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74"/>
        <w:gridCol w:w="3092"/>
        <w:gridCol w:w="3077"/>
      </w:tblGrid>
      <w:tr w:rsidR="00DA7324" w:rsidRPr="003B73A3" w14:paraId="13899EEB" w14:textId="77777777" w:rsidTr="00BB40AB">
        <w:trPr>
          <w:trHeight w:val="1812"/>
        </w:trPr>
        <w:tc>
          <w:tcPr>
            <w:tcW w:w="3074" w:type="dxa"/>
          </w:tcPr>
          <w:p w14:paraId="6898F605" w14:textId="77777777" w:rsidR="00DA7324" w:rsidRPr="003B73A3" w:rsidRDefault="00DA7324" w:rsidP="00BB40AB">
            <w:pPr>
              <w:rPr>
                <w:rFonts w:asciiTheme="majorHAnsi" w:hAnsiTheme="majorHAnsi" w:cstheme="majorHAnsi"/>
                <w:b/>
                <w:sz w:val="22"/>
                <w:szCs w:val="22"/>
                <w:lang w:val="fr-FR"/>
              </w:rPr>
            </w:pPr>
            <w:bookmarkStart w:id="0" w:name="_GoBack"/>
            <w:bookmarkEnd w:id="0"/>
            <w:r w:rsidRPr="003B73A3">
              <w:rPr>
                <w:rFonts w:asciiTheme="majorHAnsi" w:hAnsiTheme="majorHAnsi" w:cstheme="majorHAnsi"/>
                <w:noProof/>
                <w:sz w:val="22"/>
                <w:szCs w:val="22"/>
                <w:lang w:val="fr-FR"/>
              </w:rPr>
              <w:drawing>
                <wp:inline distT="0" distB="0" distL="0" distR="0" wp14:anchorId="1C2B2302" wp14:editId="3DEACF8E">
                  <wp:extent cx="760730" cy="1140460"/>
                  <wp:effectExtent l="0" t="0" r="0" b="0"/>
                  <wp:docPr id="30" name="Picture 22" descr="UNDP Tagline_medium 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NDP Tagline_medium siz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1140460"/>
                          </a:xfrm>
                          <a:prstGeom prst="rect">
                            <a:avLst/>
                          </a:prstGeom>
                          <a:noFill/>
                          <a:ln>
                            <a:noFill/>
                          </a:ln>
                        </pic:spPr>
                      </pic:pic>
                    </a:graphicData>
                  </a:graphic>
                </wp:inline>
              </w:drawing>
            </w:r>
          </w:p>
        </w:tc>
        <w:tc>
          <w:tcPr>
            <w:tcW w:w="3092" w:type="dxa"/>
          </w:tcPr>
          <w:p w14:paraId="4F230E35" w14:textId="77777777" w:rsidR="00DA7324" w:rsidRPr="003B73A3" w:rsidRDefault="00DA7324" w:rsidP="00BB40AB">
            <w:pPr>
              <w:jc w:val="center"/>
              <w:rPr>
                <w:rFonts w:asciiTheme="majorHAnsi" w:hAnsiTheme="majorHAnsi" w:cstheme="majorHAnsi"/>
                <w:b/>
                <w:sz w:val="22"/>
                <w:szCs w:val="22"/>
                <w:lang w:val="fr-FR"/>
              </w:rPr>
            </w:pPr>
            <w:r w:rsidRPr="003B73A3">
              <w:rPr>
                <w:rFonts w:asciiTheme="majorHAnsi" w:hAnsiTheme="majorHAnsi" w:cstheme="majorHAnsi"/>
                <w:noProof/>
                <w:sz w:val="22"/>
                <w:szCs w:val="22"/>
                <w:lang w:val="fr-FR"/>
              </w:rPr>
              <w:drawing>
                <wp:inline distT="0" distB="0" distL="0" distR="0" wp14:anchorId="74294D87" wp14:editId="6F90372A">
                  <wp:extent cx="1068070" cy="1149985"/>
                  <wp:effectExtent l="0" t="0" r="0" b="0"/>
                  <wp:docPr id="31"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149985"/>
                          </a:xfrm>
                          <a:prstGeom prst="rect">
                            <a:avLst/>
                          </a:prstGeom>
                          <a:noFill/>
                          <a:ln>
                            <a:noFill/>
                          </a:ln>
                        </pic:spPr>
                      </pic:pic>
                    </a:graphicData>
                  </a:graphic>
                </wp:inline>
              </w:drawing>
            </w:r>
          </w:p>
        </w:tc>
        <w:tc>
          <w:tcPr>
            <w:tcW w:w="3077" w:type="dxa"/>
          </w:tcPr>
          <w:p w14:paraId="0EE4F2C8" w14:textId="77777777" w:rsidR="00DA7324" w:rsidRPr="003B73A3" w:rsidRDefault="00DA7324" w:rsidP="00BB40AB">
            <w:pPr>
              <w:jc w:val="right"/>
              <w:rPr>
                <w:rFonts w:asciiTheme="majorHAnsi" w:hAnsiTheme="majorHAnsi" w:cstheme="majorHAnsi"/>
                <w:sz w:val="22"/>
                <w:szCs w:val="22"/>
                <w:lang w:val="fr-FR"/>
              </w:rPr>
            </w:pPr>
          </w:p>
          <w:p w14:paraId="004288E0" w14:textId="77777777" w:rsidR="00DA7324" w:rsidRPr="003B73A3" w:rsidRDefault="00DA7324" w:rsidP="00BB40AB">
            <w:pPr>
              <w:jc w:val="right"/>
              <w:rPr>
                <w:rFonts w:asciiTheme="majorHAnsi" w:hAnsiTheme="majorHAnsi" w:cstheme="majorHAnsi"/>
                <w:b/>
                <w:sz w:val="22"/>
                <w:szCs w:val="22"/>
                <w:lang w:val="fr-FR"/>
              </w:rPr>
            </w:pPr>
            <w:r w:rsidRPr="003B73A3">
              <w:rPr>
                <w:rFonts w:asciiTheme="majorHAnsi" w:hAnsiTheme="majorHAnsi" w:cstheme="majorHAnsi"/>
                <w:noProof/>
                <w:sz w:val="22"/>
                <w:szCs w:val="22"/>
                <w:lang w:val="fr-FR"/>
              </w:rPr>
              <w:drawing>
                <wp:inline distT="0" distB="0" distL="0" distR="0" wp14:anchorId="0AA141AB" wp14:editId="6760F6E4">
                  <wp:extent cx="842010" cy="986790"/>
                  <wp:effectExtent l="0" t="0" r="0" b="0"/>
                  <wp:docPr id="32" name="Picture 16" descr="GEF new logo - SMALL_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EF new logo - SMALL_Cop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986790"/>
                          </a:xfrm>
                          <a:prstGeom prst="rect">
                            <a:avLst/>
                          </a:prstGeom>
                          <a:noFill/>
                          <a:ln>
                            <a:noFill/>
                          </a:ln>
                        </pic:spPr>
                      </pic:pic>
                    </a:graphicData>
                  </a:graphic>
                </wp:inline>
              </w:drawing>
            </w:r>
          </w:p>
        </w:tc>
      </w:tr>
    </w:tbl>
    <w:p w14:paraId="21A250ED" w14:textId="77777777" w:rsidR="00DA7324" w:rsidRPr="003B73A3" w:rsidRDefault="00DA7324" w:rsidP="000929D4">
      <w:pPr>
        <w:autoSpaceDE w:val="0"/>
        <w:autoSpaceDN w:val="0"/>
        <w:adjustRightInd w:val="0"/>
        <w:rPr>
          <w:rFonts w:asciiTheme="majorHAnsi" w:hAnsiTheme="majorHAnsi" w:cstheme="majorHAnsi"/>
          <w:b/>
          <w:bCs/>
          <w:color w:val="000000" w:themeColor="text1"/>
          <w:sz w:val="22"/>
          <w:szCs w:val="22"/>
          <w:lang w:val="fr-FR"/>
        </w:rPr>
      </w:pPr>
    </w:p>
    <w:p w14:paraId="6B0754BD" w14:textId="77777777" w:rsidR="000929D4" w:rsidRPr="003B73A3" w:rsidRDefault="000929D4" w:rsidP="000929D4">
      <w:pPr>
        <w:autoSpaceDE w:val="0"/>
        <w:autoSpaceDN w:val="0"/>
        <w:adjustRightInd w:val="0"/>
        <w:rPr>
          <w:rFonts w:asciiTheme="majorHAnsi" w:hAnsiTheme="majorHAnsi" w:cstheme="majorHAnsi"/>
          <w:b/>
          <w:bCs/>
          <w:color w:val="000000" w:themeColor="text1"/>
          <w:sz w:val="22"/>
          <w:szCs w:val="22"/>
          <w:lang w:val="fr-FR"/>
        </w:rPr>
      </w:pPr>
    </w:p>
    <w:p w14:paraId="134AD55E" w14:textId="77777777" w:rsidR="000929D4" w:rsidRPr="003B73A3" w:rsidRDefault="004A5ADE" w:rsidP="000929D4">
      <w:pPr>
        <w:autoSpaceDE w:val="0"/>
        <w:autoSpaceDN w:val="0"/>
        <w:adjustRightInd w:val="0"/>
        <w:jc w:val="center"/>
        <w:rPr>
          <w:rFonts w:asciiTheme="majorHAnsi" w:hAnsiTheme="majorHAnsi" w:cstheme="majorHAnsi"/>
          <w:b/>
          <w:bCs/>
          <w:color w:val="000000" w:themeColor="text1"/>
          <w:sz w:val="28"/>
          <w:szCs w:val="28"/>
          <w:lang w:val="fr-FR"/>
        </w:rPr>
      </w:pPr>
      <w:r w:rsidRPr="003B73A3">
        <w:rPr>
          <w:rFonts w:asciiTheme="majorHAnsi" w:hAnsiTheme="majorHAnsi" w:cstheme="majorHAnsi"/>
          <w:b/>
          <w:bCs/>
          <w:color w:val="000000" w:themeColor="text1"/>
          <w:sz w:val="28"/>
          <w:szCs w:val="28"/>
          <w:lang w:val="fr-FR"/>
        </w:rPr>
        <w:t>Évaluation</w:t>
      </w:r>
      <w:r w:rsidR="000929D4" w:rsidRPr="003B73A3">
        <w:rPr>
          <w:rFonts w:asciiTheme="majorHAnsi" w:hAnsiTheme="majorHAnsi" w:cstheme="majorHAnsi"/>
          <w:b/>
          <w:bCs/>
          <w:color w:val="000000" w:themeColor="text1"/>
          <w:sz w:val="28"/>
          <w:szCs w:val="28"/>
          <w:lang w:val="fr-FR"/>
        </w:rPr>
        <w:t xml:space="preserve"> à mi-parcours</w:t>
      </w:r>
    </w:p>
    <w:p w14:paraId="38E8309F" w14:textId="77777777" w:rsidR="000929D4" w:rsidRPr="003B73A3" w:rsidRDefault="000929D4" w:rsidP="000929D4">
      <w:pPr>
        <w:rPr>
          <w:rFonts w:asciiTheme="majorHAnsi" w:hAnsiTheme="majorHAnsi" w:cstheme="majorHAnsi"/>
          <w:b/>
          <w:bCs/>
          <w:color w:val="000000" w:themeColor="text1"/>
          <w:sz w:val="28"/>
          <w:szCs w:val="28"/>
          <w:lang w:val="fr-FR"/>
        </w:rPr>
      </w:pPr>
    </w:p>
    <w:p w14:paraId="3E9E0374" w14:textId="77777777" w:rsidR="000929D4" w:rsidRPr="003B73A3" w:rsidRDefault="000929D4" w:rsidP="000929D4">
      <w:pPr>
        <w:rPr>
          <w:rFonts w:asciiTheme="majorHAnsi" w:hAnsiTheme="majorHAnsi" w:cstheme="majorHAnsi"/>
          <w:b/>
          <w:bCs/>
          <w:color w:val="000000" w:themeColor="text1"/>
          <w:sz w:val="28"/>
          <w:szCs w:val="28"/>
          <w:lang w:val="fr-FR"/>
        </w:rPr>
      </w:pPr>
    </w:p>
    <w:p w14:paraId="4EF73BC0" w14:textId="10BBC415" w:rsidR="00DA7324" w:rsidRDefault="00DA7324" w:rsidP="000929D4">
      <w:pPr>
        <w:jc w:val="center"/>
        <w:rPr>
          <w:rFonts w:asciiTheme="majorHAnsi" w:hAnsiTheme="majorHAnsi" w:cstheme="majorHAnsi"/>
          <w:b/>
          <w:bCs/>
          <w:color w:val="000000" w:themeColor="text1"/>
          <w:sz w:val="28"/>
          <w:szCs w:val="28"/>
          <w:lang w:val="fr-FR"/>
        </w:rPr>
      </w:pPr>
      <w:r w:rsidRPr="003B73A3">
        <w:rPr>
          <w:rFonts w:asciiTheme="majorHAnsi" w:hAnsiTheme="majorHAnsi" w:cstheme="majorHAnsi"/>
          <w:b/>
          <w:bCs/>
          <w:color w:val="000000" w:themeColor="text1"/>
          <w:sz w:val="28"/>
          <w:szCs w:val="28"/>
          <w:lang w:val="fr-FR"/>
        </w:rPr>
        <w:t>Projet « Développement d’un réseau national d’aires protégées terrestres et marines représentatives du patrimoine naturel unique des Comores et cogérées avec les communautés villageoises locales</w:t>
      </w:r>
      <w:r w:rsidR="000929D4" w:rsidRPr="003B73A3">
        <w:rPr>
          <w:rFonts w:asciiTheme="majorHAnsi" w:hAnsiTheme="majorHAnsi" w:cstheme="majorHAnsi"/>
          <w:b/>
          <w:bCs/>
          <w:color w:val="000000" w:themeColor="text1"/>
          <w:sz w:val="28"/>
          <w:szCs w:val="28"/>
          <w:lang w:val="fr-FR"/>
        </w:rPr>
        <w:t xml:space="preserve"> </w:t>
      </w:r>
      <w:r w:rsidRPr="003B73A3">
        <w:rPr>
          <w:rFonts w:asciiTheme="majorHAnsi" w:hAnsiTheme="majorHAnsi" w:cstheme="majorHAnsi"/>
          <w:b/>
          <w:bCs/>
          <w:color w:val="000000" w:themeColor="text1"/>
          <w:sz w:val="28"/>
          <w:szCs w:val="28"/>
          <w:lang w:val="fr-FR"/>
        </w:rPr>
        <w:t xml:space="preserve">» </w:t>
      </w:r>
      <w:r w:rsidR="000929D4" w:rsidRPr="003B73A3">
        <w:rPr>
          <w:rFonts w:asciiTheme="majorHAnsi" w:hAnsiTheme="majorHAnsi" w:cstheme="majorHAnsi"/>
          <w:b/>
          <w:bCs/>
          <w:color w:val="000000" w:themeColor="text1"/>
          <w:sz w:val="28"/>
          <w:szCs w:val="28"/>
          <w:lang w:val="fr-FR"/>
        </w:rPr>
        <w:t xml:space="preserve">(PIMS # </w:t>
      </w:r>
      <w:r w:rsidR="000929D4" w:rsidRPr="003B73A3">
        <w:rPr>
          <w:rFonts w:asciiTheme="majorHAnsi" w:hAnsiTheme="majorHAnsi" w:cstheme="majorHAnsi"/>
          <w:b/>
          <w:color w:val="000000" w:themeColor="text1"/>
          <w:sz w:val="28"/>
          <w:szCs w:val="28"/>
          <w:lang w:val="fr-FR"/>
        </w:rPr>
        <w:t>4950</w:t>
      </w:r>
      <w:r w:rsidRPr="003B73A3">
        <w:rPr>
          <w:rFonts w:asciiTheme="majorHAnsi" w:hAnsiTheme="majorHAnsi" w:cstheme="majorHAnsi"/>
          <w:b/>
          <w:bCs/>
          <w:color w:val="000000" w:themeColor="text1"/>
          <w:sz w:val="28"/>
          <w:szCs w:val="28"/>
          <w:lang w:val="fr-FR"/>
        </w:rPr>
        <w:t>)</w:t>
      </w:r>
    </w:p>
    <w:p w14:paraId="0E5E2635" w14:textId="4CEC8B28" w:rsidR="001A4917" w:rsidRDefault="001A4917" w:rsidP="000929D4">
      <w:pPr>
        <w:jc w:val="center"/>
        <w:rPr>
          <w:rFonts w:asciiTheme="majorHAnsi" w:hAnsiTheme="majorHAnsi" w:cstheme="majorHAnsi"/>
          <w:b/>
          <w:bCs/>
          <w:color w:val="000000" w:themeColor="text1"/>
          <w:sz w:val="28"/>
          <w:szCs w:val="28"/>
          <w:lang w:val="fr-FR"/>
        </w:rPr>
      </w:pPr>
    </w:p>
    <w:p w14:paraId="29A35772" w14:textId="7A5E890D" w:rsidR="001A4917" w:rsidRDefault="001A4917" w:rsidP="000929D4">
      <w:pPr>
        <w:jc w:val="center"/>
        <w:rPr>
          <w:rFonts w:asciiTheme="majorHAnsi" w:hAnsiTheme="majorHAnsi" w:cstheme="majorHAnsi"/>
          <w:b/>
          <w:bCs/>
          <w:color w:val="000000" w:themeColor="text1"/>
          <w:sz w:val="28"/>
          <w:szCs w:val="28"/>
          <w:lang w:val="fr-FR"/>
        </w:rPr>
      </w:pPr>
    </w:p>
    <w:p w14:paraId="17BCB35B" w14:textId="3D3978CF" w:rsidR="001A4917" w:rsidRDefault="001A4917" w:rsidP="000929D4">
      <w:pPr>
        <w:jc w:val="center"/>
        <w:rPr>
          <w:rFonts w:asciiTheme="majorHAnsi" w:hAnsiTheme="majorHAnsi" w:cstheme="majorHAnsi"/>
          <w:b/>
          <w:bCs/>
          <w:color w:val="000000" w:themeColor="text1"/>
          <w:sz w:val="28"/>
          <w:szCs w:val="28"/>
          <w:lang w:val="fr-FR"/>
        </w:rPr>
      </w:pPr>
    </w:p>
    <w:p w14:paraId="6E44B987" w14:textId="2A46EE8B" w:rsidR="001A4917" w:rsidRPr="003B73A3" w:rsidRDefault="00D821ED" w:rsidP="000929D4">
      <w:pPr>
        <w:jc w:val="center"/>
        <w:rPr>
          <w:rFonts w:asciiTheme="majorHAnsi" w:hAnsiTheme="majorHAnsi" w:cstheme="majorHAnsi"/>
          <w:b/>
          <w:bCs/>
          <w:color w:val="000000" w:themeColor="text1"/>
          <w:sz w:val="28"/>
          <w:szCs w:val="28"/>
          <w:lang w:val="fr-FR"/>
        </w:rPr>
      </w:pPr>
      <w:r w:rsidRPr="00D821ED">
        <w:rPr>
          <w:rFonts w:asciiTheme="majorHAnsi" w:hAnsiTheme="majorHAnsi" w:cstheme="majorHAnsi"/>
          <w:b/>
          <w:bCs/>
          <w:color w:val="000000" w:themeColor="text1"/>
          <w:sz w:val="28"/>
          <w:szCs w:val="28"/>
          <w:lang w:val="fr-FR"/>
        </w:rPr>
        <w:t>Juin</w:t>
      </w:r>
      <w:r w:rsidR="001A4917" w:rsidRPr="00D821ED">
        <w:rPr>
          <w:rFonts w:asciiTheme="majorHAnsi" w:hAnsiTheme="majorHAnsi" w:cstheme="majorHAnsi"/>
          <w:b/>
          <w:bCs/>
          <w:color w:val="000000" w:themeColor="text1"/>
          <w:sz w:val="28"/>
          <w:szCs w:val="28"/>
          <w:lang w:val="fr-FR"/>
        </w:rPr>
        <w:t xml:space="preserve"> 2018</w:t>
      </w:r>
    </w:p>
    <w:p w14:paraId="7DBC20F1" w14:textId="77777777" w:rsidR="00DA7324" w:rsidRPr="003B73A3" w:rsidRDefault="00DA7324" w:rsidP="000929D4">
      <w:pPr>
        <w:autoSpaceDE w:val="0"/>
        <w:autoSpaceDN w:val="0"/>
        <w:adjustRightInd w:val="0"/>
        <w:rPr>
          <w:rFonts w:asciiTheme="majorHAnsi" w:hAnsiTheme="majorHAnsi" w:cstheme="majorHAnsi"/>
          <w:color w:val="000000" w:themeColor="text1"/>
          <w:sz w:val="22"/>
          <w:szCs w:val="22"/>
          <w:lang w:val="fr-FR"/>
        </w:rPr>
      </w:pPr>
    </w:p>
    <w:p w14:paraId="3548C8D8" w14:textId="77777777" w:rsidR="004A5ADE" w:rsidRPr="003B73A3" w:rsidRDefault="004A5ADE">
      <w:pPr>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br w:type="page"/>
      </w:r>
    </w:p>
    <w:p w14:paraId="444DD3B8" w14:textId="77777777" w:rsidR="00BE6242" w:rsidRPr="003B73A3" w:rsidRDefault="00BE6242" w:rsidP="00BE6242">
      <w:pPr>
        <w:pStyle w:val="NormalWeb"/>
        <w:spacing w:before="0" w:beforeAutospacing="0" w:after="0" w:afterAutospacing="0"/>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lastRenderedPageBreak/>
        <w:t xml:space="preserve">Comme l’indique la Politique du FEM en matière de suivi et d’évaluation, en tant que projet de grande envergure financé par le FEM, le projet « </w:t>
      </w:r>
      <w:r w:rsidRPr="003B73A3">
        <w:rPr>
          <w:rFonts w:asciiTheme="majorHAnsi" w:hAnsiTheme="majorHAnsi" w:cstheme="majorHAnsi"/>
          <w:b/>
          <w:color w:val="000000" w:themeColor="text1"/>
          <w:sz w:val="22"/>
          <w:szCs w:val="22"/>
          <w:lang w:val="fr-FR"/>
        </w:rPr>
        <w:t>Développement d’un réseau national d’aires protégées terrestres et marines représentatives du patrimoine naturel unique des Comores et cogérées avec les communautés villageoises locales</w:t>
      </w:r>
      <w:r w:rsidRPr="003B73A3">
        <w:rPr>
          <w:rFonts w:asciiTheme="majorHAnsi" w:hAnsiTheme="majorHAnsi" w:cstheme="majorHAnsi"/>
          <w:color w:val="000000" w:themeColor="text1"/>
          <w:sz w:val="22"/>
          <w:szCs w:val="22"/>
          <w:lang w:val="fr-FR"/>
        </w:rPr>
        <w:t xml:space="preserve"> », doit procéder à un examen à mi-parcours. </w:t>
      </w:r>
    </w:p>
    <w:p w14:paraId="78C01E18" w14:textId="77777777" w:rsidR="00BE6242" w:rsidRPr="003B73A3" w:rsidRDefault="00BE6242" w:rsidP="00BE6242">
      <w:pPr>
        <w:pStyle w:val="NormalWeb"/>
        <w:spacing w:before="0" w:beforeAutospacing="0" w:after="0" w:afterAutospacing="0"/>
        <w:jc w:val="both"/>
        <w:rPr>
          <w:rFonts w:asciiTheme="majorHAnsi" w:hAnsiTheme="majorHAnsi" w:cstheme="majorHAnsi"/>
          <w:color w:val="000000" w:themeColor="text1"/>
          <w:sz w:val="22"/>
          <w:szCs w:val="22"/>
          <w:lang w:val="fr-FR"/>
        </w:rPr>
      </w:pPr>
    </w:p>
    <w:p w14:paraId="7D4F8044" w14:textId="77777777" w:rsidR="00BE6242" w:rsidRPr="003B73A3" w:rsidRDefault="00BE6242" w:rsidP="00BE6242">
      <w:pPr>
        <w:autoSpaceDE w:val="0"/>
        <w:autoSpaceDN w:val="0"/>
        <w:adjustRightInd w:val="0"/>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t xml:space="preserve">Le présent rapport de démarrage, établi selon les </w:t>
      </w:r>
      <w:r w:rsidRPr="003B73A3">
        <w:rPr>
          <w:rFonts w:asciiTheme="majorHAnsi" w:hAnsiTheme="majorHAnsi" w:cstheme="majorHAnsi"/>
          <w:color w:val="000000" w:themeColor="text1"/>
          <w:sz w:val="22"/>
          <w:szCs w:val="22"/>
          <w:u w:val="single"/>
          <w:lang w:val="fr-FR"/>
        </w:rPr>
        <w:t>directives pour la conduite de l’examen à mi-parcours des projets appuyés par le PNUD et financés par le GEF</w:t>
      </w:r>
      <w:r w:rsidRPr="003B73A3">
        <w:rPr>
          <w:rFonts w:asciiTheme="majorHAnsi" w:hAnsiTheme="majorHAnsi" w:cstheme="majorHAnsi"/>
          <w:color w:val="000000" w:themeColor="text1"/>
          <w:sz w:val="22"/>
          <w:szCs w:val="22"/>
          <w:lang w:val="fr-FR"/>
        </w:rPr>
        <w:t xml:space="preserve"> (PNUD 2014), a pour objectif de préciser les objectifs de l’évaluation à mi-parcours, sa méthodologie et son chronogramme d’exécution. </w:t>
      </w:r>
    </w:p>
    <w:p w14:paraId="6DF8B327" w14:textId="77777777" w:rsidR="004A5ADE" w:rsidRPr="003B73A3" w:rsidRDefault="004A5ADE" w:rsidP="004A5ADE">
      <w:pPr>
        <w:pStyle w:val="Titre1"/>
        <w:rPr>
          <w:lang w:val="fr-FR"/>
        </w:rPr>
      </w:pPr>
      <w:bookmarkStart w:id="1" w:name="_Toc518044587"/>
      <w:r w:rsidRPr="003B73A3">
        <w:rPr>
          <w:lang w:val="fr-FR"/>
        </w:rPr>
        <w:t>Informations de base du rapport</w:t>
      </w:r>
      <w:bookmarkEnd w:id="1"/>
    </w:p>
    <w:p w14:paraId="78FDC225" w14:textId="77777777" w:rsidR="004A5ADE" w:rsidRPr="003B73A3" w:rsidRDefault="004A5ADE" w:rsidP="004A5ADE">
      <w:pPr>
        <w:autoSpaceDE w:val="0"/>
        <w:autoSpaceDN w:val="0"/>
        <w:adjustRightInd w:val="0"/>
        <w:rPr>
          <w:rFonts w:asciiTheme="majorHAnsi" w:hAnsiTheme="majorHAnsi" w:cstheme="majorHAnsi"/>
          <w:b/>
          <w:color w:val="000000"/>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4A5ADE" w:rsidRPr="009C642A" w14:paraId="00F8EB24" w14:textId="77777777" w:rsidTr="004A5ADE">
        <w:tc>
          <w:tcPr>
            <w:tcW w:w="2547" w:type="dxa"/>
            <w:shd w:val="clear" w:color="auto" w:fill="D9E2F3" w:themeFill="accent1" w:themeFillTint="33"/>
          </w:tcPr>
          <w:p w14:paraId="3A0E03B2"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Nom du projet</w:t>
            </w:r>
          </w:p>
        </w:tc>
        <w:tc>
          <w:tcPr>
            <w:tcW w:w="6803" w:type="dxa"/>
          </w:tcPr>
          <w:p w14:paraId="46B0A00D"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bCs/>
                <w:color w:val="000000" w:themeColor="text1"/>
                <w:sz w:val="20"/>
                <w:szCs w:val="20"/>
                <w:lang w:val="fr-FR"/>
              </w:rPr>
              <w:t>Développement d’un réseau national d’aires protégées terrestres et marines représentatives du patrimoine naturel unique des Comores et cogérées avec les communautés villageoises locales</w:t>
            </w:r>
          </w:p>
        </w:tc>
      </w:tr>
      <w:tr w:rsidR="004A5ADE" w:rsidRPr="003B73A3" w14:paraId="4FE07206" w14:textId="77777777" w:rsidTr="004A5ADE">
        <w:tc>
          <w:tcPr>
            <w:tcW w:w="2547" w:type="dxa"/>
            <w:shd w:val="clear" w:color="auto" w:fill="D9E2F3" w:themeFill="accent1" w:themeFillTint="33"/>
          </w:tcPr>
          <w:p w14:paraId="68618470"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 projet</w:t>
            </w:r>
            <w:r w:rsidR="009E5F9A" w:rsidRPr="003B73A3">
              <w:rPr>
                <w:rFonts w:asciiTheme="majorHAnsi" w:hAnsiTheme="majorHAnsi" w:cstheme="majorHAnsi"/>
                <w:color w:val="000000" w:themeColor="text1"/>
                <w:sz w:val="20"/>
                <w:szCs w:val="20"/>
                <w:lang w:val="fr-FR"/>
              </w:rPr>
              <w:t xml:space="preserve"> (PIMS)</w:t>
            </w:r>
            <w:r w:rsidRPr="003B73A3">
              <w:rPr>
                <w:rFonts w:asciiTheme="majorHAnsi" w:hAnsiTheme="majorHAnsi" w:cstheme="majorHAnsi"/>
                <w:color w:val="000000" w:themeColor="text1"/>
                <w:sz w:val="20"/>
                <w:szCs w:val="20"/>
                <w:lang w:val="fr-FR"/>
              </w:rPr>
              <w:t xml:space="preserve"> FEM</w:t>
            </w:r>
          </w:p>
        </w:tc>
        <w:tc>
          <w:tcPr>
            <w:tcW w:w="6803" w:type="dxa"/>
          </w:tcPr>
          <w:p w14:paraId="0022BE05"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5062</w:t>
            </w:r>
          </w:p>
        </w:tc>
      </w:tr>
      <w:tr w:rsidR="004A5ADE" w:rsidRPr="003B73A3" w14:paraId="0360B592" w14:textId="77777777" w:rsidTr="004A5ADE">
        <w:tc>
          <w:tcPr>
            <w:tcW w:w="2547" w:type="dxa"/>
            <w:shd w:val="clear" w:color="auto" w:fill="D9E2F3" w:themeFill="accent1" w:themeFillTint="33"/>
          </w:tcPr>
          <w:p w14:paraId="70833076"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 xml:space="preserve"># projet </w:t>
            </w:r>
            <w:r w:rsidR="009E5F9A" w:rsidRPr="003B73A3">
              <w:rPr>
                <w:rFonts w:asciiTheme="majorHAnsi" w:hAnsiTheme="majorHAnsi" w:cstheme="majorHAnsi"/>
                <w:color w:val="000000" w:themeColor="text1"/>
                <w:sz w:val="20"/>
                <w:szCs w:val="20"/>
                <w:lang w:val="fr-FR"/>
              </w:rPr>
              <w:t xml:space="preserve">(PIMS) </w:t>
            </w:r>
            <w:r w:rsidRPr="003B73A3">
              <w:rPr>
                <w:rFonts w:asciiTheme="majorHAnsi" w:hAnsiTheme="majorHAnsi" w:cstheme="majorHAnsi"/>
                <w:color w:val="000000" w:themeColor="text1"/>
                <w:sz w:val="20"/>
                <w:szCs w:val="20"/>
                <w:lang w:val="fr-FR"/>
              </w:rPr>
              <w:t>PNUD</w:t>
            </w:r>
          </w:p>
        </w:tc>
        <w:tc>
          <w:tcPr>
            <w:tcW w:w="6803" w:type="dxa"/>
          </w:tcPr>
          <w:p w14:paraId="73E716C0"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4950</w:t>
            </w:r>
          </w:p>
        </w:tc>
      </w:tr>
      <w:tr w:rsidR="009E5F9A" w:rsidRPr="003B73A3" w14:paraId="674DF253" w14:textId="77777777" w:rsidTr="004A5ADE">
        <w:tc>
          <w:tcPr>
            <w:tcW w:w="2547" w:type="dxa"/>
            <w:shd w:val="clear" w:color="auto" w:fill="D9E2F3" w:themeFill="accent1" w:themeFillTint="33"/>
          </w:tcPr>
          <w:p w14:paraId="30225238" w14:textId="77777777" w:rsidR="009E5F9A" w:rsidRPr="003B73A3" w:rsidRDefault="009E5F9A"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Date de l’évaluation à mi-parcours</w:t>
            </w:r>
          </w:p>
        </w:tc>
        <w:tc>
          <w:tcPr>
            <w:tcW w:w="6803" w:type="dxa"/>
          </w:tcPr>
          <w:p w14:paraId="2FB90051" w14:textId="77777777" w:rsidR="009E5F9A" w:rsidRPr="003B73A3" w:rsidRDefault="009E5F9A"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Avril – Juin 2018</w:t>
            </w:r>
          </w:p>
        </w:tc>
      </w:tr>
      <w:tr w:rsidR="004A5ADE" w:rsidRPr="003B73A3" w14:paraId="56169053" w14:textId="77777777" w:rsidTr="004A5ADE">
        <w:tc>
          <w:tcPr>
            <w:tcW w:w="2547" w:type="dxa"/>
            <w:shd w:val="clear" w:color="auto" w:fill="D9E2F3" w:themeFill="accent1" w:themeFillTint="33"/>
          </w:tcPr>
          <w:p w14:paraId="34563E42"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Pays</w:t>
            </w:r>
          </w:p>
        </w:tc>
        <w:tc>
          <w:tcPr>
            <w:tcW w:w="6803" w:type="dxa"/>
          </w:tcPr>
          <w:p w14:paraId="6B9F373A"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Comores</w:t>
            </w:r>
          </w:p>
        </w:tc>
      </w:tr>
      <w:tr w:rsidR="004A5ADE" w:rsidRPr="003B73A3" w14:paraId="0F43411F" w14:textId="77777777" w:rsidTr="004A5ADE">
        <w:tc>
          <w:tcPr>
            <w:tcW w:w="2547" w:type="dxa"/>
            <w:shd w:val="clear" w:color="auto" w:fill="D9E2F3" w:themeFill="accent1" w:themeFillTint="33"/>
          </w:tcPr>
          <w:p w14:paraId="3AAB9B7E"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Région</w:t>
            </w:r>
          </w:p>
        </w:tc>
        <w:tc>
          <w:tcPr>
            <w:tcW w:w="6803" w:type="dxa"/>
          </w:tcPr>
          <w:p w14:paraId="6478F45B"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Afrique</w:t>
            </w:r>
          </w:p>
        </w:tc>
      </w:tr>
      <w:tr w:rsidR="004A5ADE" w:rsidRPr="009C642A" w14:paraId="03F14749" w14:textId="77777777" w:rsidTr="004A5ADE">
        <w:tc>
          <w:tcPr>
            <w:tcW w:w="2547" w:type="dxa"/>
            <w:shd w:val="clear" w:color="auto" w:fill="D9E2F3" w:themeFill="accent1" w:themeFillTint="33"/>
          </w:tcPr>
          <w:p w14:paraId="2225F19E"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Modalité de gestion</w:t>
            </w:r>
          </w:p>
        </w:tc>
        <w:tc>
          <w:tcPr>
            <w:tcW w:w="6803" w:type="dxa"/>
          </w:tcPr>
          <w:p w14:paraId="24B30C72" w14:textId="558E16D9" w:rsidR="004A5ADE" w:rsidRPr="003B73A3" w:rsidRDefault="008F5552" w:rsidP="004A5ADE">
            <w:pPr>
              <w:autoSpaceDE w:val="0"/>
              <w:autoSpaceDN w:val="0"/>
              <w:adjustRightInd w:val="0"/>
              <w:rPr>
                <w:rFonts w:asciiTheme="majorHAnsi" w:hAnsiTheme="majorHAnsi" w:cstheme="majorHAnsi"/>
                <w:color w:val="000000"/>
                <w:sz w:val="20"/>
                <w:szCs w:val="20"/>
                <w:highlight w:val="yellow"/>
                <w:lang w:val="fr-FR"/>
              </w:rPr>
            </w:pPr>
            <w:r w:rsidRPr="008F5552">
              <w:rPr>
                <w:rFonts w:asciiTheme="majorHAnsi" w:hAnsiTheme="majorHAnsi" w:cstheme="majorHAnsi"/>
                <w:color w:val="000000"/>
                <w:sz w:val="20"/>
                <w:szCs w:val="20"/>
                <w:lang w:val="fr-FR"/>
              </w:rPr>
              <w:t>modalité de</w:t>
            </w:r>
            <w:r>
              <w:rPr>
                <w:rFonts w:asciiTheme="majorHAnsi" w:hAnsiTheme="majorHAnsi" w:cstheme="majorHAnsi"/>
                <w:color w:val="000000"/>
                <w:sz w:val="20"/>
                <w:szCs w:val="20"/>
                <w:lang w:val="fr-FR"/>
              </w:rPr>
              <w:t xml:space="preserve"> la réalisation nationale (NIM)</w:t>
            </w:r>
          </w:p>
        </w:tc>
      </w:tr>
      <w:tr w:rsidR="004A5ADE" w:rsidRPr="009C642A" w14:paraId="5074E11F" w14:textId="77777777" w:rsidTr="004A5ADE">
        <w:tc>
          <w:tcPr>
            <w:tcW w:w="2547" w:type="dxa"/>
            <w:shd w:val="clear" w:color="auto" w:fill="D9E2F3" w:themeFill="accent1" w:themeFillTint="33"/>
          </w:tcPr>
          <w:p w14:paraId="5A487523"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Domaines d’Intervention du FEM</w:t>
            </w:r>
          </w:p>
        </w:tc>
        <w:tc>
          <w:tcPr>
            <w:tcW w:w="6803" w:type="dxa"/>
          </w:tcPr>
          <w:p w14:paraId="28C2B3B5"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BD1 : Améliorer la durabilité des systèmes d’aires protégées</w:t>
            </w:r>
          </w:p>
        </w:tc>
      </w:tr>
      <w:tr w:rsidR="004A5ADE" w:rsidRPr="003B73A3" w14:paraId="05016969" w14:textId="77777777" w:rsidTr="004A5ADE">
        <w:tc>
          <w:tcPr>
            <w:tcW w:w="2547" w:type="dxa"/>
            <w:shd w:val="clear" w:color="auto" w:fill="D9E2F3" w:themeFill="accent1" w:themeFillTint="33"/>
          </w:tcPr>
          <w:p w14:paraId="2EED4F35"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Programme stratégique FEM</w:t>
            </w:r>
          </w:p>
        </w:tc>
        <w:tc>
          <w:tcPr>
            <w:tcW w:w="6803" w:type="dxa"/>
          </w:tcPr>
          <w:p w14:paraId="61048223"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p>
        </w:tc>
      </w:tr>
      <w:tr w:rsidR="00350A1C" w:rsidRPr="009C642A" w14:paraId="18A85638" w14:textId="77777777" w:rsidTr="00657DA3">
        <w:tc>
          <w:tcPr>
            <w:tcW w:w="2547" w:type="dxa"/>
            <w:shd w:val="clear" w:color="auto" w:fill="D9E2F3" w:themeFill="accent1" w:themeFillTint="33"/>
          </w:tcPr>
          <w:p w14:paraId="22359BD1" w14:textId="77777777" w:rsidR="00350A1C" w:rsidRPr="003B73A3" w:rsidRDefault="00350A1C" w:rsidP="00657DA3">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Organisme d’exécution</w:t>
            </w:r>
          </w:p>
        </w:tc>
        <w:tc>
          <w:tcPr>
            <w:tcW w:w="6803" w:type="dxa"/>
          </w:tcPr>
          <w:p w14:paraId="7DA75D04" w14:textId="77777777" w:rsidR="00350A1C" w:rsidRPr="003B73A3" w:rsidRDefault="00350A1C" w:rsidP="00657DA3">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Programme des Nations-Unies pour le Développement</w:t>
            </w:r>
          </w:p>
        </w:tc>
      </w:tr>
      <w:tr w:rsidR="00350A1C" w:rsidRPr="009C642A" w14:paraId="59CCD11D" w14:textId="77777777" w:rsidTr="00657DA3">
        <w:tc>
          <w:tcPr>
            <w:tcW w:w="2547" w:type="dxa"/>
            <w:shd w:val="clear" w:color="auto" w:fill="D9E2F3" w:themeFill="accent1" w:themeFillTint="33"/>
          </w:tcPr>
          <w:p w14:paraId="0D006E40" w14:textId="77777777" w:rsidR="00350A1C" w:rsidRPr="003B73A3" w:rsidRDefault="00350A1C" w:rsidP="00657DA3">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Partenaire de mise en œuvre</w:t>
            </w:r>
          </w:p>
        </w:tc>
        <w:tc>
          <w:tcPr>
            <w:tcW w:w="6803" w:type="dxa"/>
          </w:tcPr>
          <w:p w14:paraId="649240CC" w14:textId="3920D9FE" w:rsidR="00350A1C" w:rsidRPr="003B73A3" w:rsidRDefault="009E0C64" w:rsidP="00657DA3">
            <w:pPr>
              <w:tabs>
                <w:tab w:val="left" w:pos="1297"/>
              </w:tabs>
              <w:rPr>
                <w:rFonts w:asciiTheme="majorHAnsi" w:hAnsiTheme="majorHAnsi" w:cstheme="majorHAnsi"/>
                <w:sz w:val="20"/>
                <w:szCs w:val="20"/>
                <w:lang w:val="fr-FR"/>
              </w:rPr>
            </w:pPr>
            <w:r>
              <w:rPr>
                <w:rFonts w:asciiTheme="majorHAnsi" w:hAnsiTheme="majorHAnsi" w:cstheme="majorHAnsi"/>
                <w:sz w:val="20"/>
                <w:szCs w:val="20"/>
                <w:lang w:val="fr-FR"/>
              </w:rPr>
              <w:t>Vice -</w:t>
            </w:r>
            <w:r w:rsidR="00235DF3">
              <w:rPr>
                <w:rFonts w:asciiTheme="majorHAnsi" w:hAnsiTheme="majorHAnsi" w:cstheme="majorHAnsi"/>
                <w:sz w:val="20"/>
                <w:szCs w:val="20"/>
                <w:lang w:val="fr-FR"/>
              </w:rPr>
              <w:t>Présidence</w:t>
            </w:r>
            <w:r>
              <w:rPr>
                <w:rFonts w:asciiTheme="majorHAnsi" w:hAnsiTheme="majorHAnsi" w:cstheme="majorHAnsi"/>
                <w:sz w:val="20"/>
                <w:szCs w:val="20"/>
                <w:lang w:val="fr-FR"/>
              </w:rPr>
              <w:t xml:space="preserve"> en charge du </w:t>
            </w:r>
            <w:r w:rsidR="00350A1C" w:rsidRPr="003B73A3">
              <w:rPr>
                <w:rFonts w:asciiTheme="majorHAnsi" w:hAnsiTheme="majorHAnsi" w:cstheme="majorHAnsi"/>
                <w:sz w:val="20"/>
                <w:szCs w:val="20"/>
                <w:lang w:val="fr-FR"/>
              </w:rPr>
              <w:t xml:space="preserve">Ministère de la </w:t>
            </w:r>
            <w:r>
              <w:rPr>
                <w:rFonts w:asciiTheme="majorHAnsi" w:hAnsiTheme="majorHAnsi" w:cstheme="majorHAnsi"/>
                <w:sz w:val="20"/>
                <w:szCs w:val="20"/>
                <w:lang w:val="fr-FR"/>
              </w:rPr>
              <w:t xml:space="preserve">Agriculture, </w:t>
            </w:r>
            <w:r w:rsidR="00235DF3">
              <w:rPr>
                <w:rFonts w:asciiTheme="majorHAnsi" w:hAnsiTheme="majorHAnsi" w:cstheme="majorHAnsi"/>
                <w:sz w:val="20"/>
                <w:szCs w:val="20"/>
                <w:lang w:val="fr-FR"/>
              </w:rPr>
              <w:t>Pêche</w:t>
            </w:r>
            <w:r>
              <w:rPr>
                <w:rFonts w:asciiTheme="majorHAnsi" w:hAnsiTheme="majorHAnsi" w:cstheme="majorHAnsi"/>
                <w:sz w:val="20"/>
                <w:szCs w:val="20"/>
                <w:lang w:val="fr-FR"/>
              </w:rPr>
              <w:t>,</w:t>
            </w:r>
            <w:r w:rsidR="00350A1C" w:rsidRPr="003B73A3">
              <w:rPr>
                <w:rFonts w:asciiTheme="majorHAnsi" w:hAnsiTheme="majorHAnsi" w:cstheme="majorHAnsi"/>
                <w:sz w:val="20"/>
                <w:szCs w:val="20"/>
                <w:lang w:val="fr-FR"/>
              </w:rPr>
              <w:t xml:space="preserve"> de l’Environnement, </w:t>
            </w:r>
            <w:r>
              <w:rPr>
                <w:rFonts w:asciiTheme="majorHAnsi" w:hAnsiTheme="majorHAnsi" w:cstheme="majorHAnsi"/>
                <w:sz w:val="20"/>
                <w:szCs w:val="20"/>
                <w:lang w:val="fr-FR"/>
              </w:rPr>
              <w:t>de l’</w:t>
            </w:r>
            <w:r w:rsidR="00235DF3">
              <w:rPr>
                <w:rFonts w:asciiTheme="majorHAnsi" w:hAnsiTheme="majorHAnsi" w:cstheme="majorHAnsi"/>
                <w:sz w:val="20"/>
                <w:szCs w:val="20"/>
                <w:lang w:val="fr-FR"/>
              </w:rPr>
              <w:t>Aménagement</w:t>
            </w:r>
            <w:r>
              <w:rPr>
                <w:rFonts w:asciiTheme="majorHAnsi" w:hAnsiTheme="majorHAnsi" w:cstheme="majorHAnsi"/>
                <w:sz w:val="20"/>
                <w:szCs w:val="20"/>
                <w:lang w:val="fr-FR"/>
              </w:rPr>
              <w:t xml:space="preserve"> du Territoire et de l’Urbanisme</w:t>
            </w:r>
          </w:p>
        </w:tc>
      </w:tr>
      <w:tr w:rsidR="004A5ADE" w:rsidRPr="003B73A3" w14:paraId="7EA6D3EA" w14:textId="77777777" w:rsidTr="004A5ADE">
        <w:tc>
          <w:tcPr>
            <w:tcW w:w="2547" w:type="dxa"/>
            <w:shd w:val="clear" w:color="auto" w:fill="D9E2F3" w:themeFill="accent1" w:themeFillTint="33"/>
          </w:tcPr>
          <w:p w14:paraId="217F1ACE"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Type de projet</w:t>
            </w:r>
          </w:p>
        </w:tc>
        <w:tc>
          <w:tcPr>
            <w:tcW w:w="6803" w:type="dxa"/>
          </w:tcPr>
          <w:p w14:paraId="24341F70" w14:textId="77777777" w:rsidR="004A5ADE" w:rsidRPr="003B73A3" w:rsidRDefault="004A5ADE" w:rsidP="004A5ADE">
            <w:pPr>
              <w:autoSpaceDE w:val="0"/>
              <w:autoSpaceDN w:val="0"/>
              <w:adjustRightInd w:val="0"/>
              <w:rPr>
                <w:rFonts w:asciiTheme="majorHAnsi" w:hAnsiTheme="majorHAnsi" w:cstheme="majorHAnsi"/>
                <w:i/>
                <w:color w:val="000000"/>
                <w:sz w:val="20"/>
                <w:szCs w:val="20"/>
                <w:lang w:val="fr-FR"/>
              </w:rPr>
            </w:pPr>
            <w:r w:rsidRPr="003B73A3">
              <w:rPr>
                <w:rFonts w:asciiTheme="majorHAnsi" w:hAnsiTheme="majorHAnsi" w:cstheme="majorHAnsi"/>
                <w:i/>
                <w:color w:val="000000"/>
                <w:sz w:val="20"/>
                <w:szCs w:val="20"/>
                <w:lang w:val="fr-FR"/>
              </w:rPr>
              <w:t xml:space="preserve">Full-sized Project (FSP) </w:t>
            </w:r>
          </w:p>
        </w:tc>
      </w:tr>
    </w:tbl>
    <w:p w14:paraId="611CBC1B" w14:textId="77777777" w:rsidR="004A5ADE" w:rsidRPr="003B73A3" w:rsidRDefault="004A5ADE" w:rsidP="004A5ADE">
      <w:pPr>
        <w:autoSpaceDE w:val="0"/>
        <w:autoSpaceDN w:val="0"/>
        <w:adjustRightInd w:val="0"/>
        <w:rPr>
          <w:rFonts w:asciiTheme="majorHAnsi" w:hAnsiTheme="majorHAnsi" w:cstheme="majorHAnsi"/>
          <w:b/>
          <w:color w:val="000000"/>
          <w:sz w:val="20"/>
          <w:szCs w:val="20"/>
          <w:lang w:val="fr-FR"/>
        </w:rPr>
      </w:pPr>
    </w:p>
    <w:p w14:paraId="26693AA4" w14:textId="77777777" w:rsidR="004A5ADE" w:rsidRPr="003B73A3" w:rsidRDefault="004A5ADE" w:rsidP="004A5ADE">
      <w:pPr>
        <w:pBdr>
          <w:bottom w:val="single" w:sz="4" w:space="1" w:color="auto"/>
        </w:pBdr>
        <w:autoSpaceDE w:val="0"/>
        <w:autoSpaceDN w:val="0"/>
        <w:adjustRightInd w:val="0"/>
        <w:rPr>
          <w:rFonts w:asciiTheme="majorHAnsi" w:hAnsiTheme="majorHAnsi" w:cstheme="majorHAnsi"/>
          <w:b/>
          <w:color w:val="000000"/>
          <w:sz w:val="20"/>
          <w:szCs w:val="20"/>
          <w:lang w:val="fr-FR"/>
        </w:rPr>
      </w:pPr>
      <w:r w:rsidRPr="003B73A3">
        <w:rPr>
          <w:rFonts w:asciiTheme="majorHAnsi" w:hAnsiTheme="majorHAnsi" w:cstheme="majorHAnsi"/>
          <w:b/>
          <w:color w:val="000000"/>
          <w:sz w:val="20"/>
          <w:szCs w:val="20"/>
          <w:lang w:val="fr-FR"/>
        </w:rPr>
        <w:t>Données financières</w:t>
      </w:r>
    </w:p>
    <w:p w14:paraId="2DFB6F75" w14:textId="77777777" w:rsidR="004A5ADE" w:rsidRPr="003B73A3" w:rsidRDefault="004A5ADE" w:rsidP="004A5ADE">
      <w:pPr>
        <w:autoSpaceDE w:val="0"/>
        <w:autoSpaceDN w:val="0"/>
        <w:adjustRightInd w:val="0"/>
        <w:rPr>
          <w:rFonts w:asciiTheme="majorHAnsi" w:hAnsiTheme="majorHAnsi" w:cstheme="majorHAnsi"/>
          <w:b/>
          <w:color w:val="000000"/>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4A5ADE" w:rsidRPr="003B73A3" w14:paraId="02549581" w14:textId="77777777" w:rsidTr="004A5ADE">
        <w:tc>
          <w:tcPr>
            <w:tcW w:w="2547" w:type="dxa"/>
            <w:tcBorders>
              <w:top w:val="nil"/>
              <w:bottom w:val="single" w:sz="4" w:space="0" w:color="auto"/>
            </w:tcBorders>
            <w:shd w:val="clear" w:color="auto" w:fill="D9E2F3" w:themeFill="accent1" w:themeFillTint="33"/>
          </w:tcPr>
          <w:p w14:paraId="21EFB917" w14:textId="77777777" w:rsidR="004A5ADE" w:rsidRPr="003B73A3" w:rsidRDefault="004A5ADE" w:rsidP="004A5ADE">
            <w:pPr>
              <w:autoSpaceDE w:val="0"/>
              <w:autoSpaceDN w:val="0"/>
              <w:adjustRightInd w:val="0"/>
              <w:rPr>
                <w:rFonts w:asciiTheme="majorHAnsi" w:eastAsia="MS Mincho" w:hAnsiTheme="majorHAnsi" w:cstheme="majorHAnsi"/>
                <w:color w:val="000000"/>
                <w:sz w:val="20"/>
                <w:szCs w:val="20"/>
                <w:lang w:val="fr-FR"/>
              </w:rPr>
            </w:pPr>
            <w:r w:rsidRPr="003B73A3">
              <w:rPr>
                <w:rFonts w:asciiTheme="majorHAnsi" w:hAnsiTheme="majorHAnsi" w:cstheme="majorHAnsi"/>
                <w:color w:val="000000"/>
                <w:sz w:val="20"/>
                <w:szCs w:val="20"/>
                <w:lang w:val="fr-FR"/>
              </w:rPr>
              <w:t>Funding Source</w:t>
            </w:r>
          </w:p>
        </w:tc>
        <w:tc>
          <w:tcPr>
            <w:tcW w:w="6803" w:type="dxa"/>
          </w:tcPr>
          <w:p w14:paraId="049C7C2E"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themeColor="text1"/>
                <w:sz w:val="20"/>
                <w:szCs w:val="20"/>
                <w:lang w:val="fr-FR"/>
              </w:rPr>
              <w:t>GEF Trust Fund</w:t>
            </w:r>
          </w:p>
        </w:tc>
      </w:tr>
      <w:tr w:rsidR="004A5ADE" w:rsidRPr="003B73A3" w14:paraId="0F3C9FCC" w14:textId="77777777" w:rsidTr="004A5ADE">
        <w:tc>
          <w:tcPr>
            <w:tcW w:w="2547" w:type="dxa"/>
            <w:tcBorders>
              <w:top w:val="single" w:sz="4" w:space="0" w:color="auto"/>
              <w:bottom w:val="single" w:sz="4" w:space="0" w:color="auto"/>
            </w:tcBorders>
            <w:shd w:val="clear" w:color="auto" w:fill="D9E2F3" w:themeFill="accent1" w:themeFillTint="33"/>
          </w:tcPr>
          <w:p w14:paraId="01F83076"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Project Preparation Grant</w:t>
            </w:r>
          </w:p>
        </w:tc>
        <w:tc>
          <w:tcPr>
            <w:tcW w:w="6803" w:type="dxa"/>
          </w:tcPr>
          <w:p w14:paraId="2967D3FF"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bCs/>
                <w:color w:val="000000"/>
                <w:sz w:val="20"/>
                <w:szCs w:val="20"/>
                <w:lang w:val="fr-FR"/>
              </w:rPr>
              <w:t>$ </w:t>
            </w:r>
            <w:r w:rsidRPr="003B73A3">
              <w:rPr>
                <w:rFonts w:asciiTheme="majorHAnsi" w:hAnsiTheme="majorHAnsi" w:cstheme="majorHAnsi"/>
                <w:sz w:val="20"/>
                <w:szCs w:val="20"/>
                <w:lang w:val="fr-FR"/>
              </w:rPr>
              <w:t>99.440</w:t>
            </w:r>
          </w:p>
        </w:tc>
      </w:tr>
      <w:tr w:rsidR="004A5ADE" w:rsidRPr="003B73A3" w14:paraId="742D280A" w14:textId="77777777" w:rsidTr="004A5ADE">
        <w:tc>
          <w:tcPr>
            <w:tcW w:w="2547" w:type="dxa"/>
            <w:tcBorders>
              <w:top w:val="single" w:sz="4" w:space="0" w:color="auto"/>
              <w:bottom w:val="single" w:sz="4" w:space="0" w:color="auto"/>
            </w:tcBorders>
            <w:shd w:val="clear" w:color="auto" w:fill="D9E2F3" w:themeFill="accent1" w:themeFillTint="33"/>
          </w:tcPr>
          <w:p w14:paraId="23CB0FDB"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sz w:val="20"/>
                <w:szCs w:val="20"/>
                <w:lang w:val="fr-FR"/>
              </w:rPr>
              <w:t>GEF Grant Amount</w:t>
            </w:r>
          </w:p>
        </w:tc>
        <w:tc>
          <w:tcPr>
            <w:tcW w:w="6803" w:type="dxa"/>
          </w:tcPr>
          <w:p w14:paraId="402C079F"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bCs/>
                <w:color w:val="000000"/>
                <w:sz w:val="20"/>
                <w:szCs w:val="20"/>
                <w:lang w:val="fr-FR"/>
              </w:rPr>
              <w:t>$ </w:t>
            </w:r>
            <w:r w:rsidRPr="003B73A3">
              <w:rPr>
                <w:rFonts w:asciiTheme="majorHAnsi" w:hAnsiTheme="majorHAnsi" w:cstheme="majorHAnsi"/>
                <w:sz w:val="20"/>
                <w:szCs w:val="20"/>
                <w:lang w:val="fr-FR"/>
              </w:rPr>
              <w:t>4.246.000</w:t>
            </w:r>
          </w:p>
        </w:tc>
      </w:tr>
      <w:tr w:rsidR="004A5ADE" w:rsidRPr="003B73A3" w14:paraId="755749AA" w14:textId="77777777" w:rsidTr="004A5ADE">
        <w:tc>
          <w:tcPr>
            <w:tcW w:w="2547" w:type="dxa"/>
            <w:tcBorders>
              <w:top w:val="single" w:sz="4" w:space="0" w:color="auto"/>
              <w:bottom w:val="single" w:sz="4" w:space="0" w:color="auto"/>
            </w:tcBorders>
            <w:shd w:val="clear" w:color="auto" w:fill="D9E2F3" w:themeFill="accent1" w:themeFillTint="33"/>
          </w:tcPr>
          <w:p w14:paraId="0365FA34" w14:textId="77777777" w:rsidR="004A5ADE" w:rsidRPr="003B73A3" w:rsidRDefault="004A5ADE" w:rsidP="004A5ADE">
            <w:pPr>
              <w:autoSpaceDE w:val="0"/>
              <w:autoSpaceDN w:val="0"/>
              <w:adjustRightInd w:val="0"/>
              <w:rPr>
                <w:rFonts w:asciiTheme="majorHAnsi" w:eastAsia="MS Mincho" w:hAnsiTheme="majorHAnsi" w:cstheme="majorHAnsi"/>
                <w:color w:val="000000"/>
                <w:sz w:val="20"/>
                <w:szCs w:val="20"/>
                <w:lang w:val="fr-FR"/>
              </w:rPr>
            </w:pPr>
            <w:r w:rsidRPr="003B73A3">
              <w:rPr>
                <w:rFonts w:asciiTheme="majorHAnsi" w:hAnsiTheme="majorHAnsi" w:cstheme="majorHAnsi"/>
                <w:color w:val="000000"/>
                <w:sz w:val="20"/>
                <w:szCs w:val="20"/>
                <w:lang w:val="fr-FR"/>
              </w:rPr>
              <w:t>Co-finance (total)</w:t>
            </w:r>
          </w:p>
        </w:tc>
        <w:tc>
          <w:tcPr>
            <w:tcW w:w="6803" w:type="dxa"/>
          </w:tcPr>
          <w:p w14:paraId="7A3C4606" w14:textId="77777777" w:rsidR="004A5ADE" w:rsidRPr="003B73A3" w:rsidRDefault="004A5ADE" w:rsidP="004A5ADE">
            <w:pPr>
              <w:tabs>
                <w:tab w:val="left" w:pos="1297"/>
              </w:tabs>
              <w:rPr>
                <w:rFonts w:asciiTheme="majorHAnsi" w:hAnsiTheme="majorHAnsi" w:cstheme="majorHAnsi"/>
                <w:sz w:val="20"/>
                <w:szCs w:val="20"/>
                <w:lang w:val="fr-FR"/>
              </w:rPr>
            </w:pPr>
            <w:r w:rsidRPr="003B73A3">
              <w:rPr>
                <w:rFonts w:asciiTheme="majorHAnsi" w:hAnsiTheme="majorHAnsi" w:cstheme="majorHAnsi"/>
                <w:bCs/>
                <w:color w:val="000000"/>
                <w:sz w:val="20"/>
                <w:szCs w:val="20"/>
                <w:lang w:val="fr-FR"/>
              </w:rPr>
              <w:t>$ 21.130.314</w:t>
            </w:r>
          </w:p>
        </w:tc>
      </w:tr>
      <w:tr w:rsidR="004A5ADE" w:rsidRPr="003B73A3" w14:paraId="27F68464" w14:textId="77777777" w:rsidTr="004A5ADE">
        <w:tc>
          <w:tcPr>
            <w:tcW w:w="2547" w:type="dxa"/>
            <w:tcBorders>
              <w:top w:val="single" w:sz="4" w:space="0" w:color="auto"/>
              <w:bottom w:val="nil"/>
            </w:tcBorders>
            <w:shd w:val="clear" w:color="auto" w:fill="D9E2F3" w:themeFill="accent1" w:themeFillTint="33"/>
          </w:tcPr>
          <w:p w14:paraId="30B1F7C5"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Total project cost</w:t>
            </w:r>
          </w:p>
        </w:tc>
        <w:tc>
          <w:tcPr>
            <w:tcW w:w="6803" w:type="dxa"/>
          </w:tcPr>
          <w:p w14:paraId="367B0188" w14:textId="77777777" w:rsidR="004A5ADE" w:rsidRPr="003B73A3" w:rsidRDefault="004A5ADE" w:rsidP="004A5ADE">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$ 25.876.314</w:t>
            </w:r>
          </w:p>
        </w:tc>
      </w:tr>
    </w:tbl>
    <w:p w14:paraId="3741BCD5" w14:textId="77777777" w:rsidR="004A5ADE" w:rsidRPr="003B73A3" w:rsidRDefault="004A5ADE" w:rsidP="004A5ADE">
      <w:pPr>
        <w:autoSpaceDE w:val="0"/>
        <w:autoSpaceDN w:val="0"/>
        <w:adjustRightInd w:val="0"/>
        <w:rPr>
          <w:rFonts w:asciiTheme="majorHAnsi" w:hAnsiTheme="majorHAnsi" w:cstheme="majorHAnsi"/>
          <w:color w:val="000000"/>
          <w:sz w:val="20"/>
          <w:szCs w:val="20"/>
          <w:lang w:val="fr-FR"/>
        </w:rPr>
      </w:pPr>
    </w:p>
    <w:p w14:paraId="6FF5FC4F" w14:textId="77777777" w:rsidR="00350A1C" w:rsidRPr="003B73A3" w:rsidRDefault="00350A1C" w:rsidP="00350A1C">
      <w:pPr>
        <w:shd w:val="clear" w:color="auto" w:fill="FFFFFF" w:themeFill="background1"/>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Membre de l’équipe chargée de l’examen à mi-parcours : Francis Staub</w:t>
      </w:r>
    </w:p>
    <w:p w14:paraId="4ADD6719" w14:textId="77777777" w:rsidR="00350A1C" w:rsidRPr="003B73A3" w:rsidRDefault="00350A1C" w:rsidP="00350A1C">
      <w:pPr>
        <w:shd w:val="clear" w:color="auto" w:fill="FFFFFF" w:themeFill="background1"/>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Date de la mission de terrain : du 29 avril au 12 mai 2018</w:t>
      </w:r>
      <w:r w:rsidRPr="003B73A3">
        <w:rPr>
          <w:rFonts w:ascii="MS Gothic" w:eastAsia="MS Gothic" w:hAnsi="MS Gothic" w:cs="MS Gothic"/>
          <w:color w:val="000000"/>
          <w:sz w:val="22"/>
          <w:szCs w:val="22"/>
          <w:lang w:val="fr-FR"/>
        </w:rPr>
        <w:t> </w:t>
      </w:r>
    </w:p>
    <w:p w14:paraId="2AC9026D" w14:textId="77777777" w:rsidR="00350A1C" w:rsidRPr="003B73A3" w:rsidRDefault="00350A1C" w:rsidP="004A5ADE">
      <w:pPr>
        <w:tabs>
          <w:tab w:val="left" w:pos="220"/>
          <w:tab w:val="left" w:pos="720"/>
        </w:tabs>
        <w:autoSpaceDE w:val="0"/>
        <w:autoSpaceDN w:val="0"/>
        <w:adjustRightInd w:val="0"/>
        <w:jc w:val="both"/>
        <w:rPr>
          <w:rFonts w:asciiTheme="majorHAnsi" w:hAnsiTheme="majorHAnsi" w:cstheme="majorHAnsi"/>
          <w:color w:val="000000"/>
          <w:sz w:val="22"/>
          <w:szCs w:val="22"/>
          <w:highlight w:val="yellow"/>
          <w:lang w:val="fr-FR"/>
        </w:rPr>
      </w:pPr>
    </w:p>
    <w:p w14:paraId="7C6EC8FD" w14:textId="77777777" w:rsidR="004A5ADE" w:rsidRPr="003B73A3" w:rsidRDefault="00350A1C" w:rsidP="004A5ADE">
      <w:pPr>
        <w:tabs>
          <w:tab w:val="left" w:pos="220"/>
          <w:tab w:val="left" w:pos="720"/>
        </w:tabs>
        <w:autoSpaceDE w:val="0"/>
        <w:autoSpaceDN w:val="0"/>
        <w:adjustRightInd w:val="0"/>
        <w:jc w:val="both"/>
        <w:rPr>
          <w:rFonts w:asciiTheme="majorHAnsi" w:hAnsiTheme="majorHAnsi" w:cstheme="majorHAnsi"/>
          <w:color w:val="000000"/>
          <w:sz w:val="22"/>
          <w:szCs w:val="22"/>
          <w:u w:val="single"/>
          <w:lang w:val="fr-FR"/>
        </w:rPr>
      </w:pPr>
      <w:r w:rsidRPr="003B73A3">
        <w:rPr>
          <w:rFonts w:asciiTheme="majorHAnsi" w:hAnsiTheme="majorHAnsi" w:cstheme="majorHAnsi"/>
          <w:color w:val="000000"/>
          <w:sz w:val="22"/>
          <w:szCs w:val="22"/>
          <w:u w:val="single"/>
          <w:lang w:val="fr-FR"/>
        </w:rPr>
        <w:t>Remerciements</w:t>
      </w:r>
    </w:p>
    <w:p w14:paraId="4121975C" w14:textId="77777777" w:rsidR="00350A1C" w:rsidRPr="003B73A3" w:rsidRDefault="00350A1C" w:rsidP="00350A1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40B86B3B" w14:textId="1679F576" w:rsidR="00350A1C" w:rsidRPr="003B73A3" w:rsidRDefault="00350A1C" w:rsidP="00350A1C">
      <w:p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L’évaluateur tient à remercier tout particulièrement Monsieur Fouad Abdou Rabi, coordinateur national projet pour sa disponibilité et sa connaissance approfondie du projet, et pour</w:t>
      </w:r>
      <w:r w:rsidR="00C952B3" w:rsidRPr="003B73A3">
        <w:rPr>
          <w:rFonts w:asciiTheme="majorHAnsi" w:hAnsiTheme="majorHAnsi" w:cstheme="majorHAnsi"/>
          <w:color w:val="000000"/>
          <w:sz w:val="22"/>
          <w:szCs w:val="22"/>
          <w:lang w:val="fr-FR"/>
        </w:rPr>
        <w:t xml:space="preserve"> la très bonne organisation de la mission de terrain qui a permis de rencontrer la grande majorité des parties prenantes, et notamment au niveau communautaire. Des remerciement</w:t>
      </w:r>
      <w:r w:rsidR="0086115E" w:rsidRPr="003B73A3">
        <w:rPr>
          <w:rFonts w:asciiTheme="majorHAnsi" w:hAnsiTheme="majorHAnsi" w:cstheme="majorHAnsi"/>
          <w:color w:val="000000"/>
          <w:sz w:val="22"/>
          <w:szCs w:val="22"/>
          <w:lang w:val="fr-FR"/>
        </w:rPr>
        <w:t>s</w:t>
      </w:r>
      <w:r w:rsidR="00C952B3" w:rsidRPr="003B73A3">
        <w:rPr>
          <w:rFonts w:asciiTheme="majorHAnsi" w:hAnsiTheme="majorHAnsi" w:cstheme="majorHAnsi"/>
          <w:color w:val="000000"/>
          <w:sz w:val="22"/>
          <w:szCs w:val="22"/>
          <w:lang w:val="fr-FR"/>
        </w:rPr>
        <w:t xml:space="preserve"> aussi pour toute l’équipe du projet (les experts, mob</w:t>
      </w:r>
      <w:r w:rsidR="0074414F" w:rsidRPr="003B73A3">
        <w:rPr>
          <w:rFonts w:asciiTheme="majorHAnsi" w:hAnsiTheme="majorHAnsi" w:cstheme="majorHAnsi"/>
          <w:color w:val="000000"/>
          <w:sz w:val="22"/>
          <w:szCs w:val="22"/>
          <w:lang w:val="fr-FR"/>
        </w:rPr>
        <w:t>ilisateurs communautaires</w:t>
      </w:r>
      <w:r w:rsidR="00C952B3" w:rsidRPr="003B73A3">
        <w:rPr>
          <w:rFonts w:asciiTheme="majorHAnsi" w:hAnsiTheme="majorHAnsi" w:cstheme="majorHAnsi"/>
          <w:color w:val="000000"/>
          <w:sz w:val="22"/>
          <w:szCs w:val="22"/>
          <w:lang w:val="fr-FR"/>
        </w:rPr>
        <w:t xml:space="preserve">, </w:t>
      </w:r>
      <w:r w:rsidR="00D821ED" w:rsidRPr="003B73A3">
        <w:rPr>
          <w:rFonts w:asciiTheme="majorHAnsi" w:hAnsiTheme="majorHAnsi" w:cstheme="majorHAnsi"/>
          <w:color w:val="000000"/>
          <w:sz w:val="22"/>
          <w:szCs w:val="22"/>
          <w:lang w:val="fr-FR"/>
        </w:rPr>
        <w:t>éco</w:t>
      </w:r>
      <w:r w:rsidR="0086115E" w:rsidRPr="003B73A3">
        <w:rPr>
          <w:rFonts w:asciiTheme="majorHAnsi" w:hAnsiTheme="majorHAnsi" w:cstheme="majorHAnsi"/>
          <w:color w:val="000000"/>
          <w:sz w:val="22"/>
          <w:szCs w:val="22"/>
          <w:lang w:val="fr-FR"/>
        </w:rPr>
        <w:t>-</w:t>
      </w:r>
      <w:r w:rsidR="00C952B3" w:rsidRPr="003B73A3">
        <w:rPr>
          <w:rFonts w:asciiTheme="majorHAnsi" w:hAnsiTheme="majorHAnsi" w:cstheme="majorHAnsi"/>
          <w:color w:val="000000"/>
          <w:sz w:val="22"/>
          <w:szCs w:val="22"/>
          <w:lang w:val="fr-FR"/>
        </w:rPr>
        <w:t xml:space="preserve">gardes, ainsi que les conserveurs) pour leur grande disponibilité. </w:t>
      </w:r>
    </w:p>
    <w:p w14:paraId="7DF682DB" w14:textId="77777777" w:rsidR="00350A1C" w:rsidRPr="003B73A3" w:rsidRDefault="00350A1C" w:rsidP="00350A1C">
      <w:pPr>
        <w:jc w:val="both"/>
        <w:rPr>
          <w:rFonts w:asciiTheme="majorHAnsi" w:hAnsiTheme="majorHAnsi" w:cstheme="majorHAnsi"/>
          <w:color w:val="000000"/>
          <w:sz w:val="22"/>
          <w:szCs w:val="22"/>
          <w:lang w:val="fr-FR"/>
        </w:rPr>
      </w:pPr>
    </w:p>
    <w:p w14:paraId="7507163F" w14:textId="77777777" w:rsidR="004A5ADE" w:rsidRPr="003B73A3" w:rsidRDefault="004A5ADE" w:rsidP="00C952B3">
      <w:pPr>
        <w:pStyle w:val="Titre1"/>
        <w:spacing w:before="0"/>
        <w:rPr>
          <w:lang w:val="fr-FR"/>
        </w:rPr>
      </w:pPr>
      <w:bookmarkStart w:id="2" w:name="_Toc518044588"/>
      <w:r w:rsidRPr="003B73A3">
        <w:rPr>
          <w:lang w:val="fr-FR"/>
        </w:rPr>
        <w:lastRenderedPageBreak/>
        <w:t>Table des matières</w:t>
      </w:r>
      <w:bookmarkEnd w:id="2"/>
    </w:p>
    <w:sdt>
      <w:sdtPr>
        <w:rPr>
          <w:rFonts w:asciiTheme="minorHAnsi" w:eastAsiaTheme="minorHAnsi" w:hAnsiTheme="minorHAnsi" w:cstheme="minorBidi"/>
          <w:b w:val="0"/>
          <w:bCs w:val="0"/>
          <w:color w:val="auto"/>
          <w:sz w:val="24"/>
          <w:szCs w:val="24"/>
          <w:lang w:val="fr-FR"/>
        </w:rPr>
        <w:id w:val="-647285490"/>
        <w:docPartObj>
          <w:docPartGallery w:val="Table of Contents"/>
          <w:docPartUnique/>
        </w:docPartObj>
      </w:sdtPr>
      <w:sdtEndPr>
        <w:rPr>
          <w:rFonts w:ascii="Times New Roman" w:eastAsia="Times New Roman" w:hAnsi="Times New Roman" w:cs="Times New Roman"/>
          <w:noProof/>
        </w:rPr>
      </w:sdtEndPr>
      <w:sdtContent>
        <w:p w14:paraId="2BED777C" w14:textId="77777777" w:rsidR="004A5ADE" w:rsidRPr="003B73A3" w:rsidRDefault="004A5ADE" w:rsidP="00C952B3">
          <w:pPr>
            <w:pStyle w:val="En-ttedetabledesmatires"/>
            <w:spacing w:before="0" w:line="240" w:lineRule="auto"/>
            <w:rPr>
              <w:lang w:val="fr-FR"/>
            </w:rPr>
          </w:pPr>
        </w:p>
        <w:p w14:paraId="3C4B710F" w14:textId="706398E8" w:rsidR="00D821ED" w:rsidRDefault="004A5ADE">
          <w:pPr>
            <w:pStyle w:val="TM1"/>
            <w:rPr>
              <w:rFonts w:asciiTheme="minorHAnsi" w:eastAsiaTheme="minorEastAsia" w:hAnsiTheme="minorHAnsi" w:cstheme="minorBidi"/>
              <w:b w:val="0"/>
              <w:bCs w:val="0"/>
              <w:i w:val="0"/>
              <w:iCs w:val="0"/>
              <w:noProof/>
            </w:rPr>
          </w:pPr>
          <w:r w:rsidRPr="003B73A3">
            <w:rPr>
              <w:lang w:val="fr-FR"/>
            </w:rPr>
            <w:fldChar w:fldCharType="begin"/>
          </w:r>
          <w:r w:rsidRPr="003B73A3">
            <w:rPr>
              <w:lang w:val="fr-FR"/>
            </w:rPr>
            <w:instrText xml:space="preserve"> TOC \o "1-3" \h \z \u </w:instrText>
          </w:r>
          <w:r w:rsidRPr="003B73A3">
            <w:rPr>
              <w:lang w:val="fr-FR"/>
            </w:rPr>
            <w:fldChar w:fldCharType="separate"/>
          </w:r>
          <w:hyperlink w:anchor="_Toc518044587" w:history="1">
            <w:r w:rsidR="00D821ED" w:rsidRPr="007E08DF">
              <w:rPr>
                <w:rStyle w:val="Lienhypertexte"/>
                <w:noProof/>
                <w:lang w:val="fr-FR"/>
              </w:rPr>
              <w:t>Informations de base du rapport</w:t>
            </w:r>
            <w:r w:rsidR="00D821ED">
              <w:rPr>
                <w:noProof/>
                <w:webHidden/>
              </w:rPr>
              <w:tab/>
            </w:r>
            <w:r w:rsidR="00D821ED">
              <w:rPr>
                <w:noProof/>
                <w:webHidden/>
              </w:rPr>
              <w:fldChar w:fldCharType="begin"/>
            </w:r>
            <w:r w:rsidR="00D821ED">
              <w:rPr>
                <w:noProof/>
                <w:webHidden/>
              </w:rPr>
              <w:instrText xml:space="preserve"> PAGEREF _Toc518044587 \h </w:instrText>
            </w:r>
            <w:r w:rsidR="00D821ED">
              <w:rPr>
                <w:noProof/>
                <w:webHidden/>
              </w:rPr>
            </w:r>
            <w:r w:rsidR="00D821ED">
              <w:rPr>
                <w:noProof/>
                <w:webHidden/>
              </w:rPr>
              <w:fldChar w:fldCharType="separate"/>
            </w:r>
            <w:r w:rsidR="00D821ED">
              <w:rPr>
                <w:noProof/>
                <w:webHidden/>
              </w:rPr>
              <w:t>2</w:t>
            </w:r>
            <w:r w:rsidR="00D821ED">
              <w:rPr>
                <w:noProof/>
                <w:webHidden/>
              </w:rPr>
              <w:fldChar w:fldCharType="end"/>
            </w:r>
          </w:hyperlink>
        </w:p>
        <w:p w14:paraId="353D191A" w14:textId="737156EF" w:rsidR="00D821ED" w:rsidRDefault="00632990">
          <w:pPr>
            <w:pStyle w:val="TM1"/>
            <w:rPr>
              <w:rFonts w:asciiTheme="minorHAnsi" w:eastAsiaTheme="minorEastAsia" w:hAnsiTheme="minorHAnsi" w:cstheme="minorBidi"/>
              <w:b w:val="0"/>
              <w:bCs w:val="0"/>
              <w:i w:val="0"/>
              <w:iCs w:val="0"/>
              <w:noProof/>
            </w:rPr>
          </w:pPr>
          <w:hyperlink w:anchor="_Toc518044588" w:history="1">
            <w:r w:rsidR="00D821ED" w:rsidRPr="007E08DF">
              <w:rPr>
                <w:rStyle w:val="Lienhypertexte"/>
                <w:noProof/>
                <w:lang w:val="fr-FR"/>
              </w:rPr>
              <w:t>Table des matières</w:t>
            </w:r>
            <w:r w:rsidR="00D821ED">
              <w:rPr>
                <w:noProof/>
                <w:webHidden/>
              </w:rPr>
              <w:tab/>
            </w:r>
            <w:r w:rsidR="00D821ED">
              <w:rPr>
                <w:noProof/>
                <w:webHidden/>
              </w:rPr>
              <w:fldChar w:fldCharType="begin"/>
            </w:r>
            <w:r w:rsidR="00D821ED">
              <w:rPr>
                <w:noProof/>
                <w:webHidden/>
              </w:rPr>
              <w:instrText xml:space="preserve"> PAGEREF _Toc518044588 \h </w:instrText>
            </w:r>
            <w:r w:rsidR="00D821ED">
              <w:rPr>
                <w:noProof/>
                <w:webHidden/>
              </w:rPr>
            </w:r>
            <w:r w:rsidR="00D821ED">
              <w:rPr>
                <w:noProof/>
                <w:webHidden/>
              </w:rPr>
              <w:fldChar w:fldCharType="separate"/>
            </w:r>
            <w:r w:rsidR="00D821ED">
              <w:rPr>
                <w:noProof/>
                <w:webHidden/>
              </w:rPr>
              <w:t>3</w:t>
            </w:r>
            <w:r w:rsidR="00D821ED">
              <w:rPr>
                <w:noProof/>
                <w:webHidden/>
              </w:rPr>
              <w:fldChar w:fldCharType="end"/>
            </w:r>
          </w:hyperlink>
        </w:p>
        <w:p w14:paraId="03F8CD52" w14:textId="215DAF13" w:rsidR="00D821ED" w:rsidRDefault="00632990">
          <w:pPr>
            <w:pStyle w:val="TM1"/>
            <w:rPr>
              <w:rFonts w:asciiTheme="minorHAnsi" w:eastAsiaTheme="minorEastAsia" w:hAnsiTheme="minorHAnsi" w:cstheme="minorBidi"/>
              <w:b w:val="0"/>
              <w:bCs w:val="0"/>
              <w:i w:val="0"/>
              <w:iCs w:val="0"/>
              <w:noProof/>
            </w:rPr>
          </w:pPr>
          <w:hyperlink w:anchor="_Toc518044589" w:history="1">
            <w:r w:rsidR="00D821ED" w:rsidRPr="007E08DF">
              <w:rPr>
                <w:rStyle w:val="Lienhypertexte"/>
                <w:noProof/>
                <w:lang w:val="fr-FR"/>
              </w:rPr>
              <w:t xml:space="preserve">Acronymes et abréviations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_Toc518044589 \h </w:instrText>
            </w:r>
            <w:r w:rsidR="00D821ED">
              <w:rPr>
                <w:noProof/>
                <w:webHidden/>
              </w:rPr>
            </w:r>
            <w:r w:rsidR="00D821ED">
              <w:rPr>
                <w:noProof/>
                <w:webHidden/>
              </w:rPr>
              <w:fldChar w:fldCharType="separate"/>
            </w:r>
            <w:r w:rsidR="00D821ED">
              <w:rPr>
                <w:noProof/>
                <w:webHidden/>
              </w:rPr>
              <w:t>5</w:t>
            </w:r>
            <w:r w:rsidR="00D821ED">
              <w:rPr>
                <w:noProof/>
                <w:webHidden/>
              </w:rPr>
              <w:fldChar w:fldCharType="end"/>
            </w:r>
          </w:hyperlink>
        </w:p>
        <w:p w14:paraId="7AE97237" w14:textId="3A4EC0C6" w:rsidR="00D821ED" w:rsidRDefault="00632990">
          <w:pPr>
            <w:pStyle w:val="TM1"/>
            <w:rPr>
              <w:rFonts w:asciiTheme="minorHAnsi" w:eastAsiaTheme="minorEastAsia" w:hAnsiTheme="minorHAnsi" w:cstheme="minorBidi"/>
              <w:b w:val="0"/>
              <w:bCs w:val="0"/>
              <w:i w:val="0"/>
              <w:iCs w:val="0"/>
              <w:noProof/>
            </w:rPr>
          </w:pPr>
          <w:hyperlink w:anchor="_Toc518044590" w:history="1">
            <w:r w:rsidR="00D821ED" w:rsidRPr="007E08DF">
              <w:rPr>
                <w:rStyle w:val="Lienhypertexte"/>
                <w:noProof/>
                <w:lang w:val="fr-FR"/>
              </w:rPr>
              <w:t>Résumé (3-5 pages)</w:t>
            </w:r>
            <w:r w:rsidR="00D821ED">
              <w:rPr>
                <w:noProof/>
                <w:webHidden/>
              </w:rPr>
              <w:tab/>
            </w:r>
            <w:r w:rsidR="00D821ED">
              <w:rPr>
                <w:noProof/>
                <w:webHidden/>
              </w:rPr>
              <w:fldChar w:fldCharType="begin"/>
            </w:r>
            <w:r w:rsidR="00D821ED">
              <w:rPr>
                <w:noProof/>
                <w:webHidden/>
              </w:rPr>
              <w:instrText xml:space="preserve"> PAGEREF _Toc518044590 \h </w:instrText>
            </w:r>
            <w:r w:rsidR="00D821ED">
              <w:rPr>
                <w:noProof/>
                <w:webHidden/>
              </w:rPr>
            </w:r>
            <w:r w:rsidR="00D821ED">
              <w:rPr>
                <w:noProof/>
                <w:webHidden/>
              </w:rPr>
              <w:fldChar w:fldCharType="separate"/>
            </w:r>
            <w:r w:rsidR="00D821ED">
              <w:rPr>
                <w:noProof/>
                <w:webHidden/>
              </w:rPr>
              <w:t>9</w:t>
            </w:r>
            <w:r w:rsidR="00D821ED">
              <w:rPr>
                <w:noProof/>
                <w:webHidden/>
              </w:rPr>
              <w:fldChar w:fldCharType="end"/>
            </w:r>
          </w:hyperlink>
        </w:p>
        <w:p w14:paraId="68CFA75B" w14:textId="0F25C815"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1" w:history="1">
            <w:r w:rsidR="00D821ED" w:rsidRPr="007E08DF">
              <w:rPr>
                <w:rStyle w:val="Lienhypertexte"/>
                <w:noProof/>
                <w:lang w:val="fr-FR"/>
              </w:rPr>
              <w:t>Tableau d’informations relatives au projet</w:t>
            </w:r>
            <w:r w:rsidR="00D821ED">
              <w:rPr>
                <w:noProof/>
                <w:webHidden/>
              </w:rPr>
              <w:tab/>
            </w:r>
            <w:r w:rsidR="00D821ED">
              <w:rPr>
                <w:noProof/>
                <w:webHidden/>
              </w:rPr>
              <w:fldChar w:fldCharType="begin"/>
            </w:r>
            <w:r w:rsidR="00D821ED">
              <w:rPr>
                <w:noProof/>
                <w:webHidden/>
              </w:rPr>
              <w:instrText xml:space="preserve"> PAGEREF _Toc518044591 \h </w:instrText>
            </w:r>
            <w:r w:rsidR="00D821ED">
              <w:rPr>
                <w:noProof/>
                <w:webHidden/>
              </w:rPr>
            </w:r>
            <w:r w:rsidR="00D821ED">
              <w:rPr>
                <w:noProof/>
                <w:webHidden/>
              </w:rPr>
              <w:fldChar w:fldCharType="separate"/>
            </w:r>
            <w:r w:rsidR="00D821ED">
              <w:rPr>
                <w:noProof/>
                <w:webHidden/>
              </w:rPr>
              <w:t>9</w:t>
            </w:r>
            <w:r w:rsidR="00D821ED">
              <w:rPr>
                <w:noProof/>
                <w:webHidden/>
              </w:rPr>
              <w:fldChar w:fldCharType="end"/>
            </w:r>
          </w:hyperlink>
        </w:p>
        <w:p w14:paraId="0154462C" w14:textId="45628B42"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2" w:history="1">
            <w:r w:rsidR="00D821ED" w:rsidRPr="007E08DF">
              <w:rPr>
                <w:rStyle w:val="Lienhypertexte"/>
                <w:noProof/>
                <w:lang w:val="fr-FR"/>
              </w:rPr>
              <w:t>Description succincte du projet</w:t>
            </w:r>
            <w:r w:rsidR="00D821ED">
              <w:rPr>
                <w:noProof/>
                <w:webHidden/>
              </w:rPr>
              <w:tab/>
            </w:r>
            <w:r w:rsidR="00D821ED">
              <w:rPr>
                <w:noProof/>
                <w:webHidden/>
              </w:rPr>
              <w:fldChar w:fldCharType="begin"/>
            </w:r>
            <w:r w:rsidR="00D821ED">
              <w:rPr>
                <w:noProof/>
                <w:webHidden/>
              </w:rPr>
              <w:instrText xml:space="preserve"> PAGEREF _Toc518044592 \h </w:instrText>
            </w:r>
            <w:r w:rsidR="00D821ED">
              <w:rPr>
                <w:noProof/>
                <w:webHidden/>
              </w:rPr>
            </w:r>
            <w:r w:rsidR="00D821ED">
              <w:rPr>
                <w:noProof/>
                <w:webHidden/>
              </w:rPr>
              <w:fldChar w:fldCharType="separate"/>
            </w:r>
            <w:r w:rsidR="00D821ED">
              <w:rPr>
                <w:noProof/>
                <w:webHidden/>
              </w:rPr>
              <w:t>9</w:t>
            </w:r>
            <w:r w:rsidR="00D821ED">
              <w:rPr>
                <w:noProof/>
                <w:webHidden/>
              </w:rPr>
              <w:fldChar w:fldCharType="end"/>
            </w:r>
          </w:hyperlink>
        </w:p>
        <w:p w14:paraId="1914BFFB" w14:textId="3398CEB8"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3" w:history="1">
            <w:r w:rsidR="00D821ED" w:rsidRPr="007E08DF">
              <w:rPr>
                <w:rStyle w:val="Lienhypertexte"/>
                <w:noProof/>
                <w:lang w:val="fr-FR"/>
              </w:rPr>
              <w:t xml:space="preserve">Résumé de l’avancement du projet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_Toc518044593 \h </w:instrText>
            </w:r>
            <w:r w:rsidR="00D821ED">
              <w:rPr>
                <w:noProof/>
                <w:webHidden/>
              </w:rPr>
            </w:r>
            <w:r w:rsidR="00D821ED">
              <w:rPr>
                <w:noProof/>
                <w:webHidden/>
              </w:rPr>
              <w:fldChar w:fldCharType="separate"/>
            </w:r>
            <w:r w:rsidR="00D821ED">
              <w:rPr>
                <w:noProof/>
                <w:webHidden/>
              </w:rPr>
              <w:t>10</w:t>
            </w:r>
            <w:r w:rsidR="00D821ED">
              <w:rPr>
                <w:noProof/>
                <w:webHidden/>
              </w:rPr>
              <w:fldChar w:fldCharType="end"/>
            </w:r>
          </w:hyperlink>
        </w:p>
        <w:p w14:paraId="4C15CA4A" w14:textId="3575E2C8"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4" w:history="1">
            <w:r w:rsidR="00D821ED" w:rsidRPr="007E08DF">
              <w:rPr>
                <w:rStyle w:val="Lienhypertexte"/>
                <w:noProof/>
                <w:lang w:val="fr-FR"/>
              </w:rPr>
              <w:t>Résumé concis des conclusions</w:t>
            </w:r>
            <w:r w:rsidR="00D821ED">
              <w:rPr>
                <w:noProof/>
                <w:webHidden/>
              </w:rPr>
              <w:tab/>
            </w:r>
            <w:r w:rsidR="00D821ED">
              <w:rPr>
                <w:noProof/>
                <w:webHidden/>
              </w:rPr>
              <w:fldChar w:fldCharType="begin"/>
            </w:r>
            <w:r w:rsidR="00D821ED">
              <w:rPr>
                <w:noProof/>
                <w:webHidden/>
              </w:rPr>
              <w:instrText xml:space="preserve"> PAGEREF _Toc518044594 \h </w:instrText>
            </w:r>
            <w:r w:rsidR="00D821ED">
              <w:rPr>
                <w:noProof/>
                <w:webHidden/>
              </w:rPr>
            </w:r>
            <w:r w:rsidR="00D821ED">
              <w:rPr>
                <w:noProof/>
                <w:webHidden/>
              </w:rPr>
              <w:fldChar w:fldCharType="separate"/>
            </w:r>
            <w:r w:rsidR="00D821ED">
              <w:rPr>
                <w:noProof/>
                <w:webHidden/>
              </w:rPr>
              <w:t>11</w:t>
            </w:r>
            <w:r w:rsidR="00D821ED">
              <w:rPr>
                <w:noProof/>
                <w:webHidden/>
              </w:rPr>
              <w:fldChar w:fldCharType="end"/>
            </w:r>
          </w:hyperlink>
        </w:p>
        <w:p w14:paraId="7AFE5082" w14:textId="41FA19F2"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5" w:history="1">
            <w:r w:rsidR="00D821ED" w:rsidRPr="007E08DF">
              <w:rPr>
                <w:rStyle w:val="Lienhypertexte"/>
                <w:noProof/>
                <w:lang w:val="fr-FR"/>
              </w:rPr>
              <w:t xml:space="preserve">Tableau de synthèse des recommandations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_Toc518044595 \h </w:instrText>
            </w:r>
            <w:r w:rsidR="00D821ED">
              <w:rPr>
                <w:noProof/>
                <w:webHidden/>
              </w:rPr>
            </w:r>
            <w:r w:rsidR="00D821ED">
              <w:rPr>
                <w:noProof/>
                <w:webHidden/>
              </w:rPr>
              <w:fldChar w:fldCharType="separate"/>
            </w:r>
            <w:r w:rsidR="00D821ED">
              <w:rPr>
                <w:noProof/>
                <w:webHidden/>
              </w:rPr>
              <w:t>12</w:t>
            </w:r>
            <w:r w:rsidR="00D821ED">
              <w:rPr>
                <w:noProof/>
                <w:webHidden/>
              </w:rPr>
              <w:fldChar w:fldCharType="end"/>
            </w:r>
          </w:hyperlink>
        </w:p>
        <w:p w14:paraId="096388A9" w14:textId="3122DBAA" w:rsidR="00D821ED" w:rsidRDefault="00632990">
          <w:pPr>
            <w:pStyle w:val="TM1"/>
            <w:rPr>
              <w:rFonts w:asciiTheme="minorHAnsi" w:eastAsiaTheme="minorEastAsia" w:hAnsiTheme="minorHAnsi" w:cstheme="minorBidi"/>
              <w:b w:val="0"/>
              <w:bCs w:val="0"/>
              <w:i w:val="0"/>
              <w:iCs w:val="0"/>
              <w:noProof/>
            </w:rPr>
          </w:pPr>
          <w:hyperlink w:anchor="_Toc518044596" w:history="1">
            <w:r w:rsidR="00D821ED" w:rsidRPr="007E08DF">
              <w:rPr>
                <w:rStyle w:val="Lienhypertexte"/>
                <w:noProof/>
                <w:lang w:val="fr-FR"/>
              </w:rPr>
              <w:t>Introduction</w:t>
            </w:r>
            <w:r w:rsidR="00D821ED">
              <w:rPr>
                <w:noProof/>
                <w:webHidden/>
              </w:rPr>
              <w:tab/>
            </w:r>
            <w:r w:rsidR="00D821ED">
              <w:rPr>
                <w:noProof/>
                <w:webHidden/>
              </w:rPr>
              <w:fldChar w:fldCharType="begin"/>
            </w:r>
            <w:r w:rsidR="00D821ED">
              <w:rPr>
                <w:noProof/>
                <w:webHidden/>
              </w:rPr>
              <w:instrText xml:space="preserve"> PAGEREF _Toc518044596 \h </w:instrText>
            </w:r>
            <w:r w:rsidR="00D821ED">
              <w:rPr>
                <w:noProof/>
                <w:webHidden/>
              </w:rPr>
            </w:r>
            <w:r w:rsidR="00D821ED">
              <w:rPr>
                <w:noProof/>
                <w:webHidden/>
              </w:rPr>
              <w:fldChar w:fldCharType="separate"/>
            </w:r>
            <w:r w:rsidR="00D821ED">
              <w:rPr>
                <w:noProof/>
                <w:webHidden/>
              </w:rPr>
              <w:t>13</w:t>
            </w:r>
            <w:r w:rsidR="00D821ED">
              <w:rPr>
                <w:noProof/>
                <w:webHidden/>
              </w:rPr>
              <w:fldChar w:fldCharType="end"/>
            </w:r>
          </w:hyperlink>
        </w:p>
        <w:p w14:paraId="4A7E7191" w14:textId="610A206C"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7" w:history="1">
            <w:r w:rsidR="00D821ED" w:rsidRPr="007E08DF">
              <w:rPr>
                <w:rStyle w:val="Lienhypertexte"/>
                <w:noProof/>
                <w:lang w:val="fr-FR"/>
              </w:rPr>
              <w:t xml:space="preserve">Finalité et objectifs de l’examen à mi-parcours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_Toc518044597 \h </w:instrText>
            </w:r>
            <w:r w:rsidR="00D821ED">
              <w:rPr>
                <w:noProof/>
                <w:webHidden/>
              </w:rPr>
            </w:r>
            <w:r w:rsidR="00D821ED">
              <w:rPr>
                <w:noProof/>
                <w:webHidden/>
              </w:rPr>
              <w:fldChar w:fldCharType="separate"/>
            </w:r>
            <w:r w:rsidR="00D821ED">
              <w:rPr>
                <w:noProof/>
                <w:webHidden/>
              </w:rPr>
              <w:t>13</w:t>
            </w:r>
            <w:r w:rsidR="00D821ED">
              <w:rPr>
                <w:noProof/>
                <w:webHidden/>
              </w:rPr>
              <w:fldChar w:fldCharType="end"/>
            </w:r>
          </w:hyperlink>
        </w:p>
        <w:p w14:paraId="6FD7AE06" w14:textId="13A4D3D4"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8" w:history="1">
            <w:r w:rsidR="00D821ED" w:rsidRPr="007E08DF">
              <w:rPr>
                <w:rStyle w:val="Lienhypertexte"/>
                <w:noProof/>
                <w:lang w:val="fr-FR"/>
              </w:rPr>
              <w:t>Portée et méthodologie</w:t>
            </w:r>
            <w:r w:rsidR="00D821ED">
              <w:rPr>
                <w:noProof/>
                <w:webHidden/>
              </w:rPr>
              <w:tab/>
            </w:r>
            <w:r w:rsidR="00D821ED">
              <w:rPr>
                <w:noProof/>
                <w:webHidden/>
              </w:rPr>
              <w:fldChar w:fldCharType="begin"/>
            </w:r>
            <w:r w:rsidR="00D821ED">
              <w:rPr>
                <w:noProof/>
                <w:webHidden/>
              </w:rPr>
              <w:instrText xml:space="preserve"> PAGEREF _Toc518044598 \h </w:instrText>
            </w:r>
            <w:r w:rsidR="00D821ED">
              <w:rPr>
                <w:noProof/>
                <w:webHidden/>
              </w:rPr>
            </w:r>
            <w:r w:rsidR="00D821ED">
              <w:rPr>
                <w:noProof/>
                <w:webHidden/>
              </w:rPr>
              <w:fldChar w:fldCharType="separate"/>
            </w:r>
            <w:r w:rsidR="00D821ED">
              <w:rPr>
                <w:noProof/>
                <w:webHidden/>
              </w:rPr>
              <w:t>13</w:t>
            </w:r>
            <w:r w:rsidR="00D821ED">
              <w:rPr>
                <w:noProof/>
                <w:webHidden/>
              </w:rPr>
              <w:fldChar w:fldCharType="end"/>
            </w:r>
          </w:hyperlink>
        </w:p>
        <w:p w14:paraId="403C2107" w14:textId="763A4960"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599" w:history="1">
            <w:r w:rsidR="00D821ED" w:rsidRPr="007E08DF">
              <w:rPr>
                <w:rStyle w:val="Lienhypertexte"/>
                <w:noProof/>
                <w:lang w:val="fr-FR"/>
              </w:rPr>
              <w:t xml:space="preserve">Structure du rapport d’examen à mi-parcours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_Toc518044599 \h </w:instrText>
            </w:r>
            <w:r w:rsidR="00D821ED">
              <w:rPr>
                <w:noProof/>
                <w:webHidden/>
              </w:rPr>
            </w:r>
            <w:r w:rsidR="00D821ED">
              <w:rPr>
                <w:noProof/>
                <w:webHidden/>
              </w:rPr>
              <w:fldChar w:fldCharType="separate"/>
            </w:r>
            <w:r w:rsidR="00D821ED">
              <w:rPr>
                <w:noProof/>
                <w:webHidden/>
              </w:rPr>
              <w:t>14</w:t>
            </w:r>
            <w:r w:rsidR="00D821ED">
              <w:rPr>
                <w:noProof/>
                <w:webHidden/>
              </w:rPr>
              <w:fldChar w:fldCharType="end"/>
            </w:r>
          </w:hyperlink>
        </w:p>
        <w:p w14:paraId="5DCBE554" w14:textId="2B62A996" w:rsidR="00D821ED" w:rsidRDefault="00632990">
          <w:pPr>
            <w:pStyle w:val="TM1"/>
            <w:rPr>
              <w:rFonts w:asciiTheme="minorHAnsi" w:eastAsiaTheme="minorEastAsia" w:hAnsiTheme="minorHAnsi" w:cstheme="minorBidi"/>
              <w:b w:val="0"/>
              <w:bCs w:val="0"/>
              <w:i w:val="0"/>
              <w:iCs w:val="0"/>
              <w:noProof/>
            </w:rPr>
          </w:pPr>
          <w:hyperlink w:anchor="_Toc518044600" w:history="1">
            <w:r w:rsidR="00D821ED" w:rsidRPr="007E08DF">
              <w:rPr>
                <w:rStyle w:val="Lienhypertexte"/>
                <w:noProof/>
                <w:lang w:val="fr-FR"/>
              </w:rPr>
              <w:t>Description du projet et contexte</w:t>
            </w:r>
            <w:r w:rsidR="00D821ED">
              <w:rPr>
                <w:noProof/>
                <w:webHidden/>
              </w:rPr>
              <w:tab/>
            </w:r>
            <w:r w:rsidR="00D821ED">
              <w:rPr>
                <w:noProof/>
                <w:webHidden/>
              </w:rPr>
              <w:fldChar w:fldCharType="begin"/>
            </w:r>
            <w:r w:rsidR="00D821ED">
              <w:rPr>
                <w:noProof/>
                <w:webHidden/>
              </w:rPr>
              <w:instrText xml:space="preserve"> PAGEREF _Toc518044600 \h </w:instrText>
            </w:r>
            <w:r w:rsidR="00D821ED">
              <w:rPr>
                <w:noProof/>
                <w:webHidden/>
              </w:rPr>
            </w:r>
            <w:r w:rsidR="00D821ED">
              <w:rPr>
                <w:noProof/>
                <w:webHidden/>
              </w:rPr>
              <w:fldChar w:fldCharType="separate"/>
            </w:r>
            <w:r w:rsidR="00D821ED">
              <w:rPr>
                <w:noProof/>
                <w:webHidden/>
              </w:rPr>
              <w:t>14</w:t>
            </w:r>
            <w:r w:rsidR="00D821ED">
              <w:rPr>
                <w:noProof/>
                <w:webHidden/>
              </w:rPr>
              <w:fldChar w:fldCharType="end"/>
            </w:r>
          </w:hyperlink>
        </w:p>
        <w:p w14:paraId="7229B4E8" w14:textId="35DA9BEB"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1" w:history="1">
            <w:r w:rsidR="00D821ED" w:rsidRPr="007E08DF">
              <w:rPr>
                <w:rStyle w:val="Lienhypertexte"/>
                <w:noProof/>
                <w:lang w:val="fr-FR"/>
              </w:rPr>
              <w:t>Contexte de développement</w:t>
            </w:r>
            <w:r w:rsidR="00D821ED">
              <w:rPr>
                <w:noProof/>
                <w:webHidden/>
              </w:rPr>
              <w:tab/>
            </w:r>
            <w:r w:rsidR="00D821ED">
              <w:rPr>
                <w:noProof/>
                <w:webHidden/>
              </w:rPr>
              <w:fldChar w:fldCharType="begin"/>
            </w:r>
            <w:r w:rsidR="00D821ED">
              <w:rPr>
                <w:noProof/>
                <w:webHidden/>
              </w:rPr>
              <w:instrText xml:space="preserve"> PAGEREF _Toc518044601 \h </w:instrText>
            </w:r>
            <w:r w:rsidR="00D821ED">
              <w:rPr>
                <w:noProof/>
                <w:webHidden/>
              </w:rPr>
            </w:r>
            <w:r w:rsidR="00D821ED">
              <w:rPr>
                <w:noProof/>
                <w:webHidden/>
              </w:rPr>
              <w:fldChar w:fldCharType="separate"/>
            </w:r>
            <w:r w:rsidR="00D821ED">
              <w:rPr>
                <w:noProof/>
                <w:webHidden/>
              </w:rPr>
              <w:t>14</w:t>
            </w:r>
            <w:r w:rsidR="00D821ED">
              <w:rPr>
                <w:noProof/>
                <w:webHidden/>
              </w:rPr>
              <w:fldChar w:fldCharType="end"/>
            </w:r>
          </w:hyperlink>
        </w:p>
        <w:p w14:paraId="450E2FFA" w14:textId="54D3FD3D"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2" w:history="1">
            <w:r w:rsidR="00D821ED" w:rsidRPr="007E08DF">
              <w:rPr>
                <w:rStyle w:val="Lienhypertexte"/>
                <w:noProof/>
                <w:lang w:val="fr-FR"/>
              </w:rPr>
              <w:t>Problèmes que le projet cherche à régler</w:t>
            </w:r>
            <w:r w:rsidR="00D821ED">
              <w:rPr>
                <w:noProof/>
                <w:webHidden/>
              </w:rPr>
              <w:tab/>
            </w:r>
            <w:r w:rsidR="00D821ED">
              <w:rPr>
                <w:noProof/>
                <w:webHidden/>
              </w:rPr>
              <w:fldChar w:fldCharType="begin"/>
            </w:r>
            <w:r w:rsidR="00D821ED">
              <w:rPr>
                <w:noProof/>
                <w:webHidden/>
              </w:rPr>
              <w:instrText xml:space="preserve"> PAGEREF _Toc518044602 \h </w:instrText>
            </w:r>
            <w:r w:rsidR="00D821ED">
              <w:rPr>
                <w:noProof/>
                <w:webHidden/>
              </w:rPr>
            </w:r>
            <w:r w:rsidR="00D821ED">
              <w:rPr>
                <w:noProof/>
                <w:webHidden/>
              </w:rPr>
              <w:fldChar w:fldCharType="separate"/>
            </w:r>
            <w:r w:rsidR="00D821ED">
              <w:rPr>
                <w:noProof/>
                <w:webHidden/>
              </w:rPr>
              <w:t>16</w:t>
            </w:r>
            <w:r w:rsidR="00D821ED">
              <w:rPr>
                <w:noProof/>
                <w:webHidden/>
              </w:rPr>
              <w:fldChar w:fldCharType="end"/>
            </w:r>
          </w:hyperlink>
        </w:p>
        <w:p w14:paraId="4C5361DC" w14:textId="0A28B125"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3" w:history="1">
            <w:r w:rsidR="00D821ED" w:rsidRPr="007E08DF">
              <w:rPr>
                <w:rStyle w:val="Lienhypertexte"/>
                <w:noProof/>
                <w:lang w:val="fr-FR"/>
              </w:rPr>
              <w:t>Description et stratégie du projet</w:t>
            </w:r>
            <w:r w:rsidR="00D821ED">
              <w:rPr>
                <w:noProof/>
                <w:webHidden/>
              </w:rPr>
              <w:tab/>
            </w:r>
            <w:r w:rsidR="00D821ED">
              <w:rPr>
                <w:noProof/>
                <w:webHidden/>
              </w:rPr>
              <w:fldChar w:fldCharType="begin"/>
            </w:r>
            <w:r w:rsidR="00D821ED">
              <w:rPr>
                <w:noProof/>
                <w:webHidden/>
              </w:rPr>
              <w:instrText xml:space="preserve"> PAGEREF _Toc518044603 \h </w:instrText>
            </w:r>
            <w:r w:rsidR="00D821ED">
              <w:rPr>
                <w:noProof/>
                <w:webHidden/>
              </w:rPr>
            </w:r>
            <w:r w:rsidR="00D821ED">
              <w:rPr>
                <w:noProof/>
                <w:webHidden/>
              </w:rPr>
              <w:fldChar w:fldCharType="separate"/>
            </w:r>
            <w:r w:rsidR="00D821ED">
              <w:rPr>
                <w:noProof/>
                <w:webHidden/>
              </w:rPr>
              <w:t>16</w:t>
            </w:r>
            <w:r w:rsidR="00D821ED">
              <w:rPr>
                <w:noProof/>
                <w:webHidden/>
              </w:rPr>
              <w:fldChar w:fldCharType="end"/>
            </w:r>
          </w:hyperlink>
        </w:p>
        <w:p w14:paraId="35DE1F2C" w14:textId="423A7844"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4" w:history="1">
            <w:r w:rsidR="00D821ED" w:rsidRPr="007E08DF">
              <w:rPr>
                <w:rStyle w:val="Lienhypertexte"/>
                <w:noProof/>
                <w:lang w:val="fr-FR"/>
              </w:rPr>
              <w:t>Accords relatifs à la mise en œuvre du projet</w:t>
            </w:r>
            <w:r w:rsidR="00D821ED">
              <w:rPr>
                <w:noProof/>
                <w:webHidden/>
              </w:rPr>
              <w:tab/>
            </w:r>
            <w:r w:rsidR="00D821ED">
              <w:rPr>
                <w:noProof/>
                <w:webHidden/>
              </w:rPr>
              <w:fldChar w:fldCharType="begin"/>
            </w:r>
            <w:r w:rsidR="00D821ED">
              <w:rPr>
                <w:noProof/>
                <w:webHidden/>
              </w:rPr>
              <w:instrText xml:space="preserve"> PAGEREF _Toc518044604 \h </w:instrText>
            </w:r>
            <w:r w:rsidR="00D821ED">
              <w:rPr>
                <w:noProof/>
                <w:webHidden/>
              </w:rPr>
            </w:r>
            <w:r w:rsidR="00D821ED">
              <w:rPr>
                <w:noProof/>
                <w:webHidden/>
              </w:rPr>
              <w:fldChar w:fldCharType="separate"/>
            </w:r>
            <w:r w:rsidR="00D821ED">
              <w:rPr>
                <w:noProof/>
                <w:webHidden/>
              </w:rPr>
              <w:t>19</w:t>
            </w:r>
            <w:r w:rsidR="00D821ED">
              <w:rPr>
                <w:noProof/>
                <w:webHidden/>
              </w:rPr>
              <w:fldChar w:fldCharType="end"/>
            </w:r>
          </w:hyperlink>
        </w:p>
        <w:p w14:paraId="255EA431" w14:textId="0EA5853F"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5" w:history="1">
            <w:r w:rsidR="00D821ED" w:rsidRPr="007E08DF">
              <w:rPr>
                <w:rStyle w:val="Lienhypertexte"/>
                <w:noProof/>
                <w:lang w:val="fr-FR"/>
              </w:rPr>
              <w:t>Calendrier et grandes étapes du projet</w:t>
            </w:r>
            <w:r w:rsidR="00D821ED">
              <w:rPr>
                <w:noProof/>
                <w:webHidden/>
              </w:rPr>
              <w:tab/>
            </w:r>
            <w:r w:rsidR="00D821ED">
              <w:rPr>
                <w:noProof/>
                <w:webHidden/>
              </w:rPr>
              <w:fldChar w:fldCharType="begin"/>
            </w:r>
            <w:r w:rsidR="00D821ED">
              <w:rPr>
                <w:noProof/>
                <w:webHidden/>
              </w:rPr>
              <w:instrText xml:space="preserve"> PAGEREF _Toc518044605 \h </w:instrText>
            </w:r>
            <w:r w:rsidR="00D821ED">
              <w:rPr>
                <w:noProof/>
                <w:webHidden/>
              </w:rPr>
            </w:r>
            <w:r w:rsidR="00D821ED">
              <w:rPr>
                <w:noProof/>
                <w:webHidden/>
              </w:rPr>
              <w:fldChar w:fldCharType="separate"/>
            </w:r>
            <w:r w:rsidR="00D821ED">
              <w:rPr>
                <w:noProof/>
                <w:webHidden/>
              </w:rPr>
              <w:t>22</w:t>
            </w:r>
            <w:r w:rsidR="00D821ED">
              <w:rPr>
                <w:noProof/>
                <w:webHidden/>
              </w:rPr>
              <w:fldChar w:fldCharType="end"/>
            </w:r>
          </w:hyperlink>
        </w:p>
        <w:p w14:paraId="3ACDB109" w14:textId="160FEBD8"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6" w:history="1">
            <w:r w:rsidR="00D821ED" w:rsidRPr="007E08DF">
              <w:rPr>
                <w:rStyle w:val="Lienhypertexte"/>
                <w:noProof/>
                <w:lang w:val="fr-FR"/>
              </w:rPr>
              <w:t>Le démarrage du projet</w:t>
            </w:r>
            <w:r w:rsidR="00D821ED">
              <w:rPr>
                <w:noProof/>
                <w:webHidden/>
              </w:rPr>
              <w:tab/>
            </w:r>
            <w:r w:rsidR="00D821ED">
              <w:rPr>
                <w:noProof/>
                <w:webHidden/>
              </w:rPr>
              <w:fldChar w:fldCharType="begin"/>
            </w:r>
            <w:r w:rsidR="00D821ED">
              <w:rPr>
                <w:noProof/>
                <w:webHidden/>
              </w:rPr>
              <w:instrText xml:space="preserve"> PAGEREF _Toc518044606 \h </w:instrText>
            </w:r>
            <w:r w:rsidR="00D821ED">
              <w:rPr>
                <w:noProof/>
                <w:webHidden/>
              </w:rPr>
            </w:r>
            <w:r w:rsidR="00D821ED">
              <w:rPr>
                <w:noProof/>
                <w:webHidden/>
              </w:rPr>
              <w:fldChar w:fldCharType="separate"/>
            </w:r>
            <w:r w:rsidR="00D821ED">
              <w:rPr>
                <w:noProof/>
                <w:webHidden/>
              </w:rPr>
              <w:t>22</w:t>
            </w:r>
            <w:r w:rsidR="00D821ED">
              <w:rPr>
                <w:noProof/>
                <w:webHidden/>
              </w:rPr>
              <w:fldChar w:fldCharType="end"/>
            </w:r>
          </w:hyperlink>
        </w:p>
        <w:p w14:paraId="000D79D2" w14:textId="30B4F7E5"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7" w:history="1">
            <w:r w:rsidR="00D821ED" w:rsidRPr="007E08DF">
              <w:rPr>
                <w:rStyle w:val="Lienhypertexte"/>
                <w:noProof/>
                <w:lang w:val="fr-FR"/>
              </w:rPr>
              <w:t>Principales parties prenantes</w:t>
            </w:r>
            <w:r w:rsidR="00D821ED">
              <w:rPr>
                <w:noProof/>
                <w:webHidden/>
              </w:rPr>
              <w:tab/>
            </w:r>
            <w:r w:rsidR="00D821ED">
              <w:rPr>
                <w:noProof/>
                <w:webHidden/>
              </w:rPr>
              <w:fldChar w:fldCharType="begin"/>
            </w:r>
            <w:r w:rsidR="00D821ED">
              <w:rPr>
                <w:noProof/>
                <w:webHidden/>
              </w:rPr>
              <w:instrText xml:space="preserve"> PAGEREF _Toc518044607 \h </w:instrText>
            </w:r>
            <w:r w:rsidR="00D821ED">
              <w:rPr>
                <w:noProof/>
                <w:webHidden/>
              </w:rPr>
            </w:r>
            <w:r w:rsidR="00D821ED">
              <w:rPr>
                <w:noProof/>
                <w:webHidden/>
              </w:rPr>
              <w:fldChar w:fldCharType="separate"/>
            </w:r>
            <w:r w:rsidR="00D821ED">
              <w:rPr>
                <w:noProof/>
                <w:webHidden/>
              </w:rPr>
              <w:t>23</w:t>
            </w:r>
            <w:r w:rsidR="00D821ED">
              <w:rPr>
                <w:noProof/>
                <w:webHidden/>
              </w:rPr>
              <w:fldChar w:fldCharType="end"/>
            </w:r>
          </w:hyperlink>
        </w:p>
        <w:p w14:paraId="20070EB6" w14:textId="0BBAE58E"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08" w:history="1">
            <w:r w:rsidR="00D821ED" w:rsidRPr="007E08DF">
              <w:rPr>
                <w:rStyle w:val="Lienhypertexte"/>
                <w:noProof/>
                <w:lang w:val="fr-FR"/>
              </w:rPr>
              <w:t>Partenariats</w:t>
            </w:r>
            <w:r w:rsidR="00D821ED">
              <w:rPr>
                <w:noProof/>
                <w:webHidden/>
              </w:rPr>
              <w:tab/>
            </w:r>
            <w:r w:rsidR="00D821ED">
              <w:rPr>
                <w:noProof/>
                <w:webHidden/>
              </w:rPr>
              <w:fldChar w:fldCharType="begin"/>
            </w:r>
            <w:r w:rsidR="00D821ED">
              <w:rPr>
                <w:noProof/>
                <w:webHidden/>
              </w:rPr>
              <w:instrText xml:space="preserve"> PAGEREF _Toc518044608 \h </w:instrText>
            </w:r>
            <w:r w:rsidR="00D821ED">
              <w:rPr>
                <w:noProof/>
                <w:webHidden/>
              </w:rPr>
            </w:r>
            <w:r w:rsidR="00D821ED">
              <w:rPr>
                <w:noProof/>
                <w:webHidden/>
              </w:rPr>
              <w:fldChar w:fldCharType="separate"/>
            </w:r>
            <w:r w:rsidR="00D821ED">
              <w:rPr>
                <w:noProof/>
                <w:webHidden/>
              </w:rPr>
              <w:t>23</w:t>
            </w:r>
            <w:r w:rsidR="00D821ED">
              <w:rPr>
                <w:noProof/>
                <w:webHidden/>
              </w:rPr>
              <w:fldChar w:fldCharType="end"/>
            </w:r>
          </w:hyperlink>
        </w:p>
        <w:p w14:paraId="49CC100B" w14:textId="087396DD" w:rsidR="00D821ED" w:rsidRDefault="00632990">
          <w:pPr>
            <w:pStyle w:val="TM1"/>
            <w:rPr>
              <w:rFonts w:asciiTheme="minorHAnsi" w:eastAsiaTheme="minorEastAsia" w:hAnsiTheme="minorHAnsi" w:cstheme="minorBidi"/>
              <w:b w:val="0"/>
              <w:bCs w:val="0"/>
              <w:i w:val="0"/>
              <w:iCs w:val="0"/>
              <w:noProof/>
            </w:rPr>
          </w:pPr>
          <w:hyperlink w:anchor="_Toc518044609" w:history="1">
            <w:r w:rsidR="00D821ED" w:rsidRPr="007E08DF">
              <w:rPr>
                <w:rStyle w:val="Lienhypertexte"/>
                <w:noProof/>
                <w:lang w:val="fr-FR"/>
              </w:rPr>
              <w:t>Résultats</w:t>
            </w:r>
            <w:r w:rsidR="00D821ED">
              <w:rPr>
                <w:noProof/>
                <w:webHidden/>
              </w:rPr>
              <w:tab/>
            </w:r>
            <w:r w:rsidR="00D821ED">
              <w:rPr>
                <w:noProof/>
                <w:webHidden/>
              </w:rPr>
              <w:fldChar w:fldCharType="begin"/>
            </w:r>
            <w:r w:rsidR="00D821ED">
              <w:rPr>
                <w:noProof/>
                <w:webHidden/>
              </w:rPr>
              <w:instrText xml:space="preserve"> PAGEREF _Toc518044609 \h </w:instrText>
            </w:r>
            <w:r w:rsidR="00D821ED">
              <w:rPr>
                <w:noProof/>
                <w:webHidden/>
              </w:rPr>
            </w:r>
            <w:r w:rsidR="00D821ED">
              <w:rPr>
                <w:noProof/>
                <w:webHidden/>
              </w:rPr>
              <w:fldChar w:fldCharType="separate"/>
            </w:r>
            <w:r w:rsidR="00D821ED">
              <w:rPr>
                <w:noProof/>
                <w:webHidden/>
              </w:rPr>
              <w:t>24</w:t>
            </w:r>
            <w:r w:rsidR="00D821ED">
              <w:rPr>
                <w:noProof/>
                <w:webHidden/>
              </w:rPr>
              <w:fldChar w:fldCharType="end"/>
            </w:r>
          </w:hyperlink>
        </w:p>
        <w:p w14:paraId="349058C1" w14:textId="6DA278F2"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10" w:history="1">
            <w:r w:rsidR="00D821ED" w:rsidRPr="007E08DF">
              <w:rPr>
                <w:rStyle w:val="Lienhypertexte"/>
                <w:noProof/>
                <w:lang w:val="fr-FR"/>
              </w:rPr>
              <w:t>Stratégie du projet</w:t>
            </w:r>
            <w:r w:rsidR="00D821ED">
              <w:rPr>
                <w:noProof/>
                <w:webHidden/>
              </w:rPr>
              <w:tab/>
            </w:r>
            <w:r w:rsidR="00D821ED">
              <w:rPr>
                <w:noProof/>
                <w:webHidden/>
              </w:rPr>
              <w:fldChar w:fldCharType="begin"/>
            </w:r>
            <w:r w:rsidR="00D821ED">
              <w:rPr>
                <w:noProof/>
                <w:webHidden/>
              </w:rPr>
              <w:instrText xml:space="preserve"> PAGEREF _Toc518044610 \h </w:instrText>
            </w:r>
            <w:r w:rsidR="00D821ED">
              <w:rPr>
                <w:noProof/>
                <w:webHidden/>
              </w:rPr>
            </w:r>
            <w:r w:rsidR="00D821ED">
              <w:rPr>
                <w:noProof/>
                <w:webHidden/>
              </w:rPr>
              <w:fldChar w:fldCharType="separate"/>
            </w:r>
            <w:r w:rsidR="00D821ED">
              <w:rPr>
                <w:noProof/>
                <w:webHidden/>
              </w:rPr>
              <w:t>24</w:t>
            </w:r>
            <w:r w:rsidR="00D821ED">
              <w:rPr>
                <w:noProof/>
                <w:webHidden/>
              </w:rPr>
              <w:fldChar w:fldCharType="end"/>
            </w:r>
          </w:hyperlink>
        </w:p>
        <w:p w14:paraId="20A9A707" w14:textId="3D715831"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1" w:history="1">
            <w:r w:rsidR="00D821ED" w:rsidRPr="007E08DF">
              <w:rPr>
                <w:rStyle w:val="Lienhypertexte"/>
                <w:noProof/>
                <w:lang w:val="fr-FR"/>
              </w:rPr>
              <w:t xml:space="preserve">Conception du projet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_Toc518044611 \h </w:instrText>
            </w:r>
            <w:r w:rsidR="00D821ED">
              <w:rPr>
                <w:noProof/>
                <w:webHidden/>
              </w:rPr>
            </w:r>
            <w:r w:rsidR="00D821ED">
              <w:rPr>
                <w:noProof/>
                <w:webHidden/>
              </w:rPr>
              <w:fldChar w:fldCharType="separate"/>
            </w:r>
            <w:r w:rsidR="00D821ED">
              <w:rPr>
                <w:noProof/>
                <w:webHidden/>
              </w:rPr>
              <w:t>24</w:t>
            </w:r>
            <w:r w:rsidR="00D821ED">
              <w:rPr>
                <w:noProof/>
                <w:webHidden/>
              </w:rPr>
              <w:fldChar w:fldCharType="end"/>
            </w:r>
          </w:hyperlink>
        </w:p>
        <w:p w14:paraId="277972E3" w14:textId="4BCC7277"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2" w:history="1">
            <w:r w:rsidR="00D821ED" w:rsidRPr="007E08DF">
              <w:rPr>
                <w:rStyle w:val="Lienhypertexte"/>
                <w:noProof/>
                <w:lang w:val="fr-FR"/>
              </w:rPr>
              <w:t xml:space="preserve">Cadre de résultats/cadre logique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_Toc518044612 \h </w:instrText>
            </w:r>
            <w:r w:rsidR="00D821ED">
              <w:rPr>
                <w:noProof/>
                <w:webHidden/>
              </w:rPr>
            </w:r>
            <w:r w:rsidR="00D821ED">
              <w:rPr>
                <w:noProof/>
                <w:webHidden/>
              </w:rPr>
              <w:fldChar w:fldCharType="separate"/>
            </w:r>
            <w:r w:rsidR="00D821ED">
              <w:rPr>
                <w:noProof/>
                <w:webHidden/>
              </w:rPr>
              <w:t>25</w:t>
            </w:r>
            <w:r w:rsidR="00D821ED">
              <w:rPr>
                <w:noProof/>
                <w:webHidden/>
              </w:rPr>
              <w:fldChar w:fldCharType="end"/>
            </w:r>
          </w:hyperlink>
        </w:p>
        <w:p w14:paraId="793942E8" w14:textId="6D06F944"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3" w:history="1">
            <w:r w:rsidR="00D821ED" w:rsidRPr="007E08DF">
              <w:rPr>
                <w:rStyle w:val="Lienhypertexte"/>
                <w:noProof/>
                <w:lang w:val="fr-FR"/>
              </w:rPr>
              <w:t>Prise en compte de la dimension genre dans le projet</w:t>
            </w:r>
            <w:r w:rsidR="00D821ED">
              <w:rPr>
                <w:noProof/>
                <w:webHidden/>
              </w:rPr>
              <w:tab/>
            </w:r>
            <w:r w:rsidR="00D821ED">
              <w:rPr>
                <w:noProof/>
                <w:webHidden/>
              </w:rPr>
              <w:fldChar w:fldCharType="begin"/>
            </w:r>
            <w:r w:rsidR="00D821ED">
              <w:rPr>
                <w:noProof/>
                <w:webHidden/>
              </w:rPr>
              <w:instrText xml:space="preserve"> PAGEREF _Toc518044613 \h </w:instrText>
            </w:r>
            <w:r w:rsidR="00D821ED">
              <w:rPr>
                <w:noProof/>
                <w:webHidden/>
              </w:rPr>
            </w:r>
            <w:r w:rsidR="00D821ED">
              <w:rPr>
                <w:noProof/>
                <w:webHidden/>
              </w:rPr>
              <w:fldChar w:fldCharType="separate"/>
            </w:r>
            <w:r w:rsidR="00D821ED">
              <w:rPr>
                <w:noProof/>
                <w:webHidden/>
              </w:rPr>
              <w:t>26</w:t>
            </w:r>
            <w:r w:rsidR="00D821ED">
              <w:rPr>
                <w:noProof/>
                <w:webHidden/>
              </w:rPr>
              <w:fldChar w:fldCharType="end"/>
            </w:r>
          </w:hyperlink>
        </w:p>
        <w:p w14:paraId="24C8B352" w14:textId="6E670397"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4" w:history="1">
            <w:r w:rsidR="00D821ED" w:rsidRPr="007E08DF">
              <w:rPr>
                <w:rStyle w:val="Lienhypertexte"/>
                <w:noProof/>
                <w:lang w:val="fr-FR"/>
              </w:rPr>
              <w:t>Pertinence des risques identifiés</w:t>
            </w:r>
            <w:r w:rsidR="00D821ED">
              <w:rPr>
                <w:noProof/>
                <w:webHidden/>
              </w:rPr>
              <w:tab/>
            </w:r>
            <w:r w:rsidR="00D821ED">
              <w:rPr>
                <w:noProof/>
                <w:webHidden/>
              </w:rPr>
              <w:fldChar w:fldCharType="begin"/>
            </w:r>
            <w:r w:rsidR="00D821ED">
              <w:rPr>
                <w:noProof/>
                <w:webHidden/>
              </w:rPr>
              <w:instrText xml:space="preserve"> PAGEREF _Toc518044614 \h </w:instrText>
            </w:r>
            <w:r w:rsidR="00D821ED">
              <w:rPr>
                <w:noProof/>
                <w:webHidden/>
              </w:rPr>
            </w:r>
            <w:r w:rsidR="00D821ED">
              <w:rPr>
                <w:noProof/>
                <w:webHidden/>
              </w:rPr>
              <w:fldChar w:fldCharType="separate"/>
            </w:r>
            <w:r w:rsidR="00D821ED">
              <w:rPr>
                <w:noProof/>
                <w:webHidden/>
              </w:rPr>
              <w:t>26</w:t>
            </w:r>
            <w:r w:rsidR="00D821ED">
              <w:rPr>
                <w:noProof/>
                <w:webHidden/>
              </w:rPr>
              <w:fldChar w:fldCharType="end"/>
            </w:r>
          </w:hyperlink>
        </w:p>
        <w:p w14:paraId="42942023" w14:textId="0CEC09A0"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5" w:history="1">
            <w:r w:rsidR="00D821ED" w:rsidRPr="007E08DF">
              <w:rPr>
                <w:rStyle w:val="Lienhypertexte"/>
                <w:noProof/>
                <w:lang w:val="fr-FR"/>
              </w:rPr>
              <w:t>Pertinence du projet avec les politiques et stratégies nationales et avec le cadre d’intervention du PNUD</w:t>
            </w:r>
            <w:r w:rsidR="00D821ED">
              <w:rPr>
                <w:noProof/>
                <w:webHidden/>
              </w:rPr>
              <w:tab/>
            </w:r>
            <w:r w:rsidR="00D821ED">
              <w:rPr>
                <w:noProof/>
                <w:webHidden/>
              </w:rPr>
              <w:fldChar w:fldCharType="begin"/>
            </w:r>
            <w:r w:rsidR="00D821ED">
              <w:rPr>
                <w:noProof/>
                <w:webHidden/>
              </w:rPr>
              <w:instrText xml:space="preserve"> PAGEREF _Toc518044615 \h </w:instrText>
            </w:r>
            <w:r w:rsidR="00D821ED">
              <w:rPr>
                <w:noProof/>
                <w:webHidden/>
              </w:rPr>
            </w:r>
            <w:r w:rsidR="00D821ED">
              <w:rPr>
                <w:noProof/>
                <w:webHidden/>
              </w:rPr>
              <w:fldChar w:fldCharType="separate"/>
            </w:r>
            <w:r w:rsidR="00D821ED">
              <w:rPr>
                <w:noProof/>
                <w:webHidden/>
              </w:rPr>
              <w:t>28</w:t>
            </w:r>
            <w:r w:rsidR="00D821ED">
              <w:rPr>
                <w:noProof/>
                <w:webHidden/>
              </w:rPr>
              <w:fldChar w:fldCharType="end"/>
            </w:r>
          </w:hyperlink>
        </w:p>
        <w:p w14:paraId="47A1C644" w14:textId="56EF7CFE"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16" w:history="1">
            <w:r w:rsidR="00D821ED" w:rsidRPr="007E08DF">
              <w:rPr>
                <w:rStyle w:val="Lienhypertexte"/>
                <w:noProof/>
                <w:lang w:val="fr-FR"/>
              </w:rPr>
              <w:t>Progrès accomplis vers la réalisation des résultats</w:t>
            </w:r>
            <w:r w:rsidR="00D821ED">
              <w:rPr>
                <w:noProof/>
                <w:webHidden/>
              </w:rPr>
              <w:tab/>
            </w:r>
            <w:r w:rsidR="00D821ED">
              <w:rPr>
                <w:noProof/>
                <w:webHidden/>
              </w:rPr>
              <w:fldChar w:fldCharType="begin"/>
            </w:r>
            <w:r w:rsidR="00D821ED">
              <w:rPr>
                <w:noProof/>
                <w:webHidden/>
              </w:rPr>
              <w:instrText xml:space="preserve"> PAGEREF _Toc518044616 \h </w:instrText>
            </w:r>
            <w:r w:rsidR="00D821ED">
              <w:rPr>
                <w:noProof/>
                <w:webHidden/>
              </w:rPr>
            </w:r>
            <w:r w:rsidR="00D821ED">
              <w:rPr>
                <w:noProof/>
                <w:webHidden/>
              </w:rPr>
              <w:fldChar w:fldCharType="separate"/>
            </w:r>
            <w:r w:rsidR="00D821ED">
              <w:rPr>
                <w:noProof/>
                <w:webHidden/>
              </w:rPr>
              <w:t>29</w:t>
            </w:r>
            <w:r w:rsidR="00D821ED">
              <w:rPr>
                <w:noProof/>
                <w:webHidden/>
              </w:rPr>
              <w:fldChar w:fldCharType="end"/>
            </w:r>
          </w:hyperlink>
        </w:p>
        <w:p w14:paraId="243FF998" w14:textId="515A3179"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7" w:history="1">
            <w:r w:rsidR="00D821ED" w:rsidRPr="007E08DF">
              <w:rPr>
                <w:rStyle w:val="Lienhypertexte"/>
                <w:noProof/>
                <w:lang w:val="fr-FR"/>
              </w:rPr>
              <w:t xml:space="preserve">Analyse des progrès accomplis vers les réalisations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_Toc518044617 \h </w:instrText>
            </w:r>
            <w:r w:rsidR="00D821ED">
              <w:rPr>
                <w:noProof/>
                <w:webHidden/>
              </w:rPr>
            </w:r>
            <w:r w:rsidR="00D821ED">
              <w:rPr>
                <w:noProof/>
                <w:webHidden/>
              </w:rPr>
              <w:fldChar w:fldCharType="separate"/>
            </w:r>
            <w:r w:rsidR="00D821ED">
              <w:rPr>
                <w:noProof/>
                <w:webHidden/>
              </w:rPr>
              <w:t>29</w:t>
            </w:r>
            <w:r w:rsidR="00D821ED">
              <w:rPr>
                <w:noProof/>
                <w:webHidden/>
              </w:rPr>
              <w:fldChar w:fldCharType="end"/>
            </w:r>
          </w:hyperlink>
        </w:p>
        <w:p w14:paraId="4556FC5B" w14:textId="327DB2B6"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18" w:history="1">
            <w:r w:rsidR="00D821ED" w:rsidRPr="007E08DF">
              <w:rPr>
                <w:rStyle w:val="Lienhypertexte"/>
                <w:noProof/>
                <w:lang w:val="fr-FR"/>
              </w:rPr>
              <w:t xml:space="preserve">Obstacles entravant encore la réalisation de l’objectif du projet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_Toc518044618 \h </w:instrText>
            </w:r>
            <w:r w:rsidR="00D821ED">
              <w:rPr>
                <w:noProof/>
                <w:webHidden/>
              </w:rPr>
            </w:r>
            <w:r w:rsidR="00D821ED">
              <w:rPr>
                <w:noProof/>
                <w:webHidden/>
              </w:rPr>
              <w:fldChar w:fldCharType="separate"/>
            </w:r>
            <w:r w:rsidR="00D821ED">
              <w:rPr>
                <w:noProof/>
                <w:webHidden/>
              </w:rPr>
              <w:t>45</w:t>
            </w:r>
            <w:r w:rsidR="00D821ED">
              <w:rPr>
                <w:noProof/>
                <w:webHidden/>
              </w:rPr>
              <w:fldChar w:fldCharType="end"/>
            </w:r>
          </w:hyperlink>
        </w:p>
        <w:p w14:paraId="351C1B7B" w14:textId="61248527"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19" w:history="1">
            <w:r w:rsidR="00D821ED" w:rsidRPr="007E08DF">
              <w:rPr>
                <w:rStyle w:val="Lienhypertexte"/>
                <w:noProof/>
                <w:lang w:val="fr-FR"/>
              </w:rPr>
              <w:t>Mise en œuvre du projet et gestion réactive</w:t>
            </w:r>
            <w:r w:rsidR="00D821ED">
              <w:rPr>
                <w:noProof/>
                <w:webHidden/>
              </w:rPr>
              <w:tab/>
            </w:r>
            <w:r w:rsidR="00D821ED">
              <w:rPr>
                <w:noProof/>
                <w:webHidden/>
              </w:rPr>
              <w:fldChar w:fldCharType="begin"/>
            </w:r>
            <w:r w:rsidR="00D821ED">
              <w:rPr>
                <w:noProof/>
                <w:webHidden/>
              </w:rPr>
              <w:instrText xml:space="preserve"> PAGEREF _Toc518044619 \h </w:instrText>
            </w:r>
            <w:r w:rsidR="00D821ED">
              <w:rPr>
                <w:noProof/>
                <w:webHidden/>
              </w:rPr>
            </w:r>
            <w:r w:rsidR="00D821ED">
              <w:rPr>
                <w:noProof/>
                <w:webHidden/>
              </w:rPr>
              <w:fldChar w:fldCharType="separate"/>
            </w:r>
            <w:r w:rsidR="00D821ED">
              <w:rPr>
                <w:noProof/>
                <w:webHidden/>
              </w:rPr>
              <w:t>45</w:t>
            </w:r>
            <w:r w:rsidR="00D821ED">
              <w:rPr>
                <w:noProof/>
                <w:webHidden/>
              </w:rPr>
              <w:fldChar w:fldCharType="end"/>
            </w:r>
          </w:hyperlink>
        </w:p>
        <w:p w14:paraId="12571128" w14:textId="0389CF25"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0" w:history="1">
            <w:r w:rsidR="00D821ED" w:rsidRPr="007E08DF">
              <w:rPr>
                <w:rStyle w:val="Lienhypertexte"/>
                <w:noProof/>
                <w:lang w:val="fr-FR"/>
              </w:rPr>
              <w:t xml:space="preserve">Dispositions relatives à la gestion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_Toc518044620 \h </w:instrText>
            </w:r>
            <w:r w:rsidR="00D821ED">
              <w:rPr>
                <w:noProof/>
                <w:webHidden/>
              </w:rPr>
            </w:r>
            <w:r w:rsidR="00D821ED">
              <w:rPr>
                <w:noProof/>
                <w:webHidden/>
              </w:rPr>
              <w:fldChar w:fldCharType="separate"/>
            </w:r>
            <w:r w:rsidR="00D821ED">
              <w:rPr>
                <w:noProof/>
                <w:webHidden/>
              </w:rPr>
              <w:t>45</w:t>
            </w:r>
            <w:r w:rsidR="00D821ED">
              <w:rPr>
                <w:noProof/>
                <w:webHidden/>
              </w:rPr>
              <w:fldChar w:fldCharType="end"/>
            </w:r>
          </w:hyperlink>
        </w:p>
        <w:p w14:paraId="3139EC58" w14:textId="40C7E8C4"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1" w:history="1">
            <w:r w:rsidR="00D821ED" w:rsidRPr="007E08DF">
              <w:rPr>
                <w:rStyle w:val="Lienhypertexte"/>
                <w:noProof/>
                <w:lang w:val="fr-FR"/>
              </w:rPr>
              <w:t xml:space="preserve">Planification des activités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_Toc518044621 \h </w:instrText>
            </w:r>
            <w:r w:rsidR="00D821ED">
              <w:rPr>
                <w:noProof/>
                <w:webHidden/>
              </w:rPr>
            </w:r>
            <w:r w:rsidR="00D821ED">
              <w:rPr>
                <w:noProof/>
                <w:webHidden/>
              </w:rPr>
              <w:fldChar w:fldCharType="separate"/>
            </w:r>
            <w:r w:rsidR="00D821ED">
              <w:rPr>
                <w:noProof/>
                <w:webHidden/>
              </w:rPr>
              <w:t>46</w:t>
            </w:r>
            <w:r w:rsidR="00D821ED">
              <w:rPr>
                <w:noProof/>
                <w:webHidden/>
              </w:rPr>
              <w:fldChar w:fldCharType="end"/>
            </w:r>
          </w:hyperlink>
        </w:p>
        <w:p w14:paraId="162CCA62" w14:textId="74E54745"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2" w:history="1">
            <w:r w:rsidR="00D821ED" w:rsidRPr="007E08DF">
              <w:rPr>
                <w:rStyle w:val="Lienhypertexte"/>
                <w:noProof/>
                <w:lang w:val="fr-FR"/>
              </w:rPr>
              <w:t xml:space="preserve">Financement et cofinancement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_Toc518044622 \h </w:instrText>
            </w:r>
            <w:r w:rsidR="00D821ED">
              <w:rPr>
                <w:noProof/>
                <w:webHidden/>
              </w:rPr>
            </w:r>
            <w:r w:rsidR="00D821ED">
              <w:rPr>
                <w:noProof/>
                <w:webHidden/>
              </w:rPr>
              <w:fldChar w:fldCharType="separate"/>
            </w:r>
            <w:r w:rsidR="00D821ED">
              <w:rPr>
                <w:noProof/>
                <w:webHidden/>
              </w:rPr>
              <w:t>47</w:t>
            </w:r>
            <w:r w:rsidR="00D821ED">
              <w:rPr>
                <w:noProof/>
                <w:webHidden/>
              </w:rPr>
              <w:fldChar w:fldCharType="end"/>
            </w:r>
          </w:hyperlink>
        </w:p>
        <w:p w14:paraId="4F5CBFFB" w14:textId="1EBD1041"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3" w:history="1">
            <w:r w:rsidR="00D821ED" w:rsidRPr="007E08DF">
              <w:rPr>
                <w:rStyle w:val="Lienhypertexte"/>
                <w:noProof/>
                <w:lang w:val="fr-FR"/>
              </w:rPr>
              <w:t xml:space="preserve">Systèmes de suivi et d’évaluation au niveau du projet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_Toc518044623 \h </w:instrText>
            </w:r>
            <w:r w:rsidR="00D821ED">
              <w:rPr>
                <w:noProof/>
                <w:webHidden/>
              </w:rPr>
            </w:r>
            <w:r w:rsidR="00D821ED">
              <w:rPr>
                <w:noProof/>
                <w:webHidden/>
              </w:rPr>
              <w:fldChar w:fldCharType="separate"/>
            </w:r>
            <w:r w:rsidR="00D821ED">
              <w:rPr>
                <w:noProof/>
                <w:webHidden/>
              </w:rPr>
              <w:t>49</w:t>
            </w:r>
            <w:r w:rsidR="00D821ED">
              <w:rPr>
                <w:noProof/>
                <w:webHidden/>
              </w:rPr>
              <w:fldChar w:fldCharType="end"/>
            </w:r>
          </w:hyperlink>
        </w:p>
        <w:p w14:paraId="343DEABC" w14:textId="6F0C2764"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4" w:history="1">
            <w:r w:rsidR="00D821ED" w:rsidRPr="007E08DF">
              <w:rPr>
                <w:rStyle w:val="Lienhypertexte"/>
                <w:noProof/>
                <w:lang w:val="fr-FR"/>
              </w:rPr>
              <w:t xml:space="preserve">Participation des parties prenantes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_Toc518044624 \h </w:instrText>
            </w:r>
            <w:r w:rsidR="00D821ED">
              <w:rPr>
                <w:noProof/>
                <w:webHidden/>
              </w:rPr>
            </w:r>
            <w:r w:rsidR="00D821ED">
              <w:rPr>
                <w:noProof/>
                <w:webHidden/>
              </w:rPr>
              <w:fldChar w:fldCharType="separate"/>
            </w:r>
            <w:r w:rsidR="00D821ED">
              <w:rPr>
                <w:noProof/>
                <w:webHidden/>
              </w:rPr>
              <w:t>49</w:t>
            </w:r>
            <w:r w:rsidR="00D821ED">
              <w:rPr>
                <w:noProof/>
                <w:webHidden/>
              </w:rPr>
              <w:fldChar w:fldCharType="end"/>
            </w:r>
          </w:hyperlink>
        </w:p>
        <w:p w14:paraId="4662ED03" w14:textId="1FF04333"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5" w:history="1">
            <w:r w:rsidR="00D821ED" w:rsidRPr="007E08DF">
              <w:rPr>
                <w:rStyle w:val="Lienhypertexte"/>
                <w:noProof/>
                <w:lang w:val="fr-FR"/>
              </w:rPr>
              <w:t xml:space="preserve">Communication de données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_Toc518044625 \h </w:instrText>
            </w:r>
            <w:r w:rsidR="00D821ED">
              <w:rPr>
                <w:noProof/>
                <w:webHidden/>
              </w:rPr>
            </w:r>
            <w:r w:rsidR="00D821ED">
              <w:rPr>
                <w:noProof/>
                <w:webHidden/>
              </w:rPr>
              <w:fldChar w:fldCharType="separate"/>
            </w:r>
            <w:r w:rsidR="00D821ED">
              <w:rPr>
                <w:noProof/>
                <w:webHidden/>
              </w:rPr>
              <w:t>50</w:t>
            </w:r>
            <w:r w:rsidR="00D821ED">
              <w:rPr>
                <w:noProof/>
                <w:webHidden/>
              </w:rPr>
              <w:fldChar w:fldCharType="end"/>
            </w:r>
          </w:hyperlink>
        </w:p>
        <w:p w14:paraId="5C2B6734" w14:textId="675D259A"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6" w:history="1">
            <w:r w:rsidR="00D821ED" w:rsidRPr="007E08DF">
              <w:rPr>
                <w:rStyle w:val="Lienhypertexte"/>
                <w:noProof/>
                <w:lang w:val="fr-FR"/>
              </w:rPr>
              <w:t>Communication</w:t>
            </w:r>
            <w:r w:rsidR="00D821ED">
              <w:rPr>
                <w:noProof/>
                <w:webHidden/>
              </w:rPr>
              <w:tab/>
            </w:r>
            <w:r w:rsidR="00D821ED">
              <w:rPr>
                <w:noProof/>
                <w:webHidden/>
              </w:rPr>
              <w:fldChar w:fldCharType="begin"/>
            </w:r>
            <w:r w:rsidR="00D821ED">
              <w:rPr>
                <w:noProof/>
                <w:webHidden/>
              </w:rPr>
              <w:instrText xml:space="preserve"> PAGEREF _Toc518044626 \h </w:instrText>
            </w:r>
            <w:r w:rsidR="00D821ED">
              <w:rPr>
                <w:noProof/>
                <w:webHidden/>
              </w:rPr>
            </w:r>
            <w:r w:rsidR="00D821ED">
              <w:rPr>
                <w:noProof/>
                <w:webHidden/>
              </w:rPr>
              <w:fldChar w:fldCharType="separate"/>
            </w:r>
            <w:r w:rsidR="00D821ED">
              <w:rPr>
                <w:noProof/>
                <w:webHidden/>
              </w:rPr>
              <w:t>50</w:t>
            </w:r>
            <w:r w:rsidR="00D821ED">
              <w:rPr>
                <w:noProof/>
                <w:webHidden/>
              </w:rPr>
              <w:fldChar w:fldCharType="end"/>
            </w:r>
          </w:hyperlink>
        </w:p>
        <w:p w14:paraId="08230AF0" w14:textId="002278C3"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27" w:history="1">
            <w:r w:rsidR="00D821ED" w:rsidRPr="007E08DF">
              <w:rPr>
                <w:rStyle w:val="Lienhypertexte"/>
                <w:noProof/>
                <w:lang w:val="fr-FR"/>
              </w:rPr>
              <w:t>Durabilité</w:t>
            </w:r>
            <w:r w:rsidR="00D821ED">
              <w:rPr>
                <w:noProof/>
                <w:webHidden/>
              </w:rPr>
              <w:tab/>
            </w:r>
            <w:r w:rsidR="00D821ED">
              <w:rPr>
                <w:noProof/>
                <w:webHidden/>
              </w:rPr>
              <w:fldChar w:fldCharType="begin"/>
            </w:r>
            <w:r w:rsidR="00D821ED">
              <w:rPr>
                <w:noProof/>
                <w:webHidden/>
              </w:rPr>
              <w:instrText xml:space="preserve"> PAGEREF _Toc518044627 \h </w:instrText>
            </w:r>
            <w:r w:rsidR="00D821ED">
              <w:rPr>
                <w:noProof/>
                <w:webHidden/>
              </w:rPr>
            </w:r>
            <w:r w:rsidR="00D821ED">
              <w:rPr>
                <w:noProof/>
                <w:webHidden/>
              </w:rPr>
              <w:fldChar w:fldCharType="separate"/>
            </w:r>
            <w:r w:rsidR="00D821ED">
              <w:rPr>
                <w:noProof/>
                <w:webHidden/>
              </w:rPr>
              <w:t>51</w:t>
            </w:r>
            <w:r w:rsidR="00D821ED">
              <w:rPr>
                <w:noProof/>
                <w:webHidden/>
              </w:rPr>
              <w:fldChar w:fldCharType="end"/>
            </w:r>
          </w:hyperlink>
        </w:p>
        <w:p w14:paraId="436752E2" w14:textId="76617243"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8" w:history="1">
            <w:r w:rsidR="00D821ED" w:rsidRPr="007E08DF">
              <w:rPr>
                <w:rStyle w:val="Lienhypertexte"/>
                <w:noProof/>
                <w:lang w:val="fr-FR"/>
              </w:rPr>
              <w:t xml:space="preserve">Risques financiers pour la durabilité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_Toc518044628 \h </w:instrText>
            </w:r>
            <w:r w:rsidR="00D821ED">
              <w:rPr>
                <w:noProof/>
                <w:webHidden/>
              </w:rPr>
            </w:r>
            <w:r w:rsidR="00D821ED">
              <w:rPr>
                <w:noProof/>
                <w:webHidden/>
              </w:rPr>
              <w:fldChar w:fldCharType="separate"/>
            </w:r>
            <w:r w:rsidR="00D821ED">
              <w:rPr>
                <w:noProof/>
                <w:webHidden/>
              </w:rPr>
              <w:t>51</w:t>
            </w:r>
            <w:r w:rsidR="00D821ED">
              <w:rPr>
                <w:noProof/>
                <w:webHidden/>
              </w:rPr>
              <w:fldChar w:fldCharType="end"/>
            </w:r>
          </w:hyperlink>
        </w:p>
        <w:p w14:paraId="6DE37CB1" w14:textId="50DB2A88"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29" w:history="1">
            <w:r w:rsidR="00D821ED" w:rsidRPr="007E08DF">
              <w:rPr>
                <w:rStyle w:val="Lienhypertexte"/>
                <w:noProof/>
                <w:lang w:val="fr-FR"/>
              </w:rPr>
              <w:t xml:space="preserve">Risques socio-économiques pour la durabilité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_Toc518044629 \h </w:instrText>
            </w:r>
            <w:r w:rsidR="00D821ED">
              <w:rPr>
                <w:noProof/>
                <w:webHidden/>
              </w:rPr>
            </w:r>
            <w:r w:rsidR="00D821ED">
              <w:rPr>
                <w:noProof/>
                <w:webHidden/>
              </w:rPr>
              <w:fldChar w:fldCharType="separate"/>
            </w:r>
            <w:r w:rsidR="00D821ED">
              <w:rPr>
                <w:noProof/>
                <w:webHidden/>
              </w:rPr>
              <w:t>51</w:t>
            </w:r>
            <w:r w:rsidR="00D821ED">
              <w:rPr>
                <w:noProof/>
                <w:webHidden/>
              </w:rPr>
              <w:fldChar w:fldCharType="end"/>
            </w:r>
          </w:hyperlink>
        </w:p>
        <w:p w14:paraId="4B339546" w14:textId="59FD6B63"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30" w:history="1">
            <w:r w:rsidR="00D821ED" w:rsidRPr="007E08DF">
              <w:rPr>
                <w:rStyle w:val="Lienhypertexte"/>
                <w:noProof/>
                <w:lang w:val="fr-FR"/>
              </w:rPr>
              <w:t xml:space="preserve">Cadre institutionnel et risques de gouvernance pour la durabilité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_Toc518044630 \h </w:instrText>
            </w:r>
            <w:r w:rsidR="00D821ED">
              <w:rPr>
                <w:noProof/>
                <w:webHidden/>
              </w:rPr>
            </w:r>
            <w:r w:rsidR="00D821ED">
              <w:rPr>
                <w:noProof/>
                <w:webHidden/>
              </w:rPr>
              <w:fldChar w:fldCharType="separate"/>
            </w:r>
            <w:r w:rsidR="00D821ED">
              <w:rPr>
                <w:noProof/>
                <w:webHidden/>
              </w:rPr>
              <w:t>51</w:t>
            </w:r>
            <w:r w:rsidR="00D821ED">
              <w:rPr>
                <w:noProof/>
                <w:webHidden/>
              </w:rPr>
              <w:fldChar w:fldCharType="end"/>
            </w:r>
          </w:hyperlink>
        </w:p>
        <w:p w14:paraId="14F28BC1" w14:textId="7A158ACB" w:rsidR="00D821ED" w:rsidRDefault="00632990">
          <w:pPr>
            <w:pStyle w:val="TM3"/>
            <w:tabs>
              <w:tab w:val="right" w:leader="dot" w:pos="9350"/>
            </w:tabs>
            <w:rPr>
              <w:rFonts w:asciiTheme="minorHAnsi" w:eastAsiaTheme="minorEastAsia" w:hAnsiTheme="minorHAnsi" w:cstheme="minorBidi"/>
              <w:noProof/>
              <w:sz w:val="24"/>
              <w:szCs w:val="24"/>
            </w:rPr>
          </w:pPr>
          <w:hyperlink w:anchor="_Toc518044631" w:history="1">
            <w:r w:rsidR="00D821ED" w:rsidRPr="007E08DF">
              <w:rPr>
                <w:rStyle w:val="Lienhypertexte"/>
                <w:noProof/>
                <w:lang w:val="fr-FR"/>
              </w:rPr>
              <w:t xml:space="preserve">Risques environnementaux pour la durabilité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_Toc518044631 \h </w:instrText>
            </w:r>
            <w:r w:rsidR="00D821ED">
              <w:rPr>
                <w:noProof/>
                <w:webHidden/>
              </w:rPr>
            </w:r>
            <w:r w:rsidR="00D821ED">
              <w:rPr>
                <w:noProof/>
                <w:webHidden/>
              </w:rPr>
              <w:fldChar w:fldCharType="separate"/>
            </w:r>
            <w:r w:rsidR="00D821ED">
              <w:rPr>
                <w:noProof/>
                <w:webHidden/>
              </w:rPr>
              <w:t>51</w:t>
            </w:r>
            <w:r w:rsidR="00D821ED">
              <w:rPr>
                <w:noProof/>
                <w:webHidden/>
              </w:rPr>
              <w:fldChar w:fldCharType="end"/>
            </w:r>
          </w:hyperlink>
        </w:p>
        <w:p w14:paraId="37E81F1D" w14:textId="377CB0CE" w:rsidR="00D821ED" w:rsidRDefault="00632990">
          <w:pPr>
            <w:pStyle w:val="TM1"/>
            <w:rPr>
              <w:rFonts w:asciiTheme="minorHAnsi" w:eastAsiaTheme="minorEastAsia" w:hAnsiTheme="minorHAnsi" w:cstheme="minorBidi"/>
              <w:b w:val="0"/>
              <w:bCs w:val="0"/>
              <w:i w:val="0"/>
              <w:iCs w:val="0"/>
              <w:noProof/>
            </w:rPr>
          </w:pPr>
          <w:hyperlink w:anchor="_Toc518044632" w:history="1">
            <w:r w:rsidR="00D821ED" w:rsidRPr="007E08DF">
              <w:rPr>
                <w:rStyle w:val="Lienhypertexte"/>
                <w:noProof/>
                <w:lang w:val="fr-FR"/>
              </w:rPr>
              <w:t xml:space="preserve">Conclusions et recommandations (4-6 pages) </w:t>
            </w:r>
            <w:r w:rsidR="00D821ED" w:rsidRPr="007E08DF">
              <w:rPr>
                <w:rStyle w:val="Lienhypertexte"/>
                <w:rFonts w:ascii="MS Gothic" w:eastAsia="MS Gothic" w:hAnsi="MS Gothic" w:cs="MS Gothic"/>
                <w:noProof/>
                <w:lang w:val="fr-FR"/>
              </w:rPr>
              <w:t> </w:t>
            </w:r>
            <w:r w:rsidR="00D821ED">
              <w:rPr>
                <w:noProof/>
                <w:webHidden/>
              </w:rPr>
              <w:tab/>
            </w:r>
            <w:r w:rsidR="00D821ED">
              <w:rPr>
                <w:noProof/>
                <w:webHidden/>
              </w:rPr>
              <w:fldChar w:fldCharType="begin"/>
            </w:r>
            <w:r w:rsidR="00D821ED">
              <w:rPr>
                <w:noProof/>
                <w:webHidden/>
              </w:rPr>
              <w:instrText xml:space="preserve"> PAGEREF _Toc518044632 \h </w:instrText>
            </w:r>
            <w:r w:rsidR="00D821ED">
              <w:rPr>
                <w:noProof/>
                <w:webHidden/>
              </w:rPr>
            </w:r>
            <w:r w:rsidR="00D821ED">
              <w:rPr>
                <w:noProof/>
                <w:webHidden/>
              </w:rPr>
              <w:fldChar w:fldCharType="separate"/>
            </w:r>
            <w:r w:rsidR="00D821ED">
              <w:rPr>
                <w:noProof/>
                <w:webHidden/>
              </w:rPr>
              <w:t>52</w:t>
            </w:r>
            <w:r w:rsidR="00D821ED">
              <w:rPr>
                <w:noProof/>
                <w:webHidden/>
              </w:rPr>
              <w:fldChar w:fldCharType="end"/>
            </w:r>
          </w:hyperlink>
        </w:p>
        <w:p w14:paraId="5EFE779F" w14:textId="6358B660"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3" w:history="1">
            <w:r w:rsidR="00D821ED" w:rsidRPr="007E08DF">
              <w:rPr>
                <w:rStyle w:val="Lienhypertexte"/>
                <w:noProof/>
                <w:lang w:val="fr-FR"/>
              </w:rPr>
              <w:t>Conclusions</w:t>
            </w:r>
            <w:r w:rsidR="00D821ED">
              <w:rPr>
                <w:noProof/>
                <w:webHidden/>
              </w:rPr>
              <w:tab/>
            </w:r>
            <w:r w:rsidR="00D821ED">
              <w:rPr>
                <w:noProof/>
                <w:webHidden/>
              </w:rPr>
              <w:fldChar w:fldCharType="begin"/>
            </w:r>
            <w:r w:rsidR="00D821ED">
              <w:rPr>
                <w:noProof/>
                <w:webHidden/>
              </w:rPr>
              <w:instrText xml:space="preserve"> PAGEREF _Toc518044633 \h </w:instrText>
            </w:r>
            <w:r w:rsidR="00D821ED">
              <w:rPr>
                <w:noProof/>
                <w:webHidden/>
              </w:rPr>
            </w:r>
            <w:r w:rsidR="00D821ED">
              <w:rPr>
                <w:noProof/>
                <w:webHidden/>
              </w:rPr>
              <w:fldChar w:fldCharType="separate"/>
            </w:r>
            <w:r w:rsidR="00D821ED">
              <w:rPr>
                <w:noProof/>
                <w:webHidden/>
              </w:rPr>
              <w:t>52</w:t>
            </w:r>
            <w:r w:rsidR="00D821ED">
              <w:rPr>
                <w:noProof/>
                <w:webHidden/>
              </w:rPr>
              <w:fldChar w:fldCharType="end"/>
            </w:r>
          </w:hyperlink>
        </w:p>
        <w:p w14:paraId="633FF1AA" w14:textId="5D71B70C"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4" w:history="1">
            <w:r w:rsidR="00D821ED" w:rsidRPr="007E08DF">
              <w:rPr>
                <w:rStyle w:val="Lienhypertexte"/>
                <w:noProof/>
                <w:lang w:val="fr-FR"/>
              </w:rPr>
              <w:t>Recommandations</w:t>
            </w:r>
            <w:r w:rsidR="00D821ED">
              <w:rPr>
                <w:noProof/>
                <w:webHidden/>
              </w:rPr>
              <w:tab/>
            </w:r>
            <w:r w:rsidR="00D821ED">
              <w:rPr>
                <w:noProof/>
                <w:webHidden/>
              </w:rPr>
              <w:fldChar w:fldCharType="begin"/>
            </w:r>
            <w:r w:rsidR="00D821ED">
              <w:rPr>
                <w:noProof/>
                <w:webHidden/>
              </w:rPr>
              <w:instrText xml:space="preserve"> PAGEREF _Toc518044634 \h </w:instrText>
            </w:r>
            <w:r w:rsidR="00D821ED">
              <w:rPr>
                <w:noProof/>
                <w:webHidden/>
              </w:rPr>
            </w:r>
            <w:r w:rsidR="00D821ED">
              <w:rPr>
                <w:noProof/>
                <w:webHidden/>
              </w:rPr>
              <w:fldChar w:fldCharType="separate"/>
            </w:r>
            <w:r w:rsidR="00D821ED">
              <w:rPr>
                <w:noProof/>
                <w:webHidden/>
              </w:rPr>
              <w:t>52</w:t>
            </w:r>
            <w:r w:rsidR="00D821ED">
              <w:rPr>
                <w:noProof/>
                <w:webHidden/>
              </w:rPr>
              <w:fldChar w:fldCharType="end"/>
            </w:r>
          </w:hyperlink>
        </w:p>
        <w:p w14:paraId="2726FDF8" w14:textId="1348008B" w:rsidR="00D821ED" w:rsidRDefault="00632990">
          <w:pPr>
            <w:pStyle w:val="TM1"/>
            <w:rPr>
              <w:rFonts w:asciiTheme="minorHAnsi" w:eastAsiaTheme="minorEastAsia" w:hAnsiTheme="minorHAnsi" w:cstheme="minorBidi"/>
              <w:b w:val="0"/>
              <w:bCs w:val="0"/>
              <w:i w:val="0"/>
              <w:iCs w:val="0"/>
              <w:noProof/>
            </w:rPr>
          </w:pPr>
          <w:hyperlink w:anchor="_Toc518044635" w:history="1">
            <w:r w:rsidR="00D821ED" w:rsidRPr="007E08DF">
              <w:rPr>
                <w:rStyle w:val="Lienhypertexte"/>
                <w:noProof/>
                <w:lang w:val="fr-FR"/>
              </w:rPr>
              <w:t>Annexes</w:t>
            </w:r>
            <w:r w:rsidR="00D821ED">
              <w:rPr>
                <w:noProof/>
                <w:webHidden/>
              </w:rPr>
              <w:tab/>
            </w:r>
            <w:r w:rsidR="00D821ED">
              <w:rPr>
                <w:noProof/>
                <w:webHidden/>
              </w:rPr>
              <w:fldChar w:fldCharType="begin"/>
            </w:r>
            <w:r w:rsidR="00D821ED">
              <w:rPr>
                <w:noProof/>
                <w:webHidden/>
              </w:rPr>
              <w:instrText xml:space="preserve"> PAGEREF _Toc518044635 \h </w:instrText>
            </w:r>
            <w:r w:rsidR="00D821ED">
              <w:rPr>
                <w:noProof/>
                <w:webHidden/>
              </w:rPr>
            </w:r>
            <w:r w:rsidR="00D821ED">
              <w:rPr>
                <w:noProof/>
                <w:webHidden/>
              </w:rPr>
              <w:fldChar w:fldCharType="separate"/>
            </w:r>
            <w:r w:rsidR="00D821ED">
              <w:rPr>
                <w:noProof/>
                <w:webHidden/>
              </w:rPr>
              <w:t>56</w:t>
            </w:r>
            <w:r w:rsidR="00D821ED">
              <w:rPr>
                <w:noProof/>
                <w:webHidden/>
              </w:rPr>
              <w:fldChar w:fldCharType="end"/>
            </w:r>
          </w:hyperlink>
        </w:p>
        <w:p w14:paraId="1DE9EC8F" w14:textId="72F9A9D8"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6" w:history="1">
            <w:r w:rsidR="00D821ED" w:rsidRPr="007E08DF">
              <w:rPr>
                <w:rStyle w:val="Lienhypertexte"/>
                <w:noProof/>
                <w:lang w:val="fr-FR"/>
              </w:rPr>
              <w:t>Annexe 1 – Liste des documents examinés</w:t>
            </w:r>
            <w:r w:rsidR="00D821ED">
              <w:rPr>
                <w:noProof/>
                <w:webHidden/>
              </w:rPr>
              <w:tab/>
            </w:r>
            <w:r w:rsidR="00D821ED">
              <w:rPr>
                <w:noProof/>
                <w:webHidden/>
              </w:rPr>
              <w:fldChar w:fldCharType="begin"/>
            </w:r>
            <w:r w:rsidR="00D821ED">
              <w:rPr>
                <w:noProof/>
                <w:webHidden/>
              </w:rPr>
              <w:instrText xml:space="preserve"> PAGEREF _Toc518044636 \h </w:instrText>
            </w:r>
            <w:r w:rsidR="00D821ED">
              <w:rPr>
                <w:noProof/>
                <w:webHidden/>
              </w:rPr>
            </w:r>
            <w:r w:rsidR="00D821ED">
              <w:rPr>
                <w:noProof/>
                <w:webHidden/>
              </w:rPr>
              <w:fldChar w:fldCharType="separate"/>
            </w:r>
            <w:r w:rsidR="00D821ED">
              <w:rPr>
                <w:noProof/>
                <w:webHidden/>
              </w:rPr>
              <w:t>56</w:t>
            </w:r>
            <w:r w:rsidR="00D821ED">
              <w:rPr>
                <w:noProof/>
                <w:webHidden/>
              </w:rPr>
              <w:fldChar w:fldCharType="end"/>
            </w:r>
          </w:hyperlink>
        </w:p>
        <w:p w14:paraId="3224FF25" w14:textId="4413C86D"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7" w:history="1">
            <w:r w:rsidR="00D821ED" w:rsidRPr="007E08DF">
              <w:rPr>
                <w:rStyle w:val="Lienhypertexte"/>
                <w:noProof/>
                <w:lang w:val="fr-FR"/>
              </w:rPr>
              <w:t>Annexe 2 - Itinéraire de la mission &amp; liste des personnes interviewées</w:t>
            </w:r>
            <w:r w:rsidR="00D821ED">
              <w:rPr>
                <w:noProof/>
                <w:webHidden/>
              </w:rPr>
              <w:tab/>
            </w:r>
            <w:r w:rsidR="00D821ED">
              <w:rPr>
                <w:noProof/>
                <w:webHidden/>
              </w:rPr>
              <w:fldChar w:fldCharType="begin"/>
            </w:r>
            <w:r w:rsidR="00D821ED">
              <w:rPr>
                <w:noProof/>
                <w:webHidden/>
              </w:rPr>
              <w:instrText xml:space="preserve"> PAGEREF _Toc518044637 \h </w:instrText>
            </w:r>
            <w:r w:rsidR="00D821ED">
              <w:rPr>
                <w:noProof/>
                <w:webHidden/>
              </w:rPr>
            </w:r>
            <w:r w:rsidR="00D821ED">
              <w:rPr>
                <w:noProof/>
                <w:webHidden/>
              </w:rPr>
              <w:fldChar w:fldCharType="separate"/>
            </w:r>
            <w:r w:rsidR="00D821ED">
              <w:rPr>
                <w:noProof/>
                <w:webHidden/>
              </w:rPr>
              <w:t>57</w:t>
            </w:r>
            <w:r w:rsidR="00D821ED">
              <w:rPr>
                <w:noProof/>
                <w:webHidden/>
              </w:rPr>
              <w:fldChar w:fldCharType="end"/>
            </w:r>
          </w:hyperlink>
        </w:p>
        <w:p w14:paraId="505CF612" w14:textId="0DBE1542"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8" w:history="1">
            <w:r w:rsidR="00D821ED" w:rsidRPr="007E08DF">
              <w:rPr>
                <w:rStyle w:val="Lienhypertexte"/>
                <w:noProof/>
                <w:lang w:val="fr-FR"/>
              </w:rPr>
              <w:t>Annexe 3 : Rapport de lancement de la mission</w:t>
            </w:r>
            <w:r w:rsidR="00D821ED">
              <w:rPr>
                <w:noProof/>
                <w:webHidden/>
              </w:rPr>
              <w:tab/>
            </w:r>
            <w:r w:rsidR="00D821ED">
              <w:rPr>
                <w:noProof/>
                <w:webHidden/>
              </w:rPr>
              <w:fldChar w:fldCharType="begin"/>
            </w:r>
            <w:r w:rsidR="00D821ED">
              <w:rPr>
                <w:noProof/>
                <w:webHidden/>
              </w:rPr>
              <w:instrText xml:space="preserve"> PAGEREF _Toc518044638 \h </w:instrText>
            </w:r>
            <w:r w:rsidR="00D821ED">
              <w:rPr>
                <w:noProof/>
                <w:webHidden/>
              </w:rPr>
            </w:r>
            <w:r w:rsidR="00D821ED">
              <w:rPr>
                <w:noProof/>
                <w:webHidden/>
              </w:rPr>
              <w:fldChar w:fldCharType="separate"/>
            </w:r>
            <w:r w:rsidR="00D821ED">
              <w:rPr>
                <w:noProof/>
                <w:webHidden/>
              </w:rPr>
              <w:t>59</w:t>
            </w:r>
            <w:r w:rsidR="00D821ED">
              <w:rPr>
                <w:noProof/>
                <w:webHidden/>
              </w:rPr>
              <w:fldChar w:fldCharType="end"/>
            </w:r>
          </w:hyperlink>
        </w:p>
        <w:p w14:paraId="19590342" w14:textId="06BFF5BA"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39" w:history="1">
            <w:r w:rsidR="00D821ED" w:rsidRPr="007E08DF">
              <w:rPr>
                <w:rStyle w:val="Lienhypertexte"/>
                <w:rFonts w:eastAsiaTheme="minorHAnsi"/>
                <w:noProof/>
                <w:lang w:val="fr-FR"/>
              </w:rPr>
              <w:t>A</w:t>
            </w:r>
            <w:r w:rsidR="00D821ED" w:rsidRPr="007E08DF">
              <w:rPr>
                <w:rStyle w:val="Lienhypertexte"/>
                <w:noProof/>
                <w:lang w:val="fr-FR"/>
              </w:rPr>
              <w:t>nnexe 4 : Grilles d’évaluation à mi-parcours</w:t>
            </w:r>
            <w:r w:rsidR="00D821ED">
              <w:rPr>
                <w:noProof/>
                <w:webHidden/>
              </w:rPr>
              <w:tab/>
            </w:r>
            <w:r w:rsidR="00D821ED">
              <w:rPr>
                <w:noProof/>
                <w:webHidden/>
              </w:rPr>
              <w:fldChar w:fldCharType="begin"/>
            </w:r>
            <w:r w:rsidR="00D821ED">
              <w:rPr>
                <w:noProof/>
                <w:webHidden/>
              </w:rPr>
              <w:instrText xml:space="preserve"> PAGEREF _Toc518044639 \h </w:instrText>
            </w:r>
            <w:r w:rsidR="00D821ED">
              <w:rPr>
                <w:noProof/>
                <w:webHidden/>
              </w:rPr>
            </w:r>
            <w:r w:rsidR="00D821ED">
              <w:rPr>
                <w:noProof/>
                <w:webHidden/>
              </w:rPr>
              <w:fldChar w:fldCharType="separate"/>
            </w:r>
            <w:r w:rsidR="00D821ED">
              <w:rPr>
                <w:noProof/>
                <w:webHidden/>
              </w:rPr>
              <w:t>75</w:t>
            </w:r>
            <w:r w:rsidR="00D821ED">
              <w:rPr>
                <w:noProof/>
                <w:webHidden/>
              </w:rPr>
              <w:fldChar w:fldCharType="end"/>
            </w:r>
          </w:hyperlink>
        </w:p>
        <w:p w14:paraId="06DEB1FA" w14:textId="3C3D527F"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40" w:history="1">
            <w:r w:rsidR="00D821ED" w:rsidRPr="007E08DF">
              <w:rPr>
                <w:rStyle w:val="Lienhypertexte"/>
                <w:rFonts w:eastAsiaTheme="minorHAnsi"/>
                <w:noProof/>
                <w:lang w:val="fr-FR"/>
              </w:rPr>
              <w:t>A</w:t>
            </w:r>
            <w:r w:rsidR="00D821ED" w:rsidRPr="007E08DF">
              <w:rPr>
                <w:rStyle w:val="Lienhypertexte"/>
                <w:noProof/>
                <w:lang w:val="fr-FR"/>
              </w:rPr>
              <w:t>nnexe 5: Accord du consultant responsable de l’évaluation</w:t>
            </w:r>
            <w:r w:rsidR="00D821ED">
              <w:rPr>
                <w:noProof/>
                <w:webHidden/>
              </w:rPr>
              <w:tab/>
            </w:r>
            <w:r w:rsidR="00D821ED">
              <w:rPr>
                <w:noProof/>
                <w:webHidden/>
              </w:rPr>
              <w:fldChar w:fldCharType="begin"/>
            </w:r>
            <w:r w:rsidR="00D821ED">
              <w:rPr>
                <w:noProof/>
                <w:webHidden/>
              </w:rPr>
              <w:instrText xml:space="preserve"> PAGEREF _Toc518044640 \h </w:instrText>
            </w:r>
            <w:r w:rsidR="00D821ED">
              <w:rPr>
                <w:noProof/>
                <w:webHidden/>
              </w:rPr>
            </w:r>
            <w:r w:rsidR="00D821ED">
              <w:rPr>
                <w:noProof/>
                <w:webHidden/>
              </w:rPr>
              <w:fldChar w:fldCharType="separate"/>
            </w:r>
            <w:r w:rsidR="00D821ED">
              <w:rPr>
                <w:noProof/>
                <w:webHidden/>
              </w:rPr>
              <w:t>76</w:t>
            </w:r>
            <w:r w:rsidR="00D821ED">
              <w:rPr>
                <w:noProof/>
                <w:webHidden/>
              </w:rPr>
              <w:fldChar w:fldCharType="end"/>
            </w:r>
          </w:hyperlink>
        </w:p>
        <w:p w14:paraId="285E83BC" w14:textId="729CFB4E" w:rsidR="00D821ED" w:rsidRDefault="00632990">
          <w:pPr>
            <w:pStyle w:val="TM2"/>
            <w:tabs>
              <w:tab w:val="right" w:leader="dot" w:pos="9350"/>
            </w:tabs>
            <w:rPr>
              <w:rFonts w:asciiTheme="minorHAnsi" w:eastAsiaTheme="minorEastAsia" w:hAnsiTheme="minorHAnsi" w:cstheme="minorBidi"/>
              <w:b w:val="0"/>
              <w:bCs w:val="0"/>
              <w:noProof/>
              <w:sz w:val="24"/>
              <w:szCs w:val="24"/>
            </w:rPr>
          </w:pPr>
          <w:hyperlink w:anchor="_Toc518044641" w:history="1">
            <w:r w:rsidR="00D821ED" w:rsidRPr="007E08DF">
              <w:rPr>
                <w:rStyle w:val="Lienhypertexte"/>
                <w:rFonts w:eastAsiaTheme="minorHAnsi"/>
                <w:noProof/>
                <w:lang w:val="fr-FR"/>
              </w:rPr>
              <w:t>A</w:t>
            </w:r>
            <w:r w:rsidR="00D821ED" w:rsidRPr="007E08DF">
              <w:rPr>
                <w:rStyle w:val="Lienhypertexte"/>
                <w:noProof/>
                <w:lang w:val="fr-FR"/>
              </w:rPr>
              <w:t>nnexe 6 : Approbation du rapport d’évaluation à mi-parcours</w:t>
            </w:r>
            <w:r w:rsidR="00D821ED">
              <w:rPr>
                <w:noProof/>
                <w:webHidden/>
              </w:rPr>
              <w:tab/>
            </w:r>
            <w:r w:rsidR="00D821ED">
              <w:rPr>
                <w:noProof/>
                <w:webHidden/>
              </w:rPr>
              <w:fldChar w:fldCharType="begin"/>
            </w:r>
            <w:r w:rsidR="00D821ED">
              <w:rPr>
                <w:noProof/>
                <w:webHidden/>
              </w:rPr>
              <w:instrText xml:space="preserve"> PAGEREF _Toc518044641 \h </w:instrText>
            </w:r>
            <w:r w:rsidR="00D821ED">
              <w:rPr>
                <w:noProof/>
                <w:webHidden/>
              </w:rPr>
            </w:r>
            <w:r w:rsidR="00D821ED">
              <w:rPr>
                <w:noProof/>
                <w:webHidden/>
              </w:rPr>
              <w:fldChar w:fldCharType="separate"/>
            </w:r>
            <w:r w:rsidR="00D821ED">
              <w:rPr>
                <w:noProof/>
                <w:webHidden/>
              </w:rPr>
              <w:t>77</w:t>
            </w:r>
            <w:r w:rsidR="00D821ED">
              <w:rPr>
                <w:noProof/>
                <w:webHidden/>
              </w:rPr>
              <w:fldChar w:fldCharType="end"/>
            </w:r>
          </w:hyperlink>
        </w:p>
        <w:p w14:paraId="07B85F2B" w14:textId="6F5C202E" w:rsidR="004A5ADE" w:rsidRPr="003B73A3" w:rsidRDefault="004A5ADE" w:rsidP="004A5ADE">
          <w:pPr>
            <w:rPr>
              <w:lang w:val="fr-FR"/>
            </w:rPr>
          </w:pPr>
          <w:r w:rsidRPr="003B73A3">
            <w:rPr>
              <w:b/>
              <w:bCs/>
              <w:noProof/>
              <w:lang w:val="fr-FR"/>
            </w:rPr>
            <w:fldChar w:fldCharType="end"/>
          </w:r>
        </w:p>
      </w:sdtContent>
    </w:sdt>
    <w:p w14:paraId="4727ADF1" w14:textId="77777777" w:rsidR="004A5ADE" w:rsidRPr="003B73A3" w:rsidRDefault="004A5ADE" w:rsidP="004A5ADE">
      <w:pPr>
        <w:autoSpaceDE w:val="0"/>
        <w:autoSpaceDN w:val="0"/>
        <w:adjustRightInd w:val="0"/>
        <w:spacing w:after="240" w:line="300" w:lineRule="atLeast"/>
        <w:rPr>
          <w:rFonts w:asciiTheme="majorHAnsi" w:hAnsiTheme="majorHAnsi" w:cstheme="majorHAnsi"/>
          <w:color w:val="000000"/>
          <w:sz w:val="22"/>
          <w:szCs w:val="22"/>
          <w:lang w:val="fr-FR"/>
        </w:rPr>
      </w:pPr>
    </w:p>
    <w:p w14:paraId="5848CEAA" w14:textId="77777777" w:rsidR="004A5ADE" w:rsidRPr="003B73A3" w:rsidRDefault="004A5ADE" w:rsidP="004A5ADE">
      <w:pPr>
        <w:rPr>
          <w:rFonts w:asciiTheme="majorHAnsi" w:eastAsiaTheme="majorEastAsia" w:hAnsiTheme="majorHAnsi" w:cstheme="majorBidi"/>
          <w:color w:val="2F5496" w:themeColor="accent1" w:themeShade="BF"/>
          <w:sz w:val="32"/>
          <w:szCs w:val="32"/>
          <w:lang w:val="fr-FR"/>
        </w:rPr>
      </w:pPr>
      <w:r w:rsidRPr="003B73A3">
        <w:rPr>
          <w:lang w:val="fr-FR"/>
        </w:rPr>
        <w:br w:type="page"/>
      </w:r>
    </w:p>
    <w:p w14:paraId="7C2D40F9"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6F227BE7" w14:textId="77777777" w:rsidR="004A5ADE" w:rsidRPr="003B73A3" w:rsidRDefault="004A5ADE" w:rsidP="004A5ADE">
      <w:pPr>
        <w:pStyle w:val="Titre1"/>
        <w:rPr>
          <w:lang w:val="fr-FR"/>
        </w:rPr>
      </w:pPr>
      <w:bookmarkStart w:id="3" w:name="_Toc518044589"/>
      <w:r w:rsidRPr="003B73A3">
        <w:rPr>
          <w:lang w:val="fr-FR"/>
        </w:rPr>
        <w:t xml:space="preserve">Acronymes et abréviations </w:t>
      </w:r>
      <w:r w:rsidRPr="003B73A3">
        <w:rPr>
          <w:rFonts w:ascii="MS Gothic" w:eastAsia="MS Gothic" w:hAnsi="MS Gothic" w:cs="MS Gothic"/>
          <w:lang w:val="fr-FR"/>
        </w:rPr>
        <w:t> </w:t>
      </w:r>
      <w:bookmarkEnd w:id="3"/>
    </w:p>
    <w:p w14:paraId="2FC6AE16" w14:textId="6889C39C" w:rsidR="008144E6" w:rsidRPr="00144146" w:rsidRDefault="008144E6" w:rsidP="008144E6">
      <w:pPr>
        <w:rPr>
          <w:b/>
          <w:szCs w:val="22"/>
          <w:u w:val="single"/>
        </w:rPr>
      </w:pPr>
    </w:p>
    <w:tbl>
      <w:tblPr>
        <w:tblW w:w="9821" w:type="dxa"/>
        <w:jc w:val="center"/>
        <w:tblLayout w:type="fixed"/>
        <w:tblLook w:val="04A0" w:firstRow="1" w:lastRow="0" w:firstColumn="1" w:lastColumn="0" w:noHBand="0" w:noVBand="1"/>
      </w:tblPr>
      <w:tblGrid>
        <w:gridCol w:w="1533"/>
        <w:gridCol w:w="8288"/>
      </w:tblGrid>
      <w:tr w:rsidR="008144E6" w:rsidRPr="009C642A" w14:paraId="7D06B294" w14:textId="77777777" w:rsidTr="008144E6">
        <w:trPr>
          <w:cantSplit/>
          <w:jc w:val="center"/>
        </w:trPr>
        <w:tc>
          <w:tcPr>
            <w:tcW w:w="1533" w:type="dxa"/>
            <w:tcBorders>
              <w:top w:val="nil"/>
              <w:left w:val="nil"/>
              <w:bottom w:val="nil"/>
              <w:right w:val="nil"/>
            </w:tcBorders>
            <w:tcMar>
              <w:top w:w="28" w:type="dxa"/>
              <w:bottom w:w="28" w:type="dxa"/>
            </w:tcMar>
          </w:tcPr>
          <w:p w14:paraId="74115CE1" w14:textId="77777777" w:rsidR="008144E6" w:rsidRPr="008144E6" w:rsidRDefault="008144E6" w:rsidP="008144E6">
            <w:pPr>
              <w:rPr>
                <w:rFonts w:asciiTheme="majorHAnsi" w:hAnsiTheme="majorHAnsi" w:cstheme="majorHAnsi"/>
                <w:sz w:val="22"/>
                <w:szCs w:val="22"/>
                <w:lang w:val="fr-CA" w:eastAsia="en-ZA"/>
              </w:rPr>
            </w:pPr>
            <w:r w:rsidRPr="008144E6">
              <w:rPr>
                <w:rFonts w:asciiTheme="majorHAnsi" w:hAnsiTheme="majorHAnsi" w:cstheme="majorHAnsi"/>
                <w:sz w:val="22"/>
                <w:szCs w:val="22"/>
                <w:lang w:val="fr-CA" w:eastAsia="en-ZA"/>
              </w:rPr>
              <w:t>AFD</w:t>
            </w:r>
          </w:p>
        </w:tc>
        <w:tc>
          <w:tcPr>
            <w:tcW w:w="8288" w:type="dxa"/>
            <w:tcBorders>
              <w:top w:val="nil"/>
              <w:left w:val="nil"/>
              <w:bottom w:val="nil"/>
              <w:right w:val="nil"/>
            </w:tcBorders>
            <w:tcMar>
              <w:top w:w="28" w:type="dxa"/>
              <w:bottom w:w="28" w:type="dxa"/>
            </w:tcMar>
          </w:tcPr>
          <w:p w14:paraId="59250A3D"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eastAsia="en-ZA"/>
              </w:rPr>
              <w:t>Agence Française pour le Développement</w:t>
            </w:r>
          </w:p>
        </w:tc>
      </w:tr>
      <w:tr w:rsidR="008144E6" w:rsidRPr="008144E6" w14:paraId="0641CDA2" w14:textId="77777777" w:rsidTr="008144E6">
        <w:trPr>
          <w:cantSplit/>
          <w:jc w:val="center"/>
        </w:trPr>
        <w:tc>
          <w:tcPr>
            <w:tcW w:w="1533" w:type="dxa"/>
            <w:tcBorders>
              <w:top w:val="nil"/>
              <w:left w:val="nil"/>
              <w:bottom w:val="nil"/>
              <w:right w:val="nil"/>
            </w:tcBorders>
            <w:tcMar>
              <w:top w:w="28" w:type="dxa"/>
              <w:bottom w:w="28" w:type="dxa"/>
            </w:tcMar>
          </w:tcPr>
          <w:p w14:paraId="04FDD19A" w14:textId="77777777" w:rsidR="008144E6" w:rsidRPr="008144E6" w:rsidRDefault="008144E6" w:rsidP="008144E6">
            <w:pPr>
              <w:rPr>
                <w:rFonts w:asciiTheme="majorHAnsi" w:hAnsiTheme="majorHAnsi" w:cstheme="majorHAnsi"/>
                <w:sz w:val="22"/>
                <w:szCs w:val="22"/>
                <w:lang w:val="fr-CA" w:eastAsia="en-ZA"/>
              </w:rPr>
            </w:pPr>
            <w:r w:rsidRPr="008144E6">
              <w:rPr>
                <w:rFonts w:asciiTheme="majorHAnsi" w:hAnsiTheme="majorHAnsi" w:cstheme="majorHAnsi"/>
                <w:sz w:val="22"/>
                <w:szCs w:val="22"/>
                <w:lang w:val="fr-CA"/>
              </w:rPr>
              <w:t>AGR</w:t>
            </w:r>
          </w:p>
        </w:tc>
        <w:tc>
          <w:tcPr>
            <w:tcW w:w="8288" w:type="dxa"/>
            <w:tcBorders>
              <w:top w:val="nil"/>
              <w:left w:val="nil"/>
              <w:bottom w:val="nil"/>
              <w:right w:val="nil"/>
            </w:tcBorders>
            <w:tcMar>
              <w:top w:w="28" w:type="dxa"/>
              <w:bottom w:w="28" w:type="dxa"/>
            </w:tcMar>
          </w:tcPr>
          <w:p w14:paraId="185EC1E9" w14:textId="77777777" w:rsidR="008144E6" w:rsidRPr="008144E6" w:rsidRDefault="008144E6" w:rsidP="008144E6">
            <w:pPr>
              <w:autoSpaceDE w:val="0"/>
              <w:autoSpaceDN w:val="0"/>
              <w:adjustRightInd w:val="0"/>
              <w:rPr>
                <w:rFonts w:asciiTheme="majorHAnsi" w:hAnsiTheme="majorHAnsi" w:cstheme="majorHAnsi"/>
                <w:sz w:val="22"/>
                <w:szCs w:val="22"/>
                <w:lang w:val="fr-CA" w:eastAsia="en-ZA"/>
              </w:rPr>
            </w:pPr>
            <w:r w:rsidRPr="008144E6">
              <w:rPr>
                <w:rFonts w:asciiTheme="majorHAnsi" w:hAnsiTheme="majorHAnsi" w:cstheme="majorHAnsi"/>
                <w:sz w:val="22"/>
                <w:szCs w:val="22"/>
                <w:lang w:val="fr-CA"/>
              </w:rPr>
              <w:t>Activités génératrices de revenus</w:t>
            </w:r>
          </w:p>
        </w:tc>
      </w:tr>
      <w:tr w:rsidR="008144E6" w:rsidRPr="009C642A" w14:paraId="2CD47D4A" w14:textId="77777777" w:rsidTr="008144E6">
        <w:trPr>
          <w:cantSplit/>
          <w:jc w:val="center"/>
        </w:trPr>
        <w:tc>
          <w:tcPr>
            <w:tcW w:w="1533" w:type="dxa"/>
            <w:tcBorders>
              <w:top w:val="nil"/>
              <w:left w:val="nil"/>
              <w:bottom w:val="nil"/>
              <w:right w:val="nil"/>
            </w:tcBorders>
            <w:tcMar>
              <w:top w:w="28" w:type="dxa"/>
              <w:bottom w:w="28" w:type="dxa"/>
            </w:tcMar>
          </w:tcPr>
          <w:p w14:paraId="257A65FE"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eastAsia="en-ZA"/>
              </w:rPr>
              <w:t>AIDE</w:t>
            </w:r>
          </w:p>
        </w:tc>
        <w:tc>
          <w:tcPr>
            <w:tcW w:w="8288" w:type="dxa"/>
            <w:tcBorders>
              <w:top w:val="nil"/>
              <w:left w:val="nil"/>
              <w:bottom w:val="nil"/>
              <w:right w:val="nil"/>
            </w:tcBorders>
            <w:tcMar>
              <w:top w:w="28" w:type="dxa"/>
              <w:bottom w:w="28" w:type="dxa"/>
            </w:tcMar>
          </w:tcPr>
          <w:p w14:paraId="63A78635"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Association d’Intervention pour le Développement et l’Environnement</w:t>
            </w:r>
          </w:p>
        </w:tc>
      </w:tr>
      <w:tr w:rsidR="008144E6" w:rsidRPr="008144E6" w14:paraId="5C67E47F" w14:textId="77777777" w:rsidTr="008144E6">
        <w:trPr>
          <w:cantSplit/>
          <w:jc w:val="center"/>
        </w:trPr>
        <w:tc>
          <w:tcPr>
            <w:tcW w:w="1533" w:type="dxa"/>
            <w:tcBorders>
              <w:top w:val="nil"/>
              <w:left w:val="nil"/>
              <w:bottom w:val="nil"/>
              <w:right w:val="nil"/>
            </w:tcBorders>
            <w:tcMar>
              <w:top w:w="28" w:type="dxa"/>
              <w:bottom w:w="28" w:type="dxa"/>
            </w:tcMar>
          </w:tcPr>
          <w:p w14:paraId="6ED75825" w14:textId="77777777" w:rsidR="008144E6" w:rsidRPr="008144E6" w:rsidRDefault="008144E6" w:rsidP="008144E6">
            <w:pPr>
              <w:rPr>
                <w:rFonts w:asciiTheme="majorHAnsi" w:hAnsiTheme="majorHAnsi" w:cstheme="majorHAnsi"/>
                <w:sz w:val="22"/>
                <w:szCs w:val="22"/>
                <w:lang w:val="fr-CA" w:eastAsia="en-ZA"/>
              </w:rPr>
            </w:pPr>
            <w:r w:rsidRPr="008144E6">
              <w:rPr>
                <w:rFonts w:asciiTheme="majorHAnsi" w:hAnsiTheme="majorHAnsi" w:cstheme="majorHAnsi"/>
                <w:sz w:val="22"/>
                <w:szCs w:val="22"/>
                <w:lang w:val="fr-CA"/>
              </w:rPr>
              <w:t>AMIE</w:t>
            </w:r>
          </w:p>
        </w:tc>
        <w:tc>
          <w:tcPr>
            <w:tcW w:w="8288" w:type="dxa"/>
            <w:tcBorders>
              <w:top w:val="nil"/>
              <w:left w:val="nil"/>
              <w:bottom w:val="nil"/>
              <w:right w:val="nil"/>
            </w:tcBorders>
            <w:tcMar>
              <w:top w:w="28" w:type="dxa"/>
              <w:bottom w:w="28" w:type="dxa"/>
            </w:tcMar>
          </w:tcPr>
          <w:p w14:paraId="565D8298"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Appui à la microentreprise</w:t>
            </w:r>
          </w:p>
        </w:tc>
      </w:tr>
      <w:tr w:rsidR="008144E6" w:rsidRPr="009C642A" w14:paraId="2844B472" w14:textId="77777777" w:rsidTr="008144E6">
        <w:trPr>
          <w:cantSplit/>
          <w:jc w:val="center"/>
        </w:trPr>
        <w:tc>
          <w:tcPr>
            <w:tcW w:w="1533" w:type="dxa"/>
            <w:tcBorders>
              <w:top w:val="nil"/>
              <w:left w:val="nil"/>
              <w:bottom w:val="nil"/>
              <w:right w:val="nil"/>
            </w:tcBorders>
            <w:tcMar>
              <w:top w:w="28" w:type="dxa"/>
              <w:bottom w:w="28" w:type="dxa"/>
            </w:tcMar>
          </w:tcPr>
          <w:p w14:paraId="18B5CFD4" w14:textId="77777777" w:rsidR="008144E6" w:rsidRPr="008144E6" w:rsidRDefault="008144E6" w:rsidP="008144E6">
            <w:pPr>
              <w:rPr>
                <w:rFonts w:asciiTheme="majorHAnsi" w:hAnsiTheme="majorHAnsi" w:cstheme="majorHAnsi"/>
                <w:sz w:val="22"/>
                <w:szCs w:val="22"/>
                <w:lang w:val="fr-CA"/>
              </w:rPr>
            </w:pPr>
            <w:r w:rsidRPr="008144E6">
              <w:rPr>
                <w:rFonts w:asciiTheme="majorHAnsi" w:eastAsia="Batang" w:hAnsiTheme="majorHAnsi" w:cstheme="majorHAnsi"/>
                <w:sz w:val="22"/>
                <w:szCs w:val="22"/>
                <w:lang w:val="fr-CA" w:eastAsia="ko-KR"/>
              </w:rPr>
              <w:t>ANCAR</w:t>
            </w:r>
          </w:p>
        </w:tc>
        <w:tc>
          <w:tcPr>
            <w:tcW w:w="8288" w:type="dxa"/>
            <w:tcBorders>
              <w:top w:val="nil"/>
              <w:left w:val="nil"/>
              <w:bottom w:val="nil"/>
              <w:right w:val="nil"/>
            </w:tcBorders>
            <w:tcMar>
              <w:top w:w="28" w:type="dxa"/>
              <w:bottom w:w="28" w:type="dxa"/>
            </w:tcMar>
          </w:tcPr>
          <w:p w14:paraId="11F2BCE1"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eastAsia="Batang" w:hAnsiTheme="majorHAnsi" w:cstheme="majorHAnsi"/>
                <w:sz w:val="22"/>
                <w:szCs w:val="22"/>
                <w:lang w:val="fr-CA" w:eastAsia="ko-KR"/>
              </w:rPr>
              <w:t>Projet d’Auto-évaluation Nationale des Capacités à Renforcer</w:t>
            </w:r>
          </w:p>
        </w:tc>
      </w:tr>
      <w:tr w:rsidR="008144E6" w:rsidRPr="008144E6" w14:paraId="6AF5302B" w14:textId="77777777" w:rsidTr="008144E6">
        <w:trPr>
          <w:cantSplit/>
          <w:jc w:val="center"/>
        </w:trPr>
        <w:tc>
          <w:tcPr>
            <w:tcW w:w="1533" w:type="dxa"/>
            <w:tcBorders>
              <w:top w:val="nil"/>
              <w:left w:val="nil"/>
              <w:bottom w:val="nil"/>
              <w:right w:val="nil"/>
            </w:tcBorders>
            <w:tcMar>
              <w:top w:w="28" w:type="dxa"/>
              <w:bottom w:w="28" w:type="dxa"/>
            </w:tcMar>
          </w:tcPr>
          <w:p w14:paraId="6ECB2F6F"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AP</w:t>
            </w:r>
          </w:p>
        </w:tc>
        <w:tc>
          <w:tcPr>
            <w:tcW w:w="8288" w:type="dxa"/>
            <w:tcBorders>
              <w:top w:val="nil"/>
              <w:left w:val="nil"/>
              <w:bottom w:val="nil"/>
              <w:right w:val="nil"/>
            </w:tcBorders>
            <w:tcMar>
              <w:top w:w="28" w:type="dxa"/>
              <w:bottom w:w="28" w:type="dxa"/>
            </w:tcMar>
          </w:tcPr>
          <w:p w14:paraId="03E7B41B"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Aire Protégée</w:t>
            </w:r>
          </w:p>
        </w:tc>
      </w:tr>
      <w:tr w:rsidR="008144E6" w:rsidRPr="009C642A" w14:paraId="28FE96A5" w14:textId="77777777" w:rsidTr="008144E6">
        <w:trPr>
          <w:cantSplit/>
          <w:jc w:val="center"/>
        </w:trPr>
        <w:tc>
          <w:tcPr>
            <w:tcW w:w="1533" w:type="dxa"/>
            <w:tcBorders>
              <w:top w:val="nil"/>
              <w:left w:val="nil"/>
              <w:bottom w:val="nil"/>
              <w:right w:val="nil"/>
            </w:tcBorders>
            <w:tcMar>
              <w:top w:w="28" w:type="dxa"/>
              <w:bottom w:w="28" w:type="dxa"/>
            </w:tcMar>
          </w:tcPr>
          <w:p w14:paraId="5B45E2F2"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APG</w:t>
            </w:r>
          </w:p>
        </w:tc>
        <w:tc>
          <w:tcPr>
            <w:tcW w:w="8288" w:type="dxa"/>
            <w:tcBorders>
              <w:top w:val="nil"/>
              <w:left w:val="nil"/>
              <w:bottom w:val="nil"/>
              <w:right w:val="nil"/>
            </w:tcBorders>
            <w:tcMar>
              <w:top w:w="28" w:type="dxa"/>
              <w:bottom w:w="28" w:type="dxa"/>
            </w:tcMar>
          </w:tcPr>
          <w:p w14:paraId="23204B89" w14:textId="77C33C1A"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 xml:space="preserve">Association pour la </w:t>
            </w:r>
            <w:r w:rsidR="00235DF3" w:rsidRPr="008144E6">
              <w:rPr>
                <w:rFonts w:asciiTheme="majorHAnsi" w:eastAsia="Cambria" w:hAnsiTheme="majorHAnsi" w:cstheme="majorHAnsi"/>
                <w:color w:val="000000"/>
                <w:sz w:val="22"/>
                <w:szCs w:val="22"/>
                <w:lang w:val="fr-CA" w:eastAsia="en-ZA"/>
              </w:rPr>
              <w:t>Pr</w:t>
            </w:r>
            <w:r w:rsidR="00235DF3">
              <w:rPr>
                <w:rFonts w:asciiTheme="majorHAnsi" w:eastAsia="Cambria" w:hAnsiTheme="majorHAnsi" w:cstheme="majorHAnsi"/>
                <w:color w:val="000000"/>
                <w:sz w:val="22"/>
                <w:szCs w:val="22"/>
                <w:lang w:val="fr-CA" w:eastAsia="en-ZA"/>
              </w:rPr>
              <w:t>éservation</w:t>
            </w:r>
            <w:r w:rsidR="009E0C64">
              <w:rPr>
                <w:rFonts w:asciiTheme="majorHAnsi" w:eastAsia="Cambria" w:hAnsiTheme="majorHAnsi" w:cstheme="majorHAnsi"/>
                <w:color w:val="000000"/>
                <w:sz w:val="22"/>
                <w:szCs w:val="22"/>
                <w:lang w:val="fr-CA" w:eastAsia="en-ZA"/>
              </w:rPr>
              <w:t xml:space="preserve"> </w:t>
            </w:r>
            <w:r w:rsidRPr="008144E6">
              <w:rPr>
                <w:rFonts w:asciiTheme="majorHAnsi" w:eastAsia="Cambria" w:hAnsiTheme="majorHAnsi" w:cstheme="majorHAnsi"/>
                <w:color w:val="000000"/>
                <w:sz w:val="22"/>
                <w:szCs w:val="22"/>
                <w:lang w:val="fr-CA" w:eastAsia="en-ZA"/>
              </w:rPr>
              <w:t xml:space="preserve"> du Gombessa</w:t>
            </w:r>
          </w:p>
        </w:tc>
      </w:tr>
      <w:tr w:rsidR="008144E6" w:rsidRPr="008144E6" w14:paraId="0A8E93AF" w14:textId="77777777" w:rsidTr="008144E6">
        <w:trPr>
          <w:cantSplit/>
          <w:jc w:val="center"/>
        </w:trPr>
        <w:tc>
          <w:tcPr>
            <w:tcW w:w="1533" w:type="dxa"/>
            <w:tcBorders>
              <w:top w:val="nil"/>
              <w:left w:val="nil"/>
              <w:bottom w:val="nil"/>
              <w:right w:val="nil"/>
            </w:tcBorders>
            <w:tcMar>
              <w:top w:w="28" w:type="dxa"/>
              <w:bottom w:w="28" w:type="dxa"/>
            </w:tcMar>
          </w:tcPr>
          <w:p w14:paraId="49E6038B"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APM</w:t>
            </w:r>
          </w:p>
        </w:tc>
        <w:tc>
          <w:tcPr>
            <w:tcW w:w="8288" w:type="dxa"/>
            <w:tcBorders>
              <w:top w:val="nil"/>
              <w:left w:val="nil"/>
              <w:bottom w:val="nil"/>
              <w:right w:val="nil"/>
            </w:tcBorders>
            <w:tcMar>
              <w:top w:w="28" w:type="dxa"/>
              <w:bottom w:w="28" w:type="dxa"/>
            </w:tcMar>
          </w:tcPr>
          <w:p w14:paraId="1822CFE7"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Aire Protégée Marine</w:t>
            </w:r>
          </w:p>
        </w:tc>
      </w:tr>
      <w:tr w:rsidR="008144E6" w:rsidRPr="009C642A" w14:paraId="5E73A2F0" w14:textId="77777777" w:rsidTr="008144E6">
        <w:trPr>
          <w:cantSplit/>
          <w:jc w:val="center"/>
        </w:trPr>
        <w:tc>
          <w:tcPr>
            <w:tcW w:w="1533" w:type="dxa"/>
            <w:tcBorders>
              <w:top w:val="nil"/>
              <w:left w:val="nil"/>
              <w:bottom w:val="nil"/>
              <w:right w:val="nil"/>
            </w:tcBorders>
            <w:tcMar>
              <w:top w:w="28" w:type="dxa"/>
              <w:bottom w:w="28" w:type="dxa"/>
            </w:tcMar>
          </w:tcPr>
          <w:p w14:paraId="1AC44DFC"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APR</w:t>
            </w:r>
          </w:p>
        </w:tc>
        <w:tc>
          <w:tcPr>
            <w:tcW w:w="8288" w:type="dxa"/>
            <w:tcBorders>
              <w:top w:val="nil"/>
              <w:left w:val="nil"/>
              <w:bottom w:val="nil"/>
              <w:right w:val="nil"/>
            </w:tcBorders>
            <w:tcMar>
              <w:top w:w="28" w:type="dxa"/>
              <w:bottom w:w="28" w:type="dxa"/>
            </w:tcMar>
          </w:tcPr>
          <w:p w14:paraId="77F072DE" w14:textId="77777777" w:rsidR="008144E6" w:rsidRPr="008144E6" w:rsidRDefault="008144E6" w:rsidP="008144E6">
            <w:pPr>
              <w:autoSpaceDE w:val="0"/>
              <w:autoSpaceDN w:val="0"/>
              <w:adjustRightInd w:val="0"/>
              <w:rPr>
                <w:rFonts w:asciiTheme="majorHAnsi" w:eastAsia="Cambria" w:hAnsiTheme="majorHAnsi" w:cstheme="majorHAnsi"/>
                <w:sz w:val="22"/>
                <w:szCs w:val="22"/>
                <w:lang w:val="fr-CA" w:eastAsia="en-ZA"/>
              </w:rPr>
            </w:pPr>
            <w:r w:rsidRPr="008144E6">
              <w:rPr>
                <w:rFonts w:asciiTheme="majorHAnsi" w:hAnsiTheme="majorHAnsi" w:cstheme="majorHAnsi"/>
                <w:sz w:val="22"/>
                <w:szCs w:val="22"/>
                <w:lang w:val="fr-CA"/>
              </w:rPr>
              <w:t>Examen annuel du projet</w:t>
            </w:r>
            <w:r w:rsidRPr="008144E6">
              <w:rPr>
                <w:rFonts w:asciiTheme="majorHAnsi" w:eastAsia="Cambria" w:hAnsiTheme="majorHAnsi" w:cstheme="majorHAnsi"/>
                <w:sz w:val="22"/>
                <w:szCs w:val="22"/>
                <w:lang w:val="fr-CA" w:eastAsia="en-ZA"/>
              </w:rPr>
              <w:t xml:space="preserve"> (</w:t>
            </w:r>
            <w:r w:rsidRPr="008144E6">
              <w:rPr>
                <w:rFonts w:asciiTheme="majorHAnsi" w:eastAsia="Cambria" w:hAnsiTheme="majorHAnsi" w:cstheme="majorHAnsi"/>
                <w:i/>
                <w:iCs/>
                <w:sz w:val="22"/>
                <w:szCs w:val="22"/>
                <w:lang w:val="fr-CA" w:eastAsia="en-ZA"/>
              </w:rPr>
              <w:t>Annual Progress Report</w:t>
            </w:r>
            <w:r w:rsidRPr="008144E6">
              <w:rPr>
                <w:rFonts w:asciiTheme="majorHAnsi" w:eastAsia="Cambria" w:hAnsiTheme="majorHAnsi" w:cstheme="majorHAnsi"/>
                <w:sz w:val="22"/>
                <w:szCs w:val="22"/>
                <w:lang w:val="fr-CA" w:eastAsia="en-ZA"/>
              </w:rPr>
              <w:t>)</w:t>
            </w:r>
          </w:p>
        </w:tc>
      </w:tr>
      <w:tr w:rsidR="008144E6" w:rsidRPr="009C642A" w14:paraId="5852259E" w14:textId="77777777" w:rsidTr="008144E6">
        <w:trPr>
          <w:cantSplit/>
          <w:jc w:val="center"/>
        </w:trPr>
        <w:tc>
          <w:tcPr>
            <w:tcW w:w="1533" w:type="dxa"/>
            <w:tcBorders>
              <w:top w:val="nil"/>
              <w:left w:val="nil"/>
              <w:bottom w:val="nil"/>
              <w:right w:val="nil"/>
            </w:tcBorders>
            <w:tcMar>
              <w:top w:w="28" w:type="dxa"/>
              <w:bottom w:w="28" w:type="dxa"/>
            </w:tcMar>
          </w:tcPr>
          <w:p w14:paraId="153EA76F"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color w:val="000000"/>
                <w:sz w:val="22"/>
                <w:szCs w:val="22"/>
                <w:lang w:val="fr-CA"/>
              </w:rPr>
              <w:t>ASCLME</w:t>
            </w:r>
          </w:p>
        </w:tc>
        <w:tc>
          <w:tcPr>
            <w:tcW w:w="8288" w:type="dxa"/>
            <w:tcBorders>
              <w:top w:val="nil"/>
              <w:left w:val="nil"/>
              <w:bottom w:val="nil"/>
              <w:right w:val="nil"/>
            </w:tcBorders>
            <w:tcMar>
              <w:top w:w="28" w:type="dxa"/>
              <w:bottom w:w="28" w:type="dxa"/>
            </w:tcMar>
          </w:tcPr>
          <w:p w14:paraId="1FAA036D"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Projet sur les Grands Écosystèmes Marins d'Agulhas et de Somalie</w:t>
            </w:r>
            <w:r w:rsidRPr="008144E6">
              <w:rPr>
                <w:rFonts w:asciiTheme="majorHAnsi" w:eastAsia="Cambria" w:hAnsiTheme="majorHAnsi" w:cstheme="majorHAnsi"/>
                <w:i/>
                <w:iCs/>
                <w:sz w:val="22"/>
                <w:szCs w:val="22"/>
                <w:lang w:val="fr-CA" w:eastAsia="en-ZA"/>
              </w:rPr>
              <w:t xml:space="preserve"> </w:t>
            </w:r>
            <w:r w:rsidRPr="008144E6">
              <w:rPr>
                <w:rFonts w:asciiTheme="majorHAnsi" w:eastAsia="Cambria" w:hAnsiTheme="majorHAnsi" w:cstheme="majorHAnsi"/>
                <w:sz w:val="22"/>
                <w:szCs w:val="22"/>
                <w:lang w:val="fr-CA" w:eastAsia="en-ZA"/>
              </w:rPr>
              <w:t>(</w:t>
            </w:r>
            <w:r w:rsidRPr="008144E6">
              <w:rPr>
                <w:rFonts w:asciiTheme="majorHAnsi" w:eastAsia="Cambria" w:hAnsiTheme="majorHAnsi" w:cstheme="majorHAnsi"/>
                <w:i/>
                <w:iCs/>
                <w:sz w:val="22"/>
                <w:szCs w:val="22"/>
                <w:lang w:val="fr-CA" w:eastAsia="en-ZA"/>
              </w:rPr>
              <w:t>Agulhas and Somali Current Large Marine Ecosystems Project</w:t>
            </w:r>
            <w:r w:rsidRPr="008144E6">
              <w:rPr>
                <w:rFonts w:asciiTheme="majorHAnsi" w:eastAsia="Cambria" w:hAnsiTheme="majorHAnsi" w:cstheme="majorHAnsi"/>
                <w:sz w:val="22"/>
                <w:szCs w:val="22"/>
                <w:lang w:val="fr-CA" w:eastAsia="en-ZA"/>
              </w:rPr>
              <w:t>) (projet PNUD-FEM)</w:t>
            </w:r>
          </w:p>
        </w:tc>
      </w:tr>
      <w:tr w:rsidR="008144E6" w:rsidRPr="008144E6" w14:paraId="008EE2FB" w14:textId="77777777" w:rsidTr="008144E6">
        <w:trPr>
          <w:cantSplit/>
          <w:jc w:val="center"/>
        </w:trPr>
        <w:tc>
          <w:tcPr>
            <w:tcW w:w="1533" w:type="dxa"/>
            <w:tcBorders>
              <w:top w:val="nil"/>
              <w:left w:val="nil"/>
              <w:bottom w:val="nil"/>
              <w:right w:val="nil"/>
            </w:tcBorders>
            <w:tcMar>
              <w:top w:w="28" w:type="dxa"/>
              <w:bottom w:w="28" w:type="dxa"/>
            </w:tcMar>
          </w:tcPr>
          <w:p w14:paraId="627A0101"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en-ZA" w:eastAsia="en-ZA"/>
              </w:rPr>
              <w:t>BDD</w:t>
            </w:r>
          </w:p>
        </w:tc>
        <w:tc>
          <w:tcPr>
            <w:tcW w:w="8288" w:type="dxa"/>
            <w:tcBorders>
              <w:top w:val="nil"/>
              <w:left w:val="nil"/>
              <w:bottom w:val="nil"/>
              <w:right w:val="nil"/>
            </w:tcBorders>
            <w:tcMar>
              <w:top w:w="28" w:type="dxa"/>
              <w:bottom w:w="28" w:type="dxa"/>
            </w:tcMar>
          </w:tcPr>
          <w:p w14:paraId="7D855EB3"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eastAsia="Cambria" w:hAnsiTheme="majorHAnsi" w:cstheme="majorHAnsi"/>
                <w:sz w:val="22"/>
                <w:szCs w:val="22"/>
                <w:lang w:eastAsia="en-ZA"/>
              </w:rPr>
              <w:t>Base de Données</w:t>
            </w:r>
          </w:p>
        </w:tc>
      </w:tr>
      <w:tr w:rsidR="008144E6" w:rsidRPr="008144E6" w14:paraId="445304CF" w14:textId="77777777" w:rsidTr="008144E6">
        <w:trPr>
          <w:cantSplit/>
          <w:jc w:val="center"/>
        </w:trPr>
        <w:tc>
          <w:tcPr>
            <w:tcW w:w="1533" w:type="dxa"/>
            <w:tcBorders>
              <w:top w:val="nil"/>
              <w:left w:val="nil"/>
              <w:bottom w:val="nil"/>
              <w:right w:val="nil"/>
            </w:tcBorders>
            <w:tcMar>
              <w:top w:w="28" w:type="dxa"/>
              <w:bottom w:w="28" w:type="dxa"/>
            </w:tcMar>
          </w:tcPr>
          <w:p w14:paraId="04A664AB" w14:textId="77777777" w:rsidR="008144E6" w:rsidRPr="008144E6" w:rsidRDefault="008144E6" w:rsidP="008144E6">
            <w:pPr>
              <w:rPr>
                <w:rFonts w:asciiTheme="majorHAnsi" w:hAnsiTheme="majorHAnsi" w:cstheme="majorHAnsi"/>
                <w:sz w:val="22"/>
                <w:szCs w:val="22"/>
                <w:lang w:val="en-ZA" w:eastAsia="en-ZA"/>
              </w:rPr>
            </w:pPr>
            <w:r w:rsidRPr="008144E6">
              <w:rPr>
                <w:rFonts w:asciiTheme="majorHAnsi" w:hAnsiTheme="majorHAnsi" w:cstheme="majorHAnsi"/>
                <w:sz w:val="22"/>
                <w:szCs w:val="22"/>
                <w:lang w:val="en-ZA" w:eastAsia="en-ZA"/>
              </w:rPr>
              <w:t>BID</w:t>
            </w:r>
          </w:p>
        </w:tc>
        <w:tc>
          <w:tcPr>
            <w:tcW w:w="8288" w:type="dxa"/>
            <w:tcBorders>
              <w:top w:val="nil"/>
              <w:left w:val="nil"/>
              <w:bottom w:val="nil"/>
              <w:right w:val="nil"/>
            </w:tcBorders>
            <w:tcMar>
              <w:top w:w="28" w:type="dxa"/>
              <w:bottom w:w="28" w:type="dxa"/>
            </w:tcMar>
          </w:tcPr>
          <w:p w14:paraId="7E70B169" w14:textId="77777777" w:rsidR="008144E6" w:rsidRPr="008144E6" w:rsidRDefault="008144E6" w:rsidP="008144E6">
            <w:pPr>
              <w:autoSpaceDE w:val="0"/>
              <w:autoSpaceDN w:val="0"/>
              <w:adjustRightInd w:val="0"/>
              <w:rPr>
                <w:rFonts w:asciiTheme="majorHAnsi" w:eastAsia="Cambria" w:hAnsiTheme="majorHAnsi" w:cstheme="majorHAnsi"/>
                <w:sz w:val="22"/>
                <w:szCs w:val="22"/>
                <w:lang w:val="fr-CA" w:eastAsia="en-ZA"/>
              </w:rPr>
            </w:pPr>
            <w:r w:rsidRPr="008144E6">
              <w:rPr>
                <w:rFonts w:asciiTheme="majorHAnsi" w:eastAsia="Cambria" w:hAnsiTheme="majorHAnsi" w:cstheme="majorHAnsi"/>
                <w:sz w:val="22"/>
                <w:szCs w:val="22"/>
                <w:lang w:val="fr-CA" w:eastAsia="en-ZA"/>
              </w:rPr>
              <w:t>Banque Interaméricaine de Développement</w:t>
            </w:r>
          </w:p>
        </w:tc>
      </w:tr>
      <w:tr w:rsidR="008144E6" w:rsidRPr="008144E6" w14:paraId="0C73A40B" w14:textId="77777777" w:rsidTr="008144E6">
        <w:trPr>
          <w:cantSplit/>
          <w:jc w:val="center"/>
        </w:trPr>
        <w:tc>
          <w:tcPr>
            <w:tcW w:w="1533" w:type="dxa"/>
            <w:tcBorders>
              <w:top w:val="nil"/>
              <w:left w:val="nil"/>
              <w:bottom w:val="nil"/>
              <w:right w:val="nil"/>
            </w:tcBorders>
            <w:tcMar>
              <w:top w:w="28" w:type="dxa"/>
              <w:bottom w:w="28" w:type="dxa"/>
            </w:tcMar>
          </w:tcPr>
          <w:p w14:paraId="3FEC56EF"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BM</w:t>
            </w:r>
          </w:p>
        </w:tc>
        <w:tc>
          <w:tcPr>
            <w:tcW w:w="8288" w:type="dxa"/>
            <w:tcBorders>
              <w:top w:val="nil"/>
              <w:left w:val="nil"/>
              <w:bottom w:val="nil"/>
              <w:right w:val="nil"/>
            </w:tcBorders>
            <w:tcMar>
              <w:top w:w="28" w:type="dxa"/>
              <w:bottom w:w="28" w:type="dxa"/>
            </w:tcMar>
          </w:tcPr>
          <w:p w14:paraId="68CFF194"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hAnsiTheme="majorHAnsi" w:cstheme="majorHAnsi"/>
                <w:sz w:val="22"/>
                <w:szCs w:val="22"/>
                <w:lang w:val="fr-CA"/>
              </w:rPr>
              <w:t>Banque Mondiale</w:t>
            </w:r>
          </w:p>
        </w:tc>
      </w:tr>
      <w:tr w:rsidR="008144E6" w:rsidRPr="009C642A" w14:paraId="47B1C466" w14:textId="77777777" w:rsidTr="008144E6">
        <w:trPr>
          <w:cantSplit/>
          <w:jc w:val="center"/>
        </w:trPr>
        <w:tc>
          <w:tcPr>
            <w:tcW w:w="1533" w:type="dxa"/>
            <w:tcBorders>
              <w:top w:val="nil"/>
              <w:left w:val="nil"/>
              <w:bottom w:val="nil"/>
              <w:right w:val="nil"/>
            </w:tcBorders>
            <w:tcMar>
              <w:top w:w="28" w:type="dxa"/>
              <w:bottom w:w="28" w:type="dxa"/>
            </w:tcMar>
          </w:tcPr>
          <w:p w14:paraId="4B68F557"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BP</w:t>
            </w:r>
          </w:p>
        </w:tc>
        <w:tc>
          <w:tcPr>
            <w:tcW w:w="8288" w:type="dxa"/>
            <w:tcBorders>
              <w:top w:val="nil"/>
              <w:left w:val="nil"/>
              <w:bottom w:val="nil"/>
              <w:right w:val="nil"/>
            </w:tcBorders>
            <w:tcMar>
              <w:top w:w="28" w:type="dxa"/>
              <w:bottom w:w="28" w:type="dxa"/>
            </w:tcMar>
          </w:tcPr>
          <w:p w14:paraId="1498DF0D"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Bureau de Pays (du PNUD)</w:t>
            </w:r>
          </w:p>
        </w:tc>
      </w:tr>
      <w:tr w:rsidR="008144E6" w:rsidRPr="008144E6" w14:paraId="0F141B34" w14:textId="77777777" w:rsidTr="008144E6">
        <w:trPr>
          <w:cantSplit/>
          <w:jc w:val="center"/>
        </w:trPr>
        <w:tc>
          <w:tcPr>
            <w:tcW w:w="1533" w:type="dxa"/>
            <w:tcBorders>
              <w:top w:val="nil"/>
              <w:left w:val="nil"/>
              <w:bottom w:val="nil"/>
              <w:right w:val="nil"/>
            </w:tcBorders>
            <w:tcMar>
              <w:top w:w="28" w:type="dxa"/>
              <w:bottom w:w="28" w:type="dxa"/>
            </w:tcMar>
          </w:tcPr>
          <w:p w14:paraId="09C84C42"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CA</w:t>
            </w:r>
          </w:p>
        </w:tc>
        <w:tc>
          <w:tcPr>
            <w:tcW w:w="8288" w:type="dxa"/>
            <w:tcBorders>
              <w:top w:val="nil"/>
              <w:left w:val="nil"/>
              <w:bottom w:val="nil"/>
              <w:right w:val="nil"/>
            </w:tcBorders>
            <w:tcMar>
              <w:top w:w="28" w:type="dxa"/>
              <w:bottom w:w="28" w:type="dxa"/>
            </w:tcMar>
          </w:tcPr>
          <w:p w14:paraId="6422333A"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rPr>
              <w:t>Conseil d’Administration</w:t>
            </w:r>
          </w:p>
        </w:tc>
      </w:tr>
      <w:tr w:rsidR="008144E6" w:rsidRPr="009C642A" w14:paraId="1791764C" w14:textId="77777777" w:rsidTr="008144E6">
        <w:trPr>
          <w:cantSplit/>
          <w:jc w:val="center"/>
        </w:trPr>
        <w:tc>
          <w:tcPr>
            <w:tcW w:w="1533" w:type="dxa"/>
            <w:tcBorders>
              <w:top w:val="nil"/>
              <w:left w:val="nil"/>
              <w:bottom w:val="nil"/>
              <w:right w:val="nil"/>
            </w:tcBorders>
            <w:tcMar>
              <w:top w:w="28" w:type="dxa"/>
              <w:bottom w:w="28" w:type="dxa"/>
            </w:tcMar>
          </w:tcPr>
          <w:p w14:paraId="11645948"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CDB</w:t>
            </w:r>
          </w:p>
        </w:tc>
        <w:tc>
          <w:tcPr>
            <w:tcW w:w="8288" w:type="dxa"/>
            <w:tcBorders>
              <w:top w:val="nil"/>
              <w:left w:val="nil"/>
              <w:bottom w:val="nil"/>
              <w:right w:val="nil"/>
            </w:tcBorders>
            <w:tcMar>
              <w:top w:w="28" w:type="dxa"/>
              <w:bottom w:w="28" w:type="dxa"/>
            </w:tcMar>
          </w:tcPr>
          <w:p w14:paraId="51C1EC42" w14:textId="77777777" w:rsidR="008144E6" w:rsidRPr="008144E6" w:rsidRDefault="008144E6" w:rsidP="008144E6">
            <w:pPr>
              <w:autoSpaceDE w:val="0"/>
              <w:autoSpaceDN w:val="0"/>
              <w:adjustRightInd w:val="0"/>
              <w:rPr>
                <w:rFonts w:asciiTheme="majorHAnsi" w:eastAsia="Cambria" w:hAnsiTheme="majorHAnsi" w:cstheme="majorHAnsi"/>
                <w:sz w:val="22"/>
                <w:szCs w:val="22"/>
                <w:lang w:val="fr-CA" w:eastAsia="en-ZA"/>
              </w:rPr>
            </w:pPr>
            <w:r w:rsidRPr="008144E6">
              <w:rPr>
                <w:rFonts w:asciiTheme="majorHAnsi" w:hAnsiTheme="majorHAnsi" w:cstheme="majorHAnsi"/>
                <w:sz w:val="22"/>
                <w:szCs w:val="22"/>
                <w:lang w:val="fr-CA"/>
              </w:rPr>
              <w:t>Convention des Nations Unies sur la Diversité Biologique</w:t>
            </w:r>
          </w:p>
        </w:tc>
      </w:tr>
      <w:tr w:rsidR="008144E6" w:rsidRPr="009C642A" w14:paraId="0B702B28" w14:textId="77777777" w:rsidTr="008144E6">
        <w:trPr>
          <w:cantSplit/>
          <w:jc w:val="center"/>
        </w:trPr>
        <w:tc>
          <w:tcPr>
            <w:tcW w:w="1533" w:type="dxa"/>
            <w:tcBorders>
              <w:top w:val="nil"/>
              <w:left w:val="nil"/>
              <w:bottom w:val="nil"/>
              <w:right w:val="nil"/>
            </w:tcBorders>
            <w:tcMar>
              <w:top w:w="28" w:type="dxa"/>
              <w:bottom w:w="28" w:type="dxa"/>
            </w:tcMar>
          </w:tcPr>
          <w:p w14:paraId="4273FEAD" w14:textId="17E5A390"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eastAsia="Cambria" w:hAnsiTheme="majorHAnsi" w:cstheme="majorHAnsi"/>
                <w:sz w:val="22"/>
                <w:szCs w:val="22"/>
                <w:lang w:eastAsia="en-ZA"/>
              </w:rPr>
              <w:t>C</w:t>
            </w:r>
            <w:r w:rsidR="009E0C64">
              <w:rPr>
                <w:rFonts w:asciiTheme="majorHAnsi" w:eastAsia="Cambria" w:hAnsiTheme="majorHAnsi" w:cstheme="majorHAnsi"/>
                <w:sz w:val="22"/>
                <w:szCs w:val="22"/>
                <w:lang w:eastAsia="en-ZA"/>
              </w:rPr>
              <w:t>PD</w:t>
            </w:r>
            <w:r w:rsidRPr="008144E6">
              <w:rPr>
                <w:rFonts w:asciiTheme="majorHAnsi" w:eastAsia="Cambria" w:hAnsiTheme="majorHAnsi" w:cstheme="majorHAnsi"/>
                <w:sz w:val="22"/>
                <w:szCs w:val="22"/>
                <w:lang w:eastAsia="en-ZA"/>
              </w:rPr>
              <w:t xml:space="preserve"> </w:t>
            </w:r>
          </w:p>
        </w:tc>
        <w:tc>
          <w:tcPr>
            <w:tcW w:w="8288" w:type="dxa"/>
            <w:tcBorders>
              <w:top w:val="nil"/>
              <w:left w:val="nil"/>
              <w:bottom w:val="nil"/>
              <w:right w:val="nil"/>
            </w:tcBorders>
            <w:tcMar>
              <w:top w:w="28" w:type="dxa"/>
              <w:bottom w:w="28" w:type="dxa"/>
            </w:tcMar>
          </w:tcPr>
          <w:p w14:paraId="76FE0E1B" w14:textId="77777777" w:rsidR="008144E6" w:rsidRPr="008144E6" w:rsidRDefault="008144E6" w:rsidP="008144E6">
            <w:pPr>
              <w:rPr>
                <w:rFonts w:asciiTheme="majorHAnsi" w:hAnsiTheme="majorHAnsi" w:cstheme="majorHAnsi"/>
                <w:sz w:val="22"/>
                <w:szCs w:val="22"/>
                <w:lang w:val="fr-CA"/>
              </w:rPr>
            </w:pPr>
            <w:r w:rsidRPr="008144E6">
              <w:rPr>
                <w:rFonts w:asciiTheme="majorHAnsi" w:eastAsia="Cambria" w:hAnsiTheme="majorHAnsi" w:cstheme="majorHAnsi"/>
                <w:sz w:val="22"/>
                <w:szCs w:val="22"/>
                <w:lang w:val="fr-CA" w:eastAsia="en-ZA"/>
              </w:rPr>
              <w:t>Cadre de Coopération du Pays (PNUD)</w:t>
            </w:r>
          </w:p>
        </w:tc>
      </w:tr>
      <w:tr w:rsidR="008144E6" w:rsidRPr="008144E6" w14:paraId="570DE049" w14:textId="77777777" w:rsidTr="008144E6">
        <w:trPr>
          <w:cantSplit/>
          <w:jc w:val="center"/>
        </w:trPr>
        <w:tc>
          <w:tcPr>
            <w:tcW w:w="1533" w:type="dxa"/>
            <w:tcBorders>
              <w:top w:val="nil"/>
              <w:left w:val="nil"/>
              <w:bottom w:val="nil"/>
              <w:right w:val="nil"/>
            </w:tcBorders>
            <w:tcMar>
              <w:top w:w="28" w:type="dxa"/>
              <w:bottom w:w="28" w:type="dxa"/>
            </w:tcMar>
          </w:tcPr>
          <w:p w14:paraId="69344F0F"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eastAsia="Cambria" w:hAnsiTheme="majorHAnsi" w:cstheme="majorHAnsi"/>
                <w:sz w:val="22"/>
                <w:szCs w:val="22"/>
                <w:lang w:eastAsia="en-ZA"/>
              </w:rPr>
              <w:t>CHM</w:t>
            </w:r>
          </w:p>
        </w:tc>
        <w:tc>
          <w:tcPr>
            <w:tcW w:w="8288" w:type="dxa"/>
            <w:tcBorders>
              <w:top w:val="nil"/>
              <w:left w:val="nil"/>
              <w:bottom w:val="nil"/>
              <w:right w:val="nil"/>
            </w:tcBorders>
            <w:tcMar>
              <w:top w:w="28" w:type="dxa"/>
              <w:bottom w:w="28" w:type="dxa"/>
            </w:tcMar>
          </w:tcPr>
          <w:p w14:paraId="16C9CEC4" w14:textId="77777777" w:rsidR="008144E6" w:rsidRPr="008144E6" w:rsidRDefault="008144E6" w:rsidP="008144E6">
            <w:pPr>
              <w:rPr>
                <w:rFonts w:asciiTheme="majorHAnsi" w:eastAsia="Cambria" w:hAnsiTheme="majorHAnsi" w:cstheme="majorHAnsi"/>
                <w:sz w:val="22"/>
                <w:szCs w:val="22"/>
                <w:lang w:eastAsia="en-ZA"/>
              </w:rPr>
            </w:pPr>
            <w:r w:rsidRPr="008144E6">
              <w:rPr>
                <w:rFonts w:asciiTheme="majorHAnsi" w:hAnsiTheme="majorHAnsi" w:cstheme="majorHAnsi"/>
                <w:sz w:val="22"/>
                <w:szCs w:val="22"/>
              </w:rPr>
              <w:t>Centre d’Échange d’Informations (</w:t>
            </w:r>
            <w:r w:rsidRPr="008144E6">
              <w:rPr>
                <w:rFonts w:asciiTheme="majorHAnsi" w:hAnsiTheme="majorHAnsi" w:cstheme="majorHAnsi"/>
                <w:i/>
                <w:iCs/>
                <w:sz w:val="22"/>
                <w:szCs w:val="22"/>
              </w:rPr>
              <w:t>Clearing House Mechanism</w:t>
            </w:r>
            <w:r w:rsidRPr="008144E6">
              <w:rPr>
                <w:rFonts w:asciiTheme="majorHAnsi" w:hAnsiTheme="majorHAnsi" w:cstheme="majorHAnsi"/>
                <w:sz w:val="22"/>
                <w:szCs w:val="22"/>
              </w:rPr>
              <w:t>)</w:t>
            </w:r>
          </w:p>
        </w:tc>
      </w:tr>
      <w:tr w:rsidR="008144E6" w:rsidRPr="008144E6" w14:paraId="6541A049" w14:textId="77777777" w:rsidTr="008144E6">
        <w:trPr>
          <w:cantSplit/>
          <w:jc w:val="center"/>
        </w:trPr>
        <w:tc>
          <w:tcPr>
            <w:tcW w:w="1533" w:type="dxa"/>
            <w:tcBorders>
              <w:top w:val="nil"/>
              <w:left w:val="nil"/>
              <w:bottom w:val="nil"/>
              <w:right w:val="nil"/>
            </w:tcBorders>
            <w:tcMar>
              <w:top w:w="28" w:type="dxa"/>
              <w:bottom w:w="28" w:type="dxa"/>
            </w:tcMar>
          </w:tcPr>
          <w:p w14:paraId="4A623B5E"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hAnsiTheme="majorHAnsi" w:cstheme="majorHAnsi"/>
                <w:sz w:val="22"/>
                <w:szCs w:val="22"/>
                <w:lang w:val="fr-CA" w:eastAsia="en-ZA"/>
              </w:rPr>
              <w:t>CI</w:t>
            </w:r>
          </w:p>
        </w:tc>
        <w:tc>
          <w:tcPr>
            <w:tcW w:w="8288" w:type="dxa"/>
            <w:tcBorders>
              <w:top w:val="nil"/>
              <w:left w:val="nil"/>
              <w:bottom w:val="nil"/>
              <w:right w:val="nil"/>
            </w:tcBorders>
            <w:tcMar>
              <w:top w:w="28" w:type="dxa"/>
              <w:bottom w:w="28" w:type="dxa"/>
            </w:tcMar>
          </w:tcPr>
          <w:p w14:paraId="358C5FBD"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Consultant International</w:t>
            </w:r>
          </w:p>
        </w:tc>
      </w:tr>
      <w:tr w:rsidR="008144E6" w:rsidRPr="008144E6" w14:paraId="2A8E0FF1" w14:textId="77777777" w:rsidTr="008144E6">
        <w:trPr>
          <w:cantSplit/>
          <w:jc w:val="center"/>
        </w:trPr>
        <w:tc>
          <w:tcPr>
            <w:tcW w:w="1533" w:type="dxa"/>
            <w:tcBorders>
              <w:top w:val="nil"/>
              <w:left w:val="nil"/>
              <w:bottom w:val="nil"/>
              <w:right w:val="nil"/>
            </w:tcBorders>
            <w:tcMar>
              <w:top w:w="28" w:type="dxa"/>
              <w:bottom w:w="28" w:type="dxa"/>
            </w:tcMar>
          </w:tcPr>
          <w:p w14:paraId="21AF0D6D"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hAnsiTheme="majorHAnsi" w:cstheme="majorHAnsi"/>
                <w:sz w:val="22"/>
                <w:szCs w:val="22"/>
                <w:lang w:val="fr-CA"/>
              </w:rPr>
              <w:t>CIR</w:t>
            </w:r>
          </w:p>
        </w:tc>
        <w:tc>
          <w:tcPr>
            <w:tcW w:w="8288" w:type="dxa"/>
            <w:tcBorders>
              <w:top w:val="nil"/>
              <w:left w:val="nil"/>
              <w:bottom w:val="nil"/>
              <w:right w:val="nil"/>
            </w:tcBorders>
            <w:tcMar>
              <w:top w:w="28" w:type="dxa"/>
              <w:bottom w:w="28" w:type="dxa"/>
            </w:tcMar>
          </w:tcPr>
          <w:p w14:paraId="53A2E091"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Cadre Intégré Renforcé (PNUD)</w:t>
            </w:r>
          </w:p>
        </w:tc>
      </w:tr>
      <w:tr w:rsidR="008144E6" w:rsidRPr="009C642A" w14:paraId="01E0CC65" w14:textId="77777777" w:rsidTr="008144E6">
        <w:trPr>
          <w:cantSplit/>
          <w:jc w:val="center"/>
        </w:trPr>
        <w:tc>
          <w:tcPr>
            <w:tcW w:w="1533" w:type="dxa"/>
            <w:tcBorders>
              <w:top w:val="nil"/>
              <w:left w:val="nil"/>
              <w:bottom w:val="nil"/>
              <w:right w:val="nil"/>
            </w:tcBorders>
            <w:tcMar>
              <w:top w:w="28" w:type="dxa"/>
              <w:bottom w:w="28" w:type="dxa"/>
            </w:tcMar>
          </w:tcPr>
          <w:p w14:paraId="27064E4B"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eastAsia="Cambria" w:hAnsiTheme="majorHAnsi" w:cstheme="majorHAnsi"/>
                <w:sz w:val="22"/>
                <w:szCs w:val="22"/>
                <w:lang w:eastAsia="en-ZA"/>
              </w:rPr>
              <w:t xml:space="preserve">CITES </w:t>
            </w:r>
          </w:p>
        </w:tc>
        <w:tc>
          <w:tcPr>
            <w:tcW w:w="8288" w:type="dxa"/>
            <w:tcBorders>
              <w:top w:val="nil"/>
              <w:left w:val="nil"/>
              <w:bottom w:val="nil"/>
              <w:right w:val="nil"/>
            </w:tcBorders>
            <w:tcMar>
              <w:top w:w="28" w:type="dxa"/>
              <w:bottom w:w="28" w:type="dxa"/>
            </w:tcMar>
          </w:tcPr>
          <w:p w14:paraId="37F6607F" w14:textId="77777777" w:rsidR="008144E6" w:rsidRPr="008144E6" w:rsidRDefault="008144E6" w:rsidP="008144E6">
            <w:pPr>
              <w:rPr>
                <w:rFonts w:asciiTheme="majorHAnsi" w:hAnsiTheme="majorHAnsi" w:cstheme="majorHAnsi"/>
                <w:sz w:val="22"/>
                <w:szCs w:val="22"/>
                <w:lang w:val="fr-CA"/>
              </w:rPr>
            </w:pPr>
            <w:r w:rsidRPr="008144E6">
              <w:rPr>
                <w:rFonts w:asciiTheme="majorHAnsi" w:eastAsia="Cambria" w:hAnsiTheme="majorHAnsi" w:cstheme="majorHAnsi"/>
                <w:sz w:val="22"/>
                <w:szCs w:val="22"/>
                <w:lang w:val="fr-CA" w:eastAsia="en-ZA"/>
              </w:rPr>
              <w:t>Convention sur le Commerce International des Espèces Menacées de Faune et de Flore Sauvages (</w:t>
            </w:r>
            <w:r w:rsidRPr="008144E6">
              <w:rPr>
                <w:rFonts w:asciiTheme="majorHAnsi" w:eastAsia="Cambria" w:hAnsiTheme="majorHAnsi" w:cstheme="majorHAnsi"/>
                <w:i/>
                <w:iCs/>
                <w:sz w:val="22"/>
                <w:szCs w:val="22"/>
                <w:lang w:val="fr-CA" w:eastAsia="en-ZA"/>
              </w:rPr>
              <w:t>Convention on International Trade in Endangered Species of Wild Fauna and Flora</w:t>
            </w:r>
            <w:r w:rsidRPr="008144E6">
              <w:rPr>
                <w:rFonts w:asciiTheme="majorHAnsi" w:eastAsia="Cambria" w:hAnsiTheme="majorHAnsi" w:cstheme="majorHAnsi"/>
                <w:sz w:val="22"/>
                <w:szCs w:val="22"/>
                <w:lang w:val="fr-CA" w:eastAsia="en-ZA"/>
              </w:rPr>
              <w:t>)</w:t>
            </w:r>
          </w:p>
        </w:tc>
      </w:tr>
      <w:tr w:rsidR="008144E6" w:rsidRPr="009C642A" w14:paraId="5A99F8AB" w14:textId="77777777" w:rsidTr="008144E6">
        <w:trPr>
          <w:cantSplit/>
          <w:jc w:val="center"/>
        </w:trPr>
        <w:tc>
          <w:tcPr>
            <w:tcW w:w="1533" w:type="dxa"/>
            <w:tcBorders>
              <w:top w:val="nil"/>
              <w:left w:val="nil"/>
              <w:bottom w:val="nil"/>
              <w:right w:val="nil"/>
            </w:tcBorders>
            <w:tcMar>
              <w:top w:w="28" w:type="dxa"/>
              <w:bottom w:w="28" w:type="dxa"/>
            </w:tcMar>
          </w:tcPr>
          <w:p w14:paraId="280DF385"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hAnsiTheme="majorHAnsi" w:cstheme="majorHAnsi"/>
                <w:sz w:val="22"/>
                <w:szCs w:val="22"/>
                <w:lang w:val="fr-CA"/>
              </w:rPr>
              <w:t>CMAP</w:t>
            </w:r>
          </w:p>
        </w:tc>
        <w:tc>
          <w:tcPr>
            <w:tcW w:w="8288" w:type="dxa"/>
            <w:tcBorders>
              <w:top w:val="nil"/>
              <w:left w:val="nil"/>
              <w:bottom w:val="nil"/>
              <w:right w:val="nil"/>
            </w:tcBorders>
            <w:tcMar>
              <w:top w:w="28" w:type="dxa"/>
              <w:bottom w:w="28" w:type="dxa"/>
            </w:tcMar>
          </w:tcPr>
          <w:p w14:paraId="3A43EAF8" w14:textId="77777777" w:rsidR="008144E6" w:rsidRPr="008144E6" w:rsidRDefault="008144E6" w:rsidP="008144E6">
            <w:pPr>
              <w:rPr>
                <w:rFonts w:asciiTheme="majorHAnsi" w:eastAsia="Cambria" w:hAnsiTheme="majorHAnsi" w:cstheme="majorHAnsi"/>
                <w:sz w:val="22"/>
                <w:szCs w:val="22"/>
                <w:lang w:val="fr-CA" w:eastAsia="en-ZA"/>
              </w:rPr>
            </w:pPr>
            <w:r w:rsidRPr="008144E6">
              <w:rPr>
                <w:rFonts w:asciiTheme="majorHAnsi" w:hAnsiTheme="majorHAnsi" w:cstheme="majorHAnsi"/>
                <w:sz w:val="22"/>
                <w:szCs w:val="22"/>
                <w:lang w:val="fr-CA"/>
              </w:rPr>
              <w:t>Commission Mondiale sur les Aires Protégées de l’UICN</w:t>
            </w:r>
          </w:p>
        </w:tc>
      </w:tr>
      <w:tr w:rsidR="008144E6" w:rsidRPr="009C642A" w14:paraId="400B9D61" w14:textId="77777777" w:rsidTr="008144E6">
        <w:trPr>
          <w:cantSplit/>
          <w:jc w:val="center"/>
        </w:trPr>
        <w:tc>
          <w:tcPr>
            <w:tcW w:w="1533" w:type="dxa"/>
            <w:tcBorders>
              <w:top w:val="nil"/>
              <w:left w:val="nil"/>
              <w:bottom w:val="nil"/>
              <w:right w:val="nil"/>
            </w:tcBorders>
            <w:tcMar>
              <w:top w:w="28" w:type="dxa"/>
              <w:bottom w:w="28" w:type="dxa"/>
            </w:tcMar>
          </w:tcPr>
          <w:p w14:paraId="5FE5AA63"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eastAsia="Calibri" w:hAnsiTheme="majorHAnsi" w:cstheme="majorHAnsi"/>
                <w:color w:val="000000"/>
                <w:sz w:val="22"/>
                <w:szCs w:val="22"/>
                <w:lang w:val="fr-FR"/>
              </w:rPr>
              <w:t>CNDRS</w:t>
            </w:r>
          </w:p>
        </w:tc>
        <w:tc>
          <w:tcPr>
            <w:tcW w:w="8288" w:type="dxa"/>
            <w:tcBorders>
              <w:top w:val="nil"/>
              <w:left w:val="nil"/>
              <w:bottom w:val="nil"/>
              <w:right w:val="nil"/>
            </w:tcBorders>
            <w:tcMar>
              <w:top w:w="28" w:type="dxa"/>
              <w:bottom w:w="28" w:type="dxa"/>
            </w:tcMar>
          </w:tcPr>
          <w:p w14:paraId="08C671E2" w14:textId="77777777" w:rsidR="008144E6" w:rsidRPr="008144E6" w:rsidRDefault="008144E6" w:rsidP="008144E6">
            <w:pPr>
              <w:rPr>
                <w:rFonts w:asciiTheme="majorHAnsi" w:eastAsia="Cambria" w:hAnsiTheme="majorHAnsi" w:cstheme="majorHAnsi"/>
                <w:sz w:val="22"/>
                <w:szCs w:val="22"/>
                <w:lang w:val="fr-CA" w:eastAsia="en-ZA"/>
              </w:rPr>
            </w:pPr>
            <w:r w:rsidRPr="008144E6">
              <w:rPr>
                <w:rFonts w:asciiTheme="majorHAnsi" w:eastAsia="Calibri" w:hAnsiTheme="majorHAnsi" w:cstheme="majorHAnsi"/>
                <w:color w:val="000000"/>
                <w:sz w:val="22"/>
                <w:szCs w:val="22"/>
                <w:lang w:val="fr-FR"/>
              </w:rPr>
              <w:t>Centre National de Documentation et de Recherche Scientifique</w:t>
            </w:r>
          </w:p>
        </w:tc>
      </w:tr>
      <w:tr w:rsidR="008144E6" w:rsidRPr="008144E6" w14:paraId="1981F140" w14:textId="77777777" w:rsidTr="008144E6">
        <w:trPr>
          <w:cantSplit/>
          <w:jc w:val="center"/>
        </w:trPr>
        <w:tc>
          <w:tcPr>
            <w:tcW w:w="1533" w:type="dxa"/>
            <w:tcBorders>
              <w:top w:val="nil"/>
              <w:left w:val="nil"/>
              <w:bottom w:val="nil"/>
              <w:right w:val="nil"/>
            </w:tcBorders>
            <w:tcMar>
              <w:top w:w="28" w:type="dxa"/>
              <w:bottom w:w="28" w:type="dxa"/>
            </w:tcMar>
          </w:tcPr>
          <w:p w14:paraId="18A16782" w14:textId="77777777" w:rsidR="008144E6" w:rsidRPr="008144E6" w:rsidRDefault="008144E6" w:rsidP="008144E6">
            <w:pPr>
              <w:autoSpaceDE w:val="0"/>
              <w:autoSpaceDN w:val="0"/>
              <w:adjustRightInd w:val="0"/>
              <w:rPr>
                <w:rFonts w:asciiTheme="majorHAnsi" w:eastAsia="Calibri" w:hAnsiTheme="majorHAnsi" w:cstheme="majorHAnsi"/>
                <w:color w:val="000000"/>
                <w:sz w:val="22"/>
                <w:szCs w:val="22"/>
                <w:lang w:val="fr-FR"/>
              </w:rPr>
            </w:pPr>
            <w:r w:rsidRPr="008144E6">
              <w:rPr>
                <w:rFonts w:asciiTheme="majorHAnsi" w:hAnsiTheme="majorHAnsi" w:cstheme="majorHAnsi"/>
                <w:sz w:val="22"/>
                <w:szCs w:val="22"/>
                <w:lang w:val="fr-CA"/>
              </w:rPr>
              <w:t>CNP</w:t>
            </w:r>
          </w:p>
        </w:tc>
        <w:tc>
          <w:tcPr>
            <w:tcW w:w="8288" w:type="dxa"/>
            <w:tcBorders>
              <w:top w:val="nil"/>
              <w:left w:val="nil"/>
              <w:bottom w:val="nil"/>
              <w:right w:val="nil"/>
            </w:tcBorders>
            <w:tcMar>
              <w:top w:w="28" w:type="dxa"/>
              <w:bottom w:w="28" w:type="dxa"/>
            </w:tcMar>
          </w:tcPr>
          <w:p w14:paraId="030CB4D5" w14:textId="77777777" w:rsidR="008144E6" w:rsidRPr="008144E6" w:rsidRDefault="008144E6" w:rsidP="008144E6">
            <w:pPr>
              <w:rPr>
                <w:rFonts w:asciiTheme="majorHAnsi" w:eastAsia="Calibri" w:hAnsiTheme="majorHAnsi" w:cstheme="majorHAnsi"/>
                <w:color w:val="000000"/>
                <w:sz w:val="22"/>
                <w:szCs w:val="22"/>
                <w:lang w:val="fr-FR"/>
              </w:rPr>
            </w:pPr>
            <w:r w:rsidRPr="008144E6">
              <w:rPr>
                <w:rFonts w:asciiTheme="majorHAnsi" w:hAnsiTheme="majorHAnsi" w:cstheme="majorHAnsi"/>
                <w:sz w:val="22"/>
                <w:szCs w:val="22"/>
                <w:lang w:val="fr-CA"/>
              </w:rPr>
              <w:t>Coordonnateur National de Projet</w:t>
            </w:r>
          </w:p>
        </w:tc>
      </w:tr>
      <w:tr w:rsidR="008144E6" w:rsidRPr="009C642A" w14:paraId="02D83A87" w14:textId="77777777" w:rsidTr="008144E6">
        <w:trPr>
          <w:cantSplit/>
          <w:jc w:val="center"/>
        </w:trPr>
        <w:tc>
          <w:tcPr>
            <w:tcW w:w="1533" w:type="dxa"/>
            <w:tcBorders>
              <w:top w:val="nil"/>
              <w:left w:val="nil"/>
              <w:bottom w:val="nil"/>
              <w:right w:val="nil"/>
            </w:tcBorders>
            <w:tcMar>
              <w:top w:w="28" w:type="dxa"/>
              <w:bottom w:w="28" w:type="dxa"/>
            </w:tcMar>
          </w:tcPr>
          <w:p w14:paraId="2910DBA0" w14:textId="77777777" w:rsidR="008144E6" w:rsidRPr="008144E6" w:rsidRDefault="008144E6" w:rsidP="008144E6">
            <w:pPr>
              <w:autoSpaceDE w:val="0"/>
              <w:autoSpaceDN w:val="0"/>
              <w:adjustRightInd w:val="0"/>
              <w:rPr>
                <w:rFonts w:asciiTheme="majorHAnsi" w:eastAsia="Cambria" w:hAnsiTheme="majorHAnsi" w:cstheme="majorHAnsi"/>
                <w:sz w:val="22"/>
                <w:szCs w:val="22"/>
                <w:lang w:eastAsia="en-ZA"/>
              </w:rPr>
            </w:pPr>
            <w:r w:rsidRPr="008144E6">
              <w:rPr>
                <w:rFonts w:asciiTheme="majorHAnsi" w:hAnsiTheme="majorHAnsi" w:cstheme="majorHAnsi"/>
                <w:sz w:val="22"/>
                <w:szCs w:val="22"/>
                <w:lang w:val="fr-FR"/>
              </w:rPr>
              <w:t>CODD</w:t>
            </w:r>
          </w:p>
        </w:tc>
        <w:tc>
          <w:tcPr>
            <w:tcW w:w="8288" w:type="dxa"/>
            <w:tcBorders>
              <w:top w:val="nil"/>
              <w:left w:val="nil"/>
              <w:bottom w:val="nil"/>
              <w:right w:val="nil"/>
            </w:tcBorders>
            <w:tcMar>
              <w:top w:w="28" w:type="dxa"/>
              <w:bottom w:w="28" w:type="dxa"/>
            </w:tcMar>
          </w:tcPr>
          <w:p w14:paraId="06C65C86" w14:textId="77777777" w:rsidR="008144E6" w:rsidRPr="008144E6" w:rsidRDefault="008144E6" w:rsidP="008144E6">
            <w:pPr>
              <w:rPr>
                <w:rFonts w:asciiTheme="majorHAnsi" w:eastAsia="Cambria" w:hAnsiTheme="majorHAnsi" w:cstheme="majorHAnsi"/>
                <w:sz w:val="22"/>
                <w:szCs w:val="22"/>
                <w:lang w:val="fr-CA" w:eastAsia="en-ZA"/>
              </w:rPr>
            </w:pPr>
            <w:r w:rsidRPr="008144E6">
              <w:rPr>
                <w:rFonts w:asciiTheme="majorHAnsi" w:hAnsiTheme="majorHAnsi" w:cstheme="majorHAnsi"/>
                <w:sz w:val="22"/>
                <w:szCs w:val="22"/>
                <w:lang w:val="fr-FR"/>
              </w:rPr>
              <w:t>Comités villageois d’Orientation pour le Développement Durable</w:t>
            </w:r>
          </w:p>
        </w:tc>
      </w:tr>
      <w:tr w:rsidR="008144E6" w:rsidRPr="008144E6" w14:paraId="4274389F" w14:textId="77777777" w:rsidTr="008144E6">
        <w:trPr>
          <w:cantSplit/>
          <w:jc w:val="center"/>
        </w:trPr>
        <w:tc>
          <w:tcPr>
            <w:tcW w:w="1533" w:type="dxa"/>
            <w:tcBorders>
              <w:top w:val="nil"/>
              <w:left w:val="nil"/>
              <w:bottom w:val="nil"/>
              <w:right w:val="nil"/>
            </w:tcBorders>
            <w:tcMar>
              <w:top w:w="28" w:type="dxa"/>
              <w:bottom w:w="28" w:type="dxa"/>
            </w:tcMar>
          </w:tcPr>
          <w:p w14:paraId="3C4A0936" w14:textId="77777777" w:rsidR="008144E6" w:rsidRPr="008144E6" w:rsidRDefault="008144E6" w:rsidP="008144E6">
            <w:pPr>
              <w:autoSpaceDE w:val="0"/>
              <w:autoSpaceDN w:val="0"/>
              <w:adjustRightInd w:val="0"/>
              <w:rPr>
                <w:rFonts w:asciiTheme="majorHAnsi" w:hAnsiTheme="majorHAnsi" w:cstheme="majorHAnsi"/>
                <w:sz w:val="22"/>
                <w:szCs w:val="22"/>
                <w:lang w:val="fr-FR"/>
              </w:rPr>
            </w:pPr>
            <w:r w:rsidRPr="008144E6">
              <w:rPr>
                <w:rFonts w:asciiTheme="majorHAnsi" w:hAnsiTheme="majorHAnsi" w:cstheme="majorHAnsi"/>
                <w:sz w:val="22"/>
                <w:szCs w:val="22"/>
                <w:lang w:val="fr-CA"/>
              </w:rPr>
              <w:t>COI</w:t>
            </w:r>
          </w:p>
        </w:tc>
        <w:tc>
          <w:tcPr>
            <w:tcW w:w="8288" w:type="dxa"/>
            <w:tcBorders>
              <w:top w:val="nil"/>
              <w:left w:val="nil"/>
              <w:bottom w:val="nil"/>
              <w:right w:val="nil"/>
            </w:tcBorders>
            <w:tcMar>
              <w:top w:w="28" w:type="dxa"/>
              <w:bottom w:w="28" w:type="dxa"/>
            </w:tcMar>
          </w:tcPr>
          <w:p w14:paraId="7F5030FC"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CA"/>
              </w:rPr>
              <w:t>Commission de l’Océan Indien</w:t>
            </w:r>
          </w:p>
        </w:tc>
      </w:tr>
      <w:tr w:rsidR="008144E6" w:rsidRPr="009C642A" w14:paraId="68809BAD" w14:textId="77777777" w:rsidTr="008144E6">
        <w:trPr>
          <w:cantSplit/>
          <w:jc w:val="center"/>
        </w:trPr>
        <w:tc>
          <w:tcPr>
            <w:tcW w:w="1533" w:type="dxa"/>
            <w:tcBorders>
              <w:top w:val="nil"/>
              <w:left w:val="nil"/>
              <w:bottom w:val="nil"/>
              <w:right w:val="nil"/>
            </w:tcBorders>
            <w:tcMar>
              <w:top w:w="28" w:type="dxa"/>
              <w:bottom w:w="28" w:type="dxa"/>
            </w:tcMar>
          </w:tcPr>
          <w:p w14:paraId="7FACF603" w14:textId="77777777" w:rsidR="008144E6" w:rsidRPr="008144E6" w:rsidRDefault="008144E6" w:rsidP="008144E6">
            <w:pPr>
              <w:autoSpaceDE w:val="0"/>
              <w:autoSpaceDN w:val="0"/>
              <w:adjustRightInd w:val="0"/>
              <w:rPr>
                <w:rFonts w:asciiTheme="majorHAnsi" w:hAnsiTheme="majorHAnsi" w:cstheme="majorHAnsi"/>
                <w:sz w:val="22"/>
                <w:szCs w:val="22"/>
                <w:lang w:val="fr-FR"/>
              </w:rPr>
            </w:pPr>
            <w:r w:rsidRPr="008144E6">
              <w:rPr>
                <w:rFonts w:asciiTheme="majorHAnsi" w:hAnsiTheme="majorHAnsi" w:cstheme="majorHAnsi"/>
                <w:sz w:val="22"/>
                <w:szCs w:val="22"/>
              </w:rPr>
              <w:t>CoReCSuD</w:t>
            </w:r>
          </w:p>
        </w:tc>
        <w:tc>
          <w:tcPr>
            <w:tcW w:w="8288" w:type="dxa"/>
            <w:tcBorders>
              <w:top w:val="nil"/>
              <w:left w:val="nil"/>
              <w:bottom w:val="nil"/>
              <w:right w:val="nil"/>
            </w:tcBorders>
            <w:tcMar>
              <w:top w:w="28" w:type="dxa"/>
              <w:bottom w:w="28" w:type="dxa"/>
            </w:tcMar>
          </w:tcPr>
          <w:p w14:paraId="2966D185"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Projet de cogestion des ressources côtières pour des moyens d’existence durables</w:t>
            </w:r>
            <w:r w:rsidRPr="008144E6">
              <w:rPr>
                <w:rFonts w:asciiTheme="majorHAnsi" w:hAnsiTheme="majorHAnsi" w:cstheme="majorHAnsi"/>
                <w:i/>
                <w:iCs/>
                <w:sz w:val="22"/>
                <w:szCs w:val="22"/>
                <w:lang w:val="fr-CA"/>
              </w:rPr>
              <w:t xml:space="preserve"> </w:t>
            </w:r>
            <w:r w:rsidRPr="008144E6">
              <w:rPr>
                <w:rFonts w:asciiTheme="majorHAnsi" w:hAnsiTheme="majorHAnsi" w:cstheme="majorHAnsi"/>
                <w:sz w:val="22"/>
                <w:szCs w:val="22"/>
                <w:lang w:val="fr-CA"/>
              </w:rPr>
              <w:t>(</w:t>
            </w:r>
            <w:r w:rsidRPr="008144E6">
              <w:rPr>
                <w:rFonts w:asciiTheme="majorHAnsi" w:hAnsiTheme="majorHAnsi" w:cstheme="majorHAnsi"/>
                <w:i/>
                <w:iCs/>
                <w:sz w:val="22"/>
                <w:szCs w:val="22"/>
                <w:lang w:val="fr-CA"/>
              </w:rPr>
              <w:t>Coastal Resources Co-management for Sustainable Livelihood</w:t>
            </w:r>
            <w:r w:rsidRPr="008144E6">
              <w:rPr>
                <w:rFonts w:asciiTheme="majorHAnsi" w:hAnsiTheme="majorHAnsi" w:cstheme="majorHAnsi"/>
                <w:sz w:val="22"/>
                <w:szCs w:val="22"/>
                <w:lang w:val="fr-CA"/>
              </w:rPr>
              <w:t>)</w:t>
            </w:r>
          </w:p>
        </w:tc>
      </w:tr>
      <w:tr w:rsidR="008144E6" w:rsidRPr="009C642A" w14:paraId="3CD58071" w14:textId="77777777" w:rsidTr="008144E6">
        <w:trPr>
          <w:cantSplit/>
          <w:jc w:val="center"/>
        </w:trPr>
        <w:tc>
          <w:tcPr>
            <w:tcW w:w="1533" w:type="dxa"/>
            <w:tcBorders>
              <w:top w:val="nil"/>
              <w:left w:val="nil"/>
              <w:bottom w:val="nil"/>
              <w:right w:val="nil"/>
            </w:tcBorders>
            <w:tcMar>
              <w:top w:w="28" w:type="dxa"/>
              <w:bottom w:w="28" w:type="dxa"/>
            </w:tcMar>
          </w:tcPr>
          <w:p w14:paraId="28E13D2D" w14:textId="77777777" w:rsidR="008144E6" w:rsidRPr="008144E6" w:rsidRDefault="008144E6" w:rsidP="008144E6">
            <w:pPr>
              <w:autoSpaceDE w:val="0"/>
              <w:autoSpaceDN w:val="0"/>
              <w:adjustRightInd w:val="0"/>
              <w:rPr>
                <w:rFonts w:asciiTheme="majorHAnsi" w:hAnsiTheme="majorHAnsi" w:cstheme="majorHAnsi"/>
                <w:sz w:val="22"/>
                <w:szCs w:val="22"/>
                <w:lang w:val="fr-FR"/>
              </w:rPr>
            </w:pPr>
            <w:r w:rsidRPr="008144E6">
              <w:rPr>
                <w:rFonts w:asciiTheme="majorHAnsi" w:hAnsiTheme="majorHAnsi" w:cstheme="majorHAnsi"/>
                <w:sz w:val="22"/>
                <w:szCs w:val="22"/>
                <w:lang w:val="fr-CA"/>
              </w:rPr>
              <w:t>COSEP</w:t>
            </w:r>
          </w:p>
        </w:tc>
        <w:tc>
          <w:tcPr>
            <w:tcW w:w="8288" w:type="dxa"/>
            <w:tcBorders>
              <w:top w:val="nil"/>
              <w:left w:val="nil"/>
              <w:bottom w:val="nil"/>
              <w:right w:val="nil"/>
            </w:tcBorders>
            <w:tcMar>
              <w:top w:w="28" w:type="dxa"/>
              <w:bottom w:w="28" w:type="dxa"/>
            </w:tcMar>
          </w:tcPr>
          <w:p w14:paraId="63F4AE74"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Centre des Opérations de Secours et de Protection civile</w:t>
            </w:r>
          </w:p>
        </w:tc>
      </w:tr>
      <w:tr w:rsidR="008144E6" w:rsidRPr="009C642A" w14:paraId="79CE04A2" w14:textId="77777777" w:rsidTr="008144E6">
        <w:trPr>
          <w:cantSplit/>
          <w:jc w:val="center"/>
        </w:trPr>
        <w:tc>
          <w:tcPr>
            <w:tcW w:w="1533" w:type="dxa"/>
            <w:tcBorders>
              <w:top w:val="nil"/>
              <w:left w:val="nil"/>
              <w:bottom w:val="nil"/>
              <w:right w:val="nil"/>
            </w:tcBorders>
            <w:tcMar>
              <w:top w:w="28" w:type="dxa"/>
              <w:bottom w:w="28" w:type="dxa"/>
            </w:tcMar>
          </w:tcPr>
          <w:p w14:paraId="65AD42E5"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CPAP</w:t>
            </w:r>
          </w:p>
        </w:tc>
        <w:tc>
          <w:tcPr>
            <w:tcW w:w="8288" w:type="dxa"/>
            <w:tcBorders>
              <w:top w:val="nil"/>
              <w:left w:val="nil"/>
              <w:bottom w:val="nil"/>
              <w:right w:val="nil"/>
            </w:tcBorders>
            <w:tcMar>
              <w:top w:w="28" w:type="dxa"/>
              <w:bottom w:w="28" w:type="dxa"/>
            </w:tcMar>
          </w:tcPr>
          <w:p w14:paraId="42EC2ED9"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FR"/>
              </w:rPr>
              <w:t>Plan d'action pour la mise en œuvre du programme de pays (</w:t>
            </w:r>
            <w:r w:rsidRPr="008144E6">
              <w:rPr>
                <w:rFonts w:asciiTheme="majorHAnsi" w:hAnsiTheme="majorHAnsi" w:cstheme="majorHAnsi"/>
                <w:i/>
                <w:iCs/>
                <w:sz w:val="22"/>
                <w:szCs w:val="22"/>
                <w:lang w:val="fr-FR"/>
              </w:rPr>
              <w:t>Country Programme Action Plan</w:t>
            </w:r>
            <w:r w:rsidRPr="008144E6">
              <w:rPr>
                <w:rFonts w:asciiTheme="majorHAnsi" w:hAnsiTheme="majorHAnsi" w:cstheme="majorHAnsi"/>
                <w:sz w:val="22"/>
                <w:szCs w:val="22"/>
                <w:lang w:val="fr-FR"/>
              </w:rPr>
              <w:t>)</w:t>
            </w:r>
          </w:p>
        </w:tc>
      </w:tr>
      <w:tr w:rsidR="008144E6" w:rsidRPr="009C642A" w14:paraId="0F52F7A5" w14:textId="77777777" w:rsidTr="008144E6">
        <w:trPr>
          <w:cantSplit/>
          <w:jc w:val="center"/>
        </w:trPr>
        <w:tc>
          <w:tcPr>
            <w:tcW w:w="1533" w:type="dxa"/>
            <w:tcBorders>
              <w:top w:val="nil"/>
              <w:left w:val="nil"/>
              <w:bottom w:val="nil"/>
              <w:right w:val="nil"/>
            </w:tcBorders>
            <w:tcMar>
              <w:top w:w="28" w:type="dxa"/>
              <w:bottom w:w="28" w:type="dxa"/>
            </w:tcMar>
          </w:tcPr>
          <w:p w14:paraId="6F94B7D4"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CPP</w:t>
            </w:r>
          </w:p>
        </w:tc>
        <w:tc>
          <w:tcPr>
            <w:tcW w:w="8288" w:type="dxa"/>
            <w:tcBorders>
              <w:top w:val="nil"/>
              <w:left w:val="nil"/>
              <w:bottom w:val="nil"/>
              <w:right w:val="nil"/>
            </w:tcBorders>
            <w:tcMar>
              <w:top w:w="28" w:type="dxa"/>
              <w:bottom w:w="28" w:type="dxa"/>
            </w:tcMar>
          </w:tcPr>
          <w:p w14:paraId="375D3F52"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Comité de Pilotage du Projet</w:t>
            </w:r>
          </w:p>
        </w:tc>
      </w:tr>
      <w:tr w:rsidR="008144E6" w:rsidRPr="009C642A" w14:paraId="6F0E7C44" w14:textId="77777777" w:rsidTr="008144E6">
        <w:trPr>
          <w:cantSplit/>
          <w:jc w:val="center"/>
        </w:trPr>
        <w:tc>
          <w:tcPr>
            <w:tcW w:w="1533" w:type="dxa"/>
            <w:tcBorders>
              <w:top w:val="nil"/>
              <w:left w:val="nil"/>
              <w:bottom w:val="nil"/>
              <w:right w:val="nil"/>
            </w:tcBorders>
            <w:tcMar>
              <w:top w:w="28" w:type="dxa"/>
              <w:bottom w:w="28" w:type="dxa"/>
            </w:tcMar>
          </w:tcPr>
          <w:p w14:paraId="7CF33A06" w14:textId="77777777" w:rsidR="008144E6" w:rsidRPr="008144E6" w:rsidRDefault="008144E6" w:rsidP="008144E6">
            <w:pPr>
              <w:autoSpaceDE w:val="0"/>
              <w:autoSpaceDN w:val="0"/>
              <w:adjustRightInd w:val="0"/>
              <w:rPr>
                <w:rFonts w:asciiTheme="majorHAnsi" w:eastAsia="Cambria" w:hAnsiTheme="majorHAnsi" w:cstheme="majorHAnsi"/>
                <w:sz w:val="22"/>
                <w:szCs w:val="22"/>
                <w:lang w:val="fr-CA" w:eastAsia="en-ZA"/>
              </w:rPr>
            </w:pPr>
            <w:r w:rsidRPr="008144E6">
              <w:rPr>
                <w:rFonts w:asciiTheme="majorHAnsi" w:hAnsiTheme="majorHAnsi" w:cstheme="majorHAnsi"/>
                <w:sz w:val="22"/>
                <w:szCs w:val="22"/>
                <w:lang w:val="fr-CA"/>
              </w:rPr>
              <w:t>CRCAD</w:t>
            </w:r>
          </w:p>
        </w:tc>
        <w:tc>
          <w:tcPr>
            <w:tcW w:w="8288" w:type="dxa"/>
            <w:tcBorders>
              <w:top w:val="nil"/>
              <w:left w:val="nil"/>
              <w:bottom w:val="nil"/>
              <w:right w:val="nil"/>
            </w:tcBorders>
            <w:tcMar>
              <w:top w:w="28" w:type="dxa"/>
              <w:bottom w:w="28" w:type="dxa"/>
            </w:tcMar>
          </w:tcPr>
          <w:p w14:paraId="1A05E42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Centre de Recherche, Conservation et d’Aide au Développement (ONG)</w:t>
            </w:r>
          </w:p>
        </w:tc>
      </w:tr>
      <w:tr w:rsidR="008144E6" w:rsidRPr="009C642A" w14:paraId="390CAF48" w14:textId="77777777" w:rsidTr="008144E6">
        <w:trPr>
          <w:cantSplit/>
          <w:jc w:val="center"/>
        </w:trPr>
        <w:tc>
          <w:tcPr>
            <w:tcW w:w="1533" w:type="dxa"/>
            <w:tcBorders>
              <w:top w:val="nil"/>
              <w:left w:val="nil"/>
              <w:bottom w:val="nil"/>
              <w:right w:val="nil"/>
            </w:tcBorders>
            <w:tcMar>
              <w:top w:w="28" w:type="dxa"/>
              <w:bottom w:w="28" w:type="dxa"/>
            </w:tcMar>
          </w:tcPr>
          <w:p w14:paraId="19C21D37"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CRDE</w:t>
            </w:r>
          </w:p>
        </w:tc>
        <w:tc>
          <w:tcPr>
            <w:tcW w:w="8288" w:type="dxa"/>
            <w:tcBorders>
              <w:top w:val="nil"/>
              <w:left w:val="nil"/>
              <w:bottom w:val="nil"/>
              <w:right w:val="nil"/>
            </w:tcBorders>
            <w:tcMar>
              <w:top w:w="28" w:type="dxa"/>
              <w:bottom w:w="28" w:type="dxa"/>
            </w:tcMar>
          </w:tcPr>
          <w:p w14:paraId="46E778A8"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Centre Rural de Développement Économique</w:t>
            </w:r>
          </w:p>
        </w:tc>
      </w:tr>
      <w:tr w:rsidR="008144E6" w:rsidRPr="008144E6" w14:paraId="07A02A5D" w14:textId="77777777" w:rsidTr="008144E6">
        <w:trPr>
          <w:cantSplit/>
          <w:jc w:val="center"/>
        </w:trPr>
        <w:tc>
          <w:tcPr>
            <w:tcW w:w="1533" w:type="dxa"/>
            <w:tcBorders>
              <w:top w:val="nil"/>
              <w:left w:val="nil"/>
              <w:bottom w:val="nil"/>
              <w:right w:val="nil"/>
            </w:tcBorders>
            <w:tcMar>
              <w:top w:w="28" w:type="dxa"/>
              <w:bottom w:w="28" w:type="dxa"/>
            </w:tcMar>
          </w:tcPr>
          <w:p w14:paraId="36AD265D"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CRS</w:t>
            </w:r>
          </w:p>
        </w:tc>
        <w:tc>
          <w:tcPr>
            <w:tcW w:w="8288" w:type="dxa"/>
            <w:tcBorders>
              <w:top w:val="nil"/>
              <w:left w:val="nil"/>
              <w:bottom w:val="nil"/>
              <w:right w:val="nil"/>
            </w:tcBorders>
            <w:tcMar>
              <w:top w:w="28" w:type="dxa"/>
              <w:bottom w:w="28" w:type="dxa"/>
            </w:tcMar>
          </w:tcPr>
          <w:p w14:paraId="2BA58305"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Cadre des Résultats Stratégiques</w:t>
            </w:r>
          </w:p>
        </w:tc>
      </w:tr>
      <w:tr w:rsidR="008144E6" w:rsidRPr="008144E6" w14:paraId="07BF1DDA" w14:textId="77777777" w:rsidTr="008144E6">
        <w:trPr>
          <w:cantSplit/>
          <w:jc w:val="center"/>
        </w:trPr>
        <w:tc>
          <w:tcPr>
            <w:tcW w:w="1533" w:type="dxa"/>
            <w:tcBorders>
              <w:top w:val="nil"/>
              <w:left w:val="nil"/>
              <w:bottom w:val="nil"/>
              <w:right w:val="nil"/>
            </w:tcBorders>
            <w:tcMar>
              <w:top w:w="28" w:type="dxa"/>
              <w:bottom w:w="28" w:type="dxa"/>
            </w:tcMar>
          </w:tcPr>
          <w:p w14:paraId="2685F991"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CTR</w:t>
            </w:r>
          </w:p>
        </w:tc>
        <w:tc>
          <w:tcPr>
            <w:tcW w:w="8288" w:type="dxa"/>
            <w:tcBorders>
              <w:top w:val="nil"/>
              <w:left w:val="nil"/>
              <w:bottom w:val="nil"/>
              <w:right w:val="nil"/>
            </w:tcBorders>
            <w:tcMar>
              <w:top w:w="28" w:type="dxa"/>
              <w:bottom w:w="28" w:type="dxa"/>
            </w:tcMar>
          </w:tcPr>
          <w:p w14:paraId="7CC409F6"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Conseiller Technique Régional (PNUD)</w:t>
            </w:r>
          </w:p>
        </w:tc>
      </w:tr>
      <w:tr w:rsidR="008144E6" w:rsidRPr="00F26A6B" w14:paraId="56793BAD" w14:textId="77777777" w:rsidTr="008144E6">
        <w:trPr>
          <w:cantSplit/>
          <w:jc w:val="center"/>
        </w:trPr>
        <w:tc>
          <w:tcPr>
            <w:tcW w:w="1533" w:type="dxa"/>
            <w:tcBorders>
              <w:top w:val="nil"/>
              <w:left w:val="nil"/>
              <w:bottom w:val="nil"/>
              <w:right w:val="nil"/>
            </w:tcBorders>
            <w:tcMar>
              <w:top w:w="28" w:type="dxa"/>
              <w:bottom w:w="28" w:type="dxa"/>
            </w:tcMar>
          </w:tcPr>
          <w:p w14:paraId="49E8F4DC"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DEF</w:t>
            </w:r>
          </w:p>
        </w:tc>
        <w:tc>
          <w:tcPr>
            <w:tcW w:w="8288" w:type="dxa"/>
            <w:tcBorders>
              <w:top w:val="nil"/>
              <w:left w:val="nil"/>
              <w:bottom w:val="nil"/>
              <w:right w:val="nil"/>
            </w:tcBorders>
            <w:tcMar>
              <w:top w:w="28" w:type="dxa"/>
              <w:bottom w:w="28" w:type="dxa"/>
            </w:tcMar>
          </w:tcPr>
          <w:p w14:paraId="09066C66"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Direction des Eaux et Forêts (Mwali)</w:t>
            </w:r>
          </w:p>
        </w:tc>
      </w:tr>
      <w:tr w:rsidR="008144E6" w:rsidRPr="00F26A6B" w14:paraId="3D52BEC6" w14:textId="77777777" w:rsidTr="008144E6">
        <w:trPr>
          <w:cantSplit/>
          <w:jc w:val="center"/>
        </w:trPr>
        <w:tc>
          <w:tcPr>
            <w:tcW w:w="1533" w:type="dxa"/>
            <w:tcBorders>
              <w:top w:val="nil"/>
              <w:left w:val="nil"/>
              <w:bottom w:val="nil"/>
              <w:right w:val="nil"/>
            </w:tcBorders>
            <w:tcMar>
              <w:top w:w="28" w:type="dxa"/>
              <w:bottom w:w="28" w:type="dxa"/>
            </w:tcMar>
          </w:tcPr>
          <w:p w14:paraId="03F345A7"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DGEF</w:t>
            </w:r>
          </w:p>
        </w:tc>
        <w:tc>
          <w:tcPr>
            <w:tcW w:w="8288" w:type="dxa"/>
            <w:tcBorders>
              <w:top w:val="nil"/>
              <w:left w:val="nil"/>
              <w:bottom w:val="nil"/>
              <w:right w:val="nil"/>
            </w:tcBorders>
            <w:tcMar>
              <w:top w:w="28" w:type="dxa"/>
              <w:bottom w:w="28" w:type="dxa"/>
            </w:tcMar>
          </w:tcPr>
          <w:p w14:paraId="26C3B711"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Direction Générale de l’Environnement et Forêts (Union)</w:t>
            </w:r>
          </w:p>
        </w:tc>
      </w:tr>
      <w:tr w:rsidR="008144E6" w:rsidRPr="008144E6" w14:paraId="0BA79404" w14:textId="77777777" w:rsidTr="008144E6">
        <w:trPr>
          <w:cantSplit/>
          <w:jc w:val="center"/>
        </w:trPr>
        <w:tc>
          <w:tcPr>
            <w:tcW w:w="1533" w:type="dxa"/>
            <w:tcBorders>
              <w:top w:val="nil"/>
              <w:left w:val="nil"/>
              <w:bottom w:val="nil"/>
              <w:right w:val="nil"/>
            </w:tcBorders>
            <w:tcMar>
              <w:top w:w="28" w:type="dxa"/>
              <w:bottom w:w="28" w:type="dxa"/>
            </w:tcMar>
          </w:tcPr>
          <w:p w14:paraId="2A6D833B"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DNP</w:t>
            </w:r>
          </w:p>
        </w:tc>
        <w:tc>
          <w:tcPr>
            <w:tcW w:w="8288" w:type="dxa"/>
            <w:tcBorders>
              <w:top w:val="nil"/>
              <w:left w:val="nil"/>
              <w:bottom w:val="nil"/>
              <w:right w:val="nil"/>
            </w:tcBorders>
            <w:tcMar>
              <w:top w:w="28" w:type="dxa"/>
              <w:bottom w:w="28" w:type="dxa"/>
            </w:tcMar>
          </w:tcPr>
          <w:p w14:paraId="465024FB"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Directeur National de Projet</w:t>
            </w:r>
          </w:p>
        </w:tc>
      </w:tr>
      <w:tr w:rsidR="008144E6" w:rsidRPr="00F26A6B" w14:paraId="5EC73B0C" w14:textId="77777777" w:rsidTr="008144E6">
        <w:trPr>
          <w:cantSplit/>
          <w:jc w:val="center"/>
        </w:trPr>
        <w:tc>
          <w:tcPr>
            <w:tcW w:w="1533" w:type="dxa"/>
            <w:tcBorders>
              <w:top w:val="nil"/>
              <w:left w:val="nil"/>
              <w:bottom w:val="nil"/>
              <w:right w:val="nil"/>
            </w:tcBorders>
            <w:tcMar>
              <w:top w:w="28" w:type="dxa"/>
              <w:bottom w:w="28" w:type="dxa"/>
            </w:tcMar>
          </w:tcPr>
          <w:p w14:paraId="36E62755"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Style w:val="st"/>
                <w:rFonts w:asciiTheme="majorHAnsi" w:hAnsiTheme="majorHAnsi" w:cstheme="majorHAnsi"/>
                <w:iCs/>
                <w:sz w:val="22"/>
                <w:szCs w:val="22"/>
                <w:lang w:val="fr-CA"/>
              </w:rPr>
              <w:t>DSCRP</w:t>
            </w:r>
          </w:p>
        </w:tc>
        <w:tc>
          <w:tcPr>
            <w:tcW w:w="8288" w:type="dxa"/>
            <w:tcBorders>
              <w:top w:val="nil"/>
              <w:left w:val="nil"/>
              <w:bottom w:val="nil"/>
              <w:right w:val="nil"/>
            </w:tcBorders>
            <w:tcMar>
              <w:top w:w="28" w:type="dxa"/>
              <w:bottom w:w="28" w:type="dxa"/>
            </w:tcMar>
          </w:tcPr>
          <w:p w14:paraId="367FC57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iCs/>
                <w:sz w:val="22"/>
                <w:szCs w:val="22"/>
                <w:lang w:val="fr-CA" w:eastAsia="en-ZA"/>
              </w:rPr>
              <w:t xml:space="preserve">Document </w:t>
            </w:r>
            <w:r w:rsidRPr="008144E6">
              <w:rPr>
                <w:rStyle w:val="st"/>
                <w:rFonts w:asciiTheme="majorHAnsi" w:hAnsiTheme="majorHAnsi" w:cstheme="majorHAnsi"/>
                <w:iCs/>
                <w:sz w:val="22"/>
                <w:szCs w:val="22"/>
                <w:lang w:val="fr-CA"/>
              </w:rPr>
              <w:t xml:space="preserve">de </w:t>
            </w:r>
            <w:r w:rsidRPr="008144E6">
              <w:rPr>
                <w:rStyle w:val="Accentuation"/>
                <w:rFonts w:asciiTheme="majorHAnsi" w:hAnsiTheme="majorHAnsi" w:cstheme="majorHAnsi"/>
                <w:i w:val="0"/>
                <w:sz w:val="22"/>
                <w:szCs w:val="22"/>
                <w:lang w:val="fr-CA"/>
              </w:rPr>
              <w:t>Stratégie</w:t>
            </w:r>
            <w:r w:rsidRPr="008144E6">
              <w:rPr>
                <w:rStyle w:val="st"/>
                <w:rFonts w:asciiTheme="majorHAnsi" w:hAnsiTheme="majorHAnsi" w:cstheme="majorHAnsi"/>
                <w:iCs/>
                <w:sz w:val="22"/>
                <w:szCs w:val="22"/>
                <w:lang w:val="fr-CA"/>
              </w:rPr>
              <w:t xml:space="preserve"> de </w:t>
            </w:r>
            <w:r w:rsidRPr="008144E6">
              <w:rPr>
                <w:rStyle w:val="Accentuation"/>
                <w:rFonts w:asciiTheme="majorHAnsi" w:hAnsiTheme="majorHAnsi" w:cstheme="majorHAnsi"/>
                <w:i w:val="0"/>
                <w:sz w:val="22"/>
                <w:szCs w:val="22"/>
                <w:lang w:val="fr-CA"/>
              </w:rPr>
              <w:t>Croissance</w:t>
            </w:r>
            <w:r w:rsidRPr="008144E6">
              <w:rPr>
                <w:rStyle w:val="st"/>
                <w:rFonts w:asciiTheme="majorHAnsi" w:hAnsiTheme="majorHAnsi" w:cstheme="majorHAnsi"/>
                <w:iCs/>
                <w:sz w:val="22"/>
                <w:szCs w:val="22"/>
                <w:lang w:val="fr-CA"/>
              </w:rPr>
              <w:t xml:space="preserve"> et de </w:t>
            </w:r>
            <w:r w:rsidRPr="008144E6">
              <w:rPr>
                <w:rStyle w:val="Accentuation"/>
                <w:rFonts w:asciiTheme="majorHAnsi" w:hAnsiTheme="majorHAnsi" w:cstheme="majorHAnsi"/>
                <w:i w:val="0"/>
                <w:sz w:val="22"/>
                <w:szCs w:val="22"/>
                <w:lang w:val="fr-CA"/>
              </w:rPr>
              <w:t>Réduction</w:t>
            </w:r>
            <w:r w:rsidRPr="008144E6">
              <w:rPr>
                <w:rStyle w:val="st"/>
                <w:rFonts w:asciiTheme="majorHAnsi" w:hAnsiTheme="majorHAnsi" w:cstheme="majorHAnsi"/>
                <w:iCs/>
                <w:sz w:val="22"/>
                <w:szCs w:val="22"/>
                <w:lang w:val="fr-CA"/>
              </w:rPr>
              <w:t xml:space="preserve"> de la </w:t>
            </w:r>
            <w:r w:rsidRPr="008144E6">
              <w:rPr>
                <w:rStyle w:val="Accentuation"/>
                <w:rFonts w:asciiTheme="majorHAnsi" w:hAnsiTheme="majorHAnsi" w:cstheme="majorHAnsi"/>
                <w:i w:val="0"/>
                <w:sz w:val="22"/>
                <w:szCs w:val="22"/>
                <w:lang w:val="fr-CA"/>
              </w:rPr>
              <w:t>Pauvreté</w:t>
            </w:r>
          </w:p>
        </w:tc>
      </w:tr>
      <w:tr w:rsidR="008144E6" w:rsidRPr="00F26A6B" w14:paraId="23FC8E5E" w14:textId="77777777" w:rsidTr="008144E6">
        <w:trPr>
          <w:cantSplit/>
          <w:jc w:val="center"/>
        </w:trPr>
        <w:tc>
          <w:tcPr>
            <w:tcW w:w="1533" w:type="dxa"/>
            <w:tcBorders>
              <w:top w:val="nil"/>
              <w:left w:val="nil"/>
              <w:bottom w:val="nil"/>
              <w:right w:val="nil"/>
            </w:tcBorders>
            <w:tcMar>
              <w:top w:w="28" w:type="dxa"/>
              <w:bottom w:w="28" w:type="dxa"/>
            </w:tcMar>
          </w:tcPr>
          <w:p w14:paraId="1C312CE1"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DTEF</w:t>
            </w:r>
          </w:p>
        </w:tc>
        <w:tc>
          <w:tcPr>
            <w:tcW w:w="8288" w:type="dxa"/>
            <w:tcBorders>
              <w:top w:val="nil"/>
              <w:left w:val="nil"/>
              <w:bottom w:val="nil"/>
              <w:right w:val="nil"/>
            </w:tcBorders>
            <w:tcMar>
              <w:top w:w="28" w:type="dxa"/>
              <w:bottom w:w="28" w:type="dxa"/>
            </w:tcMar>
          </w:tcPr>
          <w:p w14:paraId="25936E56"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Direction Technique de l’Environnement et Forêts (Ndzuani)</w:t>
            </w:r>
          </w:p>
        </w:tc>
      </w:tr>
      <w:tr w:rsidR="008144E6" w:rsidRPr="00F26A6B" w14:paraId="3C429FA8" w14:textId="77777777" w:rsidTr="008144E6">
        <w:trPr>
          <w:cantSplit/>
          <w:jc w:val="center"/>
        </w:trPr>
        <w:tc>
          <w:tcPr>
            <w:tcW w:w="1533" w:type="dxa"/>
            <w:tcBorders>
              <w:top w:val="nil"/>
              <w:left w:val="nil"/>
              <w:bottom w:val="nil"/>
              <w:right w:val="nil"/>
            </w:tcBorders>
            <w:tcMar>
              <w:top w:w="28" w:type="dxa"/>
              <w:bottom w:w="28" w:type="dxa"/>
            </w:tcMar>
          </w:tcPr>
          <w:p w14:paraId="2AEE7DAC"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ECDD</w:t>
            </w:r>
          </w:p>
        </w:tc>
        <w:tc>
          <w:tcPr>
            <w:tcW w:w="8288" w:type="dxa"/>
            <w:tcBorders>
              <w:top w:val="nil"/>
              <w:left w:val="nil"/>
              <w:bottom w:val="nil"/>
              <w:right w:val="nil"/>
            </w:tcBorders>
            <w:tcMar>
              <w:top w:w="28" w:type="dxa"/>
              <w:bottom w:w="28" w:type="dxa"/>
            </w:tcMar>
          </w:tcPr>
          <w:p w14:paraId="1A57FAF1"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Engagement communautaire pour le développement durable (projet)</w:t>
            </w:r>
          </w:p>
        </w:tc>
      </w:tr>
      <w:tr w:rsidR="008144E6" w:rsidRPr="008144E6" w14:paraId="3132C99D" w14:textId="77777777" w:rsidTr="008144E6">
        <w:trPr>
          <w:cantSplit/>
          <w:jc w:val="center"/>
        </w:trPr>
        <w:tc>
          <w:tcPr>
            <w:tcW w:w="1533" w:type="dxa"/>
            <w:tcBorders>
              <w:top w:val="nil"/>
              <w:left w:val="nil"/>
              <w:bottom w:val="nil"/>
              <w:right w:val="nil"/>
            </w:tcBorders>
            <w:tcMar>
              <w:top w:w="28" w:type="dxa"/>
              <w:bottom w:w="28" w:type="dxa"/>
            </w:tcMar>
          </w:tcPr>
          <w:p w14:paraId="62F3BB08"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EDA</w:t>
            </w:r>
          </w:p>
        </w:tc>
        <w:tc>
          <w:tcPr>
            <w:tcW w:w="8288" w:type="dxa"/>
            <w:tcBorders>
              <w:top w:val="nil"/>
              <w:left w:val="nil"/>
              <w:bottom w:val="nil"/>
              <w:right w:val="nil"/>
            </w:tcBorders>
            <w:tcMar>
              <w:top w:w="28" w:type="dxa"/>
              <w:bottom w:w="28" w:type="dxa"/>
            </w:tcMar>
          </w:tcPr>
          <w:p w14:paraId="3B5B1B4A"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Électricité d’Anjouan</w:t>
            </w:r>
          </w:p>
        </w:tc>
      </w:tr>
      <w:tr w:rsidR="008144E6" w:rsidRPr="008144E6" w14:paraId="56C7DCFA" w14:textId="77777777" w:rsidTr="008144E6">
        <w:trPr>
          <w:cantSplit/>
          <w:jc w:val="center"/>
        </w:trPr>
        <w:tc>
          <w:tcPr>
            <w:tcW w:w="1533" w:type="dxa"/>
            <w:tcBorders>
              <w:top w:val="nil"/>
              <w:left w:val="nil"/>
              <w:bottom w:val="nil"/>
              <w:right w:val="nil"/>
            </w:tcBorders>
            <w:tcMar>
              <w:top w:w="28" w:type="dxa"/>
              <w:bottom w:w="28" w:type="dxa"/>
            </w:tcMar>
          </w:tcPr>
          <w:p w14:paraId="046D5CD0"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EEE </w:t>
            </w:r>
          </w:p>
        </w:tc>
        <w:tc>
          <w:tcPr>
            <w:tcW w:w="8288" w:type="dxa"/>
            <w:tcBorders>
              <w:top w:val="nil"/>
              <w:left w:val="nil"/>
              <w:bottom w:val="nil"/>
              <w:right w:val="nil"/>
            </w:tcBorders>
            <w:tcMar>
              <w:top w:w="28" w:type="dxa"/>
              <w:bottom w:w="28" w:type="dxa"/>
            </w:tcMar>
          </w:tcPr>
          <w:p w14:paraId="728E43B1"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Espèce Exotique Envahissante</w:t>
            </w:r>
          </w:p>
        </w:tc>
      </w:tr>
      <w:tr w:rsidR="008144E6" w:rsidRPr="008144E6" w14:paraId="335E25B4" w14:textId="77777777" w:rsidTr="008144E6">
        <w:trPr>
          <w:cantSplit/>
          <w:jc w:val="center"/>
        </w:trPr>
        <w:tc>
          <w:tcPr>
            <w:tcW w:w="1533" w:type="dxa"/>
            <w:tcBorders>
              <w:top w:val="nil"/>
              <w:left w:val="nil"/>
              <w:bottom w:val="nil"/>
              <w:right w:val="nil"/>
            </w:tcBorders>
            <w:tcMar>
              <w:top w:w="28" w:type="dxa"/>
              <w:bottom w:w="28" w:type="dxa"/>
            </w:tcMar>
          </w:tcPr>
          <w:p w14:paraId="4C755071"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EIE</w:t>
            </w:r>
          </w:p>
        </w:tc>
        <w:tc>
          <w:tcPr>
            <w:tcW w:w="8288" w:type="dxa"/>
            <w:tcBorders>
              <w:top w:val="nil"/>
              <w:left w:val="nil"/>
              <w:bottom w:val="nil"/>
              <w:right w:val="nil"/>
            </w:tcBorders>
            <w:tcMar>
              <w:top w:w="28" w:type="dxa"/>
              <w:bottom w:w="28" w:type="dxa"/>
            </w:tcMar>
          </w:tcPr>
          <w:p w14:paraId="4B9BCEED"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Étude d’Impact Environmental</w:t>
            </w:r>
          </w:p>
        </w:tc>
      </w:tr>
      <w:tr w:rsidR="008144E6" w:rsidRPr="00F26A6B" w14:paraId="0BC438C4" w14:textId="77777777" w:rsidTr="008144E6">
        <w:trPr>
          <w:cantSplit/>
          <w:jc w:val="center"/>
        </w:trPr>
        <w:tc>
          <w:tcPr>
            <w:tcW w:w="1533" w:type="dxa"/>
            <w:tcBorders>
              <w:top w:val="nil"/>
              <w:left w:val="nil"/>
              <w:bottom w:val="nil"/>
              <w:right w:val="nil"/>
            </w:tcBorders>
            <w:tcMar>
              <w:top w:w="28" w:type="dxa"/>
              <w:bottom w:w="28" w:type="dxa"/>
            </w:tcMar>
          </w:tcPr>
          <w:p w14:paraId="3DD9286F"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rPr>
              <w:t>ERC</w:t>
            </w:r>
          </w:p>
        </w:tc>
        <w:tc>
          <w:tcPr>
            <w:tcW w:w="8288" w:type="dxa"/>
            <w:tcBorders>
              <w:top w:val="nil"/>
              <w:left w:val="nil"/>
              <w:bottom w:val="nil"/>
              <w:right w:val="nil"/>
            </w:tcBorders>
            <w:tcMar>
              <w:top w:w="28" w:type="dxa"/>
              <w:bottom w:w="28" w:type="dxa"/>
            </w:tcMar>
          </w:tcPr>
          <w:p w14:paraId="4EF0ED16"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Centre de gestion en ligne des évaluations (</w:t>
            </w:r>
            <w:r w:rsidRPr="008144E6">
              <w:rPr>
                <w:rFonts w:asciiTheme="majorHAnsi" w:hAnsiTheme="majorHAnsi" w:cstheme="majorHAnsi"/>
                <w:i/>
                <w:iCs/>
                <w:sz w:val="22"/>
                <w:szCs w:val="22"/>
                <w:lang w:val="fr-CA"/>
              </w:rPr>
              <w:t>Evaluation Resource Centre</w:t>
            </w:r>
            <w:r w:rsidRPr="008144E6">
              <w:rPr>
                <w:rFonts w:asciiTheme="majorHAnsi" w:hAnsiTheme="majorHAnsi" w:cstheme="majorHAnsi"/>
                <w:sz w:val="22"/>
                <w:szCs w:val="22"/>
                <w:lang w:val="fr-CA"/>
              </w:rPr>
              <w:t>)</w:t>
            </w:r>
          </w:p>
        </w:tc>
      </w:tr>
      <w:tr w:rsidR="008144E6" w:rsidRPr="00F26A6B" w14:paraId="1C827D57" w14:textId="77777777" w:rsidTr="008144E6">
        <w:trPr>
          <w:cantSplit/>
          <w:jc w:val="center"/>
        </w:trPr>
        <w:tc>
          <w:tcPr>
            <w:tcW w:w="1533" w:type="dxa"/>
            <w:tcBorders>
              <w:top w:val="nil"/>
              <w:left w:val="nil"/>
              <w:bottom w:val="nil"/>
              <w:right w:val="nil"/>
            </w:tcBorders>
            <w:tcMar>
              <w:top w:w="28" w:type="dxa"/>
              <w:bottom w:w="28" w:type="dxa"/>
            </w:tcMar>
          </w:tcPr>
          <w:p w14:paraId="01C26D88" w14:textId="77777777" w:rsidR="008144E6" w:rsidRPr="008144E6" w:rsidRDefault="008144E6" w:rsidP="008144E6">
            <w:pPr>
              <w:autoSpaceDE w:val="0"/>
              <w:autoSpaceDN w:val="0"/>
              <w:adjustRightInd w:val="0"/>
              <w:rPr>
                <w:rFonts w:asciiTheme="majorHAnsi" w:hAnsiTheme="majorHAnsi" w:cstheme="majorHAnsi"/>
                <w:sz w:val="22"/>
                <w:szCs w:val="22"/>
              </w:rPr>
            </w:pPr>
            <w:r w:rsidRPr="008144E6">
              <w:rPr>
                <w:rFonts w:asciiTheme="majorHAnsi" w:hAnsiTheme="majorHAnsi" w:cstheme="majorHAnsi"/>
                <w:sz w:val="22"/>
                <w:szCs w:val="22"/>
                <w:lang w:val="fr-CA"/>
              </w:rPr>
              <w:t>ESCO</w:t>
            </w:r>
          </w:p>
        </w:tc>
        <w:tc>
          <w:tcPr>
            <w:tcW w:w="8288" w:type="dxa"/>
            <w:tcBorders>
              <w:top w:val="nil"/>
              <w:left w:val="nil"/>
              <w:bottom w:val="nil"/>
              <w:right w:val="nil"/>
            </w:tcBorders>
            <w:tcMar>
              <w:top w:w="28" w:type="dxa"/>
              <w:bottom w:w="28" w:type="dxa"/>
            </w:tcMar>
          </w:tcPr>
          <w:p w14:paraId="1AF0A1F9"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Société de services énergétiques</w:t>
            </w:r>
            <w:r w:rsidRPr="008144E6">
              <w:rPr>
                <w:rFonts w:asciiTheme="majorHAnsi" w:hAnsiTheme="majorHAnsi" w:cstheme="majorHAnsi"/>
                <w:i/>
                <w:iCs/>
                <w:sz w:val="22"/>
                <w:szCs w:val="22"/>
                <w:lang w:val="fr-CA"/>
              </w:rPr>
              <w:t xml:space="preserve"> </w:t>
            </w:r>
            <w:r w:rsidRPr="008144E6">
              <w:rPr>
                <w:rFonts w:asciiTheme="majorHAnsi" w:hAnsiTheme="majorHAnsi" w:cstheme="majorHAnsi"/>
                <w:sz w:val="22"/>
                <w:szCs w:val="22"/>
                <w:lang w:val="fr-CA"/>
              </w:rPr>
              <w:t>(</w:t>
            </w:r>
            <w:r w:rsidRPr="008144E6">
              <w:rPr>
                <w:rFonts w:asciiTheme="majorHAnsi" w:hAnsiTheme="majorHAnsi" w:cstheme="majorHAnsi"/>
                <w:i/>
                <w:iCs/>
                <w:sz w:val="22"/>
                <w:szCs w:val="22"/>
                <w:lang w:val="fr-CA"/>
              </w:rPr>
              <w:t>Energy service company</w:t>
            </w:r>
            <w:r w:rsidRPr="008144E6">
              <w:rPr>
                <w:rFonts w:asciiTheme="majorHAnsi" w:hAnsiTheme="majorHAnsi" w:cstheme="majorHAnsi"/>
                <w:sz w:val="22"/>
                <w:szCs w:val="22"/>
                <w:lang w:val="fr-CA"/>
              </w:rPr>
              <w:t>)</w:t>
            </w:r>
          </w:p>
        </w:tc>
      </w:tr>
      <w:tr w:rsidR="008144E6" w:rsidRPr="00F26A6B" w14:paraId="72936AF7" w14:textId="77777777" w:rsidTr="008144E6">
        <w:trPr>
          <w:cantSplit/>
          <w:jc w:val="center"/>
        </w:trPr>
        <w:tc>
          <w:tcPr>
            <w:tcW w:w="1533" w:type="dxa"/>
            <w:tcBorders>
              <w:top w:val="nil"/>
              <w:left w:val="nil"/>
              <w:bottom w:val="nil"/>
              <w:right w:val="nil"/>
            </w:tcBorders>
            <w:tcMar>
              <w:top w:w="28" w:type="dxa"/>
              <w:bottom w:w="28" w:type="dxa"/>
            </w:tcMar>
          </w:tcPr>
          <w:p w14:paraId="550F3FB5"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FR"/>
              </w:rPr>
              <w:t>FADC</w:t>
            </w:r>
          </w:p>
        </w:tc>
        <w:tc>
          <w:tcPr>
            <w:tcW w:w="8288" w:type="dxa"/>
            <w:tcBorders>
              <w:top w:val="nil"/>
              <w:left w:val="nil"/>
              <w:bottom w:val="nil"/>
              <w:right w:val="nil"/>
            </w:tcBorders>
            <w:tcMar>
              <w:top w:w="28" w:type="dxa"/>
              <w:bottom w:w="28" w:type="dxa"/>
            </w:tcMar>
          </w:tcPr>
          <w:p w14:paraId="450BD912"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FR"/>
              </w:rPr>
              <w:t>Fonds d’Appui au Développement Communautaire</w:t>
            </w:r>
          </w:p>
        </w:tc>
      </w:tr>
      <w:tr w:rsidR="008144E6" w:rsidRPr="00F26A6B" w14:paraId="2C42C431" w14:textId="77777777" w:rsidTr="008144E6">
        <w:trPr>
          <w:cantSplit/>
          <w:jc w:val="center"/>
        </w:trPr>
        <w:tc>
          <w:tcPr>
            <w:tcW w:w="1533" w:type="dxa"/>
            <w:tcBorders>
              <w:top w:val="nil"/>
              <w:left w:val="nil"/>
              <w:bottom w:val="nil"/>
              <w:right w:val="nil"/>
            </w:tcBorders>
            <w:tcMar>
              <w:top w:w="28" w:type="dxa"/>
              <w:bottom w:w="28" w:type="dxa"/>
            </w:tcMar>
          </w:tcPr>
          <w:p w14:paraId="1C7B875C" w14:textId="77777777" w:rsidR="008144E6" w:rsidRPr="008144E6" w:rsidRDefault="008144E6" w:rsidP="008144E6">
            <w:pPr>
              <w:autoSpaceDE w:val="0"/>
              <w:autoSpaceDN w:val="0"/>
              <w:adjustRightInd w:val="0"/>
              <w:rPr>
                <w:rFonts w:asciiTheme="majorHAnsi" w:hAnsiTheme="majorHAnsi" w:cstheme="majorHAnsi"/>
                <w:sz w:val="22"/>
                <w:szCs w:val="22"/>
                <w:lang w:val="fr-FR"/>
              </w:rPr>
            </w:pPr>
            <w:r w:rsidRPr="008144E6">
              <w:rPr>
                <w:rFonts w:asciiTheme="majorHAnsi" w:hAnsiTheme="majorHAnsi" w:cstheme="majorHAnsi"/>
                <w:sz w:val="22"/>
                <w:szCs w:val="22"/>
                <w:lang w:val="fr-CA"/>
              </w:rPr>
              <w:t>FAO</w:t>
            </w:r>
          </w:p>
        </w:tc>
        <w:tc>
          <w:tcPr>
            <w:tcW w:w="8288" w:type="dxa"/>
            <w:tcBorders>
              <w:top w:val="nil"/>
              <w:left w:val="nil"/>
              <w:bottom w:val="nil"/>
              <w:right w:val="nil"/>
            </w:tcBorders>
            <w:tcMar>
              <w:top w:w="28" w:type="dxa"/>
              <w:bottom w:w="28" w:type="dxa"/>
            </w:tcMar>
          </w:tcPr>
          <w:p w14:paraId="4A049130"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FR"/>
              </w:rPr>
              <w:t>Organisation des Nations Unies pour l’Agriculture et l’Alimentation (</w:t>
            </w:r>
            <w:r w:rsidRPr="008144E6">
              <w:rPr>
                <w:rFonts w:asciiTheme="majorHAnsi" w:hAnsiTheme="majorHAnsi" w:cstheme="majorHAnsi"/>
                <w:i/>
                <w:iCs/>
                <w:sz w:val="22"/>
                <w:szCs w:val="22"/>
                <w:lang w:val="fr-FR"/>
              </w:rPr>
              <w:t>Food and Agriculture Organization</w:t>
            </w:r>
            <w:r w:rsidRPr="008144E6">
              <w:rPr>
                <w:rFonts w:asciiTheme="majorHAnsi" w:hAnsiTheme="majorHAnsi" w:cstheme="majorHAnsi"/>
                <w:sz w:val="22"/>
                <w:szCs w:val="22"/>
                <w:lang w:val="fr-FR"/>
              </w:rPr>
              <w:t>)</w:t>
            </w:r>
          </w:p>
        </w:tc>
      </w:tr>
      <w:tr w:rsidR="00ED40C6" w:rsidRPr="00F26A6B" w14:paraId="49C771D6" w14:textId="77777777" w:rsidTr="008144E6">
        <w:trPr>
          <w:cantSplit/>
          <w:jc w:val="center"/>
        </w:trPr>
        <w:tc>
          <w:tcPr>
            <w:tcW w:w="1533" w:type="dxa"/>
            <w:tcBorders>
              <w:top w:val="nil"/>
              <w:left w:val="nil"/>
              <w:bottom w:val="nil"/>
              <w:right w:val="nil"/>
            </w:tcBorders>
            <w:tcMar>
              <w:top w:w="28" w:type="dxa"/>
              <w:bottom w:w="28" w:type="dxa"/>
            </w:tcMar>
          </w:tcPr>
          <w:p w14:paraId="7495BAF8" w14:textId="1C9412C9" w:rsidR="00ED40C6" w:rsidRPr="008144E6" w:rsidRDefault="00ED40C6" w:rsidP="008144E6">
            <w:pPr>
              <w:autoSpaceDE w:val="0"/>
              <w:autoSpaceDN w:val="0"/>
              <w:adjustRightInd w:val="0"/>
              <w:rPr>
                <w:rFonts w:asciiTheme="majorHAnsi" w:hAnsiTheme="majorHAnsi" w:cstheme="majorHAnsi"/>
                <w:sz w:val="22"/>
                <w:szCs w:val="22"/>
                <w:lang w:val="fr-CA"/>
              </w:rPr>
            </w:pPr>
            <w:r>
              <w:rPr>
                <w:rFonts w:asciiTheme="majorHAnsi" w:hAnsiTheme="majorHAnsi" w:cstheme="majorHAnsi"/>
                <w:sz w:val="22"/>
                <w:szCs w:val="22"/>
                <w:lang w:val="fr-CA"/>
              </w:rPr>
              <w:t>FEC</w:t>
            </w:r>
          </w:p>
        </w:tc>
        <w:tc>
          <w:tcPr>
            <w:tcW w:w="8288" w:type="dxa"/>
            <w:tcBorders>
              <w:top w:val="nil"/>
              <w:left w:val="nil"/>
              <w:bottom w:val="nil"/>
              <w:right w:val="nil"/>
            </w:tcBorders>
            <w:tcMar>
              <w:top w:w="28" w:type="dxa"/>
              <w:bottom w:w="28" w:type="dxa"/>
            </w:tcMar>
          </w:tcPr>
          <w:p w14:paraId="2F32C54A" w14:textId="281BF80F" w:rsidR="00ED40C6" w:rsidRPr="008144E6" w:rsidRDefault="00ED40C6" w:rsidP="008144E6">
            <w:pPr>
              <w:rPr>
                <w:rFonts w:asciiTheme="majorHAnsi" w:hAnsiTheme="majorHAnsi" w:cstheme="majorHAnsi"/>
                <w:sz w:val="22"/>
                <w:szCs w:val="22"/>
                <w:lang w:val="fr-CA"/>
              </w:rPr>
            </w:pPr>
            <w:r>
              <w:rPr>
                <w:rFonts w:asciiTheme="majorHAnsi" w:hAnsiTheme="majorHAnsi" w:cstheme="majorHAnsi"/>
                <w:sz w:val="22"/>
                <w:szCs w:val="22"/>
                <w:lang w:val="fr-FR"/>
              </w:rPr>
              <w:t>F</w:t>
            </w:r>
            <w:r w:rsidRPr="003B73A3">
              <w:rPr>
                <w:rFonts w:asciiTheme="majorHAnsi" w:hAnsiTheme="majorHAnsi" w:cstheme="majorHAnsi"/>
                <w:sz w:val="22"/>
                <w:szCs w:val="22"/>
                <w:lang w:val="fr-FR"/>
              </w:rPr>
              <w:t>onds environnemental pour les aires protégées des Comores</w:t>
            </w:r>
          </w:p>
        </w:tc>
      </w:tr>
      <w:tr w:rsidR="008144E6" w:rsidRPr="008144E6" w14:paraId="165D1D3B" w14:textId="77777777" w:rsidTr="008144E6">
        <w:trPr>
          <w:cantSplit/>
          <w:jc w:val="center"/>
        </w:trPr>
        <w:tc>
          <w:tcPr>
            <w:tcW w:w="1533" w:type="dxa"/>
            <w:tcBorders>
              <w:top w:val="nil"/>
              <w:left w:val="nil"/>
              <w:bottom w:val="nil"/>
              <w:right w:val="nil"/>
            </w:tcBorders>
            <w:tcMar>
              <w:top w:w="28" w:type="dxa"/>
              <w:bottom w:w="28" w:type="dxa"/>
            </w:tcMar>
          </w:tcPr>
          <w:p w14:paraId="186D58E8"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FFC</w:t>
            </w:r>
          </w:p>
        </w:tc>
        <w:tc>
          <w:tcPr>
            <w:tcW w:w="8288" w:type="dxa"/>
            <w:tcBorders>
              <w:top w:val="nil"/>
              <w:left w:val="nil"/>
              <w:bottom w:val="nil"/>
              <w:right w:val="nil"/>
            </w:tcBorders>
            <w:tcMar>
              <w:top w:w="28" w:type="dxa"/>
              <w:bottom w:w="28" w:type="dxa"/>
            </w:tcMar>
          </w:tcPr>
          <w:p w14:paraId="35F86C3C"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CA"/>
              </w:rPr>
              <w:t>Fonds Fiduciaire de Conservation</w:t>
            </w:r>
          </w:p>
        </w:tc>
      </w:tr>
      <w:tr w:rsidR="008144E6" w:rsidRPr="00F26A6B" w14:paraId="76D70FBC" w14:textId="77777777" w:rsidTr="008144E6">
        <w:trPr>
          <w:cantSplit/>
          <w:jc w:val="center"/>
        </w:trPr>
        <w:tc>
          <w:tcPr>
            <w:tcW w:w="1533" w:type="dxa"/>
            <w:tcBorders>
              <w:top w:val="nil"/>
              <w:left w:val="nil"/>
              <w:bottom w:val="nil"/>
              <w:right w:val="nil"/>
            </w:tcBorders>
            <w:tcMar>
              <w:top w:w="28" w:type="dxa"/>
              <w:bottom w:w="28" w:type="dxa"/>
            </w:tcMar>
          </w:tcPr>
          <w:p w14:paraId="0D371556"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FGE</w:t>
            </w:r>
          </w:p>
        </w:tc>
        <w:tc>
          <w:tcPr>
            <w:tcW w:w="8288" w:type="dxa"/>
            <w:tcBorders>
              <w:top w:val="nil"/>
              <w:left w:val="nil"/>
              <w:bottom w:val="nil"/>
              <w:right w:val="nil"/>
            </w:tcBorders>
            <w:tcMar>
              <w:top w:w="28" w:type="dxa"/>
              <w:bottom w:w="28" w:type="dxa"/>
            </w:tcMar>
          </w:tcPr>
          <w:p w14:paraId="153A40DD"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CA"/>
              </w:rPr>
              <w:t>Fonds pour la Gestion de l’Environnement</w:t>
            </w:r>
          </w:p>
        </w:tc>
      </w:tr>
      <w:tr w:rsidR="008144E6" w:rsidRPr="00F26A6B" w14:paraId="1CF056CF" w14:textId="77777777" w:rsidTr="008144E6">
        <w:trPr>
          <w:cantSplit/>
          <w:jc w:val="center"/>
        </w:trPr>
        <w:tc>
          <w:tcPr>
            <w:tcW w:w="1533" w:type="dxa"/>
            <w:tcBorders>
              <w:top w:val="nil"/>
              <w:left w:val="nil"/>
              <w:bottom w:val="nil"/>
              <w:right w:val="nil"/>
            </w:tcBorders>
            <w:tcMar>
              <w:top w:w="28" w:type="dxa"/>
              <w:bottom w:w="28" w:type="dxa"/>
            </w:tcMar>
          </w:tcPr>
          <w:p w14:paraId="33839B01"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FIDA</w:t>
            </w:r>
          </w:p>
        </w:tc>
        <w:tc>
          <w:tcPr>
            <w:tcW w:w="8288" w:type="dxa"/>
            <w:tcBorders>
              <w:top w:val="nil"/>
              <w:left w:val="nil"/>
              <w:bottom w:val="nil"/>
              <w:right w:val="nil"/>
            </w:tcBorders>
            <w:tcMar>
              <w:top w:w="28" w:type="dxa"/>
              <w:bottom w:w="28" w:type="dxa"/>
            </w:tcMar>
          </w:tcPr>
          <w:p w14:paraId="5ADE4B01"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Fonds international de développement agricole</w:t>
            </w:r>
          </w:p>
        </w:tc>
      </w:tr>
      <w:tr w:rsidR="00ED40C6" w:rsidRPr="00F26A6B" w14:paraId="606AB66A" w14:textId="77777777" w:rsidTr="008144E6">
        <w:trPr>
          <w:cantSplit/>
          <w:jc w:val="center"/>
        </w:trPr>
        <w:tc>
          <w:tcPr>
            <w:tcW w:w="1533" w:type="dxa"/>
            <w:tcBorders>
              <w:top w:val="nil"/>
              <w:left w:val="nil"/>
              <w:bottom w:val="nil"/>
              <w:right w:val="nil"/>
            </w:tcBorders>
            <w:tcMar>
              <w:top w:w="28" w:type="dxa"/>
              <w:bottom w:w="28" w:type="dxa"/>
            </w:tcMar>
          </w:tcPr>
          <w:p w14:paraId="2EFFF4CE" w14:textId="0DA184C4" w:rsidR="00ED40C6" w:rsidRPr="008144E6" w:rsidRDefault="00ED40C6" w:rsidP="008144E6">
            <w:pPr>
              <w:autoSpaceDE w:val="0"/>
              <w:autoSpaceDN w:val="0"/>
              <w:adjustRightInd w:val="0"/>
              <w:rPr>
                <w:rFonts w:asciiTheme="majorHAnsi" w:hAnsiTheme="majorHAnsi" w:cstheme="majorHAnsi"/>
                <w:sz w:val="22"/>
                <w:szCs w:val="22"/>
                <w:lang w:val="fr-CA"/>
              </w:rPr>
            </w:pPr>
            <w:r w:rsidRPr="00ED40C6">
              <w:rPr>
                <w:rFonts w:asciiTheme="majorHAnsi" w:hAnsiTheme="majorHAnsi" w:cstheme="majorHAnsi"/>
                <w:sz w:val="22"/>
                <w:szCs w:val="22"/>
                <w:lang w:val="fr-CA"/>
              </w:rPr>
              <w:t>FAPBM</w:t>
            </w:r>
          </w:p>
        </w:tc>
        <w:tc>
          <w:tcPr>
            <w:tcW w:w="8288" w:type="dxa"/>
            <w:tcBorders>
              <w:top w:val="nil"/>
              <w:left w:val="nil"/>
              <w:bottom w:val="nil"/>
              <w:right w:val="nil"/>
            </w:tcBorders>
            <w:tcMar>
              <w:top w:w="28" w:type="dxa"/>
              <w:bottom w:w="28" w:type="dxa"/>
            </w:tcMar>
          </w:tcPr>
          <w:p w14:paraId="2C5F55C8" w14:textId="06051FCC" w:rsidR="00ED40C6" w:rsidRPr="008144E6" w:rsidRDefault="00ED40C6" w:rsidP="008144E6">
            <w:pPr>
              <w:rPr>
                <w:rFonts w:asciiTheme="majorHAnsi" w:hAnsiTheme="majorHAnsi" w:cstheme="majorHAnsi"/>
                <w:sz w:val="22"/>
                <w:szCs w:val="22"/>
                <w:lang w:val="fr-CA"/>
              </w:rPr>
            </w:pPr>
            <w:r w:rsidRPr="00ED40C6">
              <w:rPr>
                <w:rFonts w:asciiTheme="majorHAnsi" w:hAnsiTheme="majorHAnsi" w:cstheme="majorHAnsi"/>
                <w:sz w:val="22"/>
                <w:szCs w:val="22"/>
                <w:lang w:val="fr-CA"/>
              </w:rPr>
              <w:t>Fondation pour les aires protégées et la Biodiversité Madagascar</w:t>
            </w:r>
          </w:p>
        </w:tc>
      </w:tr>
      <w:tr w:rsidR="008144E6" w:rsidRPr="00F26A6B" w14:paraId="2F01C77D" w14:textId="77777777" w:rsidTr="008144E6">
        <w:trPr>
          <w:cantSplit/>
          <w:jc w:val="center"/>
        </w:trPr>
        <w:tc>
          <w:tcPr>
            <w:tcW w:w="1533" w:type="dxa"/>
            <w:tcBorders>
              <w:top w:val="nil"/>
              <w:left w:val="nil"/>
              <w:bottom w:val="nil"/>
              <w:right w:val="nil"/>
            </w:tcBorders>
            <w:tcMar>
              <w:top w:w="28" w:type="dxa"/>
              <w:bottom w:w="28" w:type="dxa"/>
            </w:tcMar>
          </w:tcPr>
          <w:p w14:paraId="4B3EF6D3" w14:textId="77777777" w:rsidR="008144E6" w:rsidRPr="008144E6" w:rsidRDefault="008144E6" w:rsidP="008144E6">
            <w:pPr>
              <w:autoSpaceDE w:val="0"/>
              <w:autoSpaceDN w:val="0"/>
              <w:adjustRightInd w:val="0"/>
              <w:rPr>
                <w:rFonts w:asciiTheme="majorHAnsi" w:hAnsiTheme="majorHAnsi" w:cstheme="majorHAnsi"/>
                <w:sz w:val="22"/>
                <w:szCs w:val="22"/>
                <w:lang w:val="fr-FR"/>
              </w:rPr>
            </w:pPr>
            <w:r w:rsidRPr="008144E6">
              <w:rPr>
                <w:rFonts w:asciiTheme="majorHAnsi" w:hAnsiTheme="majorHAnsi" w:cstheme="majorHAnsi"/>
                <w:sz w:val="22"/>
                <w:szCs w:val="22"/>
                <w:lang w:val="fr-CA"/>
              </w:rPr>
              <w:t>GBIF</w:t>
            </w:r>
          </w:p>
        </w:tc>
        <w:tc>
          <w:tcPr>
            <w:tcW w:w="8288" w:type="dxa"/>
            <w:tcBorders>
              <w:top w:val="nil"/>
              <w:left w:val="nil"/>
              <w:bottom w:val="nil"/>
              <w:right w:val="nil"/>
            </w:tcBorders>
            <w:tcMar>
              <w:top w:w="28" w:type="dxa"/>
              <w:bottom w:w="28" w:type="dxa"/>
            </w:tcMar>
          </w:tcPr>
          <w:p w14:paraId="498FDC43" w14:textId="77777777" w:rsidR="008144E6" w:rsidRPr="008144E6" w:rsidRDefault="008144E6" w:rsidP="008144E6">
            <w:pPr>
              <w:rPr>
                <w:rFonts w:asciiTheme="majorHAnsi" w:hAnsiTheme="majorHAnsi" w:cstheme="majorHAnsi"/>
                <w:sz w:val="22"/>
                <w:szCs w:val="22"/>
                <w:lang w:val="fr-FR"/>
              </w:rPr>
            </w:pPr>
            <w:r w:rsidRPr="008144E6">
              <w:rPr>
                <w:rFonts w:asciiTheme="majorHAnsi" w:hAnsiTheme="majorHAnsi" w:cstheme="majorHAnsi"/>
                <w:sz w:val="22"/>
                <w:szCs w:val="22"/>
                <w:lang w:val="fr-CA"/>
              </w:rPr>
              <w:t>Système Mondial d’Informations sur la Biodiversité (</w:t>
            </w:r>
            <w:r w:rsidRPr="008144E6">
              <w:rPr>
                <w:rFonts w:asciiTheme="majorHAnsi" w:hAnsiTheme="majorHAnsi" w:cstheme="majorHAnsi"/>
                <w:i/>
                <w:iCs/>
                <w:sz w:val="22"/>
                <w:szCs w:val="22"/>
                <w:lang w:val="fr-CA"/>
              </w:rPr>
              <w:t>Global Biodiversity Information Facility</w:t>
            </w:r>
            <w:r w:rsidRPr="008144E6">
              <w:rPr>
                <w:rFonts w:asciiTheme="majorHAnsi" w:hAnsiTheme="majorHAnsi" w:cstheme="majorHAnsi"/>
                <w:sz w:val="22"/>
                <w:szCs w:val="22"/>
                <w:lang w:val="fr-CA"/>
              </w:rPr>
              <w:t>)</w:t>
            </w:r>
          </w:p>
        </w:tc>
      </w:tr>
      <w:tr w:rsidR="008144E6" w:rsidRPr="008144E6" w14:paraId="6B2FE50D" w14:textId="77777777" w:rsidTr="008144E6">
        <w:trPr>
          <w:cantSplit/>
          <w:jc w:val="center"/>
        </w:trPr>
        <w:tc>
          <w:tcPr>
            <w:tcW w:w="1533" w:type="dxa"/>
            <w:tcBorders>
              <w:top w:val="nil"/>
              <w:left w:val="nil"/>
              <w:bottom w:val="nil"/>
              <w:right w:val="nil"/>
            </w:tcBorders>
            <w:tcMar>
              <w:top w:w="28" w:type="dxa"/>
              <w:bottom w:w="28" w:type="dxa"/>
            </w:tcMar>
          </w:tcPr>
          <w:p w14:paraId="724ED562"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Style w:val="hpsalt-edited"/>
                <w:rFonts w:asciiTheme="majorHAnsi" w:hAnsiTheme="majorHAnsi" w:cstheme="majorHAnsi"/>
                <w:sz w:val="22"/>
                <w:szCs w:val="22"/>
                <w:lang w:val="fr-CA"/>
              </w:rPr>
              <w:t>GDT</w:t>
            </w:r>
          </w:p>
        </w:tc>
        <w:tc>
          <w:tcPr>
            <w:tcW w:w="8288" w:type="dxa"/>
            <w:tcBorders>
              <w:top w:val="nil"/>
              <w:left w:val="nil"/>
              <w:bottom w:val="nil"/>
              <w:right w:val="nil"/>
            </w:tcBorders>
            <w:tcMar>
              <w:top w:w="28" w:type="dxa"/>
              <w:bottom w:w="28" w:type="dxa"/>
            </w:tcMar>
          </w:tcPr>
          <w:p w14:paraId="555CFBAC" w14:textId="5EDEF0FF" w:rsidR="008144E6" w:rsidRPr="008144E6" w:rsidRDefault="008144E6" w:rsidP="008144E6">
            <w:pPr>
              <w:rPr>
                <w:rFonts w:asciiTheme="majorHAnsi" w:hAnsiTheme="majorHAnsi" w:cstheme="majorHAnsi"/>
                <w:sz w:val="22"/>
                <w:szCs w:val="22"/>
                <w:lang w:val="fr-CA"/>
              </w:rPr>
            </w:pPr>
            <w:r>
              <w:rPr>
                <w:rStyle w:val="hpsalt-edited"/>
                <w:rFonts w:asciiTheme="majorHAnsi" w:hAnsiTheme="majorHAnsi" w:cstheme="majorHAnsi"/>
                <w:sz w:val="22"/>
                <w:szCs w:val="22"/>
                <w:lang w:val="fr-CA"/>
              </w:rPr>
              <w:t>G</w:t>
            </w:r>
            <w:r w:rsidRPr="008144E6">
              <w:rPr>
                <w:rStyle w:val="hpsalt-edited"/>
                <w:rFonts w:asciiTheme="majorHAnsi" w:hAnsiTheme="majorHAnsi" w:cstheme="majorHAnsi"/>
                <w:sz w:val="22"/>
                <w:szCs w:val="22"/>
                <w:lang w:val="fr-CA"/>
              </w:rPr>
              <w:t>estion durable des terres</w:t>
            </w:r>
          </w:p>
        </w:tc>
      </w:tr>
      <w:tr w:rsidR="008144E6" w:rsidRPr="008144E6" w14:paraId="49F0FB06" w14:textId="77777777" w:rsidTr="008144E6">
        <w:trPr>
          <w:cantSplit/>
          <w:jc w:val="center"/>
        </w:trPr>
        <w:tc>
          <w:tcPr>
            <w:tcW w:w="1533" w:type="dxa"/>
            <w:tcBorders>
              <w:top w:val="nil"/>
              <w:left w:val="nil"/>
              <w:bottom w:val="nil"/>
              <w:right w:val="nil"/>
            </w:tcBorders>
            <w:tcMar>
              <w:top w:w="28" w:type="dxa"/>
              <w:bottom w:w="28" w:type="dxa"/>
            </w:tcMar>
          </w:tcPr>
          <w:p w14:paraId="27730F52"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GEF</w:t>
            </w:r>
          </w:p>
        </w:tc>
        <w:tc>
          <w:tcPr>
            <w:tcW w:w="8288" w:type="dxa"/>
            <w:tcBorders>
              <w:top w:val="nil"/>
              <w:left w:val="nil"/>
              <w:bottom w:val="nil"/>
              <w:right w:val="nil"/>
            </w:tcBorders>
            <w:tcMar>
              <w:top w:w="28" w:type="dxa"/>
              <w:bottom w:w="28" w:type="dxa"/>
            </w:tcMar>
          </w:tcPr>
          <w:p w14:paraId="041F9057" w14:textId="77777777" w:rsidR="008144E6" w:rsidRPr="008144E6" w:rsidRDefault="008144E6" w:rsidP="008144E6">
            <w:pPr>
              <w:rPr>
                <w:rFonts w:asciiTheme="majorHAnsi" w:hAnsiTheme="majorHAnsi" w:cstheme="majorHAnsi"/>
                <w:i/>
                <w:iCs/>
                <w:sz w:val="22"/>
                <w:szCs w:val="22"/>
              </w:rPr>
            </w:pPr>
            <w:r w:rsidRPr="008144E6">
              <w:rPr>
                <w:rFonts w:asciiTheme="majorHAnsi" w:hAnsiTheme="majorHAnsi" w:cstheme="majorHAnsi"/>
                <w:i/>
                <w:iCs/>
                <w:sz w:val="22"/>
                <w:szCs w:val="22"/>
              </w:rPr>
              <w:t>Global Environment Facility</w:t>
            </w:r>
          </w:p>
        </w:tc>
      </w:tr>
      <w:tr w:rsidR="008144E6" w:rsidRPr="00F26A6B" w14:paraId="43926425" w14:textId="77777777" w:rsidTr="008144E6">
        <w:trPr>
          <w:cantSplit/>
          <w:jc w:val="center"/>
        </w:trPr>
        <w:tc>
          <w:tcPr>
            <w:tcW w:w="1533" w:type="dxa"/>
            <w:tcBorders>
              <w:top w:val="nil"/>
              <w:left w:val="nil"/>
              <w:bottom w:val="nil"/>
              <w:right w:val="nil"/>
            </w:tcBorders>
            <w:tcMar>
              <w:top w:w="28" w:type="dxa"/>
              <w:bottom w:w="28" w:type="dxa"/>
            </w:tcMar>
          </w:tcPr>
          <w:p w14:paraId="3CDAEF78"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Batang" w:hAnsiTheme="majorHAnsi" w:cstheme="majorHAnsi"/>
                <w:sz w:val="22"/>
                <w:szCs w:val="22"/>
                <w:lang w:val="fr-CA" w:eastAsia="ko-KR"/>
              </w:rPr>
              <w:t>GIEC</w:t>
            </w:r>
          </w:p>
        </w:tc>
        <w:tc>
          <w:tcPr>
            <w:tcW w:w="8288" w:type="dxa"/>
            <w:tcBorders>
              <w:top w:val="nil"/>
              <w:left w:val="nil"/>
              <w:bottom w:val="nil"/>
              <w:right w:val="nil"/>
            </w:tcBorders>
            <w:tcMar>
              <w:top w:w="28" w:type="dxa"/>
              <w:bottom w:w="28" w:type="dxa"/>
            </w:tcMar>
          </w:tcPr>
          <w:p w14:paraId="3621A3B7"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Batang" w:hAnsiTheme="majorHAnsi" w:cstheme="majorHAnsi"/>
                <w:sz w:val="22"/>
                <w:szCs w:val="22"/>
                <w:lang w:val="fr-CA" w:eastAsia="ko-KR"/>
              </w:rPr>
              <w:t>Groupe d’experts intergouvernemental sur l’évolution du climat</w:t>
            </w:r>
          </w:p>
        </w:tc>
      </w:tr>
      <w:tr w:rsidR="008144E6" w:rsidRPr="008144E6" w14:paraId="685E7A12" w14:textId="77777777" w:rsidTr="008144E6">
        <w:trPr>
          <w:cantSplit/>
          <w:jc w:val="center"/>
        </w:trPr>
        <w:tc>
          <w:tcPr>
            <w:tcW w:w="1533" w:type="dxa"/>
            <w:tcBorders>
              <w:top w:val="nil"/>
              <w:left w:val="nil"/>
              <w:bottom w:val="nil"/>
              <w:right w:val="nil"/>
            </w:tcBorders>
            <w:tcMar>
              <w:top w:w="28" w:type="dxa"/>
              <w:bottom w:w="28" w:type="dxa"/>
            </w:tcMar>
          </w:tcPr>
          <w:p w14:paraId="6218AFEA" w14:textId="77777777" w:rsidR="008144E6" w:rsidRPr="008144E6" w:rsidRDefault="008144E6" w:rsidP="008144E6">
            <w:pPr>
              <w:rPr>
                <w:rFonts w:asciiTheme="majorHAnsi" w:eastAsia="Batang" w:hAnsiTheme="majorHAnsi" w:cstheme="majorHAnsi"/>
                <w:sz w:val="22"/>
                <w:szCs w:val="22"/>
                <w:lang w:val="fr-CA" w:eastAsia="ko-KR"/>
              </w:rPr>
            </w:pPr>
            <w:r w:rsidRPr="008144E6">
              <w:rPr>
                <w:rFonts w:asciiTheme="majorHAnsi" w:hAnsiTheme="majorHAnsi" w:cstheme="majorHAnsi"/>
                <w:sz w:val="22"/>
                <w:szCs w:val="22"/>
                <w:lang w:val="fr-CA"/>
              </w:rPr>
              <w:t>GPS</w:t>
            </w:r>
          </w:p>
        </w:tc>
        <w:tc>
          <w:tcPr>
            <w:tcW w:w="8288" w:type="dxa"/>
            <w:tcBorders>
              <w:top w:val="nil"/>
              <w:left w:val="nil"/>
              <w:bottom w:val="nil"/>
              <w:right w:val="nil"/>
            </w:tcBorders>
            <w:tcMar>
              <w:top w:w="28" w:type="dxa"/>
              <w:bottom w:w="28" w:type="dxa"/>
            </w:tcMar>
          </w:tcPr>
          <w:p w14:paraId="682180FE" w14:textId="77777777" w:rsidR="008144E6" w:rsidRPr="008144E6" w:rsidRDefault="008144E6" w:rsidP="008144E6">
            <w:pPr>
              <w:rPr>
                <w:rFonts w:asciiTheme="majorHAnsi" w:eastAsia="Batang" w:hAnsiTheme="majorHAnsi" w:cstheme="majorHAnsi"/>
                <w:sz w:val="22"/>
                <w:szCs w:val="22"/>
                <w:lang w:val="fr-CA" w:eastAsia="ko-KR"/>
              </w:rPr>
            </w:pPr>
            <w:r w:rsidRPr="008144E6">
              <w:rPr>
                <w:rFonts w:asciiTheme="majorHAnsi" w:eastAsia="Batang" w:hAnsiTheme="majorHAnsi" w:cstheme="majorHAnsi"/>
                <w:sz w:val="22"/>
                <w:szCs w:val="22"/>
                <w:lang w:val="fr-CA" w:eastAsia="ko-KR"/>
              </w:rPr>
              <w:t>Système de Localisation Mondial (</w:t>
            </w:r>
            <w:r w:rsidRPr="008144E6">
              <w:rPr>
                <w:rFonts w:asciiTheme="majorHAnsi" w:eastAsia="Batang" w:hAnsiTheme="majorHAnsi" w:cstheme="majorHAnsi"/>
                <w:i/>
                <w:iCs/>
                <w:sz w:val="22"/>
                <w:szCs w:val="22"/>
                <w:lang w:val="fr-CA" w:eastAsia="ko-KR"/>
              </w:rPr>
              <w:t>Global Positioning System</w:t>
            </w:r>
            <w:r w:rsidRPr="008144E6">
              <w:rPr>
                <w:rFonts w:asciiTheme="majorHAnsi" w:eastAsia="Batang" w:hAnsiTheme="majorHAnsi" w:cstheme="majorHAnsi"/>
                <w:sz w:val="22"/>
                <w:szCs w:val="22"/>
                <w:lang w:val="fr-CA" w:eastAsia="ko-KR"/>
              </w:rPr>
              <w:t>)</w:t>
            </w:r>
          </w:p>
        </w:tc>
      </w:tr>
      <w:tr w:rsidR="008144E6" w:rsidRPr="008144E6" w14:paraId="3351B15B" w14:textId="77777777" w:rsidTr="008144E6">
        <w:trPr>
          <w:cantSplit/>
          <w:jc w:val="center"/>
        </w:trPr>
        <w:tc>
          <w:tcPr>
            <w:tcW w:w="1533" w:type="dxa"/>
            <w:tcBorders>
              <w:top w:val="nil"/>
              <w:left w:val="nil"/>
              <w:bottom w:val="nil"/>
              <w:right w:val="nil"/>
            </w:tcBorders>
            <w:tcMar>
              <w:top w:w="28" w:type="dxa"/>
              <w:bottom w:w="28" w:type="dxa"/>
            </w:tcMar>
          </w:tcPr>
          <w:p w14:paraId="0B7DF0AA"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IDH</w:t>
            </w:r>
          </w:p>
        </w:tc>
        <w:tc>
          <w:tcPr>
            <w:tcW w:w="8288" w:type="dxa"/>
            <w:tcBorders>
              <w:top w:val="nil"/>
              <w:left w:val="nil"/>
              <w:bottom w:val="nil"/>
              <w:right w:val="nil"/>
            </w:tcBorders>
            <w:tcMar>
              <w:top w:w="28" w:type="dxa"/>
              <w:bottom w:w="28" w:type="dxa"/>
            </w:tcMar>
          </w:tcPr>
          <w:p w14:paraId="7986615A"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 xml:space="preserve">Indice de Développement Humain </w:t>
            </w:r>
          </w:p>
        </w:tc>
      </w:tr>
      <w:tr w:rsidR="008144E6" w:rsidRPr="00F26A6B" w14:paraId="26DE3FDF" w14:textId="77777777" w:rsidTr="008144E6">
        <w:trPr>
          <w:cantSplit/>
          <w:jc w:val="center"/>
        </w:trPr>
        <w:tc>
          <w:tcPr>
            <w:tcW w:w="1533" w:type="dxa"/>
            <w:tcBorders>
              <w:top w:val="nil"/>
              <w:left w:val="nil"/>
              <w:bottom w:val="nil"/>
              <w:right w:val="nil"/>
            </w:tcBorders>
            <w:tcMar>
              <w:top w:w="28" w:type="dxa"/>
              <w:bottom w:w="28" w:type="dxa"/>
            </w:tcMar>
          </w:tcPr>
          <w:p w14:paraId="600DCD0B"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IBA</w:t>
            </w:r>
          </w:p>
        </w:tc>
        <w:tc>
          <w:tcPr>
            <w:tcW w:w="8288" w:type="dxa"/>
            <w:tcBorders>
              <w:top w:val="nil"/>
              <w:left w:val="nil"/>
              <w:bottom w:val="nil"/>
              <w:right w:val="nil"/>
            </w:tcBorders>
            <w:tcMar>
              <w:top w:w="28" w:type="dxa"/>
              <w:bottom w:w="28" w:type="dxa"/>
            </w:tcMar>
          </w:tcPr>
          <w:p w14:paraId="0C8008CC"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Aire d’Importance pour la Conservation des Oiseaux (</w:t>
            </w:r>
            <w:r w:rsidRPr="008144E6">
              <w:rPr>
                <w:rFonts w:asciiTheme="majorHAnsi" w:eastAsia="Cambria" w:hAnsiTheme="majorHAnsi" w:cstheme="majorHAnsi"/>
                <w:i/>
                <w:iCs/>
                <w:color w:val="000000"/>
                <w:sz w:val="22"/>
                <w:szCs w:val="22"/>
                <w:lang w:val="fr-CA" w:eastAsia="en-ZA"/>
              </w:rPr>
              <w:t>Important Bird Area</w:t>
            </w:r>
            <w:r w:rsidRPr="008144E6">
              <w:rPr>
                <w:rFonts w:asciiTheme="majorHAnsi" w:eastAsia="Cambria" w:hAnsiTheme="majorHAnsi" w:cstheme="majorHAnsi"/>
                <w:color w:val="000000"/>
                <w:sz w:val="22"/>
                <w:szCs w:val="22"/>
                <w:lang w:val="fr-CA" w:eastAsia="en-ZA"/>
              </w:rPr>
              <w:t>)</w:t>
            </w:r>
          </w:p>
        </w:tc>
      </w:tr>
      <w:tr w:rsidR="008144E6" w:rsidRPr="00F26A6B" w14:paraId="6B7FC101" w14:textId="77777777" w:rsidTr="008144E6">
        <w:trPr>
          <w:cantSplit/>
          <w:jc w:val="center"/>
        </w:trPr>
        <w:tc>
          <w:tcPr>
            <w:tcW w:w="1533" w:type="dxa"/>
            <w:tcBorders>
              <w:top w:val="nil"/>
              <w:left w:val="nil"/>
              <w:bottom w:val="nil"/>
              <w:right w:val="nil"/>
            </w:tcBorders>
            <w:tcMar>
              <w:top w:w="28" w:type="dxa"/>
              <w:bottom w:w="28" w:type="dxa"/>
            </w:tcMar>
          </w:tcPr>
          <w:p w14:paraId="3745059C"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INRAPE</w:t>
            </w:r>
          </w:p>
        </w:tc>
        <w:tc>
          <w:tcPr>
            <w:tcW w:w="8288" w:type="dxa"/>
            <w:tcBorders>
              <w:top w:val="nil"/>
              <w:left w:val="nil"/>
              <w:bottom w:val="nil"/>
              <w:right w:val="nil"/>
            </w:tcBorders>
            <w:tcMar>
              <w:top w:w="28" w:type="dxa"/>
              <w:bottom w:w="28" w:type="dxa"/>
            </w:tcMar>
          </w:tcPr>
          <w:p w14:paraId="6DF502F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Institut National de Recherches pour l’Agriculture, la Pêche et l’Environnement</w:t>
            </w:r>
          </w:p>
        </w:tc>
      </w:tr>
      <w:tr w:rsidR="008144E6" w:rsidRPr="00F26A6B" w14:paraId="03476175" w14:textId="77777777" w:rsidTr="008144E6">
        <w:trPr>
          <w:cantSplit/>
          <w:jc w:val="center"/>
        </w:trPr>
        <w:tc>
          <w:tcPr>
            <w:tcW w:w="1533" w:type="dxa"/>
            <w:tcBorders>
              <w:top w:val="nil"/>
              <w:left w:val="nil"/>
              <w:bottom w:val="nil"/>
              <w:right w:val="nil"/>
            </w:tcBorders>
            <w:tcMar>
              <w:top w:w="28" w:type="dxa"/>
              <w:bottom w:w="28" w:type="dxa"/>
            </w:tcMar>
          </w:tcPr>
          <w:p w14:paraId="1F1C2632"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eastAsia="Batang" w:hAnsiTheme="majorHAnsi" w:cstheme="majorHAnsi"/>
                <w:sz w:val="22"/>
                <w:szCs w:val="22"/>
                <w:lang w:val="fr-CA" w:eastAsia="ko-KR"/>
              </w:rPr>
              <w:t>IRD</w:t>
            </w:r>
          </w:p>
        </w:tc>
        <w:tc>
          <w:tcPr>
            <w:tcW w:w="8288" w:type="dxa"/>
            <w:tcBorders>
              <w:top w:val="nil"/>
              <w:left w:val="nil"/>
              <w:bottom w:val="nil"/>
              <w:right w:val="nil"/>
            </w:tcBorders>
            <w:tcMar>
              <w:top w:w="28" w:type="dxa"/>
              <w:bottom w:w="28" w:type="dxa"/>
            </w:tcMar>
          </w:tcPr>
          <w:p w14:paraId="15F2161F" w14:textId="77777777" w:rsidR="008144E6" w:rsidRPr="008144E6" w:rsidRDefault="008144E6" w:rsidP="008144E6">
            <w:pPr>
              <w:rPr>
                <w:rFonts w:asciiTheme="majorHAnsi" w:hAnsiTheme="majorHAnsi" w:cstheme="majorHAnsi"/>
                <w:sz w:val="22"/>
                <w:szCs w:val="22"/>
                <w:lang w:val="fr-CA"/>
              </w:rPr>
            </w:pPr>
            <w:r w:rsidRPr="008144E6">
              <w:rPr>
                <w:rFonts w:asciiTheme="majorHAnsi" w:eastAsia="Batang" w:hAnsiTheme="majorHAnsi" w:cstheme="majorHAnsi"/>
                <w:sz w:val="22"/>
                <w:szCs w:val="22"/>
                <w:lang w:val="fr-CA" w:eastAsia="ko-KR"/>
              </w:rPr>
              <w:t>Institut de Recherche pour le Développement (France)</w:t>
            </w:r>
          </w:p>
        </w:tc>
      </w:tr>
      <w:tr w:rsidR="008144E6" w:rsidRPr="00F26A6B" w14:paraId="53BD794A" w14:textId="77777777" w:rsidTr="008144E6">
        <w:trPr>
          <w:cantSplit/>
          <w:jc w:val="center"/>
        </w:trPr>
        <w:tc>
          <w:tcPr>
            <w:tcW w:w="1533" w:type="dxa"/>
            <w:tcBorders>
              <w:top w:val="nil"/>
              <w:left w:val="nil"/>
              <w:bottom w:val="nil"/>
              <w:right w:val="nil"/>
            </w:tcBorders>
            <w:tcMar>
              <w:top w:w="28" w:type="dxa"/>
              <w:bottom w:w="28" w:type="dxa"/>
            </w:tcMar>
          </w:tcPr>
          <w:p w14:paraId="64726FD6"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JSDF</w:t>
            </w:r>
          </w:p>
        </w:tc>
        <w:tc>
          <w:tcPr>
            <w:tcW w:w="8288" w:type="dxa"/>
            <w:tcBorders>
              <w:top w:val="nil"/>
              <w:left w:val="nil"/>
              <w:bottom w:val="nil"/>
              <w:right w:val="nil"/>
            </w:tcBorders>
            <w:tcMar>
              <w:top w:w="28" w:type="dxa"/>
              <w:bottom w:w="28" w:type="dxa"/>
            </w:tcMar>
          </w:tcPr>
          <w:p w14:paraId="153956A3"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Fonds Japonais de Développement Social</w:t>
            </w:r>
          </w:p>
        </w:tc>
      </w:tr>
      <w:tr w:rsidR="008144E6" w:rsidRPr="00F26A6B" w14:paraId="5590950A" w14:textId="77777777" w:rsidTr="008144E6">
        <w:trPr>
          <w:cantSplit/>
          <w:jc w:val="center"/>
        </w:trPr>
        <w:tc>
          <w:tcPr>
            <w:tcW w:w="1533" w:type="dxa"/>
            <w:tcBorders>
              <w:top w:val="nil"/>
              <w:left w:val="nil"/>
              <w:bottom w:val="nil"/>
              <w:right w:val="nil"/>
            </w:tcBorders>
            <w:tcMar>
              <w:top w:w="28" w:type="dxa"/>
              <w:bottom w:w="28" w:type="dxa"/>
            </w:tcMar>
          </w:tcPr>
          <w:p w14:paraId="26E2F010"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LCE</w:t>
            </w:r>
          </w:p>
        </w:tc>
        <w:tc>
          <w:tcPr>
            <w:tcW w:w="8288" w:type="dxa"/>
            <w:tcBorders>
              <w:top w:val="nil"/>
              <w:left w:val="nil"/>
              <w:bottom w:val="nil"/>
              <w:right w:val="nil"/>
            </w:tcBorders>
            <w:tcMar>
              <w:top w:w="28" w:type="dxa"/>
              <w:bottom w:w="28" w:type="dxa"/>
            </w:tcMar>
          </w:tcPr>
          <w:p w14:paraId="6B206A08"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Loi-cadre relative à l’Environnement</w:t>
            </w:r>
          </w:p>
        </w:tc>
      </w:tr>
      <w:tr w:rsidR="008144E6" w:rsidRPr="00F26A6B" w14:paraId="1042F842" w14:textId="77777777" w:rsidTr="008144E6">
        <w:trPr>
          <w:cantSplit/>
          <w:jc w:val="center"/>
        </w:trPr>
        <w:tc>
          <w:tcPr>
            <w:tcW w:w="1533" w:type="dxa"/>
            <w:tcBorders>
              <w:top w:val="nil"/>
              <w:left w:val="nil"/>
              <w:bottom w:val="nil"/>
              <w:right w:val="nil"/>
            </w:tcBorders>
            <w:tcMar>
              <w:top w:w="28" w:type="dxa"/>
              <w:bottom w:w="28" w:type="dxa"/>
            </w:tcMar>
          </w:tcPr>
          <w:p w14:paraId="26B27C46"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Style w:val="hps"/>
                <w:rFonts w:asciiTheme="majorHAnsi" w:hAnsiTheme="majorHAnsi" w:cstheme="majorHAnsi"/>
                <w:sz w:val="22"/>
                <w:szCs w:val="22"/>
                <w:lang w:val="fr-CA"/>
              </w:rPr>
              <w:t>LDCF</w:t>
            </w:r>
          </w:p>
        </w:tc>
        <w:tc>
          <w:tcPr>
            <w:tcW w:w="8288" w:type="dxa"/>
            <w:tcBorders>
              <w:top w:val="nil"/>
              <w:left w:val="nil"/>
              <w:bottom w:val="nil"/>
              <w:right w:val="nil"/>
            </w:tcBorders>
            <w:tcMar>
              <w:top w:w="28" w:type="dxa"/>
              <w:bottom w:w="28" w:type="dxa"/>
            </w:tcMar>
          </w:tcPr>
          <w:p w14:paraId="2856428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Fonds pour les pays les moins avancés (</w:t>
            </w:r>
            <w:r w:rsidRPr="008144E6">
              <w:rPr>
                <w:rFonts w:asciiTheme="majorHAnsi" w:hAnsiTheme="majorHAnsi" w:cstheme="majorHAnsi"/>
                <w:i/>
                <w:iCs/>
                <w:sz w:val="22"/>
                <w:szCs w:val="22"/>
                <w:lang w:val="fr-CA"/>
              </w:rPr>
              <w:t>Least Developed Countries Fund</w:t>
            </w:r>
            <w:r w:rsidRPr="008144E6">
              <w:rPr>
                <w:rFonts w:asciiTheme="majorHAnsi" w:hAnsiTheme="majorHAnsi" w:cstheme="majorHAnsi"/>
                <w:sz w:val="22"/>
                <w:szCs w:val="22"/>
                <w:lang w:val="fr-CA"/>
              </w:rPr>
              <w:t>)</w:t>
            </w:r>
          </w:p>
        </w:tc>
      </w:tr>
      <w:tr w:rsidR="008144E6" w:rsidRPr="00F26A6B" w14:paraId="035C78DC" w14:textId="77777777" w:rsidTr="008144E6">
        <w:trPr>
          <w:cantSplit/>
          <w:jc w:val="center"/>
        </w:trPr>
        <w:tc>
          <w:tcPr>
            <w:tcW w:w="1533" w:type="dxa"/>
            <w:tcBorders>
              <w:top w:val="nil"/>
              <w:left w:val="nil"/>
              <w:bottom w:val="nil"/>
              <w:right w:val="nil"/>
            </w:tcBorders>
            <w:tcMar>
              <w:top w:w="28" w:type="dxa"/>
              <w:bottom w:w="28" w:type="dxa"/>
            </w:tcMar>
          </w:tcPr>
          <w:p w14:paraId="743AACD4"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MAMWE</w:t>
            </w:r>
          </w:p>
        </w:tc>
        <w:tc>
          <w:tcPr>
            <w:tcW w:w="8288" w:type="dxa"/>
            <w:tcBorders>
              <w:top w:val="nil"/>
              <w:left w:val="nil"/>
              <w:bottom w:val="nil"/>
              <w:right w:val="nil"/>
            </w:tcBorders>
            <w:tcMar>
              <w:top w:w="28" w:type="dxa"/>
              <w:bottom w:w="28" w:type="dxa"/>
            </w:tcMar>
          </w:tcPr>
          <w:p w14:paraId="0A052B58"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Eau et électricité des Comores (</w:t>
            </w:r>
            <w:r w:rsidRPr="008144E6">
              <w:rPr>
                <w:rFonts w:asciiTheme="majorHAnsi" w:hAnsiTheme="majorHAnsi" w:cstheme="majorHAnsi"/>
                <w:i/>
                <w:iCs/>
                <w:sz w:val="22"/>
                <w:szCs w:val="22"/>
                <w:lang w:val="fr-CA"/>
              </w:rPr>
              <w:t>Madji Na Mwedje Ya Comores</w:t>
            </w:r>
            <w:r w:rsidRPr="008144E6">
              <w:rPr>
                <w:rFonts w:asciiTheme="majorHAnsi" w:hAnsiTheme="majorHAnsi" w:cstheme="majorHAnsi"/>
                <w:sz w:val="22"/>
                <w:szCs w:val="22"/>
                <w:lang w:val="fr-CA"/>
              </w:rPr>
              <w:t xml:space="preserve">) </w:t>
            </w:r>
          </w:p>
        </w:tc>
      </w:tr>
      <w:tr w:rsidR="008144E6" w:rsidRPr="00F26A6B" w14:paraId="62B2BDDF" w14:textId="77777777" w:rsidTr="008144E6">
        <w:trPr>
          <w:cantSplit/>
          <w:jc w:val="center"/>
        </w:trPr>
        <w:tc>
          <w:tcPr>
            <w:tcW w:w="1533" w:type="dxa"/>
            <w:tcBorders>
              <w:top w:val="nil"/>
              <w:left w:val="nil"/>
              <w:bottom w:val="nil"/>
              <w:right w:val="nil"/>
            </w:tcBorders>
            <w:tcMar>
              <w:top w:w="28" w:type="dxa"/>
              <w:bottom w:w="28" w:type="dxa"/>
            </w:tcMar>
          </w:tcPr>
          <w:p w14:paraId="0D9531A5"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MECK</w:t>
            </w:r>
          </w:p>
        </w:tc>
        <w:tc>
          <w:tcPr>
            <w:tcW w:w="8288" w:type="dxa"/>
            <w:tcBorders>
              <w:top w:val="nil"/>
              <w:left w:val="nil"/>
              <w:bottom w:val="nil"/>
              <w:right w:val="nil"/>
            </w:tcBorders>
            <w:tcMar>
              <w:top w:w="28" w:type="dxa"/>
              <w:bottom w:w="28" w:type="dxa"/>
            </w:tcMar>
          </w:tcPr>
          <w:p w14:paraId="2F9E3061"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Mutuelle d’Épargne et de Crédit des Comores</w:t>
            </w:r>
          </w:p>
        </w:tc>
      </w:tr>
      <w:tr w:rsidR="008144E6" w:rsidRPr="00F26A6B" w14:paraId="3CB251C2" w14:textId="77777777" w:rsidTr="008144E6">
        <w:trPr>
          <w:cantSplit/>
          <w:jc w:val="center"/>
        </w:trPr>
        <w:tc>
          <w:tcPr>
            <w:tcW w:w="1533" w:type="dxa"/>
            <w:tcBorders>
              <w:top w:val="nil"/>
              <w:left w:val="nil"/>
              <w:bottom w:val="nil"/>
              <w:right w:val="nil"/>
            </w:tcBorders>
            <w:tcMar>
              <w:top w:w="28" w:type="dxa"/>
              <w:bottom w:w="28" w:type="dxa"/>
            </w:tcMar>
          </w:tcPr>
          <w:p w14:paraId="7E2AFC89"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METT</w:t>
            </w:r>
          </w:p>
        </w:tc>
        <w:tc>
          <w:tcPr>
            <w:tcW w:w="8288" w:type="dxa"/>
            <w:tcBorders>
              <w:top w:val="nil"/>
              <w:left w:val="nil"/>
              <w:bottom w:val="nil"/>
              <w:right w:val="nil"/>
            </w:tcBorders>
            <w:tcMar>
              <w:top w:w="28" w:type="dxa"/>
              <w:bottom w:w="28" w:type="dxa"/>
            </w:tcMar>
          </w:tcPr>
          <w:p w14:paraId="5226FC85" w14:textId="77777777" w:rsidR="008144E6" w:rsidRPr="008144E6" w:rsidRDefault="008144E6" w:rsidP="008144E6">
            <w:pPr>
              <w:rPr>
                <w:rFonts w:asciiTheme="majorHAnsi" w:hAnsiTheme="majorHAnsi" w:cstheme="majorHAnsi"/>
                <w:i/>
                <w:iCs/>
                <w:sz w:val="22"/>
                <w:szCs w:val="22"/>
                <w:lang w:val="fr-CA"/>
              </w:rPr>
            </w:pPr>
            <w:r w:rsidRPr="008144E6">
              <w:rPr>
                <w:rFonts w:asciiTheme="majorHAnsi" w:hAnsiTheme="majorHAnsi" w:cstheme="majorHAnsi"/>
                <w:sz w:val="22"/>
                <w:szCs w:val="22"/>
                <w:lang w:val="fr-CA"/>
              </w:rPr>
              <w:t xml:space="preserve">Outil de suivi de l’efficacité de la gestion des APs </w:t>
            </w:r>
            <w:r w:rsidRPr="008144E6">
              <w:rPr>
                <w:rFonts w:asciiTheme="majorHAnsi" w:hAnsiTheme="majorHAnsi" w:cstheme="majorHAnsi"/>
                <w:i/>
                <w:iCs/>
                <w:sz w:val="22"/>
                <w:szCs w:val="22"/>
                <w:lang w:val="fr-CA"/>
              </w:rPr>
              <w:t>(Management Effectiveness Tracking Tool)</w:t>
            </w:r>
          </w:p>
        </w:tc>
      </w:tr>
      <w:tr w:rsidR="008144E6" w:rsidRPr="00F26A6B" w14:paraId="2AD619E5" w14:textId="77777777" w:rsidTr="008144E6">
        <w:trPr>
          <w:cantSplit/>
          <w:jc w:val="center"/>
        </w:trPr>
        <w:tc>
          <w:tcPr>
            <w:tcW w:w="1533" w:type="dxa"/>
            <w:tcBorders>
              <w:top w:val="nil"/>
              <w:left w:val="nil"/>
              <w:bottom w:val="nil"/>
              <w:right w:val="nil"/>
            </w:tcBorders>
            <w:tcMar>
              <w:top w:w="28" w:type="dxa"/>
              <w:bottom w:w="28" w:type="dxa"/>
            </w:tcMar>
          </w:tcPr>
          <w:p w14:paraId="1FF75858"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MPEEIA</w:t>
            </w:r>
          </w:p>
        </w:tc>
        <w:tc>
          <w:tcPr>
            <w:tcW w:w="8288" w:type="dxa"/>
            <w:tcBorders>
              <w:top w:val="nil"/>
              <w:left w:val="nil"/>
              <w:bottom w:val="nil"/>
              <w:right w:val="nil"/>
            </w:tcBorders>
            <w:tcMar>
              <w:top w:w="28" w:type="dxa"/>
              <w:bottom w:w="28" w:type="dxa"/>
            </w:tcMar>
          </w:tcPr>
          <w:p w14:paraId="6F04EBC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Ministère de la Production, Environnement, Énergie, Industrie et Artisanat</w:t>
            </w:r>
          </w:p>
        </w:tc>
      </w:tr>
      <w:tr w:rsidR="008144E6" w:rsidRPr="00F26A6B" w14:paraId="33CDBB5C" w14:textId="77777777" w:rsidTr="008144E6">
        <w:trPr>
          <w:cantSplit/>
          <w:jc w:val="center"/>
        </w:trPr>
        <w:tc>
          <w:tcPr>
            <w:tcW w:w="1533" w:type="dxa"/>
            <w:tcBorders>
              <w:top w:val="nil"/>
              <w:left w:val="nil"/>
              <w:bottom w:val="nil"/>
              <w:right w:val="nil"/>
            </w:tcBorders>
            <w:tcMar>
              <w:top w:w="28" w:type="dxa"/>
              <w:bottom w:w="28" w:type="dxa"/>
            </w:tcMar>
          </w:tcPr>
          <w:p w14:paraId="72AC2F8B"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NIM</w:t>
            </w:r>
          </w:p>
        </w:tc>
        <w:tc>
          <w:tcPr>
            <w:tcW w:w="8288" w:type="dxa"/>
            <w:tcBorders>
              <w:top w:val="nil"/>
              <w:left w:val="nil"/>
              <w:bottom w:val="nil"/>
              <w:right w:val="nil"/>
            </w:tcBorders>
            <w:tcMar>
              <w:top w:w="28" w:type="dxa"/>
              <w:bottom w:w="28" w:type="dxa"/>
            </w:tcMar>
          </w:tcPr>
          <w:p w14:paraId="52A8E107"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Modalité de mise en œuvre nationale (</w:t>
            </w:r>
            <w:r w:rsidRPr="008144E6">
              <w:rPr>
                <w:rFonts w:asciiTheme="majorHAnsi" w:eastAsia="Cambria" w:hAnsiTheme="majorHAnsi" w:cstheme="majorHAnsi"/>
                <w:i/>
                <w:iCs/>
                <w:color w:val="000000"/>
                <w:sz w:val="22"/>
                <w:szCs w:val="22"/>
                <w:lang w:val="fr-CA" w:eastAsia="en-ZA"/>
              </w:rPr>
              <w:t>National Implementation Modality</w:t>
            </w:r>
            <w:r w:rsidRPr="008144E6">
              <w:rPr>
                <w:rFonts w:asciiTheme="majorHAnsi" w:eastAsia="Cambria" w:hAnsiTheme="majorHAnsi" w:cstheme="majorHAnsi"/>
                <w:color w:val="000000"/>
                <w:sz w:val="22"/>
                <w:szCs w:val="22"/>
                <w:lang w:val="fr-CA" w:eastAsia="en-ZA"/>
              </w:rPr>
              <w:t>)</w:t>
            </w:r>
          </w:p>
        </w:tc>
      </w:tr>
      <w:tr w:rsidR="008144E6" w:rsidRPr="00F26A6B" w14:paraId="62003D79" w14:textId="77777777" w:rsidTr="008144E6">
        <w:trPr>
          <w:cantSplit/>
          <w:jc w:val="center"/>
        </w:trPr>
        <w:tc>
          <w:tcPr>
            <w:tcW w:w="1533" w:type="dxa"/>
            <w:tcBorders>
              <w:top w:val="nil"/>
              <w:left w:val="nil"/>
              <w:bottom w:val="nil"/>
              <w:right w:val="nil"/>
            </w:tcBorders>
            <w:tcMar>
              <w:top w:w="28" w:type="dxa"/>
              <w:bottom w:w="28" w:type="dxa"/>
            </w:tcMar>
          </w:tcPr>
          <w:p w14:paraId="76998EE3"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OCB</w:t>
            </w:r>
          </w:p>
        </w:tc>
        <w:tc>
          <w:tcPr>
            <w:tcW w:w="8288" w:type="dxa"/>
            <w:tcBorders>
              <w:top w:val="nil"/>
              <w:left w:val="nil"/>
              <w:bottom w:val="nil"/>
              <w:right w:val="nil"/>
            </w:tcBorders>
            <w:tcMar>
              <w:top w:w="28" w:type="dxa"/>
              <w:bottom w:w="28" w:type="dxa"/>
            </w:tcMar>
          </w:tcPr>
          <w:p w14:paraId="7C0B8BD4"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Organisation Communautaire de Base / projet « Développement des capacités et promotion du volontariat comme modèle de participation des communautés villageoises dans la réalisation des OMD aux Comores »</w:t>
            </w:r>
          </w:p>
        </w:tc>
      </w:tr>
      <w:tr w:rsidR="008144E6" w:rsidRPr="00F26A6B" w14:paraId="15148857" w14:textId="77777777" w:rsidTr="008144E6">
        <w:trPr>
          <w:cantSplit/>
          <w:jc w:val="center"/>
        </w:trPr>
        <w:tc>
          <w:tcPr>
            <w:tcW w:w="1533" w:type="dxa"/>
            <w:tcBorders>
              <w:top w:val="nil"/>
              <w:left w:val="nil"/>
              <w:bottom w:val="nil"/>
              <w:right w:val="nil"/>
            </w:tcBorders>
            <w:tcMar>
              <w:top w:w="28" w:type="dxa"/>
              <w:bottom w:w="28" w:type="dxa"/>
            </w:tcMar>
          </w:tcPr>
          <w:p w14:paraId="3E4335BB" w14:textId="77777777" w:rsidR="008144E6" w:rsidRPr="008144E6" w:rsidRDefault="008144E6" w:rsidP="008144E6">
            <w:pPr>
              <w:rPr>
                <w:rFonts w:asciiTheme="majorHAnsi" w:hAnsiTheme="majorHAnsi" w:cstheme="majorHAnsi"/>
                <w:sz w:val="22"/>
                <w:szCs w:val="22"/>
                <w:lang w:val="fr-CA"/>
              </w:rPr>
            </w:pPr>
            <w:r w:rsidRPr="008144E6">
              <w:rPr>
                <w:rStyle w:val="hps"/>
                <w:rFonts w:asciiTheme="majorHAnsi" w:hAnsiTheme="majorHAnsi" w:cstheme="majorHAnsi"/>
                <w:sz w:val="22"/>
                <w:szCs w:val="22"/>
                <w:lang w:val="fr-CA"/>
              </w:rPr>
              <w:t>OMD</w:t>
            </w:r>
          </w:p>
        </w:tc>
        <w:tc>
          <w:tcPr>
            <w:tcW w:w="8288" w:type="dxa"/>
            <w:tcBorders>
              <w:top w:val="nil"/>
              <w:left w:val="nil"/>
              <w:bottom w:val="nil"/>
              <w:right w:val="nil"/>
            </w:tcBorders>
            <w:tcMar>
              <w:top w:w="28" w:type="dxa"/>
              <w:bottom w:w="28" w:type="dxa"/>
            </w:tcMar>
          </w:tcPr>
          <w:p w14:paraId="33711A8E"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Objectifs du Millénaire pour le Développement</w:t>
            </w:r>
          </w:p>
        </w:tc>
      </w:tr>
      <w:tr w:rsidR="008144E6" w:rsidRPr="008144E6" w14:paraId="0979E6B9" w14:textId="77777777" w:rsidTr="008144E6">
        <w:trPr>
          <w:cantSplit/>
          <w:jc w:val="center"/>
        </w:trPr>
        <w:tc>
          <w:tcPr>
            <w:tcW w:w="1533" w:type="dxa"/>
            <w:tcBorders>
              <w:top w:val="nil"/>
              <w:left w:val="nil"/>
              <w:bottom w:val="nil"/>
              <w:right w:val="nil"/>
            </w:tcBorders>
            <w:tcMar>
              <w:top w:w="28" w:type="dxa"/>
              <w:bottom w:w="28" w:type="dxa"/>
            </w:tcMar>
          </w:tcPr>
          <w:p w14:paraId="4FBF2169"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ONG</w:t>
            </w:r>
          </w:p>
        </w:tc>
        <w:tc>
          <w:tcPr>
            <w:tcW w:w="8288" w:type="dxa"/>
            <w:tcBorders>
              <w:top w:val="nil"/>
              <w:left w:val="nil"/>
              <w:bottom w:val="nil"/>
              <w:right w:val="nil"/>
            </w:tcBorders>
            <w:tcMar>
              <w:top w:w="28" w:type="dxa"/>
              <w:bottom w:w="28" w:type="dxa"/>
            </w:tcMar>
          </w:tcPr>
          <w:p w14:paraId="72718EA3"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 xml:space="preserve">Organisation Non-Gouvernementale </w:t>
            </w:r>
          </w:p>
        </w:tc>
      </w:tr>
      <w:tr w:rsidR="008144E6" w:rsidRPr="008144E6" w14:paraId="3E3FE708" w14:textId="77777777" w:rsidTr="008144E6">
        <w:trPr>
          <w:cantSplit/>
          <w:jc w:val="center"/>
        </w:trPr>
        <w:tc>
          <w:tcPr>
            <w:tcW w:w="1533" w:type="dxa"/>
            <w:tcBorders>
              <w:top w:val="nil"/>
              <w:left w:val="nil"/>
              <w:bottom w:val="nil"/>
              <w:right w:val="nil"/>
            </w:tcBorders>
            <w:tcMar>
              <w:top w:w="28" w:type="dxa"/>
              <w:bottom w:w="28" w:type="dxa"/>
            </w:tcMar>
          </w:tcPr>
          <w:p w14:paraId="24950314"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PBA</w:t>
            </w:r>
          </w:p>
        </w:tc>
        <w:tc>
          <w:tcPr>
            <w:tcW w:w="8288" w:type="dxa"/>
            <w:tcBorders>
              <w:top w:val="nil"/>
              <w:left w:val="nil"/>
              <w:bottom w:val="nil"/>
              <w:right w:val="nil"/>
            </w:tcBorders>
            <w:tcMar>
              <w:top w:w="28" w:type="dxa"/>
              <w:bottom w:w="28" w:type="dxa"/>
            </w:tcMar>
          </w:tcPr>
          <w:p w14:paraId="03A3CEC4"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Plan Budgétaire Annuel</w:t>
            </w:r>
          </w:p>
        </w:tc>
      </w:tr>
      <w:tr w:rsidR="008144E6" w:rsidRPr="00F26A6B" w14:paraId="220FD28A" w14:textId="77777777" w:rsidTr="008144E6">
        <w:trPr>
          <w:cantSplit/>
          <w:jc w:val="center"/>
        </w:trPr>
        <w:tc>
          <w:tcPr>
            <w:tcW w:w="1533" w:type="dxa"/>
            <w:tcBorders>
              <w:top w:val="nil"/>
              <w:left w:val="nil"/>
              <w:bottom w:val="nil"/>
              <w:right w:val="nil"/>
            </w:tcBorders>
            <w:tcMar>
              <w:top w:w="28" w:type="dxa"/>
              <w:bottom w:w="28" w:type="dxa"/>
            </w:tcMar>
          </w:tcPr>
          <w:p w14:paraId="348EEFBB"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PDRM</w:t>
            </w:r>
          </w:p>
        </w:tc>
        <w:tc>
          <w:tcPr>
            <w:tcW w:w="8288" w:type="dxa"/>
            <w:tcBorders>
              <w:top w:val="nil"/>
              <w:left w:val="nil"/>
              <w:bottom w:val="nil"/>
              <w:right w:val="nil"/>
            </w:tcBorders>
            <w:tcMar>
              <w:top w:w="28" w:type="dxa"/>
              <w:bottom w:w="28" w:type="dxa"/>
            </w:tcMar>
          </w:tcPr>
          <w:p w14:paraId="6A8F99E5"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Programme de Développement Régional de Mohéli</w:t>
            </w:r>
          </w:p>
        </w:tc>
      </w:tr>
      <w:tr w:rsidR="008144E6" w:rsidRPr="008144E6" w14:paraId="548A7236" w14:textId="77777777" w:rsidTr="008144E6">
        <w:trPr>
          <w:cantSplit/>
          <w:jc w:val="center"/>
        </w:trPr>
        <w:tc>
          <w:tcPr>
            <w:tcW w:w="1533" w:type="dxa"/>
            <w:tcBorders>
              <w:top w:val="nil"/>
              <w:left w:val="nil"/>
              <w:bottom w:val="nil"/>
              <w:right w:val="nil"/>
            </w:tcBorders>
            <w:tcMar>
              <w:top w:w="28" w:type="dxa"/>
              <w:bottom w:w="28" w:type="dxa"/>
            </w:tcMar>
          </w:tcPr>
          <w:p w14:paraId="39A01DF1"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PFN</w:t>
            </w:r>
          </w:p>
        </w:tc>
        <w:tc>
          <w:tcPr>
            <w:tcW w:w="8288" w:type="dxa"/>
            <w:tcBorders>
              <w:top w:val="nil"/>
              <w:left w:val="nil"/>
              <w:bottom w:val="nil"/>
              <w:right w:val="nil"/>
            </w:tcBorders>
            <w:tcMar>
              <w:top w:w="28" w:type="dxa"/>
              <w:bottom w:w="28" w:type="dxa"/>
            </w:tcMar>
          </w:tcPr>
          <w:p w14:paraId="4EA96B69"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Points Focaux Nationaux</w:t>
            </w:r>
          </w:p>
        </w:tc>
      </w:tr>
      <w:tr w:rsidR="008144E6" w:rsidRPr="008144E6" w14:paraId="69F2CD04" w14:textId="77777777" w:rsidTr="008144E6">
        <w:trPr>
          <w:cantSplit/>
          <w:jc w:val="center"/>
        </w:trPr>
        <w:tc>
          <w:tcPr>
            <w:tcW w:w="1533" w:type="dxa"/>
            <w:tcBorders>
              <w:top w:val="nil"/>
              <w:left w:val="nil"/>
              <w:bottom w:val="nil"/>
              <w:right w:val="nil"/>
            </w:tcBorders>
            <w:tcMar>
              <w:top w:w="28" w:type="dxa"/>
              <w:bottom w:w="28" w:type="dxa"/>
            </w:tcMar>
          </w:tcPr>
          <w:p w14:paraId="5E4C5E01"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PIB</w:t>
            </w:r>
          </w:p>
        </w:tc>
        <w:tc>
          <w:tcPr>
            <w:tcW w:w="8288" w:type="dxa"/>
            <w:tcBorders>
              <w:top w:val="nil"/>
              <w:left w:val="nil"/>
              <w:bottom w:val="nil"/>
              <w:right w:val="nil"/>
            </w:tcBorders>
            <w:tcMar>
              <w:top w:w="28" w:type="dxa"/>
              <w:bottom w:w="28" w:type="dxa"/>
            </w:tcMar>
          </w:tcPr>
          <w:p w14:paraId="32BF24C8"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Produit Intérieur Brut</w:t>
            </w:r>
          </w:p>
        </w:tc>
      </w:tr>
      <w:tr w:rsidR="008144E6" w:rsidRPr="00F26A6B" w14:paraId="39516F24" w14:textId="77777777" w:rsidTr="008144E6">
        <w:trPr>
          <w:cantSplit/>
          <w:jc w:val="center"/>
        </w:trPr>
        <w:tc>
          <w:tcPr>
            <w:tcW w:w="1533" w:type="dxa"/>
            <w:tcBorders>
              <w:top w:val="nil"/>
              <w:left w:val="nil"/>
              <w:bottom w:val="nil"/>
              <w:right w:val="nil"/>
            </w:tcBorders>
            <w:tcMar>
              <w:top w:w="28" w:type="dxa"/>
              <w:bottom w:w="28" w:type="dxa"/>
            </w:tcMar>
          </w:tcPr>
          <w:p w14:paraId="22B013C8"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eastAsia="Calibri" w:hAnsiTheme="majorHAnsi" w:cstheme="majorHAnsi"/>
                <w:sz w:val="22"/>
                <w:szCs w:val="22"/>
                <w:lang w:val="fr-CA"/>
              </w:rPr>
              <w:t>PIF</w:t>
            </w:r>
          </w:p>
        </w:tc>
        <w:tc>
          <w:tcPr>
            <w:tcW w:w="8288" w:type="dxa"/>
            <w:tcBorders>
              <w:top w:val="nil"/>
              <w:left w:val="nil"/>
              <w:bottom w:val="nil"/>
              <w:right w:val="nil"/>
            </w:tcBorders>
            <w:tcMar>
              <w:top w:w="28" w:type="dxa"/>
              <w:bottom w:w="28" w:type="dxa"/>
            </w:tcMar>
          </w:tcPr>
          <w:p w14:paraId="57F3A6C3"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 xml:space="preserve">Document </w:t>
            </w:r>
            <w:r w:rsidRPr="008144E6">
              <w:rPr>
                <w:rFonts w:asciiTheme="majorHAnsi" w:eastAsia="Calibri" w:hAnsiTheme="majorHAnsi" w:cstheme="majorHAnsi"/>
                <w:sz w:val="22"/>
                <w:szCs w:val="22"/>
                <w:lang w:val="fr-CA"/>
              </w:rPr>
              <w:t>d’identification de projet (</w:t>
            </w:r>
            <w:r w:rsidRPr="008144E6">
              <w:rPr>
                <w:rFonts w:asciiTheme="majorHAnsi" w:eastAsia="Calibri" w:hAnsiTheme="majorHAnsi" w:cstheme="majorHAnsi"/>
                <w:i/>
                <w:iCs/>
                <w:sz w:val="22"/>
                <w:szCs w:val="22"/>
                <w:lang w:val="fr-CA"/>
              </w:rPr>
              <w:t>Project Identification File</w:t>
            </w:r>
            <w:r w:rsidRPr="008144E6">
              <w:rPr>
                <w:rFonts w:asciiTheme="majorHAnsi" w:eastAsia="Calibri" w:hAnsiTheme="majorHAnsi" w:cstheme="majorHAnsi"/>
                <w:sz w:val="22"/>
                <w:szCs w:val="22"/>
                <w:lang w:val="fr-CA"/>
              </w:rPr>
              <w:t>)</w:t>
            </w:r>
          </w:p>
        </w:tc>
      </w:tr>
      <w:tr w:rsidR="008144E6" w:rsidRPr="00F26A6B" w14:paraId="5C3E8622" w14:textId="77777777" w:rsidTr="008144E6">
        <w:trPr>
          <w:cantSplit/>
          <w:jc w:val="center"/>
        </w:trPr>
        <w:tc>
          <w:tcPr>
            <w:tcW w:w="1533" w:type="dxa"/>
            <w:tcBorders>
              <w:top w:val="nil"/>
              <w:left w:val="nil"/>
              <w:bottom w:val="nil"/>
              <w:right w:val="nil"/>
            </w:tcBorders>
            <w:tcMar>
              <w:top w:w="28" w:type="dxa"/>
              <w:bottom w:w="28" w:type="dxa"/>
            </w:tcMar>
          </w:tcPr>
          <w:p w14:paraId="04218BED"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PIR</w:t>
            </w:r>
          </w:p>
        </w:tc>
        <w:tc>
          <w:tcPr>
            <w:tcW w:w="8288" w:type="dxa"/>
            <w:tcBorders>
              <w:top w:val="nil"/>
              <w:left w:val="nil"/>
              <w:bottom w:val="nil"/>
              <w:right w:val="nil"/>
            </w:tcBorders>
            <w:tcMar>
              <w:top w:w="28" w:type="dxa"/>
              <w:bottom w:w="28" w:type="dxa"/>
            </w:tcMar>
          </w:tcPr>
          <w:p w14:paraId="1601C064"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Rapport de Mise en œuvre du Projet (</w:t>
            </w:r>
            <w:r w:rsidRPr="008144E6">
              <w:rPr>
                <w:rFonts w:asciiTheme="majorHAnsi" w:eastAsia="Cambria" w:hAnsiTheme="majorHAnsi" w:cstheme="majorHAnsi"/>
                <w:i/>
                <w:iCs/>
                <w:color w:val="000000"/>
                <w:sz w:val="22"/>
                <w:szCs w:val="22"/>
                <w:lang w:val="fr-CA" w:eastAsia="en-ZA"/>
              </w:rPr>
              <w:t>Project Implementation Report</w:t>
            </w:r>
            <w:r w:rsidRPr="008144E6">
              <w:rPr>
                <w:rFonts w:asciiTheme="majorHAnsi" w:eastAsia="Cambria" w:hAnsiTheme="majorHAnsi" w:cstheme="majorHAnsi"/>
                <w:color w:val="000000"/>
                <w:sz w:val="22"/>
                <w:szCs w:val="22"/>
                <w:lang w:val="fr-CA" w:eastAsia="en-ZA"/>
              </w:rPr>
              <w:t>)</w:t>
            </w:r>
          </w:p>
        </w:tc>
      </w:tr>
      <w:tr w:rsidR="008144E6" w:rsidRPr="00F26A6B" w14:paraId="105DB70D" w14:textId="77777777" w:rsidTr="008144E6">
        <w:trPr>
          <w:cantSplit/>
          <w:jc w:val="center"/>
        </w:trPr>
        <w:tc>
          <w:tcPr>
            <w:tcW w:w="1533" w:type="dxa"/>
            <w:tcBorders>
              <w:top w:val="nil"/>
              <w:left w:val="nil"/>
              <w:bottom w:val="nil"/>
              <w:right w:val="nil"/>
            </w:tcBorders>
            <w:tcMar>
              <w:top w:w="28" w:type="dxa"/>
              <w:bottom w:w="28" w:type="dxa"/>
            </w:tcMar>
          </w:tcPr>
          <w:p w14:paraId="65AC9CF7"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PMF/FEM</w:t>
            </w:r>
          </w:p>
        </w:tc>
        <w:tc>
          <w:tcPr>
            <w:tcW w:w="8288" w:type="dxa"/>
            <w:tcBorders>
              <w:top w:val="nil"/>
              <w:left w:val="nil"/>
              <w:bottom w:val="nil"/>
              <w:right w:val="nil"/>
            </w:tcBorders>
            <w:tcMar>
              <w:top w:w="28" w:type="dxa"/>
              <w:bottom w:w="28" w:type="dxa"/>
            </w:tcMar>
          </w:tcPr>
          <w:p w14:paraId="2A0EAF09"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 xml:space="preserve">Programme de Microfinancement du FEM (mieux connu sous l’acronyme anglais </w:t>
            </w:r>
            <w:r w:rsidRPr="008144E6">
              <w:rPr>
                <w:rFonts w:asciiTheme="majorHAnsi" w:hAnsiTheme="majorHAnsi" w:cstheme="majorHAnsi"/>
                <w:i/>
                <w:iCs/>
                <w:sz w:val="22"/>
                <w:szCs w:val="22"/>
                <w:lang w:val="fr-CA"/>
              </w:rPr>
              <w:t>SGP</w:t>
            </w:r>
            <w:r w:rsidRPr="008144E6">
              <w:rPr>
                <w:rFonts w:asciiTheme="majorHAnsi" w:hAnsiTheme="majorHAnsi" w:cstheme="majorHAnsi"/>
                <w:sz w:val="22"/>
                <w:szCs w:val="22"/>
                <w:lang w:val="fr-CA"/>
              </w:rPr>
              <w:t>)</w:t>
            </w:r>
          </w:p>
        </w:tc>
      </w:tr>
      <w:tr w:rsidR="008144E6" w:rsidRPr="008144E6" w14:paraId="6CF10163" w14:textId="77777777" w:rsidTr="008144E6">
        <w:trPr>
          <w:cantSplit/>
          <w:jc w:val="center"/>
        </w:trPr>
        <w:tc>
          <w:tcPr>
            <w:tcW w:w="1533" w:type="dxa"/>
            <w:tcBorders>
              <w:top w:val="nil"/>
              <w:left w:val="nil"/>
              <w:bottom w:val="nil"/>
              <w:right w:val="nil"/>
            </w:tcBorders>
            <w:tcMar>
              <w:top w:w="28" w:type="dxa"/>
              <w:bottom w:w="28" w:type="dxa"/>
            </w:tcMar>
          </w:tcPr>
          <w:p w14:paraId="76442BD6"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Batang" w:hAnsiTheme="majorHAnsi" w:cstheme="majorHAnsi"/>
                <w:sz w:val="22"/>
                <w:szCs w:val="22"/>
                <w:lang w:val="fr-CA" w:eastAsia="ko-KR" w:bidi="he-IL"/>
              </w:rPr>
              <w:t>PMM</w:t>
            </w:r>
          </w:p>
        </w:tc>
        <w:tc>
          <w:tcPr>
            <w:tcW w:w="8288" w:type="dxa"/>
            <w:tcBorders>
              <w:top w:val="nil"/>
              <w:left w:val="nil"/>
              <w:bottom w:val="nil"/>
              <w:right w:val="nil"/>
            </w:tcBorders>
            <w:tcMar>
              <w:top w:w="28" w:type="dxa"/>
              <w:bottom w:w="28" w:type="dxa"/>
            </w:tcMar>
          </w:tcPr>
          <w:p w14:paraId="3052A0D6"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Parc Marin de Mohéli</w:t>
            </w:r>
          </w:p>
        </w:tc>
      </w:tr>
      <w:tr w:rsidR="008144E6" w:rsidRPr="00F26A6B" w14:paraId="0F3901C1" w14:textId="77777777" w:rsidTr="008144E6">
        <w:trPr>
          <w:cantSplit/>
          <w:jc w:val="center"/>
        </w:trPr>
        <w:tc>
          <w:tcPr>
            <w:tcW w:w="1533" w:type="dxa"/>
            <w:tcBorders>
              <w:top w:val="nil"/>
              <w:left w:val="nil"/>
              <w:bottom w:val="nil"/>
              <w:right w:val="nil"/>
            </w:tcBorders>
            <w:tcMar>
              <w:top w:w="28" w:type="dxa"/>
              <w:bottom w:w="28" w:type="dxa"/>
            </w:tcMar>
          </w:tcPr>
          <w:p w14:paraId="74CF3663" w14:textId="77777777" w:rsidR="008144E6" w:rsidRPr="008144E6" w:rsidRDefault="008144E6" w:rsidP="008144E6">
            <w:pPr>
              <w:rPr>
                <w:rFonts w:asciiTheme="majorHAnsi" w:eastAsia="Batang" w:hAnsiTheme="majorHAnsi" w:cstheme="majorHAnsi"/>
                <w:sz w:val="22"/>
                <w:szCs w:val="22"/>
                <w:lang w:val="fr-CA" w:eastAsia="ko-KR" w:bidi="he-IL"/>
              </w:rPr>
            </w:pPr>
            <w:r w:rsidRPr="008144E6">
              <w:rPr>
                <w:rFonts w:asciiTheme="majorHAnsi" w:eastAsia="Batang" w:hAnsiTheme="majorHAnsi" w:cstheme="majorHAnsi"/>
                <w:sz w:val="22"/>
                <w:szCs w:val="22"/>
                <w:lang w:eastAsia="ko-KR"/>
              </w:rPr>
              <w:t>PNDHD</w:t>
            </w:r>
          </w:p>
        </w:tc>
        <w:tc>
          <w:tcPr>
            <w:tcW w:w="8288" w:type="dxa"/>
            <w:tcBorders>
              <w:top w:val="nil"/>
              <w:left w:val="nil"/>
              <w:bottom w:val="nil"/>
              <w:right w:val="nil"/>
            </w:tcBorders>
            <w:tcMar>
              <w:top w:w="28" w:type="dxa"/>
              <w:bottom w:w="28" w:type="dxa"/>
            </w:tcMar>
          </w:tcPr>
          <w:p w14:paraId="4C6664E2"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Style w:val="hps"/>
                <w:rFonts w:asciiTheme="majorHAnsi" w:hAnsiTheme="majorHAnsi" w:cstheme="majorHAnsi"/>
                <w:sz w:val="22"/>
                <w:szCs w:val="22"/>
                <w:lang w:val="fr-CA"/>
              </w:rPr>
              <w:t>Programme National de Développement Humain Durable</w:t>
            </w:r>
          </w:p>
        </w:tc>
      </w:tr>
      <w:tr w:rsidR="008144E6" w:rsidRPr="00F26A6B" w14:paraId="16B723BC" w14:textId="77777777" w:rsidTr="008144E6">
        <w:trPr>
          <w:cantSplit/>
          <w:jc w:val="center"/>
        </w:trPr>
        <w:tc>
          <w:tcPr>
            <w:tcW w:w="1533" w:type="dxa"/>
            <w:tcBorders>
              <w:top w:val="nil"/>
              <w:left w:val="nil"/>
              <w:bottom w:val="nil"/>
              <w:right w:val="nil"/>
            </w:tcBorders>
            <w:tcMar>
              <w:top w:w="28" w:type="dxa"/>
              <w:bottom w:w="28" w:type="dxa"/>
            </w:tcMar>
          </w:tcPr>
          <w:p w14:paraId="1904FFD0"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PNUD </w:t>
            </w:r>
          </w:p>
        </w:tc>
        <w:tc>
          <w:tcPr>
            <w:tcW w:w="8288" w:type="dxa"/>
            <w:tcBorders>
              <w:top w:val="nil"/>
              <w:left w:val="nil"/>
              <w:bottom w:val="nil"/>
              <w:right w:val="nil"/>
            </w:tcBorders>
            <w:tcMar>
              <w:top w:w="28" w:type="dxa"/>
              <w:bottom w:w="28" w:type="dxa"/>
            </w:tcMar>
          </w:tcPr>
          <w:p w14:paraId="6FD698F7" w14:textId="77777777" w:rsidR="008144E6" w:rsidRPr="008144E6" w:rsidRDefault="008144E6" w:rsidP="008144E6">
            <w:pPr>
              <w:rPr>
                <w:rFonts w:asciiTheme="majorHAnsi" w:hAnsiTheme="majorHAnsi" w:cstheme="majorHAnsi"/>
                <w:sz w:val="22"/>
                <w:szCs w:val="22"/>
                <w:lang w:val="fr-CA"/>
              </w:rPr>
            </w:pPr>
            <w:r w:rsidRPr="008144E6">
              <w:rPr>
                <w:rFonts w:asciiTheme="majorHAnsi" w:eastAsia="Cambria" w:hAnsiTheme="majorHAnsi" w:cstheme="majorHAnsi"/>
                <w:color w:val="000000"/>
                <w:sz w:val="22"/>
                <w:szCs w:val="22"/>
                <w:lang w:val="fr-CA" w:eastAsia="en-ZA"/>
              </w:rPr>
              <w:t xml:space="preserve">Programme des Nations Unies pour le Développement </w:t>
            </w:r>
          </w:p>
        </w:tc>
      </w:tr>
      <w:tr w:rsidR="008144E6" w:rsidRPr="00F26A6B" w14:paraId="5F47EDC6" w14:textId="77777777" w:rsidTr="008144E6">
        <w:trPr>
          <w:cantSplit/>
          <w:jc w:val="center"/>
        </w:trPr>
        <w:tc>
          <w:tcPr>
            <w:tcW w:w="1533" w:type="dxa"/>
            <w:tcBorders>
              <w:top w:val="nil"/>
              <w:left w:val="nil"/>
              <w:bottom w:val="nil"/>
              <w:right w:val="nil"/>
            </w:tcBorders>
            <w:tcMar>
              <w:top w:w="28" w:type="dxa"/>
              <w:bottom w:w="28" w:type="dxa"/>
            </w:tcMar>
          </w:tcPr>
          <w:p w14:paraId="0AE29B46"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PNUE</w:t>
            </w:r>
          </w:p>
        </w:tc>
        <w:tc>
          <w:tcPr>
            <w:tcW w:w="8288" w:type="dxa"/>
            <w:tcBorders>
              <w:top w:val="nil"/>
              <w:left w:val="nil"/>
              <w:bottom w:val="nil"/>
              <w:right w:val="nil"/>
            </w:tcBorders>
            <w:tcMar>
              <w:top w:w="28" w:type="dxa"/>
              <w:bottom w:w="28" w:type="dxa"/>
            </w:tcMar>
          </w:tcPr>
          <w:p w14:paraId="326B73D8"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Programme des Nations Unies pour l’Environnement</w:t>
            </w:r>
          </w:p>
        </w:tc>
      </w:tr>
      <w:tr w:rsidR="008144E6" w:rsidRPr="00F26A6B" w14:paraId="1066A0B3" w14:textId="77777777" w:rsidTr="008144E6">
        <w:trPr>
          <w:cantSplit/>
          <w:jc w:val="center"/>
        </w:trPr>
        <w:tc>
          <w:tcPr>
            <w:tcW w:w="1533" w:type="dxa"/>
            <w:tcBorders>
              <w:top w:val="nil"/>
              <w:left w:val="nil"/>
              <w:bottom w:val="nil"/>
              <w:right w:val="nil"/>
            </w:tcBorders>
            <w:tcMar>
              <w:top w:w="28" w:type="dxa"/>
              <w:bottom w:w="28" w:type="dxa"/>
            </w:tcMar>
          </w:tcPr>
          <w:p w14:paraId="6579A9A2"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PPG</w:t>
            </w:r>
          </w:p>
        </w:tc>
        <w:tc>
          <w:tcPr>
            <w:tcW w:w="8288" w:type="dxa"/>
            <w:tcBorders>
              <w:top w:val="nil"/>
              <w:left w:val="nil"/>
              <w:bottom w:val="nil"/>
              <w:right w:val="nil"/>
            </w:tcBorders>
            <w:tcMar>
              <w:top w:w="28" w:type="dxa"/>
              <w:bottom w:w="28" w:type="dxa"/>
            </w:tcMar>
          </w:tcPr>
          <w:p w14:paraId="076D8A7D"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Subvention de Préparation de Projet du FEM (</w:t>
            </w:r>
            <w:r w:rsidRPr="008144E6">
              <w:rPr>
                <w:rFonts w:asciiTheme="majorHAnsi" w:eastAsia="Cambria" w:hAnsiTheme="majorHAnsi" w:cstheme="majorHAnsi"/>
                <w:i/>
                <w:iCs/>
                <w:color w:val="000000"/>
                <w:sz w:val="22"/>
                <w:szCs w:val="22"/>
                <w:lang w:val="fr-CA" w:eastAsia="en-ZA"/>
              </w:rPr>
              <w:t>GEF Project Preparation Grant</w:t>
            </w:r>
            <w:r w:rsidRPr="008144E6">
              <w:rPr>
                <w:rFonts w:asciiTheme="majorHAnsi" w:eastAsia="Cambria" w:hAnsiTheme="majorHAnsi" w:cstheme="majorHAnsi"/>
                <w:color w:val="000000"/>
                <w:sz w:val="22"/>
                <w:szCs w:val="22"/>
                <w:lang w:val="fr-CA" w:eastAsia="en-ZA"/>
              </w:rPr>
              <w:t>)</w:t>
            </w:r>
          </w:p>
        </w:tc>
      </w:tr>
      <w:tr w:rsidR="008144E6" w:rsidRPr="00F26A6B" w14:paraId="105E82D2" w14:textId="77777777" w:rsidTr="008144E6">
        <w:trPr>
          <w:cantSplit/>
          <w:jc w:val="center"/>
        </w:trPr>
        <w:tc>
          <w:tcPr>
            <w:tcW w:w="1533" w:type="dxa"/>
            <w:tcBorders>
              <w:top w:val="nil"/>
              <w:left w:val="nil"/>
              <w:bottom w:val="nil"/>
              <w:right w:val="nil"/>
            </w:tcBorders>
            <w:tcMar>
              <w:top w:w="28" w:type="dxa"/>
              <w:bottom w:w="28" w:type="dxa"/>
            </w:tcMar>
          </w:tcPr>
          <w:p w14:paraId="4C2FAAD9"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PPR</w:t>
            </w:r>
          </w:p>
        </w:tc>
        <w:tc>
          <w:tcPr>
            <w:tcW w:w="8288" w:type="dxa"/>
            <w:tcBorders>
              <w:top w:val="nil"/>
              <w:left w:val="nil"/>
              <w:bottom w:val="nil"/>
              <w:right w:val="nil"/>
            </w:tcBorders>
            <w:tcMar>
              <w:top w:w="28" w:type="dxa"/>
              <w:bottom w:w="28" w:type="dxa"/>
            </w:tcMar>
          </w:tcPr>
          <w:p w14:paraId="5BBA2D08"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Rapport sur l’état d’avancement du projet (</w:t>
            </w:r>
            <w:r w:rsidRPr="008144E6">
              <w:rPr>
                <w:rFonts w:asciiTheme="majorHAnsi" w:hAnsiTheme="majorHAnsi" w:cstheme="majorHAnsi"/>
                <w:i/>
                <w:iCs/>
                <w:sz w:val="22"/>
                <w:szCs w:val="22"/>
                <w:lang w:val="fr-CA"/>
              </w:rPr>
              <w:t>Projet Progress Report</w:t>
            </w:r>
            <w:r w:rsidRPr="008144E6">
              <w:rPr>
                <w:rFonts w:asciiTheme="majorHAnsi" w:hAnsiTheme="majorHAnsi" w:cstheme="majorHAnsi"/>
                <w:sz w:val="22"/>
                <w:szCs w:val="22"/>
                <w:lang w:val="fr-CA"/>
              </w:rPr>
              <w:t>)</w:t>
            </w:r>
          </w:p>
        </w:tc>
      </w:tr>
      <w:tr w:rsidR="008144E6" w:rsidRPr="00F26A6B" w14:paraId="3798FF01" w14:textId="77777777" w:rsidTr="008144E6">
        <w:trPr>
          <w:cantSplit/>
          <w:jc w:val="center"/>
        </w:trPr>
        <w:tc>
          <w:tcPr>
            <w:tcW w:w="1533" w:type="dxa"/>
            <w:tcBorders>
              <w:top w:val="nil"/>
              <w:left w:val="nil"/>
              <w:bottom w:val="nil"/>
              <w:right w:val="nil"/>
            </w:tcBorders>
            <w:tcMar>
              <w:top w:w="28" w:type="dxa"/>
              <w:bottom w:w="28" w:type="dxa"/>
            </w:tcMar>
          </w:tcPr>
          <w:p w14:paraId="14CD6FE2"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PRSP</w:t>
            </w:r>
          </w:p>
        </w:tc>
        <w:tc>
          <w:tcPr>
            <w:tcW w:w="8288" w:type="dxa"/>
            <w:tcBorders>
              <w:top w:val="nil"/>
              <w:left w:val="nil"/>
              <w:bottom w:val="nil"/>
              <w:right w:val="nil"/>
            </w:tcBorders>
            <w:tcMar>
              <w:top w:w="28" w:type="dxa"/>
              <w:bottom w:w="28" w:type="dxa"/>
            </w:tcMar>
          </w:tcPr>
          <w:p w14:paraId="2849F06B"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Programme Régional de Surveillance des Pêches</w:t>
            </w:r>
          </w:p>
        </w:tc>
      </w:tr>
      <w:tr w:rsidR="008144E6" w:rsidRPr="00F26A6B" w14:paraId="136463D5" w14:textId="77777777" w:rsidTr="008144E6">
        <w:trPr>
          <w:cantSplit/>
          <w:jc w:val="center"/>
        </w:trPr>
        <w:tc>
          <w:tcPr>
            <w:tcW w:w="1533" w:type="dxa"/>
            <w:tcBorders>
              <w:top w:val="nil"/>
              <w:left w:val="nil"/>
              <w:bottom w:val="nil"/>
              <w:right w:val="nil"/>
            </w:tcBorders>
            <w:tcMar>
              <w:top w:w="28" w:type="dxa"/>
              <w:bottom w:w="28" w:type="dxa"/>
            </w:tcMar>
          </w:tcPr>
          <w:p w14:paraId="037BA3CE"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PSE</w:t>
            </w:r>
          </w:p>
        </w:tc>
        <w:tc>
          <w:tcPr>
            <w:tcW w:w="8288" w:type="dxa"/>
            <w:tcBorders>
              <w:top w:val="nil"/>
              <w:left w:val="nil"/>
              <w:bottom w:val="nil"/>
              <w:right w:val="nil"/>
            </w:tcBorders>
            <w:tcMar>
              <w:top w:w="28" w:type="dxa"/>
              <w:bottom w:w="28" w:type="dxa"/>
            </w:tcMar>
          </w:tcPr>
          <w:p w14:paraId="3947D287" w14:textId="4D25A3DF" w:rsidR="008144E6" w:rsidRPr="008144E6" w:rsidRDefault="008144E6" w:rsidP="008144E6">
            <w:pPr>
              <w:rPr>
                <w:rFonts w:asciiTheme="majorHAnsi" w:eastAsia="Cambria" w:hAnsiTheme="majorHAnsi" w:cstheme="majorHAnsi"/>
                <w:color w:val="000000"/>
                <w:sz w:val="22"/>
                <w:szCs w:val="22"/>
                <w:lang w:val="fr-CA" w:eastAsia="en-ZA"/>
              </w:rPr>
            </w:pPr>
            <w:r>
              <w:rPr>
                <w:rFonts w:asciiTheme="majorHAnsi" w:hAnsiTheme="majorHAnsi" w:cstheme="majorHAnsi"/>
                <w:sz w:val="22"/>
                <w:szCs w:val="22"/>
                <w:lang w:val="fr-CA"/>
              </w:rPr>
              <w:t>P</w:t>
            </w:r>
            <w:r w:rsidRPr="008144E6">
              <w:rPr>
                <w:rFonts w:asciiTheme="majorHAnsi" w:hAnsiTheme="majorHAnsi" w:cstheme="majorHAnsi"/>
                <w:sz w:val="22"/>
                <w:szCs w:val="22"/>
                <w:lang w:val="fr-CA"/>
              </w:rPr>
              <w:t>aiement pour les services écosystémiques</w:t>
            </w:r>
          </w:p>
        </w:tc>
      </w:tr>
      <w:tr w:rsidR="008144E6" w:rsidRPr="008144E6" w14:paraId="47365366" w14:textId="77777777" w:rsidTr="008144E6">
        <w:trPr>
          <w:cantSplit/>
          <w:jc w:val="center"/>
        </w:trPr>
        <w:tc>
          <w:tcPr>
            <w:tcW w:w="1533" w:type="dxa"/>
            <w:tcBorders>
              <w:top w:val="nil"/>
              <w:left w:val="nil"/>
              <w:bottom w:val="nil"/>
              <w:right w:val="nil"/>
            </w:tcBorders>
            <w:tcMar>
              <w:top w:w="28" w:type="dxa"/>
              <w:bottom w:w="28" w:type="dxa"/>
            </w:tcMar>
          </w:tcPr>
          <w:p w14:paraId="0D568D3E"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PTA</w:t>
            </w:r>
          </w:p>
        </w:tc>
        <w:tc>
          <w:tcPr>
            <w:tcW w:w="8288" w:type="dxa"/>
            <w:tcBorders>
              <w:top w:val="nil"/>
              <w:left w:val="nil"/>
              <w:bottom w:val="nil"/>
              <w:right w:val="nil"/>
            </w:tcBorders>
            <w:tcMar>
              <w:top w:w="28" w:type="dxa"/>
              <w:bottom w:w="28" w:type="dxa"/>
            </w:tcMar>
          </w:tcPr>
          <w:p w14:paraId="4C75331A"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Plan de Travail Annuel</w:t>
            </w:r>
          </w:p>
        </w:tc>
      </w:tr>
      <w:tr w:rsidR="008144E6" w:rsidRPr="00F26A6B" w14:paraId="3C7B7683" w14:textId="77777777" w:rsidTr="008144E6">
        <w:trPr>
          <w:cantSplit/>
          <w:jc w:val="center"/>
        </w:trPr>
        <w:tc>
          <w:tcPr>
            <w:tcW w:w="1533" w:type="dxa"/>
            <w:tcBorders>
              <w:top w:val="nil"/>
              <w:left w:val="nil"/>
              <w:bottom w:val="nil"/>
              <w:right w:val="nil"/>
            </w:tcBorders>
            <w:tcMar>
              <w:top w:w="28" w:type="dxa"/>
              <w:bottom w:w="28" w:type="dxa"/>
            </w:tcMar>
          </w:tcPr>
          <w:p w14:paraId="0A2A3990"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PTAP</w:t>
            </w:r>
          </w:p>
        </w:tc>
        <w:tc>
          <w:tcPr>
            <w:tcW w:w="8288" w:type="dxa"/>
            <w:tcBorders>
              <w:top w:val="nil"/>
              <w:left w:val="nil"/>
              <w:bottom w:val="nil"/>
              <w:right w:val="nil"/>
            </w:tcBorders>
            <w:tcMar>
              <w:top w:w="28" w:type="dxa"/>
              <w:bottom w:w="28" w:type="dxa"/>
            </w:tcMar>
          </w:tcPr>
          <w:p w14:paraId="10EF040F"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 xml:space="preserve">Programme de Travail sur les Aires Protégées (CDB) (acronyme en anglais = </w:t>
            </w:r>
            <w:r w:rsidRPr="008144E6">
              <w:rPr>
                <w:rFonts w:asciiTheme="majorHAnsi" w:eastAsia="Cambria" w:hAnsiTheme="majorHAnsi" w:cstheme="majorHAnsi"/>
                <w:i/>
                <w:iCs/>
                <w:color w:val="000000"/>
                <w:sz w:val="22"/>
                <w:szCs w:val="22"/>
                <w:lang w:val="fr-CA" w:eastAsia="en-ZA"/>
              </w:rPr>
              <w:t>PoWPA</w:t>
            </w:r>
            <w:r w:rsidRPr="008144E6">
              <w:rPr>
                <w:rFonts w:asciiTheme="majorHAnsi" w:eastAsia="Cambria" w:hAnsiTheme="majorHAnsi" w:cstheme="majorHAnsi"/>
                <w:color w:val="000000"/>
                <w:sz w:val="22"/>
                <w:szCs w:val="22"/>
                <w:lang w:val="fr-CA" w:eastAsia="en-ZA"/>
              </w:rPr>
              <w:t>)</w:t>
            </w:r>
          </w:p>
        </w:tc>
      </w:tr>
      <w:tr w:rsidR="008144E6" w:rsidRPr="008144E6" w14:paraId="0C579068" w14:textId="77777777" w:rsidTr="008144E6">
        <w:trPr>
          <w:cantSplit/>
          <w:jc w:val="center"/>
        </w:trPr>
        <w:tc>
          <w:tcPr>
            <w:tcW w:w="1533" w:type="dxa"/>
            <w:tcBorders>
              <w:top w:val="nil"/>
              <w:left w:val="nil"/>
              <w:bottom w:val="nil"/>
              <w:right w:val="nil"/>
            </w:tcBorders>
            <w:tcMar>
              <w:top w:w="28" w:type="dxa"/>
              <w:bottom w:w="28" w:type="dxa"/>
            </w:tcMar>
          </w:tcPr>
          <w:p w14:paraId="677E48DE"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RAP</w:t>
            </w:r>
          </w:p>
        </w:tc>
        <w:tc>
          <w:tcPr>
            <w:tcW w:w="8288" w:type="dxa"/>
            <w:tcBorders>
              <w:top w:val="nil"/>
              <w:left w:val="nil"/>
              <w:bottom w:val="nil"/>
              <w:right w:val="nil"/>
            </w:tcBorders>
            <w:tcMar>
              <w:top w:w="28" w:type="dxa"/>
              <w:bottom w:w="28" w:type="dxa"/>
            </w:tcMar>
          </w:tcPr>
          <w:p w14:paraId="72BE5F36"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Rapport Annuel de Progression</w:t>
            </w:r>
          </w:p>
        </w:tc>
      </w:tr>
      <w:tr w:rsidR="008144E6" w:rsidRPr="008144E6" w14:paraId="2D7DC585" w14:textId="77777777" w:rsidTr="008144E6">
        <w:trPr>
          <w:cantSplit/>
          <w:jc w:val="center"/>
        </w:trPr>
        <w:tc>
          <w:tcPr>
            <w:tcW w:w="1533" w:type="dxa"/>
            <w:tcBorders>
              <w:top w:val="nil"/>
              <w:left w:val="nil"/>
              <w:bottom w:val="nil"/>
              <w:right w:val="nil"/>
            </w:tcBorders>
            <w:tcMar>
              <w:top w:w="28" w:type="dxa"/>
              <w:bottom w:w="28" w:type="dxa"/>
            </w:tcMar>
          </w:tcPr>
          <w:p w14:paraId="164BADF1"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rPr>
              <w:t>RC</w:t>
            </w:r>
          </w:p>
        </w:tc>
        <w:tc>
          <w:tcPr>
            <w:tcW w:w="8288" w:type="dxa"/>
            <w:tcBorders>
              <w:top w:val="nil"/>
              <w:left w:val="nil"/>
              <w:bottom w:val="nil"/>
              <w:right w:val="nil"/>
            </w:tcBorders>
            <w:tcMar>
              <w:top w:w="28" w:type="dxa"/>
              <w:bottom w:w="28" w:type="dxa"/>
            </w:tcMar>
          </w:tcPr>
          <w:p w14:paraId="705CA6F4"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Réserves Communautaires</w:t>
            </w:r>
          </w:p>
        </w:tc>
      </w:tr>
      <w:tr w:rsidR="008144E6" w:rsidRPr="00F26A6B" w14:paraId="6F47DB2C" w14:textId="77777777" w:rsidTr="008144E6">
        <w:trPr>
          <w:cantSplit/>
          <w:jc w:val="center"/>
        </w:trPr>
        <w:tc>
          <w:tcPr>
            <w:tcW w:w="1533" w:type="dxa"/>
            <w:tcBorders>
              <w:top w:val="nil"/>
              <w:left w:val="nil"/>
              <w:bottom w:val="nil"/>
              <w:right w:val="nil"/>
            </w:tcBorders>
            <w:tcMar>
              <w:top w:w="28" w:type="dxa"/>
              <w:bottom w:w="28" w:type="dxa"/>
            </w:tcMar>
          </w:tcPr>
          <w:p w14:paraId="4D0F41ED"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SANDUK</w:t>
            </w:r>
          </w:p>
        </w:tc>
        <w:tc>
          <w:tcPr>
            <w:tcW w:w="8288" w:type="dxa"/>
            <w:tcBorders>
              <w:top w:val="nil"/>
              <w:left w:val="nil"/>
              <w:bottom w:val="nil"/>
              <w:right w:val="nil"/>
            </w:tcBorders>
            <w:tcMar>
              <w:top w:w="28" w:type="dxa"/>
              <w:bottom w:w="28" w:type="dxa"/>
            </w:tcMar>
          </w:tcPr>
          <w:p w14:paraId="5D610D4B"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Réseaux mutualistes de caisses villageoises d'épargne et de crédit à destination des populations rurales</w:t>
            </w:r>
          </w:p>
        </w:tc>
      </w:tr>
      <w:tr w:rsidR="008144E6" w:rsidRPr="00F26A6B" w14:paraId="0F6B99C9" w14:textId="77777777" w:rsidTr="008144E6">
        <w:trPr>
          <w:cantSplit/>
          <w:jc w:val="center"/>
        </w:trPr>
        <w:tc>
          <w:tcPr>
            <w:tcW w:w="1533" w:type="dxa"/>
            <w:tcBorders>
              <w:top w:val="nil"/>
              <w:left w:val="nil"/>
              <w:bottom w:val="nil"/>
              <w:right w:val="nil"/>
            </w:tcBorders>
            <w:tcMar>
              <w:top w:w="28" w:type="dxa"/>
              <w:bottom w:w="28" w:type="dxa"/>
            </w:tcMar>
          </w:tcPr>
          <w:p w14:paraId="32B01A86"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SBAA</w:t>
            </w:r>
          </w:p>
        </w:tc>
        <w:tc>
          <w:tcPr>
            <w:tcW w:w="8288" w:type="dxa"/>
            <w:tcBorders>
              <w:top w:val="nil"/>
              <w:left w:val="nil"/>
              <w:bottom w:val="nil"/>
              <w:right w:val="nil"/>
            </w:tcBorders>
            <w:tcMar>
              <w:top w:w="28" w:type="dxa"/>
              <w:bottom w:w="28" w:type="dxa"/>
            </w:tcMar>
          </w:tcPr>
          <w:p w14:paraId="28F6641E"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Accord de Base Type en matière d'Assistance (</w:t>
            </w:r>
            <w:r w:rsidRPr="008144E6">
              <w:rPr>
                <w:rFonts w:asciiTheme="majorHAnsi" w:hAnsiTheme="majorHAnsi" w:cstheme="majorHAnsi"/>
                <w:i/>
                <w:iCs/>
                <w:sz w:val="22"/>
                <w:szCs w:val="22"/>
                <w:lang w:val="fr-CA"/>
              </w:rPr>
              <w:t>Standard Basic Assistance Agreement</w:t>
            </w:r>
            <w:r w:rsidRPr="008144E6">
              <w:rPr>
                <w:rFonts w:asciiTheme="majorHAnsi" w:hAnsiTheme="majorHAnsi" w:cstheme="majorHAnsi"/>
                <w:sz w:val="22"/>
                <w:szCs w:val="22"/>
                <w:lang w:val="fr-CA"/>
              </w:rPr>
              <w:t>)</w:t>
            </w:r>
          </w:p>
        </w:tc>
      </w:tr>
      <w:tr w:rsidR="008144E6" w:rsidRPr="00F26A6B" w14:paraId="3B96FFFE" w14:textId="77777777" w:rsidTr="008144E6">
        <w:trPr>
          <w:cantSplit/>
          <w:jc w:val="center"/>
        </w:trPr>
        <w:tc>
          <w:tcPr>
            <w:tcW w:w="1533" w:type="dxa"/>
            <w:tcBorders>
              <w:top w:val="nil"/>
              <w:left w:val="nil"/>
              <w:bottom w:val="nil"/>
              <w:right w:val="nil"/>
            </w:tcBorders>
            <w:tcMar>
              <w:top w:w="28" w:type="dxa"/>
              <w:bottom w:w="28" w:type="dxa"/>
            </w:tcMar>
          </w:tcPr>
          <w:p w14:paraId="2DF7610E"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eastAsia="Batang" w:hAnsiTheme="majorHAnsi" w:cstheme="majorHAnsi"/>
                <w:sz w:val="22"/>
                <w:szCs w:val="22"/>
                <w:lang w:val="fr-CA" w:eastAsia="ko-KR"/>
              </w:rPr>
              <w:t>SCA2D</w:t>
            </w:r>
          </w:p>
        </w:tc>
        <w:tc>
          <w:tcPr>
            <w:tcW w:w="8288" w:type="dxa"/>
            <w:tcBorders>
              <w:top w:val="nil"/>
              <w:left w:val="nil"/>
              <w:bottom w:val="nil"/>
              <w:right w:val="nil"/>
            </w:tcBorders>
            <w:tcMar>
              <w:top w:w="28" w:type="dxa"/>
              <w:bottom w:w="28" w:type="dxa"/>
            </w:tcMar>
          </w:tcPr>
          <w:p w14:paraId="06530FEF"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eastAsia="Batang" w:hAnsiTheme="majorHAnsi" w:cstheme="majorHAnsi"/>
                <w:sz w:val="22"/>
                <w:szCs w:val="22"/>
                <w:lang w:val="fr-CA" w:eastAsia="ko-KR"/>
              </w:rPr>
              <w:t>Stratégie de Croissance Accélérée pour le Développement Durable</w:t>
            </w:r>
          </w:p>
        </w:tc>
      </w:tr>
      <w:tr w:rsidR="008144E6" w:rsidRPr="008144E6" w14:paraId="605F8FA0" w14:textId="77777777" w:rsidTr="008144E6">
        <w:trPr>
          <w:cantSplit/>
          <w:jc w:val="center"/>
        </w:trPr>
        <w:tc>
          <w:tcPr>
            <w:tcW w:w="1533" w:type="dxa"/>
            <w:tcBorders>
              <w:top w:val="nil"/>
              <w:left w:val="nil"/>
              <w:bottom w:val="nil"/>
              <w:right w:val="nil"/>
            </w:tcBorders>
            <w:tcMar>
              <w:top w:w="28" w:type="dxa"/>
              <w:bottom w:w="28" w:type="dxa"/>
            </w:tcMar>
          </w:tcPr>
          <w:p w14:paraId="2AE787A5"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S&amp;E</w:t>
            </w:r>
          </w:p>
        </w:tc>
        <w:tc>
          <w:tcPr>
            <w:tcW w:w="8288" w:type="dxa"/>
            <w:tcBorders>
              <w:top w:val="nil"/>
              <w:left w:val="nil"/>
              <w:bottom w:val="nil"/>
              <w:right w:val="nil"/>
            </w:tcBorders>
            <w:tcMar>
              <w:top w:w="28" w:type="dxa"/>
              <w:bottom w:w="28" w:type="dxa"/>
            </w:tcMar>
          </w:tcPr>
          <w:p w14:paraId="0F4B8CA7"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Suivi et Évaluation</w:t>
            </w:r>
          </w:p>
        </w:tc>
      </w:tr>
      <w:tr w:rsidR="008144E6" w:rsidRPr="00F26A6B" w14:paraId="42E7D0AF" w14:textId="77777777" w:rsidTr="008144E6">
        <w:trPr>
          <w:cantSplit/>
          <w:jc w:val="center"/>
        </w:trPr>
        <w:tc>
          <w:tcPr>
            <w:tcW w:w="1533" w:type="dxa"/>
            <w:tcBorders>
              <w:top w:val="nil"/>
              <w:left w:val="nil"/>
              <w:bottom w:val="nil"/>
              <w:right w:val="nil"/>
            </w:tcBorders>
            <w:tcMar>
              <w:top w:w="28" w:type="dxa"/>
              <w:bottom w:w="28" w:type="dxa"/>
            </w:tcMar>
          </w:tcPr>
          <w:p w14:paraId="4D15C65D"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SICD</w:t>
            </w:r>
          </w:p>
        </w:tc>
        <w:tc>
          <w:tcPr>
            <w:tcW w:w="8288" w:type="dxa"/>
            <w:tcBorders>
              <w:top w:val="nil"/>
              <w:left w:val="nil"/>
              <w:bottom w:val="nil"/>
              <w:right w:val="nil"/>
            </w:tcBorders>
            <w:tcMar>
              <w:top w:w="28" w:type="dxa"/>
              <w:bottom w:w="28" w:type="dxa"/>
            </w:tcMar>
          </w:tcPr>
          <w:p w14:paraId="5767C470"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Service Information et Collecte de Données (MPEEIA)</w:t>
            </w:r>
          </w:p>
        </w:tc>
      </w:tr>
      <w:tr w:rsidR="008144E6" w:rsidRPr="00F26A6B" w14:paraId="6852746B" w14:textId="77777777" w:rsidTr="008144E6">
        <w:trPr>
          <w:cantSplit/>
          <w:jc w:val="center"/>
        </w:trPr>
        <w:tc>
          <w:tcPr>
            <w:tcW w:w="1533" w:type="dxa"/>
            <w:tcBorders>
              <w:top w:val="nil"/>
              <w:left w:val="nil"/>
              <w:bottom w:val="nil"/>
              <w:right w:val="nil"/>
            </w:tcBorders>
            <w:tcMar>
              <w:top w:w="28" w:type="dxa"/>
              <w:bottom w:w="28" w:type="dxa"/>
            </w:tcMar>
          </w:tcPr>
          <w:p w14:paraId="523D94CD"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SIG/E</w:t>
            </w:r>
          </w:p>
        </w:tc>
        <w:tc>
          <w:tcPr>
            <w:tcW w:w="8288" w:type="dxa"/>
            <w:tcBorders>
              <w:top w:val="nil"/>
              <w:left w:val="nil"/>
              <w:bottom w:val="nil"/>
              <w:right w:val="nil"/>
            </w:tcBorders>
            <w:tcMar>
              <w:top w:w="28" w:type="dxa"/>
              <w:bottom w:w="28" w:type="dxa"/>
            </w:tcMar>
          </w:tcPr>
          <w:p w14:paraId="1F826467"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Système d’Information Géographique / et Environnementale</w:t>
            </w:r>
          </w:p>
        </w:tc>
      </w:tr>
      <w:tr w:rsidR="008144E6" w:rsidRPr="00F26A6B" w14:paraId="1A951F62" w14:textId="77777777" w:rsidTr="008144E6">
        <w:trPr>
          <w:cantSplit/>
          <w:jc w:val="center"/>
        </w:trPr>
        <w:tc>
          <w:tcPr>
            <w:tcW w:w="1533" w:type="dxa"/>
            <w:tcBorders>
              <w:top w:val="nil"/>
              <w:left w:val="nil"/>
              <w:bottom w:val="nil"/>
              <w:right w:val="nil"/>
            </w:tcBorders>
            <w:tcMar>
              <w:top w:w="28" w:type="dxa"/>
              <w:bottom w:w="28" w:type="dxa"/>
            </w:tcMar>
          </w:tcPr>
          <w:p w14:paraId="3E492522"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SNPAB</w:t>
            </w:r>
          </w:p>
        </w:tc>
        <w:tc>
          <w:tcPr>
            <w:tcW w:w="8288" w:type="dxa"/>
            <w:tcBorders>
              <w:top w:val="nil"/>
              <w:left w:val="nil"/>
              <w:bottom w:val="nil"/>
              <w:right w:val="nil"/>
            </w:tcBorders>
            <w:tcMar>
              <w:top w:w="28" w:type="dxa"/>
              <w:bottom w:w="28" w:type="dxa"/>
            </w:tcMar>
          </w:tcPr>
          <w:p w14:paraId="17225149"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color w:val="000000"/>
                <w:sz w:val="22"/>
                <w:szCs w:val="22"/>
                <w:lang w:val="fr-CA" w:eastAsia="en-ZA"/>
              </w:rPr>
              <w:t>Stratégie Nationale et Plan d’Action pour la Conservation de la Biodiversité</w:t>
            </w:r>
          </w:p>
        </w:tc>
      </w:tr>
      <w:tr w:rsidR="008144E6" w:rsidRPr="00F26A6B" w14:paraId="3FC6EF83" w14:textId="77777777" w:rsidTr="008144E6">
        <w:trPr>
          <w:cantSplit/>
          <w:jc w:val="center"/>
        </w:trPr>
        <w:tc>
          <w:tcPr>
            <w:tcW w:w="1533" w:type="dxa"/>
            <w:tcBorders>
              <w:top w:val="nil"/>
              <w:left w:val="nil"/>
              <w:bottom w:val="nil"/>
              <w:right w:val="nil"/>
            </w:tcBorders>
            <w:tcMar>
              <w:top w:w="28" w:type="dxa"/>
              <w:bottom w:w="28" w:type="dxa"/>
            </w:tcMar>
          </w:tcPr>
          <w:p w14:paraId="65E1BF7A"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val="fr-CA" w:eastAsia="en-ZA"/>
              </w:rPr>
            </w:pPr>
            <w:r w:rsidRPr="008144E6">
              <w:rPr>
                <w:rStyle w:val="hps"/>
                <w:rFonts w:asciiTheme="majorHAnsi" w:hAnsiTheme="majorHAnsi" w:cstheme="majorHAnsi"/>
                <w:sz w:val="22"/>
                <w:szCs w:val="22"/>
                <w:lang w:val="fr-CA"/>
              </w:rPr>
              <w:t>STAR</w:t>
            </w:r>
          </w:p>
        </w:tc>
        <w:tc>
          <w:tcPr>
            <w:tcW w:w="8288" w:type="dxa"/>
            <w:tcBorders>
              <w:top w:val="nil"/>
              <w:left w:val="nil"/>
              <w:bottom w:val="nil"/>
              <w:right w:val="nil"/>
            </w:tcBorders>
            <w:tcMar>
              <w:top w:w="28" w:type="dxa"/>
              <w:bottom w:w="28" w:type="dxa"/>
            </w:tcMar>
          </w:tcPr>
          <w:p w14:paraId="207B9319"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color w:val="000000"/>
                <w:sz w:val="22"/>
                <w:szCs w:val="22"/>
                <w:lang w:val="fr-CA" w:eastAsia="en-ZA"/>
              </w:rPr>
              <w:t>Système transparent d'allocation des ressources</w:t>
            </w:r>
          </w:p>
        </w:tc>
      </w:tr>
      <w:tr w:rsidR="008144E6" w:rsidRPr="00F26A6B" w14:paraId="3A3BFECE" w14:textId="77777777" w:rsidTr="008144E6">
        <w:trPr>
          <w:cantSplit/>
          <w:jc w:val="center"/>
        </w:trPr>
        <w:tc>
          <w:tcPr>
            <w:tcW w:w="1533" w:type="dxa"/>
            <w:tcBorders>
              <w:top w:val="nil"/>
              <w:left w:val="nil"/>
              <w:bottom w:val="nil"/>
              <w:right w:val="nil"/>
            </w:tcBorders>
            <w:tcMar>
              <w:top w:w="28" w:type="dxa"/>
              <w:bottom w:w="28" w:type="dxa"/>
            </w:tcMar>
          </w:tcPr>
          <w:p w14:paraId="4DDF4EBA" w14:textId="77777777" w:rsidR="008144E6" w:rsidRPr="008144E6" w:rsidRDefault="008144E6" w:rsidP="008144E6">
            <w:pPr>
              <w:autoSpaceDE w:val="0"/>
              <w:autoSpaceDN w:val="0"/>
              <w:adjustRightInd w:val="0"/>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SWIOFP </w:t>
            </w:r>
          </w:p>
        </w:tc>
        <w:tc>
          <w:tcPr>
            <w:tcW w:w="8288" w:type="dxa"/>
            <w:tcBorders>
              <w:top w:val="nil"/>
              <w:left w:val="nil"/>
              <w:bottom w:val="nil"/>
              <w:right w:val="nil"/>
            </w:tcBorders>
            <w:tcMar>
              <w:top w:w="28" w:type="dxa"/>
              <w:bottom w:w="28" w:type="dxa"/>
            </w:tcMar>
          </w:tcPr>
          <w:p w14:paraId="0ADC231E"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Programme des Pêches du Sud-ouest de l'Océan Indien (</w:t>
            </w:r>
            <w:r w:rsidRPr="008144E6">
              <w:rPr>
                <w:rFonts w:asciiTheme="majorHAnsi" w:hAnsiTheme="majorHAnsi" w:cstheme="majorHAnsi"/>
                <w:i/>
                <w:iCs/>
                <w:sz w:val="22"/>
                <w:szCs w:val="22"/>
                <w:lang w:val="fr-CA"/>
              </w:rPr>
              <w:t>South West Indian Ocean Fisheries Program</w:t>
            </w:r>
            <w:r w:rsidRPr="008144E6">
              <w:rPr>
                <w:rFonts w:asciiTheme="majorHAnsi" w:hAnsiTheme="majorHAnsi" w:cstheme="majorHAnsi"/>
                <w:sz w:val="22"/>
                <w:szCs w:val="22"/>
                <w:lang w:val="fr-CA"/>
              </w:rPr>
              <w:t xml:space="preserve"> - </w:t>
            </w:r>
            <w:r w:rsidRPr="008144E6">
              <w:rPr>
                <w:rFonts w:asciiTheme="majorHAnsi" w:eastAsia="Cambria" w:hAnsiTheme="majorHAnsi" w:cstheme="majorHAnsi"/>
                <w:color w:val="000000"/>
                <w:sz w:val="22"/>
                <w:szCs w:val="22"/>
                <w:lang w:val="fr-CA" w:eastAsia="en-ZA"/>
              </w:rPr>
              <w:t xml:space="preserve">FEM-PNUD) </w:t>
            </w:r>
          </w:p>
        </w:tc>
      </w:tr>
      <w:tr w:rsidR="008144E6" w:rsidRPr="008144E6" w14:paraId="510D6477" w14:textId="77777777" w:rsidTr="008144E6">
        <w:trPr>
          <w:cantSplit/>
          <w:jc w:val="center"/>
        </w:trPr>
        <w:tc>
          <w:tcPr>
            <w:tcW w:w="1533" w:type="dxa"/>
            <w:tcBorders>
              <w:top w:val="nil"/>
              <w:left w:val="nil"/>
              <w:bottom w:val="nil"/>
              <w:right w:val="nil"/>
            </w:tcBorders>
            <w:tcMar>
              <w:top w:w="28" w:type="dxa"/>
              <w:bottom w:w="28" w:type="dxa"/>
            </w:tcMar>
          </w:tcPr>
          <w:p w14:paraId="2AAAF490"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color w:val="000000"/>
                <w:sz w:val="22"/>
                <w:szCs w:val="22"/>
                <w:lang w:val="fr-CA"/>
              </w:rPr>
              <w:t>TDR</w:t>
            </w:r>
          </w:p>
        </w:tc>
        <w:tc>
          <w:tcPr>
            <w:tcW w:w="8288" w:type="dxa"/>
            <w:tcBorders>
              <w:top w:val="nil"/>
              <w:left w:val="nil"/>
              <w:bottom w:val="nil"/>
              <w:right w:val="nil"/>
            </w:tcBorders>
            <w:tcMar>
              <w:top w:w="28" w:type="dxa"/>
              <w:bottom w:w="28" w:type="dxa"/>
            </w:tcMar>
          </w:tcPr>
          <w:p w14:paraId="7B74F5FA"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Termes de Référence</w:t>
            </w:r>
          </w:p>
        </w:tc>
      </w:tr>
      <w:tr w:rsidR="008144E6" w:rsidRPr="00F26A6B" w14:paraId="25E65294" w14:textId="77777777" w:rsidTr="008144E6">
        <w:trPr>
          <w:cantSplit/>
          <w:jc w:val="center"/>
        </w:trPr>
        <w:tc>
          <w:tcPr>
            <w:tcW w:w="1533" w:type="dxa"/>
            <w:tcBorders>
              <w:top w:val="nil"/>
              <w:left w:val="nil"/>
              <w:bottom w:val="nil"/>
              <w:right w:val="nil"/>
            </w:tcBorders>
            <w:tcMar>
              <w:top w:w="28" w:type="dxa"/>
              <w:bottom w:w="28" w:type="dxa"/>
            </w:tcMar>
          </w:tcPr>
          <w:p w14:paraId="09D411C2"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TEEB</w:t>
            </w:r>
          </w:p>
        </w:tc>
        <w:tc>
          <w:tcPr>
            <w:tcW w:w="8288" w:type="dxa"/>
            <w:tcBorders>
              <w:top w:val="nil"/>
              <w:left w:val="nil"/>
              <w:bottom w:val="nil"/>
              <w:right w:val="nil"/>
            </w:tcBorders>
            <w:tcMar>
              <w:top w:w="28" w:type="dxa"/>
              <w:bottom w:w="28" w:type="dxa"/>
            </w:tcMar>
          </w:tcPr>
          <w:p w14:paraId="27BA01DD"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Groupe d'étude sur l’économie des écosystèmes et de la biodiversité (</w:t>
            </w:r>
            <w:r w:rsidRPr="008144E6">
              <w:rPr>
                <w:rFonts w:asciiTheme="majorHAnsi" w:eastAsia="Cambria" w:hAnsiTheme="majorHAnsi" w:cstheme="majorHAnsi"/>
                <w:i/>
                <w:iCs/>
                <w:color w:val="000000"/>
                <w:sz w:val="22"/>
                <w:szCs w:val="22"/>
                <w:lang w:val="fr-CA" w:eastAsia="en-ZA"/>
              </w:rPr>
              <w:t>The Economics of Ecosystems and Biodiversity</w:t>
            </w:r>
            <w:r w:rsidRPr="008144E6">
              <w:rPr>
                <w:rFonts w:asciiTheme="majorHAnsi" w:eastAsia="Cambria" w:hAnsiTheme="majorHAnsi" w:cstheme="majorHAnsi"/>
                <w:color w:val="000000"/>
                <w:sz w:val="22"/>
                <w:szCs w:val="22"/>
                <w:lang w:val="fr-CA" w:eastAsia="en-ZA"/>
              </w:rPr>
              <w:t>)</w:t>
            </w:r>
          </w:p>
        </w:tc>
      </w:tr>
      <w:tr w:rsidR="008144E6" w:rsidRPr="00F26A6B" w14:paraId="3F6B3E55" w14:textId="77777777" w:rsidTr="008144E6">
        <w:trPr>
          <w:cantSplit/>
          <w:jc w:val="center"/>
        </w:trPr>
        <w:tc>
          <w:tcPr>
            <w:tcW w:w="1533" w:type="dxa"/>
            <w:tcBorders>
              <w:top w:val="nil"/>
              <w:left w:val="nil"/>
              <w:bottom w:val="nil"/>
              <w:right w:val="nil"/>
            </w:tcBorders>
            <w:tcMar>
              <w:top w:w="28" w:type="dxa"/>
              <w:bottom w:w="28" w:type="dxa"/>
            </w:tcMar>
          </w:tcPr>
          <w:p w14:paraId="0FFAC2B2"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UCP</w:t>
            </w:r>
          </w:p>
        </w:tc>
        <w:tc>
          <w:tcPr>
            <w:tcW w:w="8288" w:type="dxa"/>
            <w:tcBorders>
              <w:top w:val="nil"/>
              <w:left w:val="nil"/>
              <w:bottom w:val="nil"/>
              <w:right w:val="nil"/>
            </w:tcBorders>
            <w:tcMar>
              <w:top w:w="28" w:type="dxa"/>
              <w:bottom w:w="28" w:type="dxa"/>
            </w:tcMar>
          </w:tcPr>
          <w:p w14:paraId="220BF2B8"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hAnsiTheme="majorHAnsi" w:cstheme="majorHAnsi"/>
                <w:sz w:val="22"/>
                <w:szCs w:val="22"/>
                <w:lang w:val="fr-CA"/>
              </w:rPr>
              <w:t>Unité de Coordination de Projet</w:t>
            </w:r>
          </w:p>
        </w:tc>
      </w:tr>
      <w:tr w:rsidR="008144E6" w:rsidRPr="00F26A6B" w14:paraId="6559D31E" w14:textId="77777777" w:rsidTr="008144E6">
        <w:trPr>
          <w:cantSplit/>
          <w:jc w:val="center"/>
        </w:trPr>
        <w:tc>
          <w:tcPr>
            <w:tcW w:w="1533" w:type="dxa"/>
            <w:tcBorders>
              <w:top w:val="nil"/>
              <w:left w:val="nil"/>
              <w:bottom w:val="nil"/>
              <w:right w:val="nil"/>
            </w:tcBorders>
            <w:tcMar>
              <w:top w:w="28" w:type="dxa"/>
              <w:bottom w:w="28" w:type="dxa"/>
            </w:tcMar>
          </w:tcPr>
          <w:p w14:paraId="10431348" w14:textId="77777777" w:rsidR="008144E6" w:rsidRPr="008144E6" w:rsidRDefault="008144E6" w:rsidP="008144E6">
            <w:pPr>
              <w:autoSpaceDE w:val="0"/>
              <w:autoSpaceDN w:val="0"/>
              <w:adjustRightInd w:val="0"/>
              <w:rPr>
                <w:rFonts w:asciiTheme="majorHAnsi" w:hAnsiTheme="majorHAnsi" w:cstheme="majorHAnsi"/>
                <w:sz w:val="22"/>
                <w:szCs w:val="22"/>
                <w:lang w:val="fr-CA"/>
              </w:rPr>
            </w:pPr>
            <w:r w:rsidRPr="008144E6">
              <w:rPr>
                <w:rFonts w:asciiTheme="majorHAnsi" w:hAnsiTheme="majorHAnsi" w:cstheme="majorHAnsi"/>
                <w:sz w:val="22"/>
                <w:szCs w:val="22"/>
                <w:lang w:val="fr-CA"/>
              </w:rPr>
              <w:t>UCR</w:t>
            </w:r>
          </w:p>
        </w:tc>
        <w:tc>
          <w:tcPr>
            <w:tcW w:w="8288" w:type="dxa"/>
            <w:tcBorders>
              <w:top w:val="nil"/>
              <w:left w:val="nil"/>
              <w:bottom w:val="nil"/>
              <w:right w:val="nil"/>
            </w:tcBorders>
            <w:tcMar>
              <w:top w:w="28" w:type="dxa"/>
              <w:bottom w:w="28" w:type="dxa"/>
            </w:tcMar>
          </w:tcPr>
          <w:p w14:paraId="784760CF"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Unité de Coordination Régionale (PNUD)</w:t>
            </w:r>
          </w:p>
        </w:tc>
      </w:tr>
      <w:tr w:rsidR="008144E6" w:rsidRPr="008144E6" w14:paraId="3D962707" w14:textId="77777777" w:rsidTr="008144E6">
        <w:trPr>
          <w:cantSplit/>
          <w:jc w:val="center"/>
        </w:trPr>
        <w:tc>
          <w:tcPr>
            <w:tcW w:w="1533" w:type="dxa"/>
            <w:tcBorders>
              <w:top w:val="nil"/>
              <w:left w:val="nil"/>
              <w:bottom w:val="nil"/>
              <w:right w:val="nil"/>
            </w:tcBorders>
            <w:tcMar>
              <w:top w:w="28" w:type="dxa"/>
              <w:bottom w:w="28" w:type="dxa"/>
            </w:tcMar>
          </w:tcPr>
          <w:p w14:paraId="420511B8"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UdC</w:t>
            </w:r>
          </w:p>
        </w:tc>
        <w:tc>
          <w:tcPr>
            <w:tcW w:w="8288" w:type="dxa"/>
            <w:tcBorders>
              <w:top w:val="nil"/>
              <w:left w:val="nil"/>
              <w:bottom w:val="nil"/>
              <w:right w:val="nil"/>
            </w:tcBorders>
            <w:tcMar>
              <w:top w:w="28" w:type="dxa"/>
              <w:bottom w:w="28" w:type="dxa"/>
            </w:tcMar>
          </w:tcPr>
          <w:p w14:paraId="5785A84B"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Université des Comores</w:t>
            </w:r>
          </w:p>
        </w:tc>
      </w:tr>
      <w:tr w:rsidR="008144E6" w:rsidRPr="008144E6" w14:paraId="57203C86" w14:textId="77777777" w:rsidTr="008144E6">
        <w:trPr>
          <w:cantSplit/>
          <w:jc w:val="center"/>
        </w:trPr>
        <w:tc>
          <w:tcPr>
            <w:tcW w:w="1533" w:type="dxa"/>
            <w:tcBorders>
              <w:top w:val="nil"/>
              <w:left w:val="nil"/>
              <w:bottom w:val="nil"/>
              <w:right w:val="nil"/>
            </w:tcBorders>
            <w:tcMar>
              <w:top w:w="28" w:type="dxa"/>
              <w:bottom w:w="28" w:type="dxa"/>
            </w:tcMar>
          </w:tcPr>
          <w:p w14:paraId="446412F5" w14:textId="77777777" w:rsidR="008144E6" w:rsidRPr="008144E6" w:rsidRDefault="008144E6" w:rsidP="008144E6">
            <w:pPr>
              <w:autoSpaceDE w:val="0"/>
              <w:autoSpaceDN w:val="0"/>
              <w:adjustRightInd w:val="0"/>
              <w:rPr>
                <w:rFonts w:asciiTheme="majorHAnsi" w:eastAsia="Cambria" w:hAnsiTheme="majorHAnsi" w:cstheme="majorHAnsi"/>
                <w:color w:val="000000"/>
                <w:sz w:val="22"/>
                <w:szCs w:val="22"/>
                <w:lang w:eastAsia="en-ZA"/>
              </w:rPr>
            </w:pPr>
            <w:r w:rsidRPr="008144E6">
              <w:rPr>
                <w:rFonts w:asciiTheme="majorHAnsi" w:hAnsiTheme="majorHAnsi" w:cstheme="majorHAnsi"/>
                <w:sz w:val="22"/>
                <w:szCs w:val="22"/>
                <w:lang w:val="fr-CA"/>
              </w:rPr>
              <w:t>UE</w:t>
            </w:r>
          </w:p>
        </w:tc>
        <w:tc>
          <w:tcPr>
            <w:tcW w:w="8288" w:type="dxa"/>
            <w:tcBorders>
              <w:top w:val="nil"/>
              <w:left w:val="nil"/>
              <w:bottom w:val="nil"/>
              <w:right w:val="nil"/>
            </w:tcBorders>
            <w:tcMar>
              <w:top w:w="28" w:type="dxa"/>
              <w:bottom w:w="28" w:type="dxa"/>
            </w:tcMar>
          </w:tcPr>
          <w:p w14:paraId="4E380B8F"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Union Européenne</w:t>
            </w:r>
          </w:p>
        </w:tc>
      </w:tr>
      <w:tr w:rsidR="008144E6" w:rsidRPr="00F26A6B" w14:paraId="4DC381C4" w14:textId="77777777" w:rsidTr="008144E6">
        <w:trPr>
          <w:cantSplit/>
          <w:jc w:val="center"/>
        </w:trPr>
        <w:tc>
          <w:tcPr>
            <w:tcW w:w="1533" w:type="dxa"/>
            <w:tcBorders>
              <w:top w:val="nil"/>
              <w:left w:val="nil"/>
              <w:bottom w:val="nil"/>
              <w:right w:val="nil"/>
            </w:tcBorders>
            <w:tcMar>
              <w:top w:w="28" w:type="dxa"/>
              <w:bottom w:w="28" w:type="dxa"/>
            </w:tcMar>
          </w:tcPr>
          <w:p w14:paraId="0ABEB6C7"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UICN</w:t>
            </w:r>
          </w:p>
        </w:tc>
        <w:tc>
          <w:tcPr>
            <w:tcW w:w="8288" w:type="dxa"/>
            <w:tcBorders>
              <w:top w:val="nil"/>
              <w:left w:val="nil"/>
              <w:bottom w:val="nil"/>
              <w:right w:val="nil"/>
            </w:tcBorders>
            <w:tcMar>
              <w:top w:w="28" w:type="dxa"/>
              <w:bottom w:w="28" w:type="dxa"/>
            </w:tcMar>
          </w:tcPr>
          <w:p w14:paraId="51769874"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sz w:val="22"/>
                <w:szCs w:val="22"/>
                <w:lang w:val="fr-CA"/>
              </w:rPr>
              <w:t xml:space="preserve">Union Internationale pour la Conservation de la Nature </w:t>
            </w:r>
          </w:p>
        </w:tc>
      </w:tr>
      <w:tr w:rsidR="008144E6" w:rsidRPr="00F26A6B" w14:paraId="48553CD0" w14:textId="77777777" w:rsidTr="008144E6">
        <w:trPr>
          <w:cantSplit/>
          <w:jc w:val="center"/>
        </w:trPr>
        <w:tc>
          <w:tcPr>
            <w:tcW w:w="1533" w:type="dxa"/>
            <w:tcBorders>
              <w:top w:val="nil"/>
              <w:left w:val="nil"/>
              <w:bottom w:val="nil"/>
              <w:right w:val="nil"/>
            </w:tcBorders>
            <w:tcMar>
              <w:top w:w="28" w:type="dxa"/>
              <w:bottom w:w="28" w:type="dxa"/>
            </w:tcMar>
          </w:tcPr>
          <w:p w14:paraId="60561E0F" w14:textId="77777777" w:rsidR="008144E6" w:rsidRPr="008144E6" w:rsidRDefault="008144E6" w:rsidP="008144E6">
            <w:pPr>
              <w:rPr>
                <w:rFonts w:asciiTheme="majorHAnsi" w:hAnsiTheme="majorHAnsi" w:cstheme="majorHAnsi"/>
                <w:color w:val="000000"/>
                <w:sz w:val="22"/>
                <w:szCs w:val="22"/>
              </w:rPr>
            </w:pPr>
            <w:r w:rsidRPr="008144E6">
              <w:rPr>
                <w:rFonts w:asciiTheme="majorHAnsi" w:hAnsiTheme="majorHAnsi" w:cstheme="majorHAnsi"/>
                <w:color w:val="000000"/>
                <w:sz w:val="22"/>
                <w:szCs w:val="22"/>
              </w:rPr>
              <w:t>UNDAF</w:t>
            </w:r>
          </w:p>
        </w:tc>
        <w:tc>
          <w:tcPr>
            <w:tcW w:w="8288" w:type="dxa"/>
            <w:tcBorders>
              <w:top w:val="nil"/>
              <w:left w:val="nil"/>
              <w:bottom w:val="nil"/>
              <w:right w:val="nil"/>
            </w:tcBorders>
            <w:tcMar>
              <w:top w:w="28" w:type="dxa"/>
              <w:bottom w:w="28" w:type="dxa"/>
            </w:tcMar>
          </w:tcPr>
          <w:p w14:paraId="62CC07D4" w14:textId="77777777" w:rsidR="008144E6" w:rsidRPr="008144E6" w:rsidRDefault="008144E6" w:rsidP="008144E6">
            <w:pPr>
              <w:rPr>
                <w:rFonts w:asciiTheme="majorHAnsi" w:hAnsiTheme="majorHAnsi" w:cstheme="majorHAnsi"/>
                <w:color w:val="000000"/>
                <w:sz w:val="22"/>
                <w:szCs w:val="22"/>
                <w:lang w:val="fr-CA"/>
              </w:rPr>
            </w:pPr>
            <w:r w:rsidRPr="008144E6">
              <w:rPr>
                <w:rFonts w:asciiTheme="majorHAnsi" w:hAnsiTheme="majorHAnsi" w:cstheme="majorHAnsi"/>
                <w:color w:val="000000"/>
                <w:sz w:val="22"/>
                <w:szCs w:val="22"/>
                <w:lang w:val="fr-CA"/>
              </w:rPr>
              <w:t>Plan Cadre des Nations Unies pour le Développement (</w:t>
            </w:r>
            <w:r w:rsidRPr="008144E6">
              <w:rPr>
                <w:rFonts w:asciiTheme="majorHAnsi" w:hAnsiTheme="majorHAnsi" w:cstheme="majorHAnsi"/>
                <w:i/>
                <w:iCs/>
                <w:color w:val="000000"/>
                <w:sz w:val="22"/>
                <w:szCs w:val="22"/>
                <w:lang w:val="fr-CA"/>
              </w:rPr>
              <w:t>United Nations Development Assistance Framework</w:t>
            </w:r>
            <w:r w:rsidRPr="008144E6">
              <w:rPr>
                <w:rFonts w:asciiTheme="majorHAnsi" w:hAnsiTheme="majorHAnsi" w:cstheme="majorHAnsi"/>
                <w:color w:val="000000"/>
                <w:sz w:val="22"/>
                <w:szCs w:val="22"/>
                <w:lang w:val="fr-CA"/>
              </w:rPr>
              <w:t>)</w:t>
            </w:r>
          </w:p>
        </w:tc>
      </w:tr>
      <w:tr w:rsidR="008144E6" w:rsidRPr="00F26A6B" w14:paraId="4E76682D" w14:textId="77777777" w:rsidTr="008144E6">
        <w:trPr>
          <w:cantSplit/>
          <w:jc w:val="center"/>
        </w:trPr>
        <w:tc>
          <w:tcPr>
            <w:tcW w:w="1533" w:type="dxa"/>
            <w:tcBorders>
              <w:top w:val="nil"/>
              <w:left w:val="nil"/>
              <w:bottom w:val="nil"/>
              <w:right w:val="nil"/>
            </w:tcBorders>
            <w:tcMar>
              <w:top w:w="28" w:type="dxa"/>
              <w:bottom w:w="28" w:type="dxa"/>
            </w:tcMar>
          </w:tcPr>
          <w:p w14:paraId="090AC784"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rPr>
              <w:t>UNESCO</w:t>
            </w:r>
          </w:p>
        </w:tc>
        <w:tc>
          <w:tcPr>
            <w:tcW w:w="8288" w:type="dxa"/>
            <w:tcBorders>
              <w:top w:val="nil"/>
              <w:left w:val="nil"/>
              <w:bottom w:val="nil"/>
              <w:right w:val="nil"/>
            </w:tcBorders>
            <w:tcMar>
              <w:top w:w="28" w:type="dxa"/>
              <w:bottom w:w="28" w:type="dxa"/>
            </w:tcMar>
          </w:tcPr>
          <w:p w14:paraId="7D94BF28" w14:textId="77777777" w:rsidR="008144E6" w:rsidRPr="008144E6" w:rsidRDefault="008144E6" w:rsidP="008144E6">
            <w:pPr>
              <w:rPr>
                <w:rFonts w:asciiTheme="majorHAnsi" w:hAnsiTheme="majorHAnsi" w:cstheme="majorHAnsi"/>
                <w:sz w:val="22"/>
                <w:szCs w:val="22"/>
                <w:lang w:val="fr-CA"/>
              </w:rPr>
            </w:pPr>
            <w:r w:rsidRPr="008144E6">
              <w:rPr>
                <w:rFonts w:asciiTheme="majorHAnsi" w:hAnsiTheme="majorHAnsi" w:cstheme="majorHAnsi"/>
                <w:color w:val="000000"/>
                <w:sz w:val="22"/>
                <w:szCs w:val="22"/>
                <w:lang w:val="fr-CA"/>
              </w:rPr>
              <w:t>Organisation des Nations-Unies pour l’Éducation, la Science et la Culture</w:t>
            </w:r>
            <w:r w:rsidRPr="008144E6">
              <w:rPr>
                <w:rFonts w:asciiTheme="majorHAnsi" w:hAnsiTheme="majorHAnsi" w:cstheme="majorHAnsi"/>
                <w:b/>
                <w:bCs/>
                <w:kern w:val="28"/>
                <w:sz w:val="22"/>
                <w:szCs w:val="22"/>
                <w:lang w:val="fr-CA"/>
              </w:rPr>
              <w:t xml:space="preserve"> </w:t>
            </w:r>
            <w:r w:rsidRPr="008144E6">
              <w:rPr>
                <w:rFonts w:asciiTheme="majorHAnsi" w:hAnsiTheme="majorHAnsi" w:cstheme="majorHAnsi"/>
                <w:sz w:val="22"/>
                <w:szCs w:val="22"/>
                <w:lang w:val="fr-CA"/>
              </w:rPr>
              <w:t>(</w:t>
            </w:r>
            <w:r w:rsidRPr="008144E6">
              <w:rPr>
                <w:rFonts w:asciiTheme="majorHAnsi" w:hAnsiTheme="majorHAnsi" w:cstheme="majorHAnsi"/>
                <w:i/>
                <w:iCs/>
                <w:sz w:val="22"/>
                <w:szCs w:val="22"/>
                <w:lang w:val="fr-CA"/>
              </w:rPr>
              <w:t>United Nations Education, Science and Culture Organization</w:t>
            </w:r>
            <w:r w:rsidRPr="008144E6">
              <w:rPr>
                <w:rFonts w:asciiTheme="majorHAnsi" w:hAnsiTheme="majorHAnsi" w:cstheme="majorHAnsi"/>
                <w:sz w:val="22"/>
                <w:szCs w:val="22"/>
                <w:lang w:val="fr-CA"/>
              </w:rPr>
              <w:t>)</w:t>
            </w:r>
          </w:p>
        </w:tc>
      </w:tr>
      <w:tr w:rsidR="008144E6" w:rsidRPr="00F26A6B" w14:paraId="42B55F9A" w14:textId="77777777" w:rsidTr="008144E6">
        <w:trPr>
          <w:cantSplit/>
          <w:jc w:val="center"/>
        </w:trPr>
        <w:tc>
          <w:tcPr>
            <w:tcW w:w="1533" w:type="dxa"/>
            <w:tcBorders>
              <w:top w:val="nil"/>
              <w:left w:val="nil"/>
              <w:bottom w:val="nil"/>
              <w:right w:val="nil"/>
            </w:tcBorders>
            <w:tcMar>
              <w:top w:w="28" w:type="dxa"/>
              <w:bottom w:w="28" w:type="dxa"/>
            </w:tcMar>
          </w:tcPr>
          <w:p w14:paraId="2F876FEC" w14:textId="77777777" w:rsidR="008144E6" w:rsidRPr="008144E6" w:rsidRDefault="008144E6" w:rsidP="008144E6">
            <w:pPr>
              <w:rPr>
                <w:rFonts w:asciiTheme="majorHAnsi" w:hAnsiTheme="majorHAnsi" w:cstheme="majorHAnsi"/>
                <w:sz w:val="22"/>
                <w:szCs w:val="22"/>
              </w:rPr>
            </w:pPr>
            <w:r w:rsidRPr="008144E6">
              <w:rPr>
                <w:rFonts w:asciiTheme="majorHAnsi" w:hAnsiTheme="majorHAnsi" w:cstheme="majorHAnsi"/>
                <w:sz w:val="22"/>
                <w:szCs w:val="22"/>
                <w:lang w:val="fr-CA"/>
              </w:rPr>
              <w:t>USAID</w:t>
            </w:r>
          </w:p>
        </w:tc>
        <w:tc>
          <w:tcPr>
            <w:tcW w:w="8288" w:type="dxa"/>
            <w:tcBorders>
              <w:top w:val="nil"/>
              <w:left w:val="nil"/>
              <w:bottom w:val="nil"/>
              <w:right w:val="nil"/>
            </w:tcBorders>
            <w:tcMar>
              <w:top w:w="28" w:type="dxa"/>
              <w:bottom w:w="28" w:type="dxa"/>
            </w:tcMar>
          </w:tcPr>
          <w:p w14:paraId="79DD87F3" w14:textId="77777777" w:rsidR="008144E6" w:rsidRPr="008144E6" w:rsidRDefault="008144E6" w:rsidP="008144E6">
            <w:pPr>
              <w:rPr>
                <w:rFonts w:asciiTheme="majorHAnsi" w:eastAsia="Cambria" w:hAnsiTheme="majorHAnsi" w:cstheme="majorHAnsi"/>
                <w:color w:val="000000"/>
                <w:sz w:val="22"/>
                <w:szCs w:val="22"/>
                <w:lang w:val="fr-CA" w:eastAsia="en-ZA"/>
              </w:rPr>
            </w:pPr>
            <w:r w:rsidRPr="008144E6">
              <w:rPr>
                <w:rFonts w:asciiTheme="majorHAnsi" w:eastAsia="Cambria" w:hAnsiTheme="majorHAnsi" w:cstheme="majorHAnsi"/>
                <w:color w:val="000000"/>
                <w:sz w:val="22"/>
                <w:szCs w:val="22"/>
                <w:lang w:val="fr-CA" w:eastAsia="en-ZA"/>
              </w:rPr>
              <w:t>Agence des États-Unis pour le développement international (</w:t>
            </w:r>
            <w:r w:rsidRPr="008144E6">
              <w:rPr>
                <w:rFonts w:asciiTheme="majorHAnsi" w:eastAsia="Cambria" w:hAnsiTheme="majorHAnsi" w:cstheme="majorHAnsi"/>
                <w:i/>
                <w:iCs/>
                <w:color w:val="000000"/>
                <w:sz w:val="22"/>
                <w:szCs w:val="22"/>
                <w:lang w:val="fr-CA" w:eastAsia="en-ZA"/>
              </w:rPr>
              <w:t>United States Agency for International Development</w:t>
            </w:r>
            <w:r w:rsidRPr="008144E6">
              <w:rPr>
                <w:rFonts w:asciiTheme="majorHAnsi" w:eastAsia="Cambria" w:hAnsiTheme="majorHAnsi" w:cstheme="majorHAnsi"/>
                <w:color w:val="000000"/>
                <w:sz w:val="22"/>
                <w:szCs w:val="22"/>
                <w:lang w:val="fr-CA" w:eastAsia="en-ZA"/>
              </w:rPr>
              <w:t>)</w:t>
            </w:r>
          </w:p>
        </w:tc>
      </w:tr>
      <w:tr w:rsidR="008144E6" w:rsidRPr="008144E6" w14:paraId="2B1C8DB0" w14:textId="77777777" w:rsidTr="008144E6">
        <w:trPr>
          <w:cantSplit/>
          <w:jc w:val="center"/>
        </w:trPr>
        <w:tc>
          <w:tcPr>
            <w:tcW w:w="1533" w:type="dxa"/>
            <w:tcBorders>
              <w:top w:val="nil"/>
              <w:left w:val="nil"/>
              <w:bottom w:val="nil"/>
              <w:right w:val="nil"/>
            </w:tcBorders>
            <w:tcMar>
              <w:top w:w="28" w:type="dxa"/>
              <w:bottom w:w="28" w:type="dxa"/>
            </w:tcMar>
          </w:tcPr>
          <w:p w14:paraId="43216732"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WIOMSA </w:t>
            </w:r>
          </w:p>
        </w:tc>
        <w:tc>
          <w:tcPr>
            <w:tcW w:w="8288" w:type="dxa"/>
            <w:tcBorders>
              <w:top w:val="nil"/>
              <w:left w:val="nil"/>
              <w:bottom w:val="nil"/>
              <w:right w:val="nil"/>
            </w:tcBorders>
            <w:tcMar>
              <w:top w:w="28" w:type="dxa"/>
              <w:bottom w:w="28" w:type="dxa"/>
            </w:tcMar>
          </w:tcPr>
          <w:p w14:paraId="7380B13E"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Western Indian Ocean Marine Science Association</w:t>
            </w:r>
          </w:p>
        </w:tc>
      </w:tr>
      <w:tr w:rsidR="008144E6" w:rsidRPr="008144E6" w14:paraId="7EE7F0F3" w14:textId="77777777" w:rsidTr="008144E6">
        <w:trPr>
          <w:cantSplit/>
          <w:jc w:val="center"/>
        </w:trPr>
        <w:tc>
          <w:tcPr>
            <w:tcW w:w="1533" w:type="dxa"/>
            <w:tcBorders>
              <w:top w:val="nil"/>
              <w:left w:val="nil"/>
              <w:bottom w:val="nil"/>
              <w:right w:val="nil"/>
            </w:tcBorders>
            <w:tcMar>
              <w:top w:w="28" w:type="dxa"/>
              <w:bottom w:w="28" w:type="dxa"/>
            </w:tcMar>
          </w:tcPr>
          <w:p w14:paraId="01745DA7"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WCS</w:t>
            </w:r>
          </w:p>
        </w:tc>
        <w:tc>
          <w:tcPr>
            <w:tcW w:w="8288" w:type="dxa"/>
            <w:tcBorders>
              <w:top w:val="nil"/>
              <w:left w:val="nil"/>
              <w:bottom w:val="nil"/>
              <w:right w:val="nil"/>
            </w:tcBorders>
            <w:tcMar>
              <w:top w:w="28" w:type="dxa"/>
              <w:bottom w:w="28" w:type="dxa"/>
            </w:tcMar>
          </w:tcPr>
          <w:p w14:paraId="6839726F" w14:textId="77777777" w:rsidR="008144E6" w:rsidRPr="008144E6" w:rsidRDefault="008144E6" w:rsidP="008144E6">
            <w:pPr>
              <w:rPr>
                <w:rFonts w:asciiTheme="majorHAnsi" w:eastAsia="Cambria" w:hAnsiTheme="majorHAnsi" w:cstheme="majorHAnsi"/>
                <w:i/>
                <w:color w:val="000000"/>
                <w:sz w:val="22"/>
                <w:szCs w:val="22"/>
                <w:lang w:eastAsia="en-ZA"/>
              </w:rPr>
            </w:pPr>
            <w:r w:rsidRPr="008144E6">
              <w:rPr>
                <w:rFonts w:asciiTheme="majorHAnsi" w:eastAsia="Cambria" w:hAnsiTheme="majorHAnsi" w:cstheme="majorHAnsi"/>
                <w:i/>
                <w:color w:val="000000"/>
                <w:sz w:val="22"/>
                <w:szCs w:val="22"/>
                <w:lang w:eastAsia="en-ZA"/>
              </w:rPr>
              <w:t>World Conservation Society</w:t>
            </w:r>
          </w:p>
        </w:tc>
      </w:tr>
      <w:tr w:rsidR="008144E6" w:rsidRPr="008144E6" w14:paraId="6C28D0C2" w14:textId="77777777" w:rsidTr="008144E6">
        <w:trPr>
          <w:cantSplit/>
          <w:jc w:val="center"/>
        </w:trPr>
        <w:tc>
          <w:tcPr>
            <w:tcW w:w="1533" w:type="dxa"/>
            <w:tcBorders>
              <w:top w:val="nil"/>
              <w:left w:val="nil"/>
              <w:bottom w:val="nil"/>
              <w:right w:val="nil"/>
            </w:tcBorders>
            <w:tcMar>
              <w:top w:w="28" w:type="dxa"/>
              <w:bottom w:w="28" w:type="dxa"/>
            </w:tcMar>
          </w:tcPr>
          <w:p w14:paraId="2313A3C6" w14:textId="77777777" w:rsidR="008144E6" w:rsidRPr="008144E6" w:rsidRDefault="008144E6" w:rsidP="008144E6">
            <w:pPr>
              <w:rPr>
                <w:rFonts w:asciiTheme="majorHAnsi" w:eastAsia="Cambria" w:hAnsiTheme="majorHAnsi" w:cstheme="majorHAnsi"/>
                <w:color w:val="000000"/>
                <w:sz w:val="22"/>
                <w:szCs w:val="22"/>
                <w:lang w:eastAsia="en-ZA"/>
              </w:rPr>
            </w:pPr>
            <w:r w:rsidRPr="008144E6">
              <w:rPr>
                <w:rFonts w:asciiTheme="majorHAnsi" w:eastAsia="Cambria" w:hAnsiTheme="majorHAnsi" w:cstheme="majorHAnsi"/>
                <w:color w:val="000000"/>
                <w:sz w:val="22"/>
                <w:szCs w:val="22"/>
                <w:lang w:eastAsia="en-ZA"/>
              </w:rPr>
              <w:t>WWF</w:t>
            </w:r>
          </w:p>
        </w:tc>
        <w:tc>
          <w:tcPr>
            <w:tcW w:w="8288" w:type="dxa"/>
            <w:tcBorders>
              <w:top w:val="nil"/>
              <w:left w:val="nil"/>
              <w:bottom w:val="nil"/>
              <w:right w:val="nil"/>
            </w:tcBorders>
            <w:tcMar>
              <w:top w:w="28" w:type="dxa"/>
              <w:bottom w:w="28" w:type="dxa"/>
            </w:tcMar>
          </w:tcPr>
          <w:p w14:paraId="437EA265" w14:textId="77777777" w:rsidR="008144E6" w:rsidRPr="008144E6" w:rsidRDefault="008144E6" w:rsidP="008144E6">
            <w:pPr>
              <w:rPr>
                <w:rFonts w:asciiTheme="majorHAnsi" w:eastAsia="Cambria" w:hAnsiTheme="majorHAnsi" w:cstheme="majorHAnsi"/>
                <w:i/>
                <w:color w:val="000000"/>
                <w:sz w:val="22"/>
                <w:szCs w:val="22"/>
                <w:lang w:eastAsia="en-ZA"/>
              </w:rPr>
            </w:pPr>
            <w:r w:rsidRPr="008144E6">
              <w:rPr>
                <w:rFonts w:asciiTheme="majorHAnsi" w:eastAsia="Cambria" w:hAnsiTheme="majorHAnsi" w:cstheme="majorHAnsi"/>
                <w:i/>
                <w:color w:val="000000"/>
                <w:sz w:val="22"/>
                <w:szCs w:val="22"/>
                <w:lang w:eastAsia="en-ZA"/>
              </w:rPr>
              <w:t xml:space="preserve">World Wildlife Fund </w:t>
            </w:r>
            <w:r w:rsidRPr="008144E6">
              <w:rPr>
                <w:rFonts w:asciiTheme="majorHAnsi" w:eastAsia="Cambria" w:hAnsiTheme="majorHAnsi" w:cstheme="majorHAnsi"/>
                <w:color w:val="000000"/>
                <w:sz w:val="22"/>
                <w:szCs w:val="22"/>
                <w:lang w:eastAsia="en-ZA"/>
              </w:rPr>
              <w:t>(Fonds Mondial pour la Nature)</w:t>
            </w:r>
          </w:p>
        </w:tc>
      </w:tr>
      <w:tr w:rsidR="008144E6" w:rsidRPr="008144E6" w14:paraId="0EBA6C98" w14:textId="77777777" w:rsidTr="008144E6">
        <w:trPr>
          <w:cantSplit/>
          <w:jc w:val="center"/>
        </w:trPr>
        <w:tc>
          <w:tcPr>
            <w:tcW w:w="1533" w:type="dxa"/>
            <w:tcBorders>
              <w:top w:val="nil"/>
              <w:left w:val="nil"/>
              <w:bottom w:val="nil"/>
              <w:right w:val="nil"/>
            </w:tcBorders>
            <w:tcMar>
              <w:top w:w="28" w:type="dxa"/>
              <w:bottom w:w="28" w:type="dxa"/>
            </w:tcMar>
          </w:tcPr>
          <w:p w14:paraId="74DD9B09" w14:textId="77777777" w:rsidR="008144E6" w:rsidRPr="008144E6" w:rsidRDefault="008144E6" w:rsidP="008144E6">
            <w:pPr>
              <w:autoSpaceDE w:val="0"/>
              <w:autoSpaceDN w:val="0"/>
              <w:adjustRightInd w:val="0"/>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ZEE </w:t>
            </w:r>
          </w:p>
        </w:tc>
        <w:tc>
          <w:tcPr>
            <w:tcW w:w="8288" w:type="dxa"/>
            <w:tcBorders>
              <w:top w:val="nil"/>
              <w:left w:val="nil"/>
              <w:bottom w:val="nil"/>
              <w:right w:val="nil"/>
            </w:tcBorders>
            <w:tcMar>
              <w:top w:w="28" w:type="dxa"/>
              <w:bottom w:w="28" w:type="dxa"/>
            </w:tcMar>
          </w:tcPr>
          <w:p w14:paraId="74918C25" w14:textId="77777777" w:rsidR="008144E6" w:rsidRPr="008144E6" w:rsidRDefault="008144E6" w:rsidP="008144E6">
            <w:pPr>
              <w:rPr>
                <w:rFonts w:asciiTheme="majorHAnsi" w:hAnsiTheme="majorHAnsi" w:cstheme="majorHAnsi"/>
                <w:sz w:val="22"/>
                <w:szCs w:val="22"/>
              </w:rPr>
            </w:pPr>
            <w:r w:rsidRPr="008144E6">
              <w:rPr>
                <w:rFonts w:asciiTheme="majorHAnsi" w:eastAsia="Cambria" w:hAnsiTheme="majorHAnsi" w:cstheme="majorHAnsi"/>
                <w:color w:val="000000"/>
                <w:sz w:val="22"/>
                <w:szCs w:val="22"/>
                <w:lang w:eastAsia="en-ZA"/>
              </w:rPr>
              <w:t xml:space="preserve">Zone Économique Exclusive </w:t>
            </w:r>
          </w:p>
        </w:tc>
      </w:tr>
    </w:tbl>
    <w:p w14:paraId="20E4AE28" w14:textId="77777777" w:rsidR="008144E6" w:rsidRPr="008144E6" w:rsidRDefault="008144E6" w:rsidP="008144E6">
      <w:pPr>
        <w:jc w:val="both"/>
        <w:rPr>
          <w:rFonts w:asciiTheme="majorHAnsi" w:hAnsiTheme="majorHAnsi" w:cstheme="majorHAnsi"/>
          <w:sz w:val="22"/>
          <w:szCs w:val="22"/>
        </w:rPr>
      </w:pPr>
    </w:p>
    <w:p w14:paraId="14E0501E" w14:textId="7FF9EB13" w:rsidR="008144E6" w:rsidRPr="008144E6" w:rsidRDefault="008144E6" w:rsidP="008144E6">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bookmarkStart w:id="4" w:name="text123"/>
      <w:bookmarkEnd w:id="4"/>
      <w:r w:rsidRPr="008144E6">
        <w:rPr>
          <w:rFonts w:asciiTheme="majorHAnsi" w:hAnsiTheme="majorHAnsi" w:cstheme="majorHAnsi"/>
          <w:b/>
          <w:sz w:val="22"/>
          <w:szCs w:val="22"/>
        </w:rPr>
        <w:br w:type="page"/>
      </w:r>
    </w:p>
    <w:p w14:paraId="05B112AC" w14:textId="77777777" w:rsidR="004A5ADE" w:rsidRPr="003B73A3" w:rsidRDefault="004A5ADE" w:rsidP="004A5ADE">
      <w:pPr>
        <w:pStyle w:val="Titre1"/>
        <w:rPr>
          <w:lang w:val="fr-FR"/>
        </w:rPr>
      </w:pPr>
      <w:bookmarkStart w:id="5" w:name="_Toc518044590"/>
      <w:r w:rsidRPr="003B73A3">
        <w:rPr>
          <w:lang w:val="fr-FR"/>
        </w:rPr>
        <w:t>Résumé (3-5 pages)</w:t>
      </w:r>
      <w:bookmarkEnd w:id="5"/>
    </w:p>
    <w:p w14:paraId="75260262"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4E3668C1"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bookmarkStart w:id="6" w:name="_Toc518044591"/>
      <w:r w:rsidRPr="003B73A3">
        <w:rPr>
          <w:rStyle w:val="Titre2Car"/>
        </w:rPr>
        <w:t>Tableau d’informations relatives au projet</w:t>
      </w:r>
      <w:bookmarkEnd w:id="6"/>
      <w:r w:rsidRPr="003B73A3">
        <w:rPr>
          <w:rStyle w:val="Titre2Car"/>
        </w:rPr>
        <w:t xml:space="preserve"> </w:t>
      </w:r>
      <w:r w:rsidRPr="003B73A3">
        <w:rPr>
          <w:rFonts w:ascii="MS Gothic" w:eastAsia="MS Gothic" w:hAnsi="MS Gothic" w:cs="MS Gothic"/>
          <w:color w:val="000000"/>
          <w:sz w:val="22"/>
          <w:szCs w:val="22"/>
          <w:lang w:val="fr-FR"/>
        </w:rPr>
        <w:t> </w:t>
      </w:r>
    </w:p>
    <w:p w14:paraId="185D9765" w14:textId="77777777" w:rsidR="004A5ADE" w:rsidRPr="003B73A3" w:rsidRDefault="004A5ADE" w:rsidP="004A5ADE">
      <w:pPr>
        <w:tabs>
          <w:tab w:val="left" w:pos="220"/>
          <w:tab w:val="left" w:pos="720"/>
        </w:tabs>
        <w:autoSpaceDE w:val="0"/>
        <w:autoSpaceDN w:val="0"/>
        <w:adjustRightInd w:val="0"/>
        <w:jc w:val="both"/>
        <w:rPr>
          <w:rStyle w:val="Titre2Car"/>
        </w:rPr>
      </w:pPr>
    </w:p>
    <w:tbl>
      <w:tblPr>
        <w:tblStyle w:val="Grilledutableau"/>
        <w:tblW w:w="0" w:type="auto"/>
        <w:tblLook w:val="04A0" w:firstRow="1" w:lastRow="0" w:firstColumn="1" w:lastColumn="0" w:noHBand="0" w:noVBand="1"/>
      </w:tblPr>
      <w:tblGrid>
        <w:gridCol w:w="2303"/>
        <w:gridCol w:w="2303"/>
        <w:gridCol w:w="1151"/>
        <w:gridCol w:w="1152"/>
        <w:gridCol w:w="2303"/>
      </w:tblGrid>
      <w:tr w:rsidR="00536BB6" w:rsidRPr="00F26A6B" w14:paraId="76931AE9" w14:textId="77777777" w:rsidTr="00904038">
        <w:tc>
          <w:tcPr>
            <w:tcW w:w="2303" w:type="dxa"/>
            <w:shd w:val="clear" w:color="auto" w:fill="A6A6A6" w:themeFill="background1" w:themeFillShade="A6"/>
          </w:tcPr>
          <w:p w14:paraId="5985CB04" w14:textId="77777777" w:rsidR="00536BB6" w:rsidRPr="003B73A3" w:rsidRDefault="00536BB6" w:rsidP="00904038">
            <w:pPr>
              <w:jc w:val="both"/>
              <w:rPr>
                <w:rFonts w:asciiTheme="majorHAnsi" w:hAnsiTheme="majorHAnsi" w:cstheme="majorHAnsi"/>
                <w:b/>
                <w:sz w:val="20"/>
                <w:szCs w:val="20"/>
                <w:lang w:val="fr-FR"/>
              </w:rPr>
            </w:pPr>
            <w:r w:rsidRPr="003B73A3">
              <w:rPr>
                <w:rFonts w:asciiTheme="majorHAnsi" w:hAnsiTheme="majorHAnsi" w:cstheme="majorHAnsi"/>
                <w:b/>
                <w:sz w:val="20"/>
                <w:szCs w:val="20"/>
                <w:lang w:val="fr-FR"/>
              </w:rPr>
              <w:t>Titre du projet</w:t>
            </w:r>
          </w:p>
        </w:tc>
        <w:tc>
          <w:tcPr>
            <w:tcW w:w="6909" w:type="dxa"/>
            <w:gridSpan w:val="4"/>
          </w:tcPr>
          <w:p w14:paraId="7CCA43AC" w14:textId="77777777" w:rsidR="00536BB6" w:rsidRPr="003B73A3" w:rsidRDefault="00904038" w:rsidP="00904038">
            <w:pPr>
              <w:jc w:val="both"/>
              <w:rPr>
                <w:rFonts w:asciiTheme="majorHAnsi" w:hAnsiTheme="majorHAnsi" w:cstheme="majorHAnsi"/>
                <w:b/>
                <w:sz w:val="20"/>
                <w:szCs w:val="20"/>
                <w:lang w:val="fr-FR"/>
              </w:rPr>
            </w:pPr>
            <w:r w:rsidRPr="003B73A3">
              <w:rPr>
                <w:rFonts w:asciiTheme="majorHAnsi" w:hAnsiTheme="majorHAnsi" w:cstheme="majorHAnsi"/>
                <w:bCs/>
                <w:color w:val="000000" w:themeColor="text1"/>
                <w:sz w:val="20"/>
                <w:szCs w:val="20"/>
                <w:lang w:val="fr-FR"/>
              </w:rPr>
              <w:t>Développement d’un réseau national d’aires protégées terrestres et marines représentatives du patrimoine naturel unique des Comores et cogérées avec les communautés villageoises locales</w:t>
            </w:r>
          </w:p>
        </w:tc>
      </w:tr>
      <w:tr w:rsidR="00536BB6" w:rsidRPr="003B73A3" w14:paraId="24C20459" w14:textId="77777777" w:rsidTr="00904038">
        <w:tc>
          <w:tcPr>
            <w:tcW w:w="2303" w:type="dxa"/>
            <w:shd w:val="clear" w:color="auto" w:fill="D9D9D9" w:themeFill="background1" w:themeFillShade="D9"/>
          </w:tcPr>
          <w:p w14:paraId="047C5F8C"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ID PNUD (PIMS</w:t>
            </w:r>
            <w:r w:rsidR="00904038" w:rsidRPr="003B73A3">
              <w:rPr>
                <w:rFonts w:asciiTheme="majorHAnsi" w:hAnsiTheme="majorHAnsi" w:cstheme="majorHAnsi"/>
                <w:sz w:val="20"/>
                <w:szCs w:val="20"/>
                <w:lang w:val="fr-FR"/>
              </w:rPr>
              <w:t xml:space="preserve"> </w:t>
            </w:r>
            <w:r w:rsidRPr="003B73A3">
              <w:rPr>
                <w:rFonts w:asciiTheme="majorHAnsi" w:hAnsiTheme="majorHAnsi" w:cstheme="majorHAnsi"/>
                <w:sz w:val="20"/>
                <w:szCs w:val="20"/>
                <w:lang w:val="fr-FR"/>
              </w:rPr>
              <w:t>#)</w:t>
            </w:r>
          </w:p>
        </w:tc>
        <w:tc>
          <w:tcPr>
            <w:tcW w:w="2303" w:type="dxa"/>
          </w:tcPr>
          <w:p w14:paraId="326A3DED"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color w:val="000000" w:themeColor="text1"/>
                <w:sz w:val="20"/>
                <w:szCs w:val="20"/>
                <w:lang w:val="fr-FR"/>
              </w:rPr>
              <w:t>4950</w:t>
            </w:r>
          </w:p>
        </w:tc>
        <w:tc>
          <w:tcPr>
            <w:tcW w:w="2303" w:type="dxa"/>
            <w:gridSpan w:val="2"/>
            <w:shd w:val="clear" w:color="auto" w:fill="D9D9D9" w:themeFill="background1" w:themeFillShade="D9"/>
          </w:tcPr>
          <w:p w14:paraId="30D66C30"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d’approbation du PIF</w:t>
            </w:r>
          </w:p>
        </w:tc>
        <w:tc>
          <w:tcPr>
            <w:tcW w:w="2303" w:type="dxa"/>
          </w:tcPr>
          <w:p w14:paraId="2D014508"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3/10/2012</w:t>
            </w:r>
          </w:p>
        </w:tc>
      </w:tr>
      <w:tr w:rsidR="00536BB6" w:rsidRPr="003B73A3" w14:paraId="4A51298C" w14:textId="77777777" w:rsidTr="00904038">
        <w:tc>
          <w:tcPr>
            <w:tcW w:w="2303" w:type="dxa"/>
            <w:shd w:val="clear" w:color="auto" w:fill="D9D9D9" w:themeFill="background1" w:themeFillShade="D9"/>
          </w:tcPr>
          <w:p w14:paraId="422D85E6"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ID FEM (P</w:t>
            </w:r>
            <w:r w:rsidR="00904038" w:rsidRPr="003B73A3">
              <w:rPr>
                <w:rFonts w:asciiTheme="majorHAnsi" w:hAnsiTheme="majorHAnsi" w:cstheme="majorHAnsi"/>
                <w:sz w:val="20"/>
                <w:szCs w:val="20"/>
                <w:lang w:val="fr-FR"/>
              </w:rPr>
              <w:t>IM</w:t>
            </w:r>
            <w:r w:rsidRPr="003B73A3">
              <w:rPr>
                <w:rFonts w:asciiTheme="majorHAnsi" w:hAnsiTheme="majorHAnsi" w:cstheme="majorHAnsi"/>
                <w:sz w:val="20"/>
                <w:szCs w:val="20"/>
                <w:lang w:val="fr-FR"/>
              </w:rPr>
              <w:t>S</w:t>
            </w:r>
            <w:r w:rsidR="00904038" w:rsidRPr="003B73A3">
              <w:rPr>
                <w:rFonts w:asciiTheme="majorHAnsi" w:hAnsiTheme="majorHAnsi" w:cstheme="majorHAnsi"/>
                <w:sz w:val="20"/>
                <w:szCs w:val="20"/>
                <w:lang w:val="fr-FR"/>
              </w:rPr>
              <w:t xml:space="preserve"> </w:t>
            </w:r>
            <w:r w:rsidRPr="003B73A3">
              <w:rPr>
                <w:rFonts w:asciiTheme="majorHAnsi" w:hAnsiTheme="majorHAnsi" w:cstheme="majorHAnsi"/>
                <w:sz w:val="20"/>
                <w:szCs w:val="20"/>
                <w:lang w:val="fr-FR"/>
              </w:rPr>
              <w:t>#)</w:t>
            </w:r>
          </w:p>
        </w:tc>
        <w:tc>
          <w:tcPr>
            <w:tcW w:w="2303" w:type="dxa"/>
          </w:tcPr>
          <w:p w14:paraId="6776B1E7"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color w:val="000000" w:themeColor="text1"/>
                <w:sz w:val="20"/>
                <w:szCs w:val="20"/>
                <w:lang w:val="fr-FR"/>
              </w:rPr>
              <w:t>5062</w:t>
            </w:r>
          </w:p>
        </w:tc>
        <w:tc>
          <w:tcPr>
            <w:tcW w:w="2303" w:type="dxa"/>
            <w:gridSpan w:val="2"/>
            <w:shd w:val="clear" w:color="auto" w:fill="D9D9D9" w:themeFill="background1" w:themeFillShade="D9"/>
          </w:tcPr>
          <w:p w14:paraId="4F93D398"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Approbation par le Secrétariat du</w:t>
            </w:r>
            <w:r w:rsidR="00904038" w:rsidRPr="003B73A3">
              <w:rPr>
                <w:rFonts w:asciiTheme="majorHAnsi" w:hAnsiTheme="majorHAnsi" w:cstheme="majorHAnsi"/>
                <w:sz w:val="20"/>
                <w:szCs w:val="20"/>
                <w:lang w:val="fr-FR"/>
              </w:rPr>
              <w:t xml:space="preserve"> FEM du PRODOC</w:t>
            </w:r>
          </w:p>
        </w:tc>
        <w:tc>
          <w:tcPr>
            <w:tcW w:w="2303" w:type="dxa"/>
          </w:tcPr>
          <w:p w14:paraId="75293E8A"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15/09/2014</w:t>
            </w:r>
          </w:p>
        </w:tc>
      </w:tr>
      <w:tr w:rsidR="00536BB6" w:rsidRPr="003B73A3" w14:paraId="0287C578" w14:textId="77777777" w:rsidTr="00904038">
        <w:tc>
          <w:tcPr>
            <w:tcW w:w="2303" w:type="dxa"/>
            <w:shd w:val="clear" w:color="auto" w:fill="D9D9D9" w:themeFill="background1" w:themeFillShade="D9"/>
          </w:tcPr>
          <w:p w14:paraId="26B3AB9D"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ATLAS Business Unit</w:t>
            </w:r>
          </w:p>
        </w:tc>
        <w:tc>
          <w:tcPr>
            <w:tcW w:w="2303" w:type="dxa"/>
          </w:tcPr>
          <w:p w14:paraId="55CB7203" w14:textId="77777777" w:rsidR="00536BB6" w:rsidRPr="003B73A3" w:rsidRDefault="00083C3B"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COM 10</w:t>
            </w:r>
          </w:p>
        </w:tc>
        <w:tc>
          <w:tcPr>
            <w:tcW w:w="2303" w:type="dxa"/>
            <w:gridSpan w:val="2"/>
            <w:shd w:val="clear" w:color="auto" w:fill="D9D9D9" w:themeFill="background1" w:themeFillShade="D9"/>
          </w:tcPr>
          <w:p w14:paraId="78E1BDF8"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signature du PRODOC</w:t>
            </w:r>
          </w:p>
        </w:tc>
        <w:tc>
          <w:tcPr>
            <w:tcW w:w="2303" w:type="dxa"/>
          </w:tcPr>
          <w:p w14:paraId="0741CDFB"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21/04/2015</w:t>
            </w:r>
          </w:p>
        </w:tc>
      </w:tr>
      <w:tr w:rsidR="00536BB6" w:rsidRPr="003B73A3" w14:paraId="4F1A1C22" w14:textId="77777777" w:rsidTr="00904038">
        <w:tc>
          <w:tcPr>
            <w:tcW w:w="2303" w:type="dxa"/>
            <w:shd w:val="clear" w:color="auto" w:fill="D9D9D9" w:themeFill="background1" w:themeFillShade="D9"/>
          </w:tcPr>
          <w:p w14:paraId="2DAF314F"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Pays</w:t>
            </w:r>
          </w:p>
        </w:tc>
        <w:tc>
          <w:tcPr>
            <w:tcW w:w="2303" w:type="dxa"/>
          </w:tcPr>
          <w:p w14:paraId="35037DB1"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Comores</w:t>
            </w:r>
          </w:p>
        </w:tc>
        <w:tc>
          <w:tcPr>
            <w:tcW w:w="2303" w:type="dxa"/>
            <w:gridSpan w:val="2"/>
            <w:shd w:val="clear" w:color="auto" w:fill="D9D9D9" w:themeFill="background1" w:themeFillShade="D9"/>
          </w:tcPr>
          <w:p w14:paraId="61F9BF8C"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recrutement du coordinateur</w:t>
            </w:r>
          </w:p>
        </w:tc>
        <w:tc>
          <w:tcPr>
            <w:tcW w:w="2303" w:type="dxa"/>
          </w:tcPr>
          <w:p w14:paraId="45364C4E"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Décembre 2015</w:t>
            </w:r>
          </w:p>
        </w:tc>
      </w:tr>
      <w:tr w:rsidR="00536BB6" w:rsidRPr="003B73A3" w14:paraId="46A95334" w14:textId="77777777" w:rsidTr="00904038">
        <w:tc>
          <w:tcPr>
            <w:tcW w:w="2303" w:type="dxa"/>
            <w:shd w:val="clear" w:color="auto" w:fill="D9D9D9" w:themeFill="background1" w:themeFillShade="D9"/>
          </w:tcPr>
          <w:p w14:paraId="37B62F5A"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Région</w:t>
            </w:r>
          </w:p>
        </w:tc>
        <w:tc>
          <w:tcPr>
            <w:tcW w:w="2303" w:type="dxa"/>
          </w:tcPr>
          <w:p w14:paraId="634351DB"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Afrique</w:t>
            </w:r>
          </w:p>
        </w:tc>
        <w:tc>
          <w:tcPr>
            <w:tcW w:w="2303" w:type="dxa"/>
            <w:gridSpan w:val="2"/>
            <w:shd w:val="clear" w:color="auto" w:fill="D9D9D9" w:themeFill="background1" w:themeFillShade="D9"/>
          </w:tcPr>
          <w:p w14:paraId="28A8274F"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l’atelier de lancement</w:t>
            </w:r>
          </w:p>
        </w:tc>
        <w:tc>
          <w:tcPr>
            <w:tcW w:w="2303" w:type="dxa"/>
          </w:tcPr>
          <w:p w14:paraId="55F8D8FD"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Mars 2016</w:t>
            </w:r>
          </w:p>
        </w:tc>
      </w:tr>
      <w:tr w:rsidR="00536BB6" w:rsidRPr="003B73A3" w14:paraId="71711378" w14:textId="77777777" w:rsidTr="00904038">
        <w:tc>
          <w:tcPr>
            <w:tcW w:w="2303" w:type="dxa"/>
            <w:shd w:val="clear" w:color="auto" w:fill="D9D9D9" w:themeFill="background1" w:themeFillShade="D9"/>
          </w:tcPr>
          <w:p w14:paraId="68E9BDF1"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Domaine focal</w:t>
            </w:r>
          </w:p>
        </w:tc>
        <w:tc>
          <w:tcPr>
            <w:tcW w:w="2303" w:type="dxa"/>
          </w:tcPr>
          <w:p w14:paraId="6A28AE66"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Biodiversité</w:t>
            </w:r>
            <w:r w:rsidR="00FB358A" w:rsidRPr="003B73A3">
              <w:rPr>
                <w:rFonts w:asciiTheme="majorHAnsi" w:hAnsiTheme="majorHAnsi" w:cstheme="majorHAnsi"/>
                <w:sz w:val="20"/>
                <w:szCs w:val="20"/>
                <w:lang w:val="fr-FR"/>
              </w:rPr>
              <w:t xml:space="preserve"> – BD1 : </w:t>
            </w:r>
            <w:r w:rsidR="00904038" w:rsidRPr="003B73A3">
              <w:rPr>
                <w:rFonts w:asciiTheme="majorHAnsi" w:hAnsiTheme="majorHAnsi" w:cstheme="majorHAnsi"/>
                <w:sz w:val="20"/>
                <w:szCs w:val="20"/>
                <w:lang w:val="fr-FR"/>
              </w:rPr>
              <w:t>Améliorer</w:t>
            </w:r>
            <w:r w:rsidR="00FB358A" w:rsidRPr="003B73A3">
              <w:rPr>
                <w:rFonts w:asciiTheme="majorHAnsi" w:hAnsiTheme="majorHAnsi" w:cstheme="majorHAnsi"/>
                <w:sz w:val="20"/>
                <w:szCs w:val="20"/>
                <w:lang w:val="fr-FR"/>
              </w:rPr>
              <w:t xml:space="preserve"> la </w:t>
            </w:r>
            <w:r w:rsidR="00904038" w:rsidRPr="003B73A3">
              <w:rPr>
                <w:rFonts w:asciiTheme="majorHAnsi" w:hAnsiTheme="majorHAnsi" w:cstheme="majorHAnsi"/>
                <w:sz w:val="20"/>
                <w:szCs w:val="20"/>
                <w:lang w:val="fr-FR"/>
              </w:rPr>
              <w:t>durabilité</w:t>
            </w:r>
            <w:r w:rsidR="00FB358A" w:rsidRPr="003B73A3">
              <w:rPr>
                <w:rFonts w:asciiTheme="majorHAnsi" w:hAnsiTheme="majorHAnsi" w:cstheme="majorHAnsi"/>
                <w:sz w:val="20"/>
                <w:szCs w:val="20"/>
                <w:lang w:val="fr-FR"/>
              </w:rPr>
              <w:t xml:space="preserve"> des </w:t>
            </w:r>
            <w:r w:rsidR="00904038" w:rsidRPr="003B73A3">
              <w:rPr>
                <w:rFonts w:asciiTheme="majorHAnsi" w:hAnsiTheme="majorHAnsi" w:cstheme="majorHAnsi"/>
                <w:sz w:val="20"/>
                <w:szCs w:val="20"/>
                <w:lang w:val="fr-FR"/>
              </w:rPr>
              <w:t>systèmes</w:t>
            </w:r>
            <w:r w:rsidR="00FB358A" w:rsidRPr="003B73A3">
              <w:rPr>
                <w:rFonts w:asciiTheme="majorHAnsi" w:hAnsiTheme="majorHAnsi" w:cstheme="majorHAnsi"/>
                <w:sz w:val="20"/>
                <w:szCs w:val="20"/>
                <w:lang w:val="fr-FR"/>
              </w:rPr>
              <w:t xml:space="preserve"> d’aires </w:t>
            </w:r>
            <w:r w:rsidR="00904038" w:rsidRPr="003B73A3">
              <w:rPr>
                <w:rFonts w:asciiTheme="majorHAnsi" w:hAnsiTheme="majorHAnsi" w:cstheme="majorHAnsi"/>
                <w:sz w:val="20"/>
                <w:szCs w:val="20"/>
                <w:lang w:val="fr-FR"/>
              </w:rPr>
              <w:t>protégées</w:t>
            </w:r>
          </w:p>
        </w:tc>
        <w:tc>
          <w:tcPr>
            <w:tcW w:w="2303" w:type="dxa"/>
            <w:gridSpan w:val="2"/>
            <w:shd w:val="clear" w:color="auto" w:fill="D9D9D9" w:themeFill="background1" w:themeFillShade="D9"/>
          </w:tcPr>
          <w:p w14:paraId="35B775D1"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l’évaluation à mi-parcours</w:t>
            </w:r>
          </w:p>
        </w:tc>
        <w:tc>
          <w:tcPr>
            <w:tcW w:w="2303" w:type="dxa"/>
          </w:tcPr>
          <w:p w14:paraId="5A2FA8F1"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Avril / Juin 2018</w:t>
            </w:r>
          </w:p>
        </w:tc>
      </w:tr>
      <w:tr w:rsidR="00536BB6" w:rsidRPr="003B73A3" w14:paraId="2A247FFE" w14:textId="77777777" w:rsidTr="00904038">
        <w:tc>
          <w:tcPr>
            <w:tcW w:w="2303" w:type="dxa"/>
            <w:shd w:val="clear" w:color="auto" w:fill="D9D9D9" w:themeFill="background1" w:themeFillShade="D9"/>
          </w:tcPr>
          <w:p w14:paraId="1A04CE58"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Programme stratégique du FEM</w:t>
            </w:r>
          </w:p>
        </w:tc>
        <w:tc>
          <w:tcPr>
            <w:tcW w:w="2303" w:type="dxa"/>
          </w:tcPr>
          <w:p w14:paraId="456CC13D"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SPWA</w:t>
            </w:r>
          </w:p>
        </w:tc>
        <w:tc>
          <w:tcPr>
            <w:tcW w:w="2303" w:type="dxa"/>
            <w:gridSpan w:val="2"/>
            <w:shd w:val="clear" w:color="auto" w:fill="D9D9D9" w:themeFill="background1" w:themeFillShade="D9"/>
          </w:tcPr>
          <w:p w14:paraId="783E0EA2"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clôture du projet</w:t>
            </w:r>
          </w:p>
        </w:tc>
        <w:tc>
          <w:tcPr>
            <w:tcW w:w="2303" w:type="dxa"/>
          </w:tcPr>
          <w:p w14:paraId="7FC45602"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Avril 2021</w:t>
            </w:r>
          </w:p>
        </w:tc>
      </w:tr>
      <w:tr w:rsidR="00536BB6" w:rsidRPr="003B73A3" w14:paraId="4F4A0A85" w14:textId="77777777" w:rsidTr="00904038">
        <w:tc>
          <w:tcPr>
            <w:tcW w:w="2303" w:type="dxa"/>
            <w:shd w:val="clear" w:color="auto" w:fill="D9D9D9" w:themeFill="background1" w:themeFillShade="D9"/>
          </w:tcPr>
          <w:p w14:paraId="554EF117"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Fonds</w:t>
            </w:r>
          </w:p>
        </w:tc>
        <w:tc>
          <w:tcPr>
            <w:tcW w:w="2303" w:type="dxa"/>
          </w:tcPr>
          <w:p w14:paraId="5083D393"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GEF Trust Fund</w:t>
            </w:r>
          </w:p>
        </w:tc>
        <w:tc>
          <w:tcPr>
            <w:tcW w:w="2303" w:type="dxa"/>
            <w:gridSpan w:val="2"/>
          </w:tcPr>
          <w:p w14:paraId="6C588E88" w14:textId="77777777" w:rsidR="00536BB6" w:rsidRPr="003B73A3" w:rsidRDefault="00536BB6" w:rsidP="00904038">
            <w:pPr>
              <w:jc w:val="both"/>
              <w:rPr>
                <w:rFonts w:asciiTheme="majorHAnsi" w:hAnsiTheme="majorHAnsi" w:cstheme="majorHAnsi"/>
                <w:sz w:val="20"/>
                <w:szCs w:val="20"/>
                <w:lang w:val="fr-FR"/>
              </w:rPr>
            </w:pPr>
          </w:p>
        </w:tc>
        <w:tc>
          <w:tcPr>
            <w:tcW w:w="2303" w:type="dxa"/>
          </w:tcPr>
          <w:p w14:paraId="1C60F956" w14:textId="77777777" w:rsidR="00536BB6" w:rsidRPr="003B73A3" w:rsidRDefault="00536BB6" w:rsidP="00904038">
            <w:pPr>
              <w:jc w:val="both"/>
              <w:rPr>
                <w:rFonts w:asciiTheme="majorHAnsi" w:hAnsiTheme="majorHAnsi" w:cstheme="majorHAnsi"/>
                <w:sz w:val="20"/>
                <w:szCs w:val="20"/>
                <w:lang w:val="fr-FR"/>
              </w:rPr>
            </w:pPr>
          </w:p>
        </w:tc>
      </w:tr>
      <w:tr w:rsidR="00904038" w:rsidRPr="00F26A6B" w14:paraId="4F717203" w14:textId="77777777" w:rsidTr="00904038">
        <w:tc>
          <w:tcPr>
            <w:tcW w:w="2303" w:type="dxa"/>
            <w:shd w:val="clear" w:color="auto" w:fill="D9D9D9" w:themeFill="background1" w:themeFillShade="D9"/>
          </w:tcPr>
          <w:p w14:paraId="66826595" w14:textId="77777777" w:rsidR="00904038"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Agence d’exécution</w:t>
            </w:r>
          </w:p>
        </w:tc>
        <w:tc>
          <w:tcPr>
            <w:tcW w:w="4606" w:type="dxa"/>
            <w:gridSpan w:val="3"/>
          </w:tcPr>
          <w:p w14:paraId="337FFA18" w14:textId="77777777" w:rsidR="00904038"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color w:val="000000" w:themeColor="text1"/>
                <w:sz w:val="20"/>
                <w:szCs w:val="20"/>
                <w:lang w:val="fr-FR"/>
              </w:rPr>
              <w:t>Programme des Nations-Unies pour le Développement</w:t>
            </w:r>
          </w:p>
        </w:tc>
        <w:tc>
          <w:tcPr>
            <w:tcW w:w="2303" w:type="dxa"/>
          </w:tcPr>
          <w:p w14:paraId="4FAA32F3" w14:textId="77777777" w:rsidR="00904038" w:rsidRPr="003B73A3" w:rsidRDefault="00904038" w:rsidP="00904038">
            <w:pPr>
              <w:jc w:val="both"/>
              <w:rPr>
                <w:rFonts w:asciiTheme="majorHAnsi" w:hAnsiTheme="majorHAnsi" w:cstheme="majorHAnsi"/>
                <w:sz w:val="20"/>
                <w:szCs w:val="20"/>
                <w:lang w:val="fr-FR"/>
              </w:rPr>
            </w:pPr>
          </w:p>
        </w:tc>
      </w:tr>
      <w:tr w:rsidR="00904038" w:rsidRPr="00F26A6B" w14:paraId="1AA90661" w14:textId="77777777" w:rsidTr="00904038">
        <w:tc>
          <w:tcPr>
            <w:tcW w:w="2303" w:type="dxa"/>
            <w:shd w:val="clear" w:color="auto" w:fill="D9D9D9" w:themeFill="background1" w:themeFillShade="D9"/>
          </w:tcPr>
          <w:p w14:paraId="4E2FBFD8" w14:textId="1B8C4769" w:rsidR="00904038"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Partenaire de mise en </w:t>
            </w:r>
            <w:r w:rsidR="00235DF3" w:rsidRPr="003B73A3">
              <w:rPr>
                <w:rFonts w:asciiTheme="majorHAnsi" w:hAnsiTheme="majorHAnsi" w:cstheme="majorHAnsi"/>
                <w:sz w:val="20"/>
                <w:szCs w:val="20"/>
                <w:lang w:val="fr-FR"/>
              </w:rPr>
              <w:t>œuvre</w:t>
            </w:r>
          </w:p>
        </w:tc>
        <w:tc>
          <w:tcPr>
            <w:tcW w:w="4606" w:type="dxa"/>
            <w:gridSpan w:val="3"/>
          </w:tcPr>
          <w:p w14:paraId="18DFAABF" w14:textId="0AECB226" w:rsidR="00904038" w:rsidRPr="003B73A3" w:rsidRDefault="00235DF3" w:rsidP="00904038">
            <w:pPr>
              <w:jc w:val="both"/>
              <w:rPr>
                <w:rFonts w:asciiTheme="majorHAnsi" w:hAnsiTheme="majorHAnsi" w:cstheme="majorHAnsi"/>
                <w:sz w:val="20"/>
                <w:szCs w:val="20"/>
                <w:lang w:val="fr-FR"/>
              </w:rPr>
            </w:pPr>
            <w:r>
              <w:rPr>
                <w:rFonts w:asciiTheme="majorHAnsi" w:hAnsiTheme="majorHAnsi" w:cstheme="majorHAnsi"/>
                <w:sz w:val="20"/>
                <w:szCs w:val="20"/>
                <w:lang w:val="fr-FR"/>
              </w:rPr>
              <w:t>Vice-Présidence</w:t>
            </w:r>
            <w:r w:rsidR="009E0C64">
              <w:rPr>
                <w:rFonts w:asciiTheme="majorHAnsi" w:hAnsiTheme="majorHAnsi" w:cstheme="majorHAnsi"/>
                <w:sz w:val="20"/>
                <w:szCs w:val="20"/>
                <w:lang w:val="fr-FR"/>
              </w:rPr>
              <w:t xml:space="preserve"> en charge du </w:t>
            </w:r>
            <w:r w:rsidR="00904038" w:rsidRPr="003B73A3">
              <w:rPr>
                <w:rFonts w:asciiTheme="majorHAnsi" w:hAnsiTheme="majorHAnsi" w:cstheme="majorHAnsi"/>
                <w:sz w:val="20"/>
                <w:szCs w:val="20"/>
                <w:lang w:val="fr-FR"/>
              </w:rPr>
              <w:t xml:space="preserve">Ministère de la </w:t>
            </w:r>
            <w:r w:rsidR="009E0C64">
              <w:rPr>
                <w:rFonts w:asciiTheme="majorHAnsi" w:hAnsiTheme="majorHAnsi" w:cstheme="majorHAnsi"/>
                <w:sz w:val="20"/>
                <w:szCs w:val="20"/>
                <w:lang w:val="fr-FR"/>
              </w:rPr>
              <w:t xml:space="preserve">l’Agriculture, de la </w:t>
            </w:r>
            <w:r>
              <w:rPr>
                <w:rFonts w:asciiTheme="majorHAnsi" w:hAnsiTheme="majorHAnsi" w:cstheme="majorHAnsi"/>
                <w:sz w:val="20"/>
                <w:szCs w:val="20"/>
                <w:lang w:val="fr-FR"/>
              </w:rPr>
              <w:t>Pêche</w:t>
            </w:r>
            <w:r w:rsidR="009E0C64">
              <w:rPr>
                <w:rFonts w:asciiTheme="majorHAnsi" w:hAnsiTheme="majorHAnsi" w:cstheme="majorHAnsi"/>
                <w:sz w:val="20"/>
                <w:szCs w:val="20"/>
                <w:lang w:val="fr-FR"/>
              </w:rPr>
              <w:t xml:space="preserve">, </w:t>
            </w:r>
            <w:r w:rsidR="00904038" w:rsidRPr="003B73A3">
              <w:rPr>
                <w:rFonts w:asciiTheme="majorHAnsi" w:hAnsiTheme="majorHAnsi" w:cstheme="majorHAnsi"/>
                <w:sz w:val="20"/>
                <w:szCs w:val="20"/>
                <w:lang w:val="fr-FR"/>
              </w:rPr>
              <w:t>l’Environnement, de l’</w:t>
            </w:r>
            <w:r>
              <w:rPr>
                <w:rFonts w:asciiTheme="majorHAnsi" w:hAnsiTheme="majorHAnsi" w:cstheme="majorHAnsi"/>
                <w:sz w:val="20"/>
                <w:szCs w:val="20"/>
                <w:lang w:val="fr-FR"/>
              </w:rPr>
              <w:t>Aménagement</w:t>
            </w:r>
            <w:r w:rsidR="009E0C64">
              <w:rPr>
                <w:rFonts w:asciiTheme="majorHAnsi" w:hAnsiTheme="majorHAnsi" w:cstheme="majorHAnsi"/>
                <w:sz w:val="20"/>
                <w:szCs w:val="20"/>
                <w:lang w:val="fr-FR"/>
              </w:rPr>
              <w:t xml:space="preserve"> du Territoire et de l’Urbanisme </w:t>
            </w:r>
          </w:p>
        </w:tc>
        <w:tc>
          <w:tcPr>
            <w:tcW w:w="2303" w:type="dxa"/>
          </w:tcPr>
          <w:p w14:paraId="57A61CBB" w14:textId="77777777" w:rsidR="00904038" w:rsidRPr="003B73A3" w:rsidRDefault="00904038" w:rsidP="00904038">
            <w:pPr>
              <w:jc w:val="both"/>
              <w:rPr>
                <w:rFonts w:asciiTheme="majorHAnsi" w:hAnsiTheme="majorHAnsi" w:cstheme="majorHAnsi"/>
                <w:sz w:val="20"/>
                <w:szCs w:val="20"/>
                <w:lang w:val="fr-FR"/>
              </w:rPr>
            </w:pPr>
          </w:p>
        </w:tc>
      </w:tr>
      <w:tr w:rsidR="00536BB6" w:rsidRPr="003B73A3" w14:paraId="769702C7" w14:textId="77777777" w:rsidTr="00904038">
        <w:tc>
          <w:tcPr>
            <w:tcW w:w="2303" w:type="dxa"/>
            <w:shd w:val="clear" w:color="auto" w:fill="A6A6A6" w:themeFill="background1" w:themeFillShade="A6"/>
          </w:tcPr>
          <w:p w14:paraId="616685E9" w14:textId="77777777" w:rsidR="00536BB6" w:rsidRPr="003B73A3" w:rsidRDefault="00536BB6" w:rsidP="00904038">
            <w:pPr>
              <w:rPr>
                <w:rFonts w:asciiTheme="majorHAnsi" w:hAnsiTheme="majorHAnsi" w:cstheme="majorHAnsi"/>
                <w:b/>
                <w:sz w:val="20"/>
                <w:szCs w:val="20"/>
                <w:lang w:val="fr-FR"/>
              </w:rPr>
            </w:pPr>
            <w:r w:rsidRPr="003B73A3">
              <w:rPr>
                <w:rFonts w:asciiTheme="majorHAnsi" w:hAnsiTheme="majorHAnsi" w:cstheme="majorHAnsi"/>
                <w:b/>
                <w:sz w:val="20"/>
                <w:szCs w:val="20"/>
                <w:lang w:val="fr-FR"/>
              </w:rPr>
              <w:t>Financement du projet</w:t>
            </w:r>
          </w:p>
        </w:tc>
        <w:tc>
          <w:tcPr>
            <w:tcW w:w="3454" w:type="dxa"/>
            <w:gridSpan w:val="2"/>
            <w:shd w:val="clear" w:color="auto" w:fill="D9D9D9" w:themeFill="background1" w:themeFillShade="D9"/>
          </w:tcPr>
          <w:p w14:paraId="352C3135" w14:textId="77777777" w:rsidR="00536BB6" w:rsidRPr="003B73A3" w:rsidRDefault="00536BB6" w:rsidP="00904038">
            <w:pPr>
              <w:jc w:val="center"/>
              <w:rPr>
                <w:rFonts w:asciiTheme="majorHAnsi" w:hAnsiTheme="majorHAnsi" w:cstheme="majorHAnsi"/>
                <w:b/>
                <w:sz w:val="20"/>
                <w:szCs w:val="20"/>
                <w:lang w:val="fr-FR"/>
              </w:rPr>
            </w:pPr>
            <w:r w:rsidRPr="003B73A3">
              <w:rPr>
                <w:rFonts w:asciiTheme="majorHAnsi" w:hAnsiTheme="majorHAnsi" w:cstheme="majorHAnsi"/>
                <w:b/>
                <w:sz w:val="20"/>
                <w:szCs w:val="20"/>
                <w:lang w:val="fr-FR"/>
              </w:rPr>
              <w:t>A l’approbation (US$)</w:t>
            </w:r>
          </w:p>
        </w:tc>
        <w:tc>
          <w:tcPr>
            <w:tcW w:w="3455" w:type="dxa"/>
            <w:gridSpan w:val="2"/>
            <w:shd w:val="clear" w:color="auto" w:fill="D9D9D9" w:themeFill="background1" w:themeFillShade="D9"/>
          </w:tcPr>
          <w:p w14:paraId="7B6897DD" w14:textId="77777777" w:rsidR="00536BB6" w:rsidRPr="003B73A3" w:rsidRDefault="00536BB6" w:rsidP="00904038">
            <w:pPr>
              <w:jc w:val="center"/>
              <w:rPr>
                <w:rFonts w:asciiTheme="majorHAnsi" w:hAnsiTheme="majorHAnsi" w:cstheme="majorHAnsi"/>
                <w:b/>
                <w:sz w:val="20"/>
                <w:szCs w:val="20"/>
                <w:lang w:val="fr-FR"/>
              </w:rPr>
            </w:pPr>
            <w:r w:rsidRPr="003B73A3">
              <w:rPr>
                <w:rFonts w:asciiTheme="majorHAnsi" w:hAnsiTheme="majorHAnsi" w:cstheme="majorHAnsi"/>
                <w:b/>
                <w:sz w:val="20"/>
                <w:szCs w:val="20"/>
                <w:lang w:val="fr-FR"/>
              </w:rPr>
              <w:t>A mi-parcours (US$)</w:t>
            </w:r>
          </w:p>
        </w:tc>
      </w:tr>
      <w:tr w:rsidR="00536BB6" w:rsidRPr="003B73A3" w14:paraId="7D925498" w14:textId="77777777" w:rsidTr="00904038">
        <w:tc>
          <w:tcPr>
            <w:tcW w:w="2303" w:type="dxa"/>
            <w:shd w:val="clear" w:color="auto" w:fill="D9D9D9" w:themeFill="background1" w:themeFillShade="D9"/>
          </w:tcPr>
          <w:p w14:paraId="1A527220"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FEM</w:t>
            </w:r>
          </w:p>
        </w:tc>
        <w:tc>
          <w:tcPr>
            <w:tcW w:w="3454" w:type="dxa"/>
            <w:gridSpan w:val="2"/>
          </w:tcPr>
          <w:p w14:paraId="67F0E367"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4,746,000</w:t>
            </w:r>
          </w:p>
        </w:tc>
        <w:tc>
          <w:tcPr>
            <w:tcW w:w="3455" w:type="dxa"/>
            <w:gridSpan w:val="2"/>
          </w:tcPr>
          <w:p w14:paraId="1F50E5F3" w14:textId="77777777" w:rsidR="00536BB6" w:rsidRPr="003B73A3" w:rsidRDefault="00536BB6" w:rsidP="00904038">
            <w:pPr>
              <w:jc w:val="both"/>
              <w:rPr>
                <w:rFonts w:asciiTheme="majorHAnsi" w:hAnsiTheme="majorHAnsi" w:cstheme="majorHAnsi"/>
                <w:sz w:val="20"/>
                <w:szCs w:val="20"/>
                <w:lang w:val="fr-FR"/>
              </w:rPr>
            </w:pPr>
          </w:p>
        </w:tc>
      </w:tr>
      <w:tr w:rsidR="00536BB6" w:rsidRPr="003B73A3" w14:paraId="581ABFEA" w14:textId="77777777" w:rsidTr="00904038">
        <w:tc>
          <w:tcPr>
            <w:tcW w:w="2303" w:type="dxa"/>
            <w:shd w:val="clear" w:color="auto" w:fill="D9D9D9" w:themeFill="background1" w:themeFillShade="D9"/>
          </w:tcPr>
          <w:p w14:paraId="71C449B2"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PNUD</w:t>
            </w:r>
          </w:p>
        </w:tc>
        <w:tc>
          <w:tcPr>
            <w:tcW w:w="3454" w:type="dxa"/>
            <w:gridSpan w:val="2"/>
          </w:tcPr>
          <w:p w14:paraId="124C22E2"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500,000</w:t>
            </w:r>
          </w:p>
        </w:tc>
        <w:tc>
          <w:tcPr>
            <w:tcW w:w="3455" w:type="dxa"/>
            <w:gridSpan w:val="2"/>
          </w:tcPr>
          <w:p w14:paraId="0DE2FD44" w14:textId="77777777" w:rsidR="00536BB6" w:rsidRPr="003B73A3" w:rsidRDefault="00536BB6" w:rsidP="00904038">
            <w:pPr>
              <w:jc w:val="both"/>
              <w:rPr>
                <w:rFonts w:asciiTheme="majorHAnsi" w:hAnsiTheme="majorHAnsi" w:cstheme="majorHAnsi"/>
                <w:sz w:val="20"/>
                <w:szCs w:val="20"/>
                <w:lang w:val="fr-FR"/>
              </w:rPr>
            </w:pPr>
          </w:p>
        </w:tc>
      </w:tr>
      <w:tr w:rsidR="00536BB6" w:rsidRPr="003B73A3" w14:paraId="4E4E6AF1" w14:textId="77777777" w:rsidTr="00904038">
        <w:tc>
          <w:tcPr>
            <w:tcW w:w="2303" w:type="dxa"/>
            <w:shd w:val="clear" w:color="auto" w:fill="D9D9D9" w:themeFill="background1" w:themeFillShade="D9"/>
          </w:tcPr>
          <w:p w14:paraId="15416647" w14:textId="77777777" w:rsidR="00536BB6" w:rsidRPr="003B73A3" w:rsidRDefault="00904038"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État</w:t>
            </w:r>
            <w:r w:rsidR="00536BB6" w:rsidRPr="003B73A3">
              <w:rPr>
                <w:rFonts w:asciiTheme="majorHAnsi" w:hAnsiTheme="majorHAnsi" w:cstheme="majorHAnsi"/>
                <w:sz w:val="20"/>
                <w:szCs w:val="20"/>
                <w:lang w:val="fr-FR"/>
              </w:rPr>
              <w:t xml:space="preserve"> </w:t>
            </w:r>
            <w:r w:rsidRPr="003B73A3">
              <w:rPr>
                <w:rFonts w:asciiTheme="majorHAnsi" w:hAnsiTheme="majorHAnsi" w:cstheme="majorHAnsi"/>
                <w:sz w:val="20"/>
                <w:szCs w:val="20"/>
                <w:lang w:val="fr-FR"/>
              </w:rPr>
              <w:t>(MPEEIA)</w:t>
            </w:r>
          </w:p>
        </w:tc>
        <w:tc>
          <w:tcPr>
            <w:tcW w:w="3454" w:type="dxa"/>
            <w:gridSpan w:val="2"/>
          </w:tcPr>
          <w:p w14:paraId="08FD6559"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10,228,060</w:t>
            </w:r>
          </w:p>
        </w:tc>
        <w:tc>
          <w:tcPr>
            <w:tcW w:w="3455" w:type="dxa"/>
            <w:gridSpan w:val="2"/>
          </w:tcPr>
          <w:p w14:paraId="7C25B99B" w14:textId="77777777" w:rsidR="00536BB6" w:rsidRPr="003B73A3" w:rsidRDefault="00536BB6" w:rsidP="00904038">
            <w:pPr>
              <w:jc w:val="both"/>
              <w:rPr>
                <w:rFonts w:asciiTheme="majorHAnsi" w:hAnsiTheme="majorHAnsi" w:cstheme="majorHAnsi"/>
                <w:sz w:val="20"/>
                <w:szCs w:val="20"/>
                <w:lang w:val="fr-FR"/>
              </w:rPr>
            </w:pPr>
          </w:p>
        </w:tc>
      </w:tr>
      <w:tr w:rsidR="00536BB6" w:rsidRPr="003B73A3" w14:paraId="09605C8C" w14:textId="77777777" w:rsidTr="00904038">
        <w:tc>
          <w:tcPr>
            <w:tcW w:w="2303" w:type="dxa"/>
            <w:shd w:val="clear" w:color="auto" w:fill="D9D9D9" w:themeFill="background1" w:themeFillShade="D9"/>
          </w:tcPr>
          <w:p w14:paraId="31696E4D" w14:textId="77777777" w:rsidR="00536BB6" w:rsidRPr="003B73A3" w:rsidRDefault="00536BB6" w:rsidP="00904038">
            <w:pPr>
              <w:rPr>
                <w:rFonts w:asciiTheme="majorHAnsi" w:hAnsiTheme="majorHAnsi" w:cstheme="majorHAnsi"/>
                <w:sz w:val="20"/>
                <w:szCs w:val="20"/>
                <w:lang w:val="fr-FR"/>
              </w:rPr>
            </w:pPr>
            <w:r w:rsidRPr="003B73A3">
              <w:rPr>
                <w:rFonts w:asciiTheme="majorHAnsi" w:hAnsiTheme="majorHAnsi" w:cstheme="majorHAnsi"/>
                <w:sz w:val="20"/>
                <w:szCs w:val="20"/>
                <w:lang w:val="fr-FR"/>
              </w:rPr>
              <w:t>Autres cofinancements</w:t>
            </w:r>
          </w:p>
        </w:tc>
        <w:tc>
          <w:tcPr>
            <w:tcW w:w="3454" w:type="dxa"/>
            <w:gridSpan w:val="2"/>
          </w:tcPr>
          <w:p w14:paraId="34B95624"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10,902,254</w:t>
            </w:r>
          </w:p>
        </w:tc>
        <w:tc>
          <w:tcPr>
            <w:tcW w:w="3455" w:type="dxa"/>
            <w:gridSpan w:val="2"/>
          </w:tcPr>
          <w:p w14:paraId="452A7892" w14:textId="77777777" w:rsidR="00536BB6" w:rsidRPr="003B73A3" w:rsidRDefault="00536BB6" w:rsidP="00904038">
            <w:pPr>
              <w:jc w:val="both"/>
              <w:rPr>
                <w:rFonts w:asciiTheme="majorHAnsi" w:hAnsiTheme="majorHAnsi" w:cstheme="majorHAnsi"/>
                <w:sz w:val="20"/>
                <w:szCs w:val="20"/>
                <w:lang w:val="fr-FR"/>
              </w:rPr>
            </w:pPr>
          </w:p>
        </w:tc>
      </w:tr>
      <w:tr w:rsidR="00536BB6" w:rsidRPr="003B73A3" w14:paraId="44FD05FD" w14:textId="77777777" w:rsidTr="00904038">
        <w:tc>
          <w:tcPr>
            <w:tcW w:w="2303" w:type="dxa"/>
            <w:shd w:val="clear" w:color="auto" w:fill="D9D9D9" w:themeFill="background1" w:themeFillShade="D9"/>
          </w:tcPr>
          <w:p w14:paraId="50CB22BA" w14:textId="77777777" w:rsidR="00536BB6" w:rsidRPr="003B73A3" w:rsidRDefault="00536BB6" w:rsidP="00904038">
            <w:pPr>
              <w:rPr>
                <w:rFonts w:asciiTheme="majorHAnsi" w:hAnsiTheme="majorHAnsi" w:cstheme="majorHAnsi"/>
                <w:sz w:val="20"/>
                <w:szCs w:val="20"/>
                <w:lang w:val="fr-FR"/>
              </w:rPr>
            </w:pPr>
            <w:r w:rsidRPr="003B73A3">
              <w:rPr>
                <w:rFonts w:asciiTheme="majorHAnsi" w:hAnsiTheme="majorHAnsi" w:cstheme="majorHAnsi"/>
                <w:sz w:val="20"/>
                <w:szCs w:val="20"/>
                <w:lang w:val="fr-FR"/>
              </w:rPr>
              <w:t>Total des cofinancements</w:t>
            </w:r>
          </w:p>
        </w:tc>
        <w:tc>
          <w:tcPr>
            <w:tcW w:w="3454" w:type="dxa"/>
            <w:gridSpan w:val="2"/>
          </w:tcPr>
          <w:p w14:paraId="1C00186F"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21,130,314</w:t>
            </w:r>
          </w:p>
        </w:tc>
        <w:tc>
          <w:tcPr>
            <w:tcW w:w="3455" w:type="dxa"/>
            <w:gridSpan w:val="2"/>
          </w:tcPr>
          <w:p w14:paraId="4AB60C27" w14:textId="77777777" w:rsidR="00536BB6" w:rsidRPr="003B73A3" w:rsidRDefault="00536BB6" w:rsidP="00904038">
            <w:pPr>
              <w:jc w:val="both"/>
              <w:rPr>
                <w:rFonts w:asciiTheme="majorHAnsi" w:hAnsiTheme="majorHAnsi" w:cstheme="majorHAnsi"/>
                <w:sz w:val="20"/>
                <w:szCs w:val="20"/>
                <w:lang w:val="fr-FR"/>
              </w:rPr>
            </w:pPr>
          </w:p>
        </w:tc>
      </w:tr>
      <w:tr w:rsidR="00536BB6" w:rsidRPr="003B73A3" w14:paraId="6F9587D8" w14:textId="77777777" w:rsidTr="00904038">
        <w:tc>
          <w:tcPr>
            <w:tcW w:w="2303" w:type="dxa"/>
            <w:shd w:val="clear" w:color="auto" w:fill="D9D9D9" w:themeFill="background1" w:themeFillShade="D9"/>
          </w:tcPr>
          <w:p w14:paraId="39DBA23D" w14:textId="77777777" w:rsidR="00536BB6" w:rsidRPr="003B73A3" w:rsidRDefault="00536BB6" w:rsidP="00904038">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C</w:t>
            </w:r>
            <w:r w:rsidR="00904038" w:rsidRPr="003B73A3">
              <w:rPr>
                <w:rFonts w:asciiTheme="majorHAnsi" w:hAnsiTheme="majorHAnsi" w:cstheme="majorHAnsi"/>
                <w:sz w:val="20"/>
                <w:szCs w:val="20"/>
                <w:lang w:val="fr-FR"/>
              </w:rPr>
              <w:t>out total du projet</w:t>
            </w:r>
          </w:p>
        </w:tc>
        <w:tc>
          <w:tcPr>
            <w:tcW w:w="3454" w:type="dxa"/>
            <w:gridSpan w:val="2"/>
          </w:tcPr>
          <w:p w14:paraId="39EBC425" w14:textId="77777777" w:rsidR="00536BB6" w:rsidRPr="003B73A3" w:rsidRDefault="00A466A5" w:rsidP="00A466A5">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25,876,314</w:t>
            </w:r>
          </w:p>
        </w:tc>
        <w:tc>
          <w:tcPr>
            <w:tcW w:w="3455" w:type="dxa"/>
            <w:gridSpan w:val="2"/>
          </w:tcPr>
          <w:p w14:paraId="24D08BF2" w14:textId="77777777" w:rsidR="00536BB6" w:rsidRPr="003B73A3" w:rsidRDefault="00536BB6" w:rsidP="00904038">
            <w:pPr>
              <w:jc w:val="both"/>
              <w:rPr>
                <w:rFonts w:asciiTheme="majorHAnsi" w:hAnsiTheme="majorHAnsi" w:cstheme="majorHAnsi"/>
                <w:sz w:val="20"/>
                <w:szCs w:val="20"/>
                <w:lang w:val="fr-FR"/>
              </w:rPr>
            </w:pPr>
          </w:p>
        </w:tc>
      </w:tr>
    </w:tbl>
    <w:p w14:paraId="56896DDE" w14:textId="77777777" w:rsidR="00536BB6" w:rsidRPr="003B73A3" w:rsidRDefault="00536BB6" w:rsidP="004A5ADE">
      <w:pPr>
        <w:tabs>
          <w:tab w:val="left" w:pos="220"/>
          <w:tab w:val="left" w:pos="720"/>
        </w:tabs>
        <w:autoSpaceDE w:val="0"/>
        <w:autoSpaceDN w:val="0"/>
        <w:adjustRightInd w:val="0"/>
        <w:jc w:val="both"/>
        <w:rPr>
          <w:rStyle w:val="Titre2Car"/>
        </w:rPr>
      </w:pPr>
    </w:p>
    <w:p w14:paraId="7148B5FC"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bookmarkStart w:id="7" w:name="_Toc518044592"/>
      <w:r w:rsidRPr="003B73A3">
        <w:rPr>
          <w:rStyle w:val="Titre2Car"/>
        </w:rPr>
        <w:t>Description succincte</w:t>
      </w:r>
      <w:r w:rsidR="0086115E" w:rsidRPr="003B73A3">
        <w:rPr>
          <w:rStyle w:val="Titre2Car"/>
        </w:rPr>
        <w:t xml:space="preserve"> du projet</w:t>
      </w:r>
      <w:bookmarkEnd w:id="7"/>
      <w:r w:rsidRPr="003B73A3">
        <w:rPr>
          <w:rFonts w:asciiTheme="majorHAnsi" w:hAnsiTheme="majorHAnsi" w:cstheme="majorHAnsi"/>
          <w:color w:val="000000"/>
          <w:sz w:val="22"/>
          <w:szCs w:val="22"/>
          <w:lang w:val="fr-FR"/>
        </w:rPr>
        <w:t xml:space="preserve"> </w:t>
      </w:r>
      <w:r w:rsidRPr="003B73A3">
        <w:rPr>
          <w:rFonts w:ascii="MS Gothic" w:eastAsia="MS Gothic" w:hAnsi="MS Gothic" w:cs="MS Gothic"/>
          <w:color w:val="000000"/>
          <w:sz w:val="22"/>
          <w:szCs w:val="22"/>
          <w:lang w:val="fr-FR"/>
        </w:rPr>
        <w:t> </w:t>
      </w:r>
    </w:p>
    <w:p w14:paraId="0D7A8AAC" w14:textId="77777777" w:rsidR="004A5ADE" w:rsidRPr="003B73A3" w:rsidRDefault="004A5ADE" w:rsidP="004A5ADE">
      <w:pPr>
        <w:pStyle w:val="Titre2"/>
        <w:rPr>
          <w:lang w:val="fr-FR"/>
        </w:rPr>
      </w:pPr>
    </w:p>
    <w:p w14:paraId="3126A15B" w14:textId="77777777" w:rsidR="00BE6242" w:rsidRPr="003B73A3" w:rsidRDefault="00BE6242" w:rsidP="00BE6242">
      <w:pPr>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projet a pour objectif de conserver la biodiversité marine et terrestre d’importance mondiale de l’Union des Comores en établissant u</w:t>
      </w:r>
      <w:r w:rsidR="0086115E" w:rsidRPr="003B73A3">
        <w:rPr>
          <w:rFonts w:asciiTheme="majorHAnsi" w:hAnsiTheme="majorHAnsi" w:cstheme="majorHAnsi"/>
          <w:sz w:val="22"/>
          <w:szCs w:val="22"/>
          <w:lang w:val="fr-FR"/>
        </w:rPr>
        <w:t>n système d’aires protégées (AP</w:t>
      </w:r>
      <w:r w:rsidRPr="003B73A3">
        <w:rPr>
          <w:rFonts w:asciiTheme="majorHAnsi" w:hAnsiTheme="majorHAnsi" w:cstheme="majorHAnsi"/>
          <w:sz w:val="22"/>
          <w:szCs w:val="22"/>
          <w:lang w:val="fr-FR"/>
        </w:rPr>
        <w:t xml:space="preserve">) plus vaste et fonctionnel dans trois des îles de l’Union des Comores : Ngazidja (ou Grande Comore), Mwali (ou Mohéli) et Ndzuani (ou Anjouan). </w:t>
      </w:r>
      <w:r w:rsidRPr="003B73A3">
        <w:rPr>
          <w:rStyle w:val="hps"/>
          <w:rFonts w:asciiTheme="majorHAnsi" w:hAnsiTheme="majorHAnsi" w:cstheme="majorHAnsi"/>
          <w:sz w:val="22"/>
          <w:szCs w:val="22"/>
          <w:lang w:val="fr-FR"/>
        </w:rPr>
        <w:t xml:space="preserve">Le caractère </w:t>
      </w:r>
      <w:r w:rsidRPr="003B73A3">
        <w:rPr>
          <w:rFonts w:asciiTheme="majorHAnsi" w:hAnsiTheme="majorHAnsi" w:cstheme="majorHAnsi"/>
          <w:sz w:val="22"/>
          <w:szCs w:val="22"/>
          <w:lang w:val="fr-FR"/>
        </w:rPr>
        <w:t xml:space="preserve">insulaire des Comores et le fait qu’elles soient situées dans la zone tropicale riche en biodiversité du Sud de l’Océan Indien </w:t>
      </w:r>
      <w:r w:rsidRPr="003B73A3">
        <w:rPr>
          <w:rStyle w:val="hpsalt-edited"/>
          <w:rFonts w:asciiTheme="majorHAnsi" w:hAnsiTheme="majorHAnsi" w:cstheme="majorHAnsi"/>
          <w:sz w:val="22"/>
          <w:szCs w:val="22"/>
          <w:lang w:val="fr-FR"/>
        </w:rPr>
        <w:t xml:space="preserve">devrait placer le pays en haute priorité </w:t>
      </w:r>
      <w:r w:rsidRPr="003B73A3">
        <w:rPr>
          <w:rStyle w:val="hps"/>
          <w:rFonts w:asciiTheme="majorHAnsi" w:hAnsiTheme="majorHAnsi" w:cstheme="majorHAnsi"/>
          <w:sz w:val="22"/>
          <w:szCs w:val="22"/>
          <w:lang w:val="fr-FR"/>
        </w:rPr>
        <w:t>dans l'agenda</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 xml:space="preserve">mondial de conservation, même si l’appui en matière de conservation de la nature doit encore recevoir l'attention escomptée au niveau international, y compris pour le développement de capacités et pour le financement durable. </w:t>
      </w:r>
      <w:r w:rsidRPr="003B73A3">
        <w:rPr>
          <w:rStyle w:val="hpsalt-edited"/>
          <w:rFonts w:asciiTheme="majorHAnsi" w:hAnsiTheme="majorHAnsi" w:cstheme="majorHAnsi"/>
          <w:sz w:val="22"/>
          <w:szCs w:val="22"/>
          <w:lang w:val="fr-FR"/>
        </w:rPr>
        <w:t>En même temps</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la biodiversité</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des Comores</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a</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été</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et continue d'être</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w:t>
      </w:r>
      <w:r w:rsidRPr="003B73A3">
        <w:rPr>
          <w:rFonts w:asciiTheme="majorHAnsi" w:hAnsiTheme="majorHAnsi" w:cstheme="majorHAnsi"/>
          <w:sz w:val="22"/>
          <w:szCs w:val="22"/>
          <w:lang w:val="fr-FR"/>
        </w:rPr>
        <w:t xml:space="preserve"> </w:t>
      </w:r>
      <w:r w:rsidRPr="003B73A3">
        <w:rPr>
          <w:rStyle w:val="hpsalt-edited"/>
          <w:rFonts w:asciiTheme="majorHAnsi" w:hAnsiTheme="majorHAnsi" w:cstheme="majorHAnsi"/>
          <w:sz w:val="22"/>
          <w:szCs w:val="22"/>
          <w:lang w:val="fr-FR"/>
        </w:rPr>
        <w:t>fortement affectée</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par l'activité humaine</w:t>
      </w:r>
      <w:r w:rsidRPr="003B73A3">
        <w:rPr>
          <w:rFonts w:asciiTheme="majorHAnsi" w:hAnsiTheme="majorHAnsi" w:cstheme="majorHAnsi"/>
          <w:sz w:val="22"/>
          <w:szCs w:val="22"/>
          <w:lang w:val="fr-FR"/>
        </w:rPr>
        <w:t xml:space="preserve">. Actuellement, le système d’aires protégées des Comores n’est constitué que d’un seul site classé, le Parc Marin de Mohéli, qui a été mis en place en 2001. </w:t>
      </w:r>
      <w:r w:rsidR="0086115E" w:rsidRPr="003B73A3">
        <w:rPr>
          <w:rFonts w:asciiTheme="majorHAnsi" w:hAnsiTheme="majorHAnsi" w:cstheme="majorHAnsi"/>
          <w:sz w:val="22"/>
          <w:szCs w:val="22"/>
          <w:lang w:val="fr-FR"/>
        </w:rPr>
        <w:t xml:space="preserve">En 2015, le parc marin est devenu le Parc National de Mohéli. </w:t>
      </w:r>
      <w:r w:rsidRPr="003B73A3">
        <w:rPr>
          <w:rFonts w:asciiTheme="majorHAnsi" w:hAnsiTheme="majorHAnsi" w:cstheme="majorHAnsi"/>
          <w:sz w:val="22"/>
          <w:szCs w:val="22"/>
          <w:lang w:val="fr-FR"/>
        </w:rPr>
        <w:t xml:space="preserve">Dès la mise en place du Parc Marin de Mohéli, les Comores avaient planifié la création d’au moins une AP terrestre et une AP marine sur chacune des îles. </w:t>
      </w:r>
      <w:r w:rsidRPr="003B73A3">
        <w:rPr>
          <w:rStyle w:val="hps"/>
          <w:rFonts w:asciiTheme="majorHAnsi" w:hAnsiTheme="majorHAnsi" w:cstheme="majorHAnsi"/>
          <w:sz w:val="22"/>
          <w:szCs w:val="22"/>
          <w:lang w:val="fr-FR"/>
        </w:rPr>
        <w:t>Pourtant</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pour diverses raisons</w:t>
      </w:r>
      <w:r w:rsidRPr="003B73A3">
        <w:rPr>
          <w:rFonts w:asciiTheme="majorHAnsi" w:hAnsiTheme="majorHAnsi" w:cstheme="majorHAnsi"/>
          <w:sz w:val="22"/>
          <w:szCs w:val="22"/>
          <w:lang w:val="fr-FR"/>
        </w:rPr>
        <w:t xml:space="preserve">, y compris </w:t>
      </w:r>
      <w:r w:rsidRPr="003B73A3">
        <w:rPr>
          <w:rStyle w:val="hps"/>
          <w:rFonts w:asciiTheme="majorHAnsi" w:hAnsiTheme="majorHAnsi" w:cstheme="majorHAnsi"/>
          <w:sz w:val="22"/>
          <w:szCs w:val="22"/>
          <w:lang w:val="fr-FR"/>
        </w:rPr>
        <w:t>le manque d’expérience en gestion</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des AP</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ces</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plans</w:t>
      </w:r>
      <w:r w:rsidRPr="003B73A3">
        <w:rPr>
          <w:rFonts w:asciiTheme="majorHAnsi" w:hAnsiTheme="majorHAnsi" w:cstheme="majorHAnsi"/>
          <w:sz w:val="22"/>
          <w:szCs w:val="22"/>
          <w:lang w:val="fr-FR"/>
        </w:rPr>
        <w:t xml:space="preserve"> </w:t>
      </w:r>
      <w:r w:rsidRPr="003B73A3">
        <w:rPr>
          <w:rStyle w:val="hps"/>
          <w:rFonts w:asciiTheme="majorHAnsi" w:hAnsiTheme="majorHAnsi" w:cstheme="majorHAnsi"/>
          <w:sz w:val="22"/>
          <w:szCs w:val="22"/>
          <w:lang w:val="fr-FR"/>
        </w:rPr>
        <w:t>n’ont pu être réalisés jusqu'à présent</w:t>
      </w:r>
      <w:r w:rsidRPr="003B73A3">
        <w:rPr>
          <w:rFonts w:asciiTheme="majorHAnsi" w:hAnsiTheme="majorHAnsi" w:cstheme="majorHAnsi"/>
          <w:sz w:val="22"/>
          <w:szCs w:val="22"/>
          <w:lang w:val="fr-FR"/>
        </w:rPr>
        <w:t>. Le projet consolidera le système d’APs par son expansion et le développement des capacités à tous les niveaux et par l’investissement de re</w:t>
      </w:r>
      <w:r w:rsidR="0086115E" w:rsidRPr="003B73A3">
        <w:rPr>
          <w:rFonts w:asciiTheme="majorHAnsi" w:hAnsiTheme="majorHAnsi" w:cstheme="majorHAnsi"/>
          <w:sz w:val="22"/>
          <w:szCs w:val="22"/>
          <w:lang w:val="fr-FR"/>
        </w:rPr>
        <w:t>ssources dans la gestion des AP</w:t>
      </w:r>
      <w:r w:rsidRPr="003B73A3">
        <w:rPr>
          <w:rFonts w:asciiTheme="majorHAnsi" w:hAnsiTheme="majorHAnsi" w:cstheme="majorHAnsi"/>
          <w:sz w:val="22"/>
          <w:szCs w:val="22"/>
          <w:lang w:val="fr-FR"/>
        </w:rPr>
        <w:t xml:space="preserve"> au niveau des sites.</w:t>
      </w:r>
    </w:p>
    <w:p w14:paraId="3208F4BB" w14:textId="77777777" w:rsidR="00BE6242" w:rsidRPr="003B73A3" w:rsidRDefault="00BE6242" w:rsidP="00BE6242">
      <w:pPr>
        <w:autoSpaceDE w:val="0"/>
        <w:autoSpaceDN w:val="0"/>
        <w:adjustRightInd w:val="0"/>
        <w:jc w:val="both"/>
        <w:rPr>
          <w:rFonts w:asciiTheme="majorHAnsi" w:hAnsiTheme="majorHAnsi" w:cstheme="majorHAnsi"/>
          <w:sz w:val="22"/>
          <w:szCs w:val="22"/>
          <w:lang w:val="fr-FR"/>
        </w:rPr>
      </w:pPr>
    </w:p>
    <w:p w14:paraId="1CA16727" w14:textId="77777777" w:rsidR="00BE6242" w:rsidRPr="003B73A3" w:rsidRDefault="00BE6242" w:rsidP="00BE6242">
      <w:pPr>
        <w:autoSpaceDE w:val="0"/>
        <w:autoSpaceDN w:val="0"/>
        <w:adjustRightInd w:val="0"/>
        <w:jc w:val="both"/>
        <w:rPr>
          <w:rFonts w:asciiTheme="majorHAnsi" w:eastAsia="MS Gothic" w:hAnsiTheme="majorHAnsi" w:cstheme="majorHAnsi"/>
          <w:color w:val="000000"/>
          <w:sz w:val="22"/>
          <w:szCs w:val="22"/>
          <w:lang w:val="fr-FR"/>
        </w:rPr>
      </w:pPr>
      <w:r w:rsidRPr="003B73A3">
        <w:rPr>
          <w:rFonts w:asciiTheme="majorHAnsi" w:hAnsiTheme="majorHAnsi" w:cstheme="majorHAnsi"/>
          <w:color w:val="000000"/>
          <w:sz w:val="22"/>
          <w:szCs w:val="22"/>
          <w:lang w:val="fr-FR"/>
        </w:rPr>
        <w:t>L’objectif global est de contribuer à la conservation de la biodiversité côtière et marine des Comores au moyen d'une approche d'aires protégées.</w:t>
      </w:r>
      <w:r w:rsidRPr="003B73A3">
        <w:rPr>
          <w:rFonts w:ascii="MS Gothic" w:eastAsia="MS Gothic" w:hAnsi="MS Gothic" w:cs="MS Gothic"/>
          <w:color w:val="000000"/>
          <w:sz w:val="22"/>
          <w:szCs w:val="22"/>
          <w:lang w:val="fr-FR"/>
        </w:rPr>
        <w:t> </w:t>
      </w:r>
    </w:p>
    <w:p w14:paraId="76FF0600"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p>
    <w:p w14:paraId="30962F1A"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L’objectif du projet est de mettre en place un système plus vaste et fo</w:t>
      </w:r>
      <w:r w:rsidR="0086115E" w:rsidRPr="003B73A3">
        <w:rPr>
          <w:rFonts w:asciiTheme="majorHAnsi" w:hAnsiTheme="majorHAnsi" w:cstheme="majorHAnsi"/>
          <w:color w:val="000000"/>
          <w:sz w:val="22"/>
          <w:szCs w:val="22"/>
          <w:lang w:val="fr-FR"/>
        </w:rPr>
        <w:t>nctionnel d'aires protégées (AP</w:t>
      </w:r>
      <w:r w:rsidRPr="003B73A3">
        <w:rPr>
          <w:rFonts w:asciiTheme="majorHAnsi" w:hAnsiTheme="majorHAnsi" w:cstheme="majorHAnsi"/>
          <w:color w:val="000000"/>
          <w:sz w:val="22"/>
          <w:szCs w:val="22"/>
          <w:lang w:val="fr-FR"/>
        </w:rPr>
        <w:t xml:space="preserve">) en Union des Comores, représentatif de la richesse en biodiversité du pays et offrant de bonnes perspectives pour un avenir durable. </w:t>
      </w:r>
    </w:p>
    <w:p w14:paraId="0C99D117"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p>
    <w:p w14:paraId="03F70E44"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projet est structuré en 2 composantes : </w:t>
      </w:r>
    </w:p>
    <w:p w14:paraId="37EAEEF1"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p>
    <w:p w14:paraId="4ADD5BC8" w14:textId="77777777" w:rsidR="00BE6242" w:rsidRPr="003B73A3" w:rsidRDefault="00BE6242" w:rsidP="00BE6242">
      <w:pPr>
        <w:pStyle w:val="Paragraphedeliste"/>
        <w:numPr>
          <w:ilvl w:val="0"/>
          <w:numId w:val="1"/>
        </w:num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Composante 1 : Le système d’APs est consolidé par son expansion et par le renforcement des capacités à tous les niveaux. </w:t>
      </w:r>
    </w:p>
    <w:p w14:paraId="2916E565" w14:textId="77777777" w:rsidR="00BE6242" w:rsidRPr="003B73A3" w:rsidRDefault="00BE6242" w:rsidP="00BE6242">
      <w:pPr>
        <w:pStyle w:val="Paragraphedeliste"/>
        <w:numPr>
          <w:ilvl w:val="0"/>
          <w:numId w:val="1"/>
        </w:numPr>
        <w:tabs>
          <w:tab w:val="left" w:pos="220"/>
          <w:tab w:val="left" w:pos="720"/>
        </w:tabs>
        <w:autoSpaceDE w:val="0"/>
        <w:autoSpaceDN w:val="0"/>
        <w:adjustRightInd w:val="0"/>
        <w:jc w:val="both"/>
        <w:rPr>
          <w:rFonts w:ascii="Times" w:hAnsi="Times" w:cs="Times"/>
          <w:color w:val="000000"/>
          <w:lang w:val="fr-FR"/>
        </w:rPr>
      </w:pPr>
      <w:r w:rsidRPr="003B73A3">
        <w:rPr>
          <w:rFonts w:asciiTheme="majorHAnsi" w:hAnsiTheme="majorHAnsi" w:cstheme="majorHAnsi"/>
          <w:color w:val="000000"/>
          <w:sz w:val="22"/>
          <w:szCs w:val="22"/>
          <w:lang w:val="fr-FR"/>
        </w:rPr>
        <w:t>Composante</w:t>
      </w:r>
      <w:r w:rsidR="0086115E" w:rsidRPr="003B73A3">
        <w:rPr>
          <w:rFonts w:asciiTheme="majorHAnsi" w:hAnsiTheme="majorHAnsi" w:cstheme="majorHAnsi"/>
          <w:color w:val="000000"/>
          <w:sz w:val="22"/>
          <w:szCs w:val="22"/>
          <w:lang w:val="fr-FR"/>
        </w:rPr>
        <w:t xml:space="preserve"> 2 : Opérationnalisation des AP</w:t>
      </w:r>
      <w:r w:rsidRPr="003B73A3">
        <w:rPr>
          <w:rFonts w:asciiTheme="majorHAnsi" w:hAnsiTheme="majorHAnsi" w:cstheme="majorHAnsi"/>
          <w:color w:val="000000"/>
          <w:sz w:val="22"/>
          <w:szCs w:val="22"/>
          <w:lang w:val="fr-FR"/>
        </w:rPr>
        <w:t xml:space="preserve"> au niveau des sites.</w:t>
      </w:r>
      <w:r w:rsidRPr="003B73A3">
        <w:rPr>
          <w:rFonts w:ascii="Arial" w:hAnsi="Arial" w:cs="Arial"/>
          <w:color w:val="000000"/>
          <w:sz w:val="29"/>
          <w:szCs w:val="29"/>
          <w:lang w:val="fr-FR"/>
        </w:rPr>
        <w:t xml:space="preserve"> </w:t>
      </w:r>
      <w:r w:rsidRPr="003B73A3">
        <w:rPr>
          <w:rFonts w:ascii="MS Mincho" w:eastAsia="MS Mincho" w:hAnsi="MS Mincho" w:cs="MS Mincho"/>
          <w:color w:val="000000"/>
          <w:lang w:val="fr-FR"/>
        </w:rPr>
        <w:t> </w:t>
      </w:r>
    </w:p>
    <w:p w14:paraId="6E6B1015" w14:textId="77777777" w:rsidR="00BE6242" w:rsidRPr="003B73A3" w:rsidRDefault="00BE6242" w:rsidP="00BE6242">
      <w:pPr>
        <w:rPr>
          <w:lang w:val="fr-FR"/>
        </w:rPr>
      </w:pPr>
    </w:p>
    <w:p w14:paraId="1C54DEE8" w14:textId="77777777" w:rsidR="004A5ADE" w:rsidRPr="003B73A3" w:rsidRDefault="004A5ADE" w:rsidP="004A5ADE">
      <w:pPr>
        <w:pStyle w:val="Titre2"/>
        <w:rPr>
          <w:lang w:val="fr-FR"/>
        </w:rPr>
      </w:pPr>
      <w:bookmarkStart w:id="8" w:name="_Toc518044593"/>
      <w:r w:rsidRPr="003B73A3">
        <w:rPr>
          <w:lang w:val="fr-FR"/>
        </w:rPr>
        <w:t xml:space="preserve">Résumé de l’avancement du projet </w:t>
      </w:r>
      <w:r w:rsidRPr="003B73A3">
        <w:rPr>
          <w:rFonts w:ascii="MS Gothic" w:eastAsia="MS Gothic" w:hAnsi="MS Gothic" w:cs="MS Gothic"/>
          <w:lang w:val="fr-FR"/>
        </w:rPr>
        <w:t> </w:t>
      </w:r>
      <w:bookmarkEnd w:id="8"/>
    </w:p>
    <w:p w14:paraId="7EF825B2" w14:textId="77777777" w:rsidR="00C952B3" w:rsidRPr="003B73A3" w:rsidRDefault="00C952B3" w:rsidP="00A466A5">
      <w:pPr>
        <w:jc w:val="both"/>
        <w:rPr>
          <w:rStyle w:val="Titre2Car"/>
          <w:rFonts w:cstheme="majorHAnsi"/>
          <w:color w:val="000000" w:themeColor="text1"/>
          <w:sz w:val="22"/>
          <w:szCs w:val="22"/>
        </w:rPr>
      </w:pPr>
    </w:p>
    <w:p w14:paraId="10CB1F71" w14:textId="4F535451" w:rsidR="008B2D87" w:rsidRPr="003B73A3" w:rsidRDefault="00904038" w:rsidP="00A466A5">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 projet est pour le moment bien </w:t>
      </w:r>
      <w:r w:rsidR="00A466A5" w:rsidRPr="003B73A3">
        <w:rPr>
          <w:rFonts w:asciiTheme="majorHAnsi" w:hAnsiTheme="majorHAnsi" w:cstheme="majorHAnsi"/>
          <w:sz w:val="22"/>
          <w:szCs w:val="22"/>
          <w:lang w:val="fr-FR"/>
        </w:rPr>
        <w:t>exécuté et les</w:t>
      </w:r>
      <w:r w:rsidRPr="003B73A3">
        <w:rPr>
          <w:rFonts w:asciiTheme="majorHAnsi" w:hAnsiTheme="majorHAnsi" w:cstheme="majorHAnsi"/>
          <w:sz w:val="22"/>
          <w:szCs w:val="22"/>
          <w:lang w:val="fr-FR"/>
        </w:rPr>
        <w:t xml:space="preserve"> </w:t>
      </w:r>
      <w:r w:rsidR="00A466A5" w:rsidRPr="003B73A3">
        <w:rPr>
          <w:rFonts w:asciiTheme="majorHAnsi" w:hAnsiTheme="majorHAnsi" w:cstheme="majorHAnsi"/>
          <w:sz w:val="22"/>
          <w:szCs w:val="22"/>
          <w:lang w:val="fr-FR"/>
        </w:rPr>
        <w:t>très</w:t>
      </w:r>
      <w:r w:rsidRPr="003B73A3">
        <w:rPr>
          <w:rFonts w:asciiTheme="majorHAnsi" w:hAnsiTheme="majorHAnsi" w:cstheme="majorHAnsi"/>
          <w:sz w:val="22"/>
          <w:szCs w:val="22"/>
          <w:lang w:val="fr-FR"/>
        </w:rPr>
        <w:t xml:space="preserve"> nombreuses actions </w:t>
      </w:r>
      <w:r w:rsidR="00A466A5" w:rsidRPr="003B73A3">
        <w:rPr>
          <w:rFonts w:asciiTheme="majorHAnsi" w:hAnsiTheme="majorHAnsi" w:cstheme="majorHAnsi"/>
          <w:sz w:val="22"/>
          <w:szCs w:val="22"/>
          <w:lang w:val="fr-FR"/>
        </w:rPr>
        <w:t xml:space="preserve">ayant </w:t>
      </w:r>
      <w:r w:rsidRPr="003B73A3">
        <w:rPr>
          <w:rFonts w:asciiTheme="majorHAnsi" w:hAnsiTheme="majorHAnsi" w:cstheme="majorHAnsi"/>
          <w:sz w:val="22"/>
          <w:szCs w:val="22"/>
          <w:lang w:val="fr-FR"/>
        </w:rPr>
        <w:t xml:space="preserve">été mises en œuvre, </w:t>
      </w:r>
      <w:r w:rsidRPr="003B73A3">
        <w:rPr>
          <w:rStyle w:val="SansinterligneCar"/>
          <w:rFonts w:asciiTheme="majorHAnsi" w:hAnsiTheme="majorHAnsi" w:cstheme="majorHAnsi"/>
          <w:sz w:val="22"/>
          <w:szCs w:val="22"/>
        </w:rPr>
        <w:t xml:space="preserve">contribuent </w:t>
      </w:r>
      <w:r w:rsidR="00A466A5" w:rsidRPr="003B73A3">
        <w:rPr>
          <w:rStyle w:val="SansinterligneCar"/>
          <w:rFonts w:asciiTheme="majorHAnsi" w:hAnsiTheme="majorHAnsi" w:cstheme="majorHAnsi"/>
          <w:sz w:val="22"/>
          <w:szCs w:val="22"/>
        </w:rPr>
        <w:t>à</w:t>
      </w:r>
      <w:r w:rsidRPr="003B73A3">
        <w:rPr>
          <w:rStyle w:val="SansinterligneCar"/>
          <w:rFonts w:asciiTheme="majorHAnsi" w:hAnsiTheme="majorHAnsi" w:cstheme="majorHAnsi"/>
          <w:sz w:val="22"/>
          <w:szCs w:val="22"/>
        </w:rPr>
        <w:t xml:space="preserve"> l</w:t>
      </w:r>
      <w:r w:rsidR="00A466A5" w:rsidRPr="003B73A3">
        <w:rPr>
          <w:rStyle w:val="SansinterligneCar"/>
          <w:rFonts w:asciiTheme="majorHAnsi" w:hAnsiTheme="majorHAnsi" w:cstheme="majorHAnsi"/>
          <w:sz w:val="22"/>
          <w:szCs w:val="22"/>
        </w:rPr>
        <w:t>’</w:t>
      </w:r>
      <w:r w:rsidRPr="003B73A3">
        <w:rPr>
          <w:rStyle w:val="SansinterligneCar"/>
          <w:rFonts w:asciiTheme="majorHAnsi" w:hAnsiTheme="majorHAnsi" w:cstheme="majorHAnsi"/>
          <w:sz w:val="22"/>
          <w:szCs w:val="22"/>
        </w:rPr>
        <w:t xml:space="preserve">atteinte des </w:t>
      </w:r>
      <w:r w:rsidR="00A466A5" w:rsidRPr="003B73A3">
        <w:rPr>
          <w:rStyle w:val="SansinterligneCar"/>
          <w:rFonts w:asciiTheme="majorHAnsi" w:hAnsiTheme="majorHAnsi" w:cstheme="majorHAnsi"/>
          <w:sz w:val="22"/>
          <w:szCs w:val="22"/>
        </w:rPr>
        <w:t>principaux</w:t>
      </w:r>
      <w:r w:rsidRPr="003B73A3">
        <w:rPr>
          <w:rStyle w:val="SansinterligneCar"/>
          <w:rFonts w:asciiTheme="majorHAnsi" w:hAnsiTheme="majorHAnsi" w:cstheme="majorHAnsi"/>
          <w:sz w:val="22"/>
          <w:szCs w:val="22"/>
        </w:rPr>
        <w:t xml:space="preserve"> </w:t>
      </w:r>
      <w:r w:rsidR="00A466A5" w:rsidRPr="003B73A3">
        <w:rPr>
          <w:rStyle w:val="SansinterligneCar"/>
          <w:rFonts w:asciiTheme="majorHAnsi" w:hAnsiTheme="majorHAnsi" w:cstheme="majorHAnsi"/>
          <w:sz w:val="22"/>
          <w:szCs w:val="22"/>
        </w:rPr>
        <w:t>résultats</w:t>
      </w:r>
      <w:r w:rsidRPr="003B73A3">
        <w:rPr>
          <w:rStyle w:val="SansinterligneCar"/>
          <w:rFonts w:asciiTheme="majorHAnsi" w:hAnsiTheme="majorHAnsi" w:cstheme="majorHAnsi"/>
          <w:sz w:val="22"/>
          <w:szCs w:val="22"/>
        </w:rPr>
        <w:t>. Il ne fait aucun doute qu’</w:t>
      </w:r>
      <w:r w:rsidR="00A466A5" w:rsidRPr="003B73A3">
        <w:rPr>
          <w:rStyle w:val="SansinterligneCar"/>
          <w:rFonts w:asciiTheme="majorHAnsi" w:hAnsiTheme="majorHAnsi" w:cstheme="majorHAnsi"/>
          <w:sz w:val="22"/>
          <w:szCs w:val="22"/>
        </w:rPr>
        <w:t>à</w:t>
      </w:r>
      <w:r w:rsidRPr="003B73A3">
        <w:rPr>
          <w:rStyle w:val="SansinterligneCar"/>
          <w:rFonts w:asciiTheme="majorHAnsi" w:hAnsiTheme="majorHAnsi" w:cstheme="majorHAnsi"/>
          <w:sz w:val="22"/>
          <w:szCs w:val="22"/>
        </w:rPr>
        <w:t xml:space="preserve"> la fin du </w:t>
      </w:r>
      <w:r w:rsidR="00A466A5" w:rsidRPr="003B73A3">
        <w:rPr>
          <w:rStyle w:val="SansinterligneCar"/>
          <w:rFonts w:asciiTheme="majorHAnsi" w:hAnsiTheme="majorHAnsi" w:cstheme="majorHAnsi"/>
          <w:sz w:val="22"/>
          <w:szCs w:val="22"/>
        </w:rPr>
        <w:t>projet</w:t>
      </w:r>
      <w:r w:rsidRPr="003B73A3">
        <w:rPr>
          <w:rStyle w:val="SansinterligneCar"/>
          <w:rFonts w:asciiTheme="majorHAnsi" w:hAnsiTheme="majorHAnsi" w:cstheme="majorHAnsi"/>
          <w:sz w:val="22"/>
          <w:szCs w:val="22"/>
        </w:rPr>
        <w:t xml:space="preserve">, le système </w:t>
      </w:r>
      <w:r w:rsidR="00A466A5" w:rsidRPr="003B73A3">
        <w:rPr>
          <w:rStyle w:val="SansinterligneCar"/>
          <w:rFonts w:asciiTheme="majorHAnsi" w:hAnsiTheme="majorHAnsi" w:cstheme="majorHAnsi"/>
          <w:sz w:val="22"/>
          <w:szCs w:val="22"/>
        </w:rPr>
        <w:t>national</w:t>
      </w:r>
      <w:r w:rsidRPr="003B73A3">
        <w:rPr>
          <w:rStyle w:val="SansinterligneCar"/>
          <w:rFonts w:asciiTheme="majorHAnsi" w:hAnsiTheme="majorHAnsi" w:cstheme="majorHAnsi"/>
          <w:sz w:val="22"/>
          <w:szCs w:val="22"/>
        </w:rPr>
        <w:t xml:space="preserve"> d’aires </w:t>
      </w:r>
      <w:r w:rsidR="00A466A5" w:rsidRPr="003B73A3">
        <w:rPr>
          <w:rStyle w:val="SansinterligneCar"/>
          <w:rFonts w:asciiTheme="majorHAnsi" w:hAnsiTheme="majorHAnsi" w:cstheme="majorHAnsi"/>
          <w:sz w:val="22"/>
          <w:szCs w:val="22"/>
        </w:rPr>
        <w:t>protégées</w:t>
      </w:r>
      <w:r w:rsidRPr="003B73A3">
        <w:rPr>
          <w:rStyle w:val="SansinterligneCar"/>
          <w:rFonts w:asciiTheme="majorHAnsi" w:hAnsiTheme="majorHAnsi" w:cstheme="majorHAnsi"/>
          <w:sz w:val="22"/>
          <w:szCs w:val="22"/>
        </w:rPr>
        <w:t xml:space="preserve"> de l’Union des Comores sera </w:t>
      </w:r>
      <w:r w:rsidR="00A466A5" w:rsidRPr="003B73A3">
        <w:rPr>
          <w:rStyle w:val="SansinterligneCar"/>
          <w:rFonts w:asciiTheme="majorHAnsi" w:hAnsiTheme="majorHAnsi" w:cstheme="majorHAnsi"/>
          <w:sz w:val="22"/>
          <w:szCs w:val="22"/>
        </w:rPr>
        <w:t xml:space="preserve">élargi </w:t>
      </w:r>
      <w:r w:rsidRPr="003B73A3">
        <w:rPr>
          <w:rStyle w:val="SansinterligneCar"/>
          <w:rFonts w:asciiTheme="majorHAnsi" w:hAnsiTheme="majorHAnsi" w:cstheme="majorHAnsi"/>
          <w:sz w:val="22"/>
          <w:szCs w:val="22"/>
        </w:rPr>
        <w:t xml:space="preserve">avec la </w:t>
      </w:r>
      <w:r w:rsidR="00A466A5" w:rsidRPr="003B73A3">
        <w:rPr>
          <w:rStyle w:val="SansinterligneCar"/>
          <w:rFonts w:asciiTheme="majorHAnsi" w:hAnsiTheme="majorHAnsi" w:cstheme="majorHAnsi"/>
          <w:sz w:val="22"/>
          <w:szCs w:val="22"/>
        </w:rPr>
        <w:t>création</w:t>
      </w:r>
      <w:r w:rsidRPr="003B73A3">
        <w:rPr>
          <w:rStyle w:val="SansinterligneCar"/>
          <w:rFonts w:asciiTheme="majorHAnsi" w:hAnsiTheme="majorHAnsi" w:cstheme="majorHAnsi"/>
          <w:sz w:val="22"/>
          <w:szCs w:val="22"/>
        </w:rPr>
        <w:t xml:space="preserve"> de 5 </w:t>
      </w:r>
      <w:r w:rsidR="00A466A5" w:rsidRPr="003B73A3">
        <w:rPr>
          <w:rStyle w:val="SansinterligneCar"/>
          <w:rFonts w:asciiTheme="majorHAnsi" w:hAnsiTheme="majorHAnsi" w:cstheme="majorHAnsi"/>
          <w:sz w:val="22"/>
          <w:szCs w:val="22"/>
        </w:rPr>
        <w:t xml:space="preserve">nouvelles </w:t>
      </w:r>
      <w:r w:rsidRPr="003B73A3">
        <w:rPr>
          <w:rStyle w:val="SansinterligneCar"/>
          <w:rFonts w:asciiTheme="majorHAnsi" w:hAnsiTheme="majorHAnsi" w:cstheme="majorHAnsi"/>
          <w:sz w:val="22"/>
          <w:szCs w:val="22"/>
        </w:rPr>
        <w:t xml:space="preserve">aires </w:t>
      </w:r>
      <w:r w:rsidR="00A466A5" w:rsidRPr="003B73A3">
        <w:rPr>
          <w:rStyle w:val="SansinterligneCar"/>
          <w:rFonts w:asciiTheme="majorHAnsi" w:hAnsiTheme="majorHAnsi" w:cstheme="majorHAnsi"/>
          <w:sz w:val="22"/>
          <w:szCs w:val="22"/>
        </w:rPr>
        <w:t>protégées (terrestres et/ou marines). La</w:t>
      </w:r>
      <w:r w:rsidRPr="003B73A3">
        <w:rPr>
          <w:rStyle w:val="SansinterligneCar"/>
          <w:rFonts w:asciiTheme="majorHAnsi" w:hAnsiTheme="majorHAnsi" w:cstheme="majorHAnsi"/>
          <w:sz w:val="22"/>
          <w:szCs w:val="22"/>
        </w:rPr>
        <w:t xml:space="preserve"> loi n’ayant toujours pas été </w:t>
      </w:r>
      <w:r w:rsidR="00A466A5" w:rsidRPr="003B73A3">
        <w:rPr>
          <w:rStyle w:val="SansinterligneCar"/>
          <w:rFonts w:asciiTheme="majorHAnsi" w:hAnsiTheme="majorHAnsi" w:cstheme="majorHAnsi"/>
          <w:sz w:val="22"/>
          <w:szCs w:val="22"/>
        </w:rPr>
        <w:t>adoptée</w:t>
      </w:r>
      <w:r w:rsidRPr="003B73A3">
        <w:rPr>
          <w:rStyle w:val="SansinterligneCar"/>
          <w:rFonts w:asciiTheme="majorHAnsi" w:hAnsiTheme="majorHAnsi" w:cstheme="majorHAnsi"/>
          <w:sz w:val="22"/>
          <w:szCs w:val="22"/>
        </w:rPr>
        <w:t xml:space="preserve">, ces AP ne sont pas </w:t>
      </w:r>
      <w:r w:rsidR="00A466A5" w:rsidRPr="003B73A3">
        <w:rPr>
          <w:rStyle w:val="SansinterligneCar"/>
          <w:rFonts w:asciiTheme="majorHAnsi" w:hAnsiTheme="majorHAnsi" w:cstheme="majorHAnsi"/>
          <w:sz w:val="22"/>
          <w:szCs w:val="22"/>
        </w:rPr>
        <w:t>créées</w:t>
      </w:r>
      <w:r w:rsidRPr="003B73A3">
        <w:rPr>
          <w:rStyle w:val="SansinterligneCar"/>
          <w:rFonts w:asciiTheme="majorHAnsi" w:hAnsiTheme="majorHAnsi" w:cstheme="majorHAnsi"/>
          <w:sz w:val="22"/>
          <w:szCs w:val="22"/>
        </w:rPr>
        <w:t xml:space="preserve"> </w:t>
      </w:r>
      <w:r w:rsidR="00A466A5" w:rsidRPr="003B73A3">
        <w:rPr>
          <w:rStyle w:val="SansinterligneCar"/>
          <w:rFonts w:asciiTheme="majorHAnsi" w:hAnsiTheme="majorHAnsi" w:cstheme="majorHAnsi"/>
          <w:sz w:val="22"/>
          <w:szCs w:val="22"/>
        </w:rPr>
        <w:t>officiellement</w:t>
      </w:r>
      <w:r w:rsidRPr="003B73A3">
        <w:rPr>
          <w:rStyle w:val="SansinterligneCar"/>
          <w:rFonts w:asciiTheme="majorHAnsi" w:hAnsiTheme="majorHAnsi" w:cstheme="majorHAnsi"/>
          <w:sz w:val="22"/>
          <w:szCs w:val="22"/>
        </w:rPr>
        <w:t xml:space="preserve"> et la future agence </w:t>
      </w:r>
      <w:r w:rsidR="00A466A5" w:rsidRPr="003B73A3">
        <w:rPr>
          <w:rStyle w:val="SansinterligneCar"/>
          <w:rFonts w:asciiTheme="majorHAnsi" w:hAnsiTheme="majorHAnsi" w:cstheme="majorHAnsi"/>
          <w:sz w:val="22"/>
          <w:szCs w:val="22"/>
        </w:rPr>
        <w:t>(</w:t>
      </w:r>
      <w:r w:rsidRPr="003B73A3">
        <w:rPr>
          <w:rStyle w:val="SansinterligneCar"/>
          <w:rFonts w:asciiTheme="majorHAnsi" w:hAnsiTheme="majorHAnsi" w:cstheme="majorHAnsi"/>
          <w:sz w:val="22"/>
          <w:szCs w:val="22"/>
        </w:rPr>
        <w:t>en charge AP</w:t>
      </w:r>
      <w:r w:rsidR="00A466A5" w:rsidRPr="003B73A3">
        <w:rPr>
          <w:rStyle w:val="SansinterligneCar"/>
          <w:rFonts w:asciiTheme="majorHAnsi" w:hAnsiTheme="majorHAnsi" w:cstheme="majorHAnsi"/>
          <w:sz w:val="22"/>
          <w:szCs w:val="22"/>
        </w:rPr>
        <w:t>)</w:t>
      </w:r>
      <w:r w:rsidRPr="003B73A3">
        <w:rPr>
          <w:rStyle w:val="SansinterligneCar"/>
          <w:rFonts w:asciiTheme="majorHAnsi" w:hAnsiTheme="majorHAnsi" w:cstheme="majorHAnsi"/>
          <w:sz w:val="22"/>
          <w:szCs w:val="22"/>
        </w:rPr>
        <w:t xml:space="preserve"> non plus (</w:t>
      </w:r>
      <w:r w:rsidR="00A466A5" w:rsidRPr="003B73A3">
        <w:rPr>
          <w:rStyle w:val="SansinterligneCar"/>
          <w:rFonts w:asciiTheme="majorHAnsi" w:hAnsiTheme="majorHAnsi" w:cstheme="majorHAnsi"/>
          <w:sz w:val="22"/>
          <w:szCs w:val="22"/>
        </w:rPr>
        <w:t>cependant</w:t>
      </w:r>
      <w:r w:rsidRPr="003B73A3">
        <w:rPr>
          <w:rStyle w:val="SansinterligneCar"/>
          <w:rFonts w:asciiTheme="majorHAnsi" w:hAnsiTheme="majorHAnsi" w:cstheme="majorHAnsi"/>
          <w:sz w:val="22"/>
          <w:szCs w:val="22"/>
        </w:rPr>
        <w:t xml:space="preserve">, les lois et principaux textes sont </w:t>
      </w:r>
      <w:r w:rsidR="00A466A5" w:rsidRPr="003B73A3">
        <w:rPr>
          <w:rStyle w:val="SansinterligneCar"/>
          <w:rFonts w:asciiTheme="majorHAnsi" w:hAnsiTheme="majorHAnsi" w:cstheme="majorHAnsi"/>
          <w:sz w:val="22"/>
          <w:szCs w:val="22"/>
        </w:rPr>
        <w:t>prêts</w:t>
      </w:r>
      <w:r w:rsidRPr="003B73A3">
        <w:rPr>
          <w:rStyle w:val="SansinterligneCar"/>
          <w:rFonts w:asciiTheme="majorHAnsi" w:hAnsiTheme="majorHAnsi" w:cstheme="majorHAnsi"/>
          <w:sz w:val="22"/>
          <w:szCs w:val="22"/>
        </w:rPr>
        <w:t>).</w:t>
      </w:r>
      <w:r w:rsidRPr="003B73A3">
        <w:rPr>
          <w:rStyle w:val="Titre2Car"/>
          <w:rFonts w:cstheme="majorHAnsi"/>
          <w:color w:val="000000" w:themeColor="text1"/>
          <w:sz w:val="22"/>
          <w:szCs w:val="22"/>
        </w:rPr>
        <w:t xml:space="preserve"> </w:t>
      </w:r>
      <w:r w:rsidR="002E7F0E" w:rsidRPr="003B73A3">
        <w:rPr>
          <w:rStyle w:val="Titre2Car"/>
          <w:rFonts w:cstheme="majorHAnsi"/>
          <w:color w:val="000000" w:themeColor="text1"/>
          <w:sz w:val="22"/>
          <w:szCs w:val="22"/>
        </w:rPr>
        <w:t>De</w:t>
      </w:r>
      <w:r w:rsidR="00A466A5" w:rsidRPr="003B73A3">
        <w:rPr>
          <w:rStyle w:val="Titre2Car"/>
          <w:rFonts w:cstheme="majorHAnsi"/>
          <w:color w:val="000000" w:themeColor="text1"/>
          <w:sz w:val="22"/>
          <w:szCs w:val="22"/>
        </w:rPr>
        <w:t xml:space="preserve"> plus, </w:t>
      </w:r>
      <w:r w:rsidR="00A466A5" w:rsidRPr="003B73A3">
        <w:rPr>
          <w:rFonts w:asciiTheme="majorHAnsi" w:hAnsiTheme="majorHAnsi" w:cstheme="majorHAnsi"/>
          <w:sz w:val="22"/>
          <w:szCs w:val="22"/>
          <w:lang w:val="fr-FR"/>
        </w:rPr>
        <w:t>c</w:t>
      </w:r>
      <w:r w:rsidRPr="003B73A3">
        <w:rPr>
          <w:rFonts w:asciiTheme="majorHAnsi" w:hAnsiTheme="majorHAnsi" w:cstheme="majorHAnsi"/>
          <w:sz w:val="22"/>
          <w:szCs w:val="22"/>
          <w:lang w:val="fr-FR"/>
        </w:rPr>
        <w:t xml:space="preserve">ela n’a pas </w:t>
      </w:r>
      <w:r w:rsidR="00A466A5" w:rsidRPr="003B73A3">
        <w:rPr>
          <w:rFonts w:asciiTheme="majorHAnsi" w:hAnsiTheme="majorHAnsi" w:cstheme="majorHAnsi"/>
          <w:sz w:val="22"/>
          <w:szCs w:val="22"/>
          <w:lang w:val="fr-FR"/>
        </w:rPr>
        <w:t>empêché</w:t>
      </w:r>
      <w:r w:rsidRPr="003B73A3">
        <w:rPr>
          <w:rFonts w:asciiTheme="majorHAnsi" w:hAnsiTheme="majorHAnsi" w:cstheme="majorHAnsi"/>
          <w:sz w:val="22"/>
          <w:szCs w:val="22"/>
          <w:lang w:val="fr-FR"/>
        </w:rPr>
        <w:t xml:space="preserve"> de commencer le travail de sensibilisation </w:t>
      </w:r>
      <w:r w:rsidR="00A466A5" w:rsidRPr="003B73A3">
        <w:rPr>
          <w:rFonts w:asciiTheme="majorHAnsi" w:hAnsiTheme="majorHAnsi" w:cstheme="majorHAnsi"/>
          <w:sz w:val="22"/>
          <w:szCs w:val="22"/>
          <w:lang w:val="fr-FR"/>
        </w:rPr>
        <w:t>auprès</w:t>
      </w:r>
      <w:r w:rsidRPr="003B73A3">
        <w:rPr>
          <w:rFonts w:asciiTheme="majorHAnsi" w:hAnsiTheme="majorHAnsi" w:cstheme="majorHAnsi"/>
          <w:sz w:val="22"/>
          <w:szCs w:val="22"/>
          <w:lang w:val="fr-FR"/>
        </w:rPr>
        <w:t xml:space="preserve"> des </w:t>
      </w:r>
      <w:r w:rsidR="00A466A5" w:rsidRPr="003B73A3">
        <w:rPr>
          <w:rFonts w:asciiTheme="majorHAnsi" w:hAnsiTheme="majorHAnsi" w:cstheme="majorHAnsi"/>
          <w:sz w:val="22"/>
          <w:szCs w:val="22"/>
          <w:lang w:val="fr-FR"/>
        </w:rPr>
        <w:t xml:space="preserve">communautés </w:t>
      </w:r>
      <w:r w:rsidR="002E7F0E" w:rsidRPr="003B73A3">
        <w:rPr>
          <w:rFonts w:asciiTheme="majorHAnsi" w:hAnsiTheme="majorHAnsi" w:cstheme="majorHAnsi"/>
          <w:sz w:val="22"/>
          <w:szCs w:val="22"/>
          <w:lang w:val="fr-FR"/>
        </w:rPr>
        <w:t>villageoises</w:t>
      </w:r>
      <w:r w:rsidRPr="003B73A3">
        <w:rPr>
          <w:rFonts w:asciiTheme="majorHAnsi" w:hAnsiTheme="majorHAnsi" w:cstheme="majorHAnsi"/>
          <w:sz w:val="22"/>
          <w:szCs w:val="22"/>
          <w:lang w:val="fr-FR"/>
        </w:rPr>
        <w:t xml:space="preserve">. Ces </w:t>
      </w:r>
      <w:r w:rsidR="002E7F0E" w:rsidRPr="003B73A3">
        <w:rPr>
          <w:rFonts w:asciiTheme="majorHAnsi" w:hAnsiTheme="majorHAnsi" w:cstheme="majorHAnsi"/>
          <w:sz w:val="22"/>
          <w:szCs w:val="22"/>
          <w:lang w:val="fr-FR"/>
        </w:rPr>
        <w:t>dernières</w:t>
      </w:r>
      <w:r w:rsidRPr="003B73A3">
        <w:rPr>
          <w:rFonts w:asciiTheme="majorHAnsi" w:hAnsiTheme="majorHAnsi" w:cstheme="majorHAnsi"/>
          <w:sz w:val="22"/>
          <w:szCs w:val="22"/>
          <w:lang w:val="fr-FR"/>
        </w:rPr>
        <w:t xml:space="preserve"> sont </w:t>
      </w:r>
      <w:r w:rsidR="002E7F0E" w:rsidRPr="003B73A3">
        <w:rPr>
          <w:rFonts w:asciiTheme="majorHAnsi" w:hAnsiTheme="majorHAnsi" w:cstheme="majorHAnsi"/>
          <w:sz w:val="22"/>
          <w:szCs w:val="22"/>
          <w:lang w:val="fr-FR"/>
        </w:rPr>
        <w:t>très bi</w:t>
      </w:r>
      <w:r w:rsidRPr="003B73A3">
        <w:rPr>
          <w:rFonts w:asciiTheme="majorHAnsi" w:hAnsiTheme="majorHAnsi" w:cstheme="majorHAnsi"/>
          <w:sz w:val="22"/>
          <w:szCs w:val="22"/>
          <w:lang w:val="fr-FR"/>
        </w:rPr>
        <w:t>e</w:t>
      </w:r>
      <w:r w:rsidR="002E7F0E" w:rsidRPr="003B73A3">
        <w:rPr>
          <w:rFonts w:asciiTheme="majorHAnsi" w:hAnsiTheme="majorHAnsi" w:cstheme="majorHAnsi"/>
          <w:sz w:val="22"/>
          <w:szCs w:val="22"/>
          <w:lang w:val="fr-FR"/>
        </w:rPr>
        <w:t>n sensibilisées, et commencent à s’</w:t>
      </w:r>
      <w:r w:rsidRPr="003B73A3">
        <w:rPr>
          <w:rFonts w:asciiTheme="majorHAnsi" w:hAnsiTheme="majorHAnsi" w:cstheme="majorHAnsi"/>
          <w:sz w:val="22"/>
          <w:szCs w:val="22"/>
          <w:lang w:val="fr-FR"/>
        </w:rPr>
        <w:t>organiser</w:t>
      </w:r>
      <w:r w:rsidR="002E7F0E" w:rsidRPr="003B73A3">
        <w:rPr>
          <w:rFonts w:asciiTheme="majorHAnsi" w:hAnsiTheme="majorHAnsi" w:cstheme="majorHAnsi"/>
          <w:sz w:val="22"/>
          <w:szCs w:val="22"/>
          <w:lang w:val="fr-FR"/>
        </w:rPr>
        <w:t xml:space="preserve"> (mise en place de comités de cogestion de manière concertée). On note d’ailleurs</w:t>
      </w:r>
      <w:r w:rsidRPr="003B73A3">
        <w:rPr>
          <w:rFonts w:asciiTheme="majorHAnsi" w:hAnsiTheme="majorHAnsi" w:cstheme="majorHAnsi"/>
          <w:sz w:val="22"/>
          <w:szCs w:val="22"/>
          <w:lang w:val="fr-FR"/>
        </w:rPr>
        <w:t xml:space="preserve"> des </w:t>
      </w:r>
      <w:r w:rsidR="002E7F0E" w:rsidRPr="003B73A3">
        <w:rPr>
          <w:rFonts w:asciiTheme="majorHAnsi" w:hAnsiTheme="majorHAnsi" w:cstheme="majorHAnsi"/>
          <w:sz w:val="22"/>
          <w:szCs w:val="22"/>
          <w:lang w:val="fr-FR"/>
        </w:rPr>
        <w:t>changements</w:t>
      </w:r>
      <w:r w:rsidRPr="003B73A3">
        <w:rPr>
          <w:rFonts w:asciiTheme="majorHAnsi" w:hAnsiTheme="majorHAnsi" w:cstheme="majorHAnsi"/>
          <w:sz w:val="22"/>
          <w:szCs w:val="22"/>
          <w:lang w:val="fr-FR"/>
        </w:rPr>
        <w:t xml:space="preserve"> de </w:t>
      </w:r>
      <w:r w:rsidR="002E7F0E" w:rsidRPr="003B73A3">
        <w:rPr>
          <w:rFonts w:asciiTheme="majorHAnsi" w:hAnsiTheme="majorHAnsi" w:cstheme="majorHAnsi"/>
          <w:sz w:val="22"/>
          <w:szCs w:val="22"/>
          <w:lang w:val="fr-FR"/>
        </w:rPr>
        <w:t>comportement avec notamment l’</w:t>
      </w:r>
      <w:r w:rsidR="008B2D87" w:rsidRPr="003B73A3">
        <w:rPr>
          <w:rFonts w:asciiTheme="majorHAnsi" w:hAnsiTheme="majorHAnsi" w:cstheme="majorHAnsi"/>
          <w:sz w:val="22"/>
          <w:szCs w:val="22"/>
          <w:lang w:val="fr-FR"/>
        </w:rPr>
        <w:t>arrêt</w:t>
      </w:r>
      <w:r w:rsidR="002E7F0E" w:rsidRPr="003B73A3">
        <w:rPr>
          <w:rFonts w:asciiTheme="majorHAnsi" w:hAnsiTheme="majorHAnsi" w:cstheme="majorHAnsi"/>
          <w:sz w:val="22"/>
          <w:szCs w:val="22"/>
          <w:lang w:val="fr-FR"/>
        </w:rPr>
        <w:t xml:space="preserve"> de l’utilisation</w:t>
      </w:r>
      <w:r w:rsidRPr="003B73A3">
        <w:rPr>
          <w:rFonts w:asciiTheme="majorHAnsi" w:hAnsiTheme="majorHAnsi" w:cstheme="majorHAnsi"/>
          <w:sz w:val="22"/>
          <w:szCs w:val="22"/>
          <w:lang w:val="fr-FR"/>
        </w:rPr>
        <w:t xml:space="preserve"> de certaines</w:t>
      </w:r>
      <w:r w:rsidR="002E7F0E"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technique</w:t>
      </w:r>
      <w:r w:rsidR="002E7F0E" w:rsidRPr="003B73A3">
        <w:rPr>
          <w:rFonts w:asciiTheme="majorHAnsi" w:hAnsiTheme="majorHAnsi" w:cstheme="majorHAnsi"/>
          <w:sz w:val="22"/>
          <w:szCs w:val="22"/>
          <w:lang w:val="fr-FR"/>
        </w:rPr>
        <w:t xml:space="preserve">s de </w:t>
      </w:r>
      <w:r w:rsidR="008B2D87" w:rsidRPr="003B73A3">
        <w:rPr>
          <w:rFonts w:asciiTheme="majorHAnsi" w:hAnsiTheme="majorHAnsi" w:cstheme="majorHAnsi"/>
          <w:sz w:val="22"/>
          <w:szCs w:val="22"/>
          <w:lang w:val="fr-FR"/>
        </w:rPr>
        <w:t>pêche destructives</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pêche</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 </w:t>
      </w:r>
      <w:r w:rsidRPr="003B73A3">
        <w:rPr>
          <w:rFonts w:asciiTheme="majorHAnsi" w:hAnsiTheme="majorHAnsi" w:cstheme="majorHAnsi"/>
          <w:sz w:val="22"/>
          <w:szCs w:val="22"/>
          <w:lang w:val="fr-FR"/>
        </w:rPr>
        <w:t>au dr</w:t>
      </w:r>
      <w:r w:rsidR="008B2D87" w:rsidRPr="003B73A3">
        <w:rPr>
          <w:rFonts w:asciiTheme="majorHAnsi" w:hAnsiTheme="majorHAnsi" w:cstheme="majorHAnsi"/>
          <w:sz w:val="22"/>
          <w:szCs w:val="22"/>
          <w:lang w:val="fr-FR"/>
        </w:rPr>
        <w:t>a</w:t>
      </w:r>
      <w:r w:rsidRPr="003B73A3">
        <w:rPr>
          <w:rFonts w:asciiTheme="majorHAnsi" w:hAnsiTheme="majorHAnsi" w:cstheme="majorHAnsi"/>
          <w:sz w:val="22"/>
          <w:szCs w:val="22"/>
          <w:lang w:val="fr-FR"/>
        </w:rPr>
        <w:t>p</w:t>
      </w:r>
      <w:r w:rsidR="008B2D87" w:rsidRPr="003B73A3">
        <w:rPr>
          <w:rFonts w:asciiTheme="majorHAnsi" w:hAnsiTheme="majorHAnsi" w:cstheme="majorHAnsi"/>
          <w:sz w:val="22"/>
          <w:szCs w:val="22"/>
          <w:lang w:val="fr-FR"/>
        </w:rPr>
        <w:t> »</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 xml:space="preserve">pêche </w:t>
      </w:r>
      <w:r w:rsidR="009E0C64">
        <w:rPr>
          <w:rFonts w:asciiTheme="majorHAnsi" w:hAnsiTheme="majorHAnsi" w:cstheme="majorHAnsi"/>
          <w:sz w:val="22"/>
          <w:szCs w:val="22"/>
          <w:lang w:val="fr-FR"/>
        </w:rPr>
        <w:t xml:space="preserve">à la Thephrosia </w:t>
      </w:r>
      <w:r w:rsidRPr="003B73A3">
        <w:rPr>
          <w:rFonts w:asciiTheme="majorHAnsi" w:hAnsiTheme="majorHAnsi" w:cstheme="majorHAnsi"/>
          <w:sz w:val="22"/>
          <w:szCs w:val="22"/>
          <w:lang w:val="fr-FR"/>
        </w:rPr>
        <w:t xml:space="preserve">). Il est </w:t>
      </w:r>
      <w:r w:rsidR="008B2D87" w:rsidRPr="003B73A3">
        <w:rPr>
          <w:rFonts w:asciiTheme="majorHAnsi" w:hAnsiTheme="majorHAnsi" w:cstheme="majorHAnsi"/>
          <w:sz w:val="22"/>
          <w:szCs w:val="22"/>
          <w:lang w:val="fr-FR"/>
        </w:rPr>
        <w:t>désormais</w:t>
      </w:r>
      <w:r w:rsidRPr="003B73A3">
        <w:rPr>
          <w:rFonts w:asciiTheme="majorHAnsi" w:hAnsiTheme="majorHAnsi" w:cstheme="majorHAnsi"/>
          <w:sz w:val="22"/>
          <w:szCs w:val="22"/>
          <w:lang w:val="fr-FR"/>
        </w:rPr>
        <w:t xml:space="preserve"> important que le projet puisse permettre </w:t>
      </w:r>
      <w:r w:rsidR="008B2D87" w:rsidRPr="003B73A3">
        <w:rPr>
          <w:rFonts w:asciiTheme="majorHAnsi" w:hAnsiTheme="majorHAnsi" w:cstheme="majorHAnsi"/>
          <w:sz w:val="22"/>
          <w:szCs w:val="22"/>
          <w:lang w:val="fr-FR"/>
        </w:rPr>
        <w:t>à</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ces communautés</w:t>
      </w:r>
      <w:r w:rsidRPr="003B73A3">
        <w:rPr>
          <w:rFonts w:asciiTheme="majorHAnsi" w:hAnsiTheme="majorHAnsi" w:cstheme="majorHAnsi"/>
          <w:sz w:val="22"/>
          <w:szCs w:val="22"/>
          <w:lang w:val="fr-FR"/>
        </w:rPr>
        <w:t xml:space="preserve"> de vivre en proposant des solution</w:t>
      </w:r>
      <w:r w:rsidR="008B2D87" w:rsidRPr="003B73A3">
        <w:rPr>
          <w:rFonts w:asciiTheme="majorHAnsi" w:hAnsiTheme="majorHAnsi" w:cstheme="majorHAnsi"/>
          <w:sz w:val="22"/>
          <w:szCs w:val="22"/>
          <w:lang w:val="fr-FR"/>
        </w:rPr>
        <w:t>s</w:t>
      </w:r>
      <w:r w:rsidRPr="003B73A3">
        <w:rPr>
          <w:rFonts w:asciiTheme="majorHAnsi" w:hAnsiTheme="majorHAnsi" w:cstheme="majorHAnsi"/>
          <w:sz w:val="22"/>
          <w:szCs w:val="22"/>
          <w:lang w:val="fr-FR"/>
        </w:rPr>
        <w:t xml:space="preserve"> alternative</w:t>
      </w:r>
      <w:r w:rsidR="008B2D87" w:rsidRPr="003B73A3">
        <w:rPr>
          <w:rFonts w:asciiTheme="majorHAnsi" w:hAnsiTheme="majorHAnsi" w:cstheme="majorHAnsi"/>
          <w:sz w:val="22"/>
          <w:szCs w:val="22"/>
          <w:lang w:val="fr-FR"/>
        </w:rPr>
        <w:t>s</w:t>
      </w:r>
      <w:r w:rsidRPr="003B73A3">
        <w:rPr>
          <w:rFonts w:asciiTheme="majorHAnsi" w:hAnsiTheme="majorHAnsi" w:cstheme="majorHAnsi"/>
          <w:sz w:val="22"/>
          <w:szCs w:val="22"/>
          <w:lang w:val="fr-FR"/>
        </w:rPr>
        <w:t>. Il faudra aussi que l</w:t>
      </w:r>
      <w:r w:rsidR="008B2D87" w:rsidRPr="003B73A3">
        <w:rPr>
          <w:rFonts w:asciiTheme="majorHAnsi" w:hAnsiTheme="majorHAnsi" w:cstheme="majorHAnsi"/>
          <w:sz w:val="22"/>
          <w:szCs w:val="22"/>
          <w:lang w:val="fr-FR"/>
        </w:rPr>
        <w:t>e projet travaille mieux sur la</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pérennité</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financière</w:t>
      </w:r>
      <w:r w:rsidRPr="003B73A3">
        <w:rPr>
          <w:rFonts w:asciiTheme="majorHAnsi" w:hAnsiTheme="majorHAnsi" w:cstheme="majorHAnsi"/>
          <w:sz w:val="22"/>
          <w:szCs w:val="22"/>
          <w:lang w:val="fr-FR"/>
        </w:rPr>
        <w:t xml:space="preserve">. Enfin, </w:t>
      </w:r>
      <w:r w:rsidR="008B2D87" w:rsidRPr="003B73A3">
        <w:rPr>
          <w:rFonts w:asciiTheme="majorHAnsi" w:hAnsiTheme="majorHAnsi" w:cstheme="majorHAnsi"/>
          <w:sz w:val="22"/>
          <w:szCs w:val="22"/>
          <w:lang w:val="fr-FR"/>
        </w:rPr>
        <w:t xml:space="preserve">la construction routière entre Dindri et Lingoni à Anjouan (au sein du futur Parc National Mont Ntringui) </w:t>
      </w:r>
      <w:r w:rsidRPr="003B73A3">
        <w:rPr>
          <w:rFonts w:asciiTheme="majorHAnsi" w:hAnsiTheme="majorHAnsi" w:cstheme="majorHAnsi"/>
          <w:sz w:val="22"/>
          <w:szCs w:val="22"/>
          <w:lang w:val="fr-FR"/>
        </w:rPr>
        <w:t xml:space="preserve">pose un </w:t>
      </w:r>
      <w:r w:rsidR="008B2D87" w:rsidRPr="003B73A3">
        <w:rPr>
          <w:rFonts w:asciiTheme="majorHAnsi" w:hAnsiTheme="majorHAnsi" w:cstheme="majorHAnsi"/>
          <w:sz w:val="22"/>
          <w:szCs w:val="22"/>
          <w:lang w:val="fr-FR"/>
        </w:rPr>
        <w:t>réel</w:t>
      </w:r>
      <w:r w:rsidRPr="003B73A3">
        <w:rPr>
          <w:rFonts w:asciiTheme="majorHAnsi" w:hAnsiTheme="majorHAnsi" w:cstheme="majorHAnsi"/>
          <w:sz w:val="22"/>
          <w:szCs w:val="22"/>
          <w:lang w:val="fr-FR"/>
        </w:rPr>
        <w:t xml:space="preserve"> </w:t>
      </w:r>
      <w:r w:rsidR="008B2D87" w:rsidRPr="003B73A3">
        <w:rPr>
          <w:rFonts w:asciiTheme="majorHAnsi" w:hAnsiTheme="majorHAnsi" w:cstheme="majorHAnsi"/>
          <w:sz w:val="22"/>
          <w:szCs w:val="22"/>
          <w:lang w:val="fr-FR"/>
        </w:rPr>
        <w:t>problème (pas d’étude d’impact ou pas encore de mesures compensatoires prévues)</w:t>
      </w:r>
      <w:r w:rsidRPr="003B73A3">
        <w:rPr>
          <w:rFonts w:asciiTheme="majorHAnsi" w:hAnsiTheme="majorHAnsi" w:cstheme="majorHAnsi"/>
          <w:sz w:val="22"/>
          <w:szCs w:val="22"/>
          <w:lang w:val="fr-FR"/>
        </w:rPr>
        <w:t>.</w:t>
      </w:r>
      <w:r w:rsidR="00406611" w:rsidRPr="003B73A3">
        <w:rPr>
          <w:rFonts w:asciiTheme="majorHAnsi" w:hAnsiTheme="majorHAnsi" w:cstheme="majorHAnsi"/>
          <w:sz w:val="22"/>
          <w:szCs w:val="22"/>
          <w:lang w:val="fr-FR"/>
        </w:rPr>
        <w:t xml:space="preserve"> Au niveau global, le projet est satisfaisant (S). L’évaluateur est positif sur sa notation et compte sur le fait que les procédures de création des AP seront effectivement achevées très prochainement.</w:t>
      </w:r>
      <w:r w:rsidRPr="003B73A3">
        <w:rPr>
          <w:rFonts w:asciiTheme="majorHAnsi" w:hAnsiTheme="majorHAnsi" w:cstheme="majorHAnsi"/>
          <w:sz w:val="22"/>
          <w:szCs w:val="22"/>
          <w:lang w:val="fr-FR"/>
        </w:rPr>
        <w:t xml:space="preserve"> </w:t>
      </w:r>
    </w:p>
    <w:p w14:paraId="2E9D2091" w14:textId="77777777" w:rsidR="008B2D87" w:rsidRPr="003B73A3" w:rsidRDefault="008B2D87" w:rsidP="008B2D87">
      <w:pPr>
        <w:tabs>
          <w:tab w:val="left" w:pos="6237"/>
        </w:tabs>
        <w:jc w:val="both"/>
        <w:rPr>
          <w:rStyle w:val="Titre2Car"/>
          <w:rFonts w:cstheme="majorHAnsi"/>
          <w:color w:val="000000" w:themeColor="text1"/>
          <w:sz w:val="22"/>
          <w:szCs w:val="22"/>
        </w:rPr>
      </w:pPr>
    </w:p>
    <w:p w14:paraId="5CF7162B" w14:textId="114F04AD" w:rsidR="00904038" w:rsidRPr="003B73A3" w:rsidRDefault="008B2D87" w:rsidP="008B2D87">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Tableau </w:t>
      </w:r>
      <w:r w:rsidR="0074414F" w:rsidRPr="003B73A3">
        <w:rPr>
          <w:rFonts w:asciiTheme="majorHAnsi" w:hAnsiTheme="majorHAnsi" w:cstheme="majorHAnsi"/>
          <w:sz w:val="20"/>
          <w:szCs w:val="20"/>
          <w:lang w:val="fr-FR"/>
        </w:rPr>
        <w:t>1</w:t>
      </w:r>
      <w:r w:rsidR="002E5178">
        <w:rPr>
          <w:rFonts w:asciiTheme="majorHAnsi" w:hAnsiTheme="majorHAnsi" w:cstheme="majorHAnsi"/>
          <w:sz w:val="20"/>
          <w:szCs w:val="20"/>
          <w:lang w:val="fr-FR"/>
        </w:rPr>
        <w:t xml:space="preserve"> </w:t>
      </w:r>
      <w:r w:rsidR="0074414F" w:rsidRPr="003B73A3">
        <w:rPr>
          <w:rFonts w:asciiTheme="majorHAnsi" w:hAnsiTheme="majorHAnsi" w:cstheme="majorHAnsi"/>
          <w:sz w:val="20"/>
          <w:szCs w:val="20"/>
          <w:lang w:val="fr-FR"/>
        </w:rPr>
        <w:t xml:space="preserve">: </w:t>
      </w:r>
      <w:r w:rsidRPr="003B73A3">
        <w:rPr>
          <w:rFonts w:asciiTheme="majorHAnsi" w:hAnsiTheme="majorHAnsi" w:cstheme="majorHAnsi"/>
          <w:sz w:val="20"/>
          <w:szCs w:val="20"/>
          <w:lang w:val="fr-FR"/>
        </w:rPr>
        <w:t>résumé de l’évaluation et de la performance</w:t>
      </w:r>
    </w:p>
    <w:p w14:paraId="0E1A5201" w14:textId="77777777" w:rsidR="008B2D87" w:rsidRPr="003B73A3" w:rsidRDefault="008B2D87" w:rsidP="008B2D87">
      <w:pPr>
        <w:jc w:val="center"/>
        <w:rPr>
          <w:rStyle w:val="Titre2Car"/>
          <w:rFonts w:cstheme="majorHAnsi"/>
          <w:color w:val="000000" w:themeColor="text1"/>
          <w:sz w:val="22"/>
          <w:szCs w:val="22"/>
        </w:rPr>
      </w:pPr>
    </w:p>
    <w:tbl>
      <w:tblPr>
        <w:tblStyle w:val="Grilledutableau"/>
        <w:tblW w:w="0" w:type="auto"/>
        <w:tblLook w:val="04A0" w:firstRow="1" w:lastRow="0" w:firstColumn="1" w:lastColumn="0" w:noHBand="0" w:noVBand="1"/>
      </w:tblPr>
      <w:tblGrid>
        <w:gridCol w:w="2005"/>
        <w:gridCol w:w="2165"/>
        <w:gridCol w:w="5180"/>
      </w:tblGrid>
      <w:tr w:rsidR="0082019F" w:rsidRPr="003B73A3" w14:paraId="24B8AA1A" w14:textId="77777777" w:rsidTr="008B2D87">
        <w:tc>
          <w:tcPr>
            <w:tcW w:w="2005" w:type="dxa"/>
            <w:shd w:val="clear" w:color="auto" w:fill="A6A6A6" w:themeFill="background1" w:themeFillShade="A6"/>
          </w:tcPr>
          <w:p w14:paraId="22C8B6CC" w14:textId="77777777" w:rsidR="0082019F" w:rsidRPr="003B73A3" w:rsidRDefault="0082019F" w:rsidP="00321F8F">
            <w:pPr>
              <w:rPr>
                <w:rFonts w:asciiTheme="majorHAnsi" w:hAnsiTheme="majorHAnsi" w:cstheme="majorHAnsi"/>
                <w:b/>
                <w:sz w:val="20"/>
                <w:szCs w:val="20"/>
                <w:lang w:val="fr-FR"/>
              </w:rPr>
            </w:pPr>
            <w:r w:rsidRPr="003B73A3">
              <w:rPr>
                <w:rFonts w:asciiTheme="majorHAnsi" w:hAnsiTheme="majorHAnsi" w:cstheme="majorHAnsi"/>
                <w:b/>
                <w:sz w:val="20"/>
                <w:szCs w:val="20"/>
                <w:lang w:val="fr-FR"/>
              </w:rPr>
              <w:t>Mesure</w:t>
            </w:r>
          </w:p>
        </w:tc>
        <w:tc>
          <w:tcPr>
            <w:tcW w:w="2165" w:type="dxa"/>
            <w:shd w:val="clear" w:color="auto" w:fill="A6A6A6" w:themeFill="background1" w:themeFillShade="A6"/>
          </w:tcPr>
          <w:p w14:paraId="09198010" w14:textId="77777777" w:rsidR="0082019F" w:rsidRPr="003B73A3" w:rsidRDefault="0082019F" w:rsidP="00321F8F">
            <w:pPr>
              <w:rPr>
                <w:rFonts w:asciiTheme="majorHAnsi" w:hAnsiTheme="majorHAnsi" w:cstheme="majorHAnsi"/>
                <w:b/>
                <w:sz w:val="20"/>
                <w:szCs w:val="20"/>
                <w:lang w:val="fr-FR"/>
              </w:rPr>
            </w:pPr>
            <w:r w:rsidRPr="003B73A3">
              <w:rPr>
                <w:rFonts w:asciiTheme="majorHAnsi" w:hAnsiTheme="majorHAnsi" w:cstheme="majorHAnsi"/>
                <w:b/>
                <w:sz w:val="20"/>
                <w:szCs w:val="20"/>
                <w:lang w:val="fr-FR"/>
              </w:rPr>
              <w:t>Note MTE</w:t>
            </w:r>
          </w:p>
        </w:tc>
        <w:tc>
          <w:tcPr>
            <w:tcW w:w="5180" w:type="dxa"/>
            <w:shd w:val="clear" w:color="auto" w:fill="A6A6A6" w:themeFill="background1" w:themeFillShade="A6"/>
          </w:tcPr>
          <w:p w14:paraId="32529205" w14:textId="77777777" w:rsidR="0082019F" w:rsidRPr="003B73A3" w:rsidRDefault="0082019F" w:rsidP="00321F8F">
            <w:pPr>
              <w:rPr>
                <w:rFonts w:asciiTheme="majorHAnsi" w:hAnsiTheme="majorHAnsi" w:cstheme="majorHAnsi"/>
                <w:b/>
                <w:sz w:val="20"/>
                <w:szCs w:val="20"/>
                <w:lang w:val="fr-FR"/>
              </w:rPr>
            </w:pPr>
            <w:r w:rsidRPr="003B73A3">
              <w:rPr>
                <w:rFonts w:asciiTheme="majorHAnsi" w:hAnsiTheme="majorHAnsi" w:cstheme="majorHAnsi"/>
                <w:b/>
                <w:sz w:val="20"/>
                <w:szCs w:val="20"/>
                <w:lang w:val="fr-FR"/>
              </w:rPr>
              <w:t>Description des résultats</w:t>
            </w:r>
          </w:p>
        </w:tc>
      </w:tr>
      <w:tr w:rsidR="0082019F" w:rsidRPr="00F26A6B" w14:paraId="27F2DC97" w14:textId="77777777" w:rsidTr="008B2D87">
        <w:tc>
          <w:tcPr>
            <w:tcW w:w="2005" w:type="dxa"/>
          </w:tcPr>
          <w:p w14:paraId="5B626A94" w14:textId="77777777" w:rsidR="0082019F" w:rsidRPr="003B73A3" w:rsidRDefault="0082019F" w:rsidP="00321F8F">
            <w:pPr>
              <w:rPr>
                <w:rFonts w:asciiTheme="majorHAnsi" w:hAnsiTheme="majorHAnsi" w:cstheme="majorHAnsi"/>
                <w:sz w:val="20"/>
                <w:szCs w:val="20"/>
                <w:lang w:val="fr-FR"/>
              </w:rPr>
            </w:pPr>
            <w:r w:rsidRPr="003B73A3">
              <w:rPr>
                <w:rFonts w:asciiTheme="majorHAnsi" w:hAnsiTheme="majorHAnsi" w:cstheme="majorHAnsi"/>
                <w:sz w:val="20"/>
                <w:szCs w:val="20"/>
                <w:lang w:val="fr-FR"/>
              </w:rPr>
              <w:t>Stratégie du projet</w:t>
            </w:r>
          </w:p>
        </w:tc>
        <w:tc>
          <w:tcPr>
            <w:tcW w:w="2165" w:type="dxa"/>
          </w:tcPr>
          <w:p w14:paraId="699FA660" w14:textId="77777777" w:rsidR="0082019F" w:rsidRPr="003B73A3" w:rsidRDefault="000B2B44" w:rsidP="000B2B44">
            <w:pPr>
              <w:pStyle w:val="NormalWeb"/>
              <w:rPr>
                <w:rFonts w:asciiTheme="majorHAnsi" w:hAnsiTheme="majorHAnsi" w:cstheme="majorHAnsi"/>
                <w:b/>
                <w:sz w:val="20"/>
                <w:szCs w:val="20"/>
                <w:lang w:val="fr-FR"/>
              </w:rPr>
            </w:pPr>
            <w:r w:rsidRPr="003B73A3">
              <w:rPr>
                <w:rFonts w:asciiTheme="majorHAnsi" w:hAnsiTheme="majorHAnsi" w:cstheme="majorHAnsi"/>
                <w:b/>
                <w:sz w:val="20"/>
                <w:szCs w:val="20"/>
                <w:lang w:val="fr-FR"/>
              </w:rPr>
              <w:t xml:space="preserve">Satisfaisant (S) </w:t>
            </w:r>
          </w:p>
        </w:tc>
        <w:tc>
          <w:tcPr>
            <w:tcW w:w="5180" w:type="dxa"/>
          </w:tcPr>
          <w:p w14:paraId="2CBE9F52" w14:textId="77777777" w:rsidR="0082019F" w:rsidRPr="003B73A3" w:rsidRDefault="000B2B44"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Processus participatif et logique d’intervention </w:t>
            </w:r>
            <w:r w:rsidR="008B2D87" w:rsidRPr="003B73A3">
              <w:rPr>
                <w:rFonts w:asciiTheme="majorHAnsi" w:hAnsiTheme="majorHAnsi" w:cstheme="majorHAnsi"/>
                <w:sz w:val="20"/>
                <w:szCs w:val="20"/>
                <w:lang w:val="fr-FR"/>
              </w:rPr>
              <w:t>appropriée</w:t>
            </w:r>
            <w:r w:rsidRPr="003B73A3">
              <w:rPr>
                <w:rFonts w:asciiTheme="majorHAnsi" w:hAnsiTheme="majorHAnsi" w:cstheme="majorHAnsi"/>
                <w:sz w:val="20"/>
                <w:szCs w:val="20"/>
                <w:lang w:val="fr-FR"/>
              </w:rPr>
              <w:t xml:space="preserve"> et pertinente. Indicateurs bien choisis et </w:t>
            </w:r>
            <w:r w:rsidR="008B2D87" w:rsidRPr="003B73A3">
              <w:rPr>
                <w:rFonts w:asciiTheme="majorHAnsi" w:hAnsiTheme="majorHAnsi" w:cstheme="majorHAnsi"/>
                <w:sz w:val="20"/>
                <w:szCs w:val="20"/>
                <w:lang w:val="fr-FR"/>
              </w:rPr>
              <w:t>définis</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Cependant</w:t>
            </w:r>
            <w:r w:rsidRPr="003B73A3">
              <w:rPr>
                <w:rFonts w:asciiTheme="majorHAnsi" w:hAnsiTheme="majorHAnsi" w:cstheme="majorHAnsi"/>
                <w:sz w:val="20"/>
                <w:szCs w:val="20"/>
                <w:lang w:val="fr-FR"/>
              </w:rPr>
              <w:t xml:space="preserve">, projet </w:t>
            </w:r>
            <w:r w:rsidR="008B2D87" w:rsidRPr="003B73A3">
              <w:rPr>
                <w:rFonts w:asciiTheme="majorHAnsi" w:hAnsiTheme="majorHAnsi" w:cstheme="majorHAnsi"/>
                <w:sz w:val="20"/>
                <w:szCs w:val="20"/>
                <w:lang w:val="fr-FR"/>
              </w:rPr>
              <w:t>peut-être</w:t>
            </w:r>
            <w:r w:rsidRPr="003B73A3">
              <w:rPr>
                <w:rFonts w:asciiTheme="majorHAnsi" w:hAnsiTheme="majorHAnsi" w:cstheme="majorHAnsi"/>
                <w:sz w:val="20"/>
                <w:szCs w:val="20"/>
                <w:lang w:val="fr-FR"/>
              </w:rPr>
              <w:t xml:space="preserve"> un peu trop </w:t>
            </w:r>
            <w:r w:rsidR="008B2D87" w:rsidRPr="003B73A3">
              <w:rPr>
                <w:rFonts w:asciiTheme="majorHAnsi" w:hAnsiTheme="majorHAnsi" w:cstheme="majorHAnsi"/>
                <w:sz w:val="20"/>
                <w:szCs w:val="20"/>
                <w:lang w:val="fr-FR"/>
              </w:rPr>
              <w:t>ambitieux (et notamment sur le nombre d’AP)</w:t>
            </w:r>
            <w:r w:rsidRPr="003B73A3">
              <w:rPr>
                <w:rFonts w:asciiTheme="majorHAnsi" w:hAnsiTheme="majorHAnsi" w:cstheme="majorHAnsi"/>
                <w:sz w:val="20"/>
                <w:szCs w:val="20"/>
                <w:lang w:val="fr-FR"/>
              </w:rPr>
              <w:t>.</w:t>
            </w:r>
          </w:p>
        </w:tc>
      </w:tr>
      <w:tr w:rsidR="0082019F" w:rsidRPr="00F26A6B" w14:paraId="3CDCA3B2" w14:textId="77777777" w:rsidTr="008B2D87">
        <w:tc>
          <w:tcPr>
            <w:tcW w:w="2005" w:type="dxa"/>
            <w:vMerge w:val="restart"/>
            <w:vAlign w:val="center"/>
          </w:tcPr>
          <w:p w14:paraId="2B05517E" w14:textId="77777777" w:rsidR="0082019F" w:rsidRPr="003B73A3" w:rsidRDefault="0082019F" w:rsidP="00321F8F">
            <w:pPr>
              <w:jc w:val="center"/>
              <w:rPr>
                <w:rFonts w:asciiTheme="majorHAnsi" w:hAnsiTheme="majorHAnsi" w:cstheme="majorHAnsi"/>
                <w:sz w:val="20"/>
                <w:szCs w:val="20"/>
                <w:lang w:val="fr-FR"/>
              </w:rPr>
            </w:pPr>
            <w:r w:rsidRPr="003B73A3">
              <w:rPr>
                <w:rFonts w:asciiTheme="majorHAnsi" w:hAnsiTheme="majorHAnsi" w:cstheme="majorHAnsi"/>
                <w:sz w:val="20"/>
                <w:szCs w:val="20"/>
                <w:lang w:val="fr-FR"/>
              </w:rPr>
              <w:t>Analyse des résultats</w:t>
            </w:r>
          </w:p>
        </w:tc>
        <w:tc>
          <w:tcPr>
            <w:tcW w:w="2165" w:type="dxa"/>
          </w:tcPr>
          <w:p w14:paraId="061410F0" w14:textId="77777777" w:rsidR="0082019F" w:rsidRPr="003B73A3" w:rsidRDefault="008B2D87" w:rsidP="00321F8F">
            <w:pPr>
              <w:rPr>
                <w:rFonts w:asciiTheme="majorHAnsi" w:hAnsiTheme="majorHAnsi" w:cstheme="majorHAnsi"/>
                <w:sz w:val="20"/>
                <w:szCs w:val="20"/>
                <w:lang w:val="fr-FR"/>
              </w:rPr>
            </w:pPr>
            <w:r w:rsidRPr="003B73A3">
              <w:rPr>
                <w:rFonts w:asciiTheme="majorHAnsi" w:hAnsiTheme="majorHAnsi" w:cstheme="majorHAnsi"/>
                <w:sz w:val="20"/>
                <w:szCs w:val="20"/>
                <w:lang w:val="fr-FR"/>
              </w:rPr>
              <w:t>Objectif</w:t>
            </w:r>
            <w:r w:rsidR="0082019F" w:rsidRPr="003B73A3">
              <w:rPr>
                <w:rFonts w:asciiTheme="majorHAnsi" w:hAnsiTheme="majorHAnsi" w:cstheme="majorHAnsi"/>
                <w:sz w:val="20"/>
                <w:szCs w:val="20"/>
                <w:lang w:val="fr-FR"/>
              </w:rPr>
              <w:t> :</w:t>
            </w:r>
            <w:r w:rsidR="000B2B44" w:rsidRPr="003B73A3">
              <w:rPr>
                <w:rFonts w:asciiTheme="majorHAnsi" w:hAnsiTheme="majorHAnsi" w:cstheme="majorHAnsi"/>
                <w:sz w:val="20"/>
                <w:szCs w:val="20"/>
                <w:lang w:val="fr-FR"/>
              </w:rPr>
              <w:t xml:space="preserve"> </w:t>
            </w:r>
            <w:r w:rsidR="000B2B44" w:rsidRPr="003B73A3">
              <w:rPr>
                <w:rFonts w:asciiTheme="majorHAnsi" w:hAnsiTheme="majorHAnsi" w:cstheme="majorHAnsi"/>
                <w:b/>
                <w:sz w:val="20"/>
                <w:szCs w:val="20"/>
                <w:lang w:val="fr-FR"/>
              </w:rPr>
              <w:t>Satisfaisant (S)</w:t>
            </w:r>
          </w:p>
        </w:tc>
        <w:tc>
          <w:tcPr>
            <w:tcW w:w="5180" w:type="dxa"/>
          </w:tcPr>
          <w:p w14:paraId="4ADA8993" w14:textId="77777777" w:rsidR="0082019F" w:rsidRPr="003B73A3" w:rsidRDefault="000B2B44"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Les </w:t>
            </w:r>
            <w:r w:rsidR="008B2D87" w:rsidRPr="003B73A3">
              <w:rPr>
                <w:rFonts w:asciiTheme="majorHAnsi" w:hAnsiTheme="majorHAnsi" w:cstheme="majorHAnsi"/>
                <w:sz w:val="20"/>
                <w:szCs w:val="20"/>
                <w:lang w:val="fr-FR"/>
              </w:rPr>
              <w:t>résultats</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à</w:t>
            </w:r>
            <w:r w:rsidRPr="003B73A3">
              <w:rPr>
                <w:rFonts w:asciiTheme="majorHAnsi" w:hAnsiTheme="majorHAnsi" w:cstheme="majorHAnsi"/>
                <w:sz w:val="20"/>
                <w:szCs w:val="20"/>
                <w:lang w:val="fr-FR"/>
              </w:rPr>
              <w:t xml:space="preserve"> mi-parcours sont </w:t>
            </w:r>
            <w:r w:rsidR="008B2D87" w:rsidRPr="003B73A3">
              <w:rPr>
                <w:rFonts w:asciiTheme="majorHAnsi" w:hAnsiTheme="majorHAnsi" w:cstheme="majorHAnsi"/>
                <w:sz w:val="20"/>
                <w:szCs w:val="20"/>
                <w:lang w:val="fr-FR"/>
              </w:rPr>
              <w:t>globalement</w:t>
            </w:r>
            <w:r w:rsidRPr="003B73A3">
              <w:rPr>
                <w:rFonts w:asciiTheme="majorHAnsi" w:hAnsiTheme="majorHAnsi" w:cstheme="majorHAnsi"/>
                <w:sz w:val="20"/>
                <w:szCs w:val="20"/>
                <w:lang w:val="fr-FR"/>
              </w:rPr>
              <w:t xml:space="preserve"> satisfaisants et de nombreuses cibles sont déjà pratiquement atteintes. Cependant, des efforts </w:t>
            </w:r>
            <w:r w:rsidR="008B2D87" w:rsidRPr="003B73A3">
              <w:rPr>
                <w:rFonts w:asciiTheme="majorHAnsi" w:hAnsiTheme="majorHAnsi" w:cstheme="majorHAnsi"/>
                <w:sz w:val="20"/>
                <w:szCs w:val="20"/>
                <w:lang w:val="fr-FR"/>
              </w:rPr>
              <w:t>seront</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à</w:t>
            </w:r>
            <w:r w:rsidRPr="003B73A3">
              <w:rPr>
                <w:rFonts w:asciiTheme="majorHAnsi" w:hAnsiTheme="majorHAnsi" w:cstheme="majorHAnsi"/>
                <w:sz w:val="20"/>
                <w:szCs w:val="20"/>
                <w:lang w:val="fr-FR"/>
              </w:rPr>
              <w:t xml:space="preserve"> mettre en œuvre pour atteindre la </w:t>
            </w:r>
            <w:r w:rsidR="008B2D87" w:rsidRPr="003B73A3">
              <w:rPr>
                <w:rFonts w:asciiTheme="majorHAnsi" w:hAnsiTheme="majorHAnsi" w:cstheme="majorHAnsi"/>
                <w:sz w:val="20"/>
                <w:szCs w:val="20"/>
                <w:lang w:val="fr-FR"/>
              </w:rPr>
              <w:t>pérennité.</w:t>
            </w:r>
          </w:p>
        </w:tc>
      </w:tr>
      <w:tr w:rsidR="0082019F" w:rsidRPr="00F26A6B" w14:paraId="4C8CEB79" w14:textId="77777777" w:rsidTr="008B2D87">
        <w:tc>
          <w:tcPr>
            <w:tcW w:w="2005" w:type="dxa"/>
            <w:vMerge/>
          </w:tcPr>
          <w:p w14:paraId="7780AE97" w14:textId="77777777" w:rsidR="0082019F" w:rsidRPr="003B73A3" w:rsidRDefault="0082019F" w:rsidP="00321F8F">
            <w:pPr>
              <w:rPr>
                <w:rFonts w:asciiTheme="majorHAnsi" w:hAnsiTheme="majorHAnsi" w:cstheme="majorHAnsi"/>
                <w:sz w:val="20"/>
                <w:szCs w:val="20"/>
                <w:lang w:val="fr-FR"/>
              </w:rPr>
            </w:pPr>
          </w:p>
        </w:tc>
        <w:tc>
          <w:tcPr>
            <w:tcW w:w="2165" w:type="dxa"/>
          </w:tcPr>
          <w:p w14:paraId="1EB6C946" w14:textId="77777777" w:rsidR="0052198F" w:rsidRPr="003B73A3" w:rsidRDefault="0082019F" w:rsidP="000B2B44">
            <w:pPr>
              <w:tabs>
                <w:tab w:val="left" w:pos="940"/>
                <w:tab w:val="left" w:pos="1440"/>
              </w:tabs>
              <w:autoSpaceDE w:val="0"/>
              <w:autoSpaceDN w:val="0"/>
              <w:adjustRightInd w:val="0"/>
              <w:jc w:val="both"/>
              <w:rPr>
                <w:rFonts w:asciiTheme="majorHAnsi" w:hAnsiTheme="majorHAnsi" w:cstheme="majorHAnsi"/>
                <w:b/>
                <w:color w:val="000000"/>
                <w:sz w:val="20"/>
                <w:szCs w:val="20"/>
                <w:lang w:val="fr-FR"/>
              </w:rPr>
            </w:pPr>
            <w:r w:rsidRPr="003B73A3">
              <w:rPr>
                <w:rFonts w:asciiTheme="majorHAnsi" w:hAnsiTheme="majorHAnsi" w:cstheme="majorHAnsi"/>
                <w:sz w:val="20"/>
                <w:szCs w:val="20"/>
                <w:lang w:val="fr-FR"/>
              </w:rPr>
              <w:t>Effet 1 </w:t>
            </w:r>
            <w:r w:rsidR="000B2B44" w:rsidRPr="003B73A3">
              <w:rPr>
                <w:rFonts w:asciiTheme="majorHAnsi" w:hAnsiTheme="majorHAnsi" w:cstheme="majorHAnsi"/>
                <w:sz w:val="20"/>
                <w:szCs w:val="20"/>
                <w:lang w:val="fr-FR"/>
              </w:rPr>
              <w:t>(</w:t>
            </w:r>
            <w:r w:rsidR="000B2B44" w:rsidRPr="003B73A3">
              <w:rPr>
                <w:rFonts w:asciiTheme="majorHAnsi" w:hAnsiTheme="majorHAnsi" w:cstheme="majorHAnsi"/>
                <w:i/>
                <w:sz w:val="20"/>
                <w:szCs w:val="20"/>
                <w:lang w:val="fr-FR"/>
              </w:rPr>
              <w:t>l</w:t>
            </w:r>
            <w:r w:rsidR="0052198F" w:rsidRPr="003B73A3">
              <w:rPr>
                <w:rFonts w:asciiTheme="majorHAnsi" w:hAnsiTheme="majorHAnsi" w:cstheme="majorHAnsi"/>
                <w:i/>
                <w:color w:val="000000"/>
                <w:sz w:val="20"/>
                <w:szCs w:val="20"/>
                <w:lang w:val="fr-FR"/>
              </w:rPr>
              <w:t>e système d’APs est consolidé par son expansion et par le renforcement des capacités à tous les niveaux</w:t>
            </w:r>
            <w:r w:rsidR="000B2B44" w:rsidRPr="003B73A3">
              <w:rPr>
                <w:rFonts w:asciiTheme="majorHAnsi" w:hAnsiTheme="majorHAnsi" w:cstheme="majorHAnsi"/>
                <w:color w:val="000000"/>
                <w:sz w:val="20"/>
                <w:szCs w:val="20"/>
                <w:lang w:val="fr-FR"/>
              </w:rPr>
              <w:t xml:space="preserve">) : </w:t>
            </w:r>
            <w:r w:rsidR="008B2D87" w:rsidRPr="003B73A3">
              <w:rPr>
                <w:rFonts w:asciiTheme="majorHAnsi" w:hAnsiTheme="majorHAnsi" w:cstheme="majorHAnsi"/>
                <w:b/>
                <w:sz w:val="20"/>
                <w:szCs w:val="20"/>
                <w:lang w:val="fr-FR"/>
              </w:rPr>
              <w:t>Satisfaisant (S)</w:t>
            </w:r>
          </w:p>
          <w:p w14:paraId="655443FD" w14:textId="77777777" w:rsidR="0082019F" w:rsidRPr="003B73A3" w:rsidRDefault="0082019F" w:rsidP="00321F8F">
            <w:pPr>
              <w:rPr>
                <w:rFonts w:asciiTheme="majorHAnsi" w:hAnsiTheme="majorHAnsi" w:cstheme="majorHAnsi"/>
                <w:sz w:val="20"/>
                <w:szCs w:val="20"/>
                <w:highlight w:val="yellow"/>
                <w:lang w:val="fr-FR"/>
              </w:rPr>
            </w:pPr>
          </w:p>
        </w:tc>
        <w:tc>
          <w:tcPr>
            <w:tcW w:w="5180" w:type="dxa"/>
          </w:tcPr>
          <w:p w14:paraId="6CC13EA3" w14:textId="21F90193" w:rsidR="0082019F" w:rsidRPr="003B73A3" w:rsidRDefault="000B2B44"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Des </w:t>
            </w:r>
            <w:r w:rsidR="008B2D87" w:rsidRPr="003B73A3">
              <w:rPr>
                <w:rFonts w:asciiTheme="majorHAnsi" w:hAnsiTheme="majorHAnsi" w:cstheme="majorHAnsi"/>
                <w:sz w:val="20"/>
                <w:szCs w:val="20"/>
                <w:lang w:val="fr-FR"/>
              </w:rPr>
              <w:t>résultats</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très</w:t>
            </w:r>
            <w:r w:rsidRPr="003B73A3">
              <w:rPr>
                <w:rFonts w:asciiTheme="majorHAnsi" w:hAnsiTheme="majorHAnsi" w:cstheme="majorHAnsi"/>
                <w:sz w:val="20"/>
                <w:szCs w:val="20"/>
                <w:lang w:val="fr-FR"/>
              </w:rPr>
              <w:t xml:space="preserve"> encou</w:t>
            </w:r>
            <w:r w:rsidR="008B2D87" w:rsidRPr="003B73A3">
              <w:rPr>
                <w:rFonts w:asciiTheme="majorHAnsi" w:hAnsiTheme="majorHAnsi" w:cstheme="majorHAnsi"/>
                <w:sz w:val="20"/>
                <w:szCs w:val="20"/>
                <w:lang w:val="fr-FR"/>
              </w:rPr>
              <w:t>rageants. L</w:t>
            </w:r>
            <w:r w:rsidRPr="003B73A3">
              <w:rPr>
                <w:rFonts w:asciiTheme="majorHAnsi" w:hAnsiTheme="majorHAnsi" w:cstheme="majorHAnsi"/>
                <w:sz w:val="20"/>
                <w:szCs w:val="20"/>
                <w:lang w:val="fr-FR"/>
              </w:rPr>
              <w:t xml:space="preserve">a nouvelle loi </w:t>
            </w:r>
            <w:r w:rsidR="008B2D87" w:rsidRPr="003B73A3">
              <w:rPr>
                <w:rFonts w:asciiTheme="majorHAnsi" w:hAnsiTheme="majorHAnsi" w:cstheme="majorHAnsi"/>
                <w:sz w:val="20"/>
                <w:szCs w:val="20"/>
                <w:lang w:val="fr-FR"/>
              </w:rPr>
              <w:t xml:space="preserve">n’est </w:t>
            </w:r>
            <w:r w:rsidRPr="003B73A3">
              <w:rPr>
                <w:rFonts w:asciiTheme="majorHAnsi" w:hAnsiTheme="majorHAnsi" w:cstheme="majorHAnsi"/>
                <w:sz w:val="20"/>
                <w:szCs w:val="20"/>
                <w:lang w:val="fr-FR"/>
              </w:rPr>
              <w:t xml:space="preserve">pas encore </w:t>
            </w:r>
            <w:r w:rsidR="008B2D87" w:rsidRPr="003B73A3">
              <w:rPr>
                <w:rFonts w:asciiTheme="majorHAnsi" w:hAnsiTheme="majorHAnsi" w:cstheme="majorHAnsi"/>
                <w:sz w:val="20"/>
                <w:szCs w:val="20"/>
                <w:lang w:val="fr-FR"/>
              </w:rPr>
              <w:t>adoptée</w:t>
            </w:r>
            <w:r w:rsidRPr="003B73A3">
              <w:rPr>
                <w:rFonts w:asciiTheme="majorHAnsi" w:hAnsiTheme="majorHAnsi" w:cstheme="majorHAnsi"/>
                <w:sz w:val="20"/>
                <w:szCs w:val="20"/>
                <w:lang w:val="fr-FR"/>
              </w:rPr>
              <w:t>,</w:t>
            </w:r>
            <w:r w:rsidR="008B2D87" w:rsidRPr="003B73A3">
              <w:rPr>
                <w:rFonts w:asciiTheme="majorHAnsi" w:hAnsiTheme="majorHAnsi" w:cstheme="majorHAnsi"/>
                <w:sz w:val="20"/>
                <w:szCs w:val="20"/>
                <w:lang w:val="fr-FR"/>
              </w:rPr>
              <w:t xml:space="preserve"> mais l</w:t>
            </w:r>
            <w:r w:rsidRPr="003B73A3">
              <w:rPr>
                <w:rFonts w:asciiTheme="majorHAnsi" w:hAnsiTheme="majorHAnsi" w:cstheme="majorHAnsi"/>
                <w:sz w:val="20"/>
                <w:szCs w:val="20"/>
                <w:lang w:val="fr-FR"/>
              </w:rPr>
              <w:t>e ser</w:t>
            </w:r>
            <w:r w:rsidR="008B2D87" w:rsidRPr="003B73A3">
              <w:rPr>
                <w:rFonts w:asciiTheme="majorHAnsi" w:hAnsiTheme="majorHAnsi" w:cstheme="majorHAnsi"/>
                <w:sz w:val="20"/>
                <w:szCs w:val="20"/>
                <w:lang w:val="fr-FR"/>
              </w:rPr>
              <w:t>a</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probablement</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très</w:t>
            </w:r>
            <w:r w:rsidRPr="003B73A3">
              <w:rPr>
                <w:rFonts w:asciiTheme="majorHAnsi" w:hAnsiTheme="majorHAnsi" w:cstheme="majorHAnsi"/>
                <w:sz w:val="20"/>
                <w:szCs w:val="20"/>
                <w:lang w:val="fr-FR"/>
              </w:rPr>
              <w:t xml:space="preserve"> prochainement, les </w:t>
            </w:r>
            <w:r w:rsidR="008B2D87" w:rsidRPr="003B73A3">
              <w:rPr>
                <w:rFonts w:asciiTheme="majorHAnsi" w:hAnsiTheme="majorHAnsi" w:cstheme="majorHAnsi"/>
                <w:sz w:val="20"/>
                <w:szCs w:val="20"/>
                <w:lang w:val="fr-FR"/>
              </w:rPr>
              <w:t>capacités de nombreux</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acteurs</w:t>
            </w:r>
            <w:r w:rsidRPr="003B73A3">
              <w:rPr>
                <w:rFonts w:asciiTheme="majorHAnsi" w:hAnsiTheme="majorHAnsi" w:cstheme="majorHAnsi"/>
                <w:sz w:val="20"/>
                <w:szCs w:val="20"/>
                <w:lang w:val="fr-FR"/>
              </w:rPr>
              <w:t xml:space="preserve"> ont été </w:t>
            </w:r>
            <w:r w:rsidR="008B2D87" w:rsidRPr="003B73A3">
              <w:rPr>
                <w:rFonts w:asciiTheme="majorHAnsi" w:hAnsiTheme="majorHAnsi" w:cstheme="majorHAnsi"/>
                <w:sz w:val="20"/>
                <w:szCs w:val="20"/>
                <w:lang w:val="fr-FR"/>
              </w:rPr>
              <w:t>renforcées</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 xml:space="preserve">les </w:t>
            </w:r>
            <w:r w:rsidR="005568A8" w:rsidRPr="003B73A3">
              <w:rPr>
                <w:rFonts w:asciiTheme="majorHAnsi" w:hAnsiTheme="majorHAnsi" w:cstheme="majorHAnsi"/>
                <w:sz w:val="20"/>
                <w:szCs w:val="20"/>
                <w:lang w:val="fr-FR"/>
              </w:rPr>
              <w:t xml:space="preserve">5 AP </w:t>
            </w:r>
            <w:r w:rsidR="008B2D87" w:rsidRPr="003B73A3">
              <w:rPr>
                <w:rFonts w:asciiTheme="majorHAnsi" w:hAnsiTheme="majorHAnsi" w:cstheme="majorHAnsi"/>
                <w:sz w:val="20"/>
                <w:szCs w:val="20"/>
                <w:lang w:val="fr-FR"/>
              </w:rPr>
              <w:t>et l’</w:t>
            </w:r>
            <w:r w:rsidR="00726A5F">
              <w:rPr>
                <w:rFonts w:asciiTheme="majorHAnsi" w:hAnsiTheme="majorHAnsi" w:cstheme="majorHAnsi"/>
                <w:sz w:val="20"/>
                <w:szCs w:val="20"/>
                <w:lang w:val="fr-FR"/>
              </w:rPr>
              <w:t>Agence</w:t>
            </w:r>
            <w:r w:rsidR="008B2D87" w:rsidRPr="003B73A3">
              <w:rPr>
                <w:rFonts w:asciiTheme="majorHAnsi" w:hAnsiTheme="majorHAnsi" w:cstheme="majorHAnsi"/>
                <w:sz w:val="20"/>
                <w:szCs w:val="20"/>
                <w:lang w:val="fr-FR"/>
              </w:rPr>
              <w:t xml:space="preserve"> seront aussi créés</w:t>
            </w:r>
            <w:r w:rsidR="003D3125" w:rsidRPr="003B73A3">
              <w:rPr>
                <w:rFonts w:asciiTheme="majorHAnsi" w:hAnsiTheme="majorHAnsi" w:cstheme="majorHAnsi"/>
                <w:sz w:val="20"/>
                <w:szCs w:val="20"/>
                <w:lang w:val="fr-FR"/>
              </w:rPr>
              <w:t xml:space="preserve"> prochainement</w:t>
            </w:r>
            <w:r w:rsidR="008B2D87" w:rsidRPr="003B73A3">
              <w:rPr>
                <w:rFonts w:asciiTheme="majorHAnsi" w:hAnsiTheme="majorHAnsi" w:cstheme="majorHAnsi"/>
                <w:sz w:val="20"/>
                <w:szCs w:val="20"/>
                <w:lang w:val="fr-FR"/>
              </w:rPr>
              <w:t>. De nouveau</w:t>
            </w:r>
            <w:r w:rsidR="005568A8" w:rsidRPr="003B73A3">
              <w:rPr>
                <w:rFonts w:asciiTheme="majorHAnsi" w:hAnsiTheme="majorHAnsi" w:cstheme="majorHAnsi"/>
                <w:sz w:val="20"/>
                <w:szCs w:val="20"/>
                <w:lang w:val="fr-FR"/>
              </w:rPr>
              <w:t xml:space="preserve">, le financement des AP est le seul </w:t>
            </w:r>
            <w:r w:rsidR="008B2D87" w:rsidRPr="003B73A3">
              <w:rPr>
                <w:rFonts w:asciiTheme="majorHAnsi" w:hAnsiTheme="majorHAnsi" w:cstheme="majorHAnsi"/>
                <w:sz w:val="20"/>
                <w:szCs w:val="20"/>
                <w:lang w:val="fr-FR"/>
              </w:rPr>
              <w:t>résultat</w:t>
            </w:r>
            <w:r w:rsidR="005568A8"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 xml:space="preserve">qui pose </w:t>
            </w:r>
            <w:r w:rsidR="00E864F6" w:rsidRPr="003B73A3">
              <w:rPr>
                <w:rFonts w:asciiTheme="majorHAnsi" w:hAnsiTheme="majorHAnsi" w:cstheme="majorHAnsi"/>
                <w:sz w:val="20"/>
                <w:szCs w:val="20"/>
                <w:lang w:val="fr-FR"/>
              </w:rPr>
              <w:t>un problème</w:t>
            </w:r>
            <w:r w:rsidR="008B2D87" w:rsidRPr="003B73A3">
              <w:rPr>
                <w:rFonts w:asciiTheme="majorHAnsi" w:hAnsiTheme="majorHAnsi" w:cstheme="majorHAnsi"/>
                <w:sz w:val="20"/>
                <w:szCs w:val="20"/>
                <w:lang w:val="fr-FR"/>
              </w:rPr>
              <w:t>.</w:t>
            </w:r>
          </w:p>
        </w:tc>
      </w:tr>
      <w:tr w:rsidR="0052198F" w:rsidRPr="00F26A6B" w14:paraId="44EA3924" w14:textId="77777777" w:rsidTr="008B2D87">
        <w:tc>
          <w:tcPr>
            <w:tcW w:w="2005" w:type="dxa"/>
            <w:vMerge/>
          </w:tcPr>
          <w:p w14:paraId="55326F53" w14:textId="77777777" w:rsidR="0052198F" w:rsidRPr="003B73A3" w:rsidRDefault="0052198F" w:rsidP="0052198F">
            <w:pPr>
              <w:rPr>
                <w:rFonts w:asciiTheme="majorHAnsi" w:hAnsiTheme="majorHAnsi" w:cstheme="majorHAnsi"/>
                <w:sz w:val="20"/>
                <w:szCs w:val="20"/>
                <w:lang w:val="fr-FR"/>
              </w:rPr>
            </w:pPr>
          </w:p>
        </w:tc>
        <w:tc>
          <w:tcPr>
            <w:tcW w:w="2165" w:type="dxa"/>
          </w:tcPr>
          <w:p w14:paraId="0AE5B259" w14:textId="77777777" w:rsidR="0052198F" w:rsidRPr="003B73A3" w:rsidRDefault="008B2D87" w:rsidP="0052198F">
            <w:pPr>
              <w:rPr>
                <w:rFonts w:asciiTheme="majorHAnsi" w:hAnsiTheme="majorHAnsi" w:cstheme="majorHAnsi"/>
                <w:b/>
                <w:iCs/>
                <w:sz w:val="20"/>
                <w:szCs w:val="20"/>
                <w:lang w:val="fr-FR"/>
              </w:rPr>
            </w:pPr>
            <w:r w:rsidRPr="003B73A3">
              <w:rPr>
                <w:rFonts w:asciiTheme="majorHAnsi" w:hAnsiTheme="majorHAnsi" w:cstheme="majorHAnsi"/>
                <w:iCs/>
                <w:sz w:val="20"/>
                <w:szCs w:val="20"/>
                <w:lang w:val="fr-FR"/>
              </w:rPr>
              <w:t xml:space="preserve">Effet 2 </w:t>
            </w:r>
            <w:r w:rsidR="008A6859" w:rsidRPr="003B73A3">
              <w:rPr>
                <w:rFonts w:asciiTheme="majorHAnsi" w:hAnsiTheme="majorHAnsi" w:cstheme="majorHAnsi"/>
                <w:iCs/>
                <w:sz w:val="20"/>
                <w:szCs w:val="20"/>
                <w:lang w:val="fr-FR"/>
              </w:rPr>
              <w:t>(</w:t>
            </w:r>
            <w:r w:rsidR="0052198F" w:rsidRPr="003B73A3">
              <w:rPr>
                <w:rFonts w:asciiTheme="majorHAnsi" w:hAnsiTheme="majorHAnsi" w:cstheme="majorHAnsi"/>
                <w:i/>
                <w:iCs/>
                <w:sz w:val="20"/>
                <w:szCs w:val="20"/>
                <w:lang w:val="fr-FR"/>
              </w:rPr>
              <w:t>opérationnalisation des APs au niveau des sites</w:t>
            </w:r>
            <w:r w:rsidR="008A6859" w:rsidRPr="003B73A3">
              <w:rPr>
                <w:rFonts w:asciiTheme="majorHAnsi" w:hAnsiTheme="majorHAnsi" w:cstheme="majorHAnsi"/>
                <w:iCs/>
                <w:sz w:val="20"/>
                <w:szCs w:val="20"/>
                <w:lang w:val="fr-FR"/>
              </w:rPr>
              <w:t>)</w:t>
            </w:r>
            <w:r w:rsidR="008A6859" w:rsidRPr="003B73A3">
              <w:rPr>
                <w:rFonts w:asciiTheme="majorHAnsi" w:hAnsiTheme="majorHAnsi" w:cstheme="majorHAnsi"/>
                <w:b/>
                <w:iCs/>
                <w:sz w:val="20"/>
                <w:szCs w:val="20"/>
                <w:lang w:val="fr-FR"/>
              </w:rPr>
              <w:t xml:space="preserve"> : </w:t>
            </w:r>
            <w:r w:rsidR="008A6859" w:rsidRPr="003B73A3">
              <w:rPr>
                <w:rFonts w:asciiTheme="majorHAnsi" w:hAnsiTheme="majorHAnsi" w:cstheme="majorHAnsi"/>
                <w:b/>
                <w:sz w:val="20"/>
                <w:szCs w:val="20"/>
                <w:lang w:val="fr-FR"/>
              </w:rPr>
              <w:t>Satisfaisant (S)</w:t>
            </w:r>
          </w:p>
        </w:tc>
        <w:tc>
          <w:tcPr>
            <w:tcW w:w="5180" w:type="dxa"/>
          </w:tcPr>
          <w:p w14:paraId="28F7C917" w14:textId="77777777" w:rsidR="0052198F" w:rsidRPr="003B73A3" w:rsidRDefault="008A6859"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Bien que les AP ne soient pas encore </w:t>
            </w:r>
            <w:r w:rsidR="008B2D87" w:rsidRPr="003B73A3">
              <w:rPr>
                <w:rFonts w:asciiTheme="majorHAnsi" w:hAnsiTheme="majorHAnsi" w:cstheme="majorHAnsi"/>
                <w:sz w:val="20"/>
                <w:szCs w:val="20"/>
                <w:lang w:val="fr-FR"/>
              </w:rPr>
              <w:t>officiellement</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créées</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beaucoup</w:t>
            </w:r>
            <w:r w:rsidRPr="003B73A3">
              <w:rPr>
                <w:rFonts w:asciiTheme="majorHAnsi" w:hAnsiTheme="majorHAnsi" w:cstheme="majorHAnsi"/>
                <w:sz w:val="20"/>
                <w:szCs w:val="20"/>
                <w:lang w:val="fr-FR"/>
              </w:rPr>
              <w:t xml:space="preserve"> d’efforts ont </w:t>
            </w:r>
            <w:r w:rsidR="008B2D87" w:rsidRPr="003B73A3">
              <w:rPr>
                <w:rFonts w:asciiTheme="majorHAnsi" w:hAnsiTheme="majorHAnsi" w:cstheme="majorHAnsi"/>
                <w:sz w:val="20"/>
                <w:szCs w:val="20"/>
                <w:lang w:val="fr-FR"/>
              </w:rPr>
              <w:t>déjà portés</w:t>
            </w:r>
            <w:r w:rsidRPr="003B73A3">
              <w:rPr>
                <w:rFonts w:asciiTheme="majorHAnsi" w:hAnsiTheme="majorHAnsi" w:cstheme="majorHAnsi"/>
                <w:sz w:val="20"/>
                <w:szCs w:val="20"/>
                <w:lang w:val="fr-FR"/>
              </w:rPr>
              <w:t xml:space="preserve"> sur la </w:t>
            </w:r>
            <w:r w:rsidR="008B2D87" w:rsidRPr="003B73A3">
              <w:rPr>
                <w:rFonts w:asciiTheme="majorHAnsi" w:hAnsiTheme="majorHAnsi" w:cstheme="majorHAnsi"/>
                <w:sz w:val="20"/>
                <w:szCs w:val="20"/>
                <w:lang w:val="fr-FR"/>
              </w:rPr>
              <w:t>gestion</w:t>
            </w:r>
            <w:r w:rsidRPr="003B73A3">
              <w:rPr>
                <w:rFonts w:asciiTheme="majorHAnsi" w:hAnsiTheme="majorHAnsi" w:cstheme="majorHAnsi"/>
                <w:sz w:val="20"/>
                <w:szCs w:val="20"/>
                <w:lang w:val="fr-FR"/>
              </w:rPr>
              <w:t xml:space="preserve"> et la gouvernance des futures aires </w:t>
            </w:r>
            <w:r w:rsidR="008B2D87" w:rsidRPr="003B73A3">
              <w:rPr>
                <w:rFonts w:asciiTheme="majorHAnsi" w:hAnsiTheme="majorHAnsi" w:cstheme="majorHAnsi"/>
                <w:sz w:val="20"/>
                <w:szCs w:val="20"/>
                <w:lang w:val="fr-FR"/>
              </w:rPr>
              <w:t>protégées</w:t>
            </w:r>
            <w:r w:rsidRPr="003B73A3">
              <w:rPr>
                <w:rFonts w:asciiTheme="majorHAnsi" w:hAnsiTheme="majorHAnsi" w:cstheme="majorHAnsi"/>
                <w:sz w:val="20"/>
                <w:szCs w:val="20"/>
                <w:lang w:val="fr-FR"/>
              </w:rPr>
              <w:t xml:space="preserve">. Les populations riveraines ont été bien </w:t>
            </w:r>
            <w:r w:rsidR="008B2D87" w:rsidRPr="003B73A3">
              <w:rPr>
                <w:rFonts w:asciiTheme="majorHAnsi" w:hAnsiTheme="majorHAnsi" w:cstheme="majorHAnsi"/>
                <w:sz w:val="20"/>
                <w:szCs w:val="20"/>
                <w:lang w:val="fr-FR"/>
              </w:rPr>
              <w:t>sensibilisées</w:t>
            </w:r>
            <w:r w:rsidRPr="003B73A3">
              <w:rPr>
                <w:rFonts w:asciiTheme="majorHAnsi" w:hAnsiTheme="majorHAnsi" w:cstheme="majorHAnsi"/>
                <w:sz w:val="20"/>
                <w:szCs w:val="20"/>
                <w:lang w:val="fr-FR"/>
              </w:rPr>
              <w:t xml:space="preserve"> et commence</w:t>
            </w:r>
            <w:r w:rsidR="008B2D87" w:rsidRPr="003B73A3">
              <w:rPr>
                <w:rFonts w:asciiTheme="majorHAnsi" w:hAnsiTheme="majorHAnsi" w:cstheme="majorHAnsi"/>
                <w:sz w:val="20"/>
                <w:szCs w:val="20"/>
                <w:lang w:val="fr-FR"/>
              </w:rPr>
              <w:t>nt</w:t>
            </w:r>
            <w:r w:rsidRPr="003B73A3">
              <w:rPr>
                <w:rFonts w:asciiTheme="majorHAnsi" w:hAnsiTheme="majorHAnsi" w:cstheme="majorHAnsi"/>
                <w:sz w:val="20"/>
                <w:szCs w:val="20"/>
                <w:lang w:val="fr-FR"/>
              </w:rPr>
              <w:t xml:space="preserve"> </w:t>
            </w:r>
            <w:r w:rsidR="00E864F6" w:rsidRPr="003B73A3">
              <w:rPr>
                <w:rFonts w:asciiTheme="majorHAnsi" w:hAnsiTheme="majorHAnsi" w:cstheme="majorHAnsi"/>
                <w:sz w:val="20"/>
                <w:szCs w:val="20"/>
                <w:lang w:val="fr-FR"/>
              </w:rPr>
              <w:t>à</w:t>
            </w:r>
            <w:r w:rsidRPr="003B73A3">
              <w:rPr>
                <w:rFonts w:asciiTheme="majorHAnsi" w:hAnsiTheme="majorHAnsi" w:cstheme="majorHAnsi"/>
                <w:sz w:val="20"/>
                <w:szCs w:val="20"/>
                <w:lang w:val="fr-FR"/>
              </w:rPr>
              <w:t xml:space="preserve"> </w:t>
            </w:r>
            <w:r w:rsidR="008B2D87" w:rsidRPr="003B73A3">
              <w:rPr>
                <w:rFonts w:asciiTheme="majorHAnsi" w:hAnsiTheme="majorHAnsi" w:cstheme="majorHAnsi"/>
                <w:sz w:val="20"/>
                <w:szCs w:val="20"/>
                <w:lang w:val="fr-FR"/>
              </w:rPr>
              <w:t>s’organiser</w:t>
            </w:r>
            <w:r w:rsidRPr="003B73A3">
              <w:rPr>
                <w:rFonts w:asciiTheme="majorHAnsi" w:hAnsiTheme="majorHAnsi" w:cstheme="majorHAnsi"/>
                <w:sz w:val="20"/>
                <w:szCs w:val="20"/>
                <w:lang w:val="fr-FR"/>
              </w:rPr>
              <w:t xml:space="preserve"> pour permettre une </w:t>
            </w:r>
            <w:r w:rsidR="008B2D87" w:rsidRPr="003B73A3">
              <w:rPr>
                <w:rFonts w:asciiTheme="majorHAnsi" w:hAnsiTheme="majorHAnsi" w:cstheme="majorHAnsi"/>
                <w:sz w:val="20"/>
                <w:szCs w:val="20"/>
                <w:lang w:val="fr-FR"/>
              </w:rPr>
              <w:t>gestion</w:t>
            </w:r>
            <w:r w:rsidRPr="003B73A3">
              <w:rPr>
                <w:rFonts w:asciiTheme="majorHAnsi" w:hAnsiTheme="majorHAnsi" w:cstheme="majorHAnsi"/>
                <w:sz w:val="20"/>
                <w:szCs w:val="20"/>
                <w:lang w:val="fr-FR"/>
              </w:rPr>
              <w:t xml:space="preserve"> efficace. </w:t>
            </w:r>
            <w:r w:rsidR="008B2D87" w:rsidRPr="003B73A3">
              <w:rPr>
                <w:rFonts w:asciiTheme="majorHAnsi" w:hAnsiTheme="majorHAnsi" w:cstheme="majorHAnsi"/>
                <w:sz w:val="20"/>
                <w:szCs w:val="20"/>
                <w:lang w:val="fr-FR"/>
              </w:rPr>
              <w:t>Cependant</w:t>
            </w:r>
            <w:r w:rsidRPr="003B73A3">
              <w:rPr>
                <w:rFonts w:asciiTheme="majorHAnsi" w:hAnsiTheme="majorHAnsi" w:cstheme="majorHAnsi"/>
                <w:sz w:val="20"/>
                <w:szCs w:val="20"/>
                <w:lang w:val="fr-FR"/>
              </w:rPr>
              <w:t xml:space="preserve">, il est </w:t>
            </w:r>
            <w:r w:rsidR="008B2D87" w:rsidRPr="003B73A3">
              <w:rPr>
                <w:rFonts w:asciiTheme="majorHAnsi" w:hAnsiTheme="majorHAnsi" w:cstheme="majorHAnsi"/>
                <w:sz w:val="20"/>
                <w:szCs w:val="20"/>
                <w:lang w:val="fr-FR"/>
              </w:rPr>
              <w:t>recommandé</w:t>
            </w:r>
            <w:r w:rsidRPr="003B73A3">
              <w:rPr>
                <w:rFonts w:asciiTheme="majorHAnsi" w:hAnsiTheme="majorHAnsi" w:cstheme="majorHAnsi"/>
                <w:sz w:val="20"/>
                <w:szCs w:val="20"/>
                <w:lang w:val="fr-FR"/>
              </w:rPr>
              <w:t xml:space="preserve"> d’augmenter les actions </w:t>
            </w:r>
            <w:r w:rsidR="008B2D87" w:rsidRPr="003B73A3">
              <w:rPr>
                <w:rFonts w:asciiTheme="majorHAnsi" w:hAnsiTheme="majorHAnsi" w:cstheme="majorHAnsi"/>
                <w:sz w:val="20"/>
                <w:szCs w:val="20"/>
                <w:lang w:val="fr-FR"/>
              </w:rPr>
              <w:t>concrètes</w:t>
            </w:r>
            <w:r w:rsidRPr="003B73A3">
              <w:rPr>
                <w:rFonts w:asciiTheme="majorHAnsi" w:hAnsiTheme="majorHAnsi" w:cstheme="majorHAnsi"/>
                <w:sz w:val="20"/>
                <w:szCs w:val="20"/>
                <w:lang w:val="fr-FR"/>
              </w:rPr>
              <w:t xml:space="preserve"> pour les </w:t>
            </w:r>
            <w:r w:rsidR="008B2D87" w:rsidRPr="003B73A3">
              <w:rPr>
                <w:rFonts w:asciiTheme="majorHAnsi" w:hAnsiTheme="majorHAnsi" w:cstheme="majorHAnsi"/>
                <w:sz w:val="20"/>
                <w:szCs w:val="20"/>
                <w:lang w:val="fr-FR"/>
              </w:rPr>
              <w:t>communautés</w:t>
            </w:r>
            <w:r w:rsidRPr="003B73A3">
              <w:rPr>
                <w:rFonts w:asciiTheme="majorHAnsi" w:hAnsiTheme="majorHAnsi" w:cstheme="majorHAnsi"/>
                <w:sz w:val="20"/>
                <w:szCs w:val="20"/>
                <w:lang w:val="fr-FR"/>
              </w:rPr>
              <w:t xml:space="preserve"> riveraines. Concernant le tourisme, r</w:t>
            </w:r>
            <w:r w:rsidR="008B2D87" w:rsidRPr="003B73A3">
              <w:rPr>
                <w:rFonts w:asciiTheme="majorHAnsi" w:hAnsiTheme="majorHAnsi" w:cstheme="majorHAnsi"/>
                <w:sz w:val="20"/>
                <w:szCs w:val="20"/>
                <w:lang w:val="fr-FR"/>
              </w:rPr>
              <w:t>ien n’</w:t>
            </w:r>
            <w:r w:rsidRPr="003B73A3">
              <w:rPr>
                <w:rFonts w:asciiTheme="majorHAnsi" w:hAnsiTheme="majorHAnsi" w:cstheme="majorHAnsi"/>
                <w:sz w:val="20"/>
                <w:szCs w:val="20"/>
                <w:lang w:val="fr-FR"/>
              </w:rPr>
              <w:t>a été fa</w:t>
            </w:r>
            <w:r w:rsidR="008B2D87" w:rsidRPr="003B73A3">
              <w:rPr>
                <w:rFonts w:asciiTheme="majorHAnsi" w:hAnsiTheme="majorHAnsi" w:cstheme="majorHAnsi"/>
                <w:sz w:val="20"/>
                <w:szCs w:val="20"/>
                <w:lang w:val="fr-FR"/>
              </w:rPr>
              <w:t>it pour le moment.</w:t>
            </w:r>
          </w:p>
        </w:tc>
      </w:tr>
      <w:tr w:rsidR="0052198F" w:rsidRPr="00F26A6B" w14:paraId="57ABF353" w14:textId="77777777" w:rsidTr="008B2D87">
        <w:tc>
          <w:tcPr>
            <w:tcW w:w="2005" w:type="dxa"/>
          </w:tcPr>
          <w:p w14:paraId="689F0659" w14:textId="77777777" w:rsidR="0052198F" w:rsidRPr="003B73A3" w:rsidRDefault="0052198F" w:rsidP="0052198F">
            <w:pPr>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Mise en œuvre </w:t>
            </w:r>
          </w:p>
        </w:tc>
        <w:tc>
          <w:tcPr>
            <w:tcW w:w="2165" w:type="dxa"/>
          </w:tcPr>
          <w:p w14:paraId="37C3703B" w14:textId="77777777" w:rsidR="008A6859" w:rsidRPr="003B73A3" w:rsidRDefault="008A6859" w:rsidP="008A6859">
            <w:pPr>
              <w:pStyle w:val="NormalWeb"/>
              <w:rPr>
                <w:rFonts w:asciiTheme="majorHAnsi" w:hAnsiTheme="majorHAnsi" w:cstheme="majorHAnsi"/>
                <w:b/>
                <w:sz w:val="20"/>
                <w:szCs w:val="20"/>
                <w:lang w:val="fr-FR"/>
              </w:rPr>
            </w:pPr>
            <w:r w:rsidRPr="003B73A3">
              <w:rPr>
                <w:rFonts w:asciiTheme="majorHAnsi" w:hAnsiTheme="majorHAnsi" w:cstheme="majorHAnsi"/>
                <w:b/>
                <w:sz w:val="20"/>
                <w:szCs w:val="20"/>
                <w:lang w:val="fr-FR"/>
              </w:rPr>
              <w:t xml:space="preserve">Satisfaisant (S) </w:t>
            </w:r>
          </w:p>
          <w:p w14:paraId="5FB5507D" w14:textId="77777777" w:rsidR="0052198F" w:rsidRPr="003B73A3" w:rsidRDefault="0052198F" w:rsidP="0052198F">
            <w:pPr>
              <w:rPr>
                <w:rFonts w:asciiTheme="majorHAnsi" w:hAnsiTheme="majorHAnsi" w:cstheme="majorHAnsi"/>
                <w:sz w:val="20"/>
                <w:szCs w:val="20"/>
                <w:lang w:val="fr-FR"/>
              </w:rPr>
            </w:pPr>
          </w:p>
        </w:tc>
        <w:tc>
          <w:tcPr>
            <w:tcW w:w="5180" w:type="dxa"/>
          </w:tcPr>
          <w:p w14:paraId="49DDA912" w14:textId="7F7EE41F" w:rsidR="0052198F" w:rsidRPr="003B73A3" w:rsidRDefault="00D60384"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La</w:t>
            </w:r>
            <w:r w:rsidR="00E864F6" w:rsidRPr="003B73A3">
              <w:rPr>
                <w:rFonts w:asciiTheme="majorHAnsi" w:hAnsiTheme="majorHAnsi" w:cstheme="majorHAnsi"/>
                <w:sz w:val="20"/>
                <w:szCs w:val="20"/>
                <w:lang w:val="fr-FR"/>
              </w:rPr>
              <w:t xml:space="preserve"> mise en œuvre</w:t>
            </w:r>
            <w:r w:rsidR="008A6859" w:rsidRPr="003B73A3">
              <w:rPr>
                <w:rFonts w:asciiTheme="majorHAnsi" w:hAnsiTheme="majorHAnsi" w:cstheme="majorHAnsi"/>
                <w:sz w:val="20"/>
                <w:szCs w:val="20"/>
                <w:lang w:val="fr-FR"/>
              </w:rPr>
              <w:t xml:space="preserve"> du projet est satisfaisante. Des plans de travail annuels sont </w:t>
            </w:r>
            <w:r w:rsidR="00E864F6" w:rsidRPr="003B73A3">
              <w:rPr>
                <w:rFonts w:asciiTheme="majorHAnsi" w:hAnsiTheme="majorHAnsi" w:cstheme="majorHAnsi"/>
                <w:sz w:val="20"/>
                <w:szCs w:val="20"/>
                <w:lang w:val="fr-FR"/>
              </w:rPr>
              <w:t>développés</w:t>
            </w:r>
            <w:r w:rsidR="008A6859" w:rsidRPr="003B73A3">
              <w:rPr>
                <w:rFonts w:asciiTheme="majorHAnsi" w:hAnsiTheme="majorHAnsi" w:cstheme="majorHAnsi"/>
                <w:sz w:val="20"/>
                <w:szCs w:val="20"/>
                <w:lang w:val="fr-FR"/>
              </w:rPr>
              <w:t xml:space="preserve"> et adapt</w:t>
            </w:r>
            <w:r w:rsidR="00726A5F">
              <w:rPr>
                <w:rFonts w:asciiTheme="majorHAnsi" w:hAnsiTheme="majorHAnsi" w:cstheme="majorHAnsi"/>
                <w:sz w:val="20"/>
                <w:szCs w:val="20"/>
                <w:lang w:val="fr-FR"/>
              </w:rPr>
              <w:t>é</w:t>
            </w:r>
            <w:r w:rsidR="00E864F6" w:rsidRPr="003B73A3">
              <w:rPr>
                <w:rFonts w:asciiTheme="majorHAnsi" w:hAnsiTheme="majorHAnsi" w:cstheme="majorHAnsi"/>
                <w:sz w:val="20"/>
                <w:szCs w:val="20"/>
                <w:lang w:val="fr-FR"/>
              </w:rPr>
              <w:t>s</w:t>
            </w:r>
            <w:r w:rsidR="008A6859" w:rsidRPr="003B73A3">
              <w:rPr>
                <w:rFonts w:asciiTheme="majorHAnsi" w:hAnsiTheme="majorHAnsi" w:cstheme="majorHAnsi"/>
                <w:sz w:val="20"/>
                <w:szCs w:val="20"/>
                <w:lang w:val="fr-FR"/>
              </w:rPr>
              <w:t xml:space="preserve"> au niveau de chaque site. Un </w:t>
            </w:r>
            <w:r w:rsidR="00E864F6" w:rsidRPr="003B73A3">
              <w:rPr>
                <w:rFonts w:asciiTheme="majorHAnsi" w:hAnsiTheme="majorHAnsi" w:cstheme="majorHAnsi"/>
                <w:sz w:val="20"/>
                <w:szCs w:val="20"/>
                <w:lang w:val="fr-FR"/>
              </w:rPr>
              <w:t>problème</w:t>
            </w:r>
            <w:r w:rsidR="008A6859" w:rsidRPr="003B73A3">
              <w:rPr>
                <w:rFonts w:asciiTheme="majorHAnsi" w:hAnsiTheme="majorHAnsi" w:cstheme="majorHAnsi"/>
                <w:sz w:val="20"/>
                <w:szCs w:val="20"/>
                <w:lang w:val="fr-FR"/>
              </w:rPr>
              <w:t xml:space="preserve"> est </w:t>
            </w:r>
            <w:r w:rsidR="00E864F6" w:rsidRPr="003B73A3">
              <w:rPr>
                <w:rFonts w:asciiTheme="majorHAnsi" w:hAnsiTheme="majorHAnsi" w:cstheme="majorHAnsi"/>
                <w:sz w:val="20"/>
                <w:szCs w:val="20"/>
                <w:lang w:val="fr-FR"/>
              </w:rPr>
              <w:t>à</w:t>
            </w:r>
            <w:r w:rsidR="008A6859" w:rsidRPr="003B73A3">
              <w:rPr>
                <w:rFonts w:asciiTheme="majorHAnsi" w:hAnsiTheme="majorHAnsi" w:cstheme="majorHAnsi"/>
                <w:sz w:val="20"/>
                <w:szCs w:val="20"/>
                <w:lang w:val="fr-FR"/>
              </w:rPr>
              <w:t xml:space="preserve"> souligner au niveau de la </w:t>
            </w:r>
            <w:r w:rsidR="00E864F6" w:rsidRPr="003B73A3">
              <w:rPr>
                <w:rFonts w:asciiTheme="majorHAnsi" w:hAnsiTheme="majorHAnsi" w:cstheme="majorHAnsi"/>
                <w:sz w:val="20"/>
                <w:szCs w:val="20"/>
                <w:lang w:val="fr-FR"/>
              </w:rPr>
              <w:t>gestion</w:t>
            </w:r>
            <w:r w:rsidR="008A6859" w:rsidRPr="003B73A3">
              <w:rPr>
                <w:rFonts w:asciiTheme="majorHAnsi" w:hAnsiTheme="majorHAnsi" w:cstheme="majorHAnsi"/>
                <w:sz w:val="20"/>
                <w:szCs w:val="20"/>
                <w:lang w:val="fr-FR"/>
              </w:rPr>
              <w:t xml:space="preserve"> </w:t>
            </w:r>
            <w:r w:rsidR="00E864F6" w:rsidRPr="003B73A3">
              <w:rPr>
                <w:rFonts w:asciiTheme="majorHAnsi" w:hAnsiTheme="majorHAnsi" w:cstheme="majorHAnsi"/>
                <w:sz w:val="20"/>
                <w:szCs w:val="20"/>
                <w:lang w:val="fr-FR"/>
              </w:rPr>
              <w:t>financière du projet</w:t>
            </w:r>
            <w:r w:rsidR="00726A5F">
              <w:rPr>
                <w:rFonts w:asciiTheme="majorHAnsi" w:hAnsiTheme="majorHAnsi" w:cstheme="majorHAnsi"/>
                <w:sz w:val="20"/>
                <w:szCs w:val="20"/>
                <w:lang w:val="fr-FR"/>
              </w:rPr>
              <w:t xml:space="preserve"> </w:t>
            </w:r>
            <w:r w:rsidR="00E864F6" w:rsidRPr="003B73A3">
              <w:rPr>
                <w:rFonts w:asciiTheme="majorHAnsi" w:hAnsiTheme="majorHAnsi" w:cstheme="majorHAnsi"/>
                <w:sz w:val="20"/>
                <w:szCs w:val="20"/>
                <w:lang w:val="fr-FR"/>
              </w:rPr>
              <w:t xml:space="preserve">: </w:t>
            </w:r>
            <w:r w:rsidR="008A6859" w:rsidRPr="003B73A3">
              <w:rPr>
                <w:rFonts w:asciiTheme="majorHAnsi" w:hAnsiTheme="majorHAnsi" w:cstheme="majorHAnsi"/>
                <w:sz w:val="20"/>
                <w:szCs w:val="20"/>
                <w:lang w:val="fr-FR"/>
              </w:rPr>
              <w:t>il e</w:t>
            </w:r>
            <w:r w:rsidR="00E864F6" w:rsidRPr="003B73A3">
              <w:rPr>
                <w:rFonts w:asciiTheme="majorHAnsi" w:hAnsiTheme="majorHAnsi" w:cstheme="majorHAnsi"/>
                <w:sz w:val="20"/>
                <w:szCs w:val="20"/>
                <w:lang w:val="fr-FR"/>
              </w:rPr>
              <w:t>x</w:t>
            </w:r>
            <w:r w:rsidR="008A6859" w:rsidRPr="003B73A3">
              <w:rPr>
                <w:rFonts w:asciiTheme="majorHAnsi" w:hAnsiTheme="majorHAnsi" w:cstheme="majorHAnsi"/>
                <w:sz w:val="20"/>
                <w:szCs w:val="20"/>
                <w:lang w:val="fr-FR"/>
              </w:rPr>
              <w:t xml:space="preserve">iste </w:t>
            </w:r>
            <w:r w:rsidR="00235DF3">
              <w:rPr>
                <w:rFonts w:asciiTheme="majorHAnsi" w:hAnsiTheme="majorHAnsi" w:cstheme="majorHAnsi"/>
                <w:sz w:val="20"/>
                <w:szCs w:val="20"/>
                <w:lang w:val="fr-FR"/>
              </w:rPr>
              <w:t xml:space="preserve">certains </w:t>
            </w:r>
            <w:r w:rsidR="00235DF3" w:rsidRPr="003B73A3">
              <w:rPr>
                <w:rFonts w:asciiTheme="majorHAnsi" w:hAnsiTheme="majorHAnsi" w:cstheme="majorHAnsi"/>
                <w:sz w:val="20"/>
                <w:szCs w:val="20"/>
                <w:lang w:val="fr-FR"/>
              </w:rPr>
              <w:t>retards</w:t>
            </w:r>
            <w:r w:rsidR="008A6859" w:rsidRPr="003B73A3">
              <w:rPr>
                <w:rFonts w:asciiTheme="majorHAnsi" w:hAnsiTheme="majorHAnsi" w:cstheme="majorHAnsi"/>
                <w:sz w:val="20"/>
                <w:szCs w:val="20"/>
                <w:lang w:val="fr-FR"/>
              </w:rPr>
              <w:t xml:space="preserve"> dan</w:t>
            </w:r>
            <w:r w:rsidR="00E864F6" w:rsidRPr="003B73A3">
              <w:rPr>
                <w:rFonts w:asciiTheme="majorHAnsi" w:hAnsiTheme="majorHAnsi" w:cstheme="majorHAnsi"/>
                <w:sz w:val="20"/>
                <w:szCs w:val="20"/>
                <w:lang w:val="fr-FR"/>
              </w:rPr>
              <w:t>s</w:t>
            </w:r>
            <w:r w:rsidR="008A6859" w:rsidRPr="003B73A3">
              <w:rPr>
                <w:rFonts w:asciiTheme="majorHAnsi" w:hAnsiTheme="majorHAnsi" w:cstheme="majorHAnsi"/>
                <w:sz w:val="20"/>
                <w:szCs w:val="20"/>
                <w:lang w:val="fr-FR"/>
              </w:rPr>
              <w:t xml:space="preserve"> les </w:t>
            </w:r>
            <w:r w:rsidR="00E864F6" w:rsidRPr="003B73A3">
              <w:rPr>
                <w:rFonts w:asciiTheme="majorHAnsi" w:hAnsiTheme="majorHAnsi" w:cstheme="majorHAnsi"/>
                <w:sz w:val="20"/>
                <w:szCs w:val="20"/>
                <w:lang w:val="fr-FR"/>
              </w:rPr>
              <w:t>paiements</w:t>
            </w:r>
            <w:r w:rsidR="00C376E9">
              <w:rPr>
                <w:rFonts w:asciiTheme="majorHAnsi" w:hAnsiTheme="majorHAnsi" w:cstheme="majorHAnsi"/>
                <w:sz w:val="20"/>
                <w:szCs w:val="20"/>
                <w:lang w:val="fr-FR"/>
              </w:rPr>
              <w:t xml:space="preserve">. </w:t>
            </w:r>
            <w:r w:rsidR="008A6859" w:rsidRPr="003B73A3">
              <w:rPr>
                <w:rFonts w:asciiTheme="majorHAnsi" w:hAnsiTheme="majorHAnsi" w:cstheme="majorHAnsi"/>
                <w:sz w:val="20"/>
                <w:szCs w:val="20"/>
                <w:lang w:val="fr-FR"/>
              </w:rPr>
              <w:t xml:space="preserve"> </w:t>
            </w:r>
          </w:p>
        </w:tc>
      </w:tr>
      <w:tr w:rsidR="0052198F" w:rsidRPr="00F26A6B" w14:paraId="4664DD43" w14:textId="77777777" w:rsidTr="008B2D87">
        <w:tc>
          <w:tcPr>
            <w:tcW w:w="2005" w:type="dxa"/>
          </w:tcPr>
          <w:p w14:paraId="7AA2A48B" w14:textId="77777777" w:rsidR="0052198F" w:rsidRPr="003B73A3" w:rsidRDefault="0052198F" w:rsidP="0052198F">
            <w:pPr>
              <w:rPr>
                <w:rFonts w:asciiTheme="majorHAnsi" w:hAnsiTheme="majorHAnsi" w:cstheme="majorHAnsi"/>
                <w:sz w:val="20"/>
                <w:szCs w:val="20"/>
                <w:lang w:val="fr-FR"/>
              </w:rPr>
            </w:pPr>
            <w:r w:rsidRPr="003B73A3">
              <w:rPr>
                <w:rFonts w:asciiTheme="majorHAnsi" w:hAnsiTheme="majorHAnsi" w:cstheme="majorHAnsi"/>
                <w:sz w:val="20"/>
                <w:szCs w:val="20"/>
                <w:lang w:val="fr-FR"/>
              </w:rPr>
              <w:t>Durabilité</w:t>
            </w:r>
          </w:p>
        </w:tc>
        <w:tc>
          <w:tcPr>
            <w:tcW w:w="2165" w:type="dxa"/>
          </w:tcPr>
          <w:p w14:paraId="4C8F7031" w14:textId="77777777" w:rsidR="008A6859" w:rsidRPr="003B73A3" w:rsidRDefault="008A6859" w:rsidP="008A6859">
            <w:pPr>
              <w:pStyle w:val="NormalWeb"/>
              <w:rPr>
                <w:rFonts w:asciiTheme="majorHAnsi" w:hAnsiTheme="majorHAnsi" w:cstheme="majorHAnsi"/>
                <w:b/>
                <w:sz w:val="20"/>
                <w:szCs w:val="20"/>
                <w:lang w:val="fr-FR"/>
              </w:rPr>
            </w:pPr>
            <w:r w:rsidRPr="003B73A3">
              <w:rPr>
                <w:rFonts w:asciiTheme="majorHAnsi" w:hAnsiTheme="majorHAnsi" w:cstheme="majorHAnsi"/>
                <w:b/>
                <w:sz w:val="20"/>
                <w:szCs w:val="20"/>
                <w:lang w:val="fr-FR"/>
              </w:rPr>
              <w:t xml:space="preserve">Assez insatisfaisant (HU) </w:t>
            </w:r>
          </w:p>
          <w:p w14:paraId="35CFDFD8" w14:textId="77777777" w:rsidR="0052198F" w:rsidRPr="003B73A3" w:rsidRDefault="0052198F" w:rsidP="0052198F">
            <w:pPr>
              <w:rPr>
                <w:rFonts w:asciiTheme="majorHAnsi" w:hAnsiTheme="majorHAnsi" w:cstheme="majorHAnsi"/>
                <w:sz w:val="20"/>
                <w:szCs w:val="20"/>
                <w:lang w:val="fr-FR"/>
              </w:rPr>
            </w:pPr>
          </w:p>
        </w:tc>
        <w:tc>
          <w:tcPr>
            <w:tcW w:w="5180" w:type="dxa"/>
          </w:tcPr>
          <w:p w14:paraId="02CB255C" w14:textId="77777777" w:rsidR="0052198F" w:rsidRPr="003B73A3" w:rsidRDefault="008A6859" w:rsidP="008B2D87">
            <w:pPr>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La </w:t>
            </w:r>
            <w:r w:rsidR="00E864F6" w:rsidRPr="003B73A3">
              <w:rPr>
                <w:rFonts w:asciiTheme="majorHAnsi" w:hAnsiTheme="majorHAnsi" w:cstheme="majorHAnsi"/>
                <w:sz w:val="20"/>
                <w:szCs w:val="20"/>
                <w:lang w:val="fr-FR"/>
              </w:rPr>
              <w:t>durabilité</w:t>
            </w:r>
            <w:r w:rsidRPr="003B73A3">
              <w:rPr>
                <w:rFonts w:asciiTheme="majorHAnsi" w:hAnsiTheme="majorHAnsi" w:cstheme="majorHAnsi"/>
                <w:sz w:val="20"/>
                <w:szCs w:val="20"/>
                <w:lang w:val="fr-FR"/>
              </w:rPr>
              <w:t xml:space="preserve"> </w:t>
            </w:r>
            <w:r w:rsidR="00E864F6" w:rsidRPr="003B73A3">
              <w:rPr>
                <w:rFonts w:asciiTheme="majorHAnsi" w:hAnsiTheme="majorHAnsi" w:cstheme="majorHAnsi"/>
                <w:sz w:val="20"/>
                <w:szCs w:val="20"/>
                <w:lang w:val="fr-FR"/>
              </w:rPr>
              <w:t>financière</w:t>
            </w:r>
            <w:r w:rsidRPr="003B73A3">
              <w:rPr>
                <w:rFonts w:asciiTheme="majorHAnsi" w:hAnsiTheme="majorHAnsi" w:cstheme="majorHAnsi"/>
                <w:sz w:val="20"/>
                <w:szCs w:val="20"/>
                <w:lang w:val="fr-FR"/>
              </w:rPr>
              <w:t xml:space="preserve"> du projet est </w:t>
            </w:r>
            <w:r w:rsidR="00E864F6" w:rsidRPr="003B73A3">
              <w:rPr>
                <w:rFonts w:asciiTheme="majorHAnsi" w:hAnsiTheme="majorHAnsi" w:cstheme="majorHAnsi"/>
                <w:sz w:val="20"/>
                <w:szCs w:val="20"/>
                <w:lang w:val="fr-FR"/>
              </w:rPr>
              <w:t>très</w:t>
            </w:r>
            <w:r w:rsidRPr="003B73A3">
              <w:rPr>
                <w:rFonts w:asciiTheme="majorHAnsi" w:hAnsiTheme="majorHAnsi" w:cstheme="majorHAnsi"/>
                <w:sz w:val="20"/>
                <w:szCs w:val="20"/>
                <w:lang w:val="fr-FR"/>
              </w:rPr>
              <w:t xml:space="preserve"> </w:t>
            </w:r>
            <w:r w:rsidR="00E864F6" w:rsidRPr="003B73A3">
              <w:rPr>
                <w:rFonts w:asciiTheme="majorHAnsi" w:hAnsiTheme="majorHAnsi" w:cstheme="majorHAnsi"/>
                <w:sz w:val="20"/>
                <w:szCs w:val="20"/>
                <w:lang w:val="fr-FR"/>
              </w:rPr>
              <w:t>incertaine</w:t>
            </w:r>
            <w:r w:rsidRPr="003B73A3">
              <w:rPr>
                <w:rFonts w:asciiTheme="majorHAnsi" w:hAnsiTheme="majorHAnsi" w:cstheme="majorHAnsi"/>
                <w:sz w:val="20"/>
                <w:szCs w:val="20"/>
                <w:lang w:val="fr-FR"/>
              </w:rPr>
              <w:t xml:space="preserve"> et </w:t>
            </w:r>
            <w:r w:rsidR="00E864F6" w:rsidRPr="003B73A3">
              <w:rPr>
                <w:rFonts w:asciiTheme="majorHAnsi" w:hAnsiTheme="majorHAnsi" w:cstheme="majorHAnsi"/>
                <w:sz w:val="20"/>
                <w:szCs w:val="20"/>
                <w:lang w:val="fr-FR"/>
              </w:rPr>
              <w:t>demeure</w:t>
            </w:r>
            <w:r w:rsidRPr="003B73A3">
              <w:rPr>
                <w:rFonts w:asciiTheme="majorHAnsi" w:hAnsiTheme="majorHAnsi" w:cstheme="majorHAnsi"/>
                <w:sz w:val="20"/>
                <w:szCs w:val="20"/>
                <w:lang w:val="fr-FR"/>
              </w:rPr>
              <w:t xml:space="preserve"> l</w:t>
            </w:r>
            <w:r w:rsidR="00E864F6" w:rsidRPr="003B73A3">
              <w:rPr>
                <w:rFonts w:asciiTheme="majorHAnsi" w:hAnsiTheme="majorHAnsi" w:cstheme="majorHAnsi"/>
                <w:sz w:val="20"/>
                <w:szCs w:val="20"/>
                <w:lang w:val="fr-FR"/>
              </w:rPr>
              <w:t>e point</w:t>
            </w:r>
            <w:r w:rsidRPr="003B73A3">
              <w:rPr>
                <w:rFonts w:asciiTheme="majorHAnsi" w:hAnsiTheme="majorHAnsi" w:cstheme="majorHAnsi"/>
                <w:sz w:val="20"/>
                <w:szCs w:val="20"/>
                <w:lang w:val="fr-FR"/>
              </w:rPr>
              <w:t xml:space="preserve"> du projet </w:t>
            </w:r>
            <w:r w:rsidR="00E864F6" w:rsidRPr="003B73A3">
              <w:rPr>
                <w:rFonts w:asciiTheme="majorHAnsi" w:hAnsiTheme="majorHAnsi" w:cstheme="majorHAnsi"/>
                <w:sz w:val="20"/>
                <w:szCs w:val="20"/>
                <w:lang w:val="fr-FR"/>
              </w:rPr>
              <w:t>à</w:t>
            </w:r>
            <w:r w:rsidRPr="003B73A3">
              <w:rPr>
                <w:rFonts w:asciiTheme="majorHAnsi" w:hAnsiTheme="majorHAnsi" w:cstheme="majorHAnsi"/>
                <w:sz w:val="20"/>
                <w:szCs w:val="20"/>
                <w:lang w:val="fr-FR"/>
              </w:rPr>
              <w:t xml:space="preserve"> vraiment </w:t>
            </w:r>
            <w:r w:rsidR="00E864F6" w:rsidRPr="003B73A3">
              <w:rPr>
                <w:rFonts w:asciiTheme="majorHAnsi" w:hAnsiTheme="majorHAnsi" w:cstheme="majorHAnsi"/>
                <w:sz w:val="20"/>
                <w:szCs w:val="20"/>
                <w:lang w:val="fr-FR"/>
              </w:rPr>
              <w:t xml:space="preserve">améliorer. De nombreuses études (très générales) ont été développées mais il faut désormais apporter un soutien technique pour la mise en œuvre. </w:t>
            </w:r>
          </w:p>
        </w:tc>
      </w:tr>
    </w:tbl>
    <w:p w14:paraId="26893EF1" w14:textId="77777777" w:rsidR="0082019F" w:rsidRPr="003B73A3" w:rsidRDefault="0082019F" w:rsidP="004A5ADE">
      <w:pPr>
        <w:tabs>
          <w:tab w:val="left" w:pos="220"/>
          <w:tab w:val="left" w:pos="720"/>
        </w:tabs>
        <w:autoSpaceDE w:val="0"/>
        <w:autoSpaceDN w:val="0"/>
        <w:adjustRightInd w:val="0"/>
        <w:jc w:val="both"/>
        <w:rPr>
          <w:rStyle w:val="Titre2Car"/>
        </w:rPr>
      </w:pPr>
    </w:p>
    <w:p w14:paraId="7A4067BB"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bookmarkStart w:id="9" w:name="_Toc518044594"/>
      <w:r w:rsidRPr="003B73A3">
        <w:rPr>
          <w:rStyle w:val="Titre2Car"/>
        </w:rPr>
        <w:t>Résumé concis des conclusions</w:t>
      </w:r>
      <w:bookmarkEnd w:id="9"/>
      <w:r w:rsidRPr="003B73A3">
        <w:rPr>
          <w:rFonts w:asciiTheme="majorHAnsi" w:hAnsiTheme="majorHAnsi" w:cstheme="majorHAnsi"/>
          <w:color w:val="000000"/>
          <w:sz w:val="22"/>
          <w:szCs w:val="22"/>
          <w:lang w:val="fr-FR"/>
        </w:rPr>
        <w:t xml:space="preserve"> </w:t>
      </w:r>
      <w:r w:rsidRPr="003B73A3">
        <w:rPr>
          <w:rFonts w:ascii="MS Gothic" w:eastAsia="MS Gothic" w:hAnsi="MS Gothic" w:cs="MS Gothic"/>
          <w:color w:val="000000"/>
          <w:sz w:val="22"/>
          <w:szCs w:val="22"/>
          <w:lang w:val="fr-FR"/>
        </w:rPr>
        <w:t> </w:t>
      </w:r>
    </w:p>
    <w:p w14:paraId="13D87C61" w14:textId="77777777" w:rsidR="004A5ADE" w:rsidRPr="003B73A3" w:rsidRDefault="004A5ADE" w:rsidP="004A5ADE">
      <w:pPr>
        <w:pStyle w:val="Titre2"/>
        <w:rPr>
          <w:rFonts w:cstheme="majorHAnsi"/>
          <w:sz w:val="22"/>
          <w:szCs w:val="22"/>
          <w:lang w:val="fr-FR"/>
        </w:rPr>
      </w:pPr>
    </w:p>
    <w:p w14:paraId="73284A0F" w14:textId="77777777" w:rsidR="002339E9" w:rsidRPr="003B73A3" w:rsidRDefault="002339E9" w:rsidP="0074414F">
      <w:pPr>
        <w:jc w:val="both"/>
        <w:rPr>
          <w:rFonts w:asciiTheme="majorHAnsi" w:hAnsiTheme="majorHAnsi" w:cstheme="majorHAnsi"/>
          <w:sz w:val="22"/>
          <w:szCs w:val="22"/>
          <w:lang w:val="fr-FR"/>
        </w:rPr>
      </w:pPr>
      <w:r w:rsidRPr="003B73A3">
        <w:rPr>
          <w:rFonts w:asciiTheme="majorHAnsi" w:hAnsiTheme="majorHAnsi" w:cstheme="majorHAnsi"/>
          <w:b/>
          <w:sz w:val="22"/>
          <w:szCs w:val="22"/>
          <w:lang w:val="fr-FR"/>
        </w:rPr>
        <w:t xml:space="preserve">Pertinence du projet - </w:t>
      </w:r>
      <w:r w:rsidRPr="003B73A3">
        <w:rPr>
          <w:rFonts w:asciiTheme="majorHAnsi" w:hAnsiTheme="majorHAnsi" w:cstheme="majorHAnsi"/>
          <w:sz w:val="22"/>
          <w:szCs w:val="22"/>
          <w:lang w:val="fr-FR"/>
        </w:rPr>
        <w:t>Le projet est en cohérence avec les priorités nationales et les engagements internationaux de l’Union des Comores</w:t>
      </w:r>
      <w:r w:rsidR="00C43F93" w:rsidRPr="003B73A3">
        <w:rPr>
          <w:rFonts w:asciiTheme="majorHAnsi" w:hAnsiTheme="majorHAnsi" w:cstheme="majorHAnsi"/>
          <w:sz w:val="22"/>
          <w:szCs w:val="22"/>
          <w:lang w:val="fr-FR"/>
        </w:rPr>
        <w:t xml:space="preserve">. La </w:t>
      </w:r>
      <w:r w:rsidRPr="003B73A3">
        <w:rPr>
          <w:rFonts w:asciiTheme="majorHAnsi" w:hAnsiTheme="majorHAnsi" w:cstheme="majorHAnsi"/>
          <w:sz w:val="22"/>
          <w:szCs w:val="22"/>
          <w:lang w:val="fr-FR"/>
        </w:rPr>
        <w:t>préparation du projet a été consultative et a abouti à</w:t>
      </w:r>
      <w:r w:rsidR="00C43F93" w:rsidRPr="003B73A3">
        <w:rPr>
          <w:rFonts w:asciiTheme="majorHAnsi" w:hAnsiTheme="majorHAnsi" w:cstheme="majorHAnsi"/>
          <w:sz w:val="22"/>
          <w:szCs w:val="22"/>
          <w:lang w:val="fr-FR"/>
        </w:rPr>
        <w:t xml:space="preserve"> un document de projet innovant</w:t>
      </w:r>
      <w:r w:rsidR="00E864F6" w:rsidRPr="003B73A3">
        <w:rPr>
          <w:rFonts w:asciiTheme="majorHAnsi" w:hAnsiTheme="majorHAnsi" w:cstheme="majorHAnsi"/>
          <w:sz w:val="22"/>
          <w:szCs w:val="22"/>
          <w:lang w:val="fr-FR"/>
        </w:rPr>
        <w:t>, et de bonne qualité. Cependan</w:t>
      </w:r>
      <w:r w:rsidR="00C43F93" w:rsidRPr="003B73A3">
        <w:rPr>
          <w:rFonts w:asciiTheme="majorHAnsi" w:hAnsiTheme="majorHAnsi" w:cstheme="majorHAnsi"/>
          <w:sz w:val="22"/>
          <w:szCs w:val="22"/>
          <w:lang w:val="fr-FR"/>
        </w:rPr>
        <w:t xml:space="preserve">t, il est </w:t>
      </w:r>
      <w:r w:rsidR="00E864F6" w:rsidRPr="003B73A3">
        <w:rPr>
          <w:rFonts w:asciiTheme="majorHAnsi" w:hAnsiTheme="majorHAnsi" w:cstheme="majorHAnsi"/>
          <w:sz w:val="22"/>
          <w:szCs w:val="22"/>
          <w:lang w:val="fr-FR"/>
        </w:rPr>
        <w:t>peut-être</w:t>
      </w:r>
      <w:r w:rsidR="00C43F93" w:rsidRPr="003B73A3">
        <w:rPr>
          <w:rFonts w:asciiTheme="majorHAnsi" w:hAnsiTheme="majorHAnsi" w:cstheme="majorHAnsi"/>
          <w:sz w:val="22"/>
          <w:szCs w:val="22"/>
          <w:lang w:val="fr-FR"/>
        </w:rPr>
        <w:t xml:space="preserve"> parfois trop long et </w:t>
      </w:r>
      <w:r w:rsidR="00E864F6" w:rsidRPr="003B73A3">
        <w:rPr>
          <w:rFonts w:asciiTheme="majorHAnsi" w:hAnsiTheme="majorHAnsi" w:cstheme="majorHAnsi"/>
          <w:sz w:val="22"/>
          <w:szCs w:val="22"/>
          <w:lang w:val="fr-FR"/>
        </w:rPr>
        <w:t>détaillé</w:t>
      </w:r>
      <w:r w:rsidR="00C43F93" w:rsidRPr="003B73A3">
        <w:rPr>
          <w:rFonts w:asciiTheme="majorHAnsi" w:hAnsiTheme="majorHAnsi" w:cstheme="majorHAnsi"/>
          <w:sz w:val="22"/>
          <w:szCs w:val="22"/>
          <w:lang w:val="fr-FR"/>
        </w:rPr>
        <w:t xml:space="preserve">. Les </w:t>
      </w:r>
      <w:r w:rsidR="00E864F6" w:rsidRPr="003B73A3">
        <w:rPr>
          <w:rFonts w:asciiTheme="majorHAnsi" w:hAnsiTheme="majorHAnsi" w:cstheme="majorHAnsi"/>
          <w:sz w:val="22"/>
          <w:szCs w:val="22"/>
          <w:lang w:val="fr-FR"/>
        </w:rPr>
        <w:t>indicateurs</w:t>
      </w:r>
      <w:r w:rsidR="00C43F93" w:rsidRPr="003B73A3">
        <w:rPr>
          <w:rFonts w:asciiTheme="majorHAnsi" w:hAnsiTheme="majorHAnsi" w:cstheme="majorHAnsi"/>
          <w:sz w:val="22"/>
          <w:szCs w:val="22"/>
          <w:lang w:val="fr-FR"/>
        </w:rPr>
        <w:t xml:space="preserve"> sont bien choisis et </w:t>
      </w:r>
      <w:r w:rsidR="00E864F6" w:rsidRPr="003B73A3">
        <w:rPr>
          <w:rFonts w:asciiTheme="majorHAnsi" w:hAnsiTheme="majorHAnsi" w:cstheme="majorHAnsi"/>
          <w:sz w:val="22"/>
          <w:szCs w:val="22"/>
          <w:lang w:val="fr-FR"/>
        </w:rPr>
        <w:t>quantifiés. Quand ils ne l’étaient pas, d</w:t>
      </w:r>
      <w:r w:rsidR="00C43F93" w:rsidRPr="003B73A3">
        <w:rPr>
          <w:rFonts w:asciiTheme="majorHAnsi" w:hAnsiTheme="majorHAnsi" w:cstheme="majorHAnsi"/>
          <w:sz w:val="22"/>
          <w:szCs w:val="22"/>
          <w:lang w:val="fr-FR"/>
        </w:rPr>
        <w:t xml:space="preserve">es </w:t>
      </w:r>
      <w:r w:rsidR="00E864F6" w:rsidRPr="003B73A3">
        <w:rPr>
          <w:rFonts w:asciiTheme="majorHAnsi" w:hAnsiTheme="majorHAnsi" w:cstheme="majorHAnsi"/>
          <w:sz w:val="22"/>
          <w:szCs w:val="22"/>
          <w:lang w:val="fr-FR"/>
        </w:rPr>
        <w:t>études</w:t>
      </w:r>
      <w:r w:rsidR="00C43F93" w:rsidRPr="003B73A3">
        <w:rPr>
          <w:rFonts w:asciiTheme="majorHAnsi" w:hAnsiTheme="majorHAnsi" w:cstheme="majorHAnsi"/>
          <w:sz w:val="22"/>
          <w:szCs w:val="22"/>
          <w:lang w:val="fr-FR"/>
        </w:rPr>
        <w:t xml:space="preserve"> de </w:t>
      </w:r>
      <w:r w:rsidR="00E864F6" w:rsidRPr="003B73A3">
        <w:rPr>
          <w:rFonts w:asciiTheme="majorHAnsi" w:hAnsiTheme="majorHAnsi" w:cstheme="majorHAnsi"/>
          <w:sz w:val="22"/>
          <w:szCs w:val="22"/>
          <w:lang w:val="fr-FR"/>
        </w:rPr>
        <w:t>référence</w:t>
      </w:r>
      <w:r w:rsidR="00C43F93" w:rsidRPr="003B73A3">
        <w:rPr>
          <w:rFonts w:asciiTheme="majorHAnsi" w:hAnsiTheme="majorHAnsi" w:cstheme="majorHAnsi"/>
          <w:sz w:val="22"/>
          <w:szCs w:val="22"/>
          <w:lang w:val="fr-FR"/>
        </w:rPr>
        <w:t xml:space="preserve"> </w:t>
      </w:r>
      <w:r w:rsidR="00E864F6" w:rsidRPr="003B73A3">
        <w:rPr>
          <w:rFonts w:asciiTheme="majorHAnsi" w:hAnsiTheme="majorHAnsi" w:cstheme="majorHAnsi"/>
          <w:sz w:val="22"/>
          <w:szCs w:val="22"/>
          <w:lang w:val="fr-FR"/>
        </w:rPr>
        <w:t xml:space="preserve">étaient prévues (et ont été réalisées </w:t>
      </w:r>
      <w:r w:rsidR="00C43F93" w:rsidRPr="003B73A3">
        <w:rPr>
          <w:rFonts w:asciiTheme="majorHAnsi" w:hAnsiTheme="majorHAnsi" w:cstheme="majorHAnsi"/>
          <w:sz w:val="22"/>
          <w:szCs w:val="22"/>
          <w:lang w:val="fr-FR"/>
        </w:rPr>
        <w:t xml:space="preserve">lors de la </w:t>
      </w:r>
      <w:r w:rsidR="00E864F6" w:rsidRPr="003B73A3">
        <w:rPr>
          <w:rFonts w:asciiTheme="majorHAnsi" w:hAnsiTheme="majorHAnsi" w:cstheme="majorHAnsi"/>
          <w:sz w:val="22"/>
          <w:szCs w:val="22"/>
          <w:lang w:val="fr-FR"/>
        </w:rPr>
        <w:t>première année</w:t>
      </w:r>
      <w:r w:rsidR="00C43F93" w:rsidRPr="003B73A3">
        <w:rPr>
          <w:rFonts w:asciiTheme="majorHAnsi" w:hAnsiTheme="majorHAnsi" w:cstheme="majorHAnsi"/>
          <w:sz w:val="22"/>
          <w:szCs w:val="22"/>
          <w:lang w:val="fr-FR"/>
        </w:rPr>
        <w:t xml:space="preserve"> du projet</w:t>
      </w:r>
      <w:r w:rsidR="00E864F6" w:rsidRPr="003B73A3">
        <w:rPr>
          <w:rFonts w:asciiTheme="majorHAnsi" w:hAnsiTheme="majorHAnsi" w:cstheme="majorHAnsi"/>
          <w:sz w:val="22"/>
          <w:szCs w:val="22"/>
          <w:lang w:val="fr-FR"/>
        </w:rPr>
        <w:t>)</w:t>
      </w:r>
      <w:r w:rsidR="00C43F93" w:rsidRPr="003B73A3">
        <w:rPr>
          <w:rFonts w:asciiTheme="majorHAnsi" w:hAnsiTheme="majorHAnsi" w:cstheme="majorHAnsi"/>
          <w:sz w:val="22"/>
          <w:szCs w:val="22"/>
          <w:lang w:val="fr-FR"/>
        </w:rPr>
        <w:t>.</w:t>
      </w:r>
      <w:r w:rsidR="00E864F6" w:rsidRPr="003B73A3">
        <w:rPr>
          <w:rFonts w:asciiTheme="majorHAnsi" w:hAnsiTheme="majorHAnsi" w:cstheme="majorHAnsi"/>
          <w:sz w:val="22"/>
          <w:szCs w:val="22"/>
          <w:lang w:val="fr-FR"/>
        </w:rPr>
        <w:t xml:space="preserve"> L’atelier de démarrage du projet a permis de redéfinir certains des indicateurs. </w:t>
      </w:r>
      <w:r w:rsidR="00C43F93" w:rsidRPr="003B73A3">
        <w:rPr>
          <w:rFonts w:asciiTheme="majorHAnsi" w:hAnsiTheme="majorHAnsi" w:cstheme="majorHAnsi"/>
          <w:sz w:val="22"/>
          <w:szCs w:val="22"/>
          <w:lang w:val="fr-FR"/>
        </w:rPr>
        <w:t xml:space="preserve">A court terme, les activités d’écotourismes ne sont </w:t>
      </w:r>
      <w:r w:rsidR="00E864F6" w:rsidRPr="003B73A3">
        <w:rPr>
          <w:rFonts w:asciiTheme="majorHAnsi" w:hAnsiTheme="majorHAnsi" w:cstheme="majorHAnsi"/>
          <w:sz w:val="22"/>
          <w:szCs w:val="22"/>
          <w:lang w:val="fr-FR"/>
        </w:rPr>
        <w:t>peut-être</w:t>
      </w:r>
      <w:r w:rsidR="00C43F93" w:rsidRPr="003B73A3">
        <w:rPr>
          <w:rFonts w:asciiTheme="majorHAnsi" w:hAnsiTheme="majorHAnsi" w:cstheme="majorHAnsi"/>
          <w:sz w:val="22"/>
          <w:szCs w:val="22"/>
          <w:lang w:val="fr-FR"/>
        </w:rPr>
        <w:t xml:space="preserve"> </w:t>
      </w:r>
      <w:r w:rsidR="00E864F6" w:rsidRPr="003B73A3">
        <w:rPr>
          <w:rFonts w:asciiTheme="majorHAnsi" w:hAnsiTheme="majorHAnsi" w:cstheme="majorHAnsi"/>
          <w:sz w:val="22"/>
          <w:szCs w:val="22"/>
          <w:lang w:val="fr-FR"/>
        </w:rPr>
        <w:t xml:space="preserve">pas trop </w:t>
      </w:r>
      <w:r w:rsidR="00C43F93" w:rsidRPr="003B73A3">
        <w:rPr>
          <w:rFonts w:asciiTheme="majorHAnsi" w:hAnsiTheme="majorHAnsi" w:cstheme="majorHAnsi"/>
          <w:sz w:val="22"/>
          <w:szCs w:val="22"/>
          <w:lang w:val="fr-FR"/>
        </w:rPr>
        <w:t>adaptées</w:t>
      </w:r>
      <w:r w:rsidR="00E864F6" w:rsidRPr="003B73A3">
        <w:rPr>
          <w:rFonts w:asciiTheme="majorHAnsi" w:hAnsiTheme="majorHAnsi" w:cstheme="majorHAnsi"/>
          <w:sz w:val="22"/>
          <w:szCs w:val="22"/>
          <w:lang w:val="fr-FR"/>
        </w:rPr>
        <w:t xml:space="preserve"> à ce projet</w:t>
      </w:r>
      <w:r w:rsidR="00C43F93"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Les risques</w:t>
      </w:r>
      <w:r w:rsidR="00640A44" w:rsidRPr="003B73A3">
        <w:rPr>
          <w:rFonts w:asciiTheme="majorHAnsi" w:hAnsiTheme="majorHAnsi" w:cstheme="majorHAnsi"/>
          <w:sz w:val="22"/>
          <w:szCs w:val="22"/>
          <w:lang w:val="fr-FR"/>
        </w:rPr>
        <w:t xml:space="preserve"> ont été bien </w:t>
      </w:r>
      <w:r w:rsidRPr="003B73A3">
        <w:rPr>
          <w:rFonts w:asciiTheme="majorHAnsi" w:hAnsiTheme="majorHAnsi" w:cstheme="majorHAnsi"/>
          <w:sz w:val="22"/>
          <w:szCs w:val="22"/>
          <w:lang w:val="fr-FR"/>
        </w:rPr>
        <w:t>identifiés l</w:t>
      </w:r>
      <w:r w:rsidR="00640A44" w:rsidRPr="003B73A3">
        <w:rPr>
          <w:rFonts w:asciiTheme="majorHAnsi" w:hAnsiTheme="majorHAnsi" w:cstheme="majorHAnsi"/>
          <w:sz w:val="22"/>
          <w:szCs w:val="22"/>
          <w:lang w:val="fr-FR"/>
        </w:rPr>
        <w:t>ors de la formulation du projet.</w:t>
      </w:r>
    </w:p>
    <w:p w14:paraId="6BAE23D2" w14:textId="77777777" w:rsidR="005E78C8" w:rsidRPr="003B73A3" w:rsidRDefault="005E78C8" w:rsidP="0074414F">
      <w:pPr>
        <w:rPr>
          <w:rFonts w:asciiTheme="majorHAnsi" w:hAnsiTheme="majorHAnsi" w:cstheme="majorHAnsi"/>
          <w:sz w:val="22"/>
          <w:szCs w:val="22"/>
          <w:lang w:val="fr-FR"/>
        </w:rPr>
      </w:pPr>
    </w:p>
    <w:p w14:paraId="44A3FBFC" w14:textId="77777777" w:rsidR="00CB4CD0" w:rsidRDefault="00905767" w:rsidP="00E864F6">
      <w:pPr>
        <w:jc w:val="both"/>
        <w:rPr>
          <w:rFonts w:asciiTheme="majorHAnsi" w:hAnsiTheme="majorHAnsi" w:cstheme="majorHAnsi"/>
          <w:sz w:val="22"/>
          <w:szCs w:val="22"/>
          <w:lang w:val="fr-FR"/>
        </w:rPr>
      </w:pPr>
      <w:r w:rsidRPr="003B73A3">
        <w:rPr>
          <w:rFonts w:asciiTheme="majorHAnsi" w:hAnsiTheme="majorHAnsi" w:cstheme="majorHAnsi"/>
          <w:b/>
          <w:sz w:val="22"/>
          <w:szCs w:val="22"/>
          <w:lang w:val="fr-FR"/>
        </w:rPr>
        <w:t>Gestion du projet</w:t>
      </w:r>
      <w:r w:rsidR="00E864F6" w:rsidRPr="003B73A3">
        <w:rPr>
          <w:rFonts w:asciiTheme="majorHAnsi" w:hAnsiTheme="majorHAnsi" w:cstheme="majorHAnsi"/>
          <w:b/>
          <w:sz w:val="22"/>
          <w:szCs w:val="22"/>
          <w:lang w:val="fr-FR"/>
        </w:rPr>
        <w:t xml:space="preserve"> - </w:t>
      </w:r>
      <w:r w:rsidR="00E864F6" w:rsidRPr="003B73A3">
        <w:rPr>
          <w:rFonts w:asciiTheme="majorHAnsi" w:hAnsiTheme="majorHAnsi" w:cstheme="majorHAnsi"/>
          <w:sz w:val="22"/>
          <w:szCs w:val="22"/>
          <w:lang w:val="fr-FR"/>
        </w:rPr>
        <w:t>Le p</w:t>
      </w:r>
      <w:r w:rsidRPr="003B73A3">
        <w:rPr>
          <w:rFonts w:asciiTheme="majorHAnsi" w:hAnsiTheme="majorHAnsi" w:cstheme="majorHAnsi"/>
          <w:sz w:val="22"/>
          <w:szCs w:val="22"/>
          <w:lang w:val="fr-FR"/>
        </w:rPr>
        <w:t xml:space="preserve">rojet a connu </w:t>
      </w:r>
      <w:r w:rsidR="00182F6D" w:rsidRPr="003B73A3">
        <w:rPr>
          <w:rFonts w:asciiTheme="majorHAnsi" w:hAnsiTheme="majorHAnsi" w:cstheme="majorHAnsi"/>
          <w:sz w:val="22"/>
          <w:szCs w:val="22"/>
          <w:lang w:val="fr-FR"/>
        </w:rPr>
        <w:t>des</w:t>
      </w:r>
      <w:r w:rsidRPr="003B73A3">
        <w:rPr>
          <w:rFonts w:asciiTheme="majorHAnsi" w:hAnsiTheme="majorHAnsi" w:cstheme="majorHAnsi"/>
          <w:sz w:val="22"/>
          <w:szCs w:val="22"/>
          <w:lang w:val="fr-FR"/>
        </w:rPr>
        <w:t xml:space="preserve"> délais dans le démarrage de ses activités</w:t>
      </w:r>
      <w:r w:rsidR="00182F6D" w:rsidRPr="003B73A3">
        <w:rPr>
          <w:rFonts w:asciiTheme="majorHAnsi" w:hAnsiTheme="majorHAnsi" w:cstheme="majorHAnsi"/>
          <w:sz w:val="22"/>
          <w:szCs w:val="22"/>
          <w:lang w:val="fr-FR"/>
        </w:rPr>
        <w:t xml:space="preserve">, et notamment </w:t>
      </w:r>
      <w:r w:rsidR="00E864F6" w:rsidRPr="003B73A3">
        <w:rPr>
          <w:rFonts w:asciiTheme="majorHAnsi" w:hAnsiTheme="majorHAnsi" w:cstheme="majorHAnsi"/>
          <w:sz w:val="22"/>
          <w:szCs w:val="22"/>
          <w:lang w:val="fr-FR"/>
        </w:rPr>
        <w:t>à</w:t>
      </w:r>
      <w:r w:rsidR="00182F6D" w:rsidRPr="003B73A3">
        <w:rPr>
          <w:rFonts w:asciiTheme="majorHAnsi" w:hAnsiTheme="majorHAnsi" w:cstheme="majorHAnsi"/>
          <w:sz w:val="22"/>
          <w:szCs w:val="22"/>
          <w:lang w:val="fr-FR"/>
        </w:rPr>
        <w:t xml:space="preserve"> cause du changement de gouvernement </w:t>
      </w:r>
      <w:r w:rsidR="00C376E9">
        <w:rPr>
          <w:rFonts w:asciiTheme="majorHAnsi" w:hAnsiTheme="majorHAnsi" w:cstheme="majorHAnsi"/>
          <w:sz w:val="22"/>
          <w:szCs w:val="22"/>
          <w:lang w:val="fr-FR"/>
        </w:rPr>
        <w:t>à</w:t>
      </w:r>
      <w:r w:rsidR="00182F6D" w:rsidRPr="003B73A3">
        <w:rPr>
          <w:rFonts w:asciiTheme="majorHAnsi" w:hAnsiTheme="majorHAnsi" w:cstheme="majorHAnsi"/>
          <w:sz w:val="22"/>
          <w:szCs w:val="22"/>
          <w:lang w:val="fr-FR"/>
        </w:rPr>
        <w:t xml:space="preserve"> la </w:t>
      </w:r>
      <w:r w:rsidR="00E864F6" w:rsidRPr="003B73A3">
        <w:rPr>
          <w:rFonts w:asciiTheme="majorHAnsi" w:hAnsiTheme="majorHAnsi" w:cstheme="majorHAnsi"/>
          <w:sz w:val="22"/>
          <w:szCs w:val="22"/>
          <w:lang w:val="fr-FR"/>
        </w:rPr>
        <w:t>veille</w:t>
      </w:r>
      <w:r w:rsidR="00182F6D" w:rsidRPr="003B73A3">
        <w:rPr>
          <w:rFonts w:asciiTheme="majorHAnsi" w:hAnsiTheme="majorHAnsi" w:cstheme="majorHAnsi"/>
          <w:sz w:val="22"/>
          <w:szCs w:val="22"/>
          <w:lang w:val="fr-FR"/>
        </w:rPr>
        <w:t xml:space="preserve"> de la signature du document de projet.</w:t>
      </w:r>
      <w:r w:rsidR="00E864F6" w:rsidRPr="003B73A3">
        <w:rPr>
          <w:rFonts w:asciiTheme="majorHAnsi" w:hAnsiTheme="majorHAnsi" w:cstheme="majorHAnsi"/>
          <w:sz w:val="22"/>
          <w:szCs w:val="22"/>
          <w:lang w:val="fr-FR"/>
        </w:rPr>
        <w:t xml:space="preserve"> L</w:t>
      </w:r>
      <w:r w:rsidR="00C376E9">
        <w:rPr>
          <w:rFonts w:asciiTheme="majorHAnsi" w:hAnsiTheme="majorHAnsi" w:cstheme="majorHAnsi"/>
          <w:sz w:val="22"/>
          <w:szCs w:val="22"/>
          <w:lang w:val="fr-FR"/>
        </w:rPr>
        <w:t>’équipe de la coordination a été recruté en décembre 2015 et le reste de l’équipe en Décembre 2016</w:t>
      </w:r>
      <w:r w:rsidR="00E864F6" w:rsidRPr="003B73A3">
        <w:rPr>
          <w:rFonts w:asciiTheme="majorHAnsi" w:hAnsiTheme="majorHAnsi" w:cstheme="majorHAnsi"/>
          <w:sz w:val="22"/>
          <w:szCs w:val="22"/>
          <w:lang w:val="fr-FR"/>
        </w:rPr>
        <w:t xml:space="preserve">.  </w:t>
      </w:r>
      <w:r w:rsidR="002339E9" w:rsidRPr="003B73A3">
        <w:rPr>
          <w:rFonts w:asciiTheme="majorHAnsi" w:hAnsiTheme="majorHAnsi" w:cstheme="majorHAnsi"/>
          <w:sz w:val="22"/>
          <w:szCs w:val="22"/>
          <w:lang w:val="fr-FR"/>
        </w:rPr>
        <w:t>A ce</w:t>
      </w:r>
      <w:r w:rsidR="00E864F6" w:rsidRPr="003B73A3">
        <w:rPr>
          <w:rFonts w:asciiTheme="majorHAnsi" w:hAnsiTheme="majorHAnsi" w:cstheme="majorHAnsi"/>
          <w:sz w:val="22"/>
          <w:szCs w:val="22"/>
          <w:lang w:val="fr-FR"/>
        </w:rPr>
        <w:t xml:space="preserve"> </w:t>
      </w:r>
      <w:r w:rsidR="002339E9" w:rsidRPr="003B73A3">
        <w:rPr>
          <w:rFonts w:asciiTheme="majorHAnsi" w:hAnsiTheme="majorHAnsi" w:cstheme="majorHAnsi"/>
          <w:sz w:val="22"/>
          <w:szCs w:val="22"/>
          <w:lang w:val="fr-FR"/>
        </w:rPr>
        <w:t xml:space="preserve">jour, </w:t>
      </w:r>
      <w:r w:rsidR="00235DF3">
        <w:rPr>
          <w:rFonts w:asciiTheme="majorHAnsi" w:hAnsiTheme="majorHAnsi" w:cstheme="majorHAnsi"/>
          <w:sz w:val="22"/>
          <w:szCs w:val="22"/>
          <w:lang w:val="fr-FR"/>
        </w:rPr>
        <w:t xml:space="preserve">96 </w:t>
      </w:r>
      <w:r w:rsidR="00235DF3" w:rsidRPr="003B73A3">
        <w:rPr>
          <w:rFonts w:asciiTheme="majorHAnsi" w:hAnsiTheme="majorHAnsi" w:cstheme="majorHAnsi"/>
          <w:sz w:val="22"/>
          <w:szCs w:val="22"/>
          <w:lang w:val="fr-FR"/>
        </w:rPr>
        <w:t>personnes</w:t>
      </w:r>
      <w:r w:rsidR="002339E9" w:rsidRPr="003B73A3">
        <w:rPr>
          <w:rFonts w:asciiTheme="majorHAnsi" w:hAnsiTheme="majorHAnsi" w:cstheme="majorHAnsi"/>
          <w:sz w:val="22"/>
          <w:szCs w:val="22"/>
          <w:lang w:val="fr-FR"/>
        </w:rPr>
        <w:t xml:space="preserve"> </w:t>
      </w:r>
      <w:r w:rsidR="00E864F6" w:rsidRPr="003B73A3">
        <w:rPr>
          <w:rFonts w:asciiTheme="majorHAnsi" w:hAnsiTheme="majorHAnsi" w:cstheme="majorHAnsi"/>
          <w:sz w:val="22"/>
          <w:szCs w:val="22"/>
          <w:lang w:val="fr-FR"/>
        </w:rPr>
        <w:t>travaillent pour le projet</w:t>
      </w:r>
      <w:r w:rsidR="002339E9" w:rsidRPr="003B73A3">
        <w:rPr>
          <w:rFonts w:asciiTheme="majorHAnsi" w:hAnsiTheme="majorHAnsi" w:cstheme="majorHAnsi"/>
          <w:sz w:val="22"/>
          <w:szCs w:val="22"/>
          <w:lang w:val="fr-FR"/>
        </w:rPr>
        <w:t xml:space="preserve">.  </w:t>
      </w:r>
      <w:r w:rsidR="00C376E9">
        <w:rPr>
          <w:rFonts w:asciiTheme="majorHAnsi" w:hAnsiTheme="majorHAnsi" w:cstheme="majorHAnsi"/>
          <w:sz w:val="22"/>
          <w:szCs w:val="22"/>
          <w:lang w:val="fr-FR"/>
        </w:rPr>
        <w:t>Un plan de travail pluriannuel</w:t>
      </w:r>
      <w:r w:rsidR="00556AB2">
        <w:rPr>
          <w:rFonts w:asciiTheme="majorHAnsi" w:hAnsiTheme="majorHAnsi" w:cstheme="majorHAnsi"/>
          <w:sz w:val="22"/>
          <w:szCs w:val="22"/>
          <w:lang w:val="fr-FR"/>
        </w:rPr>
        <w:t xml:space="preserve"> a été validé au démarrage du projet et</w:t>
      </w:r>
      <w:r w:rsidR="00C376E9">
        <w:rPr>
          <w:rFonts w:asciiTheme="majorHAnsi" w:hAnsiTheme="majorHAnsi" w:cstheme="majorHAnsi"/>
          <w:sz w:val="22"/>
          <w:szCs w:val="22"/>
          <w:lang w:val="fr-FR"/>
        </w:rPr>
        <w:t xml:space="preserve"> u</w:t>
      </w:r>
      <w:r w:rsidRPr="003B73A3">
        <w:rPr>
          <w:rFonts w:asciiTheme="majorHAnsi" w:hAnsiTheme="majorHAnsi" w:cstheme="majorHAnsi"/>
          <w:sz w:val="22"/>
          <w:szCs w:val="22"/>
          <w:lang w:val="fr-FR"/>
        </w:rPr>
        <w:t>n Plan de Travail Annuel (PTA), jugé</w:t>
      </w:r>
      <w:r w:rsidR="00C376E9">
        <w:rPr>
          <w:rFonts w:asciiTheme="majorHAnsi" w:hAnsiTheme="majorHAnsi" w:cstheme="majorHAnsi"/>
          <w:sz w:val="22"/>
          <w:szCs w:val="22"/>
          <w:lang w:val="fr-FR"/>
        </w:rPr>
        <w:t>s</w:t>
      </w:r>
      <w:r w:rsidRPr="003B73A3">
        <w:rPr>
          <w:rFonts w:asciiTheme="majorHAnsi" w:hAnsiTheme="majorHAnsi" w:cstheme="majorHAnsi"/>
          <w:sz w:val="22"/>
          <w:szCs w:val="22"/>
          <w:lang w:val="fr-FR"/>
        </w:rPr>
        <w:t xml:space="preserve"> de bonne qualité, </w:t>
      </w:r>
      <w:r w:rsidR="00556AB2">
        <w:rPr>
          <w:rFonts w:asciiTheme="majorHAnsi" w:hAnsiTheme="majorHAnsi" w:cstheme="majorHAnsi"/>
          <w:sz w:val="22"/>
          <w:szCs w:val="22"/>
          <w:lang w:val="fr-FR"/>
        </w:rPr>
        <w:t xml:space="preserve">est </w:t>
      </w:r>
      <w:r w:rsidRPr="003B73A3">
        <w:rPr>
          <w:rFonts w:asciiTheme="majorHAnsi" w:hAnsiTheme="majorHAnsi" w:cstheme="majorHAnsi"/>
          <w:sz w:val="22"/>
          <w:szCs w:val="22"/>
          <w:lang w:val="fr-FR"/>
        </w:rPr>
        <w:t>élaboré</w:t>
      </w:r>
      <w:r w:rsidR="00556AB2">
        <w:rPr>
          <w:rFonts w:asciiTheme="majorHAnsi" w:hAnsiTheme="majorHAnsi" w:cstheme="majorHAnsi"/>
          <w:sz w:val="22"/>
          <w:szCs w:val="22"/>
          <w:lang w:val="fr-FR"/>
        </w:rPr>
        <w:t xml:space="preserve"> systématiquement,</w:t>
      </w:r>
      <w:r w:rsidRPr="003B73A3">
        <w:rPr>
          <w:rFonts w:asciiTheme="majorHAnsi" w:hAnsiTheme="majorHAnsi" w:cstheme="majorHAnsi"/>
          <w:sz w:val="22"/>
          <w:szCs w:val="22"/>
          <w:lang w:val="fr-FR"/>
        </w:rPr>
        <w:t xml:space="preserve"> soumis et approuvé</w:t>
      </w:r>
      <w:r w:rsidR="00556AB2">
        <w:rPr>
          <w:rFonts w:asciiTheme="majorHAnsi" w:hAnsiTheme="majorHAnsi" w:cstheme="majorHAnsi"/>
          <w:sz w:val="22"/>
          <w:szCs w:val="22"/>
          <w:lang w:val="fr-FR"/>
        </w:rPr>
        <w:t xml:space="preserve"> par l</w:t>
      </w:r>
      <w:r w:rsidR="00235DF3">
        <w:rPr>
          <w:rFonts w:asciiTheme="majorHAnsi" w:hAnsiTheme="majorHAnsi" w:cstheme="majorHAnsi"/>
          <w:sz w:val="22"/>
          <w:szCs w:val="22"/>
          <w:lang w:val="fr-FR"/>
        </w:rPr>
        <w:t xml:space="preserve">e comité </w:t>
      </w:r>
      <w:r w:rsidR="00556AB2">
        <w:rPr>
          <w:rFonts w:asciiTheme="majorHAnsi" w:hAnsiTheme="majorHAnsi" w:cstheme="majorHAnsi"/>
          <w:sz w:val="22"/>
          <w:szCs w:val="22"/>
          <w:lang w:val="fr-FR"/>
        </w:rPr>
        <w:t xml:space="preserve">de </w:t>
      </w:r>
      <w:r w:rsidR="00235DF3">
        <w:rPr>
          <w:rFonts w:asciiTheme="majorHAnsi" w:hAnsiTheme="majorHAnsi" w:cstheme="majorHAnsi"/>
          <w:sz w:val="22"/>
          <w:szCs w:val="22"/>
          <w:lang w:val="fr-FR"/>
        </w:rPr>
        <w:t xml:space="preserve">pilotage </w:t>
      </w:r>
      <w:r w:rsidR="00235DF3" w:rsidRPr="003B73A3">
        <w:rPr>
          <w:rFonts w:asciiTheme="majorHAnsi" w:hAnsiTheme="majorHAnsi" w:cstheme="majorHAnsi"/>
          <w:sz w:val="22"/>
          <w:szCs w:val="22"/>
          <w:lang w:val="fr-FR"/>
        </w:rPr>
        <w:t>chaque</w:t>
      </w:r>
      <w:r w:rsidRPr="003B73A3">
        <w:rPr>
          <w:rFonts w:asciiTheme="majorHAnsi" w:hAnsiTheme="majorHAnsi" w:cstheme="majorHAnsi"/>
          <w:sz w:val="22"/>
          <w:szCs w:val="22"/>
          <w:lang w:val="fr-FR"/>
        </w:rPr>
        <w:t xml:space="preserve"> année.</w:t>
      </w:r>
      <w:r w:rsidR="002339E9" w:rsidRPr="003B73A3">
        <w:rPr>
          <w:rFonts w:asciiTheme="majorHAnsi" w:hAnsiTheme="majorHAnsi" w:cstheme="majorHAnsi"/>
          <w:sz w:val="22"/>
          <w:szCs w:val="22"/>
          <w:lang w:val="fr-FR"/>
        </w:rPr>
        <w:t xml:space="preserve"> Ce plan est ensuite </w:t>
      </w:r>
      <w:r w:rsidR="00E864F6" w:rsidRPr="003B73A3">
        <w:rPr>
          <w:rFonts w:asciiTheme="majorHAnsi" w:hAnsiTheme="majorHAnsi" w:cstheme="majorHAnsi"/>
          <w:sz w:val="22"/>
          <w:szCs w:val="22"/>
          <w:lang w:val="fr-FR"/>
        </w:rPr>
        <w:t>décliné</w:t>
      </w:r>
      <w:r w:rsidR="002339E9" w:rsidRPr="003B73A3">
        <w:rPr>
          <w:rFonts w:asciiTheme="majorHAnsi" w:hAnsiTheme="majorHAnsi" w:cstheme="majorHAnsi"/>
          <w:sz w:val="22"/>
          <w:szCs w:val="22"/>
          <w:lang w:val="fr-FR"/>
        </w:rPr>
        <w:t xml:space="preserve"> au niveau des iles et des sites (AP). </w:t>
      </w:r>
      <w:r w:rsidRPr="003B73A3">
        <w:rPr>
          <w:rFonts w:asciiTheme="majorHAnsi" w:hAnsiTheme="majorHAnsi" w:cstheme="majorHAnsi"/>
          <w:sz w:val="22"/>
          <w:szCs w:val="22"/>
          <w:lang w:val="fr-FR"/>
        </w:rPr>
        <w:t xml:space="preserve">L’équipe de gestion de projet actuelle </w:t>
      </w:r>
      <w:r w:rsidR="002339E9" w:rsidRPr="003B73A3">
        <w:rPr>
          <w:rFonts w:asciiTheme="majorHAnsi" w:hAnsiTheme="majorHAnsi" w:cstheme="majorHAnsi"/>
          <w:sz w:val="22"/>
          <w:szCs w:val="22"/>
          <w:lang w:val="fr-FR"/>
        </w:rPr>
        <w:t xml:space="preserve">est </w:t>
      </w:r>
      <w:r w:rsidR="00E864F6" w:rsidRPr="003B73A3">
        <w:rPr>
          <w:rFonts w:asciiTheme="majorHAnsi" w:hAnsiTheme="majorHAnsi" w:cstheme="majorHAnsi"/>
          <w:sz w:val="22"/>
          <w:szCs w:val="22"/>
          <w:lang w:val="fr-FR"/>
        </w:rPr>
        <w:t>très</w:t>
      </w:r>
      <w:r w:rsidR="002339E9" w:rsidRPr="003B73A3">
        <w:rPr>
          <w:rFonts w:asciiTheme="majorHAnsi" w:hAnsiTheme="majorHAnsi" w:cstheme="majorHAnsi"/>
          <w:sz w:val="22"/>
          <w:szCs w:val="22"/>
          <w:lang w:val="fr-FR"/>
        </w:rPr>
        <w:t xml:space="preserve"> </w:t>
      </w:r>
      <w:r w:rsidR="00E864F6" w:rsidRPr="003B73A3">
        <w:rPr>
          <w:rFonts w:asciiTheme="majorHAnsi" w:hAnsiTheme="majorHAnsi" w:cstheme="majorHAnsi"/>
          <w:sz w:val="22"/>
          <w:szCs w:val="22"/>
          <w:lang w:val="fr-FR"/>
        </w:rPr>
        <w:t>mobilisée</w:t>
      </w:r>
      <w:r w:rsidR="002339E9" w:rsidRPr="003B73A3">
        <w:rPr>
          <w:rFonts w:asciiTheme="majorHAnsi" w:hAnsiTheme="majorHAnsi" w:cstheme="majorHAnsi"/>
          <w:sz w:val="22"/>
          <w:szCs w:val="22"/>
          <w:lang w:val="fr-FR"/>
        </w:rPr>
        <w:t xml:space="preserve"> et les </w:t>
      </w:r>
      <w:r w:rsidR="00E864F6" w:rsidRPr="003B73A3">
        <w:rPr>
          <w:rFonts w:asciiTheme="majorHAnsi" w:hAnsiTheme="majorHAnsi" w:cstheme="majorHAnsi"/>
          <w:sz w:val="22"/>
          <w:szCs w:val="22"/>
          <w:lang w:val="fr-FR"/>
        </w:rPr>
        <w:t>communautés villageoises</w:t>
      </w:r>
      <w:r w:rsidR="002339E9" w:rsidRPr="003B73A3">
        <w:rPr>
          <w:rFonts w:asciiTheme="majorHAnsi" w:hAnsiTheme="majorHAnsi" w:cstheme="majorHAnsi"/>
          <w:sz w:val="22"/>
          <w:szCs w:val="22"/>
          <w:lang w:val="fr-FR"/>
        </w:rPr>
        <w:t xml:space="preserve"> ont </w:t>
      </w:r>
      <w:r w:rsidR="00E864F6" w:rsidRPr="003B73A3">
        <w:rPr>
          <w:rFonts w:asciiTheme="majorHAnsi" w:hAnsiTheme="majorHAnsi" w:cstheme="majorHAnsi"/>
          <w:sz w:val="22"/>
          <w:szCs w:val="22"/>
          <w:lang w:val="fr-FR"/>
        </w:rPr>
        <w:t>souligné</w:t>
      </w:r>
      <w:r w:rsidR="002339E9" w:rsidRPr="003B73A3">
        <w:rPr>
          <w:rFonts w:asciiTheme="majorHAnsi" w:hAnsiTheme="majorHAnsi" w:cstheme="majorHAnsi"/>
          <w:sz w:val="22"/>
          <w:szCs w:val="22"/>
          <w:lang w:val="fr-FR"/>
        </w:rPr>
        <w:t xml:space="preserve"> la </w:t>
      </w:r>
      <w:r w:rsidR="00E864F6" w:rsidRPr="003B73A3">
        <w:rPr>
          <w:rFonts w:asciiTheme="majorHAnsi" w:hAnsiTheme="majorHAnsi" w:cstheme="majorHAnsi"/>
          <w:sz w:val="22"/>
          <w:szCs w:val="22"/>
          <w:lang w:val="fr-FR"/>
        </w:rPr>
        <w:t>qualité</w:t>
      </w:r>
      <w:r w:rsidR="002339E9" w:rsidRPr="003B73A3">
        <w:rPr>
          <w:rFonts w:asciiTheme="majorHAnsi" w:hAnsiTheme="majorHAnsi" w:cstheme="majorHAnsi"/>
          <w:sz w:val="22"/>
          <w:szCs w:val="22"/>
          <w:lang w:val="fr-FR"/>
        </w:rPr>
        <w:t xml:space="preserve"> de leur </w:t>
      </w:r>
      <w:r w:rsidR="00E864F6" w:rsidRPr="003B73A3">
        <w:rPr>
          <w:rFonts w:asciiTheme="majorHAnsi" w:hAnsiTheme="majorHAnsi" w:cstheme="majorHAnsi"/>
          <w:sz w:val="22"/>
          <w:szCs w:val="22"/>
          <w:lang w:val="fr-FR"/>
        </w:rPr>
        <w:t>travail</w:t>
      </w:r>
      <w:r w:rsidR="002339E9" w:rsidRPr="003B73A3">
        <w:rPr>
          <w:rFonts w:asciiTheme="majorHAnsi" w:hAnsiTheme="majorHAnsi" w:cstheme="majorHAnsi"/>
          <w:sz w:val="22"/>
          <w:szCs w:val="22"/>
          <w:lang w:val="fr-FR"/>
        </w:rPr>
        <w:t xml:space="preserve"> et leur </w:t>
      </w:r>
      <w:r w:rsidR="00E864F6" w:rsidRPr="003B73A3">
        <w:rPr>
          <w:rFonts w:asciiTheme="majorHAnsi" w:hAnsiTheme="majorHAnsi" w:cstheme="majorHAnsi"/>
          <w:sz w:val="22"/>
          <w:szCs w:val="22"/>
          <w:lang w:val="fr-FR"/>
        </w:rPr>
        <w:t>présence</w:t>
      </w:r>
      <w:r w:rsidR="002339E9" w:rsidRPr="003B73A3">
        <w:rPr>
          <w:rFonts w:asciiTheme="majorHAnsi" w:hAnsiTheme="majorHAnsi" w:cstheme="majorHAnsi"/>
          <w:sz w:val="22"/>
          <w:szCs w:val="22"/>
          <w:lang w:val="fr-FR"/>
        </w:rPr>
        <w:t xml:space="preserve"> </w:t>
      </w:r>
      <w:r w:rsidR="00E864F6" w:rsidRPr="003B73A3">
        <w:rPr>
          <w:rFonts w:asciiTheme="majorHAnsi" w:hAnsiTheme="majorHAnsi" w:cstheme="majorHAnsi"/>
          <w:sz w:val="22"/>
          <w:szCs w:val="22"/>
          <w:lang w:val="fr-FR"/>
        </w:rPr>
        <w:t>régulière</w:t>
      </w:r>
      <w:r w:rsidR="002339E9" w:rsidRPr="003B73A3">
        <w:rPr>
          <w:rFonts w:asciiTheme="majorHAnsi" w:hAnsiTheme="majorHAnsi" w:cstheme="majorHAnsi"/>
          <w:sz w:val="22"/>
          <w:szCs w:val="22"/>
          <w:lang w:val="fr-FR"/>
        </w:rPr>
        <w:t xml:space="preserve"> sur le terrain (notamment </w:t>
      </w:r>
      <w:r w:rsidR="00E864F6" w:rsidRPr="003B73A3">
        <w:rPr>
          <w:rFonts w:asciiTheme="majorHAnsi" w:hAnsiTheme="majorHAnsi" w:cstheme="majorHAnsi"/>
          <w:sz w:val="22"/>
          <w:szCs w:val="22"/>
          <w:lang w:val="fr-FR"/>
        </w:rPr>
        <w:t>a</w:t>
      </w:r>
      <w:r w:rsidR="002339E9" w:rsidRPr="003B73A3">
        <w:rPr>
          <w:rFonts w:asciiTheme="majorHAnsi" w:hAnsiTheme="majorHAnsi" w:cstheme="majorHAnsi"/>
          <w:sz w:val="22"/>
          <w:szCs w:val="22"/>
          <w:lang w:val="fr-FR"/>
        </w:rPr>
        <w:t xml:space="preserve">u niveau des </w:t>
      </w:r>
      <w:r w:rsidR="00E864F6" w:rsidRPr="003B73A3">
        <w:rPr>
          <w:rFonts w:asciiTheme="majorHAnsi" w:hAnsiTheme="majorHAnsi" w:cstheme="majorHAnsi"/>
          <w:sz w:val="22"/>
          <w:szCs w:val="22"/>
          <w:lang w:val="fr-FR"/>
        </w:rPr>
        <w:t>éco</w:t>
      </w:r>
      <w:r w:rsidR="002339E9" w:rsidRPr="003B73A3">
        <w:rPr>
          <w:rFonts w:asciiTheme="majorHAnsi" w:hAnsiTheme="majorHAnsi" w:cstheme="majorHAnsi"/>
          <w:sz w:val="22"/>
          <w:szCs w:val="22"/>
          <w:lang w:val="fr-FR"/>
        </w:rPr>
        <w:t xml:space="preserve">-gardes et des </w:t>
      </w:r>
      <w:r w:rsidR="00E864F6" w:rsidRPr="003B73A3">
        <w:rPr>
          <w:rFonts w:asciiTheme="majorHAnsi" w:hAnsiTheme="majorHAnsi" w:cstheme="majorHAnsi"/>
          <w:sz w:val="22"/>
          <w:szCs w:val="22"/>
          <w:lang w:val="fr-FR"/>
        </w:rPr>
        <w:t>mobilisateurs</w:t>
      </w:r>
      <w:r w:rsidR="0074414F" w:rsidRPr="003B73A3">
        <w:rPr>
          <w:rFonts w:asciiTheme="majorHAnsi" w:hAnsiTheme="majorHAnsi" w:cstheme="majorHAnsi"/>
          <w:sz w:val="22"/>
          <w:szCs w:val="22"/>
          <w:lang w:val="fr-FR"/>
        </w:rPr>
        <w:t xml:space="preserve"> communautaires</w:t>
      </w:r>
      <w:r w:rsidR="002339E9" w:rsidRPr="003B73A3">
        <w:rPr>
          <w:rFonts w:asciiTheme="majorHAnsi" w:hAnsiTheme="majorHAnsi" w:cstheme="majorHAnsi"/>
          <w:sz w:val="22"/>
          <w:szCs w:val="22"/>
          <w:lang w:val="fr-FR"/>
        </w:rPr>
        <w:t xml:space="preserve">). </w:t>
      </w:r>
    </w:p>
    <w:p w14:paraId="396E888D" w14:textId="77777777" w:rsidR="00CB4CD0" w:rsidRDefault="00CB4CD0" w:rsidP="00E864F6">
      <w:pPr>
        <w:jc w:val="both"/>
        <w:rPr>
          <w:rFonts w:asciiTheme="majorHAnsi" w:hAnsiTheme="majorHAnsi" w:cstheme="majorHAnsi"/>
          <w:sz w:val="22"/>
          <w:szCs w:val="22"/>
          <w:lang w:val="fr-FR"/>
        </w:rPr>
      </w:pPr>
    </w:p>
    <w:p w14:paraId="2C41A9D5" w14:textId="77777777" w:rsidR="00CB4CD0" w:rsidRDefault="00CB4CD0" w:rsidP="00E864F6">
      <w:pPr>
        <w:jc w:val="both"/>
        <w:rPr>
          <w:rFonts w:asciiTheme="majorHAnsi" w:hAnsiTheme="majorHAnsi" w:cstheme="majorHAnsi"/>
          <w:sz w:val="22"/>
          <w:szCs w:val="22"/>
          <w:lang w:val="fr-FR"/>
        </w:rPr>
      </w:pPr>
    </w:p>
    <w:p w14:paraId="7875E274" w14:textId="1FC80484" w:rsidR="00CB4CD0" w:rsidRPr="00CB4CD0" w:rsidRDefault="002339E9" w:rsidP="00E864F6">
      <w:pPr>
        <w:jc w:val="both"/>
        <w:rPr>
          <w:rFonts w:asciiTheme="majorHAnsi" w:hAnsiTheme="majorHAnsi" w:cstheme="majorHAnsi"/>
          <w:sz w:val="22"/>
          <w:szCs w:val="22"/>
          <w:lang w:val="fr-FR"/>
        </w:rPr>
      </w:pPr>
      <w:r w:rsidRPr="00CB4CD0">
        <w:rPr>
          <w:rFonts w:asciiTheme="majorHAnsi" w:hAnsiTheme="majorHAnsi" w:cstheme="majorHAnsi"/>
          <w:sz w:val="22"/>
          <w:szCs w:val="22"/>
          <w:lang w:val="fr-FR"/>
        </w:rPr>
        <w:t xml:space="preserve">On peut constater quelques manques de </w:t>
      </w:r>
      <w:r w:rsidR="00E864F6" w:rsidRPr="00CB4CD0">
        <w:rPr>
          <w:rFonts w:asciiTheme="majorHAnsi" w:hAnsiTheme="majorHAnsi" w:cstheme="majorHAnsi"/>
          <w:sz w:val="22"/>
          <w:szCs w:val="22"/>
          <w:lang w:val="fr-FR"/>
        </w:rPr>
        <w:t>réactivité</w:t>
      </w:r>
      <w:r w:rsidRPr="00CB4CD0">
        <w:rPr>
          <w:rFonts w:asciiTheme="majorHAnsi" w:hAnsiTheme="majorHAnsi" w:cstheme="majorHAnsi"/>
          <w:sz w:val="22"/>
          <w:szCs w:val="22"/>
          <w:lang w:val="fr-FR"/>
        </w:rPr>
        <w:t xml:space="preserve"> </w:t>
      </w:r>
      <w:r w:rsidR="00E864F6" w:rsidRPr="00CB4CD0">
        <w:rPr>
          <w:rFonts w:asciiTheme="majorHAnsi" w:hAnsiTheme="majorHAnsi" w:cstheme="majorHAnsi"/>
          <w:sz w:val="22"/>
          <w:szCs w:val="22"/>
          <w:lang w:val="fr-FR"/>
        </w:rPr>
        <w:t>q</w:t>
      </w:r>
      <w:r w:rsidRPr="00CB4CD0">
        <w:rPr>
          <w:rFonts w:asciiTheme="majorHAnsi" w:hAnsiTheme="majorHAnsi" w:cstheme="majorHAnsi"/>
          <w:sz w:val="22"/>
          <w:szCs w:val="22"/>
          <w:lang w:val="fr-FR"/>
        </w:rPr>
        <w:t xml:space="preserve">ui </w:t>
      </w:r>
      <w:r w:rsidR="00CB4CD0" w:rsidRPr="00CB4CD0">
        <w:rPr>
          <w:rFonts w:asciiTheme="majorHAnsi" w:hAnsiTheme="majorHAnsi" w:cstheme="majorHAnsi"/>
          <w:sz w:val="22"/>
          <w:szCs w:val="22"/>
          <w:lang w:val="fr-FR"/>
        </w:rPr>
        <w:t>sont principalement liés aux modalités de gestion du projet ; certaines actions qui ne figurent pas dans le PTA ont besoin de la validation du PNUD avant mise en œuvre. Ainsi, l’étude d’impact pour la nouvelle route n’a pas pu être faite.</w:t>
      </w:r>
    </w:p>
    <w:p w14:paraId="36D49EEC" w14:textId="77777777" w:rsidR="00CB4CD0" w:rsidRPr="00CB4CD0" w:rsidRDefault="00CB4CD0" w:rsidP="00E864F6">
      <w:pPr>
        <w:jc w:val="both"/>
        <w:rPr>
          <w:rFonts w:asciiTheme="majorHAnsi" w:hAnsiTheme="majorHAnsi" w:cstheme="majorHAnsi"/>
          <w:sz w:val="22"/>
          <w:szCs w:val="22"/>
          <w:lang w:val="fr-FR"/>
        </w:rPr>
      </w:pPr>
    </w:p>
    <w:p w14:paraId="12A13198" w14:textId="051FFA5E" w:rsidR="002339E9" w:rsidRPr="003B73A3" w:rsidRDefault="002339E9" w:rsidP="00E864F6">
      <w:pPr>
        <w:jc w:val="both"/>
        <w:rPr>
          <w:rFonts w:asciiTheme="majorHAnsi" w:hAnsiTheme="majorHAnsi" w:cstheme="majorHAnsi"/>
          <w:sz w:val="22"/>
          <w:szCs w:val="22"/>
          <w:lang w:val="fr-FR"/>
        </w:rPr>
      </w:pPr>
      <w:r w:rsidRPr="00CB4CD0">
        <w:rPr>
          <w:rFonts w:asciiTheme="majorHAnsi" w:hAnsiTheme="majorHAnsi" w:cstheme="majorHAnsi"/>
          <w:sz w:val="22"/>
          <w:szCs w:val="22"/>
          <w:lang w:val="fr-FR"/>
        </w:rPr>
        <w:t xml:space="preserve">De plus, il faudrait aussi </w:t>
      </w:r>
      <w:r w:rsidR="0074414F" w:rsidRPr="00CB4CD0">
        <w:rPr>
          <w:rFonts w:asciiTheme="majorHAnsi" w:hAnsiTheme="majorHAnsi" w:cstheme="majorHAnsi"/>
          <w:sz w:val="22"/>
          <w:szCs w:val="22"/>
          <w:lang w:val="fr-FR"/>
        </w:rPr>
        <w:t>améliorer</w:t>
      </w:r>
      <w:r w:rsidRPr="00CB4CD0">
        <w:rPr>
          <w:rFonts w:asciiTheme="majorHAnsi" w:hAnsiTheme="majorHAnsi" w:cstheme="majorHAnsi"/>
          <w:sz w:val="22"/>
          <w:szCs w:val="22"/>
          <w:lang w:val="fr-FR"/>
        </w:rPr>
        <w:t xml:space="preserve"> la gestion </w:t>
      </w:r>
      <w:r w:rsidR="0074414F" w:rsidRPr="00CB4CD0">
        <w:rPr>
          <w:rFonts w:asciiTheme="majorHAnsi" w:hAnsiTheme="majorHAnsi" w:cstheme="majorHAnsi"/>
          <w:sz w:val="22"/>
          <w:szCs w:val="22"/>
          <w:lang w:val="fr-FR"/>
        </w:rPr>
        <w:t>financière</w:t>
      </w:r>
      <w:r w:rsidRPr="00CB4CD0">
        <w:rPr>
          <w:rFonts w:asciiTheme="majorHAnsi" w:hAnsiTheme="majorHAnsi" w:cstheme="majorHAnsi"/>
          <w:sz w:val="22"/>
          <w:szCs w:val="22"/>
          <w:lang w:val="fr-FR"/>
        </w:rPr>
        <w:t xml:space="preserve"> </w:t>
      </w:r>
      <w:r w:rsidR="0074414F" w:rsidRPr="00CB4CD0">
        <w:rPr>
          <w:rFonts w:asciiTheme="majorHAnsi" w:hAnsiTheme="majorHAnsi" w:cstheme="majorHAnsi"/>
          <w:sz w:val="22"/>
          <w:szCs w:val="22"/>
          <w:lang w:val="fr-FR"/>
        </w:rPr>
        <w:t>a</w:t>
      </w:r>
      <w:r w:rsidRPr="00CB4CD0">
        <w:rPr>
          <w:rFonts w:asciiTheme="majorHAnsi" w:hAnsiTheme="majorHAnsi" w:cstheme="majorHAnsi"/>
          <w:sz w:val="22"/>
          <w:szCs w:val="22"/>
          <w:lang w:val="fr-FR"/>
        </w:rPr>
        <w:t xml:space="preserve">u niveau du projet ; il </w:t>
      </w:r>
      <w:r w:rsidR="0074414F" w:rsidRPr="00CB4CD0">
        <w:rPr>
          <w:rFonts w:asciiTheme="majorHAnsi" w:hAnsiTheme="majorHAnsi" w:cstheme="majorHAnsi"/>
          <w:sz w:val="22"/>
          <w:szCs w:val="22"/>
          <w:lang w:val="fr-FR"/>
        </w:rPr>
        <w:t>existe</w:t>
      </w:r>
      <w:r w:rsidRPr="00CB4CD0">
        <w:rPr>
          <w:rFonts w:asciiTheme="majorHAnsi" w:hAnsiTheme="majorHAnsi" w:cstheme="majorHAnsi"/>
          <w:sz w:val="22"/>
          <w:szCs w:val="22"/>
          <w:lang w:val="fr-FR"/>
        </w:rPr>
        <w:t xml:space="preserve"> de nombreux </w:t>
      </w:r>
      <w:r w:rsidR="0074414F" w:rsidRPr="00CB4CD0">
        <w:rPr>
          <w:rFonts w:asciiTheme="majorHAnsi" w:hAnsiTheme="majorHAnsi" w:cstheme="majorHAnsi"/>
          <w:sz w:val="22"/>
          <w:szCs w:val="22"/>
          <w:lang w:val="fr-FR"/>
        </w:rPr>
        <w:t>retards</w:t>
      </w:r>
      <w:r w:rsidRPr="00CB4CD0">
        <w:rPr>
          <w:rFonts w:asciiTheme="majorHAnsi" w:hAnsiTheme="majorHAnsi" w:cstheme="majorHAnsi"/>
          <w:sz w:val="22"/>
          <w:szCs w:val="22"/>
          <w:lang w:val="fr-FR"/>
        </w:rPr>
        <w:t xml:space="preserve"> dans les </w:t>
      </w:r>
      <w:r w:rsidR="0074414F" w:rsidRPr="00CB4CD0">
        <w:rPr>
          <w:rFonts w:asciiTheme="majorHAnsi" w:hAnsiTheme="majorHAnsi" w:cstheme="majorHAnsi"/>
          <w:sz w:val="22"/>
          <w:szCs w:val="22"/>
          <w:lang w:val="fr-FR"/>
        </w:rPr>
        <w:t>paiements</w:t>
      </w:r>
      <w:r w:rsidRPr="00CB4CD0">
        <w:rPr>
          <w:rFonts w:asciiTheme="majorHAnsi" w:hAnsiTheme="majorHAnsi" w:cstheme="majorHAnsi"/>
          <w:sz w:val="22"/>
          <w:szCs w:val="22"/>
          <w:lang w:val="fr-FR"/>
        </w:rPr>
        <w:t>/</w:t>
      </w:r>
      <w:r w:rsidR="0074414F" w:rsidRPr="00CB4CD0">
        <w:rPr>
          <w:rFonts w:asciiTheme="majorHAnsi" w:hAnsiTheme="majorHAnsi" w:cstheme="majorHAnsi"/>
          <w:sz w:val="22"/>
          <w:szCs w:val="22"/>
          <w:lang w:val="fr-FR"/>
        </w:rPr>
        <w:t>remboursement</w:t>
      </w:r>
      <w:r w:rsidRPr="00CB4CD0">
        <w:rPr>
          <w:rFonts w:asciiTheme="majorHAnsi" w:hAnsiTheme="majorHAnsi" w:cstheme="majorHAnsi"/>
          <w:sz w:val="22"/>
          <w:szCs w:val="22"/>
          <w:lang w:val="fr-FR"/>
        </w:rPr>
        <w:t xml:space="preserve"> p</w:t>
      </w:r>
      <w:r w:rsidR="0074414F" w:rsidRPr="00CB4CD0">
        <w:rPr>
          <w:rFonts w:asciiTheme="majorHAnsi" w:hAnsiTheme="majorHAnsi" w:cstheme="majorHAnsi"/>
          <w:sz w:val="22"/>
          <w:szCs w:val="22"/>
          <w:lang w:val="fr-FR"/>
        </w:rPr>
        <w:t>a</w:t>
      </w:r>
      <w:r w:rsidRPr="00CB4CD0">
        <w:rPr>
          <w:rFonts w:asciiTheme="majorHAnsi" w:hAnsiTheme="majorHAnsi" w:cstheme="majorHAnsi"/>
          <w:sz w:val="22"/>
          <w:szCs w:val="22"/>
          <w:lang w:val="fr-FR"/>
        </w:rPr>
        <w:t xml:space="preserve">r </w:t>
      </w:r>
      <w:r w:rsidR="0074414F" w:rsidRPr="00CB4CD0">
        <w:rPr>
          <w:rFonts w:asciiTheme="majorHAnsi" w:hAnsiTheme="majorHAnsi" w:cstheme="majorHAnsi"/>
          <w:sz w:val="22"/>
          <w:szCs w:val="22"/>
          <w:lang w:val="fr-FR"/>
        </w:rPr>
        <w:t xml:space="preserve">exemple (ce </w:t>
      </w:r>
      <w:r w:rsidRPr="00CB4CD0">
        <w:rPr>
          <w:rFonts w:asciiTheme="majorHAnsi" w:hAnsiTheme="majorHAnsi" w:cstheme="majorHAnsi"/>
          <w:sz w:val="22"/>
          <w:szCs w:val="22"/>
          <w:lang w:val="fr-FR"/>
        </w:rPr>
        <w:t xml:space="preserve">qui de nouveau limite la </w:t>
      </w:r>
      <w:r w:rsidR="0074414F" w:rsidRPr="00CB4CD0">
        <w:rPr>
          <w:rFonts w:asciiTheme="majorHAnsi" w:hAnsiTheme="majorHAnsi" w:cstheme="majorHAnsi"/>
          <w:sz w:val="22"/>
          <w:szCs w:val="22"/>
          <w:lang w:val="fr-FR"/>
        </w:rPr>
        <w:t>réactivité</w:t>
      </w:r>
      <w:r w:rsidRPr="00CB4CD0">
        <w:rPr>
          <w:rFonts w:asciiTheme="majorHAnsi" w:hAnsiTheme="majorHAnsi" w:cstheme="majorHAnsi"/>
          <w:sz w:val="22"/>
          <w:szCs w:val="22"/>
          <w:lang w:val="fr-FR"/>
        </w:rPr>
        <w:t xml:space="preserve">). </w:t>
      </w:r>
      <w:r w:rsidR="00F62935" w:rsidRPr="00CB4CD0">
        <w:rPr>
          <w:rFonts w:asciiTheme="majorHAnsi" w:hAnsiTheme="majorHAnsi" w:cstheme="majorHAnsi"/>
          <w:sz w:val="22"/>
          <w:szCs w:val="22"/>
          <w:lang w:val="fr-FR"/>
        </w:rPr>
        <w:t>Concernant</w:t>
      </w:r>
      <w:r w:rsidRPr="00CB4CD0">
        <w:rPr>
          <w:rFonts w:asciiTheme="majorHAnsi" w:hAnsiTheme="majorHAnsi" w:cstheme="majorHAnsi"/>
          <w:sz w:val="22"/>
          <w:szCs w:val="22"/>
          <w:lang w:val="fr-FR"/>
        </w:rPr>
        <w:t xml:space="preserve"> la</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pérennité</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financière</w:t>
      </w:r>
      <w:r w:rsidRPr="003B73A3">
        <w:rPr>
          <w:rFonts w:asciiTheme="majorHAnsi" w:hAnsiTheme="majorHAnsi" w:cstheme="majorHAnsi"/>
          <w:sz w:val="22"/>
          <w:szCs w:val="22"/>
          <w:lang w:val="fr-FR"/>
        </w:rPr>
        <w:t xml:space="preserve"> du projet, il </w:t>
      </w:r>
      <w:r w:rsidR="00F62935" w:rsidRPr="003B73A3">
        <w:rPr>
          <w:rFonts w:asciiTheme="majorHAnsi" w:hAnsiTheme="majorHAnsi" w:cstheme="majorHAnsi"/>
          <w:sz w:val="22"/>
          <w:szCs w:val="22"/>
          <w:lang w:val="fr-FR"/>
        </w:rPr>
        <w:t>bénéficierait</w:t>
      </w:r>
      <w:r w:rsidRPr="003B73A3">
        <w:rPr>
          <w:rFonts w:asciiTheme="majorHAnsi" w:hAnsiTheme="majorHAnsi" w:cstheme="majorHAnsi"/>
          <w:sz w:val="22"/>
          <w:szCs w:val="22"/>
          <w:lang w:val="fr-FR"/>
        </w:rPr>
        <w:t xml:space="preserve"> d’une expertise </w:t>
      </w:r>
      <w:r w:rsidR="00F62935" w:rsidRPr="003B73A3">
        <w:rPr>
          <w:rFonts w:asciiTheme="majorHAnsi" w:hAnsiTheme="majorHAnsi" w:cstheme="majorHAnsi"/>
          <w:sz w:val="22"/>
          <w:szCs w:val="22"/>
          <w:lang w:val="fr-FR"/>
        </w:rPr>
        <w:t>internationale</w:t>
      </w:r>
      <w:r w:rsidRPr="003B73A3">
        <w:rPr>
          <w:rFonts w:asciiTheme="majorHAnsi" w:hAnsiTheme="majorHAnsi" w:cstheme="majorHAnsi"/>
          <w:sz w:val="22"/>
          <w:szCs w:val="22"/>
          <w:lang w:val="fr-FR"/>
        </w:rPr>
        <w:t xml:space="preserve"> « longue </w:t>
      </w:r>
      <w:r w:rsidR="00F62935" w:rsidRPr="003B73A3">
        <w:rPr>
          <w:rFonts w:asciiTheme="majorHAnsi" w:hAnsiTheme="majorHAnsi" w:cstheme="majorHAnsi"/>
          <w:sz w:val="22"/>
          <w:szCs w:val="22"/>
          <w:lang w:val="fr-FR"/>
        </w:rPr>
        <w:t xml:space="preserve">durée », afin d’être </w:t>
      </w:r>
      <w:r w:rsidR="0074414F" w:rsidRPr="003B73A3">
        <w:rPr>
          <w:rFonts w:asciiTheme="majorHAnsi" w:hAnsiTheme="majorHAnsi" w:cstheme="majorHAnsi"/>
          <w:sz w:val="22"/>
          <w:szCs w:val="22"/>
          <w:lang w:val="fr-FR"/>
        </w:rPr>
        <w:t>accompagné</w:t>
      </w:r>
      <w:r w:rsidRPr="003B73A3">
        <w:rPr>
          <w:rFonts w:asciiTheme="majorHAnsi" w:hAnsiTheme="majorHAnsi" w:cstheme="majorHAnsi"/>
          <w:sz w:val="22"/>
          <w:szCs w:val="22"/>
          <w:lang w:val="fr-FR"/>
        </w:rPr>
        <w:t xml:space="preserve">, en ne se limitant pas seulement </w:t>
      </w:r>
      <w:r w:rsidR="002F76A4">
        <w:rPr>
          <w:rFonts w:asciiTheme="majorHAnsi" w:hAnsiTheme="majorHAnsi" w:cstheme="majorHAnsi"/>
          <w:sz w:val="22"/>
          <w:szCs w:val="22"/>
          <w:lang w:val="fr-FR"/>
        </w:rPr>
        <w:t>à</w:t>
      </w:r>
      <w:r w:rsidRPr="003B73A3">
        <w:rPr>
          <w:rFonts w:asciiTheme="majorHAnsi" w:hAnsiTheme="majorHAnsi" w:cstheme="majorHAnsi"/>
          <w:sz w:val="22"/>
          <w:szCs w:val="22"/>
          <w:lang w:val="fr-FR"/>
        </w:rPr>
        <w:t xml:space="preserve"> la </w:t>
      </w:r>
      <w:r w:rsidR="0074414F" w:rsidRPr="003B73A3">
        <w:rPr>
          <w:rFonts w:asciiTheme="majorHAnsi" w:hAnsiTheme="majorHAnsi" w:cstheme="majorHAnsi"/>
          <w:sz w:val="22"/>
          <w:szCs w:val="22"/>
          <w:lang w:val="fr-FR"/>
        </w:rPr>
        <w:t>production</w:t>
      </w:r>
      <w:r w:rsidRPr="003B73A3">
        <w:rPr>
          <w:rFonts w:asciiTheme="majorHAnsi" w:hAnsiTheme="majorHAnsi" w:cstheme="majorHAnsi"/>
          <w:sz w:val="22"/>
          <w:szCs w:val="22"/>
          <w:lang w:val="fr-FR"/>
        </w:rPr>
        <w:t xml:space="preserve"> de </w:t>
      </w:r>
      <w:r w:rsidR="0074414F" w:rsidRPr="003B73A3">
        <w:rPr>
          <w:rFonts w:asciiTheme="majorHAnsi" w:hAnsiTheme="majorHAnsi" w:cstheme="majorHAnsi"/>
          <w:sz w:val="22"/>
          <w:szCs w:val="22"/>
          <w:lang w:val="fr-FR"/>
        </w:rPr>
        <w:t>stratégie</w:t>
      </w:r>
      <w:r w:rsidRPr="003B73A3">
        <w:rPr>
          <w:rFonts w:asciiTheme="majorHAnsi" w:hAnsiTheme="majorHAnsi" w:cstheme="majorHAnsi"/>
          <w:sz w:val="22"/>
          <w:szCs w:val="22"/>
          <w:lang w:val="fr-FR"/>
        </w:rPr>
        <w:t xml:space="preserve"> </w:t>
      </w:r>
      <w:r w:rsidR="0074414F" w:rsidRPr="003B73A3">
        <w:rPr>
          <w:rFonts w:asciiTheme="majorHAnsi" w:hAnsiTheme="majorHAnsi" w:cstheme="majorHAnsi"/>
          <w:sz w:val="22"/>
          <w:szCs w:val="22"/>
          <w:lang w:val="fr-FR"/>
        </w:rPr>
        <w:t>générale</w:t>
      </w:r>
      <w:r w:rsidRPr="003B73A3">
        <w:rPr>
          <w:rFonts w:asciiTheme="majorHAnsi" w:hAnsiTheme="majorHAnsi" w:cstheme="majorHAnsi"/>
          <w:sz w:val="22"/>
          <w:szCs w:val="22"/>
          <w:lang w:val="fr-FR"/>
        </w:rPr>
        <w:t xml:space="preserve">.  </w:t>
      </w:r>
    </w:p>
    <w:p w14:paraId="4CF842E6" w14:textId="77777777" w:rsidR="00905767" w:rsidRPr="003B73A3" w:rsidRDefault="00905767" w:rsidP="0074414F">
      <w:pPr>
        <w:jc w:val="both"/>
        <w:rPr>
          <w:rFonts w:asciiTheme="majorHAnsi" w:hAnsiTheme="majorHAnsi" w:cstheme="majorHAnsi"/>
          <w:sz w:val="22"/>
          <w:szCs w:val="22"/>
          <w:lang w:val="fr-FR"/>
        </w:rPr>
      </w:pPr>
    </w:p>
    <w:p w14:paraId="248D1A48" w14:textId="54ED3295" w:rsidR="00F9077A" w:rsidRPr="003B73A3" w:rsidRDefault="00905767" w:rsidP="00F9077A">
      <w:pPr>
        <w:jc w:val="both"/>
        <w:rPr>
          <w:rFonts w:asciiTheme="majorHAnsi" w:hAnsiTheme="majorHAnsi" w:cstheme="majorHAnsi"/>
          <w:sz w:val="22"/>
          <w:szCs w:val="22"/>
          <w:lang w:val="fr-FR"/>
        </w:rPr>
      </w:pPr>
      <w:r w:rsidRPr="00963D6A">
        <w:rPr>
          <w:rFonts w:asciiTheme="majorHAnsi" w:hAnsiTheme="majorHAnsi" w:cstheme="majorHAnsi"/>
          <w:b/>
          <w:sz w:val="22"/>
          <w:szCs w:val="22"/>
          <w:lang w:val="fr-FR"/>
        </w:rPr>
        <w:t xml:space="preserve">Finance / Efficience </w:t>
      </w:r>
      <w:r w:rsidR="00F9077A" w:rsidRPr="00963D6A">
        <w:rPr>
          <w:rFonts w:asciiTheme="majorHAnsi" w:hAnsiTheme="majorHAnsi" w:cstheme="majorHAnsi"/>
          <w:b/>
          <w:sz w:val="22"/>
          <w:szCs w:val="22"/>
          <w:lang w:val="fr-FR"/>
        </w:rPr>
        <w:t>–</w:t>
      </w:r>
      <w:r w:rsidR="00F9077A" w:rsidRPr="00963D6A">
        <w:rPr>
          <w:rFonts w:asciiTheme="majorHAnsi" w:hAnsiTheme="majorHAnsi" w:cstheme="majorHAnsi"/>
          <w:sz w:val="22"/>
          <w:szCs w:val="22"/>
          <w:lang w:val="fr-FR"/>
        </w:rPr>
        <w:t xml:space="preserve">Le niveau de consommation cumulé Fonds FEM et Fonds PNUD est de </w:t>
      </w:r>
      <w:r w:rsidR="00F33B8F" w:rsidRPr="00963D6A">
        <w:rPr>
          <w:rFonts w:asciiTheme="majorHAnsi" w:hAnsiTheme="majorHAnsi" w:cstheme="majorHAnsi"/>
          <w:sz w:val="22"/>
          <w:szCs w:val="22"/>
          <w:lang w:val="fr-FR"/>
        </w:rPr>
        <w:t xml:space="preserve">2 524 887 </w:t>
      </w:r>
      <w:r w:rsidR="00F9077A" w:rsidRPr="00963D6A">
        <w:rPr>
          <w:rFonts w:asciiTheme="majorHAnsi" w:hAnsiTheme="majorHAnsi" w:cstheme="majorHAnsi"/>
          <w:sz w:val="22"/>
          <w:szCs w:val="22"/>
          <w:lang w:val="fr-FR"/>
        </w:rPr>
        <w:t xml:space="preserve">USD soit, </w:t>
      </w:r>
      <w:r w:rsidR="00F33B8F" w:rsidRPr="00963D6A">
        <w:rPr>
          <w:rFonts w:asciiTheme="majorHAnsi" w:hAnsiTheme="majorHAnsi" w:cstheme="majorHAnsi"/>
          <w:sz w:val="22"/>
          <w:szCs w:val="22"/>
          <w:lang w:val="fr-FR"/>
        </w:rPr>
        <w:t>53</w:t>
      </w:r>
      <w:r w:rsidR="00F9077A" w:rsidRPr="00963D6A">
        <w:rPr>
          <w:rFonts w:asciiTheme="majorHAnsi" w:hAnsiTheme="majorHAnsi" w:cstheme="majorHAnsi"/>
          <w:sz w:val="22"/>
          <w:szCs w:val="22"/>
          <w:lang w:val="fr-FR"/>
        </w:rPr>
        <w:t>% du budget total disponible pour ce projet. L’évaluateur estime que l’utilisation des ressources</w:t>
      </w:r>
      <w:r w:rsidR="00F9077A" w:rsidRPr="00F9077A">
        <w:rPr>
          <w:rFonts w:asciiTheme="majorHAnsi" w:hAnsiTheme="majorHAnsi" w:cstheme="majorHAnsi"/>
          <w:sz w:val="22"/>
          <w:szCs w:val="22"/>
          <w:lang w:val="fr-FR"/>
        </w:rPr>
        <w:t xml:space="preserve"> financières a été efficiente par rapport aux différentes activités qui ont été appuyées et au niveau de mise en œuvre des produits attendus.</w:t>
      </w:r>
    </w:p>
    <w:p w14:paraId="6BABA52C" w14:textId="14E65CBF" w:rsidR="00905767" w:rsidRPr="003B73A3" w:rsidRDefault="00905767" w:rsidP="0074414F">
      <w:pPr>
        <w:jc w:val="both"/>
        <w:rPr>
          <w:rFonts w:asciiTheme="majorHAnsi" w:hAnsiTheme="majorHAnsi" w:cstheme="majorHAnsi"/>
          <w:sz w:val="22"/>
          <w:szCs w:val="22"/>
          <w:lang w:val="fr-FR"/>
        </w:rPr>
      </w:pPr>
    </w:p>
    <w:p w14:paraId="32EC7D59" w14:textId="1883C938" w:rsidR="00905767" w:rsidRPr="003B73A3" w:rsidRDefault="00905767" w:rsidP="0074414F">
      <w:pPr>
        <w:jc w:val="both"/>
        <w:rPr>
          <w:rFonts w:asciiTheme="majorHAnsi" w:hAnsiTheme="majorHAnsi" w:cstheme="majorHAnsi"/>
          <w:sz w:val="22"/>
          <w:szCs w:val="22"/>
          <w:lang w:val="fr-FR"/>
        </w:rPr>
      </w:pPr>
      <w:r w:rsidRPr="003B73A3">
        <w:rPr>
          <w:rFonts w:asciiTheme="majorHAnsi" w:hAnsiTheme="majorHAnsi" w:cstheme="majorHAnsi"/>
          <w:b/>
          <w:sz w:val="22"/>
          <w:szCs w:val="22"/>
          <w:lang w:val="fr-FR"/>
        </w:rPr>
        <w:t>Performance / Efficacité</w:t>
      </w:r>
      <w:r w:rsidRPr="003B73A3">
        <w:rPr>
          <w:rFonts w:asciiTheme="majorHAnsi" w:hAnsiTheme="majorHAnsi" w:cstheme="majorHAnsi"/>
          <w:sz w:val="22"/>
          <w:szCs w:val="22"/>
          <w:lang w:val="fr-FR"/>
        </w:rPr>
        <w:t xml:space="preserve"> - Les résultats de performance du projet sont satisfaisants (de nombreux </w:t>
      </w:r>
      <w:r w:rsidR="00F62935" w:rsidRPr="003B73A3">
        <w:rPr>
          <w:rFonts w:asciiTheme="majorHAnsi" w:hAnsiTheme="majorHAnsi" w:cstheme="majorHAnsi"/>
          <w:sz w:val="22"/>
          <w:szCs w:val="22"/>
          <w:lang w:val="fr-FR"/>
        </w:rPr>
        <w:t>documents</w:t>
      </w:r>
      <w:r w:rsidRPr="003B73A3">
        <w:rPr>
          <w:rFonts w:asciiTheme="majorHAnsi" w:hAnsiTheme="majorHAnsi" w:cstheme="majorHAnsi"/>
          <w:sz w:val="22"/>
          <w:szCs w:val="22"/>
          <w:lang w:val="fr-FR"/>
        </w:rPr>
        <w:t xml:space="preserve"> et </w:t>
      </w:r>
      <w:r w:rsidR="00F62935" w:rsidRPr="003B73A3">
        <w:rPr>
          <w:rFonts w:asciiTheme="majorHAnsi" w:hAnsiTheme="majorHAnsi" w:cstheme="majorHAnsi"/>
          <w:sz w:val="22"/>
          <w:szCs w:val="22"/>
          <w:lang w:val="fr-FR"/>
        </w:rPr>
        <w:t>stratégies produits, ainsi que les états de référence)</w:t>
      </w:r>
      <w:r w:rsidRPr="003B73A3">
        <w:rPr>
          <w:rFonts w:asciiTheme="majorHAnsi" w:hAnsiTheme="majorHAnsi" w:cstheme="majorHAnsi"/>
          <w:sz w:val="22"/>
          <w:szCs w:val="22"/>
          <w:lang w:val="fr-FR"/>
        </w:rPr>
        <w:t xml:space="preserve">. La </w:t>
      </w:r>
      <w:r w:rsidR="00F62935" w:rsidRPr="003B73A3">
        <w:rPr>
          <w:rFonts w:asciiTheme="majorHAnsi" w:hAnsiTheme="majorHAnsi" w:cstheme="majorHAnsi"/>
          <w:sz w:val="22"/>
          <w:szCs w:val="22"/>
          <w:lang w:val="fr-FR"/>
        </w:rPr>
        <w:t>plupart</w:t>
      </w:r>
      <w:r w:rsidRPr="003B73A3">
        <w:rPr>
          <w:rFonts w:asciiTheme="majorHAnsi" w:hAnsiTheme="majorHAnsi" w:cstheme="majorHAnsi"/>
          <w:sz w:val="22"/>
          <w:szCs w:val="22"/>
          <w:lang w:val="fr-FR"/>
        </w:rPr>
        <w:t xml:space="preserve"> des </w:t>
      </w:r>
      <w:r w:rsidR="00F62935" w:rsidRPr="003B73A3">
        <w:rPr>
          <w:rFonts w:asciiTheme="majorHAnsi" w:hAnsiTheme="majorHAnsi" w:cstheme="majorHAnsi"/>
          <w:sz w:val="22"/>
          <w:szCs w:val="22"/>
          <w:lang w:val="fr-FR"/>
        </w:rPr>
        <w:t>activités</w:t>
      </w:r>
      <w:r w:rsidRPr="003B73A3">
        <w:rPr>
          <w:rFonts w:asciiTheme="majorHAnsi" w:hAnsiTheme="majorHAnsi" w:cstheme="majorHAnsi"/>
          <w:sz w:val="22"/>
          <w:szCs w:val="22"/>
          <w:lang w:val="fr-FR"/>
        </w:rPr>
        <w:t xml:space="preserve"> ont été bien mises en œuvre et des </w:t>
      </w:r>
      <w:r w:rsidR="00F62935" w:rsidRPr="003B73A3">
        <w:rPr>
          <w:rFonts w:asciiTheme="majorHAnsi" w:hAnsiTheme="majorHAnsi" w:cstheme="majorHAnsi"/>
          <w:sz w:val="22"/>
          <w:szCs w:val="22"/>
          <w:lang w:val="fr-FR"/>
        </w:rPr>
        <w:t>résultats</w:t>
      </w:r>
      <w:r w:rsidRPr="003B73A3">
        <w:rPr>
          <w:rFonts w:asciiTheme="majorHAnsi" w:hAnsiTheme="majorHAnsi" w:cstheme="majorHAnsi"/>
          <w:sz w:val="22"/>
          <w:szCs w:val="22"/>
          <w:lang w:val="fr-FR"/>
        </w:rPr>
        <w:t xml:space="preserve"> concrets ont</w:t>
      </w:r>
      <w:r w:rsidR="00F62935" w:rsidRPr="003B73A3">
        <w:rPr>
          <w:rFonts w:asciiTheme="majorHAnsi" w:hAnsiTheme="majorHAnsi" w:cstheme="majorHAnsi"/>
          <w:sz w:val="22"/>
          <w:szCs w:val="22"/>
          <w:lang w:val="fr-FR"/>
        </w:rPr>
        <w:t xml:space="preserve"> été</w:t>
      </w:r>
      <w:r w:rsidRPr="003B73A3">
        <w:rPr>
          <w:rFonts w:asciiTheme="majorHAnsi" w:hAnsiTheme="majorHAnsi" w:cstheme="majorHAnsi"/>
          <w:sz w:val="22"/>
          <w:szCs w:val="22"/>
          <w:lang w:val="fr-FR"/>
        </w:rPr>
        <w:t xml:space="preserve"> atteint</w:t>
      </w:r>
      <w:r w:rsidR="00F62935" w:rsidRPr="003B73A3">
        <w:rPr>
          <w:rFonts w:asciiTheme="majorHAnsi" w:hAnsiTheme="majorHAnsi" w:cstheme="majorHAnsi"/>
          <w:sz w:val="22"/>
          <w:szCs w:val="22"/>
          <w:lang w:val="fr-FR"/>
        </w:rPr>
        <w:t>s</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Bien</w:t>
      </w:r>
      <w:r w:rsidRPr="003B73A3">
        <w:rPr>
          <w:rFonts w:asciiTheme="majorHAnsi" w:hAnsiTheme="majorHAnsi" w:cstheme="majorHAnsi"/>
          <w:sz w:val="22"/>
          <w:szCs w:val="22"/>
          <w:lang w:val="fr-FR"/>
        </w:rPr>
        <w:t xml:space="preserve"> que le processus légal (</w:t>
      </w:r>
      <w:r w:rsidR="00F62935" w:rsidRPr="003B73A3">
        <w:rPr>
          <w:rFonts w:asciiTheme="majorHAnsi" w:hAnsiTheme="majorHAnsi" w:cstheme="majorHAnsi"/>
          <w:sz w:val="22"/>
          <w:szCs w:val="22"/>
          <w:lang w:val="fr-FR"/>
        </w:rPr>
        <w:t xml:space="preserve">nouvelle loi, futur </w:t>
      </w:r>
      <w:r w:rsidR="002F76A4">
        <w:rPr>
          <w:rFonts w:asciiTheme="majorHAnsi" w:hAnsiTheme="majorHAnsi" w:cstheme="majorHAnsi"/>
          <w:sz w:val="22"/>
          <w:szCs w:val="22"/>
          <w:lang w:val="fr-FR"/>
        </w:rPr>
        <w:t>Agence</w:t>
      </w:r>
      <w:r w:rsidR="00F62935" w:rsidRPr="003B73A3">
        <w:rPr>
          <w:rFonts w:asciiTheme="majorHAnsi" w:hAnsiTheme="majorHAnsi" w:cstheme="majorHAnsi"/>
          <w:sz w:val="22"/>
          <w:szCs w:val="22"/>
          <w:lang w:val="fr-FR"/>
        </w:rPr>
        <w:t xml:space="preserve"> ou décret pour les AP)</w:t>
      </w:r>
      <w:r w:rsidRPr="003B73A3">
        <w:rPr>
          <w:rFonts w:asciiTheme="majorHAnsi" w:hAnsiTheme="majorHAnsi" w:cstheme="majorHAnsi"/>
          <w:sz w:val="22"/>
          <w:szCs w:val="22"/>
          <w:lang w:val="fr-FR"/>
        </w:rPr>
        <w:t xml:space="preserve"> ne soit pas encore </w:t>
      </w:r>
      <w:r w:rsidR="00F62935" w:rsidRPr="003B73A3">
        <w:rPr>
          <w:rFonts w:asciiTheme="majorHAnsi" w:hAnsiTheme="majorHAnsi" w:cstheme="majorHAnsi"/>
          <w:sz w:val="22"/>
          <w:szCs w:val="22"/>
          <w:lang w:val="fr-FR"/>
        </w:rPr>
        <w:t>finalisé</w:t>
      </w:r>
      <w:r w:rsidRPr="003B73A3">
        <w:rPr>
          <w:rFonts w:asciiTheme="majorHAnsi" w:hAnsiTheme="majorHAnsi" w:cstheme="majorHAnsi"/>
          <w:sz w:val="22"/>
          <w:szCs w:val="22"/>
          <w:lang w:val="fr-FR"/>
        </w:rPr>
        <w:t xml:space="preserve">, la gestion des futures AP existantes s’est améliorée : les </w:t>
      </w:r>
      <w:r w:rsidR="00F62935" w:rsidRPr="003B73A3">
        <w:rPr>
          <w:rFonts w:asciiTheme="majorHAnsi" w:hAnsiTheme="majorHAnsi" w:cstheme="majorHAnsi"/>
          <w:sz w:val="22"/>
          <w:szCs w:val="22"/>
          <w:lang w:val="fr-FR"/>
        </w:rPr>
        <w:t>communautés</w:t>
      </w:r>
      <w:r w:rsidRPr="003B73A3">
        <w:rPr>
          <w:rFonts w:asciiTheme="majorHAnsi" w:hAnsiTheme="majorHAnsi" w:cstheme="majorHAnsi"/>
          <w:sz w:val="22"/>
          <w:szCs w:val="22"/>
          <w:lang w:val="fr-FR"/>
        </w:rPr>
        <w:t xml:space="preserve"> s’organisent et des changements de </w:t>
      </w:r>
      <w:r w:rsidR="00F62935" w:rsidRPr="003B73A3">
        <w:rPr>
          <w:rFonts w:asciiTheme="majorHAnsi" w:hAnsiTheme="majorHAnsi" w:cstheme="majorHAnsi"/>
          <w:sz w:val="22"/>
          <w:szCs w:val="22"/>
          <w:lang w:val="fr-FR"/>
        </w:rPr>
        <w:t>comportement</w:t>
      </w:r>
      <w:r w:rsidRPr="003B73A3">
        <w:rPr>
          <w:rFonts w:asciiTheme="majorHAnsi" w:hAnsiTheme="majorHAnsi" w:cstheme="majorHAnsi"/>
          <w:sz w:val="22"/>
          <w:szCs w:val="22"/>
          <w:lang w:val="fr-FR"/>
        </w:rPr>
        <w:t xml:space="preserve"> sont à noter. En revanche, les efforts et activités </w:t>
      </w:r>
      <w:r w:rsidR="00F62935" w:rsidRPr="003B73A3">
        <w:rPr>
          <w:rFonts w:asciiTheme="majorHAnsi" w:hAnsiTheme="majorHAnsi" w:cstheme="majorHAnsi"/>
          <w:sz w:val="22"/>
          <w:szCs w:val="22"/>
          <w:lang w:val="fr-FR"/>
        </w:rPr>
        <w:t>spécifiquement</w:t>
      </w:r>
      <w:r w:rsidRPr="003B73A3">
        <w:rPr>
          <w:rFonts w:asciiTheme="majorHAnsi" w:hAnsiTheme="majorHAnsi" w:cstheme="majorHAnsi"/>
          <w:sz w:val="22"/>
          <w:szCs w:val="22"/>
          <w:lang w:val="fr-FR"/>
        </w:rPr>
        <w:t xml:space="preserve"> </w:t>
      </w:r>
      <w:r w:rsidR="0074414F" w:rsidRPr="003B73A3">
        <w:rPr>
          <w:rFonts w:asciiTheme="majorHAnsi" w:hAnsiTheme="majorHAnsi" w:cstheme="majorHAnsi"/>
          <w:sz w:val="22"/>
          <w:szCs w:val="22"/>
          <w:lang w:val="fr-FR"/>
        </w:rPr>
        <w:t>à</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destination</w:t>
      </w:r>
      <w:r w:rsidRPr="003B73A3">
        <w:rPr>
          <w:rFonts w:asciiTheme="majorHAnsi" w:hAnsiTheme="majorHAnsi" w:cstheme="majorHAnsi"/>
          <w:sz w:val="22"/>
          <w:szCs w:val="22"/>
          <w:lang w:val="fr-FR"/>
        </w:rPr>
        <w:t xml:space="preserve"> des </w:t>
      </w:r>
      <w:r w:rsidR="00F62935" w:rsidRPr="003B73A3">
        <w:rPr>
          <w:rFonts w:asciiTheme="majorHAnsi" w:hAnsiTheme="majorHAnsi" w:cstheme="majorHAnsi"/>
          <w:sz w:val="22"/>
          <w:szCs w:val="22"/>
          <w:lang w:val="fr-FR"/>
        </w:rPr>
        <w:t>communautés</w:t>
      </w:r>
      <w:r w:rsidRPr="003B73A3">
        <w:rPr>
          <w:rFonts w:asciiTheme="majorHAnsi" w:hAnsiTheme="majorHAnsi" w:cstheme="majorHAnsi"/>
          <w:sz w:val="22"/>
          <w:szCs w:val="22"/>
          <w:lang w:val="fr-FR"/>
        </w:rPr>
        <w:t xml:space="preserve"> sont </w:t>
      </w:r>
      <w:r w:rsidR="00F62935" w:rsidRPr="003B73A3">
        <w:rPr>
          <w:rFonts w:asciiTheme="majorHAnsi" w:hAnsiTheme="majorHAnsi" w:cstheme="majorHAnsi"/>
          <w:sz w:val="22"/>
          <w:szCs w:val="22"/>
          <w:lang w:val="fr-FR"/>
        </w:rPr>
        <w:t>encore</w:t>
      </w:r>
      <w:r w:rsidRPr="003B73A3">
        <w:rPr>
          <w:rFonts w:asciiTheme="majorHAnsi" w:hAnsiTheme="majorHAnsi" w:cstheme="majorHAnsi"/>
          <w:sz w:val="22"/>
          <w:szCs w:val="22"/>
          <w:lang w:val="fr-FR"/>
        </w:rPr>
        <w:t xml:space="preserve"> – trop – </w:t>
      </w:r>
      <w:r w:rsidR="00F62935" w:rsidRPr="003B73A3">
        <w:rPr>
          <w:rFonts w:asciiTheme="majorHAnsi" w:hAnsiTheme="majorHAnsi" w:cstheme="majorHAnsi"/>
          <w:sz w:val="22"/>
          <w:szCs w:val="22"/>
          <w:lang w:val="fr-FR"/>
        </w:rPr>
        <w:t>limités</w:t>
      </w:r>
      <w:r w:rsidRPr="003B73A3">
        <w:rPr>
          <w:rFonts w:asciiTheme="majorHAnsi" w:hAnsiTheme="majorHAnsi" w:cstheme="majorHAnsi"/>
          <w:sz w:val="22"/>
          <w:szCs w:val="22"/>
          <w:lang w:val="fr-FR"/>
        </w:rPr>
        <w:t xml:space="preserve">, et les actions relatives au </w:t>
      </w:r>
      <w:r w:rsidR="00F62935" w:rsidRPr="003B73A3">
        <w:rPr>
          <w:rFonts w:asciiTheme="majorHAnsi" w:hAnsiTheme="majorHAnsi" w:cstheme="majorHAnsi"/>
          <w:sz w:val="22"/>
          <w:szCs w:val="22"/>
          <w:lang w:val="fr-FR"/>
        </w:rPr>
        <w:t>tourisme</w:t>
      </w:r>
      <w:r w:rsidRPr="003B73A3">
        <w:rPr>
          <w:rFonts w:asciiTheme="majorHAnsi" w:hAnsiTheme="majorHAnsi" w:cstheme="majorHAnsi"/>
          <w:sz w:val="22"/>
          <w:szCs w:val="22"/>
          <w:lang w:val="fr-FR"/>
        </w:rPr>
        <w:t xml:space="preserve"> ont pris beaucoup de retard. Une attention </w:t>
      </w:r>
      <w:r w:rsidR="00F62935" w:rsidRPr="003B73A3">
        <w:rPr>
          <w:rFonts w:asciiTheme="majorHAnsi" w:hAnsiTheme="majorHAnsi" w:cstheme="majorHAnsi"/>
          <w:sz w:val="22"/>
          <w:szCs w:val="22"/>
          <w:lang w:val="fr-FR"/>
        </w:rPr>
        <w:t>particulière</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doit</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être</w:t>
      </w:r>
      <w:r w:rsidRPr="003B73A3">
        <w:rPr>
          <w:rFonts w:asciiTheme="majorHAnsi" w:hAnsiTheme="majorHAnsi" w:cstheme="majorHAnsi"/>
          <w:sz w:val="22"/>
          <w:szCs w:val="22"/>
          <w:lang w:val="fr-FR"/>
        </w:rPr>
        <w:t xml:space="preserve"> </w:t>
      </w:r>
      <w:r w:rsidR="00F62935" w:rsidRPr="003B73A3">
        <w:rPr>
          <w:rFonts w:asciiTheme="majorHAnsi" w:hAnsiTheme="majorHAnsi" w:cstheme="majorHAnsi"/>
          <w:sz w:val="22"/>
          <w:szCs w:val="22"/>
          <w:lang w:val="fr-FR"/>
        </w:rPr>
        <w:t>portée</w:t>
      </w:r>
      <w:r w:rsidRPr="003B73A3">
        <w:rPr>
          <w:rFonts w:asciiTheme="majorHAnsi" w:hAnsiTheme="majorHAnsi" w:cstheme="majorHAnsi"/>
          <w:sz w:val="22"/>
          <w:szCs w:val="22"/>
          <w:lang w:val="fr-FR"/>
        </w:rPr>
        <w:t xml:space="preserve"> sur la pérennité financière du système national des AP. </w:t>
      </w:r>
    </w:p>
    <w:p w14:paraId="35919C9E" w14:textId="77777777" w:rsidR="00905767" w:rsidRPr="003B73A3" w:rsidRDefault="00905767" w:rsidP="00F62935">
      <w:pPr>
        <w:jc w:val="both"/>
        <w:rPr>
          <w:rFonts w:asciiTheme="majorHAnsi" w:hAnsiTheme="majorHAnsi" w:cstheme="majorHAnsi"/>
          <w:sz w:val="22"/>
          <w:szCs w:val="22"/>
          <w:lang w:val="fr-FR"/>
        </w:rPr>
      </w:pPr>
    </w:p>
    <w:p w14:paraId="2E3238B5" w14:textId="77777777" w:rsidR="005E78C8" w:rsidRPr="003B73A3" w:rsidRDefault="00905767" w:rsidP="00F62935">
      <w:pPr>
        <w:jc w:val="both"/>
        <w:rPr>
          <w:rFonts w:asciiTheme="majorHAnsi" w:hAnsiTheme="majorHAnsi" w:cstheme="majorHAnsi"/>
          <w:sz w:val="22"/>
          <w:szCs w:val="22"/>
          <w:lang w:val="fr-FR"/>
        </w:rPr>
      </w:pPr>
      <w:r w:rsidRPr="003B73A3">
        <w:rPr>
          <w:rFonts w:asciiTheme="majorHAnsi" w:hAnsiTheme="majorHAnsi" w:cstheme="majorHAnsi"/>
          <w:b/>
          <w:sz w:val="22"/>
          <w:szCs w:val="22"/>
          <w:lang w:val="fr-FR"/>
        </w:rPr>
        <w:t>Durabilité</w:t>
      </w:r>
      <w:r w:rsidRPr="003B73A3">
        <w:rPr>
          <w:rFonts w:asciiTheme="majorHAnsi" w:hAnsiTheme="majorHAnsi" w:cstheme="majorHAnsi"/>
          <w:sz w:val="22"/>
          <w:szCs w:val="22"/>
          <w:lang w:val="fr-FR"/>
        </w:rPr>
        <w:t xml:space="preserve"> - L</w:t>
      </w:r>
      <w:r w:rsidR="005E78C8" w:rsidRPr="003B73A3">
        <w:rPr>
          <w:rFonts w:asciiTheme="majorHAnsi" w:hAnsiTheme="majorHAnsi" w:cstheme="majorHAnsi"/>
          <w:sz w:val="22"/>
          <w:szCs w:val="22"/>
          <w:lang w:val="fr-FR"/>
        </w:rPr>
        <w:t xml:space="preserve">’évaluateur estime à </w:t>
      </w:r>
      <w:r w:rsidR="0074414F" w:rsidRPr="003B73A3">
        <w:rPr>
          <w:rFonts w:asciiTheme="majorHAnsi" w:hAnsiTheme="majorHAnsi" w:cstheme="majorHAnsi"/>
          <w:b/>
          <w:sz w:val="22"/>
          <w:szCs w:val="22"/>
          <w:lang w:val="fr-FR"/>
        </w:rPr>
        <w:t>a</w:t>
      </w:r>
      <w:r w:rsidR="005E78C8" w:rsidRPr="003B73A3">
        <w:rPr>
          <w:rFonts w:asciiTheme="majorHAnsi" w:hAnsiTheme="majorHAnsi" w:cstheme="majorHAnsi"/>
          <w:b/>
          <w:sz w:val="22"/>
          <w:szCs w:val="22"/>
          <w:lang w:val="fr-FR"/>
        </w:rPr>
        <w:t>ssez insatisfaisant</w:t>
      </w:r>
      <w:r w:rsidRPr="003B73A3">
        <w:rPr>
          <w:rFonts w:asciiTheme="majorHAnsi" w:hAnsiTheme="majorHAnsi" w:cstheme="majorHAnsi"/>
          <w:b/>
          <w:sz w:val="22"/>
          <w:szCs w:val="22"/>
          <w:lang w:val="fr-FR"/>
        </w:rPr>
        <w:t xml:space="preserve"> (HU)</w:t>
      </w:r>
      <w:r w:rsidR="005E78C8" w:rsidRPr="003B73A3">
        <w:rPr>
          <w:rFonts w:asciiTheme="majorHAnsi" w:hAnsiTheme="majorHAnsi" w:cstheme="majorHAnsi"/>
          <w:sz w:val="22"/>
          <w:szCs w:val="22"/>
          <w:lang w:val="fr-FR"/>
        </w:rPr>
        <w:t xml:space="preserve"> la durabilité du projet et notamment la </w:t>
      </w:r>
      <w:r w:rsidRPr="003B73A3">
        <w:rPr>
          <w:rFonts w:asciiTheme="majorHAnsi" w:hAnsiTheme="majorHAnsi" w:cstheme="majorHAnsi"/>
          <w:sz w:val="22"/>
          <w:szCs w:val="22"/>
          <w:lang w:val="fr-FR"/>
        </w:rPr>
        <w:t>durabilité</w:t>
      </w:r>
      <w:r w:rsidR="005E78C8" w:rsidRPr="003B73A3">
        <w:rPr>
          <w:rFonts w:asciiTheme="majorHAnsi" w:hAnsiTheme="majorHAnsi" w:cstheme="majorHAnsi"/>
          <w:sz w:val="22"/>
          <w:szCs w:val="22"/>
          <w:lang w:val="fr-FR"/>
        </w:rPr>
        <w:t xml:space="preserve"> financière des résultats qui seront atteints par le projet.</w:t>
      </w:r>
      <w:r w:rsidRPr="003B73A3">
        <w:rPr>
          <w:rFonts w:asciiTheme="majorHAnsi" w:hAnsiTheme="majorHAnsi" w:cstheme="majorHAnsi"/>
          <w:sz w:val="22"/>
          <w:szCs w:val="22"/>
          <w:lang w:val="fr-FR"/>
        </w:rPr>
        <w:t xml:space="preserve"> </w:t>
      </w:r>
      <w:r w:rsidR="005E78C8" w:rsidRPr="003B73A3">
        <w:rPr>
          <w:rFonts w:asciiTheme="majorHAnsi" w:hAnsiTheme="majorHAnsi" w:cstheme="majorHAnsi"/>
          <w:sz w:val="22"/>
          <w:szCs w:val="22"/>
          <w:lang w:val="fr-FR"/>
        </w:rPr>
        <w:t>D’ici à la fin du projet, l’équipe de gestion doit absolument approfondir 3 points : i) l’amélioration des bénéfices pour le</w:t>
      </w:r>
      <w:r w:rsidRPr="003B73A3">
        <w:rPr>
          <w:rFonts w:asciiTheme="majorHAnsi" w:hAnsiTheme="majorHAnsi" w:cstheme="majorHAnsi"/>
          <w:sz w:val="22"/>
          <w:szCs w:val="22"/>
          <w:lang w:val="fr-FR"/>
        </w:rPr>
        <w:t xml:space="preserve">s populations riveraines des AP, </w:t>
      </w:r>
      <w:r w:rsidR="005E78C8" w:rsidRPr="003B73A3">
        <w:rPr>
          <w:rFonts w:asciiTheme="majorHAnsi" w:hAnsiTheme="majorHAnsi" w:cstheme="majorHAnsi"/>
          <w:sz w:val="22"/>
          <w:szCs w:val="22"/>
          <w:lang w:val="fr-FR"/>
        </w:rPr>
        <w:t>ii)</w:t>
      </w:r>
      <w:r w:rsidRPr="003B73A3">
        <w:rPr>
          <w:rFonts w:asciiTheme="majorHAnsi" w:hAnsiTheme="majorHAnsi" w:cstheme="majorHAnsi"/>
          <w:sz w:val="22"/>
          <w:szCs w:val="22"/>
          <w:lang w:val="fr-FR"/>
        </w:rPr>
        <w:t xml:space="preserve"> </w:t>
      </w:r>
      <w:r w:rsidR="0074414F" w:rsidRPr="003B73A3">
        <w:rPr>
          <w:rFonts w:asciiTheme="majorHAnsi" w:hAnsiTheme="majorHAnsi" w:cstheme="majorHAnsi"/>
          <w:sz w:val="22"/>
          <w:szCs w:val="22"/>
          <w:lang w:val="fr-FR"/>
        </w:rPr>
        <w:t>le fonds environnemental pour les aires protégées des Comores</w:t>
      </w:r>
      <w:r w:rsidR="00F62935" w:rsidRPr="003B73A3">
        <w:rPr>
          <w:rFonts w:asciiTheme="majorHAnsi" w:hAnsiTheme="majorHAnsi" w:cstheme="majorHAnsi"/>
          <w:sz w:val="22"/>
          <w:szCs w:val="22"/>
          <w:lang w:val="fr-FR"/>
        </w:rPr>
        <w:t>(FEC)</w:t>
      </w:r>
      <w:r w:rsidR="0074414F" w:rsidRPr="003B73A3">
        <w:rPr>
          <w:rFonts w:asciiTheme="majorHAnsi" w:hAnsiTheme="majorHAnsi" w:cstheme="majorHAnsi"/>
          <w:sz w:val="22"/>
          <w:szCs w:val="22"/>
          <w:lang w:val="fr-FR"/>
        </w:rPr>
        <w:t xml:space="preserve"> et sa capitalisation</w:t>
      </w:r>
      <w:r w:rsidRPr="003B73A3">
        <w:rPr>
          <w:rFonts w:asciiTheme="majorHAnsi" w:hAnsiTheme="majorHAnsi" w:cstheme="majorHAnsi"/>
          <w:sz w:val="22"/>
          <w:szCs w:val="22"/>
          <w:lang w:val="fr-FR"/>
        </w:rPr>
        <w:t>, et dans une moindr</w:t>
      </w:r>
      <w:r w:rsidR="00F62935" w:rsidRPr="003B73A3">
        <w:rPr>
          <w:rFonts w:asciiTheme="majorHAnsi" w:hAnsiTheme="majorHAnsi" w:cstheme="majorHAnsi"/>
          <w:sz w:val="22"/>
          <w:szCs w:val="22"/>
          <w:lang w:val="fr-FR"/>
        </w:rPr>
        <w:t>e mesure iii) les impacts de la construction routière entre Dindri et Lingoni à Anjouan (au sein du futur Parc National Mont Ntringui).</w:t>
      </w:r>
      <w:r w:rsidRPr="003B73A3">
        <w:rPr>
          <w:rFonts w:asciiTheme="majorHAnsi" w:hAnsiTheme="majorHAnsi" w:cstheme="majorHAnsi"/>
          <w:sz w:val="22"/>
          <w:szCs w:val="22"/>
          <w:lang w:val="fr-FR"/>
        </w:rPr>
        <w:t xml:space="preserve"> </w:t>
      </w:r>
      <w:r w:rsidRPr="003B73A3">
        <w:rPr>
          <w:rFonts w:asciiTheme="majorHAnsi" w:hAnsiTheme="majorHAnsi" w:cstheme="majorHAnsi"/>
          <w:b/>
          <w:sz w:val="22"/>
          <w:szCs w:val="22"/>
          <w:lang w:val="fr-FR"/>
        </w:rPr>
        <w:t>L’enjeux principal</w:t>
      </w:r>
      <w:r w:rsidR="005E78C8" w:rsidRPr="003B73A3">
        <w:rPr>
          <w:rFonts w:asciiTheme="majorHAnsi" w:hAnsiTheme="majorHAnsi" w:cstheme="majorHAnsi"/>
          <w:b/>
          <w:sz w:val="22"/>
          <w:szCs w:val="22"/>
          <w:lang w:val="fr-FR"/>
        </w:rPr>
        <w:t xml:space="preserve"> pour le projet </w:t>
      </w:r>
      <w:r w:rsidRPr="003B73A3">
        <w:rPr>
          <w:rFonts w:asciiTheme="majorHAnsi" w:hAnsiTheme="majorHAnsi" w:cstheme="majorHAnsi"/>
          <w:b/>
          <w:sz w:val="22"/>
          <w:szCs w:val="22"/>
          <w:lang w:val="fr-FR"/>
        </w:rPr>
        <w:t xml:space="preserve">est </w:t>
      </w:r>
      <w:r w:rsidR="005E78C8" w:rsidRPr="003B73A3">
        <w:rPr>
          <w:rFonts w:asciiTheme="majorHAnsi" w:hAnsiTheme="majorHAnsi" w:cstheme="majorHAnsi"/>
          <w:b/>
          <w:sz w:val="22"/>
          <w:szCs w:val="22"/>
          <w:lang w:val="fr-FR"/>
        </w:rPr>
        <w:t>d’assurer la pérennité financière du système national d’AP.</w:t>
      </w:r>
    </w:p>
    <w:p w14:paraId="57B65364" w14:textId="77777777" w:rsidR="005E78C8" w:rsidRPr="003B73A3" w:rsidRDefault="005E78C8" w:rsidP="00F62935">
      <w:pPr>
        <w:jc w:val="both"/>
        <w:rPr>
          <w:rFonts w:asciiTheme="majorHAnsi" w:hAnsiTheme="majorHAnsi" w:cstheme="majorHAnsi"/>
          <w:sz w:val="22"/>
          <w:szCs w:val="22"/>
          <w:lang w:val="fr-FR"/>
        </w:rPr>
      </w:pPr>
    </w:p>
    <w:p w14:paraId="08AA02CA" w14:textId="77777777" w:rsidR="004A5ADE" w:rsidRPr="003B73A3" w:rsidRDefault="004A5ADE" w:rsidP="004A5ADE">
      <w:pPr>
        <w:pStyle w:val="Titre2"/>
        <w:rPr>
          <w:lang w:val="fr-FR"/>
        </w:rPr>
      </w:pPr>
      <w:bookmarkStart w:id="10" w:name="_Toc518044595"/>
      <w:r w:rsidRPr="003B73A3">
        <w:rPr>
          <w:lang w:val="fr-FR"/>
        </w:rPr>
        <w:t xml:space="preserve">Tableau de synthèse des recommandations </w:t>
      </w:r>
      <w:r w:rsidRPr="003B73A3">
        <w:rPr>
          <w:rFonts w:ascii="MS Gothic" w:eastAsia="MS Gothic" w:hAnsi="MS Gothic" w:cs="MS Gothic"/>
          <w:lang w:val="fr-FR"/>
        </w:rPr>
        <w:t> </w:t>
      </w:r>
      <w:bookmarkEnd w:id="10"/>
    </w:p>
    <w:p w14:paraId="7D39C297"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2BEB1870" w14:textId="77777777" w:rsidR="0082019F" w:rsidRPr="003B73A3" w:rsidRDefault="0082019F" w:rsidP="0082019F">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 tableau ci-dessous reprend l’ensemble des recommandations formulées au cours de l’évaluation à mi-parcours du projet. </w:t>
      </w:r>
    </w:p>
    <w:p w14:paraId="751544A5" w14:textId="77777777" w:rsidR="0074414F" w:rsidRPr="003B73A3" w:rsidRDefault="0074414F" w:rsidP="0082019F">
      <w:pPr>
        <w:jc w:val="both"/>
        <w:rPr>
          <w:rFonts w:asciiTheme="majorHAnsi" w:hAnsiTheme="majorHAnsi" w:cstheme="majorHAnsi"/>
          <w:sz w:val="22"/>
          <w:szCs w:val="22"/>
          <w:lang w:val="fr-FR"/>
        </w:rPr>
      </w:pPr>
    </w:p>
    <w:p w14:paraId="4BF7647A" w14:textId="77777777" w:rsidR="00D178E0" w:rsidRPr="002E5178" w:rsidRDefault="00D178E0" w:rsidP="00D178E0">
      <w:pPr>
        <w:pStyle w:val="Lgende"/>
        <w:rPr>
          <w:rFonts w:asciiTheme="majorHAnsi" w:hAnsiTheme="majorHAnsi" w:cstheme="majorHAnsi"/>
          <w:b w:val="0"/>
          <w:i w:val="0"/>
          <w:sz w:val="20"/>
          <w:szCs w:val="20"/>
          <w:lang w:val="fr-FR"/>
        </w:rPr>
      </w:pPr>
      <w:r w:rsidRPr="002E5178">
        <w:rPr>
          <w:rFonts w:asciiTheme="majorHAnsi" w:hAnsiTheme="majorHAnsi" w:cstheme="majorHAnsi"/>
          <w:b w:val="0"/>
          <w:i w:val="0"/>
          <w:sz w:val="20"/>
          <w:szCs w:val="20"/>
          <w:lang w:val="fr-FR"/>
        </w:rPr>
        <w:t>Tableau 2 : recommandations</w:t>
      </w:r>
    </w:p>
    <w:tbl>
      <w:tblPr>
        <w:tblStyle w:val="Grilledutableau"/>
        <w:tblW w:w="0" w:type="auto"/>
        <w:tblLook w:val="04A0" w:firstRow="1" w:lastRow="0" w:firstColumn="1" w:lastColumn="0" w:noHBand="0" w:noVBand="1"/>
      </w:tblPr>
      <w:tblGrid>
        <w:gridCol w:w="806"/>
        <w:gridCol w:w="5666"/>
        <w:gridCol w:w="2538"/>
      </w:tblGrid>
      <w:tr w:rsidR="00D178E0" w:rsidRPr="003B73A3" w14:paraId="3157F787" w14:textId="77777777" w:rsidTr="00E461B1">
        <w:tc>
          <w:tcPr>
            <w:tcW w:w="806" w:type="dxa"/>
            <w:shd w:val="clear" w:color="auto" w:fill="A6A6A6" w:themeFill="background1" w:themeFillShade="A6"/>
          </w:tcPr>
          <w:p w14:paraId="6CD683F2" w14:textId="77777777" w:rsidR="00D178E0" w:rsidRPr="003B73A3" w:rsidRDefault="00D178E0" w:rsidP="00E461B1">
            <w:pPr>
              <w:rPr>
                <w:rFonts w:asciiTheme="majorHAnsi" w:hAnsiTheme="majorHAnsi" w:cstheme="majorHAnsi"/>
                <w:b/>
                <w:sz w:val="18"/>
                <w:szCs w:val="18"/>
                <w:lang w:val="fr-FR"/>
              </w:rPr>
            </w:pPr>
            <w:r w:rsidRPr="003B73A3">
              <w:rPr>
                <w:rFonts w:asciiTheme="majorHAnsi" w:hAnsiTheme="majorHAnsi" w:cstheme="majorHAnsi"/>
                <w:b/>
                <w:sz w:val="18"/>
                <w:szCs w:val="18"/>
                <w:lang w:val="fr-FR"/>
              </w:rPr>
              <w:t>Rec #</w:t>
            </w:r>
          </w:p>
        </w:tc>
        <w:tc>
          <w:tcPr>
            <w:tcW w:w="5666" w:type="dxa"/>
            <w:shd w:val="clear" w:color="auto" w:fill="A6A6A6" w:themeFill="background1" w:themeFillShade="A6"/>
          </w:tcPr>
          <w:p w14:paraId="7C90BCC4" w14:textId="77777777" w:rsidR="00D178E0" w:rsidRPr="003B73A3" w:rsidRDefault="00D178E0" w:rsidP="00E461B1">
            <w:pPr>
              <w:rPr>
                <w:rFonts w:asciiTheme="majorHAnsi" w:hAnsiTheme="majorHAnsi" w:cstheme="majorHAnsi"/>
                <w:b/>
                <w:sz w:val="18"/>
                <w:szCs w:val="18"/>
                <w:lang w:val="fr-FR"/>
              </w:rPr>
            </w:pPr>
            <w:r w:rsidRPr="003B73A3">
              <w:rPr>
                <w:rFonts w:asciiTheme="majorHAnsi" w:hAnsiTheme="majorHAnsi" w:cstheme="majorHAnsi"/>
                <w:b/>
                <w:sz w:val="18"/>
                <w:szCs w:val="18"/>
                <w:lang w:val="fr-FR"/>
              </w:rPr>
              <w:t>Recommandation</w:t>
            </w:r>
          </w:p>
        </w:tc>
        <w:tc>
          <w:tcPr>
            <w:tcW w:w="2538" w:type="dxa"/>
            <w:shd w:val="clear" w:color="auto" w:fill="A6A6A6" w:themeFill="background1" w:themeFillShade="A6"/>
          </w:tcPr>
          <w:p w14:paraId="57A6B419" w14:textId="77777777" w:rsidR="00D178E0" w:rsidRPr="003B73A3" w:rsidRDefault="00D178E0" w:rsidP="00E461B1">
            <w:pPr>
              <w:rPr>
                <w:rFonts w:asciiTheme="majorHAnsi" w:hAnsiTheme="majorHAnsi" w:cstheme="majorHAnsi"/>
                <w:b/>
                <w:sz w:val="18"/>
                <w:szCs w:val="18"/>
                <w:lang w:val="fr-FR"/>
              </w:rPr>
            </w:pPr>
            <w:r w:rsidRPr="003B73A3">
              <w:rPr>
                <w:rFonts w:asciiTheme="majorHAnsi" w:hAnsiTheme="majorHAnsi" w:cstheme="majorHAnsi"/>
                <w:b/>
                <w:sz w:val="18"/>
                <w:szCs w:val="18"/>
                <w:lang w:val="fr-FR"/>
              </w:rPr>
              <w:t>Entité responsable</w:t>
            </w:r>
          </w:p>
        </w:tc>
      </w:tr>
      <w:tr w:rsidR="00D178E0" w:rsidRPr="003B73A3" w14:paraId="21339A3A" w14:textId="77777777" w:rsidTr="00E461B1">
        <w:tc>
          <w:tcPr>
            <w:tcW w:w="806" w:type="dxa"/>
          </w:tcPr>
          <w:p w14:paraId="16BFC4B8"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R.1</w:t>
            </w:r>
          </w:p>
        </w:tc>
        <w:tc>
          <w:tcPr>
            <w:tcW w:w="5666" w:type="dxa"/>
          </w:tcPr>
          <w:p w14:paraId="55EA960B" w14:textId="77777777" w:rsidR="00D178E0" w:rsidRPr="003B73A3" w:rsidRDefault="00D178E0" w:rsidP="00E461B1">
            <w:pPr>
              <w:jc w:val="both"/>
              <w:rPr>
                <w:rFonts w:asciiTheme="majorHAnsi" w:hAnsiTheme="majorHAnsi" w:cstheme="majorHAnsi"/>
                <w:bCs/>
                <w:sz w:val="18"/>
                <w:szCs w:val="18"/>
                <w:lang w:val="fr-FR"/>
              </w:rPr>
            </w:pPr>
            <w:r w:rsidRPr="003B73A3">
              <w:rPr>
                <w:rFonts w:asciiTheme="majorHAnsi" w:hAnsiTheme="majorHAnsi" w:cstheme="majorHAnsi"/>
                <w:bCs/>
                <w:sz w:val="18"/>
                <w:szCs w:val="18"/>
                <w:lang w:val="fr-FR"/>
              </w:rPr>
              <w:t xml:space="preserve">Renforcer le soutien technique et financier aux communautés villageoises </w:t>
            </w:r>
          </w:p>
          <w:p w14:paraId="238AFD9D" w14:textId="77777777" w:rsidR="00D178E0" w:rsidRPr="003B73A3" w:rsidRDefault="00D178E0" w:rsidP="00E461B1">
            <w:pPr>
              <w:rPr>
                <w:rFonts w:asciiTheme="majorHAnsi" w:hAnsiTheme="majorHAnsi" w:cstheme="majorHAnsi"/>
                <w:sz w:val="18"/>
                <w:szCs w:val="18"/>
                <w:lang w:val="fr-FR"/>
              </w:rPr>
            </w:pPr>
          </w:p>
        </w:tc>
        <w:tc>
          <w:tcPr>
            <w:tcW w:w="2538" w:type="dxa"/>
          </w:tcPr>
          <w:p w14:paraId="26302CCE"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w:t>
            </w:r>
          </w:p>
        </w:tc>
      </w:tr>
      <w:tr w:rsidR="00D178E0" w:rsidRPr="003B73A3" w14:paraId="787D0330" w14:textId="77777777" w:rsidTr="00E461B1">
        <w:tc>
          <w:tcPr>
            <w:tcW w:w="806" w:type="dxa"/>
          </w:tcPr>
          <w:p w14:paraId="53B0702C"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R.2</w:t>
            </w:r>
          </w:p>
        </w:tc>
        <w:tc>
          <w:tcPr>
            <w:tcW w:w="5666" w:type="dxa"/>
          </w:tcPr>
          <w:p w14:paraId="32CC1E4E" w14:textId="77777777" w:rsidR="00D178E0" w:rsidRPr="003B73A3" w:rsidRDefault="00D178E0" w:rsidP="00E461B1">
            <w:pPr>
              <w:jc w:val="both"/>
              <w:rPr>
                <w:rFonts w:asciiTheme="majorHAnsi" w:hAnsiTheme="majorHAnsi" w:cstheme="majorHAnsi"/>
                <w:bCs/>
                <w:color w:val="000000" w:themeColor="text1"/>
                <w:sz w:val="18"/>
                <w:szCs w:val="18"/>
                <w:lang w:val="fr-FR"/>
              </w:rPr>
            </w:pPr>
            <w:r w:rsidRPr="003B73A3">
              <w:rPr>
                <w:rFonts w:asciiTheme="majorHAnsi" w:hAnsiTheme="majorHAnsi" w:cstheme="majorHAnsi"/>
                <w:bCs/>
                <w:color w:val="000000" w:themeColor="text1"/>
                <w:sz w:val="18"/>
                <w:szCs w:val="18"/>
                <w:lang w:val="fr-FR"/>
              </w:rPr>
              <w:t>Financement du système d’AP</w:t>
            </w:r>
          </w:p>
          <w:p w14:paraId="5BB35367" w14:textId="77777777" w:rsidR="00D178E0" w:rsidRPr="003B73A3" w:rsidRDefault="00D178E0" w:rsidP="00E461B1">
            <w:pPr>
              <w:rPr>
                <w:rFonts w:asciiTheme="majorHAnsi" w:hAnsiTheme="majorHAnsi" w:cstheme="majorHAnsi"/>
                <w:sz w:val="18"/>
                <w:szCs w:val="18"/>
                <w:lang w:val="fr-FR"/>
              </w:rPr>
            </w:pPr>
          </w:p>
        </w:tc>
        <w:tc>
          <w:tcPr>
            <w:tcW w:w="2538" w:type="dxa"/>
          </w:tcPr>
          <w:p w14:paraId="099371AF"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et PNUD</w:t>
            </w:r>
          </w:p>
        </w:tc>
      </w:tr>
      <w:tr w:rsidR="00D178E0" w:rsidRPr="003B73A3" w14:paraId="61894B84" w14:textId="77777777" w:rsidTr="00E461B1">
        <w:tc>
          <w:tcPr>
            <w:tcW w:w="806" w:type="dxa"/>
          </w:tcPr>
          <w:p w14:paraId="6EF0469D"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R.3</w:t>
            </w:r>
          </w:p>
        </w:tc>
        <w:tc>
          <w:tcPr>
            <w:tcW w:w="5666" w:type="dxa"/>
          </w:tcPr>
          <w:p w14:paraId="12D1F0BF" w14:textId="02B098C8" w:rsidR="00D178E0" w:rsidRPr="003B73A3" w:rsidRDefault="00D178E0" w:rsidP="00E461B1">
            <w:pPr>
              <w:jc w:val="both"/>
              <w:rPr>
                <w:rFonts w:asciiTheme="majorHAnsi" w:hAnsiTheme="majorHAnsi" w:cstheme="majorHAnsi"/>
                <w:bCs/>
                <w:sz w:val="18"/>
                <w:szCs w:val="18"/>
                <w:lang w:val="fr-FR"/>
              </w:rPr>
            </w:pPr>
            <w:r w:rsidRPr="003B73A3">
              <w:rPr>
                <w:rFonts w:asciiTheme="majorHAnsi" w:hAnsiTheme="majorHAnsi" w:cstheme="majorHAnsi"/>
                <w:bCs/>
                <w:sz w:val="18"/>
                <w:szCs w:val="18"/>
                <w:lang w:val="fr-FR"/>
              </w:rPr>
              <w:t>Revoir les plans de gestion</w:t>
            </w:r>
            <w:r w:rsidR="0014392E">
              <w:rPr>
                <w:rFonts w:asciiTheme="majorHAnsi" w:hAnsiTheme="majorHAnsi" w:cstheme="majorHAnsi"/>
                <w:bCs/>
                <w:sz w:val="18"/>
                <w:szCs w:val="18"/>
                <w:lang w:val="fr-FR"/>
              </w:rPr>
              <w:t xml:space="preserve"> et d’aménagement </w:t>
            </w:r>
          </w:p>
          <w:p w14:paraId="1B0D7EAB" w14:textId="77777777" w:rsidR="00D178E0" w:rsidRPr="003B73A3" w:rsidRDefault="00D178E0" w:rsidP="00E461B1">
            <w:pPr>
              <w:rPr>
                <w:rFonts w:asciiTheme="majorHAnsi" w:hAnsiTheme="majorHAnsi" w:cstheme="majorHAnsi"/>
                <w:sz w:val="18"/>
                <w:szCs w:val="18"/>
                <w:lang w:val="fr-FR"/>
              </w:rPr>
            </w:pPr>
          </w:p>
        </w:tc>
        <w:tc>
          <w:tcPr>
            <w:tcW w:w="2538" w:type="dxa"/>
          </w:tcPr>
          <w:p w14:paraId="6FC13132"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w:t>
            </w:r>
          </w:p>
        </w:tc>
      </w:tr>
      <w:tr w:rsidR="00D178E0" w:rsidRPr="003B73A3" w14:paraId="2C21205D" w14:textId="77777777" w:rsidTr="00E461B1">
        <w:tc>
          <w:tcPr>
            <w:tcW w:w="806" w:type="dxa"/>
          </w:tcPr>
          <w:p w14:paraId="6B22E6A2"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R.4</w:t>
            </w:r>
          </w:p>
        </w:tc>
        <w:tc>
          <w:tcPr>
            <w:tcW w:w="5666" w:type="dxa"/>
          </w:tcPr>
          <w:p w14:paraId="34F6D355" w14:textId="77777777" w:rsidR="00D178E0" w:rsidRPr="003B73A3" w:rsidRDefault="00D178E0" w:rsidP="00E461B1">
            <w:pPr>
              <w:jc w:val="both"/>
              <w:rPr>
                <w:rFonts w:asciiTheme="majorHAnsi" w:hAnsiTheme="majorHAnsi" w:cstheme="majorHAnsi"/>
                <w:bCs/>
                <w:sz w:val="18"/>
                <w:szCs w:val="18"/>
                <w:lang w:val="fr-FR"/>
              </w:rPr>
            </w:pPr>
            <w:r w:rsidRPr="003B73A3">
              <w:rPr>
                <w:rFonts w:asciiTheme="majorHAnsi" w:hAnsiTheme="majorHAnsi" w:cstheme="majorHAnsi"/>
                <w:bCs/>
                <w:sz w:val="18"/>
                <w:szCs w:val="18"/>
                <w:lang w:val="fr-FR"/>
              </w:rPr>
              <w:t>Le parc National Mont Ntringui (Anjouan)</w:t>
            </w:r>
          </w:p>
          <w:p w14:paraId="7C162EBB" w14:textId="77777777" w:rsidR="00D178E0" w:rsidRPr="003B73A3" w:rsidRDefault="00D178E0" w:rsidP="00E461B1">
            <w:pPr>
              <w:rPr>
                <w:rFonts w:asciiTheme="majorHAnsi" w:hAnsiTheme="majorHAnsi" w:cstheme="majorHAnsi"/>
                <w:sz w:val="18"/>
                <w:szCs w:val="18"/>
                <w:lang w:val="fr-FR"/>
              </w:rPr>
            </w:pPr>
          </w:p>
        </w:tc>
        <w:tc>
          <w:tcPr>
            <w:tcW w:w="2538" w:type="dxa"/>
          </w:tcPr>
          <w:p w14:paraId="7A0BA761"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et gouvernement</w:t>
            </w:r>
          </w:p>
        </w:tc>
      </w:tr>
      <w:tr w:rsidR="00D178E0" w:rsidRPr="003B73A3" w14:paraId="2BFD4A10" w14:textId="77777777" w:rsidTr="00E461B1">
        <w:tc>
          <w:tcPr>
            <w:tcW w:w="806" w:type="dxa"/>
          </w:tcPr>
          <w:p w14:paraId="0DE34776"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R.5</w:t>
            </w:r>
          </w:p>
        </w:tc>
        <w:tc>
          <w:tcPr>
            <w:tcW w:w="5666" w:type="dxa"/>
          </w:tcPr>
          <w:p w14:paraId="63392BC5" w14:textId="77777777" w:rsidR="00D178E0" w:rsidRPr="003B73A3" w:rsidRDefault="00D178E0" w:rsidP="00E461B1">
            <w:pPr>
              <w:jc w:val="both"/>
              <w:rPr>
                <w:rFonts w:asciiTheme="majorHAnsi" w:hAnsiTheme="majorHAnsi" w:cstheme="majorHAnsi"/>
                <w:sz w:val="18"/>
                <w:szCs w:val="18"/>
                <w:lang w:val="fr-FR"/>
              </w:rPr>
            </w:pPr>
            <w:r w:rsidRPr="003B73A3">
              <w:rPr>
                <w:rFonts w:asciiTheme="majorHAnsi" w:hAnsiTheme="majorHAnsi" w:cstheme="majorHAnsi"/>
                <w:bCs/>
                <w:sz w:val="18"/>
                <w:szCs w:val="18"/>
                <w:lang w:val="fr-FR"/>
              </w:rPr>
              <w:t xml:space="preserve">Renforcer la communication interne et externe </w:t>
            </w:r>
          </w:p>
          <w:p w14:paraId="2350FD5C" w14:textId="77777777" w:rsidR="00D178E0" w:rsidRPr="003B73A3" w:rsidRDefault="00D178E0" w:rsidP="00E461B1">
            <w:pPr>
              <w:rPr>
                <w:rFonts w:asciiTheme="majorHAnsi" w:hAnsiTheme="majorHAnsi" w:cstheme="majorHAnsi"/>
                <w:sz w:val="18"/>
                <w:szCs w:val="18"/>
                <w:lang w:val="fr-FR"/>
              </w:rPr>
            </w:pPr>
          </w:p>
        </w:tc>
        <w:tc>
          <w:tcPr>
            <w:tcW w:w="2538" w:type="dxa"/>
          </w:tcPr>
          <w:p w14:paraId="75146F43"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w:t>
            </w:r>
          </w:p>
        </w:tc>
      </w:tr>
      <w:tr w:rsidR="00D178E0" w:rsidRPr="00F26A6B" w14:paraId="05DF6642" w14:textId="77777777" w:rsidTr="00E461B1">
        <w:tc>
          <w:tcPr>
            <w:tcW w:w="806" w:type="dxa"/>
          </w:tcPr>
          <w:p w14:paraId="2F0F10DE"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R.6</w:t>
            </w:r>
          </w:p>
        </w:tc>
        <w:tc>
          <w:tcPr>
            <w:tcW w:w="5666" w:type="dxa"/>
          </w:tcPr>
          <w:p w14:paraId="7006F24E" w14:textId="77777777" w:rsidR="00D178E0" w:rsidRPr="003B73A3" w:rsidRDefault="00D178E0" w:rsidP="00E461B1">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 xml:space="preserve">Implication des autres projets </w:t>
            </w:r>
          </w:p>
          <w:p w14:paraId="558A9C7C" w14:textId="77777777" w:rsidR="00D178E0" w:rsidRPr="003B73A3" w:rsidRDefault="00D178E0" w:rsidP="00E461B1">
            <w:pPr>
              <w:rPr>
                <w:rFonts w:asciiTheme="majorHAnsi" w:hAnsiTheme="majorHAnsi" w:cstheme="majorHAnsi"/>
                <w:sz w:val="18"/>
                <w:szCs w:val="18"/>
                <w:lang w:val="fr-FR"/>
              </w:rPr>
            </w:pPr>
          </w:p>
        </w:tc>
        <w:tc>
          <w:tcPr>
            <w:tcW w:w="2538" w:type="dxa"/>
          </w:tcPr>
          <w:p w14:paraId="41A22E84"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PNUD et gouvernement</w:t>
            </w:r>
          </w:p>
        </w:tc>
      </w:tr>
      <w:tr w:rsidR="00D178E0" w:rsidRPr="003B73A3" w14:paraId="1DAEA0C1" w14:textId="77777777" w:rsidTr="00E461B1">
        <w:tc>
          <w:tcPr>
            <w:tcW w:w="806" w:type="dxa"/>
          </w:tcPr>
          <w:p w14:paraId="66629F75"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R.7</w:t>
            </w:r>
          </w:p>
        </w:tc>
        <w:tc>
          <w:tcPr>
            <w:tcW w:w="5666" w:type="dxa"/>
          </w:tcPr>
          <w:p w14:paraId="708C2F28" w14:textId="77777777" w:rsidR="00D178E0" w:rsidRPr="003B73A3" w:rsidRDefault="00D178E0" w:rsidP="00E461B1">
            <w:pPr>
              <w:jc w:val="both"/>
              <w:rPr>
                <w:rFonts w:asciiTheme="majorHAnsi" w:hAnsiTheme="majorHAnsi" w:cstheme="majorHAnsi"/>
                <w:bCs/>
                <w:color w:val="000000" w:themeColor="text1"/>
                <w:sz w:val="18"/>
                <w:szCs w:val="18"/>
                <w:lang w:val="fr-FR"/>
              </w:rPr>
            </w:pPr>
            <w:r w:rsidRPr="003B73A3">
              <w:rPr>
                <w:rFonts w:asciiTheme="majorHAnsi" w:hAnsiTheme="majorHAnsi" w:cstheme="majorHAnsi"/>
                <w:bCs/>
                <w:color w:val="000000" w:themeColor="text1"/>
                <w:sz w:val="18"/>
                <w:szCs w:val="18"/>
                <w:lang w:val="fr-FR"/>
              </w:rPr>
              <w:t>Tourisme</w:t>
            </w:r>
          </w:p>
          <w:p w14:paraId="4CFA01B3" w14:textId="77777777" w:rsidR="00D178E0" w:rsidRPr="003B73A3" w:rsidRDefault="00D178E0" w:rsidP="00E461B1">
            <w:pPr>
              <w:rPr>
                <w:rFonts w:asciiTheme="majorHAnsi" w:hAnsiTheme="majorHAnsi" w:cstheme="majorHAnsi"/>
                <w:sz w:val="18"/>
                <w:szCs w:val="18"/>
                <w:lang w:val="fr-FR"/>
              </w:rPr>
            </w:pPr>
          </w:p>
        </w:tc>
        <w:tc>
          <w:tcPr>
            <w:tcW w:w="2538" w:type="dxa"/>
          </w:tcPr>
          <w:p w14:paraId="2E2006B9"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et PNUD</w:t>
            </w:r>
          </w:p>
        </w:tc>
      </w:tr>
      <w:tr w:rsidR="00D178E0" w:rsidRPr="003B73A3" w14:paraId="0BE6D871" w14:textId="77777777" w:rsidTr="00E461B1">
        <w:tc>
          <w:tcPr>
            <w:tcW w:w="806" w:type="dxa"/>
          </w:tcPr>
          <w:p w14:paraId="4F59D2C5"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R.8</w:t>
            </w:r>
          </w:p>
        </w:tc>
        <w:tc>
          <w:tcPr>
            <w:tcW w:w="5666" w:type="dxa"/>
          </w:tcPr>
          <w:p w14:paraId="43F7B46C" w14:textId="77777777" w:rsidR="00D178E0" w:rsidRPr="003B73A3" w:rsidRDefault="00D178E0" w:rsidP="00E461B1">
            <w:pPr>
              <w:jc w:val="both"/>
              <w:rPr>
                <w:rFonts w:asciiTheme="majorHAnsi" w:hAnsiTheme="majorHAnsi" w:cstheme="majorHAnsi"/>
                <w:bCs/>
                <w:color w:val="000000" w:themeColor="text1"/>
                <w:sz w:val="18"/>
                <w:szCs w:val="18"/>
                <w:lang w:val="fr-FR"/>
              </w:rPr>
            </w:pPr>
            <w:r w:rsidRPr="003B73A3">
              <w:rPr>
                <w:rFonts w:asciiTheme="majorHAnsi" w:hAnsiTheme="majorHAnsi" w:cstheme="majorHAnsi"/>
                <w:bCs/>
                <w:color w:val="000000" w:themeColor="text1"/>
                <w:sz w:val="18"/>
                <w:szCs w:val="18"/>
                <w:lang w:val="fr-FR"/>
              </w:rPr>
              <w:t>Gestion du projet</w:t>
            </w:r>
          </w:p>
          <w:p w14:paraId="10D15972" w14:textId="77777777" w:rsidR="00D178E0" w:rsidRPr="003B73A3" w:rsidRDefault="00D178E0" w:rsidP="00E461B1">
            <w:pPr>
              <w:rPr>
                <w:rFonts w:asciiTheme="majorHAnsi" w:hAnsiTheme="majorHAnsi" w:cstheme="majorHAnsi"/>
                <w:sz w:val="18"/>
                <w:szCs w:val="18"/>
                <w:lang w:val="fr-FR"/>
              </w:rPr>
            </w:pPr>
          </w:p>
        </w:tc>
        <w:tc>
          <w:tcPr>
            <w:tcW w:w="2538" w:type="dxa"/>
          </w:tcPr>
          <w:p w14:paraId="4A612575"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et PNUD</w:t>
            </w:r>
          </w:p>
        </w:tc>
      </w:tr>
      <w:tr w:rsidR="00D178E0" w:rsidRPr="00F26A6B" w14:paraId="1E3C031D" w14:textId="77777777" w:rsidTr="00E461B1">
        <w:tc>
          <w:tcPr>
            <w:tcW w:w="806" w:type="dxa"/>
          </w:tcPr>
          <w:p w14:paraId="320A1FD9"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R.9</w:t>
            </w:r>
          </w:p>
        </w:tc>
        <w:tc>
          <w:tcPr>
            <w:tcW w:w="5666" w:type="dxa"/>
          </w:tcPr>
          <w:p w14:paraId="49749588" w14:textId="77777777" w:rsidR="00D178E0" w:rsidRPr="003B73A3" w:rsidRDefault="00D178E0" w:rsidP="00E461B1">
            <w:pPr>
              <w:jc w:val="both"/>
              <w:rPr>
                <w:rFonts w:asciiTheme="majorHAnsi" w:hAnsiTheme="majorHAnsi" w:cstheme="majorHAnsi"/>
                <w:bCs/>
                <w:color w:val="000000" w:themeColor="text1"/>
                <w:sz w:val="18"/>
                <w:szCs w:val="18"/>
                <w:lang w:val="fr-FR"/>
              </w:rPr>
            </w:pPr>
            <w:r w:rsidRPr="003B73A3">
              <w:rPr>
                <w:rFonts w:asciiTheme="majorHAnsi" w:hAnsiTheme="majorHAnsi" w:cstheme="majorHAnsi"/>
                <w:bCs/>
                <w:color w:val="000000" w:themeColor="text1"/>
                <w:sz w:val="18"/>
                <w:szCs w:val="18"/>
                <w:lang w:val="fr-FR"/>
              </w:rPr>
              <w:t>Les outils législatifs et réglementaires</w:t>
            </w:r>
          </w:p>
          <w:p w14:paraId="18996A1C" w14:textId="77777777" w:rsidR="00D178E0" w:rsidRPr="003B73A3" w:rsidRDefault="00D178E0" w:rsidP="00E461B1">
            <w:pPr>
              <w:rPr>
                <w:rFonts w:asciiTheme="majorHAnsi" w:hAnsiTheme="majorHAnsi" w:cstheme="majorHAnsi"/>
                <w:sz w:val="18"/>
                <w:szCs w:val="18"/>
                <w:lang w:val="fr-FR"/>
              </w:rPr>
            </w:pPr>
          </w:p>
        </w:tc>
        <w:tc>
          <w:tcPr>
            <w:tcW w:w="2538" w:type="dxa"/>
          </w:tcPr>
          <w:p w14:paraId="508876A2" w14:textId="77777777" w:rsidR="00D178E0" w:rsidRPr="003B73A3" w:rsidRDefault="00D178E0" w:rsidP="00E461B1">
            <w:pPr>
              <w:rPr>
                <w:rFonts w:asciiTheme="majorHAnsi" w:hAnsiTheme="majorHAnsi" w:cstheme="majorHAnsi"/>
                <w:sz w:val="18"/>
                <w:szCs w:val="18"/>
                <w:lang w:val="fr-FR"/>
              </w:rPr>
            </w:pPr>
            <w:r w:rsidRPr="003B73A3">
              <w:rPr>
                <w:rFonts w:asciiTheme="majorHAnsi" w:hAnsiTheme="majorHAnsi" w:cstheme="majorHAnsi"/>
                <w:sz w:val="18"/>
                <w:szCs w:val="18"/>
                <w:lang w:val="fr-FR"/>
              </w:rPr>
              <w:t>Équipe projet, PNUD et gouvernement</w:t>
            </w:r>
          </w:p>
        </w:tc>
      </w:tr>
    </w:tbl>
    <w:p w14:paraId="7F503657" w14:textId="77777777" w:rsidR="0082019F" w:rsidRPr="003B73A3" w:rsidRDefault="0082019F"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43419A65" w14:textId="77777777" w:rsidR="004A5ADE" w:rsidRPr="003B73A3" w:rsidRDefault="004A5ADE" w:rsidP="004A5ADE">
      <w:pPr>
        <w:pStyle w:val="Titre1"/>
        <w:rPr>
          <w:lang w:val="fr-FR"/>
        </w:rPr>
      </w:pPr>
      <w:bookmarkStart w:id="11" w:name="_Toc518044596"/>
      <w:r w:rsidRPr="003B73A3">
        <w:rPr>
          <w:lang w:val="fr-FR"/>
        </w:rPr>
        <w:t>Introduction</w:t>
      </w:r>
      <w:bookmarkEnd w:id="11"/>
    </w:p>
    <w:p w14:paraId="46CCF905"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407A16F9" w14:textId="77777777" w:rsidR="004A5ADE" w:rsidRPr="003B73A3" w:rsidRDefault="004A5ADE" w:rsidP="004A5ADE">
      <w:pPr>
        <w:pStyle w:val="Titre2"/>
        <w:rPr>
          <w:lang w:val="fr-FR"/>
        </w:rPr>
      </w:pPr>
      <w:bookmarkStart w:id="12" w:name="_Toc518044597"/>
      <w:r w:rsidRPr="003B73A3">
        <w:rPr>
          <w:lang w:val="fr-FR"/>
        </w:rPr>
        <w:t xml:space="preserve">Finalité et objectifs de l’examen à mi-parcours </w:t>
      </w:r>
      <w:r w:rsidRPr="003B73A3">
        <w:rPr>
          <w:rFonts w:ascii="MS Gothic" w:eastAsia="MS Gothic" w:hAnsi="MS Gothic" w:cs="MS Gothic"/>
          <w:lang w:val="fr-FR"/>
        </w:rPr>
        <w:t> </w:t>
      </w:r>
      <w:bookmarkEnd w:id="12"/>
    </w:p>
    <w:p w14:paraId="26D0265A"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A5C00A5" w14:textId="77777777" w:rsidR="00BE6242" w:rsidRPr="003B73A3" w:rsidRDefault="00BE6242" w:rsidP="00BE6242">
      <w:pPr>
        <w:pStyle w:val="NormalWeb"/>
        <w:spacing w:before="0" w:beforeAutospacing="0" w:after="0" w:afterAutospacing="0"/>
        <w:jc w:val="both"/>
        <w:rPr>
          <w:rFonts w:asciiTheme="majorHAnsi" w:hAnsiTheme="majorHAnsi" w:cstheme="majorHAnsi"/>
          <w:color w:val="000000"/>
          <w:sz w:val="22"/>
          <w:szCs w:val="22"/>
          <w:lang w:val="fr-FR"/>
        </w:rPr>
      </w:pPr>
      <w:r w:rsidRPr="003B73A3">
        <w:rPr>
          <w:rFonts w:asciiTheme="majorHAnsi" w:hAnsiTheme="majorHAnsi" w:cstheme="majorHAnsi"/>
          <w:color w:val="000000" w:themeColor="text1"/>
          <w:sz w:val="22"/>
          <w:szCs w:val="22"/>
          <w:lang w:val="fr-FR"/>
        </w:rPr>
        <w:t xml:space="preserve">L’examen à mi-parcours est essentiellement un outil de suivi qui sert à identifier les obstacles et à définir les mesures correctives qui permettront au projet d’être sur la voie de la réalisation optimale des résultats au moment de son achèvement. </w:t>
      </w:r>
      <w:r w:rsidRPr="003B73A3">
        <w:rPr>
          <w:rFonts w:asciiTheme="majorHAnsi" w:hAnsiTheme="majorHAnsi" w:cstheme="majorHAnsi"/>
          <w:b/>
          <w:color w:val="000000" w:themeColor="text1"/>
          <w:sz w:val="22"/>
          <w:szCs w:val="22"/>
          <w:lang w:val="fr-FR"/>
        </w:rPr>
        <w:t xml:space="preserve">Le principal produit/document à produire dans le cadre du processus d’examen à mi-parcours est le rapport d’examen à mi-parcours </w:t>
      </w:r>
      <w:r w:rsidRPr="003B73A3">
        <w:rPr>
          <w:rFonts w:asciiTheme="majorHAnsi" w:hAnsiTheme="majorHAnsi" w:cstheme="majorHAnsi"/>
          <w:color w:val="000000" w:themeColor="text1"/>
          <w:sz w:val="22"/>
          <w:szCs w:val="22"/>
          <w:lang w:val="fr-FR"/>
        </w:rPr>
        <w:t>(l’annexe 1 rappelle le contenu du rapport). L</w:t>
      </w:r>
      <w:r w:rsidRPr="003B73A3">
        <w:rPr>
          <w:rFonts w:asciiTheme="majorHAnsi" w:hAnsiTheme="majorHAnsi" w:cstheme="majorHAnsi"/>
          <w:color w:val="000000"/>
          <w:sz w:val="22"/>
          <w:szCs w:val="22"/>
          <w:lang w:val="fr-FR"/>
        </w:rPr>
        <w:t xml:space="preserve">es principaux objectifs de l’évaluation sont les suivants : </w:t>
      </w:r>
    </w:p>
    <w:p w14:paraId="56918B63" w14:textId="77777777" w:rsidR="00BE6242" w:rsidRPr="003B73A3" w:rsidRDefault="00BE6242" w:rsidP="00BE6242">
      <w:pPr>
        <w:pStyle w:val="NormalWeb"/>
        <w:spacing w:before="0" w:beforeAutospacing="0" w:after="0" w:afterAutospacing="0"/>
        <w:jc w:val="both"/>
        <w:rPr>
          <w:rFonts w:asciiTheme="majorHAnsi" w:hAnsiTheme="majorHAnsi" w:cstheme="majorHAnsi"/>
          <w:color w:val="000000" w:themeColor="text1"/>
          <w:sz w:val="22"/>
          <w:szCs w:val="22"/>
          <w:lang w:val="fr-FR"/>
        </w:rPr>
      </w:pPr>
    </w:p>
    <w:p w14:paraId="289D3FD0" w14:textId="77777777" w:rsidR="00BE6242" w:rsidRPr="003B73A3" w:rsidRDefault="00BE6242" w:rsidP="00BE6242">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Renforcer les fonctions de gestion et de suivi du projet.</w:t>
      </w:r>
    </w:p>
    <w:p w14:paraId="33A5E927" w14:textId="77777777" w:rsidR="00BE6242" w:rsidRPr="003B73A3" w:rsidRDefault="00BE6242" w:rsidP="00BE6242">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Assurer la responsabilisation concernant la réalisation de l’objectif du FEM.</w:t>
      </w:r>
      <w:r w:rsidRPr="003B73A3">
        <w:rPr>
          <w:rFonts w:ascii="MS Gothic" w:eastAsia="MS Gothic" w:hAnsi="MS Gothic" w:cs="MS Gothic"/>
          <w:color w:val="000000"/>
          <w:sz w:val="22"/>
          <w:szCs w:val="22"/>
          <w:lang w:val="fr-FR"/>
        </w:rPr>
        <w:t> </w:t>
      </w:r>
    </w:p>
    <w:p w14:paraId="7EEE47CB" w14:textId="77777777" w:rsidR="00BE6242" w:rsidRPr="003B73A3" w:rsidRDefault="00BE6242" w:rsidP="00BE6242">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Renforcer l’apprentissage en matière d'organisation et de développement.</w:t>
      </w:r>
      <w:r w:rsidRPr="003B73A3">
        <w:rPr>
          <w:rFonts w:ascii="MS Gothic" w:eastAsia="MS Gothic" w:hAnsi="MS Gothic" w:cs="MS Gothic"/>
          <w:color w:val="000000"/>
          <w:sz w:val="22"/>
          <w:szCs w:val="22"/>
          <w:lang w:val="fr-FR"/>
        </w:rPr>
        <w:t> </w:t>
      </w:r>
    </w:p>
    <w:p w14:paraId="164533A8" w14:textId="77777777" w:rsidR="00BE6242" w:rsidRPr="003B73A3" w:rsidRDefault="00BE6242" w:rsidP="00BE6242">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Permettre la prise de décisions éclairées. </w:t>
      </w:r>
      <w:r w:rsidRPr="003B73A3">
        <w:rPr>
          <w:rFonts w:ascii="MS Gothic" w:eastAsia="MS Gothic" w:hAnsi="MS Gothic" w:cs="MS Gothic"/>
          <w:color w:val="000000"/>
          <w:sz w:val="22"/>
          <w:szCs w:val="22"/>
          <w:lang w:val="fr-FR"/>
        </w:rPr>
        <w:t> </w:t>
      </w:r>
    </w:p>
    <w:p w14:paraId="77DB5FB6" w14:textId="77777777" w:rsidR="00BE6242" w:rsidRPr="003B73A3" w:rsidRDefault="00BE6242" w:rsidP="00BE6242">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35F3C559" w14:textId="77777777" w:rsidR="00BE6242" w:rsidRPr="003B73A3" w:rsidRDefault="00BE6242" w:rsidP="00BE6242">
      <w:p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3B73A3">
        <w:rPr>
          <w:rFonts w:asciiTheme="majorHAnsi" w:hAnsiTheme="majorHAnsi" w:cstheme="majorHAnsi"/>
          <w:color w:val="000000"/>
          <w:sz w:val="22"/>
          <w:szCs w:val="22"/>
          <w:lang w:val="fr-FR"/>
        </w:rPr>
        <w:t xml:space="preserve">Pour ce faire, l’évaluation à mi-parcours attachera une importance particulière à : </w:t>
      </w:r>
      <w:r w:rsidRPr="003B73A3">
        <w:rPr>
          <w:rFonts w:ascii="MS Gothic" w:eastAsia="MS Gothic" w:hAnsi="MS Gothic" w:cs="MS Gothic"/>
          <w:color w:val="000000"/>
          <w:sz w:val="22"/>
          <w:szCs w:val="22"/>
          <w:lang w:val="fr-FR"/>
        </w:rPr>
        <w:t> </w:t>
      </w:r>
    </w:p>
    <w:p w14:paraId="63E6C777" w14:textId="77777777" w:rsidR="00BE6242" w:rsidRPr="003B73A3" w:rsidRDefault="00BE6242" w:rsidP="00BE6242">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277EFBCB" w14:textId="77777777" w:rsidR="00BE6242" w:rsidRPr="003B73A3" w:rsidRDefault="00BE6242" w:rsidP="00BE6242">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Analyser la formulation du projet et sa pertinence. </w:t>
      </w:r>
      <w:r w:rsidRPr="003B73A3">
        <w:rPr>
          <w:rFonts w:ascii="MS Gothic" w:eastAsia="MS Gothic" w:hAnsi="MS Gothic" w:cs="MS Gothic"/>
          <w:color w:val="000000"/>
          <w:sz w:val="22"/>
          <w:szCs w:val="22"/>
          <w:lang w:val="fr-FR"/>
        </w:rPr>
        <w:t> </w:t>
      </w:r>
    </w:p>
    <w:p w14:paraId="4D8E733C" w14:textId="77777777" w:rsidR="00BE6242" w:rsidRPr="003B73A3" w:rsidRDefault="00BE6242" w:rsidP="00BE6242">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Analyser les résultats du projet et les progrès vers l’atteinte des objectifs.</w:t>
      </w:r>
    </w:p>
    <w:p w14:paraId="6CE7B27D" w14:textId="77777777" w:rsidR="00BE6242" w:rsidRPr="003B73A3" w:rsidRDefault="00BE6242" w:rsidP="00BE6242">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Analyser les progrès dans la mise en œuvre du projet.</w:t>
      </w:r>
    </w:p>
    <w:p w14:paraId="0FB7629E" w14:textId="77777777" w:rsidR="00BE6242" w:rsidRPr="003B73A3" w:rsidRDefault="00BE6242" w:rsidP="00BE6242">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Analyser les probabilités de durabilité du projet sur la base de ses performances actuelles. </w:t>
      </w:r>
      <w:r w:rsidRPr="003B73A3">
        <w:rPr>
          <w:rFonts w:ascii="MS Gothic" w:eastAsia="MS Gothic" w:hAnsi="MS Gothic" w:cs="MS Gothic"/>
          <w:color w:val="000000"/>
          <w:sz w:val="22"/>
          <w:szCs w:val="22"/>
          <w:lang w:val="fr-FR"/>
        </w:rPr>
        <w:t> </w:t>
      </w:r>
    </w:p>
    <w:p w14:paraId="094F0EF5" w14:textId="77777777" w:rsidR="00BE6242" w:rsidRPr="003B73A3" w:rsidRDefault="00BE6242" w:rsidP="00BE6242">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38FD9263" w14:textId="77777777" w:rsidR="00BE6242" w:rsidRPr="003B73A3" w:rsidRDefault="00BE6242" w:rsidP="00BE6242">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De manière transversale, l’évaluation identifiera les facteurs qui ont facilité ou entravé les progrès vers la réalisation des objectifs. Les constats de l'évaluation seront structurés de façon à pouvoir facilement être pris en compte et intégrés dans les processus de gestion du projet, notamment à travers une série de recommandations et de leçons apprises formulées lors de cette évaluation. </w:t>
      </w:r>
    </w:p>
    <w:p w14:paraId="72E5C172" w14:textId="77777777" w:rsidR="00BE6242" w:rsidRPr="003B73A3" w:rsidRDefault="00BE6242"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733B1850"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13" w:name="_Toc518044598"/>
      <w:r w:rsidRPr="003B73A3">
        <w:rPr>
          <w:rStyle w:val="Titre2Car"/>
        </w:rPr>
        <w:t>Portée et méthodologie</w:t>
      </w:r>
      <w:bookmarkEnd w:id="13"/>
    </w:p>
    <w:p w14:paraId="3D20B677"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p>
    <w:p w14:paraId="2B04C162"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themeColor="text1"/>
          <w:sz w:val="22"/>
          <w:szCs w:val="22"/>
          <w:lang w:val="fr-FR"/>
        </w:rPr>
        <w:t xml:space="preserve">La méthodologie de l’évaluation suit les </w:t>
      </w:r>
      <w:r w:rsidRPr="003B73A3">
        <w:rPr>
          <w:rFonts w:asciiTheme="majorHAnsi" w:hAnsiTheme="majorHAnsi" w:cstheme="majorHAnsi"/>
          <w:color w:val="000000" w:themeColor="text1"/>
          <w:sz w:val="22"/>
          <w:szCs w:val="22"/>
          <w:u w:val="single"/>
          <w:lang w:val="fr-FR"/>
        </w:rPr>
        <w:t>directives pour la conduite de l’examen à mi-parcours des projets appuyés par le PNUD et financés par le GEF</w:t>
      </w:r>
      <w:r w:rsidRPr="003B73A3">
        <w:rPr>
          <w:rFonts w:asciiTheme="majorHAnsi" w:hAnsiTheme="majorHAnsi" w:cstheme="majorHAnsi"/>
          <w:color w:val="000000" w:themeColor="text1"/>
          <w:sz w:val="22"/>
          <w:szCs w:val="22"/>
          <w:lang w:val="fr-FR"/>
        </w:rPr>
        <w:t xml:space="preserve"> (PNUD 2014).  </w:t>
      </w:r>
      <w:r w:rsidRPr="003B73A3">
        <w:rPr>
          <w:rFonts w:asciiTheme="majorHAnsi" w:hAnsiTheme="majorHAnsi" w:cstheme="majorHAnsi"/>
          <w:color w:val="000000"/>
          <w:sz w:val="22"/>
          <w:szCs w:val="22"/>
          <w:lang w:val="fr-FR"/>
        </w:rPr>
        <w:t>L’évaluation à mi-parcours fournit des informations fondées sur des données factuelles crédibles, fiables et utiles. Un rapport de démarrage de mission (</w:t>
      </w:r>
      <w:r w:rsidRPr="003B73A3">
        <w:rPr>
          <w:rFonts w:asciiTheme="majorHAnsi" w:hAnsiTheme="majorHAnsi" w:cstheme="majorHAnsi"/>
          <w:i/>
          <w:color w:val="000000"/>
          <w:sz w:val="22"/>
          <w:szCs w:val="22"/>
          <w:lang w:val="fr-FR"/>
        </w:rPr>
        <w:t>inception report</w:t>
      </w:r>
      <w:r w:rsidRPr="003B73A3">
        <w:rPr>
          <w:rFonts w:asciiTheme="majorHAnsi" w:hAnsiTheme="majorHAnsi" w:cstheme="majorHAnsi"/>
          <w:color w:val="000000"/>
          <w:sz w:val="22"/>
          <w:szCs w:val="22"/>
          <w:lang w:val="fr-FR"/>
        </w:rPr>
        <w:t>) a été élaboré et fourni au PNUD le 17 juin 2015. La méthodologie y était décrite, ainsi que la liste des documents à fournir au consultant et le chro</w:t>
      </w:r>
      <w:r w:rsidR="0074414F" w:rsidRPr="003B73A3">
        <w:rPr>
          <w:rFonts w:asciiTheme="majorHAnsi" w:hAnsiTheme="majorHAnsi" w:cstheme="majorHAnsi"/>
          <w:color w:val="000000"/>
          <w:sz w:val="22"/>
          <w:szCs w:val="22"/>
          <w:lang w:val="fr-FR"/>
        </w:rPr>
        <w:t xml:space="preserve">nogramme de la mission. </w:t>
      </w:r>
      <w:r w:rsidRPr="003B73A3">
        <w:rPr>
          <w:rFonts w:asciiTheme="majorHAnsi" w:hAnsiTheme="majorHAnsi" w:cstheme="majorHAnsi"/>
          <w:color w:val="000000"/>
          <w:sz w:val="22"/>
          <w:szCs w:val="22"/>
          <w:lang w:val="fr-FR"/>
        </w:rPr>
        <w:t>La logique de l’évaluation couvre les critères usuels, à savoir : (i) la pertinence, (ii) l’efficacité, (iii) l’efficience, (iv) les impacts, (v) la durabilité. Les questions évaluatives sont présentées au début de chaque chapitre : elles permettent de répondre aux différentes attentes exprimées dans les termes de références.</w:t>
      </w:r>
    </w:p>
    <w:p w14:paraId="707B9162"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p>
    <w:p w14:paraId="4F855310"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Une approche collaborative et participative a été mise en place afin d’assurer une participation active des différentes parties prenantes du projet.</w:t>
      </w:r>
      <w:r w:rsidRPr="003B73A3">
        <w:rPr>
          <w:rFonts w:ascii="MS Gothic" w:eastAsia="MS Gothic" w:hAnsi="MS Gothic" w:cs="MS Gothic"/>
          <w:color w:val="000000"/>
          <w:sz w:val="22"/>
          <w:szCs w:val="22"/>
          <w:lang w:val="fr-FR"/>
        </w:rPr>
        <w:t> </w:t>
      </w:r>
      <w:r w:rsidRPr="003B73A3">
        <w:rPr>
          <w:rFonts w:asciiTheme="majorHAnsi" w:hAnsiTheme="majorHAnsi" w:cstheme="majorHAnsi"/>
          <w:color w:val="000000"/>
          <w:sz w:val="22"/>
          <w:szCs w:val="22"/>
          <w:lang w:val="fr-FR"/>
        </w:rPr>
        <w:t>L’évaluation à mi-parcours a été mise en œuvre selon la procédure suivante :</w:t>
      </w:r>
    </w:p>
    <w:p w14:paraId="48D06D65" w14:textId="77777777" w:rsidR="00406611" w:rsidRPr="003B73A3" w:rsidRDefault="00406611" w:rsidP="00802F5D">
      <w:pPr>
        <w:autoSpaceDE w:val="0"/>
        <w:autoSpaceDN w:val="0"/>
        <w:adjustRightInd w:val="0"/>
        <w:jc w:val="both"/>
        <w:rPr>
          <w:rFonts w:asciiTheme="majorHAnsi" w:hAnsiTheme="majorHAnsi" w:cstheme="majorHAnsi"/>
          <w:color w:val="000000"/>
          <w:sz w:val="22"/>
          <w:szCs w:val="22"/>
          <w:lang w:val="fr-FR"/>
        </w:rPr>
      </w:pPr>
    </w:p>
    <w:p w14:paraId="7F019AB2" w14:textId="77777777" w:rsidR="00802F5D" w:rsidRPr="003B73A3" w:rsidRDefault="00802F5D" w:rsidP="00802F5D">
      <w:pPr>
        <w:pStyle w:val="Paragraphedeliste"/>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b/>
          <w:bCs/>
          <w:color w:val="000000"/>
          <w:sz w:val="22"/>
          <w:szCs w:val="22"/>
          <w:lang w:val="fr-FR"/>
        </w:rPr>
        <w:t xml:space="preserve">Revue des documents pertinents </w:t>
      </w:r>
      <w:r w:rsidRPr="003B73A3">
        <w:rPr>
          <w:rFonts w:asciiTheme="majorHAnsi" w:hAnsiTheme="majorHAnsi" w:cstheme="majorHAnsi"/>
          <w:color w:val="000000"/>
          <w:sz w:val="22"/>
          <w:szCs w:val="22"/>
          <w:lang w:val="fr-FR"/>
        </w:rPr>
        <w:t>(documents de projets / documents FEM/ documents PNUD / stratégies nationales) couvrant la formulation du projet, la mise en œuvre, le système de suivi-évaluation, les stratégies nationales et internationales (</w:t>
      </w:r>
      <w:r w:rsidR="00406611" w:rsidRPr="003B73A3">
        <w:rPr>
          <w:rFonts w:asciiTheme="majorHAnsi" w:hAnsiTheme="majorHAnsi" w:cstheme="majorHAnsi"/>
          <w:color w:val="000000"/>
          <w:sz w:val="22"/>
          <w:szCs w:val="22"/>
          <w:lang w:val="fr-FR"/>
        </w:rPr>
        <w:t>a</w:t>
      </w:r>
      <w:r w:rsidRPr="003B73A3">
        <w:rPr>
          <w:rFonts w:asciiTheme="majorHAnsi" w:hAnsiTheme="majorHAnsi" w:cstheme="majorHAnsi"/>
          <w:color w:val="000000"/>
          <w:sz w:val="22"/>
          <w:szCs w:val="22"/>
          <w:lang w:val="fr-FR"/>
        </w:rPr>
        <w:t>nnexe</w:t>
      </w:r>
      <w:r w:rsidR="00406611" w:rsidRPr="003B73A3">
        <w:rPr>
          <w:rFonts w:asciiTheme="majorHAnsi" w:hAnsiTheme="majorHAnsi" w:cstheme="majorHAnsi"/>
          <w:color w:val="000000"/>
          <w:sz w:val="22"/>
          <w:szCs w:val="22"/>
          <w:lang w:val="fr-FR"/>
        </w:rPr>
        <w:t xml:space="preserve"> 1</w:t>
      </w:r>
      <w:r w:rsidRPr="003B73A3">
        <w:rPr>
          <w:rFonts w:asciiTheme="majorHAnsi" w:hAnsiTheme="majorHAnsi" w:cstheme="majorHAnsi"/>
          <w:color w:val="000000"/>
          <w:sz w:val="22"/>
          <w:szCs w:val="22"/>
          <w:lang w:val="fr-FR"/>
        </w:rPr>
        <w:t xml:space="preserve">). </w:t>
      </w:r>
    </w:p>
    <w:p w14:paraId="7B98AB27"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p>
    <w:p w14:paraId="2AEAE730" w14:textId="77777777" w:rsidR="00802F5D" w:rsidRPr="003B73A3" w:rsidRDefault="00802F5D" w:rsidP="00802F5D">
      <w:pPr>
        <w:pStyle w:val="Paragraphedeliste"/>
        <w:numPr>
          <w:ilvl w:val="0"/>
          <w:numId w:val="2"/>
        </w:numPr>
        <w:autoSpaceDE w:val="0"/>
        <w:autoSpaceDN w:val="0"/>
        <w:adjustRightInd w:val="0"/>
        <w:jc w:val="both"/>
        <w:rPr>
          <w:rFonts w:asciiTheme="majorHAnsi" w:hAnsiTheme="majorHAnsi" w:cstheme="majorHAnsi"/>
          <w:b/>
          <w:color w:val="000000"/>
          <w:sz w:val="22"/>
          <w:szCs w:val="22"/>
          <w:lang w:val="fr-FR"/>
        </w:rPr>
      </w:pPr>
      <w:r w:rsidRPr="003B73A3">
        <w:rPr>
          <w:rFonts w:asciiTheme="majorHAnsi" w:hAnsiTheme="majorHAnsi" w:cstheme="majorHAnsi"/>
          <w:b/>
          <w:color w:val="000000"/>
          <w:sz w:val="22"/>
          <w:szCs w:val="22"/>
          <w:lang w:val="fr-FR"/>
        </w:rPr>
        <w:t xml:space="preserve">Préparation de la mission - </w:t>
      </w:r>
      <w:r w:rsidRPr="003B73A3">
        <w:rPr>
          <w:rFonts w:asciiTheme="majorHAnsi" w:hAnsiTheme="majorHAnsi" w:cstheme="majorHAnsi"/>
          <w:color w:val="000000"/>
          <w:sz w:val="22"/>
          <w:szCs w:val="22"/>
          <w:lang w:val="fr-FR"/>
        </w:rPr>
        <w:t>Une liste des personnes à rencontrer a été adressée par le consultant au Coordinateur du projet. Ce dernier a complété la proposition avec d’autres parties prenantes. Les villages à visiter ont été identifiés sur la base d’un échantillonnage et d’une représentativité des sites où le projet intervient. Un planning de mission a été proposé (</w:t>
      </w:r>
      <w:r w:rsidR="00406611" w:rsidRPr="003B73A3">
        <w:rPr>
          <w:rFonts w:asciiTheme="majorHAnsi" w:hAnsiTheme="majorHAnsi" w:cstheme="majorHAnsi"/>
          <w:color w:val="000000"/>
          <w:sz w:val="22"/>
          <w:szCs w:val="22"/>
          <w:lang w:val="fr-FR"/>
        </w:rPr>
        <w:t>a</w:t>
      </w:r>
      <w:r w:rsidRPr="003B73A3">
        <w:rPr>
          <w:rFonts w:asciiTheme="majorHAnsi" w:hAnsiTheme="majorHAnsi" w:cstheme="majorHAnsi"/>
          <w:color w:val="000000"/>
          <w:sz w:val="22"/>
          <w:szCs w:val="22"/>
          <w:lang w:val="fr-FR"/>
        </w:rPr>
        <w:t>nnexe</w:t>
      </w:r>
      <w:r w:rsidR="00406611" w:rsidRPr="003B73A3">
        <w:rPr>
          <w:rFonts w:asciiTheme="majorHAnsi" w:hAnsiTheme="majorHAnsi" w:cstheme="majorHAnsi"/>
          <w:color w:val="000000"/>
          <w:sz w:val="22"/>
          <w:szCs w:val="22"/>
          <w:lang w:val="fr-FR"/>
        </w:rPr>
        <w:t xml:space="preserve"> 2</w:t>
      </w:r>
      <w:r w:rsidRPr="003B73A3">
        <w:rPr>
          <w:rFonts w:asciiTheme="majorHAnsi" w:hAnsiTheme="majorHAnsi" w:cstheme="majorHAnsi"/>
          <w:color w:val="000000"/>
          <w:sz w:val="22"/>
          <w:szCs w:val="22"/>
          <w:lang w:val="fr-FR"/>
        </w:rPr>
        <w:t>).</w:t>
      </w:r>
    </w:p>
    <w:p w14:paraId="10B3E532" w14:textId="77777777" w:rsidR="00802F5D" w:rsidRPr="003B73A3" w:rsidRDefault="00802F5D" w:rsidP="00802F5D">
      <w:pPr>
        <w:autoSpaceDE w:val="0"/>
        <w:autoSpaceDN w:val="0"/>
        <w:adjustRightInd w:val="0"/>
        <w:jc w:val="both"/>
        <w:rPr>
          <w:rFonts w:asciiTheme="majorHAnsi" w:hAnsiTheme="majorHAnsi" w:cstheme="majorHAnsi"/>
          <w:color w:val="000000"/>
          <w:sz w:val="22"/>
          <w:szCs w:val="22"/>
          <w:lang w:val="fr-FR"/>
        </w:rPr>
      </w:pPr>
    </w:p>
    <w:p w14:paraId="606C70F3" w14:textId="77777777" w:rsidR="00B679AB" w:rsidRPr="003B73A3" w:rsidRDefault="00802F5D" w:rsidP="00B679AB">
      <w:pPr>
        <w:pStyle w:val="Paragraphedeliste"/>
        <w:numPr>
          <w:ilvl w:val="0"/>
          <w:numId w:val="2"/>
        </w:num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b/>
          <w:bCs/>
          <w:color w:val="000000"/>
          <w:sz w:val="22"/>
          <w:szCs w:val="22"/>
          <w:lang w:val="fr-FR"/>
        </w:rPr>
        <w:t>Entretiens individuels</w:t>
      </w:r>
      <w:r w:rsidR="009C3983" w:rsidRPr="003B73A3">
        <w:rPr>
          <w:rFonts w:asciiTheme="majorHAnsi" w:hAnsiTheme="majorHAnsi" w:cstheme="majorHAnsi"/>
          <w:b/>
          <w:bCs/>
          <w:color w:val="000000"/>
          <w:sz w:val="22"/>
          <w:szCs w:val="22"/>
          <w:lang w:val="fr-FR"/>
        </w:rPr>
        <w:t> / collectifs</w:t>
      </w:r>
      <w:r w:rsidRPr="003B73A3">
        <w:rPr>
          <w:rFonts w:asciiTheme="majorHAnsi" w:hAnsiTheme="majorHAnsi" w:cstheme="majorHAnsi"/>
          <w:b/>
          <w:bCs/>
          <w:color w:val="000000"/>
          <w:sz w:val="22"/>
          <w:szCs w:val="22"/>
          <w:lang w:val="fr-FR"/>
        </w:rPr>
        <w:t xml:space="preserve"> –</w:t>
      </w:r>
      <w:r w:rsidR="009C3983" w:rsidRPr="003B73A3">
        <w:rPr>
          <w:rFonts w:asciiTheme="majorHAnsi" w:hAnsiTheme="majorHAnsi" w:cstheme="majorHAnsi"/>
          <w:bCs/>
          <w:color w:val="000000"/>
          <w:sz w:val="22"/>
          <w:szCs w:val="22"/>
          <w:lang w:val="fr-FR"/>
        </w:rPr>
        <w:t xml:space="preserve"> </w:t>
      </w:r>
      <w:r w:rsidRPr="003B73A3">
        <w:rPr>
          <w:rFonts w:asciiTheme="majorHAnsi" w:hAnsiTheme="majorHAnsi" w:cstheme="majorHAnsi"/>
          <w:bCs/>
          <w:color w:val="000000"/>
          <w:sz w:val="22"/>
          <w:szCs w:val="22"/>
          <w:lang w:val="fr-FR"/>
        </w:rPr>
        <w:t xml:space="preserve">La mission sur le terrain </w:t>
      </w:r>
      <w:r w:rsidR="009C3983" w:rsidRPr="003B73A3">
        <w:rPr>
          <w:rFonts w:asciiTheme="majorHAnsi" w:hAnsiTheme="majorHAnsi" w:cstheme="majorHAnsi"/>
          <w:bCs/>
          <w:color w:val="000000"/>
          <w:sz w:val="22"/>
          <w:szCs w:val="22"/>
          <w:lang w:val="fr-FR"/>
        </w:rPr>
        <w:t>a permis</w:t>
      </w:r>
      <w:r w:rsidRPr="003B73A3">
        <w:rPr>
          <w:rFonts w:asciiTheme="majorHAnsi" w:hAnsiTheme="majorHAnsi" w:cstheme="majorHAnsi"/>
          <w:bCs/>
          <w:color w:val="000000"/>
          <w:sz w:val="22"/>
          <w:szCs w:val="22"/>
          <w:lang w:val="fr-FR"/>
        </w:rPr>
        <w:t xml:space="preserve"> de rencontrer les acteurs concernés au premier plan et les principaux bénéficiaires. Ces rencontres </w:t>
      </w:r>
      <w:r w:rsidR="009C3983" w:rsidRPr="003B73A3">
        <w:rPr>
          <w:rFonts w:asciiTheme="majorHAnsi" w:hAnsiTheme="majorHAnsi" w:cstheme="majorHAnsi"/>
          <w:bCs/>
          <w:color w:val="000000"/>
          <w:sz w:val="22"/>
          <w:szCs w:val="22"/>
          <w:lang w:val="fr-FR"/>
        </w:rPr>
        <w:t>s</w:t>
      </w:r>
      <w:r w:rsidRPr="003B73A3">
        <w:rPr>
          <w:rFonts w:asciiTheme="majorHAnsi" w:hAnsiTheme="majorHAnsi" w:cstheme="majorHAnsi"/>
          <w:bCs/>
          <w:color w:val="000000"/>
          <w:sz w:val="22"/>
          <w:szCs w:val="22"/>
          <w:lang w:val="fr-FR"/>
        </w:rPr>
        <w:t xml:space="preserve">e </w:t>
      </w:r>
      <w:r w:rsidR="009C3983" w:rsidRPr="003B73A3">
        <w:rPr>
          <w:rFonts w:asciiTheme="majorHAnsi" w:hAnsiTheme="majorHAnsi" w:cstheme="majorHAnsi"/>
          <w:bCs/>
          <w:color w:val="000000"/>
          <w:sz w:val="22"/>
          <w:szCs w:val="22"/>
          <w:lang w:val="fr-FR"/>
        </w:rPr>
        <w:t xml:space="preserve">sont </w:t>
      </w:r>
      <w:r w:rsidRPr="003B73A3">
        <w:rPr>
          <w:rFonts w:asciiTheme="majorHAnsi" w:hAnsiTheme="majorHAnsi" w:cstheme="majorHAnsi"/>
          <w:bCs/>
          <w:color w:val="000000"/>
          <w:sz w:val="22"/>
          <w:szCs w:val="22"/>
          <w:lang w:val="fr-FR"/>
        </w:rPr>
        <w:t>f</w:t>
      </w:r>
      <w:r w:rsidR="009C3983" w:rsidRPr="003B73A3">
        <w:rPr>
          <w:rFonts w:asciiTheme="majorHAnsi" w:hAnsiTheme="majorHAnsi" w:cstheme="majorHAnsi"/>
          <w:bCs/>
          <w:color w:val="000000"/>
          <w:sz w:val="22"/>
          <w:szCs w:val="22"/>
          <w:lang w:val="fr-FR"/>
        </w:rPr>
        <w:t xml:space="preserve">aites </w:t>
      </w:r>
      <w:r w:rsidRPr="003B73A3">
        <w:rPr>
          <w:rFonts w:asciiTheme="majorHAnsi" w:hAnsiTheme="majorHAnsi" w:cstheme="majorHAnsi"/>
          <w:bCs/>
          <w:color w:val="000000"/>
          <w:sz w:val="22"/>
          <w:szCs w:val="22"/>
          <w:lang w:val="fr-FR"/>
        </w:rPr>
        <w:t xml:space="preserve">principalement par </w:t>
      </w:r>
      <w:r w:rsidR="009C3983" w:rsidRPr="003B73A3">
        <w:rPr>
          <w:rFonts w:asciiTheme="majorHAnsi" w:hAnsiTheme="majorHAnsi" w:cstheme="majorHAnsi"/>
          <w:bCs/>
          <w:color w:val="000000"/>
          <w:sz w:val="22"/>
          <w:szCs w:val="22"/>
          <w:lang w:val="fr-FR"/>
        </w:rPr>
        <w:t xml:space="preserve">entretiens </w:t>
      </w:r>
      <w:r w:rsidRPr="003B73A3">
        <w:rPr>
          <w:rFonts w:asciiTheme="majorHAnsi" w:hAnsiTheme="majorHAnsi" w:cstheme="majorHAnsi"/>
          <w:bCs/>
          <w:color w:val="000000"/>
          <w:sz w:val="22"/>
          <w:szCs w:val="22"/>
          <w:lang w:val="fr-FR"/>
        </w:rPr>
        <w:t>individuel</w:t>
      </w:r>
      <w:r w:rsidR="009C3983" w:rsidRPr="003B73A3">
        <w:rPr>
          <w:rFonts w:asciiTheme="majorHAnsi" w:hAnsiTheme="majorHAnsi" w:cstheme="majorHAnsi"/>
          <w:bCs/>
          <w:color w:val="000000"/>
          <w:sz w:val="22"/>
          <w:szCs w:val="22"/>
          <w:lang w:val="fr-FR"/>
        </w:rPr>
        <w:t>s et collectifs</w:t>
      </w:r>
      <w:r w:rsidRPr="003B73A3">
        <w:rPr>
          <w:rFonts w:asciiTheme="majorHAnsi" w:hAnsiTheme="majorHAnsi" w:cstheme="majorHAnsi"/>
          <w:bCs/>
          <w:color w:val="000000"/>
          <w:sz w:val="22"/>
          <w:szCs w:val="22"/>
          <w:lang w:val="fr-FR"/>
        </w:rPr>
        <w:t xml:space="preserve">, </w:t>
      </w:r>
      <w:r w:rsidR="009C3983" w:rsidRPr="003B73A3">
        <w:rPr>
          <w:rFonts w:asciiTheme="majorHAnsi" w:hAnsiTheme="majorHAnsi" w:cstheme="majorHAnsi"/>
          <w:bCs/>
          <w:color w:val="000000"/>
          <w:sz w:val="22"/>
          <w:szCs w:val="22"/>
          <w:lang w:val="fr-FR"/>
        </w:rPr>
        <w:t>et ont permis</w:t>
      </w:r>
      <w:r w:rsidRPr="003B73A3">
        <w:rPr>
          <w:rFonts w:asciiTheme="majorHAnsi" w:hAnsiTheme="majorHAnsi" w:cstheme="majorHAnsi"/>
          <w:bCs/>
          <w:color w:val="000000"/>
          <w:sz w:val="22"/>
          <w:szCs w:val="22"/>
          <w:lang w:val="fr-FR"/>
        </w:rPr>
        <w:t xml:space="preserve"> de recueillir des informations complémentaires et notamment d’approfondir certains points identifiés dans l’analyse des documents. Ils </w:t>
      </w:r>
      <w:r w:rsidR="009C3983" w:rsidRPr="003B73A3">
        <w:rPr>
          <w:rFonts w:asciiTheme="majorHAnsi" w:hAnsiTheme="majorHAnsi" w:cstheme="majorHAnsi"/>
          <w:bCs/>
          <w:color w:val="000000"/>
          <w:sz w:val="22"/>
          <w:szCs w:val="22"/>
          <w:lang w:val="fr-FR"/>
        </w:rPr>
        <w:t>ont aussi permis</w:t>
      </w:r>
      <w:r w:rsidRPr="003B73A3">
        <w:rPr>
          <w:rFonts w:asciiTheme="majorHAnsi" w:hAnsiTheme="majorHAnsi" w:cstheme="majorHAnsi"/>
          <w:bCs/>
          <w:color w:val="000000"/>
          <w:sz w:val="22"/>
          <w:szCs w:val="22"/>
          <w:lang w:val="fr-FR"/>
        </w:rPr>
        <w:t xml:space="preserve"> de connaître le sentiment des personnes impliquées et de recueillir leurs observations ainsi qu’une vision objective (qui n’est pas toujours disponible dans les documents/rapports, souvent « politiquement » corrects).</w:t>
      </w:r>
      <w:r w:rsidR="009C3983" w:rsidRPr="003B73A3">
        <w:rPr>
          <w:lang w:val="fr-FR"/>
        </w:rPr>
        <w:t xml:space="preserve"> </w:t>
      </w:r>
      <w:r w:rsidR="009C3983" w:rsidRPr="003B73A3">
        <w:rPr>
          <w:rFonts w:asciiTheme="majorHAnsi" w:hAnsiTheme="majorHAnsi" w:cstheme="majorHAnsi"/>
          <w:bCs/>
          <w:color w:val="000000"/>
          <w:sz w:val="22"/>
          <w:szCs w:val="22"/>
          <w:lang w:val="fr-FR"/>
        </w:rPr>
        <w:t>Les entretiens (collectifs et individuels) se sont déroulés du 30 avril au 11 mai 2018 su les 3 iles et ont permis de rencontrer un très grand nombre d’acteurs (les comités villageois, les groupements de pêcheurs, les éco-gardes…).</w:t>
      </w:r>
      <w:r w:rsidR="00B679AB" w:rsidRPr="003B73A3">
        <w:rPr>
          <w:rFonts w:asciiTheme="majorHAnsi" w:hAnsiTheme="majorHAnsi" w:cstheme="majorHAnsi"/>
          <w:bCs/>
          <w:color w:val="000000"/>
          <w:sz w:val="22"/>
          <w:szCs w:val="22"/>
          <w:lang w:val="fr-FR"/>
        </w:rPr>
        <w:t xml:space="preserve"> En plus des entretiens, des observations directes de terrain ont été faites. </w:t>
      </w:r>
      <w:r w:rsidR="00B679AB" w:rsidRPr="003B73A3">
        <w:rPr>
          <w:rFonts w:asciiTheme="majorHAnsi" w:hAnsiTheme="majorHAnsi" w:cstheme="majorHAnsi"/>
          <w:color w:val="000000"/>
          <w:sz w:val="22"/>
          <w:szCs w:val="22"/>
          <w:lang w:val="fr-FR"/>
        </w:rPr>
        <w:t xml:space="preserve">Les principales cibles des visites de terrain étaient les communautés villageoises, pour recueillir leurs ressentis vis-à-vis du projet. </w:t>
      </w:r>
    </w:p>
    <w:p w14:paraId="3B36068D" w14:textId="77777777" w:rsidR="009C3983" w:rsidRPr="003B73A3" w:rsidRDefault="009C3983" w:rsidP="00B679AB">
      <w:pPr>
        <w:pStyle w:val="Paragraphedeliste"/>
        <w:autoSpaceDE w:val="0"/>
        <w:autoSpaceDN w:val="0"/>
        <w:adjustRightInd w:val="0"/>
        <w:jc w:val="both"/>
        <w:rPr>
          <w:rFonts w:asciiTheme="majorHAnsi" w:hAnsiTheme="majorHAnsi" w:cstheme="majorHAnsi"/>
          <w:bCs/>
          <w:color w:val="000000"/>
          <w:sz w:val="22"/>
          <w:szCs w:val="22"/>
          <w:lang w:val="fr-FR"/>
        </w:rPr>
      </w:pPr>
    </w:p>
    <w:p w14:paraId="22A614C2" w14:textId="09651BC3" w:rsidR="00802F5D" w:rsidRPr="003B73A3" w:rsidRDefault="009C3983" w:rsidP="009C3983">
      <w:pPr>
        <w:autoSpaceDE w:val="0"/>
        <w:autoSpaceDN w:val="0"/>
        <w:adjustRightInd w:val="0"/>
        <w:ind w:left="720"/>
        <w:jc w:val="both"/>
        <w:rPr>
          <w:rFonts w:asciiTheme="majorHAnsi" w:hAnsiTheme="majorHAnsi" w:cstheme="majorHAnsi"/>
          <w:bCs/>
          <w:color w:val="000000"/>
          <w:sz w:val="22"/>
          <w:szCs w:val="22"/>
          <w:lang w:val="fr-FR"/>
        </w:rPr>
      </w:pPr>
      <w:r w:rsidRPr="003B73A3">
        <w:rPr>
          <w:rFonts w:asciiTheme="majorHAnsi" w:hAnsiTheme="majorHAnsi" w:cstheme="majorHAnsi"/>
          <w:bCs/>
          <w:color w:val="000000"/>
          <w:sz w:val="22"/>
          <w:szCs w:val="22"/>
          <w:lang w:val="fr-FR"/>
        </w:rPr>
        <w:t xml:space="preserve">Des séances de travail ont été organisées avec </w:t>
      </w:r>
      <w:r w:rsidRPr="002E5178">
        <w:rPr>
          <w:rFonts w:asciiTheme="majorHAnsi" w:hAnsiTheme="majorHAnsi" w:cstheme="majorHAnsi"/>
          <w:bCs/>
          <w:color w:val="000000"/>
          <w:sz w:val="22"/>
          <w:szCs w:val="22"/>
          <w:lang w:val="fr-FR"/>
        </w:rPr>
        <w:t>le Coordinateur et l’équipe projet pour collecter des informations complémentaires. Enfin, la réunion de débriefing s’est tenue le 11 mai avec l</w:t>
      </w:r>
      <w:r w:rsidR="0014392E">
        <w:rPr>
          <w:rFonts w:asciiTheme="majorHAnsi" w:hAnsiTheme="majorHAnsi" w:cstheme="majorHAnsi"/>
          <w:bCs/>
          <w:color w:val="000000"/>
          <w:sz w:val="22"/>
          <w:szCs w:val="22"/>
          <w:lang w:val="fr-FR"/>
        </w:rPr>
        <w:t xml:space="preserve">a Représentante Adjoint </w:t>
      </w:r>
      <w:r w:rsidR="00D01CA5" w:rsidRPr="002E5178">
        <w:rPr>
          <w:rFonts w:asciiTheme="majorHAnsi" w:hAnsiTheme="majorHAnsi" w:cstheme="majorHAnsi"/>
          <w:bCs/>
          <w:color w:val="000000"/>
          <w:sz w:val="22"/>
          <w:szCs w:val="22"/>
          <w:lang w:val="fr-FR"/>
        </w:rPr>
        <w:t>du PNUD au</w:t>
      </w:r>
      <w:r w:rsidR="0014392E">
        <w:rPr>
          <w:rFonts w:asciiTheme="majorHAnsi" w:hAnsiTheme="majorHAnsi" w:cstheme="majorHAnsi"/>
          <w:bCs/>
          <w:color w:val="000000"/>
          <w:sz w:val="22"/>
          <w:szCs w:val="22"/>
          <w:lang w:val="fr-FR"/>
        </w:rPr>
        <w:t>x</w:t>
      </w:r>
      <w:r w:rsidR="00D01CA5" w:rsidRPr="002E5178">
        <w:rPr>
          <w:rFonts w:asciiTheme="majorHAnsi" w:hAnsiTheme="majorHAnsi" w:cstheme="majorHAnsi"/>
          <w:bCs/>
          <w:color w:val="000000"/>
          <w:sz w:val="22"/>
          <w:szCs w:val="22"/>
          <w:lang w:val="fr-FR"/>
        </w:rPr>
        <w:t xml:space="preserve"> Comores, Madame Emma N’Gouan Anoh</w:t>
      </w:r>
      <w:r w:rsidRPr="002E5178">
        <w:rPr>
          <w:rFonts w:asciiTheme="majorHAnsi" w:hAnsiTheme="majorHAnsi" w:cstheme="majorHAnsi"/>
          <w:bCs/>
          <w:color w:val="000000"/>
          <w:sz w:val="22"/>
          <w:szCs w:val="22"/>
          <w:lang w:val="fr-FR"/>
        </w:rPr>
        <w:t>. Cette réunion a permis de présenter les premiers constats de la mission d’évaluation et de recueillir</w:t>
      </w:r>
      <w:r w:rsidRPr="003B73A3">
        <w:rPr>
          <w:rFonts w:asciiTheme="majorHAnsi" w:hAnsiTheme="majorHAnsi" w:cstheme="majorHAnsi"/>
          <w:bCs/>
          <w:color w:val="000000"/>
          <w:sz w:val="22"/>
          <w:szCs w:val="22"/>
          <w:lang w:val="fr-FR"/>
        </w:rPr>
        <w:t xml:space="preserve"> des commentaires préliminaires. Une autre réunion de débriefing avec l’</w:t>
      </w:r>
      <w:r w:rsidR="00B679AB" w:rsidRPr="003B73A3">
        <w:rPr>
          <w:rFonts w:asciiTheme="majorHAnsi" w:hAnsiTheme="majorHAnsi" w:cstheme="majorHAnsi"/>
          <w:bCs/>
          <w:color w:val="000000"/>
          <w:sz w:val="22"/>
          <w:szCs w:val="22"/>
          <w:lang w:val="fr-FR"/>
        </w:rPr>
        <w:t>équipe</w:t>
      </w:r>
      <w:r w:rsidRPr="003B73A3">
        <w:rPr>
          <w:rFonts w:asciiTheme="majorHAnsi" w:hAnsiTheme="majorHAnsi" w:cstheme="majorHAnsi"/>
          <w:bCs/>
          <w:color w:val="000000"/>
          <w:sz w:val="22"/>
          <w:szCs w:val="22"/>
          <w:lang w:val="fr-FR"/>
        </w:rPr>
        <w:t xml:space="preserve"> du projet a aussi été organisée. </w:t>
      </w:r>
    </w:p>
    <w:p w14:paraId="58771F88" w14:textId="77777777" w:rsidR="00B679AB" w:rsidRPr="003B73A3" w:rsidRDefault="00B679AB" w:rsidP="00B679AB">
      <w:pPr>
        <w:autoSpaceDE w:val="0"/>
        <w:autoSpaceDN w:val="0"/>
        <w:adjustRightInd w:val="0"/>
        <w:jc w:val="both"/>
        <w:rPr>
          <w:rFonts w:asciiTheme="majorHAnsi" w:hAnsiTheme="majorHAnsi" w:cstheme="majorHAnsi"/>
          <w:bCs/>
          <w:color w:val="000000"/>
          <w:sz w:val="22"/>
          <w:szCs w:val="22"/>
          <w:lang w:val="fr-FR"/>
        </w:rPr>
      </w:pPr>
    </w:p>
    <w:p w14:paraId="6D018210" w14:textId="6386D96C" w:rsidR="00B679AB" w:rsidRPr="003B73A3" w:rsidRDefault="00B679AB" w:rsidP="00B679AB">
      <w:pPr>
        <w:autoSpaceDE w:val="0"/>
        <w:autoSpaceDN w:val="0"/>
        <w:adjustRightInd w:val="0"/>
        <w:jc w:val="both"/>
        <w:rPr>
          <w:rFonts w:asciiTheme="majorHAnsi" w:hAnsiTheme="majorHAnsi" w:cstheme="majorHAnsi"/>
          <w:bCs/>
          <w:color w:val="000000"/>
          <w:sz w:val="22"/>
          <w:szCs w:val="22"/>
          <w:lang w:val="fr-FR"/>
        </w:rPr>
      </w:pPr>
      <w:r w:rsidRPr="003B73A3">
        <w:rPr>
          <w:rFonts w:asciiTheme="majorHAnsi" w:hAnsiTheme="majorHAnsi" w:cstheme="majorHAnsi"/>
          <w:bCs/>
          <w:color w:val="000000"/>
          <w:sz w:val="22"/>
          <w:szCs w:val="22"/>
          <w:lang w:val="fr-FR"/>
        </w:rPr>
        <w:t xml:space="preserve">La mission d’évaluation n’a pas connu de difficultés. Elle fut très bien organisée et a permis de rencontrer un très grand nombre d’acteurs. </w:t>
      </w:r>
    </w:p>
    <w:p w14:paraId="6DE7A1F6" w14:textId="77777777" w:rsidR="00BE6242" w:rsidRPr="003B73A3" w:rsidRDefault="00500C45" w:rsidP="00500C45">
      <w:pPr>
        <w:tabs>
          <w:tab w:val="left" w:pos="486"/>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b/>
      </w:r>
    </w:p>
    <w:p w14:paraId="6A3D47D6" w14:textId="77777777" w:rsidR="004A5ADE" w:rsidRPr="003B73A3" w:rsidRDefault="004A5ADE" w:rsidP="004A5ADE">
      <w:pPr>
        <w:pStyle w:val="Titre2"/>
        <w:rPr>
          <w:lang w:val="fr-FR"/>
        </w:rPr>
      </w:pPr>
      <w:bookmarkStart w:id="14" w:name="_Toc518044599"/>
      <w:r w:rsidRPr="003B73A3">
        <w:rPr>
          <w:lang w:val="fr-FR"/>
        </w:rPr>
        <w:t xml:space="preserve">Structure du rapport d’examen à mi-parcours </w:t>
      </w:r>
      <w:r w:rsidRPr="003B73A3">
        <w:rPr>
          <w:rFonts w:ascii="MS Gothic" w:eastAsia="MS Gothic" w:hAnsi="MS Gothic" w:cs="MS Gothic"/>
          <w:lang w:val="fr-FR"/>
        </w:rPr>
        <w:t> </w:t>
      </w:r>
      <w:bookmarkEnd w:id="14"/>
    </w:p>
    <w:p w14:paraId="4BF9C51E"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480BEAB6" w14:textId="77777777" w:rsidR="00B679AB" w:rsidRPr="003B73A3" w:rsidRDefault="00B679AB" w:rsidP="00B679AB">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Après avoir présenté succinctement les objectifs et la méthodologie de cette évaluation à mi- parcours, ce rapport présente dans un premier temps le contexte de l’évaluation ainsi qu’une brève description du projet. Il présente ensuite les constats de l’équipe d’évaluation, structurés autour de quatre grandes sections, à savoir : (i) stratégie du projet, (ii) résultats du projet, (iii) mise en œuvre du projet, et (iv) durabilité du projet. Enfin, le rapport compile les différentes conclusions dans une section spécifique, avant d’introduire les recommandations formulées sur la base de ces conclusions.</w:t>
      </w:r>
    </w:p>
    <w:p w14:paraId="0C3827A7" w14:textId="77777777" w:rsidR="004A5ADE" w:rsidRPr="003B73A3" w:rsidRDefault="004A5ADE" w:rsidP="004A5ADE">
      <w:pPr>
        <w:pStyle w:val="Titre1"/>
        <w:rPr>
          <w:lang w:val="fr-FR"/>
        </w:rPr>
      </w:pPr>
      <w:bookmarkStart w:id="15" w:name="_Toc518044600"/>
      <w:r w:rsidRPr="003B73A3">
        <w:rPr>
          <w:lang w:val="fr-FR"/>
        </w:rPr>
        <w:t>Description du projet et contexte</w:t>
      </w:r>
      <w:bookmarkEnd w:id="15"/>
    </w:p>
    <w:p w14:paraId="6155FBD8" w14:textId="77777777" w:rsidR="004A5ADE" w:rsidRPr="003B73A3" w:rsidRDefault="004A5ADE" w:rsidP="004A5ADE">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r w:rsidRPr="003B73A3">
        <w:rPr>
          <w:rFonts w:asciiTheme="majorHAnsi" w:hAnsiTheme="majorHAnsi" w:cstheme="majorHAnsi"/>
          <w:b/>
          <w:color w:val="000000"/>
          <w:sz w:val="22"/>
          <w:szCs w:val="22"/>
          <w:lang w:val="fr-FR"/>
        </w:rPr>
        <w:t xml:space="preserve"> </w:t>
      </w:r>
    </w:p>
    <w:p w14:paraId="3AAB86EE"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16" w:name="_Toc518044601"/>
      <w:r w:rsidRPr="003B73A3">
        <w:rPr>
          <w:rStyle w:val="Titre2Car"/>
        </w:rPr>
        <w:t>Contexte de développement</w:t>
      </w:r>
      <w:bookmarkEnd w:id="16"/>
      <w:r w:rsidRPr="003B73A3">
        <w:rPr>
          <w:rFonts w:ascii="MS Gothic" w:eastAsia="MS Gothic" w:hAnsi="MS Gothic" w:cs="MS Gothic"/>
          <w:color w:val="000000"/>
          <w:sz w:val="22"/>
          <w:szCs w:val="22"/>
          <w:lang w:val="fr-FR"/>
        </w:rPr>
        <w:t> </w:t>
      </w:r>
    </w:p>
    <w:p w14:paraId="61641CCB"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58B18AC3" w14:textId="77777777" w:rsidR="00203FFD" w:rsidRPr="003B73A3" w:rsidRDefault="00203FFD" w:rsidP="00203FFD">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u w:val="single"/>
          <w:lang w:val="fr-FR"/>
        </w:rPr>
        <w:t>Contexte Socioéconomique</w:t>
      </w:r>
      <w:r w:rsidRPr="003B73A3">
        <w:rPr>
          <w:rFonts w:asciiTheme="majorHAnsi" w:hAnsiTheme="majorHAnsi" w:cstheme="majorHAnsi"/>
          <w:color w:val="000000"/>
          <w:sz w:val="22"/>
          <w:szCs w:val="22"/>
          <w:lang w:val="fr-FR"/>
        </w:rPr>
        <w:t xml:space="preserve"> - L’Union des Comores est un petit état insulaire en développement (PEID) soumis à une forte pression démographique qui entraîne une exploitation intense de ses ressources à la limite de leur capacité de support. La démographie est caractérisée par la jeunesse de la population – 42 % de la population a moins de 14 ans – et une densité élevée excédant 395 habitants/km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xml:space="preserve">, ce qui en fait un des pays les plus densément peuplés en Afrique. En </w:t>
      </w:r>
      <w:r w:rsidR="00ED523B" w:rsidRPr="003B73A3">
        <w:rPr>
          <w:rFonts w:asciiTheme="majorHAnsi" w:hAnsiTheme="majorHAnsi" w:cstheme="majorHAnsi"/>
          <w:color w:val="000000"/>
          <w:sz w:val="22"/>
          <w:szCs w:val="22"/>
          <w:lang w:val="fr-FR"/>
        </w:rPr>
        <w:t>2016</w:t>
      </w:r>
      <w:r w:rsidRPr="003B73A3">
        <w:rPr>
          <w:rFonts w:asciiTheme="majorHAnsi" w:hAnsiTheme="majorHAnsi" w:cstheme="majorHAnsi"/>
          <w:color w:val="000000"/>
          <w:sz w:val="22"/>
          <w:szCs w:val="22"/>
          <w:lang w:val="fr-FR"/>
        </w:rPr>
        <w:t xml:space="preserve">, on estime la population comorienne à </w:t>
      </w:r>
      <w:r w:rsidR="00ED523B" w:rsidRPr="003B73A3">
        <w:rPr>
          <w:rFonts w:asciiTheme="majorHAnsi" w:hAnsiTheme="majorHAnsi" w:cstheme="majorHAnsi"/>
          <w:color w:val="000000"/>
          <w:sz w:val="22"/>
          <w:szCs w:val="22"/>
          <w:lang w:val="fr-FR"/>
        </w:rPr>
        <w:t>795</w:t>
      </w:r>
      <w:r w:rsidR="00846D3F" w:rsidRPr="003B73A3">
        <w:rPr>
          <w:rFonts w:asciiTheme="majorHAnsi" w:hAnsiTheme="majorHAnsi" w:cstheme="majorHAnsi"/>
          <w:color w:val="000000"/>
          <w:sz w:val="22"/>
          <w:szCs w:val="22"/>
          <w:lang w:val="fr-FR"/>
        </w:rPr>
        <w:t>601 habitants.</w:t>
      </w:r>
      <w:r w:rsidRPr="003B73A3">
        <w:rPr>
          <w:rFonts w:asciiTheme="majorHAnsi" w:hAnsiTheme="majorHAnsi" w:cstheme="majorHAnsi"/>
          <w:color w:val="000000"/>
          <w:sz w:val="22"/>
          <w:szCs w:val="22"/>
          <w:lang w:val="fr-FR"/>
        </w:rPr>
        <w:t xml:space="preserve"> La population est en majorité rurale (72 %). L’Indice de Développement Humain </w:t>
      </w:r>
      <w:r w:rsidR="00846D3F" w:rsidRPr="003B73A3">
        <w:rPr>
          <w:rFonts w:asciiTheme="majorHAnsi" w:hAnsiTheme="majorHAnsi" w:cstheme="majorHAnsi"/>
          <w:color w:val="000000"/>
          <w:sz w:val="22"/>
          <w:szCs w:val="22"/>
          <w:lang w:val="fr-FR"/>
        </w:rPr>
        <w:t>est en augmentation depuis 2011, pour atteindre 0.5 en 2014.</w:t>
      </w:r>
      <w:r w:rsidRPr="003B73A3">
        <w:rPr>
          <w:rFonts w:asciiTheme="majorHAnsi" w:hAnsiTheme="majorHAnsi" w:cstheme="majorHAnsi"/>
          <w:color w:val="000000"/>
          <w:sz w:val="22"/>
          <w:szCs w:val="22"/>
          <w:lang w:val="fr-FR"/>
        </w:rPr>
        <w:t xml:space="preserve"> </w:t>
      </w:r>
      <w:r w:rsidR="00846D3F"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 xml:space="preserve">Le taux de chômage des jeunes de 15 à 24 ans </w:t>
      </w:r>
      <w:r w:rsidR="00846D3F" w:rsidRPr="003B73A3">
        <w:rPr>
          <w:rFonts w:asciiTheme="majorHAnsi" w:hAnsiTheme="majorHAnsi" w:cstheme="majorHAnsi"/>
          <w:color w:val="000000"/>
          <w:sz w:val="22"/>
          <w:szCs w:val="22"/>
          <w:lang w:val="fr-FR"/>
        </w:rPr>
        <w:t>était d’environ 11% en 2014</w:t>
      </w:r>
      <w:r w:rsidRPr="003B73A3">
        <w:rPr>
          <w:rFonts w:asciiTheme="majorHAnsi" w:hAnsiTheme="majorHAnsi" w:cstheme="majorHAnsi"/>
          <w:color w:val="000000"/>
          <w:sz w:val="22"/>
          <w:szCs w:val="22"/>
          <w:lang w:val="fr-FR"/>
        </w:rPr>
        <w:t xml:space="preserve"> et la proportion de la population vivant sous le seuil de la pauvreté, 44,8%</w:t>
      </w:r>
      <w:r w:rsidR="00846D3F" w:rsidRPr="003B73A3">
        <w:rPr>
          <w:rFonts w:asciiTheme="majorHAnsi" w:hAnsiTheme="majorHAnsi" w:cstheme="majorHAnsi"/>
          <w:color w:val="000000"/>
          <w:sz w:val="22"/>
          <w:szCs w:val="22"/>
          <w:lang w:val="fr-FR"/>
        </w:rPr>
        <w:t xml:space="preserve"> (2004)</w:t>
      </w:r>
      <w:r w:rsidRPr="003B73A3">
        <w:rPr>
          <w:rFonts w:asciiTheme="majorHAnsi" w:hAnsiTheme="majorHAnsi" w:cstheme="majorHAnsi"/>
          <w:color w:val="000000"/>
          <w:sz w:val="22"/>
          <w:szCs w:val="22"/>
          <w:lang w:val="fr-FR"/>
        </w:rPr>
        <w:t>. Les conflits politiques internes ont freiné la croissance qui était en moyenne de 1 % dans les années 2006-09. Le taux de croissance du PIB réel s’est récemment amélioré pour atteindre 3 % en 2012</w:t>
      </w:r>
      <w:r w:rsidR="00846D3F" w:rsidRPr="003B73A3">
        <w:rPr>
          <w:rFonts w:asciiTheme="majorHAnsi" w:hAnsiTheme="majorHAnsi" w:cstheme="majorHAnsi"/>
          <w:color w:val="000000"/>
          <w:sz w:val="22"/>
          <w:szCs w:val="22"/>
          <w:lang w:val="fr-FR"/>
        </w:rPr>
        <w:t xml:space="preserve">, et est de 2.2% en 2016. </w:t>
      </w:r>
      <w:r w:rsidRPr="003B73A3">
        <w:rPr>
          <w:rFonts w:asciiTheme="majorHAnsi" w:hAnsiTheme="majorHAnsi" w:cstheme="majorHAnsi"/>
          <w:color w:val="000000"/>
          <w:sz w:val="22"/>
          <w:szCs w:val="22"/>
          <w:lang w:val="fr-FR"/>
        </w:rPr>
        <w:t xml:space="preserve">L’appui de la diaspora constituée d’environ </w:t>
      </w:r>
      <w:r w:rsidR="00846D3F" w:rsidRPr="003B73A3">
        <w:rPr>
          <w:rFonts w:asciiTheme="majorHAnsi" w:hAnsiTheme="majorHAnsi" w:cstheme="majorHAnsi"/>
          <w:color w:val="000000"/>
          <w:sz w:val="22"/>
          <w:szCs w:val="22"/>
          <w:lang w:val="fr-FR"/>
        </w:rPr>
        <w:t xml:space="preserve">300000 </w:t>
      </w:r>
      <w:r w:rsidRPr="003B73A3">
        <w:rPr>
          <w:rFonts w:asciiTheme="majorHAnsi" w:hAnsiTheme="majorHAnsi" w:cstheme="majorHAnsi"/>
          <w:color w:val="000000"/>
          <w:sz w:val="22"/>
          <w:szCs w:val="22"/>
          <w:lang w:val="fr-FR"/>
        </w:rPr>
        <w:t xml:space="preserve">comoriens est important : les transferts de fonds représentaient </w:t>
      </w:r>
      <w:r w:rsidR="00364610" w:rsidRPr="003B73A3">
        <w:rPr>
          <w:rFonts w:asciiTheme="majorHAnsi" w:hAnsiTheme="majorHAnsi" w:cstheme="majorHAnsi"/>
          <w:color w:val="000000"/>
          <w:sz w:val="22"/>
          <w:szCs w:val="22"/>
          <w:lang w:val="fr-FR"/>
        </w:rPr>
        <w:t>environ 30% du PIB</w:t>
      </w:r>
      <w:r w:rsidRPr="003B73A3">
        <w:rPr>
          <w:rFonts w:asciiTheme="majorHAnsi" w:hAnsiTheme="majorHAnsi" w:cstheme="majorHAnsi"/>
          <w:color w:val="000000"/>
          <w:sz w:val="22"/>
          <w:szCs w:val="22"/>
          <w:lang w:val="fr-FR"/>
        </w:rPr>
        <w:t xml:space="preserve"> en 201</w:t>
      </w:r>
      <w:r w:rsidR="00364610" w:rsidRPr="003B73A3">
        <w:rPr>
          <w:rFonts w:asciiTheme="majorHAnsi" w:hAnsiTheme="majorHAnsi" w:cstheme="majorHAnsi"/>
          <w:color w:val="000000"/>
          <w:sz w:val="22"/>
          <w:szCs w:val="22"/>
          <w:lang w:val="fr-FR"/>
        </w:rPr>
        <w:t>7</w:t>
      </w:r>
      <w:r w:rsidRPr="003B73A3">
        <w:rPr>
          <w:rFonts w:asciiTheme="majorHAnsi" w:hAnsiTheme="majorHAnsi" w:cstheme="majorHAnsi"/>
          <w:color w:val="000000"/>
          <w:sz w:val="22"/>
          <w:szCs w:val="22"/>
          <w:lang w:val="fr-FR"/>
        </w:rPr>
        <w:t xml:space="preserve">. </w:t>
      </w:r>
      <w:r w:rsidRPr="003B73A3">
        <w:rPr>
          <w:rFonts w:asciiTheme="majorHAnsi" w:hAnsiTheme="majorHAnsi" w:cstheme="majorHAnsi"/>
          <w:b/>
          <w:color w:val="000000"/>
          <w:sz w:val="22"/>
          <w:szCs w:val="22"/>
          <w:lang w:val="fr-FR"/>
        </w:rPr>
        <w:t>L’agriculture, incluant la pêche et la foresterie, contribue à 50 % du PIB, emploie 80 % de la main d’œuvre,</w:t>
      </w:r>
      <w:r w:rsidRPr="003B73A3">
        <w:rPr>
          <w:rFonts w:asciiTheme="majorHAnsi" w:hAnsiTheme="majorHAnsi" w:cstheme="majorHAnsi"/>
          <w:color w:val="000000"/>
          <w:sz w:val="22"/>
          <w:szCs w:val="22"/>
          <w:lang w:val="fr-FR"/>
        </w:rPr>
        <w:t xml:space="preserve"> et constitue la majeure partie des exportations. La base économique réduite du pays repose uniquement sur trois produits de cultures de rente (vanille, girofle et ylang-ylang). La petite taille des superficies cultivables limite la capacité de production, empêchant toute économie d’échelle. La dépendance du pays envers les importations de produits pétroliers est importante puisque 83,3 % de l’électricité (est. 2009) est produite à partir de combustibles fossiles alors que 16,7 % provient de l’hydroélectricité. L’isolement géographique du pays, l’exiguïté des marchés intérieurs et la dispersion géographique des îles entraînent des surcoûts considérables au niveau des infrastructures, des transports, de l’approvisionnement et des communications</w:t>
      </w:r>
      <w:r w:rsidRPr="003B73A3">
        <w:rPr>
          <w:rStyle w:val="Appelnotedebasdep"/>
          <w:rFonts w:asciiTheme="majorHAnsi" w:hAnsiTheme="majorHAnsi" w:cstheme="majorHAnsi"/>
          <w:color w:val="000000"/>
          <w:sz w:val="22"/>
          <w:szCs w:val="22"/>
          <w:lang w:val="fr-FR"/>
        </w:rPr>
        <w:footnoteReference w:id="1"/>
      </w:r>
      <w:r w:rsidRPr="003B73A3">
        <w:rPr>
          <w:rFonts w:asciiTheme="majorHAnsi" w:hAnsiTheme="majorHAnsi" w:cstheme="majorHAnsi"/>
          <w:color w:val="000000"/>
          <w:sz w:val="22"/>
          <w:szCs w:val="22"/>
          <w:lang w:val="fr-FR"/>
        </w:rPr>
        <w:t>.</w:t>
      </w:r>
    </w:p>
    <w:p w14:paraId="2E252DB6" w14:textId="77777777" w:rsidR="00203FFD" w:rsidRPr="003B73A3" w:rsidRDefault="00203FFD"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635774E9" w14:textId="77777777" w:rsidR="00775A74" w:rsidRPr="003B73A3" w:rsidRDefault="00775A74" w:rsidP="00775A74">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u w:val="single"/>
          <w:lang w:val="fr-FR"/>
        </w:rPr>
        <w:t>Contexte Environnemental et de Biodiversité</w:t>
      </w:r>
      <w:r w:rsidRPr="003B73A3">
        <w:rPr>
          <w:rFonts w:asciiTheme="majorHAnsi" w:hAnsiTheme="majorHAnsi" w:cstheme="majorHAnsi"/>
          <w:color w:val="000000"/>
          <w:sz w:val="22"/>
          <w:szCs w:val="22"/>
          <w:lang w:val="fr-FR"/>
        </w:rPr>
        <w:t xml:space="preserve"> - L’archipel des Comores comprend quatre îles situées dans le Sud-Ouest de l’Océan Indien, dans la partie nord du Canal du Mozambique, à égale distance du continent Africain et de Madagascar : Ngazidja (ou Grande Comore, 1 148 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Mwali (ou Mohéli, 290 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Ndzuani (ou Anjouan, 424 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et Maore (Mayotte, 370km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La quatrième île est sous administration française. Les trois premières îles qui font l’objet de ce projet ont une superficie terrestre totale de 1 862 km</w:t>
      </w:r>
      <w:r w:rsidRPr="003B73A3">
        <w:rPr>
          <w:rFonts w:asciiTheme="majorHAnsi" w:hAnsiTheme="majorHAnsi" w:cstheme="majorHAnsi"/>
          <w:color w:val="000000"/>
          <w:sz w:val="22"/>
          <w:szCs w:val="22"/>
          <w:vertAlign w:val="superscript"/>
          <w:lang w:val="fr-FR"/>
        </w:rPr>
        <w:t>2</w:t>
      </w:r>
      <w:r w:rsidRPr="003B73A3">
        <w:rPr>
          <w:rFonts w:asciiTheme="majorHAnsi" w:hAnsiTheme="majorHAnsi" w:cstheme="majorHAnsi"/>
          <w:color w:val="000000"/>
          <w:sz w:val="22"/>
          <w:szCs w:val="22"/>
          <w:lang w:val="fr-FR"/>
        </w:rPr>
        <w:t xml:space="preserve"> et une ligne de rivage de 340 km. Le point le plus élevé, 2 361 m, est le Mont Karthala, un volcan actif dans le sud de Ngazidja. Le Mont Ntringui à Ndzuani atteint 1595 m et l’altitude maximale à Mwali est de 790 m. Ces îles, apparues à des périodes géologiques différentes, n’ont jamais été en contact les unes avec les autres, ni avec l’Afrique ou Madagascar, et sont isolées les unes des autres par de profondes fosses océaniques de 300 à 4000 m, ce qui confère à chacune d’elles des caractéristiques biophysiques distinctes. Malgré l’exiguïté du territoire, les conditions écologiques hétérogènes en fonction de l’altitude, du climat et du sol ont résulté en une diversité élevée d’écosystèmes terrestres qui abritent plusieurs espèces endémiques, menacées et migratrices. L’île de Ngazidja, constituée de sols volcaniques perméables, a un seul petit lac de cratère et aucun cours d’eau permanent. Ndzuani a des sols argilo-limoneux fertiles d’origine basaltique et son relief est très accidenté. Mwali, qui est le résultat d’un volcanisme plus ancien que les deux autres îles, possède des sols argileux, limoneux, fertiles et souvent imperméables. Dans l’ensemble des îles, les sols sont très fertiles mais fragiles et très vulnérables à l’érosion. Le climat est tropical et les précipitations sont partout abondantes, surtout au cours de l’été austral, variant de 1 000 mm de pluie par année sur les zones côtières à une moyenne de 5 000 mm sur le versant ouest de Ngazidja, en augmentant avec l’altitude. Le réseau hydrographique de Ndzuani et de Mwali, bien que relativement dense à l’origine, s’est fortement réduit</w:t>
      </w:r>
      <w:r w:rsidR="00364610" w:rsidRPr="003B73A3">
        <w:rPr>
          <w:rFonts w:asciiTheme="majorHAnsi" w:hAnsiTheme="majorHAnsi" w:cstheme="majorHAnsi"/>
          <w:color w:val="000000"/>
          <w:sz w:val="22"/>
          <w:szCs w:val="22"/>
          <w:lang w:val="fr-FR"/>
        </w:rPr>
        <w:t xml:space="preserve"> à la suite d’</w:t>
      </w:r>
      <w:r w:rsidRPr="003B73A3">
        <w:rPr>
          <w:rFonts w:asciiTheme="majorHAnsi" w:hAnsiTheme="majorHAnsi" w:cstheme="majorHAnsi"/>
          <w:color w:val="000000"/>
          <w:sz w:val="22"/>
          <w:szCs w:val="22"/>
          <w:lang w:val="fr-FR"/>
        </w:rPr>
        <w:t>une déforestation massive et à une extension des cultures annuelles, et de nombreuses sources tarissent en saison sèche. La diminution des ressources en eau en termes d</w:t>
      </w:r>
      <w:r w:rsidR="00364610" w:rsidRPr="003B73A3">
        <w:rPr>
          <w:rFonts w:asciiTheme="majorHAnsi" w:hAnsiTheme="majorHAnsi" w:cstheme="majorHAnsi"/>
          <w:color w:val="000000"/>
          <w:sz w:val="22"/>
          <w:szCs w:val="22"/>
          <w:lang w:val="fr-FR"/>
        </w:rPr>
        <w:t xml:space="preserve">e qualité et de quantité réduit </w:t>
      </w:r>
      <w:r w:rsidRPr="003B73A3">
        <w:rPr>
          <w:rFonts w:asciiTheme="majorHAnsi" w:hAnsiTheme="majorHAnsi" w:cstheme="majorHAnsi"/>
          <w:color w:val="000000"/>
          <w:sz w:val="22"/>
          <w:szCs w:val="22"/>
          <w:lang w:val="fr-FR"/>
        </w:rPr>
        <w:t>l’approvisionnement alimentaire et agricole (irrigation), accroît les coûts d’opération de l’hydroélectricité et limite le potentiel hydroélectrique.</w:t>
      </w:r>
    </w:p>
    <w:p w14:paraId="2D2CE7A9" w14:textId="77777777" w:rsidR="00775A74" w:rsidRPr="003B73A3" w:rsidRDefault="00775A74" w:rsidP="00775A74">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2EC01025" w14:textId="77777777" w:rsidR="00775A74" w:rsidRPr="003B73A3" w:rsidRDefault="00775A74" w:rsidP="00775A74">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L’Union des Comores et ses eaux territoriales recèlent une diversité biologique unique révélée par des taux d'endémisme élevés au sein des différents groupes de faune et de flore qui sont maintenant menacés par la perte ou la fragmentation de leur habitat combinée à une gestion et une protection inadéquates. Cette combinaison fait des Comores un lieu d’intervention hautement prioritaire pour la conservation de la biodiversité d’importance mondiale. L’archipel est situé au sein d’un des 25 haut-lieux de la biodiversité mondiale reconnus par Conservation International : « Madagascar et les Îles de l’Océan Indien » et dans une des 35 régions critiques identifiées par le Fonds Mondial pour la Nature</w:t>
      </w:r>
      <w:r w:rsidR="00364610"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 « Madagascar et l’Ouest de l’Océan I</w:t>
      </w:r>
      <w:r w:rsidR="00364610" w:rsidRPr="003B73A3">
        <w:rPr>
          <w:rFonts w:asciiTheme="majorHAnsi" w:hAnsiTheme="majorHAnsi" w:cstheme="majorHAnsi"/>
          <w:color w:val="000000"/>
          <w:sz w:val="22"/>
          <w:szCs w:val="22"/>
          <w:lang w:val="fr-FR"/>
        </w:rPr>
        <w:t>ndien ». Birdlife International</w:t>
      </w:r>
      <w:r w:rsidRPr="003B73A3">
        <w:rPr>
          <w:rFonts w:asciiTheme="majorHAnsi" w:hAnsiTheme="majorHAnsi" w:cstheme="majorHAnsi"/>
          <w:color w:val="000000"/>
          <w:sz w:val="22"/>
          <w:szCs w:val="22"/>
          <w:lang w:val="fr-FR"/>
        </w:rPr>
        <w:t xml:space="preserve"> a classé l’archipel des Comores comme </w:t>
      </w:r>
      <w:r w:rsidR="00364610" w:rsidRPr="003B73A3">
        <w:rPr>
          <w:rFonts w:asciiTheme="majorHAnsi" w:hAnsiTheme="majorHAnsi" w:cstheme="majorHAnsi"/>
          <w:color w:val="000000"/>
          <w:sz w:val="22"/>
          <w:szCs w:val="22"/>
          <w:lang w:val="fr-FR"/>
        </w:rPr>
        <w:t xml:space="preserve">zone d'endémisme de l’avifaune </w:t>
      </w:r>
      <w:r w:rsidRPr="003B73A3">
        <w:rPr>
          <w:rFonts w:asciiTheme="majorHAnsi" w:hAnsiTheme="majorHAnsi" w:cstheme="majorHAnsi"/>
          <w:color w:val="000000"/>
          <w:sz w:val="22"/>
          <w:szCs w:val="22"/>
          <w:lang w:val="fr-FR"/>
        </w:rPr>
        <w:t>et lui attribue le niveau de priorité le plus élevé</w:t>
      </w:r>
      <w:r w:rsidR="00364610" w:rsidRPr="003B73A3">
        <w:rPr>
          <w:rFonts w:asciiTheme="majorHAnsi" w:hAnsiTheme="majorHAnsi" w:cstheme="majorHAnsi"/>
          <w:color w:val="000000"/>
          <w:sz w:val="22"/>
          <w:szCs w:val="22"/>
          <w:lang w:val="fr-FR"/>
        </w:rPr>
        <w:t xml:space="preserve"> : critique. Les 4 zones d’Importance pour la c</w:t>
      </w:r>
      <w:r w:rsidRPr="003B73A3">
        <w:rPr>
          <w:rFonts w:asciiTheme="majorHAnsi" w:hAnsiTheme="majorHAnsi" w:cstheme="majorHAnsi"/>
          <w:color w:val="000000"/>
          <w:sz w:val="22"/>
          <w:szCs w:val="22"/>
          <w:lang w:val="fr-FR"/>
        </w:rPr>
        <w:t>on</w:t>
      </w:r>
      <w:r w:rsidR="00364610" w:rsidRPr="003B73A3">
        <w:rPr>
          <w:rFonts w:asciiTheme="majorHAnsi" w:hAnsiTheme="majorHAnsi" w:cstheme="majorHAnsi"/>
          <w:color w:val="000000"/>
          <w:sz w:val="22"/>
          <w:szCs w:val="22"/>
          <w:lang w:val="fr-FR"/>
        </w:rPr>
        <w:t>servation des o</w:t>
      </w:r>
      <w:r w:rsidRPr="003B73A3">
        <w:rPr>
          <w:rFonts w:asciiTheme="majorHAnsi" w:hAnsiTheme="majorHAnsi" w:cstheme="majorHAnsi"/>
          <w:color w:val="000000"/>
          <w:sz w:val="22"/>
          <w:szCs w:val="22"/>
          <w:lang w:val="fr-FR"/>
        </w:rPr>
        <w:t xml:space="preserve">iseaux </w:t>
      </w:r>
      <w:r w:rsidR="00364610" w:rsidRPr="003B73A3">
        <w:rPr>
          <w:rFonts w:asciiTheme="majorHAnsi" w:hAnsiTheme="majorHAnsi" w:cstheme="majorHAnsi"/>
          <w:color w:val="000000"/>
          <w:sz w:val="22"/>
          <w:szCs w:val="22"/>
          <w:lang w:val="fr-FR"/>
        </w:rPr>
        <w:t xml:space="preserve">(Important Bird Areas, IBA), sont </w:t>
      </w:r>
      <w:r w:rsidRPr="003B73A3">
        <w:rPr>
          <w:rFonts w:asciiTheme="majorHAnsi" w:hAnsiTheme="majorHAnsi" w:cstheme="majorHAnsi"/>
          <w:color w:val="000000"/>
          <w:sz w:val="22"/>
          <w:szCs w:val="22"/>
          <w:lang w:val="fr-FR"/>
        </w:rPr>
        <w:t>la Grille, le Mont Karthala, les hautes terres de Mwali et les hautes terres de Ndzuani</w:t>
      </w:r>
      <w:r w:rsidR="00364610" w:rsidRPr="003B73A3">
        <w:rPr>
          <w:rFonts w:asciiTheme="majorHAnsi" w:hAnsiTheme="majorHAnsi" w:cstheme="majorHAnsi"/>
          <w:color w:val="000000"/>
          <w:sz w:val="22"/>
          <w:szCs w:val="22"/>
          <w:lang w:val="fr-FR"/>
        </w:rPr>
        <w:t xml:space="preserve">. Elles </w:t>
      </w:r>
      <w:r w:rsidRPr="003B73A3">
        <w:rPr>
          <w:rFonts w:asciiTheme="majorHAnsi" w:hAnsiTheme="majorHAnsi" w:cstheme="majorHAnsi"/>
          <w:color w:val="000000"/>
          <w:sz w:val="22"/>
          <w:szCs w:val="22"/>
          <w:lang w:val="fr-FR"/>
        </w:rPr>
        <w:t>comportent toutes des espèces d’oiseaux mondialement menacées et des espèces à aire réduite. Le pays compte 3 sites Ramsar: le lac Dziani-Boundouni, le Mont Karthala et le Mont Ntringui.</w:t>
      </w:r>
    </w:p>
    <w:p w14:paraId="19381570" w14:textId="77777777" w:rsidR="00775A74" w:rsidRPr="003B73A3" w:rsidRDefault="00775A74"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79B33CB"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17" w:name="_Toc518044602"/>
      <w:r w:rsidRPr="003B73A3">
        <w:rPr>
          <w:rStyle w:val="Titre2Car"/>
        </w:rPr>
        <w:t>Problèmes que le projet cherche à régler</w:t>
      </w:r>
      <w:bookmarkEnd w:id="17"/>
      <w:r w:rsidRPr="003B73A3">
        <w:rPr>
          <w:rFonts w:ascii="MS Gothic" w:eastAsia="MS Gothic" w:hAnsi="MS Gothic" w:cs="MS Gothic"/>
          <w:color w:val="000000"/>
          <w:sz w:val="22"/>
          <w:szCs w:val="22"/>
          <w:lang w:val="fr-FR"/>
        </w:rPr>
        <w:t> </w:t>
      </w:r>
    </w:p>
    <w:p w14:paraId="381EBEE0"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E8D5FD6" w14:textId="77777777" w:rsidR="00775A74" w:rsidRPr="003B73A3" w:rsidRDefault="00775A74" w:rsidP="00775A74">
      <w:p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Les menaces à la biodiversité des Comores peuvent être classées selon les catégories suivantes : </w:t>
      </w:r>
    </w:p>
    <w:p w14:paraId="60A23AA7" w14:textId="77777777" w:rsidR="00ED523B" w:rsidRPr="003B73A3" w:rsidRDefault="00ED523B" w:rsidP="00775A74">
      <w:pPr>
        <w:rPr>
          <w:rFonts w:asciiTheme="majorHAnsi" w:hAnsiTheme="majorHAnsi" w:cstheme="majorHAnsi"/>
          <w:color w:val="000000"/>
          <w:sz w:val="22"/>
          <w:szCs w:val="22"/>
          <w:lang w:val="fr-FR"/>
        </w:rPr>
      </w:pPr>
    </w:p>
    <w:p w14:paraId="4AB1156C" w14:textId="77777777" w:rsidR="00775A74" w:rsidRPr="003B73A3" w:rsidRDefault="00775A74" w:rsidP="0022546D">
      <w:pPr>
        <w:pStyle w:val="Paragraphedeliste"/>
        <w:numPr>
          <w:ilvl w:val="0"/>
          <w:numId w:val="10"/>
        </w:num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Modification d’habitat ou d’utilisation des terres.</w:t>
      </w:r>
    </w:p>
    <w:p w14:paraId="068FBAA3" w14:textId="77777777" w:rsidR="00775A74" w:rsidRPr="003B73A3" w:rsidRDefault="00775A74" w:rsidP="0022546D">
      <w:pPr>
        <w:pStyle w:val="Paragraphedeliste"/>
        <w:numPr>
          <w:ilvl w:val="0"/>
          <w:numId w:val="10"/>
        </w:num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Espèces exotiques envahissantes.</w:t>
      </w:r>
    </w:p>
    <w:p w14:paraId="52F7AFFE" w14:textId="77777777" w:rsidR="00775A74" w:rsidRPr="003B73A3" w:rsidRDefault="00775A74" w:rsidP="0022546D">
      <w:pPr>
        <w:pStyle w:val="Paragraphedeliste"/>
        <w:numPr>
          <w:ilvl w:val="0"/>
          <w:numId w:val="10"/>
        </w:num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Surexploitation.</w:t>
      </w:r>
    </w:p>
    <w:p w14:paraId="032786A2" w14:textId="77777777" w:rsidR="00775A74" w:rsidRPr="003B73A3" w:rsidRDefault="00775A74" w:rsidP="0022546D">
      <w:pPr>
        <w:pStyle w:val="Paragraphedeliste"/>
        <w:numPr>
          <w:ilvl w:val="0"/>
          <w:numId w:val="10"/>
        </w:num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Changements Climatiques.</w:t>
      </w:r>
    </w:p>
    <w:p w14:paraId="1E64A2C9" w14:textId="77777777" w:rsidR="00775A74" w:rsidRPr="003B73A3" w:rsidRDefault="00775A74" w:rsidP="0022546D">
      <w:pPr>
        <w:pStyle w:val="Paragraphedeliste"/>
        <w:numPr>
          <w:ilvl w:val="0"/>
          <w:numId w:val="10"/>
        </w:numPr>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Pollution.</w:t>
      </w:r>
    </w:p>
    <w:p w14:paraId="15C5B9C3" w14:textId="77777777" w:rsidR="00775A74" w:rsidRPr="003B73A3" w:rsidRDefault="00775A74" w:rsidP="00775A74">
      <w:pPr>
        <w:rPr>
          <w:rFonts w:asciiTheme="majorHAnsi" w:hAnsiTheme="majorHAnsi" w:cstheme="majorHAnsi"/>
          <w:color w:val="000000"/>
          <w:sz w:val="22"/>
          <w:szCs w:val="22"/>
          <w:lang w:val="fr-FR"/>
        </w:rPr>
      </w:pPr>
    </w:p>
    <w:p w14:paraId="5D7435EB" w14:textId="77777777" w:rsidR="00775A74" w:rsidRPr="003B73A3" w:rsidRDefault="00775A74" w:rsidP="00775A74">
      <w:p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La principale menace étant la perte de l’habitat forestier par l’empiètement agricole.  Le faible développement des activités économiques et la dépendance des communautés principalement rurales envers les ressources naturelles pour assurer leur subsistance accentuent la pression anthropique sur les ressources. Cette pression est souvent exercée à travers le recours à des méthodes agricoles et de pêche non durables et même destructrices, comme la culture itinérante sur brûlis, la pêche à pied sur les récifs coralliens ou à l’aide de</w:t>
      </w:r>
      <w:r w:rsidR="00ED523B" w:rsidRPr="003B73A3">
        <w:rPr>
          <w:rFonts w:asciiTheme="majorHAnsi" w:hAnsiTheme="majorHAnsi" w:cstheme="majorHAnsi"/>
          <w:color w:val="000000"/>
          <w:sz w:val="22"/>
          <w:szCs w:val="22"/>
          <w:lang w:val="fr-FR"/>
        </w:rPr>
        <w:t xml:space="preserve"> poison naturel (</w:t>
      </w:r>
      <w:r w:rsidRPr="003B73A3">
        <w:rPr>
          <w:rFonts w:asciiTheme="majorHAnsi" w:hAnsiTheme="majorHAnsi" w:cstheme="majorHAnsi"/>
          <w:color w:val="000000"/>
          <w:sz w:val="22"/>
          <w:szCs w:val="22"/>
          <w:lang w:val="fr-FR"/>
        </w:rPr>
        <w:t>Tephrosia</w:t>
      </w:r>
      <w:r w:rsidR="00ED523B" w:rsidRPr="003B73A3">
        <w:rPr>
          <w:rFonts w:asciiTheme="majorHAnsi" w:hAnsiTheme="majorHAnsi" w:cstheme="majorHAnsi"/>
          <w:color w:val="000000"/>
          <w:sz w:val="22"/>
          <w:szCs w:val="22"/>
          <w:lang w:val="fr-FR"/>
        </w:rPr>
        <w:t>)</w:t>
      </w:r>
      <w:r w:rsidRPr="003B73A3">
        <w:rPr>
          <w:rFonts w:asciiTheme="majorHAnsi" w:hAnsiTheme="majorHAnsi" w:cstheme="majorHAnsi"/>
          <w:color w:val="000000"/>
          <w:sz w:val="22"/>
          <w:szCs w:val="22"/>
          <w:lang w:val="fr-FR"/>
        </w:rPr>
        <w:t>. De plus, l’exigüité du territoire accroît l’intensité de la pression démographique et contribue à l’exploitation intensive des ressources, à la conversion de la couverture végétale et à la perte, dégradation et fragmentation des habitats.</w:t>
      </w:r>
    </w:p>
    <w:p w14:paraId="4E456E88" w14:textId="77777777" w:rsidR="00ED523B" w:rsidRPr="003B73A3" w:rsidRDefault="00ED523B" w:rsidP="00775A74">
      <w:pPr>
        <w:jc w:val="both"/>
        <w:rPr>
          <w:rFonts w:asciiTheme="majorHAnsi" w:hAnsiTheme="majorHAnsi" w:cstheme="majorHAnsi"/>
          <w:color w:val="000000"/>
          <w:sz w:val="22"/>
          <w:szCs w:val="22"/>
          <w:lang w:val="fr-FR"/>
        </w:rPr>
      </w:pPr>
    </w:p>
    <w:p w14:paraId="58AE4267" w14:textId="77777777" w:rsidR="00775A74" w:rsidRPr="003B73A3" w:rsidRDefault="00775A74" w:rsidP="00B679AB">
      <w:p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Les principaux obstacles sont :</w:t>
      </w:r>
    </w:p>
    <w:p w14:paraId="303651F2" w14:textId="77777777" w:rsidR="00B679AB" w:rsidRPr="003B73A3" w:rsidRDefault="00B679AB" w:rsidP="00B679AB">
      <w:pPr>
        <w:jc w:val="both"/>
        <w:rPr>
          <w:rFonts w:asciiTheme="majorHAnsi" w:hAnsiTheme="majorHAnsi" w:cstheme="majorHAnsi"/>
          <w:color w:val="000000"/>
          <w:sz w:val="22"/>
          <w:szCs w:val="22"/>
          <w:lang w:val="fr-FR"/>
        </w:rPr>
      </w:pPr>
    </w:p>
    <w:p w14:paraId="2EF2734D" w14:textId="77777777" w:rsidR="00B679AB" w:rsidRPr="003B73A3" w:rsidRDefault="00B679AB"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Absence de bases scientifiques pour concevoir le système d’APs, et information insuffisante pour finaliser les délimitations.</w:t>
      </w:r>
    </w:p>
    <w:p w14:paraId="263E2844" w14:textId="77777777" w:rsidR="00B679AB" w:rsidRPr="003B73A3" w:rsidRDefault="00B679AB"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Cadre juridique peu développé.</w:t>
      </w:r>
    </w:p>
    <w:p w14:paraId="399B83A2" w14:textId="77777777" w:rsidR="00B679AB" w:rsidRPr="003B73A3" w:rsidRDefault="00B679AB"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Manque de clarté du régime foncier en milieu terrestre et droits en milieu marin.</w:t>
      </w:r>
    </w:p>
    <w:p w14:paraId="1E15A9E8" w14:textId="77777777" w:rsidR="00B679AB" w:rsidRPr="003B73A3" w:rsidRDefault="00B679AB"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Peu d’expériences en gestion des APs et manque important de capacité technique aux Comores.</w:t>
      </w:r>
    </w:p>
    <w:p w14:paraId="4023EAC5" w14:textId="77777777" w:rsidR="00BE6242" w:rsidRPr="003B73A3" w:rsidRDefault="00BE6242" w:rsidP="00B679AB">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CF257F7"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18" w:name="_Toc518044603"/>
      <w:r w:rsidRPr="003B73A3">
        <w:rPr>
          <w:rStyle w:val="Titre2Car"/>
        </w:rPr>
        <w:t>Description et stratégie du projet</w:t>
      </w:r>
      <w:bookmarkEnd w:id="18"/>
      <w:r w:rsidRPr="003B73A3">
        <w:rPr>
          <w:rFonts w:asciiTheme="majorHAnsi" w:hAnsiTheme="majorHAnsi" w:cstheme="majorHAnsi"/>
          <w:color w:val="000000"/>
          <w:sz w:val="22"/>
          <w:szCs w:val="22"/>
          <w:lang w:val="fr-FR"/>
        </w:rPr>
        <w:t xml:space="preserve"> </w:t>
      </w:r>
    </w:p>
    <w:p w14:paraId="382574C0" w14:textId="77777777" w:rsidR="003B6350" w:rsidRPr="003B73A3" w:rsidRDefault="003B6350" w:rsidP="0082019F">
      <w:pPr>
        <w:tabs>
          <w:tab w:val="left" w:pos="940"/>
          <w:tab w:val="left" w:pos="1440"/>
        </w:tabs>
        <w:autoSpaceDE w:val="0"/>
        <w:autoSpaceDN w:val="0"/>
        <w:adjustRightInd w:val="0"/>
        <w:jc w:val="both"/>
        <w:rPr>
          <w:rFonts w:asciiTheme="majorHAnsi" w:hAnsiTheme="majorHAnsi" w:cstheme="majorHAnsi"/>
          <w:b/>
          <w:color w:val="000000"/>
          <w:sz w:val="22"/>
          <w:szCs w:val="22"/>
          <w:lang w:val="fr-FR"/>
        </w:rPr>
      </w:pPr>
    </w:p>
    <w:p w14:paraId="0FFCB14F"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b/>
          <w:color w:val="000000"/>
          <w:sz w:val="22"/>
          <w:szCs w:val="22"/>
          <w:lang w:val="fr-FR"/>
        </w:rPr>
        <w:t>Le but</w:t>
      </w:r>
      <w:r w:rsidRPr="003B73A3">
        <w:rPr>
          <w:rFonts w:asciiTheme="majorHAnsi" w:hAnsiTheme="majorHAnsi" w:cstheme="majorHAnsi"/>
          <w:color w:val="000000"/>
          <w:sz w:val="22"/>
          <w:szCs w:val="22"/>
          <w:lang w:val="fr-FR"/>
        </w:rPr>
        <w:t xml:space="preserve"> du projet est de contribuer à la conservation de la biodiversité côtière et marine des Comores au moyen d'une approche d'aires protégées.</w:t>
      </w:r>
    </w:p>
    <w:p w14:paraId="6C2AE915"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53CAC1C"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b/>
          <w:color w:val="000000"/>
          <w:sz w:val="22"/>
          <w:szCs w:val="22"/>
          <w:lang w:val="fr-FR"/>
        </w:rPr>
        <w:t>L’objectif</w:t>
      </w:r>
      <w:r w:rsidRPr="003B73A3">
        <w:rPr>
          <w:rFonts w:asciiTheme="majorHAnsi" w:hAnsiTheme="majorHAnsi" w:cstheme="majorHAnsi"/>
          <w:color w:val="000000"/>
          <w:sz w:val="22"/>
          <w:szCs w:val="22"/>
          <w:lang w:val="fr-FR"/>
        </w:rPr>
        <w:t xml:space="preserve"> du projet est de mettre en place un système plus vaste et fonctionnel d'aires protégées (APs) en Union des Comores, représentatif de la richesse en biodiversité du pays et offrant de bonnes perspectives pour un avenir durable.</w:t>
      </w:r>
    </w:p>
    <w:p w14:paraId="43A39426"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757757CF"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L'intervention du projet a été organisée en deux composantes, chacune correspondant à un résultat, qui sont conformes au concept présenté à l’étape de l’identification du projet (PIF) : </w:t>
      </w:r>
    </w:p>
    <w:p w14:paraId="7E709083" w14:textId="77777777" w:rsidR="0082019F" w:rsidRPr="003B73A3" w:rsidRDefault="0082019F" w:rsidP="0082019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F64FC95" w14:textId="77777777" w:rsidR="0082019F" w:rsidRPr="003B73A3" w:rsidRDefault="0082019F" w:rsidP="0022546D">
      <w:pPr>
        <w:pStyle w:val="Paragraphedeliste"/>
        <w:numPr>
          <w:ilvl w:val="0"/>
          <w:numId w:val="6"/>
        </w:numPr>
        <w:tabs>
          <w:tab w:val="left" w:pos="940"/>
          <w:tab w:val="left" w:pos="1440"/>
        </w:tabs>
        <w:autoSpaceDE w:val="0"/>
        <w:autoSpaceDN w:val="0"/>
        <w:adjustRightInd w:val="0"/>
        <w:jc w:val="both"/>
        <w:rPr>
          <w:rFonts w:asciiTheme="majorHAnsi" w:hAnsiTheme="majorHAnsi" w:cstheme="majorHAnsi"/>
          <w:b/>
          <w:color w:val="000000"/>
          <w:sz w:val="22"/>
          <w:szCs w:val="22"/>
          <w:lang w:val="fr-FR"/>
        </w:rPr>
      </w:pPr>
      <w:r w:rsidRPr="003B73A3">
        <w:rPr>
          <w:rFonts w:asciiTheme="majorHAnsi" w:hAnsiTheme="majorHAnsi" w:cstheme="majorHAnsi"/>
          <w:b/>
          <w:color w:val="000000"/>
          <w:sz w:val="22"/>
          <w:szCs w:val="22"/>
          <w:lang w:val="fr-FR"/>
        </w:rPr>
        <w:t>Composante 1</w:t>
      </w:r>
      <w:r w:rsidR="00BE1270" w:rsidRPr="003B73A3">
        <w:rPr>
          <w:rFonts w:asciiTheme="majorHAnsi" w:hAnsiTheme="majorHAnsi" w:cstheme="majorHAnsi"/>
          <w:b/>
          <w:color w:val="000000"/>
          <w:sz w:val="22"/>
          <w:szCs w:val="22"/>
          <w:lang w:val="fr-FR"/>
        </w:rPr>
        <w:t xml:space="preserve"> </w:t>
      </w:r>
      <w:r w:rsidRPr="003B73A3">
        <w:rPr>
          <w:rFonts w:asciiTheme="majorHAnsi" w:hAnsiTheme="majorHAnsi" w:cstheme="majorHAnsi"/>
          <w:b/>
          <w:color w:val="000000"/>
          <w:sz w:val="22"/>
          <w:szCs w:val="22"/>
          <w:lang w:val="fr-FR"/>
        </w:rPr>
        <w:t>: Le système d’APs est consolidé par son expansion et par le renforcement des capacités à tous les niveaux</w:t>
      </w:r>
    </w:p>
    <w:p w14:paraId="203AB7DF" w14:textId="77777777" w:rsidR="0082019F" w:rsidRPr="003B73A3" w:rsidRDefault="0082019F" w:rsidP="0082019F">
      <w:pPr>
        <w:pStyle w:val="Paragraphedeliste"/>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Effet 1</w:t>
      </w:r>
      <w:r w:rsidR="00BE1270"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 Le système national d’aires protégées (APs) de l’Union des Comores est agrandi par l’ajout d’écosystèmes terrestres, côtiers et marins pour atteindre une couverture totale de 98 220 ha, représentant 27% de la superficie terrestre des trois îles qui sont l'objet de ce projet  et assurant une protection à 47 695 ha de paysages marins autour d’elles. Ce système d’APs sera à la fois financièrement plus stable et plus efficacement géré par une institution nationale qualifiée en charge des APs et par des unités de gestion des APs dans chaque île, réduisant ainsi les menaces sur les habitats et les espèces d’importance mondiale.</w:t>
      </w:r>
    </w:p>
    <w:p w14:paraId="07ACB464" w14:textId="77777777" w:rsidR="0082019F" w:rsidRPr="003B73A3" w:rsidRDefault="0082019F" w:rsidP="0082019F">
      <w:pPr>
        <w:pStyle w:val="Paragraphedeliste"/>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79113A8" w14:textId="77777777" w:rsidR="0082019F" w:rsidRPr="003B73A3" w:rsidRDefault="0082019F" w:rsidP="0022546D">
      <w:pPr>
        <w:pStyle w:val="Paragraphedeliste"/>
        <w:numPr>
          <w:ilvl w:val="0"/>
          <w:numId w:val="6"/>
        </w:numPr>
        <w:tabs>
          <w:tab w:val="left" w:pos="940"/>
          <w:tab w:val="left" w:pos="1440"/>
        </w:tabs>
        <w:autoSpaceDE w:val="0"/>
        <w:autoSpaceDN w:val="0"/>
        <w:adjustRightInd w:val="0"/>
        <w:jc w:val="both"/>
        <w:rPr>
          <w:rFonts w:asciiTheme="majorHAnsi" w:hAnsiTheme="majorHAnsi" w:cstheme="majorHAnsi"/>
          <w:b/>
          <w:color w:val="000000"/>
          <w:sz w:val="22"/>
          <w:szCs w:val="22"/>
          <w:lang w:val="fr-FR"/>
        </w:rPr>
      </w:pPr>
      <w:r w:rsidRPr="003B73A3">
        <w:rPr>
          <w:rFonts w:asciiTheme="majorHAnsi" w:hAnsiTheme="majorHAnsi" w:cstheme="majorHAnsi"/>
          <w:b/>
          <w:color w:val="000000"/>
          <w:sz w:val="22"/>
          <w:szCs w:val="22"/>
          <w:lang w:val="fr-FR"/>
        </w:rPr>
        <w:t>Composante 2</w:t>
      </w:r>
      <w:r w:rsidR="00BE1270" w:rsidRPr="003B73A3">
        <w:rPr>
          <w:rFonts w:asciiTheme="majorHAnsi" w:hAnsiTheme="majorHAnsi" w:cstheme="majorHAnsi"/>
          <w:b/>
          <w:color w:val="000000"/>
          <w:sz w:val="22"/>
          <w:szCs w:val="22"/>
          <w:lang w:val="fr-FR"/>
        </w:rPr>
        <w:t xml:space="preserve"> </w:t>
      </w:r>
      <w:r w:rsidRPr="003B73A3">
        <w:rPr>
          <w:rFonts w:asciiTheme="majorHAnsi" w:hAnsiTheme="majorHAnsi" w:cstheme="majorHAnsi"/>
          <w:b/>
          <w:color w:val="000000"/>
          <w:sz w:val="22"/>
          <w:szCs w:val="22"/>
          <w:lang w:val="fr-FR"/>
        </w:rPr>
        <w:t>: Opérationnalisation des APs au niveau des sites</w:t>
      </w:r>
    </w:p>
    <w:p w14:paraId="63ABD7C4" w14:textId="77777777" w:rsidR="0082019F" w:rsidRPr="003B73A3" w:rsidRDefault="0082019F" w:rsidP="0082019F">
      <w:pPr>
        <w:pStyle w:val="Paragraphedeliste"/>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Effet 2</w:t>
      </w:r>
      <w:r w:rsidR="00BE1270"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 Au niveau des sites, les résultats clés suivants sont réalisés : (a) L’efficacité accrue de la gestion des APs et APMs des Comores assure une meilleure protection aux habitats sur environ 98 220 ha de territoire terrestre et marin protégé et aux espèces qu’ils abritent. (b) Les bénéfices directs et indirects au profit des communautés locales constituent des incitatifs tangibles pour appuyer leurs efforts dans la préservation de la biodiversité des Comores.</w:t>
      </w:r>
    </w:p>
    <w:p w14:paraId="52815BD5" w14:textId="77777777" w:rsidR="0082019F" w:rsidRPr="003B73A3" w:rsidRDefault="0082019F"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7ACEE38" w14:textId="77777777" w:rsidR="0082019F" w:rsidRPr="003B73A3" w:rsidRDefault="0082019F"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Pour atteindre ces </w:t>
      </w:r>
      <w:r w:rsidR="002E2ABD" w:rsidRPr="003B73A3">
        <w:rPr>
          <w:rFonts w:asciiTheme="majorHAnsi" w:hAnsiTheme="majorHAnsi" w:cstheme="majorHAnsi"/>
          <w:color w:val="000000"/>
          <w:sz w:val="22"/>
          <w:szCs w:val="22"/>
          <w:lang w:val="fr-FR"/>
        </w:rPr>
        <w:t>deux</w:t>
      </w:r>
      <w:r w:rsidRPr="003B73A3">
        <w:rPr>
          <w:rFonts w:asciiTheme="majorHAnsi" w:hAnsiTheme="majorHAnsi" w:cstheme="majorHAnsi"/>
          <w:color w:val="000000"/>
          <w:sz w:val="22"/>
          <w:szCs w:val="22"/>
          <w:lang w:val="fr-FR"/>
        </w:rPr>
        <w:t xml:space="preserve"> effets recherchés, </w:t>
      </w:r>
      <w:r w:rsidR="00B4049B" w:rsidRPr="003B73A3">
        <w:rPr>
          <w:rFonts w:asciiTheme="majorHAnsi" w:hAnsiTheme="majorHAnsi" w:cstheme="majorHAnsi"/>
          <w:color w:val="000000"/>
          <w:sz w:val="22"/>
          <w:szCs w:val="22"/>
          <w:lang w:val="fr-FR"/>
        </w:rPr>
        <w:t>8</w:t>
      </w:r>
      <w:r w:rsidR="002E2ABD" w:rsidRPr="003B73A3">
        <w:rPr>
          <w:rFonts w:asciiTheme="majorHAnsi" w:hAnsiTheme="majorHAnsi" w:cstheme="majorHAnsi"/>
          <w:color w:val="000000"/>
          <w:sz w:val="22"/>
          <w:szCs w:val="22"/>
          <w:lang w:val="fr-FR"/>
        </w:rPr>
        <w:t xml:space="preserve"> produits </w:t>
      </w:r>
      <w:r w:rsidRPr="003B73A3">
        <w:rPr>
          <w:rFonts w:asciiTheme="majorHAnsi" w:hAnsiTheme="majorHAnsi" w:cstheme="majorHAnsi"/>
          <w:color w:val="000000"/>
          <w:sz w:val="22"/>
          <w:szCs w:val="22"/>
          <w:lang w:val="fr-FR"/>
        </w:rPr>
        <w:t>ont été établis dans le cadre logique du PRODOC. Ils sont présentés dans le tableau 4 ci-dessous.</w:t>
      </w:r>
    </w:p>
    <w:p w14:paraId="503BAD24" w14:textId="77777777"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C6E0CE8" w14:textId="77777777" w:rsidR="00B4049B" w:rsidRPr="003B73A3" w:rsidRDefault="00643AC6" w:rsidP="00BE1270">
      <w:pPr>
        <w:tabs>
          <w:tab w:val="left" w:pos="940"/>
          <w:tab w:val="left" w:pos="1440"/>
        </w:tabs>
        <w:autoSpaceDE w:val="0"/>
        <w:autoSpaceDN w:val="0"/>
        <w:adjustRightInd w:val="0"/>
        <w:jc w:val="center"/>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Tableau 3 : p</w:t>
      </w:r>
      <w:r w:rsidR="00B4049B" w:rsidRPr="003B73A3">
        <w:rPr>
          <w:rFonts w:asciiTheme="majorHAnsi" w:hAnsiTheme="majorHAnsi" w:cstheme="majorHAnsi"/>
          <w:color w:val="000000"/>
          <w:sz w:val="20"/>
          <w:szCs w:val="20"/>
          <w:lang w:val="fr-FR"/>
        </w:rPr>
        <w:t>résentation des 8</w:t>
      </w:r>
      <w:r w:rsidR="00BE1270" w:rsidRPr="003B73A3">
        <w:rPr>
          <w:rFonts w:asciiTheme="majorHAnsi" w:hAnsiTheme="majorHAnsi" w:cstheme="majorHAnsi"/>
          <w:color w:val="000000"/>
          <w:sz w:val="20"/>
          <w:szCs w:val="20"/>
          <w:lang w:val="fr-FR"/>
        </w:rPr>
        <w:t xml:space="preserve"> </w:t>
      </w:r>
      <w:r w:rsidR="00B4049B" w:rsidRPr="003B73A3">
        <w:rPr>
          <w:rFonts w:asciiTheme="majorHAnsi" w:hAnsiTheme="majorHAnsi" w:cstheme="majorHAnsi"/>
          <w:color w:val="000000"/>
          <w:sz w:val="20"/>
          <w:szCs w:val="20"/>
          <w:lang w:val="fr-FR"/>
        </w:rPr>
        <w:t>résultats attendus grâce à la mise en œuvre du projet</w:t>
      </w:r>
    </w:p>
    <w:tbl>
      <w:tblPr>
        <w:tblStyle w:val="Grilledutableau"/>
        <w:tblW w:w="0" w:type="auto"/>
        <w:tblLook w:val="04A0" w:firstRow="1" w:lastRow="0" w:firstColumn="1" w:lastColumn="0" w:noHBand="0" w:noVBand="1"/>
      </w:tblPr>
      <w:tblGrid>
        <w:gridCol w:w="9350"/>
      </w:tblGrid>
      <w:tr w:rsidR="00B4049B" w:rsidRPr="00F26A6B" w14:paraId="0CD40576" w14:textId="77777777" w:rsidTr="00B4049B">
        <w:tc>
          <w:tcPr>
            <w:tcW w:w="9350" w:type="dxa"/>
          </w:tcPr>
          <w:p w14:paraId="44F1D70E" w14:textId="00CEC46E" w:rsidR="00B4049B" w:rsidRPr="003B73A3" w:rsidRDefault="00B4049B" w:rsidP="00B4049B">
            <w:pPr>
              <w:rPr>
                <w:rFonts w:asciiTheme="majorHAnsi" w:hAnsiTheme="majorHAnsi" w:cstheme="majorHAnsi"/>
                <w:b/>
                <w:iCs/>
                <w:sz w:val="20"/>
                <w:szCs w:val="20"/>
                <w:lang w:val="fr-FR"/>
              </w:rPr>
            </w:pPr>
            <w:r w:rsidRPr="003B73A3">
              <w:rPr>
                <w:rFonts w:asciiTheme="majorHAnsi" w:hAnsiTheme="majorHAnsi" w:cstheme="majorHAnsi"/>
                <w:b/>
                <w:iCs/>
                <w:sz w:val="20"/>
                <w:szCs w:val="20"/>
                <w:lang w:val="fr-FR"/>
              </w:rPr>
              <w:t>Composante 1</w:t>
            </w:r>
            <w:r w:rsidR="002E5178">
              <w:rPr>
                <w:rFonts w:asciiTheme="majorHAnsi" w:hAnsiTheme="majorHAnsi" w:cstheme="majorHAnsi"/>
                <w:b/>
                <w:iCs/>
                <w:sz w:val="20"/>
                <w:szCs w:val="20"/>
                <w:lang w:val="fr-FR"/>
              </w:rPr>
              <w:t xml:space="preserve"> : le système d’AP</w:t>
            </w:r>
            <w:r w:rsidRPr="003B73A3">
              <w:rPr>
                <w:rFonts w:asciiTheme="majorHAnsi" w:hAnsiTheme="majorHAnsi" w:cstheme="majorHAnsi"/>
                <w:b/>
                <w:iCs/>
                <w:sz w:val="20"/>
                <w:szCs w:val="20"/>
                <w:lang w:val="fr-FR"/>
              </w:rPr>
              <w:t xml:space="preserve"> est consolidé par son expansion et par le renforcement des capacités à tous les niveaux</w:t>
            </w:r>
          </w:p>
        </w:tc>
      </w:tr>
      <w:tr w:rsidR="00B4049B" w:rsidRPr="00F26A6B" w14:paraId="4E59B74F" w14:textId="77777777" w:rsidTr="00B4049B">
        <w:tc>
          <w:tcPr>
            <w:tcW w:w="9350" w:type="dxa"/>
          </w:tcPr>
          <w:p w14:paraId="3CE23D62" w14:textId="552F0B7E" w:rsidR="00B4049B" w:rsidRPr="003B73A3" w:rsidRDefault="00B4049B" w:rsidP="00B4049B">
            <w:pPr>
              <w:spacing w:before="40" w:after="40"/>
              <w:rPr>
                <w:rFonts w:asciiTheme="majorHAnsi" w:hAnsiTheme="majorHAnsi" w:cstheme="majorHAnsi"/>
                <w:sz w:val="20"/>
                <w:szCs w:val="20"/>
                <w:lang w:val="fr-FR"/>
              </w:rPr>
            </w:pPr>
            <w:r w:rsidRPr="003B73A3">
              <w:rPr>
                <w:rFonts w:asciiTheme="majorHAnsi" w:hAnsiTheme="majorHAnsi" w:cstheme="majorHAnsi"/>
                <w:sz w:val="20"/>
                <w:szCs w:val="20"/>
                <w:lang w:val="fr-FR"/>
              </w:rPr>
              <w:t>Produit 1.1 - Un nouveau</w:t>
            </w:r>
            <w:r w:rsidRPr="003B73A3">
              <w:rPr>
                <w:rFonts w:asciiTheme="majorHAnsi" w:hAnsiTheme="majorHAnsi" w:cstheme="majorHAnsi"/>
                <w:b/>
                <w:bCs/>
                <w:sz w:val="20"/>
                <w:szCs w:val="20"/>
                <w:lang w:val="fr-FR"/>
              </w:rPr>
              <w:t xml:space="preserve"> cadre législatif </w:t>
            </w:r>
            <w:r w:rsidRPr="003B73A3">
              <w:rPr>
                <w:rFonts w:asciiTheme="majorHAnsi" w:hAnsiTheme="majorHAnsi" w:cstheme="majorHAnsi"/>
                <w:sz w:val="20"/>
                <w:szCs w:val="20"/>
                <w:lang w:val="fr-FR"/>
              </w:rPr>
              <w:t>p</w:t>
            </w:r>
            <w:r w:rsidR="002E5178">
              <w:rPr>
                <w:rFonts w:asciiTheme="majorHAnsi" w:hAnsiTheme="majorHAnsi" w:cstheme="majorHAnsi"/>
                <w:sz w:val="20"/>
                <w:szCs w:val="20"/>
                <w:lang w:val="fr-FR"/>
              </w:rPr>
              <w:t xml:space="preserve">our la gestion du système d’AP </w:t>
            </w:r>
            <w:r w:rsidRPr="003B73A3">
              <w:rPr>
                <w:rFonts w:asciiTheme="majorHAnsi" w:hAnsiTheme="majorHAnsi" w:cstheme="majorHAnsi"/>
                <w:sz w:val="20"/>
                <w:szCs w:val="20"/>
                <w:lang w:val="fr-FR"/>
              </w:rPr>
              <w:t>est approuvé et sa structure institutionnelle est officialisée.</w:t>
            </w:r>
          </w:p>
        </w:tc>
      </w:tr>
      <w:tr w:rsidR="00B4049B" w:rsidRPr="00F26A6B" w14:paraId="6A2EF77D" w14:textId="77777777" w:rsidTr="00321F8F">
        <w:tc>
          <w:tcPr>
            <w:tcW w:w="9350" w:type="dxa"/>
          </w:tcPr>
          <w:p w14:paraId="62DA4251" w14:textId="4C655DE6" w:rsidR="00B4049B" w:rsidRPr="003B73A3" w:rsidRDefault="00B4049B" w:rsidP="00321F8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1.2 - </w:t>
            </w:r>
            <w:r w:rsidRPr="003B73A3">
              <w:rPr>
                <w:rFonts w:asciiTheme="majorHAnsi" w:hAnsiTheme="majorHAnsi" w:cstheme="majorHAnsi"/>
                <w:b/>
                <w:bCs/>
                <w:sz w:val="20"/>
                <w:szCs w:val="20"/>
                <w:lang w:val="fr-FR"/>
              </w:rPr>
              <w:t>Développement des capacités</w:t>
            </w:r>
            <w:r w:rsidR="002E5178">
              <w:rPr>
                <w:rFonts w:asciiTheme="majorHAnsi" w:hAnsiTheme="majorHAnsi" w:cstheme="majorHAnsi"/>
                <w:b/>
                <w:bCs/>
                <w:sz w:val="20"/>
                <w:szCs w:val="20"/>
                <w:lang w:val="fr-FR"/>
              </w:rPr>
              <w:t xml:space="preserve"> </w:t>
            </w:r>
            <w:r w:rsidRPr="003B73A3">
              <w:rPr>
                <w:rFonts w:asciiTheme="majorHAnsi" w:hAnsiTheme="majorHAnsi" w:cstheme="majorHAnsi"/>
                <w:b/>
                <w:bCs/>
                <w:sz w:val="20"/>
                <w:szCs w:val="20"/>
                <w:lang w:val="fr-FR"/>
              </w:rPr>
              <w:t xml:space="preserve">: </w:t>
            </w:r>
            <w:r w:rsidR="002E5178">
              <w:rPr>
                <w:rFonts w:asciiTheme="majorHAnsi" w:hAnsiTheme="majorHAnsi" w:cstheme="majorHAnsi"/>
                <w:sz w:val="20"/>
                <w:szCs w:val="20"/>
                <w:lang w:val="fr-FR"/>
              </w:rPr>
              <w:t>Le personnel de l’agence des AP</w:t>
            </w:r>
            <w:r w:rsidRPr="003B73A3">
              <w:rPr>
                <w:rFonts w:asciiTheme="majorHAnsi" w:hAnsiTheme="majorHAnsi" w:cstheme="majorHAnsi"/>
                <w:sz w:val="20"/>
                <w:szCs w:val="20"/>
                <w:lang w:val="fr-FR"/>
              </w:rPr>
              <w:t xml:space="preserve"> à différents niveaux, le personnel technique concerné au sein des Directions en charge de l’Environnement (Union et Îles) et les représentants des communautés impliquées dans la c</w:t>
            </w:r>
            <w:r w:rsidR="002E5178">
              <w:rPr>
                <w:rFonts w:asciiTheme="majorHAnsi" w:hAnsiTheme="majorHAnsi" w:cstheme="majorHAnsi"/>
                <w:sz w:val="20"/>
                <w:szCs w:val="20"/>
                <w:lang w:val="fr-FR"/>
              </w:rPr>
              <w:t>ogestion des AP</w:t>
            </w:r>
            <w:r w:rsidRPr="003B73A3">
              <w:rPr>
                <w:rFonts w:asciiTheme="majorHAnsi" w:hAnsiTheme="majorHAnsi" w:cstheme="majorHAnsi"/>
                <w:sz w:val="20"/>
                <w:szCs w:val="20"/>
                <w:lang w:val="fr-FR"/>
              </w:rPr>
              <w:t xml:space="preserve"> sont en mesure de remplir leurs fonctions relatives à la cogestion des AP</w:t>
            </w:r>
          </w:p>
        </w:tc>
      </w:tr>
      <w:tr w:rsidR="00B4049B" w:rsidRPr="00F26A6B" w14:paraId="7BD122EF" w14:textId="77777777" w:rsidTr="00321F8F">
        <w:tc>
          <w:tcPr>
            <w:tcW w:w="9350" w:type="dxa"/>
          </w:tcPr>
          <w:p w14:paraId="26D95CFD" w14:textId="27CD32EE" w:rsidR="00B4049B" w:rsidRPr="003B73A3" w:rsidRDefault="00B4049B" w:rsidP="00321F8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1.3 - </w:t>
            </w:r>
            <w:r w:rsidR="002E5178">
              <w:rPr>
                <w:rFonts w:asciiTheme="majorHAnsi" w:hAnsiTheme="majorHAnsi" w:cstheme="majorHAnsi"/>
                <w:b/>
                <w:bCs/>
                <w:sz w:val="20"/>
                <w:szCs w:val="20"/>
                <w:lang w:val="fr-FR"/>
              </w:rPr>
              <w:t>Expansion des AP</w:t>
            </w:r>
            <w:r w:rsidRPr="003B73A3">
              <w:rPr>
                <w:rFonts w:asciiTheme="majorHAnsi" w:hAnsiTheme="majorHAnsi" w:cstheme="majorHAnsi"/>
                <w:b/>
                <w:bCs/>
                <w:sz w:val="20"/>
                <w:szCs w:val="20"/>
                <w:lang w:val="fr-FR"/>
              </w:rPr>
              <w:t xml:space="preserve"> : </w:t>
            </w:r>
            <w:r w:rsidRPr="003B73A3">
              <w:rPr>
                <w:rFonts w:asciiTheme="majorHAnsi" w:hAnsiTheme="majorHAnsi" w:cstheme="majorHAnsi"/>
                <w:sz w:val="20"/>
                <w:szCs w:val="20"/>
                <w:lang w:val="fr-FR"/>
              </w:rPr>
              <w:t>Un système d’APs plus représentatif prend forme, sur la base d’une analyse des lacunes du système d’APs et d’études de base, incluant la formulation d’une « Stratégie pour le Système d’APs </w:t>
            </w:r>
            <w:r w:rsidR="002E5178">
              <w:rPr>
                <w:rFonts w:asciiTheme="majorHAnsi" w:hAnsiTheme="majorHAnsi" w:cstheme="majorHAnsi"/>
                <w:sz w:val="20"/>
                <w:szCs w:val="20"/>
                <w:lang w:val="fr-FR"/>
              </w:rPr>
              <w:t>», et la création légale des AP</w:t>
            </w:r>
            <w:r w:rsidRPr="003B73A3">
              <w:rPr>
                <w:rFonts w:asciiTheme="majorHAnsi" w:hAnsiTheme="majorHAnsi" w:cstheme="majorHAnsi"/>
                <w:sz w:val="20"/>
                <w:szCs w:val="20"/>
                <w:lang w:val="fr-FR"/>
              </w:rPr>
              <w:t xml:space="preserve"> terrestres et marines</w:t>
            </w:r>
          </w:p>
        </w:tc>
      </w:tr>
      <w:tr w:rsidR="00B4049B" w:rsidRPr="00F26A6B" w14:paraId="348B0F65" w14:textId="77777777" w:rsidTr="00321F8F">
        <w:tc>
          <w:tcPr>
            <w:tcW w:w="9350" w:type="dxa"/>
          </w:tcPr>
          <w:p w14:paraId="2136208A" w14:textId="386B3345" w:rsidR="00B4049B" w:rsidRPr="003B73A3" w:rsidRDefault="00B4049B" w:rsidP="00321F8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1.4 - </w:t>
            </w:r>
            <w:r w:rsidRPr="003B73A3">
              <w:rPr>
                <w:rFonts w:asciiTheme="majorHAnsi" w:hAnsiTheme="majorHAnsi" w:cstheme="majorHAnsi"/>
                <w:b/>
                <w:bCs/>
                <w:sz w:val="20"/>
                <w:szCs w:val="20"/>
                <w:lang w:val="fr-FR"/>
              </w:rPr>
              <w:t>Financement du Système d’AP</w:t>
            </w:r>
          </w:p>
        </w:tc>
      </w:tr>
      <w:tr w:rsidR="00B4049B" w:rsidRPr="00F26A6B" w14:paraId="3929183E" w14:textId="77777777" w:rsidTr="00321F8F">
        <w:tc>
          <w:tcPr>
            <w:tcW w:w="9350" w:type="dxa"/>
          </w:tcPr>
          <w:p w14:paraId="55DA778C" w14:textId="1F65ED74" w:rsidR="00B4049B" w:rsidRPr="003B73A3" w:rsidRDefault="002E5178" w:rsidP="00B4049B">
            <w:pPr>
              <w:rPr>
                <w:rFonts w:asciiTheme="majorHAnsi" w:hAnsiTheme="majorHAnsi" w:cstheme="majorHAnsi"/>
                <w:b/>
                <w:iCs/>
                <w:sz w:val="20"/>
                <w:szCs w:val="20"/>
                <w:lang w:val="fr-FR"/>
              </w:rPr>
            </w:pPr>
            <w:r w:rsidRPr="003B73A3">
              <w:rPr>
                <w:rFonts w:asciiTheme="majorHAnsi" w:hAnsiTheme="majorHAnsi" w:cstheme="majorHAnsi"/>
                <w:b/>
                <w:iCs/>
                <w:sz w:val="20"/>
                <w:szCs w:val="20"/>
                <w:lang w:val="fr-FR"/>
              </w:rPr>
              <w:t>Compo</w:t>
            </w:r>
            <w:r>
              <w:rPr>
                <w:rFonts w:asciiTheme="majorHAnsi" w:hAnsiTheme="majorHAnsi" w:cstheme="majorHAnsi"/>
                <w:b/>
                <w:iCs/>
                <w:sz w:val="20"/>
                <w:szCs w:val="20"/>
                <w:lang w:val="fr-FR"/>
              </w:rPr>
              <w:t>sante 2 : opérationnalisation des AP</w:t>
            </w:r>
            <w:r w:rsidR="00B4049B" w:rsidRPr="003B73A3">
              <w:rPr>
                <w:rFonts w:asciiTheme="majorHAnsi" w:hAnsiTheme="majorHAnsi" w:cstheme="majorHAnsi"/>
                <w:b/>
                <w:iCs/>
                <w:sz w:val="20"/>
                <w:szCs w:val="20"/>
                <w:lang w:val="fr-FR"/>
              </w:rPr>
              <w:t xml:space="preserve"> au niveau des sites</w:t>
            </w:r>
          </w:p>
        </w:tc>
      </w:tr>
      <w:tr w:rsidR="00B4049B" w:rsidRPr="00F26A6B" w14:paraId="58912EF4" w14:textId="77777777" w:rsidTr="00B4049B">
        <w:tc>
          <w:tcPr>
            <w:tcW w:w="9350" w:type="dxa"/>
          </w:tcPr>
          <w:p w14:paraId="7893C8F4" w14:textId="3192EA9E"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2.1 - </w:t>
            </w:r>
            <w:r w:rsidR="002E5178">
              <w:rPr>
                <w:rFonts w:asciiTheme="majorHAnsi" w:hAnsiTheme="majorHAnsi" w:cstheme="majorHAnsi"/>
                <w:b/>
                <w:bCs/>
                <w:sz w:val="20"/>
                <w:szCs w:val="20"/>
                <w:lang w:val="fr-FR"/>
              </w:rPr>
              <w:t>La gestion des AP</w:t>
            </w:r>
            <w:r w:rsidRPr="003B73A3">
              <w:rPr>
                <w:rFonts w:asciiTheme="majorHAnsi" w:hAnsiTheme="majorHAnsi" w:cstheme="majorHAnsi"/>
                <w:b/>
                <w:bCs/>
                <w:sz w:val="20"/>
                <w:szCs w:val="20"/>
                <w:lang w:val="fr-FR"/>
              </w:rPr>
              <w:t xml:space="preserve"> </w:t>
            </w:r>
            <w:r w:rsidRPr="003B73A3">
              <w:rPr>
                <w:rFonts w:asciiTheme="majorHAnsi" w:hAnsiTheme="majorHAnsi" w:cstheme="majorHAnsi"/>
                <w:sz w:val="20"/>
                <w:szCs w:val="20"/>
                <w:lang w:val="fr-FR"/>
              </w:rPr>
              <w:t>est consolidée au niveau des sites de sorte que chaque AP devienne un réservoir de biodiversité plus efficace</w:t>
            </w:r>
          </w:p>
        </w:tc>
      </w:tr>
      <w:tr w:rsidR="00B4049B" w:rsidRPr="00F26A6B" w14:paraId="5BADECC5" w14:textId="77777777" w:rsidTr="00B4049B">
        <w:tc>
          <w:tcPr>
            <w:tcW w:w="9350" w:type="dxa"/>
          </w:tcPr>
          <w:p w14:paraId="54C31949" w14:textId="2FCF7CAB"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2.2 - </w:t>
            </w:r>
            <w:r w:rsidRPr="003B73A3">
              <w:rPr>
                <w:rFonts w:asciiTheme="majorHAnsi" w:hAnsiTheme="majorHAnsi" w:cstheme="majorHAnsi"/>
                <w:b/>
                <w:bCs/>
                <w:sz w:val="20"/>
                <w:szCs w:val="20"/>
                <w:lang w:val="fr-FR"/>
              </w:rPr>
              <w:t>Gouvernance de l’utilisation des ressources</w:t>
            </w:r>
            <w:r w:rsidRPr="003B73A3">
              <w:rPr>
                <w:rFonts w:asciiTheme="majorHAnsi" w:hAnsiTheme="majorHAnsi" w:cstheme="majorHAnsi"/>
                <w:sz w:val="20"/>
                <w:szCs w:val="20"/>
                <w:lang w:val="fr-FR"/>
              </w:rPr>
              <w:t> : La clart</w:t>
            </w:r>
            <w:r w:rsidR="002E5178">
              <w:rPr>
                <w:rFonts w:asciiTheme="majorHAnsi" w:hAnsiTheme="majorHAnsi" w:cstheme="majorHAnsi"/>
                <w:sz w:val="20"/>
                <w:szCs w:val="20"/>
                <w:lang w:val="fr-FR"/>
              </w:rPr>
              <w:t>é du régime foncier pour les AP</w:t>
            </w:r>
            <w:r w:rsidRPr="003B73A3">
              <w:rPr>
                <w:rFonts w:asciiTheme="majorHAnsi" w:hAnsiTheme="majorHAnsi" w:cstheme="majorHAnsi"/>
                <w:sz w:val="20"/>
                <w:szCs w:val="20"/>
                <w:lang w:val="fr-FR"/>
              </w:rPr>
              <w:t xml:space="preserve"> terrestres et des droits d’utilisation de l’e</w:t>
            </w:r>
            <w:r w:rsidR="002E5178">
              <w:rPr>
                <w:rFonts w:asciiTheme="majorHAnsi" w:hAnsiTheme="majorHAnsi" w:cstheme="majorHAnsi"/>
                <w:sz w:val="20"/>
                <w:szCs w:val="20"/>
                <w:lang w:val="fr-FR"/>
              </w:rPr>
              <w:t>space maritime des APM</w:t>
            </w:r>
            <w:r w:rsidRPr="003B73A3">
              <w:rPr>
                <w:rFonts w:asciiTheme="majorHAnsi" w:hAnsiTheme="majorHAnsi" w:cstheme="majorHAnsi"/>
                <w:sz w:val="20"/>
                <w:szCs w:val="20"/>
                <w:lang w:val="fr-FR"/>
              </w:rPr>
              <w:t xml:space="preserve"> assure l’intégrité écologique des sites protégés, avec des mécanismes efficaces de médiation et de résolution des conflits en place et opérationnels dans les APs/APMs sélectionnées</w:t>
            </w:r>
          </w:p>
        </w:tc>
      </w:tr>
      <w:tr w:rsidR="00B4049B" w:rsidRPr="00F26A6B" w14:paraId="3C1FE28A" w14:textId="77777777" w:rsidTr="00B4049B">
        <w:tc>
          <w:tcPr>
            <w:tcW w:w="9350" w:type="dxa"/>
          </w:tcPr>
          <w:p w14:paraId="3A6126F2" w14:textId="77777777"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2.3 - </w:t>
            </w:r>
            <w:r w:rsidRPr="003B73A3">
              <w:rPr>
                <w:rFonts w:asciiTheme="majorHAnsi" w:hAnsiTheme="majorHAnsi" w:cstheme="majorHAnsi"/>
                <w:b/>
                <w:bCs/>
                <w:sz w:val="20"/>
                <w:szCs w:val="20"/>
                <w:lang w:val="fr-FR"/>
              </w:rPr>
              <w:t>Tourisme</w:t>
            </w:r>
            <w:r w:rsidRPr="003B73A3">
              <w:rPr>
                <w:rFonts w:asciiTheme="majorHAnsi" w:hAnsiTheme="majorHAnsi" w:cstheme="majorHAnsi"/>
                <w:sz w:val="20"/>
                <w:szCs w:val="20"/>
                <w:lang w:val="fr-FR"/>
              </w:rPr>
              <w:t> : Un plan ou une stratégie pragmatique pour le développement d’</w:t>
            </w:r>
            <w:r w:rsidRPr="003B73A3">
              <w:rPr>
                <w:rStyle w:val="hpsalt-edited"/>
                <w:rFonts w:asciiTheme="majorHAnsi" w:hAnsiTheme="majorHAnsi" w:cstheme="majorHAnsi"/>
                <w:sz w:val="20"/>
                <w:szCs w:val="20"/>
                <w:lang w:val="fr-FR"/>
              </w:rPr>
              <w:t>initiatives</w:t>
            </w:r>
            <w:r w:rsidRPr="003B73A3">
              <w:rPr>
                <w:rFonts w:asciiTheme="majorHAnsi" w:hAnsiTheme="majorHAnsi" w:cstheme="majorHAnsi"/>
                <w:sz w:val="20"/>
                <w:szCs w:val="20"/>
                <w:lang w:val="fr-FR"/>
              </w:rPr>
              <w:t xml:space="preserve"> </w:t>
            </w:r>
            <w:r w:rsidRPr="003B73A3">
              <w:rPr>
                <w:rStyle w:val="hps"/>
                <w:rFonts w:asciiTheme="majorHAnsi" w:hAnsiTheme="majorHAnsi" w:cstheme="majorHAnsi"/>
                <w:sz w:val="20"/>
                <w:szCs w:val="20"/>
                <w:lang w:val="fr-FR"/>
              </w:rPr>
              <w:t>écotouristiques viables au sein ou en relation avec les APs/APMs</w:t>
            </w:r>
            <w:r w:rsidRPr="003B73A3">
              <w:rPr>
                <w:rFonts w:asciiTheme="majorHAnsi" w:hAnsiTheme="majorHAnsi" w:cstheme="majorHAnsi"/>
                <w:sz w:val="20"/>
                <w:szCs w:val="20"/>
                <w:lang w:val="fr-FR"/>
              </w:rPr>
              <w:t xml:space="preserve"> est conçu et </w:t>
            </w:r>
            <w:r w:rsidRPr="003B73A3">
              <w:rPr>
                <w:rStyle w:val="hpsalt-edited"/>
                <w:rFonts w:asciiTheme="majorHAnsi" w:hAnsiTheme="majorHAnsi" w:cstheme="majorHAnsi"/>
                <w:sz w:val="20"/>
                <w:szCs w:val="20"/>
                <w:lang w:val="fr-FR"/>
              </w:rPr>
              <w:t>mis en œuvre</w:t>
            </w:r>
          </w:p>
        </w:tc>
      </w:tr>
      <w:tr w:rsidR="00B4049B" w:rsidRPr="00F26A6B" w14:paraId="4A1C43DB" w14:textId="77777777" w:rsidTr="00B4049B">
        <w:tc>
          <w:tcPr>
            <w:tcW w:w="9350" w:type="dxa"/>
          </w:tcPr>
          <w:p w14:paraId="2E428CB2" w14:textId="77777777"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sz w:val="20"/>
                <w:szCs w:val="20"/>
                <w:lang w:val="fr-FR"/>
              </w:rPr>
              <w:t xml:space="preserve">Produit 2.4 - </w:t>
            </w:r>
            <w:r w:rsidRPr="003B73A3">
              <w:rPr>
                <w:rFonts w:asciiTheme="majorHAnsi" w:hAnsiTheme="majorHAnsi" w:cstheme="majorHAnsi"/>
                <w:b/>
                <w:bCs/>
                <w:sz w:val="20"/>
                <w:szCs w:val="20"/>
                <w:lang w:val="fr-FR"/>
              </w:rPr>
              <w:t>Moyens de subsistance</w:t>
            </w:r>
            <w:r w:rsidRPr="003B73A3">
              <w:rPr>
                <w:rFonts w:asciiTheme="majorHAnsi" w:hAnsiTheme="majorHAnsi" w:cstheme="majorHAnsi"/>
                <w:sz w:val="20"/>
                <w:szCs w:val="20"/>
                <w:lang w:val="fr-FR"/>
              </w:rPr>
              <w:t> :</w:t>
            </w:r>
            <w:r w:rsidRPr="003B73A3">
              <w:rPr>
                <w:rFonts w:asciiTheme="majorHAnsi" w:hAnsiTheme="majorHAnsi" w:cstheme="majorHAnsi"/>
                <w:lang w:val="fr-FR"/>
              </w:rPr>
              <w:t xml:space="preserve"> </w:t>
            </w:r>
            <w:r w:rsidRPr="003B73A3">
              <w:rPr>
                <w:rFonts w:asciiTheme="majorHAnsi" w:hAnsiTheme="majorHAnsi" w:cstheme="majorHAnsi"/>
                <w:sz w:val="20"/>
                <w:szCs w:val="20"/>
                <w:lang w:val="fr-FR"/>
              </w:rPr>
              <w:t>Un programme axé sur les moyens de subsistance est développé et mis en œuvre au bénéfice des communautés riveraines des APs/APMs</w:t>
            </w:r>
          </w:p>
        </w:tc>
      </w:tr>
    </w:tbl>
    <w:p w14:paraId="3964156E" w14:textId="77777777" w:rsidR="00B4049B" w:rsidRPr="003B73A3" w:rsidRDefault="00B4049B" w:rsidP="003572BC">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F96F3E1" w14:textId="77777777" w:rsidR="003B6350" w:rsidRPr="003B73A3" w:rsidRDefault="003B6350" w:rsidP="003B6350">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Quatre (4) indicateurs de référence ont été établis lors de la formulation du projet. Ils sont :</w:t>
      </w:r>
    </w:p>
    <w:p w14:paraId="6D16CD30" w14:textId="77777777" w:rsidR="003B6350" w:rsidRPr="003B73A3" w:rsidRDefault="003B6350" w:rsidP="003B6350">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ECA8B19" w14:textId="77777777" w:rsidR="003B6350" w:rsidRPr="003B73A3" w:rsidRDefault="003B6350" w:rsidP="0022546D">
      <w:pPr>
        <w:pStyle w:val="Paragraphedeliste"/>
        <w:numPr>
          <w:ilvl w:val="0"/>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Résultats de l’évaluation des capacités et indicateur du déficit de financement pour le système d’APs sur les trois îles :</w:t>
      </w:r>
    </w:p>
    <w:p w14:paraId="5B46FDD8" w14:textId="77777777" w:rsidR="003B6350" w:rsidRPr="003B73A3" w:rsidRDefault="003B6350" w:rsidP="0022546D">
      <w:pPr>
        <w:pStyle w:val="Paragraphedeliste"/>
        <w:numPr>
          <w:ilvl w:val="1"/>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Capacités systémiques</w:t>
      </w:r>
    </w:p>
    <w:p w14:paraId="4D853769" w14:textId="77777777" w:rsidR="003B6350" w:rsidRPr="003B73A3" w:rsidRDefault="003B6350" w:rsidP="0022546D">
      <w:pPr>
        <w:pStyle w:val="Paragraphedeliste"/>
        <w:numPr>
          <w:ilvl w:val="1"/>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Capacités institutionnelles</w:t>
      </w:r>
    </w:p>
    <w:p w14:paraId="0AAB9F39" w14:textId="77777777" w:rsidR="003B6350" w:rsidRPr="003B73A3" w:rsidRDefault="003B6350" w:rsidP="0022546D">
      <w:pPr>
        <w:pStyle w:val="Paragraphedeliste"/>
        <w:numPr>
          <w:ilvl w:val="1"/>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Capacités individuelles</w:t>
      </w:r>
    </w:p>
    <w:p w14:paraId="75080CA5" w14:textId="77777777" w:rsidR="003B6350" w:rsidRPr="003B73A3" w:rsidRDefault="003B6350" w:rsidP="0022546D">
      <w:pPr>
        <w:pStyle w:val="Paragraphedeliste"/>
        <w:numPr>
          <w:ilvl w:val="0"/>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Déficit financier annuel pour soutenir un système d’APs élargi dans un scénario de gestion basique ($ million)</w:t>
      </w:r>
    </w:p>
    <w:p w14:paraId="50DA05F5" w14:textId="77777777" w:rsidR="003B6350" w:rsidRPr="003B73A3" w:rsidRDefault="003B6350" w:rsidP="0022546D">
      <w:pPr>
        <w:pStyle w:val="Paragraphedeliste"/>
        <w:numPr>
          <w:ilvl w:val="0"/>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Nombre d’APs/APMs nationales officiellement créées et efficacement et équitablement gérées en collaboration avec les populations locales</w:t>
      </w:r>
    </w:p>
    <w:p w14:paraId="5723771F" w14:textId="77777777" w:rsidR="003572BC" w:rsidRPr="003B73A3" w:rsidRDefault="003B6350" w:rsidP="0022546D">
      <w:pPr>
        <w:pStyle w:val="Paragraphedeliste"/>
        <w:numPr>
          <w:ilvl w:val="0"/>
          <w:numId w:val="19"/>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Nombre de sites ayant été désignés comme mondialement importants en termes de biodiversité et qui sont intégrés dans le système d’APs</w:t>
      </w:r>
    </w:p>
    <w:p w14:paraId="069DC86A" w14:textId="77777777" w:rsidR="003B6350" w:rsidRPr="003B73A3" w:rsidRDefault="003B6350" w:rsidP="003B6350">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6E1E506A" w14:textId="77777777" w:rsidR="003572BC" w:rsidRPr="003B73A3" w:rsidRDefault="00454D69" w:rsidP="003572BC">
      <w:pPr>
        <w:rPr>
          <w:rFonts w:asciiTheme="majorHAnsi" w:hAnsiTheme="majorHAnsi" w:cstheme="majorHAnsi"/>
          <w:sz w:val="22"/>
          <w:szCs w:val="22"/>
          <w:u w:val="single"/>
          <w:lang w:val="fr-FR"/>
        </w:rPr>
      </w:pPr>
      <w:r w:rsidRPr="003B73A3">
        <w:rPr>
          <w:rFonts w:asciiTheme="majorHAnsi" w:hAnsiTheme="majorHAnsi" w:cstheme="majorHAnsi"/>
          <w:sz w:val="22"/>
          <w:szCs w:val="22"/>
          <w:u w:val="single"/>
          <w:lang w:val="fr-FR"/>
        </w:rPr>
        <w:t>Les</w:t>
      </w:r>
      <w:r w:rsidR="003572BC" w:rsidRPr="003B73A3">
        <w:rPr>
          <w:rFonts w:asciiTheme="majorHAnsi" w:hAnsiTheme="majorHAnsi" w:cstheme="majorHAnsi"/>
          <w:sz w:val="22"/>
          <w:szCs w:val="22"/>
          <w:u w:val="single"/>
          <w:lang w:val="fr-FR"/>
        </w:rPr>
        <w:t xml:space="preserve"> sites du projet</w:t>
      </w:r>
    </w:p>
    <w:p w14:paraId="1BFFDE68" w14:textId="77777777" w:rsidR="00252EB6" w:rsidRPr="003B73A3" w:rsidRDefault="00252EB6" w:rsidP="003572BC">
      <w:pPr>
        <w:rPr>
          <w:rFonts w:asciiTheme="majorHAnsi" w:hAnsiTheme="majorHAnsi" w:cstheme="majorHAnsi"/>
          <w:sz w:val="22"/>
          <w:szCs w:val="22"/>
          <w:lang w:val="fr-FR"/>
        </w:rPr>
      </w:pPr>
    </w:p>
    <w:p w14:paraId="420404D6" w14:textId="77777777" w:rsidR="003572BC" w:rsidRPr="003B73A3" w:rsidRDefault="003572BC" w:rsidP="003572BC">
      <w:pPr>
        <w:rPr>
          <w:rFonts w:asciiTheme="majorHAnsi" w:hAnsiTheme="majorHAnsi" w:cstheme="majorHAnsi"/>
          <w:sz w:val="22"/>
          <w:szCs w:val="22"/>
          <w:lang w:val="fr-FR"/>
        </w:rPr>
      </w:pPr>
      <w:r w:rsidRPr="003B73A3">
        <w:rPr>
          <w:rFonts w:asciiTheme="majorHAnsi" w:hAnsiTheme="majorHAnsi" w:cstheme="majorHAnsi"/>
          <w:sz w:val="22"/>
          <w:szCs w:val="22"/>
          <w:lang w:val="fr-FR"/>
        </w:rPr>
        <w:t>Le tableau ci-dessous pré</w:t>
      </w:r>
      <w:r w:rsidR="00643AC6" w:rsidRPr="003B73A3">
        <w:rPr>
          <w:rFonts w:asciiTheme="majorHAnsi" w:hAnsiTheme="majorHAnsi" w:cstheme="majorHAnsi"/>
          <w:sz w:val="22"/>
          <w:szCs w:val="22"/>
          <w:lang w:val="fr-FR"/>
        </w:rPr>
        <w:t xml:space="preserve">sente un aperçu du système d’AP prévu lors du développement du projet. </w:t>
      </w:r>
    </w:p>
    <w:p w14:paraId="2F3A6367" w14:textId="77777777" w:rsidR="003B6350" w:rsidRPr="003B73A3" w:rsidRDefault="003B6350" w:rsidP="003572BC">
      <w:pPr>
        <w:rPr>
          <w:rFonts w:asciiTheme="majorHAnsi" w:hAnsiTheme="majorHAnsi" w:cstheme="majorHAnsi"/>
          <w:sz w:val="22"/>
          <w:szCs w:val="22"/>
          <w:lang w:val="fr-FR"/>
        </w:rPr>
      </w:pPr>
    </w:p>
    <w:p w14:paraId="6E044234" w14:textId="77777777" w:rsidR="003572BC" w:rsidRPr="003B73A3" w:rsidRDefault="003572BC" w:rsidP="003572BC">
      <w:pPr>
        <w:pStyle w:val="Lgende"/>
        <w:rPr>
          <w:rFonts w:asciiTheme="majorHAnsi" w:hAnsiTheme="majorHAnsi" w:cstheme="majorHAnsi"/>
          <w:b w:val="0"/>
          <w:i w:val="0"/>
          <w:sz w:val="20"/>
          <w:szCs w:val="20"/>
          <w:lang w:val="fr-FR"/>
        </w:rPr>
      </w:pPr>
      <w:bookmarkStart w:id="19" w:name="_Toc415864496"/>
      <w:r w:rsidRPr="003B73A3">
        <w:rPr>
          <w:rFonts w:asciiTheme="majorHAnsi" w:hAnsiTheme="majorHAnsi" w:cstheme="majorHAnsi"/>
          <w:b w:val="0"/>
          <w:i w:val="0"/>
          <w:sz w:val="20"/>
          <w:szCs w:val="20"/>
          <w:lang w:val="fr-FR"/>
        </w:rPr>
        <w:t>Tableau</w:t>
      </w:r>
      <w:r w:rsidR="00643AC6" w:rsidRPr="003B73A3">
        <w:rPr>
          <w:rFonts w:asciiTheme="majorHAnsi" w:hAnsiTheme="majorHAnsi" w:cstheme="majorHAnsi"/>
          <w:b w:val="0"/>
          <w:i w:val="0"/>
          <w:sz w:val="20"/>
          <w:szCs w:val="20"/>
          <w:lang w:val="fr-FR"/>
        </w:rPr>
        <w:t xml:space="preserve"> 4 </w:t>
      </w:r>
      <w:r w:rsidR="003B6350" w:rsidRPr="003B73A3">
        <w:rPr>
          <w:rFonts w:asciiTheme="majorHAnsi" w:hAnsiTheme="majorHAnsi" w:cstheme="majorHAnsi"/>
          <w:b w:val="0"/>
          <w:i w:val="0"/>
          <w:sz w:val="20"/>
          <w:szCs w:val="20"/>
          <w:lang w:val="fr-FR"/>
        </w:rPr>
        <w:t xml:space="preserve">: </w:t>
      </w:r>
      <w:r w:rsidR="00643AC6" w:rsidRPr="003B73A3">
        <w:rPr>
          <w:rFonts w:asciiTheme="majorHAnsi" w:hAnsiTheme="majorHAnsi" w:cstheme="majorHAnsi"/>
          <w:b w:val="0"/>
          <w:i w:val="0"/>
          <w:sz w:val="20"/>
          <w:szCs w:val="20"/>
          <w:lang w:val="fr-FR"/>
        </w:rPr>
        <w:t>v</w:t>
      </w:r>
      <w:r w:rsidRPr="003B73A3">
        <w:rPr>
          <w:rFonts w:asciiTheme="majorHAnsi" w:hAnsiTheme="majorHAnsi" w:cstheme="majorHAnsi"/>
          <w:b w:val="0"/>
          <w:i w:val="0"/>
          <w:sz w:val="20"/>
          <w:szCs w:val="20"/>
          <w:lang w:val="fr-FR"/>
        </w:rPr>
        <w:t>ue d'ensemble des aires protégées visées par ce projet</w:t>
      </w:r>
      <w:bookmarkEnd w:id="19"/>
    </w:p>
    <w:tbl>
      <w:tblPr>
        <w:tblStyle w:val="Grilledutableau"/>
        <w:tblW w:w="0" w:type="auto"/>
        <w:tblLook w:val="04A0" w:firstRow="1" w:lastRow="0" w:firstColumn="1" w:lastColumn="0" w:noHBand="0" w:noVBand="1"/>
      </w:tblPr>
      <w:tblGrid>
        <w:gridCol w:w="399"/>
        <w:gridCol w:w="1727"/>
        <w:gridCol w:w="1391"/>
        <w:gridCol w:w="1391"/>
        <w:gridCol w:w="1124"/>
        <w:gridCol w:w="1118"/>
        <w:gridCol w:w="1082"/>
        <w:gridCol w:w="1118"/>
      </w:tblGrid>
      <w:tr w:rsidR="00454D69" w:rsidRPr="003B73A3" w14:paraId="035034AE" w14:textId="77777777" w:rsidTr="003B6350">
        <w:tc>
          <w:tcPr>
            <w:tcW w:w="2126" w:type="dxa"/>
            <w:gridSpan w:val="2"/>
            <w:tcBorders>
              <w:bottom w:val="single" w:sz="4" w:space="0" w:color="auto"/>
            </w:tcBorders>
            <w:shd w:val="clear" w:color="auto" w:fill="A6A6A6" w:themeFill="background1" w:themeFillShade="A6"/>
          </w:tcPr>
          <w:p w14:paraId="346CB249"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Nom de l'AP et île entre parenthèses</w:t>
            </w:r>
          </w:p>
        </w:tc>
        <w:tc>
          <w:tcPr>
            <w:tcW w:w="1391" w:type="dxa"/>
            <w:tcBorders>
              <w:bottom w:val="single" w:sz="4" w:space="0" w:color="auto"/>
            </w:tcBorders>
            <w:shd w:val="clear" w:color="auto" w:fill="A6A6A6" w:themeFill="background1" w:themeFillShade="A6"/>
          </w:tcPr>
          <w:p w14:paraId="49007BDA"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Désignation</w:t>
            </w:r>
          </w:p>
        </w:tc>
        <w:tc>
          <w:tcPr>
            <w:tcW w:w="1391" w:type="dxa"/>
            <w:tcBorders>
              <w:bottom w:val="single" w:sz="4" w:space="0" w:color="auto"/>
            </w:tcBorders>
            <w:shd w:val="clear" w:color="auto" w:fill="A6A6A6" w:themeFill="background1" w:themeFillShade="A6"/>
          </w:tcPr>
          <w:p w14:paraId="329C322A"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Gestion</w:t>
            </w:r>
          </w:p>
        </w:tc>
        <w:tc>
          <w:tcPr>
            <w:tcW w:w="1124" w:type="dxa"/>
            <w:tcBorders>
              <w:bottom w:val="single" w:sz="4" w:space="0" w:color="auto"/>
            </w:tcBorders>
            <w:shd w:val="clear" w:color="auto" w:fill="A6A6A6" w:themeFill="background1" w:themeFillShade="A6"/>
          </w:tcPr>
          <w:p w14:paraId="2D3D322D"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Statut</w:t>
            </w:r>
          </w:p>
        </w:tc>
        <w:tc>
          <w:tcPr>
            <w:tcW w:w="1118" w:type="dxa"/>
            <w:tcBorders>
              <w:bottom w:val="single" w:sz="4" w:space="0" w:color="auto"/>
            </w:tcBorders>
            <w:shd w:val="clear" w:color="auto" w:fill="A6A6A6" w:themeFill="background1" w:themeFillShade="A6"/>
          </w:tcPr>
          <w:p w14:paraId="1FBAB5AD"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Superficie terrestre (ha)</w:t>
            </w:r>
          </w:p>
        </w:tc>
        <w:tc>
          <w:tcPr>
            <w:tcW w:w="1082" w:type="dxa"/>
            <w:tcBorders>
              <w:bottom w:val="single" w:sz="4" w:space="0" w:color="auto"/>
            </w:tcBorders>
            <w:shd w:val="clear" w:color="auto" w:fill="A6A6A6" w:themeFill="background1" w:themeFillShade="A6"/>
          </w:tcPr>
          <w:p w14:paraId="58D872B5"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Superficie marine (ha)</w:t>
            </w:r>
          </w:p>
        </w:tc>
        <w:tc>
          <w:tcPr>
            <w:tcW w:w="1118" w:type="dxa"/>
            <w:tcBorders>
              <w:bottom w:val="single" w:sz="4" w:space="0" w:color="auto"/>
            </w:tcBorders>
            <w:shd w:val="clear" w:color="auto" w:fill="A6A6A6" w:themeFill="background1" w:themeFillShade="A6"/>
          </w:tcPr>
          <w:p w14:paraId="02B560D3" w14:textId="77777777" w:rsidR="00454D69" w:rsidRPr="003B73A3" w:rsidRDefault="00454D69" w:rsidP="00454D69">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Superficie totale (ha)</w:t>
            </w:r>
          </w:p>
        </w:tc>
      </w:tr>
      <w:tr w:rsidR="003B6350" w:rsidRPr="003B73A3" w14:paraId="166E0F83" w14:textId="77777777" w:rsidTr="003B6350">
        <w:tc>
          <w:tcPr>
            <w:tcW w:w="399" w:type="dxa"/>
            <w:shd w:val="clear" w:color="auto" w:fill="D9D9D9" w:themeFill="background1" w:themeFillShade="D9"/>
            <w:vAlign w:val="center"/>
          </w:tcPr>
          <w:p w14:paraId="3701A944"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1</w:t>
            </w:r>
          </w:p>
        </w:tc>
        <w:tc>
          <w:tcPr>
            <w:tcW w:w="1727" w:type="dxa"/>
            <w:shd w:val="clear" w:color="auto" w:fill="D9D9D9" w:themeFill="background1" w:themeFillShade="D9"/>
            <w:vAlign w:val="center"/>
          </w:tcPr>
          <w:p w14:paraId="55C76D10"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Parc Marin de Mohéli (Mwali)</w:t>
            </w:r>
          </w:p>
        </w:tc>
        <w:tc>
          <w:tcPr>
            <w:tcW w:w="1391" w:type="dxa"/>
            <w:shd w:val="clear" w:color="auto" w:fill="D9D9D9" w:themeFill="background1" w:themeFillShade="D9"/>
            <w:vAlign w:val="center"/>
          </w:tcPr>
          <w:p w14:paraId="5EAFEF6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Parc National</w:t>
            </w:r>
          </w:p>
        </w:tc>
        <w:tc>
          <w:tcPr>
            <w:tcW w:w="1391" w:type="dxa"/>
            <w:shd w:val="clear" w:color="auto" w:fill="D9D9D9" w:themeFill="background1" w:themeFillShade="D9"/>
            <w:vAlign w:val="center"/>
          </w:tcPr>
          <w:p w14:paraId="1E812907"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shd w:val="clear" w:color="auto" w:fill="D9D9D9" w:themeFill="background1" w:themeFillShade="D9"/>
            <w:vAlign w:val="center"/>
          </w:tcPr>
          <w:p w14:paraId="5C0FB1C1"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Officialisée en 2001</w:t>
            </w:r>
          </w:p>
        </w:tc>
        <w:tc>
          <w:tcPr>
            <w:tcW w:w="1118" w:type="dxa"/>
            <w:shd w:val="clear" w:color="auto" w:fill="D9D9D9" w:themeFill="background1" w:themeFillShade="D9"/>
            <w:vAlign w:val="center"/>
          </w:tcPr>
          <w:p w14:paraId="61232C80"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3 725</w:t>
            </w:r>
          </w:p>
        </w:tc>
        <w:tc>
          <w:tcPr>
            <w:tcW w:w="1082" w:type="dxa"/>
            <w:shd w:val="clear" w:color="auto" w:fill="D9D9D9" w:themeFill="background1" w:themeFillShade="D9"/>
            <w:vAlign w:val="center"/>
          </w:tcPr>
          <w:p w14:paraId="1D6F2037"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36 675</w:t>
            </w:r>
          </w:p>
        </w:tc>
        <w:tc>
          <w:tcPr>
            <w:tcW w:w="1118" w:type="dxa"/>
            <w:shd w:val="clear" w:color="auto" w:fill="D9D9D9" w:themeFill="background1" w:themeFillShade="D9"/>
            <w:vAlign w:val="center"/>
          </w:tcPr>
          <w:p w14:paraId="4B339F2B"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40 400</w:t>
            </w:r>
          </w:p>
        </w:tc>
      </w:tr>
      <w:tr w:rsidR="003572BC" w:rsidRPr="003B73A3" w14:paraId="2E08A2F3" w14:textId="77777777" w:rsidTr="00454D69">
        <w:tc>
          <w:tcPr>
            <w:tcW w:w="399" w:type="dxa"/>
            <w:vAlign w:val="center"/>
          </w:tcPr>
          <w:p w14:paraId="1755D4BB"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2</w:t>
            </w:r>
          </w:p>
        </w:tc>
        <w:tc>
          <w:tcPr>
            <w:tcW w:w="1727" w:type="dxa"/>
            <w:vAlign w:val="center"/>
          </w:tcPr>
          <w:p w14:paraId="52CECFF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Forêt du Karthala (Ngazidja)</w:t>
            </w:r>
          </w:p>
        </w:tc>
        <w:tc>
          <w:tcPr>
            <w:tcW w:w="1391" w:type="dxa"/>
            <w:vAlign w:val="center"/>
          </w:tcPr>
          <w:p w14:paraId="630E16B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Aire protégée nationale</w:t>
            </w:r>
          </w:p>
        </w:tc>
        <w:tc>
          <w:tcPr>
            <w:tcW w:w="1391" w:type="dxa"/>
            <w:vAlign w:val="center"/>
          </w:tcPr>
          <w:p w14:paraId="2E8B5E33"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vAlign w:val="center"/>
          </w:tcPr>
          <w:p w14:paraId="33A9A8F0"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Décret en cours de préparation </w:t>
            </w:r>
          </w:p>
        </w:tc>
        <w:tc>
          <w:tcPr>
            <w:tcW w:w="1118" w:type="dxa"/>
            <w:vAlign w:val="center"/>
          </w:tcPr>
          <w:p w14:paraId="0EC2D3EF"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26 790</w:t>
            </w:r>
          </w:p>
        </w:tc>
        <w:tc>
          <w:tcPr>
            <w:tcW w:w="1082" w:type="dxa"/>
            <w:vAlign w:val="center"/>
          </w:tcPr>
          <w:p w14:paraId="63493C02"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0B8FFDCF"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26 790</w:t>
            </w:r>
          </w:p>
        </w:tc>
      </w:tr>
      <w:tr w:rsidR="003572BC" w:rsidRPr="003B73A3" w14:paraId="3FA86603" w14:textId="77777777" w:rsidTr="00454D69">
        <w:tc>
          <w:tcPr>
            <w:tcW w:w="399" w:type="dxa"/>
            <w:vAlign w:val="center"/>
          </w:tcPr>
          <w:p w14:paraId="1C601953"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3</w:t>
            </w:r>
          </w:p>
        </w:tc>
        <w:tc>
          <w:tcPr>
            <w:tcW w:w="1727" w:type="dxa"/>
            <w:vAlign w:val="center"/>
          </w:tcPr>
          <w:p w14:paraId="2DB83ED9"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Forêt humide de Mwali (Mwali)</w:t>
            </w:r>
          </w:p>
        </w:tc>
        <w:tc>
          <w:tcPr>
            <w:tcW w:w="1391" w:type="dxa"/>
            <w:vAlign w:val="center"/>
          </w:tcPr>
          <w:p w14:paraId="104FDF6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Aire protégée nationale</w:t>
            </w:r>
          </w:p>
        </w:tc>
        <w:tc>
          <w:tcPr>
            <w:tcW w:w="1391" w:type="dxa"/>
            <w:vAlign w:val="center"/>
          </w:tcPr>
          <w:p w14:paraId="633B3535"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vAlign w:val="center"/>
          </w:tcPr>
          <w:p w14:paraId="71751F92"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Annexion au PMM proposée, incl. bassin versant du PMM </w:t>
            </w:r>
          </w:p>
        </w:tc>
        <w:tc>
          <w:tcPr>
            <w:tcW w:w="1118" w:type="dxa"/>
            <w:vAlign w:val="center"/>
          </w:tcPr>
          <w:p w14:paraId="354924C4"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16 170</w:t>
            </w:r>
          </w:p>
        </w:tc>
        <w:tc>
          <w:tcPr>
            <w:tcW w:w="1082" w:type="dxa"/>
            <w:vAlign w:val="center"/>
          </w:tcPr>
          <w:p w14:paraId="52144F70"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70386C87"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16 170</w:t>
            </w:r>
          </w:p>
        </w:tc>
      </w:tr>
      <w:tr w:rsidR="003572BC" w:rsidRPr="003B73A3" w14:paraId="410626E4" w14:textId="77777777" w:rsidTr="00454D69">
        <w:tc>
          <w:tcPr>
            <w:tcW w:w="399" w:type="dxa"/>
            <w:vAlign w:val="center"/>
          </w:tcPr>
          <w:p w14:paraId="3A5E5B61"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4</w:t>
            </w:r>
          </w:p>
        </w:tc>
        <w:tc>
          <w:tcPr>
            <w:tcW w:w="1727" w:type="dxa"/>
            <w:vAlign w:val="center"/>
          </w:tcPr>
          <w:p w14:paraId="50E46D5B"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Massif du Mont Ntringui (Ndzuani)</w:t>
            </w:r>
          </w:p>
        </w:tc>
        <w:tc>
          <w:tcPr>
            <w:tcW w:w="1391" w:type="dxa"/>
            <w:vAlign w:val="center"/>
          </w:tcPr>
          <w:p w14:paraId="66442315"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Aire protégée nationale</w:t>
            </w:r>
          </w:p>
        </w:tc>
        <w:tc>
          <w:tcPr>
            <w:tcW w:w="1391" w:type="dxa"/>
            <w:vAlign w:val="center"/>
          </w:tcPr>
          <w:p w14:paraId="5F02D377"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vAlign w:val="center"/>
          </w:tcPr>
          <w:p w14:paraId="0A775938"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Décret en cours de préparation</w:t>
            </w:r>
          </w:p>
        </w:tc>
        <w:tc>
          <w:tcPr>
            <w:tcW w:w="1118" w:type="dxa"/>
            <w:vAlign w:val="center"/>
          </w:tcPr>
          <w:p w14:paraId="1FA67CC8"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3 813</w:t>
            </w:r>
          </w:p>
        </w:tc>
        <w:tc>
          <w:tcPr>
            <w:tcW w:w="1082" w:type="dxa"/>
            <w:vAlign w:val="center"/>
          </w:tcPr>
          <w:p w14:paraId="510DCA6A"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191B2278"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3 813</w:t>
            </w:r>
          </w:p>
        </w:tc>
      </w:tr>
      <w:tr w:rsidR="003572BC" w:rsidRPr="003B73A3" w14:paraId="767157AD" w14:textId="77777777" w:rsidTr="00454D69">
        <w:tc>
          <w:tcPr>
            <w:tcW w:w="399" w:type="dxa"/>
            <w:vAlign w:val="center"/>
          </w:tcPr>
          <w:p w14:paraId="240ED5BE"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5</w:t>
            </w:r>
          </w:p>
        </w:tc>
        <w:tc>
          <w:tcPr>
            <w:tcW w:w="1727" w:type="dxa"/>
            <w:vAlign w:val="center"/>
          </w:tcPr>
          <w:p w14:paraId="682A967D"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Forêt de Moya (Ndzuani)</w:t>
            </w:r>
          </w:p>
        </w:tc>
        <w:tc>
          <w:tcPr>
            <w:tcW w:w="1391" w:type="dxa"/>
            <w:vAlign w:val="center"/>
          </w:tcPr>
          <w:p w14:paraId="44DC29A7"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Réserve Communautaire</w:t>
            </w:r>
          </w:p>
        </w:tc>
        <w:tc>
          <w:tcPr>
            <w:tcW w:w="1391" w:type="dxa"/>
            <w:vAlign w:val="center"/>
          </w:tcPr>
          <w:p w14:paraId="4D36C941"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Communautaire</w:t>
            </w:r>
          </w:p>
        </w:tc>
        <w:tc>
          <w:tcPr>
            <w:tcW w:w="1124" w:type="dxa"/>
            <w:vAlign w:val="center"/>
          </w:tcPr>
          <w:p w14:paraId="49D3976F"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Proposée</w:t>
            </w:r>
          </w:p>
        </w:tc>
        <w:tc>
          <w:tcPr>
            <w:tcW w:w="1118" w:type="dxa"/>
            <w:vAlign w:val="center"/>
          </w:tcPr>
          <w:p w14:paraId="5565487A"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à déterminer</w:t>
            </w:r>
          </w:p>
        </w:tc>
        <w:tc>
          <w:tcPr>
            <w:tcW w:w="1082" w:type="dxa"/>
            <w:vAlign w:val="center"/>
          </w:tcPr>
          <w:p w14:paraId="299A5147"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202CEC48"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à déterminer</w:t>
            </w:r>
          </w:p>
        </w:tc>
      </w:tr>
      <w:tr w:rsidR="003572BC" w:rsidRPr="003B73A3" w14:paraId="7485607E" w14:textId="77777777" w:rsidTr="00454D69">
        <w:tc>
          <w:tcPr>
            <w:tcW w:w="399" w:type="dxa"/>
            <w:vAlign w:val="center"/>
          </w:tcPr>
          <w:p w14:paraId="753D79A9"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6</w:t>
            </w:r>
          </w:p>
        </w:tc>
        <w:tc>
          <w:tcPr>
            <w:tcW w:w="1727" w:type="dxa"/>
            <w:vAlign w:val="center"/>
          </w:tcPr>
          <w:p w14:paraId="5271454D"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RC de Hantsogoma (Ngazidja)</w:t>
            </w:r>
          </w:p>
        </w:tc>
        <w:tc>
          <w:tcPr>
            <w:tcW w:w="1391" w:type="dxa"/>
            <w:vAlign w:val="center"/>
          </w:tcPr>
          <w:p w14:paraId="5E7C6D05"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Réserve Communautaire</w:t>
            </w:r>
          </w:p>
        </w:tc>
        <w:tc>
          <w:tcPr>
            <w:tcW w:w="1391" w:type="dxa"/>
            <w:vAlign w:val="center"/>
          </w:tcPr>
          <w:p w14:paraId="666F2EAF"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Communautaire</w:t>
            </w:r>
          </w:p>
        </w:tc>
        <w:tc>
          <w:tcPr>
            <w:tcW w:w="1124" w:type="dxa"/>
            <w:vAlign w:val="center"/>
          </w:tcPr>
          <w:p w14:paraId="525ECF8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En cours</w:t>
            </w:r>
          </w:p>
        </w:tc>
        <w:tc>
          <w:tcPr>
            <w:tcW w:w="1118" w:type="dxa"/>
            <w:vAlign w:val="center"/>
          </w:tcPr>
          <w:p w14:paraId="1A4D6E94"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[946,4 au sein AP Karthala]</w:t>
            </w:r>
          </w:p>
        </w:tc>
        <w:tc>
          <w:tcPr>
            <w:tcW w:w="1082" w:type="dxa"/>
            <w:vAlign w:val="center"/>
          </w:tcPr>
          <w:p w14:paraId="2797DE23"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0831AB4D"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(inclus)</w:t>
            </w:r>
          </w:p>
        </w:tc>
      </w:tr>
      <w:tr w:rsidR="003572BC" w:rsidRPr="003B73A3" w14:paraId="2AF54C65" w14:textId="77777777" w:rsidTr="00454D69">
        <w:tc>
          <w:tcPr>
            <w:tcW w:w="399" w:type="dxa"/>
            <w:vAlign w:val="center"/>
          </w:tcPr>
          <w:p w14:paraId="3BD3B277"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7</w:t>
            </w:r>
          </w:p>
        </w:tc>
        <w:tc>
          <w:tcPr>
            <w:tcW w:w="1727" w:type="dxa"/>
            <w:vAlign w:val="center"/>
          </w:tcPr>
          <w:p w14:paraId="43726043"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RC de Nyumbadju (Ngazidja)</w:t>
            </w:r>
          </w:p>
        </w:tc>
        <w:tc>
          <w:tcPr>
            <w:tcW w:w="1391" w:type="dxa"/>
            <w:vAlign w:val="center"/>
          </w:tcPr>
          <w:p w14:paraId="15E3CCCC"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Réserve Communautaire</w:t>
            </w:r>
          </w:p>
        </w:tc>
        <w:tc>
          <w:tcPr>
            <w:tcW w:w="1391" w:type="dxa"/>
            <w:vAlign w:val="center"/>
          </w:tcPr>
          <w:p w14:paraId="5F347B82"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Communautaire</w:t>
            </w:r>
          </w:p>
        </w:tc>
        <w:tc>
          <w:tcPr>
            <w:tcW w:w="1124" w:type="dxa"/>
            <w:vAlign w:val="center"/>
          </w:tcPr>
          <w:p w14:paraId="7B731C6A"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En cours</w:t>
            </w:r>
          </w:p>
        </w:tc>
        <w:tc>
          <w:tcPr>
            <w:tcW w:w="1118" w:type="dxa"/>
            <w:vAlign w:val="center"/>
          </w:tcPr>
          <w:p w14:paraId="0A1607D2"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[240,6 au sein AP Karthala]</w:t>
            </w:r>
          </w:p>
        </w:tc>
        <w:tc>
          <w:tcPr>
            <w:tcW w:w="1082" w:type="dxa"/>
            <w:vAlign w:val="center"/>
          </w:tcPr>
          <w:p w14:paraId="0A36B9C4"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118" w:type="dxa"/>
            <w:vAlign w:val="center"/>
          </w:tcPr>
          <w:p w14:paraId="708149B3"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(inclus)</w:t>
            </w:r>
          </w:p>
        </w:tc>
      </w:tr>
      <w:tr w:rsidR="003572BC" w:rsidRPr="003B73A3" w14:paraId="233C209A" w14:textId="77777777" w:rsidTr="00454D69">
        <w:tc>
          <w:tcPr>
            <w:tcW w:w="399" w:type="dxa"/>
            <w:vAlign w:val="center"/>
          </w:tcPr>
          <w:p w14:paraId="1F80759E"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8</w:t>
            </w:r>
          </w:p>
        </w:tc>
        <w:tc>
          <w:tcPr>
            <w:tcW w:w="1727" w:type="dxa"/>
            <w:vAlign w:val="center"/>
          </w:tcPr>
          <w:p w14:paraId="1E2CE759"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aux Tortues / Ndroudé (Ngazidja)</w:t>
            </w:r>
          </w:p>
        </w:tc>
        <w:tc>
          <w:tcPr>
            <w:tcW w:w="1391" w:type="dxa"/>
            <w:vAlign w:val="center"/>
          </w:tcPr>
          <w:p w14:paraId="3BB3F69B"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Réserve Communautaire</w:t>
            </w:r>
          </w:p>
        </w:tc>
        <w:tc>
          <w:tcPr>
            <w:tcW w:w="1391" w:type="dxa"/>
            <w:vAlign w:val="center"/>
          </w:tcPr>
          <w:p w14:paraId="020877C5"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Communautaire</w:t>
            </w:r>
          </w:p>
        </w:tc>
        <w:tc>
          <w:tcPr>
            <w:tcW w:w="1124" w:type="dxa"/>
            <w:vAlign w:val="center"/>
          </w:tcPr>
          <w:p w14:paraId="19E783C8"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En cours</w:t>
            </w:r>
          </w:p>
        </w:tc>
        <w:tc>
          <w:tcPr>
            <w:tcW w:w="1118" w:type="dxa"/>
            <w:vAlign w:val="center"/>
          </w:tcPr>
          <w:p w14:paraId="61B74083"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2</w:t>
            </w:r>
          </w:p>
        </w:tc>
        <w:tc>
          <w:tcPr>
            <w:tcW w:w="1082" w:type="dxa"/>
            <w:vAlign w:val="center"/>
          </w:tcPr>
          <w:p w14:paraId="4E32BC8D"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448</w:t>
            </w:r>
          </w:p>
        </w:tc>
        <w:tc>
          <w:tcPr>
            <w:tcW w:w="1118" w:type="dxa"/>
            <w:vAlign w:val="center"/>
          </w:tcPr>
          <w:p w14:paraId="0B785AB2"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450</w:t>
            </w:r>
          </w:p>
        </w:tc>
      </w:tr>
      <w:tr w:rsidR="003572BC" w:rsidRPr="003B73A3" w14:paraId="7C79B801" w14:textId="77777777" w:rsidTr="00454D69">
        <w:tc>
          <w:tcPr>
            <w:tcW w:w="399" w:type="dxa"/>
            <w:vAlign w:val="center"/>
          </w:tcPr>
          <w:p w14:paraId="54BB87CA"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9</w:t>
            </w:r>
          </w:p>
        </w:tc>
        <w:tc>
          <w:tcPr>
            <w:tcW w:w="1727" w:type="dxa"/>
            <w:vAlign w:val="center"/>
          </w:tcPr>
          <w:p w14:paraId="3955340A"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Zone du Coelacanthe / Baie de Dauphins (Ngazidja)</w:t>
            </w:r>
          </w:p>
        </w:tc>
        <w:tc>
          <w:tcPr>
            <w:tcW w:w="1391" w:type="dxa"/>
            <w:vAlign w:val="center"/>
          </w:tcPr>
          <w:p w14:paraId="14BA2D71"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Aire protégée nationale</w:t>
            </w:r>
          </w:p>
        </w:tc>
        <w:tc>
          <w:tcPr>
            <w:tcW w:w="1391" w:type="dxa"/>
            <w:vAlign w:val="center"/>
          </w:tcPr>
          <w:p w14:paraId="456DF84E"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vAlign w:val="center"/>
          </w:tcPr>
          <w:p w14:paraId="26DBA147"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En cours</w:t>
            </w:r>
          </w:p>
        </w:tc>
        <w:tc>
          <w:tcPr>
            <w:tcW w:w="1118" w:type="dxa"/>
            <w:vAlign w:val="center"/>
          </w:tcPr>
          <w:p w14:paraId="52C6EB92"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w:t>
            </w:r>
          </w:p>
        </w:tc>
        <w:tc>
          <w:tcPr>
            <w:tcW w:w="1082" w:type="dxa"/>
            <w:vAlign w:val="center"/>
          </w:tcPr>
          <w:p w14:paraId="34482485"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7 572</w:t>
            </w:r>
          </w:p>
        </w:tc>
        <w:tc>
          <w:tcPr>
            <w:tcW w:w="1118" w:type="dxa"/>
            <w:vAlign w:val="center"/>
          </w:tcPr>
          <w:p w14:paraId="4EADCC0C"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7 572</w:t>
            </w:r>
          </w:p>
        </w:tc>
      </w:tr>
      <w:tr w:rsidR="003572BC" w:rsidRPr="003B73A3" w14:paraId="23B1E883" w14:textId="77777777" w:rsidTr="003B6350">
        <w:tc>
          <w:tcPr>
            <w:tcW w:w="399" w:type="dxa"/>
            <w:tcBorders>
              <w:bottom w:val="single" w:sz="4" w:space="0" w:color="auto"/>
            </w:tcBorders>
            <w:vAlign w:val="center"/>
          </w:tcPr>
          <w:p w14:paraId="649501C9" w14:textId="77777777" w:rsidR="003572BC" w:rsidRPr="003B73A3" w:rsidRDefault="003572BC" w:rsidP="00454D69">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10</w:t>
            </w:r>
          </w:p>
        </w:tc>
        <w:tc>
          <w:tcPr>
            <w:tcW w:w="1727" w:type="dxa"/>
            <w:tcBorders>
              <w:bottom w:val="single" w:sz="4" w:space="0" w:color="auto"/>
            </w:tcBorders>
            <w:vAlign w:val="center"/>
          </w:tcPr>
          <w:p w14:paraId="43726CF0"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Presqu’île de Bimbini / Îlot de la Selle (Ndzuani)</w:t>
            </w:r>
          </w:p>
        </w:tc>
        <w:tc>
          <w:tcPr>
            <w:tcW w:w="1391" w:type="dxa"/>
            <w:tcBorders>
              <w:bottom w:val="single" w:sz="4" w:space="0" w:color="auto"/>
            </w:tcBorders>
            <w:vAlign w:val="center"/>
          </w:tcPr>
          <w:p w14:paraId="17CA02C4"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Aire protégée nationale</w:t>
            </w:r>
          </w:p>
        </w:tc>
        <w:tc>
          <w:tcPr>
            <w:tcW w:w="1391" w:type="dxa"/>
            <w:tcBorders>
              <w:bottom w:val="single" w:sz="4" w:space="0" w:color="auto"/>
            </w:tcBorders>
            <w:vAlign w:val="center"/>
          </w:tcPr>
          <w:p w14:paraId="3BD8C8EF"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Collaborative </w:t>
            </w:r>
          </w:p>
        </w:tc>
        <w:tc>
          <w:tcPr>
            <w:tcW w:w="1124" w:type="dxa"/>
            <w:tcBorders>
              <w:bottom w:val="single" w:sz="4" w:space="0" w:color="auto"/>
            </w:tcBorders>
            <w:vAlign w:val="center"/>
          </w:tcPr>
          <w:p w14:paraId="06A1475A" w14:textId="77777777" w:rsidR="003572BC" w:rsidRPr="003B73A3" w:rsidRDefault="003572BC" w:rsidP="003572BC">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En cours (superficie terrestre approx.)</w:t>
            </w:r>
          </w:p>
        </w:tc>
        <w:tc>
          <w:tcPr>
            <w:tcW w:w="1118" w:type="dxa"/>
            <w:tcBorders>
              <w:bottom w:val="single" w:sz="4" w:space="0" w:color="auto"/>
            </w:tcBorders>
            <w:vAlign w:val="center"/>
          </w:tcPr>
          <w:p w14:paraId="743B08F4"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25</w:t>
            </w:r>
          </w:p>
        </w:tc>
        <w:tc>
          <w:tcPr>
            <w:tcW w:w="1082" w:type="dxa"/>
            <w:tcBorders>
              <w:bottom w:val="single" w:sz="4" w:space="0" w:color="auto"/>
            </w:tcBorders>
            <w:vAlign w:val="center"/>
          </w:tcPr>
          <w:p w14:paraId="17D380DD"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3 000</w:t>
            </w:r>
          </w:p>
        </w:tc>
        <w:tc>
          <w:tcPr>
            <w:tcW w:w="1118" w:type="dxa"/>
            <w:tcBorders>
              <w:bottom w:val="single" w:sz="4" w:space="0" w:color="auto"/>
            </w:tcBorders>
            <w:vAlign w:val="center"/>
          </w:tcPr>
          <w:p w14:paraId="28035A74" w14:textId="77777777" w:rsidR="003572BC" w:rsidRPr="003B73A3" w:rsidRDefault="003572BC" w:rsidP="003572BC">
            <w:pPr>
              <w:jc w:val="cente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3 025</w:t>
            </w:r>
          </w:p>
        </w:tc>
      </w:tr>
      <w:tr w:rsidR="003572BC" w:rsidRPr="003B73A3" w14:paraId="6A4A8634" w14:textId="77777777" w:rsidTr="003B6350">
        <w:tc>
          <w:tcPr>
            <w:tcW w:w="6032" w:type="dxa"/>
            <w:gridSpan w:val="5"/>
            <w:shd w:val="clear" w:color="auto" w:fill="BFBFBF" w:themeFill="background1" w:themeFillShade="BF"/>
          </w:tcPr>
          <w:p w14:paraId="7B31B14B" w14:textId="77777777" w:rsidR="003572BC" w:rsidRPr="003B73A3" w:rsidRDefault="003572BC" w:rsidP="003B6350">
            <w:pPr>
              <w:jc w:val="right"/>
              <w:rPr>
                <w:rFonts w:asciiTheme="majorHAnsi" w:hAnsiTheme="majorHAnsi" w:cstheme="majorHAnsi"/>
                <w:b/>
                <w:sz w:val="18"/>
                <w:szCs w:val="18"/>
                <w:lang w:val="fr-FR"/>
              </w:rPr>
            </w:pPr>
            <w:r w:rsidRPr="003B73A3">
              <w:rPr>
                <w:rFonts w:asciiTheme="majorHAnsi" w:hAnsiTheme="majorHAnsi" w:cstheme="majorHAnsi"/>
                <w:b/>
                <w:sz w:val="18"/>
                <w:szCs w:val="18"/>
                <w:lang w:val="fr-FR"/>
              </w:rPr>
              <w:t>Territoire total actuel d’APs</w:t>
            </w:r>
          </w:p>
        </w:tc>
        <w:tc>
          <w:tcPr>
            <w:tcW w:w="1118" w:type="dxa"/>
            <w:shd w:val="clear" w:color="auto" w:fill="BFBFBF" w:themeFill="background1" w:themeFillShade="BF"/>
            <w:vAlign w:val="center"/>
          </w:tcPr>
          <w:p w14:paraId="3C6B83EE"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3 725</w:t>
            </w:r>
          </w:p>
        </w:tc>
        <w:tc>
          <w:tcPr>
            <w:tcW w:w="1082" w:type="dxa"/>
            <w:shd w:val="clear" w:color="auto" w:fill="BFBFBF" w:themeFill="background1" w:themeFillShade="BF"/>
            <w:vAlign w:val="center"/>
          </w:tcPr>
          <w:p w14:paraId="03B11AB4"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36,675</w:t>
            </w:r>
          </w:p>
        </w:tc>
        <w:tc>
          <w:tcPr>
            <w:tcW w:w="1118" w:type="dxa"/>
            <w:shd w:val="clear" w:color="auto" w:fill="BFBFBF" w:themeFill="background1" w:themeFillShade="BF"/>
            <w:vAlign w:val="center"/>
          </w:tcPr>
          <w:p w14:paraId="3C5A2BAE"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40 400</w:t>
            </w:r>
          </w:p>
        </w:tc>
      </w:tr>
      <w:tr w:rsidR="003572BC" w:rsidRPr="003B73A3" w14:paraId="71EC8613" w14:textId="77777777" w:rsidTr="003B6350">
        <w:tc>
          <w:tcPr>
            <w:tcW w:w="6032" w:type="dxa"/>
            <w:gridSpan w:val="5"/>
            <w:shd w:val="clear" w:color="auto" w:fill="BFBFBF" w:themeFill="background1" w:themeFillShade="BF"/>
            <w:vAlign w:val="center"/>
          </w:tcPr>
          <w:p w14:paraId="480B6A7B" w14:textId="77777777" w:rsidR="003572BC" w:rsidRPr="003B73A3" w:rsidRDefault="003572BC" w:rsidP="003B6350">
            <w:pPr>
              <w:jc w:val="right"/>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Territoire total de nouvelles APs dont l’établissement sera facilité par le projet</w:t>
            </w:r>
          </w:p>
        </w:tc>
        <w:tc>
          <w:tcPr>
            <w:tcW w:w="1118" w:type="dxa"/>
            <w:shd w:val="clear" w:color="auto" w:fill="BFBFBF" w:themeFill="background1" w:themeFillShade="BF"/>
            <w:vAlign w:val="center"/>
          </w:tcPr>
          <w:p w14:paraId="7900D89B"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Au moins 46 800</w:t>
            </w:r>
          </w:p>
        </w:tc>
        <w:tc>
          <w:tcPr>
            <w:tcW w:w="1082" w:type="dxa"/>
            <w:shd w:val="clear" w:color="auto" w:fill="BFBFBF" w:themeFill="background1" w:themeFillShade="BF"/>
            <w:vAlign w:val="center"/>
          </w:tcPr>
          <w:p w14:paraId="3082B00A"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11 020</w:t>
            </w:r>
          </w:p>
        </w:tc>
        <w:tc>
          <w:tcPr>
            <w:tcW w:w="1118" w:type="dxa"/>
            <w:shd w:val="clear" w:color="auto" w:fill="BFBFBF" w:themeFill="background1" w:themeFillShade="BF"/>
            <w:vAlign w:val="center"/>
          </w:tcPr>
          <w:p w14:paraId="20A841AE"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57 820</w:t>
            </w:r>
          </w:p>
        </w:tc>
      </w:tr>
      <w:tr w:rsidR="003572BC" w:rsidRPr="003B73A3" w14:paraId="32AFC534" w14:textId="77777777" w:rsidTr="003B6350">
        <w:tc>
          <w:tcPr>
            <w:tcW w:w="6032" w:type="dxa"/>
            <w:gridSpan w:val="5"/>
            <w:shd w:val="clear" w:color="auto" w:fill="BFBFBF" w:themeFill="background1" w:themeFillShade="BF"/>
          </w:tcPr>
          <w:p w14:paraId="19E08D40" w14:textId="77777777" w:rsidR="003572BC" w:rsidRPr="003B73A3" w:rsidRDefault="003572BC" w:rsidP="003B6350">
            <w:pPr>
              <w:jc w:val="right"/>
              <w:rPr>
                <w:rFonts w:asciiTheme="majorHAnsi" w:hAnsiTheme="majorHAnsi" w:cstheme="majorHAnsi"/>
                <w:b/>
                <w:sz w:val="18"/>
                <w:szCs w:val="18"/>
                <w:lang w:val="fr-FR"/>
              </w:rPr>
            </w:pPr>
            <w:r w:rsidRPr="003B73A3">
              <w:rPr>
                <w:rFonts w:asciiTheme="majorHAnsi" w:hAnsiTheme="majorHAnsi" w:cstheme="majorHAnsi"/>
                <w:b/>
                <w:sz w:val="18"/>
                <w:szCs w:val="18"/>
                <w:lang w:val="fr-FR"/>
              </w:rPr>
              <w:t>Territoire total agrandi d’APs</w:t>
            </w:r>
          </w:p>
        </w:tc>
        <w:tc>
          <w:tcPr>
            <w:tcW w:w="1118" w:type="dxa"/>
            <w:shd w:val="clear" w:color="auto" w:fill="BFBFBF" w:themeFill="background1" w:themeFillShade="BF"/>
            <w:vAlign w:val="center"/>
          </w:tcPr>
          <w:p w14:paraId="56979DF3"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Au moins 50 525</w:t>
            </w:r>
          </w:p>
        </w:tc>
        <w:tc>
          <w:tcPr>
            <w:tcW w:w="1082" w:type="dxa"/>
            <w:shd w:val="clear" w:color="auto" w:fill="BFBFBF" w:themeFill="background1" w:themeFillShade="BF"/>
            <w:vAlign w:val="center"/>
          </w:tcPr>
          <w:p w14:paraId="11935AFB"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47 695</w:t>
            </w:r>
          </w:p>
        </w:tc>
        <w:tc>
          <w:tcPr>
            <w:tcW w:w="1118" w:type="dxa"/>
            <w:shd w:val="clear" w:color="auto" w:fill="BFBFBF" w:themeFill="background1" w:themeFillShade="BF"/>
            <w:vAlign w:val="center"/>
          </w:tcPr>
          <w:p w14:paraId="5D1611A5" w14:textId="77777777" w:rsidR="003572BC" w:rsidRPr="003B73A3" w:rsidRDefault="003572BC" w:rsidP="003572BC">
            <w:pPr>
              <w:jc w:val="right"/>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98 220</w:t>
            </w:r>
          </w:p>
        </w:tc>
      </w:tr>
    </w:tbl>
    <w:p w14:paraId="1C2D22B3" w14:textId="77777777" w:rsidR="003B6350" w:rsidRPr="003B73A3" w:rsidRDefault="003B6350" w:rsidP="00643AC6">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A98F975" w14:textId="77777777" w:rsidR="003B6350" w:rsidRPr="003B73A3" w:rsidRDefault="00252EB6" w:rsidP="00643AC6">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L’équipe du projet a jugé utile de modifier les AP proposées (alors au nombre de 9) car celles ne correspondaient plus à la réalité sur le terrain et ne prenaient pas en compte les objectifs et cibles de conservation de la stratégie d’expansion et de gestion des aires protégées. Les nouvelles AP proposées sont les suivantes : </w:t>
      </w:r>
    </w:p>
    <w:p w14:paraId="29A6BB79" w14:textId="77777777" w:rsidR="003B6350" w:rsidRPr="003B73A3" w:rsidRDefault="003B6350" w:rsidP="00643AC6">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7C72CCBF" w14:textId="77777777" w:rsidR="003B6350" w:rsidRPr="003B73A3" w:rsidRDefault="003B6350" w:rsidP="003B6350">
      <w:pPr>
        <w:tabs>
          <w:tab w:val="left" w:pos="940"/>
          <w:tab w:val="left" w:pos="1440"/>
        </w:tabs>
        <w:autoSpaceDE w:val="0"/>
        <w:autoSpaceDN w:val="0"/>
        <w:adjustRightInd w:val="0"/>
        <w:jc w:val="center"/>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Tableau</w:t>
      </w:r>
      <w:r w:rsidR="00643AC6" w:rsidRPr="003B73A3">
        <w:rPr>
          <w:rFonts w:asciiTheme="majorHAnsi" w:hAnsiTheme="majorHAnsi" w:cstheme="majorHAnsi"/>
          <w:color w:val="000000"/>
          <w:sz w:val="20"/>
          <w:szCs w:val="20"/>
          <w:lang w:val="fr-FR"/>
        </w:rPr>
        <w:t xml:space="preserve"> 5</w:t>
      </w:r>
      <w:r w:rsidRPr="003B73A3">
        <w:rPr>
          <w:rFonts w:asciiTheme="majorHAnsi" w:hAnsiTheme="majorHAnsi" w:cstheme="majorHAnsi"/>
          <w:color w:val="000000"/>
          <w:sz w:val="20"/>
          <w:szCs w:val="20"/>
          <w:lang w:val="fr-FR"/>
        </w:rPr>
        <w:t> : superficie des nouvelles aires protégées</w:t>
      </w:r>
    </w:p>
    <w:tbl>
      <w:tblPr>
        <w:tblStyle w:val="Grilledutableau"/>
        <w:tblW w:w="0" w:type="auto"/>
        <w:tblLook w:val="04A0" w:firstRow="1" w:lastRow="0" w:firstColumn="1" w:lastColumn="0" w:noHBand="0" w:noVBand="1"/>
      </w:tblPr>
      <w:tblGrid>
        <w:gridCol w:w="1696"/>
        <w:gridCol w:w="1219"/>
        <w:gridCol w:w="1411"/>
        <w:gridCol w:w="1411"/>
        <w:gridCol w:w="1412"/>
        <w:gridCol w:w="2201"/>
      </w:tblGrid>
      <w:tr w:rsidR="004F6FBD" w:rsidRPr="003B73A3" w14:paraId="3AF132EC" w14:textId="77777777" w:rsidTr="003B6350">
        <w:tc>
          <w:tcPr>
            <w:tcW w:w="1696" w:type="dxa"/>
            <w:tcBorders>
              <w:bottom w:val="single" w:sz="4" w:space="0" w:color="auto"/>
            </w:tcBorders>
            <w:shd w:val="clear" w:color="auto" w:fill="A6A6A6" w:themeFill="background1" w:themeFillShade="A6"/>
          </w:tcPr>
          <w:p w14:paraId="5B25B9A4"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sz w:val="18"/>
                <w:szCs w:val="18"/>
                <w:lang w:val="fr-FR"/>
              </w:rPr>
              <w:t>Nom de l'AP et île entre parenthèses</w:t>
            </w:r>
          </w:p>
        </w:tc>
        <w:tc>
          <w:tcPr>
            <w:tcW w:w="1219" w:type="dxa"/>
            <w:tcBorders>
              <w:bottom w:val="single" w:sz="4" w:space="0" w:color="auto"/>
            </w:tcBorders>
            <w:shd w:val="clear" w:color="auto" w:fill="A6A6A6" w:themeFill="background1" w:themeFillShade="A6"/>
          </w:tcPr>
          <w:p w14:paraId="514FA4F7" w14:textId="77777777" w:rsidR="004F6FBD" w:rsidRPr="003B73A3" w:rsidRDefault="004F6FBD" w:rsidP="003B6350">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Superficie totale (ha)</w:t>
            </w:r>
          </w:p>
        </w:tc>
        <w:tc>
          <w:tcPr>
            <w:tcW w:w="1411" w:type="dxa"/>
            <w:tcBorders>
              <w:bottom w:val="single" w:sz="4" w:space="0" w:color="auto"/>
            </w:tcBorders>
            <w:shd w:val="clear" w:color="auto" w:fill="A6A6A6" w:themeFill="background1" w:themeFillShade="A6"/>
          </w:tcPr>
          <w:p w14:paraId="77787025" w14:textId="77777777" w:rsidR="004F6FBD" w:rsidRPr="003B73A3" w:rsidRDefault="004F6FBD" w:rsidP="003B6350">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Superficie terrestre (ha)</w:t>
            </w:r>
          </w:p>
        </w:tc>
        <w:tc>
          <w:tcPr>
            <w:tcW w:w="1411" w:type="dxa"/>
            <w:tcBorders>
              <w:bottom w:val="single" w:sz="4" w:space="0" w:color="auto"/>
            </w:tcBorders>
            <w:shd w:val="clear" w:color="auto" w:fill="A6A6A6" w:themeFill="background1" w:themeFillShade="A6"/>
          </w:tcPr>
          <w:p w14:paraId="6273222B" w14:textId="77777777" w:rsidR="004F6FBD" w:rsidRPr="003B73A3" w:rsidRDefault="004F6FBD" w:rsidP="003B6350">
            <w:pPr>
              <w:keepNext/>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 xml:space="preserve">Superficie </w:t>
            </w:r>
            <w:r w:rsidR="0057475C" w:rsidRPr="003B73A3">
              <w:rPr>
                <w:rFonts w:asciiTheme="majorHAnsi" w:hAnsiTheme="majorHAnsi" w:cstheme="majorHAnsi"/>
                <w:b/>
                <w:sz w:val="18"/>
                <w:szCs w:val="18"/>
                <w:lang w:val="fr-FR"/>
              </w:rPr>
              <w:t>côtière</w:t>
            </w:r>
            <w:r w:rsidRPr="003B73A3">
              <w:rPr>
                <w:rFonts w:asciiTheme="majorHAnsi" w:hAnsiTheme="majorHAnsi" w:cstheme="majorHAnsi"/>
                <w:b/>
                <w:sz w:val="18"/>
                <w:szCs w:val="18"/>
                <w:lang w:val="fr-FR"/>
              </w:rPr>
              <w:t xml:space="preserve"> et ilots (ha)</w:t>
            </w:r>
          </w:p>
        </w:tc>
        <w:tc>
          <w:tcPr>
            <w:tcW w:w="1412" w:type="dxa"/>
            <w:tcBorders>
              <w:bottom w:val="single" w:sz="4" w:space="0" w:color="auto"/>
            </w:tcBorders>
            <w:shd w:val="clear" w:color="auto" w:fill="A6A6A6" w:themeFill="background1" w:themeFillShade="A6"/>
          </w:tcPr>
          <w:p w14:paraId="75F2A6A8"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sz w:val="18"/>
                <w:szCs w:val="18"/>
                <w:lang w:val="fr-FR"/>
              </w:rPr>
              <w:t>Superficie marine (ha)</w:t>
            </w:r>
          </w:p>
        </w:tc>
        <w:tc>
          <w:tcPr>
            <w:tcW w:w="2201" w:type="dxa"/>
            <w:tcBorders>
              <w:bottom w:val="single" w:sz="4" w:space="0" w:color="auto"/>
            </w:tcBorders>
            <w:shd w:val="clear" w:color="auto" w:fill="A6A6A6" w:themeFill="background1" w:themeFillShade="A6"/>
          </w:tcPr>
          <w:p w14:paraId="78F06F77"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Type</w:t>
            </w:r>
          </w:p>
        </w:tc>
      </w:tr>
      <w:tr w:rsidR="004F6FBD" w:rsidRPr="00F26A6B" w14:paraId="215A10E7" w14:textId="77777777" w:rsidTr="003B6350">
        <w:tc>
          <w:tcPr>
            <w:tcW w:w="1696" w:type="dxa"/>
            <w:shd w:val="clear" w:color="auto" w:fill="D9D9D9" w:themeFill="background1" w:themeFillShade="D9"/>
          </w:tcPr>
          <w:p w14:paraId="523B69F7"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Moheli (Mwali)</w:t>
            </w:r>
          </w:p>
        </w:tc>
        <w:tc>
          <w:tcPr>
            <w:tcW w:w="1219" w:type="dxa"/>
            <w:shd w:val="clear" w:color="auto" w:fill="D9D9D9" w:themeFill="background1" w:themeFillShade="D9"/>
          </w:tcPr>
          <w:p w14:paraId="4C5D0797"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44,922</w:t>
            </w:r>
          </w:p>
        </w:tc>
        <w:tc>
          <w:tcPr>
            <w:tcW w:w="1411" w:type="dxa"/>
            <w:shd w:val="clear" w:color="auto" w:fill="D9D9D9" w:themeFill="background1" w:themeFillShade="D9"/>
          </w:tcPr>
          <w:p w14:paraId="27F9040C"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4,522</w:t>
            </w:r>
          </w:p>
        </w:tc>
        <w:tc>
          <w:tcPr>
            <w:tcW w:w="1411" w:type="dxa"/>
            <w:shd w:val="clear" w:color="auto" w:fill="D9D9D9" w:themeFill="background1" w:themeFillShade="D9"/>
          </w:tcPr>
          <w:p w14:paraId="171D122F"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3,725</w:t>
            </w:r>
          </w:p>
        </w:tc>
        <w:tc>
          <w:tcPr>
            <w:tcW w:w="1412" w:type="dxa"/>
            <w:shd w:val="clear" w:color="auto" w:fill="D9D9D9" w:themeFill="background1" w:themeFillShade="D9"/>
          </w:tcPr>
          <w:p w14:paraId="514F5609"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36,675</w:t>
            </w:r>
          </w:p>
        </w:tc>
        <w:tc>
          <w:tcPr>
            <w:tcW w:w="2201" w:type="dxa"/>
            <w:shd w:val="clear" w:color="auto" w:fill="D9D9D9" w:themeFill="background1" w:themeFillShade="D9"/>
          </w:tcPr>
          <w:p w14:paraId="6BA4839D"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Marin/</w:t>
            </w:r>
            <w:r w:rsidR="003B6350" w:rsidRPr="003B73A3">
              <w:rPr>
                <w:rFonts w:asciiTheme="majorHAnsi" w:hAnsiTheme="majorHAnsi" w:cstheme="majorHAnsi"/>
                <w:color w:val="000000"/>
                <w:sz w:val="18"/>
                <w:szCs w:val="18"/>
                <w:lang w:val="fr-FR"/>
              </w:rPr>
              <w:t>côtier</w:t>
            </w:r>
            <w:r w:rsidRPr="003B73A3">
              <w:rPr>
                <w:rFonts w:asciiTheme="majorHAnsi" w:hAnsiTheme="majorHAnsi" w:cstheme="majorHAnsi"/>
                <w:color w:val="000000"/>
                <w:sz w:val="18"/>
                <w:szCs w:val="18"/>
                <w:lang w:val="fr-FR"/>
              </w:rPr>
              <w:t>/terrestre</w:t>
            </w:r>
            <w:r w:rsidR="003B6350" w:rsidRPr="003B73A3">
              <w:rPr>
                <w:rFonts w:asciiTheme="majorHAnsi" w:hAnsiTheme="majorHAnsi" w:cstheme="majorHAnsi"/>
                <w:color w:val="000000"/>
                <w:sz w:val="18"/>
                <w:szCs w:val="18"/>
                <w:lang w:val="fr-FR"/>
              </w:rPr>
              <w:t xml:space="preserve"> (existante</w:t>
            </w:r>
            <w:r w:rsidR="00252EB6" w:rsidRPr="003B73A3">
              <w:rPr>
                <w:rFonts w:asciiTheme="majorHAnsi" w:hAnsiTheme="majorHAnsi" w:cstheme="majorHAnsi"/>
                <w:color w:val="000000"/>
                <w:sz w:val="18"/>
                <w:szCs w:val="18"/>
                <w:lang w:val="fr-FR"/>
              </w:rPr>
              <w:t xml:space="preserve"> depuis 2001</w:t>
            </w:r>
            <w:r w:rsidR="003B6350" w:rsidRPr="003B73A3">
              <w:rPr>
                <w:rFonts w:asciiTheme="majorHAnsi" w:hAnsiTheme="majorHAnsi" w:cstheme="majorHAnsi"/>
                <w:color w:val="000000"/>
                <w:sz w:val="18"/>
                <w:szCs w:val="18"/>
                <w:lang w:val="fr-FR"/>
              </w:rPr>
              <w:t>)</w:t>
            </w:r>
          </w:p>
        </w:tc>
      </w:tr>
      <w:tr w:rsidR="004F6FBD" w:rsidRPr="003B73A3" w14:paraId="1357FF41" w14:textId="77777777" w:rsidTr="003B6350">
        <w:tc>
          <w:tcPr>
            <w:tcW w:w="1696" w:type="dxa"/>
          </w:tcPr>
          <w:p w14:paraId="174732EE"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Coelacanthe (Ngazidja)</w:t>
            </w:r>
          </w:p>
        </w:tc>
        <w:tc>
          <w:tcPr>
            <w:tcW w:w="1219" w:type="dxa"/>
          </w:tcPr>
          <w:p w14:paraId="2179931A"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9,276</w:t>
            </w:r>
          </w:p>
        </w:tc>
        <w:tc>
          <w:tcPr>
            <w:tcW w:w="1411" w:type="dxa"/>
          </w:tcPr>
          <w:p w14:paraId="500D2097"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1" w:type="dxa"/>
          </w:tcPr>
          <w:p w14:paraId="22A81A06"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861</w:t>
            </w:r>
          </w:p>
        </w:tc>
        <w:tc>
          <w:tcPr>
            <w:tcW w:w="1412" w:type="dxa"/>
          </w:tcPr>
          <w:p w14:paraId="25FB1180"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8,415</w:t>
            </w:r>
          </w:p>
        </w:tc>
        <w:tc>
          <w:tcPr>
            <w:tcW w:w="2201" w:type="dxa"/>
          </w:tcPr>
          <w:p w14:paraId="2BDB339E"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Marin/</w:t>
            </w:r>
            <w:r w:rsidR="003B6350" w:rsidRPr="003B73A3">
              <w:rPr>
                <w:rFonts w:asciiTheme="majorHAnsi" w:hAnsiTheme="majorHAnsi" w:cstheme="majorHAnsi"/>
                <w:color w:val="000000"/>
                <w:sz w:val="18"/>
                <w:szCs w:val="18"/>
                <w:lang w:val="fr-FR"/>
              </w:rPr>
              <w:t>côtier</w:t>
            </w:r>
          </w:p>
        </w:tc>
      </w:tr>
      <w:tr w:rsidR="004F6FBD" w:rsidRPr="003B73A3" w14:paraId="5BCF12CA" w14:textId="77777777" w:rsidTr="003B6350">
        <w:tc>
          <w:tcPr>
            <w:tcW w:w="1696" w:type="dxa"/>
          </w:tcPr>
          <w:p w14:paraId="31E825B3"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Karthala (Ngazidja)</w:t>
            </w:r>
          </w:p>
        </w:tc>
        <w:tc>
          <w:tcPr>
            <w:tcW w:w="1219" w:type="dxa"/>
          </w:tcPr>
          <w:p w14:paraId="31FB09A3"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26,214</w:t>
            </w:r>
          </w:p>
        </w:tc>
        <w:tc>
          <w:tcPr>
            <w:tcW w:w="1411" w:type="dxa"/>
          </w:tcPr>
          <w:p w14:paraId="06AD823E"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26,214</w:t>
            </w:r>
          </w:p>
        </w:tc>
        <w:tc>
          <w:tcPr>
            <w:tcW w:w="1411" w:type="dxa"/>
          </w:tcPr>
          <w:p w14:paraId="496A37B3"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2" w:type="dxa"/>
          </w:tcPr>
          <w:p w14:paraId="0AE7AA31"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2201" w:type="dxa"/>
          </w:tcPr>
          <w:p w14:paraId="7478DD4F"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Terrestre</w:t>
            </w:r>
          </w:p>
        </w:tc>
      </w:tr>
      <w:tr w:rsidR="004F6FBD" w:rsidRPr="003B73A3" w14:paraId="6F91BEAE" w14:textId="77777777" w:rsidTr="003B6350">
        <w:tc>
          <w:tcPr>
            <w:tcW w:w="1696" w:type="dxa"/>
          </w:tcPr>
          <w:p w14:paraId="3210A939"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Mitsamiouli-Ndouré (Ngazidja)</w:t>
            </w:r>
          </w:p>
        </w:tc>
        <w:tc>
          <w:tcPr>
            <w:tcW w:w="1219" w:type="dxa"/>
          </w:tcPr>
          <w:p w14:paraId="4438C161"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2,314</w:t>
            </w:r>
          </w:p>
        </w:tc>
        <w:tc>
          <w:tcPr>
            <w:tcW w:w="1411" w:type="dxa"/>
          </w:tcPr>
          <w:p w14:paraId="505F7FA1"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1" w:type="dxa"/>
          </w:tcPr>
          <w:p w14:paraId="7AB011B6"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457</w:t>
            </w:r>
          </w:p>
        </w:tc>
        <w:tc>
          <w:tcPr>
            <w:tcW w:w="1412" w:type="dxa"/>
          </w:tcPr>
          <w:p w14:paraId="4FA4653B"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1,857</w:t>
            </w:r>
          </w:p>
        </w:tc>
        <w:tc>
          <w:tcPr>
            <w:tcW w:w="2201" w:type="dxa"/>
          </w:tcPr>
          <w:p w14:paraId="70CC7AD9"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Marin/</w:t>
            </w:r>
            <w:r w:rsidR="003B6350" w:rsidRPr="003B73A3">
              <w:rPr>
                <w:rFonts w:asciiTheme="majorHAnsi" w:hAnsiTheme="majorHAnsi" w:cstheme="majorHAnsi"/>
                <w:color w:val="000000"/>
                <w:sz w:val="18"/>
                <w:szCs w:val="18"/>
                <w:lang w:val="fr-FR"/>
              </w:rPr>
              <w:t>côtier</w:t>
            </w:r>
          </w:p>
        </w:tc>
      </w:tr>
      <w:tr w:rsidR="004F6FBD" w:rsidRPr="003B73A3" w14:paraId="6B6BD359" w14:textId="77777777" w:rsidTr="003B6350">
        <w:tc>
          <w:tcPr>
            <w:tcW w:w="1696" w:type="dxa"/>
          </w:tcPr>
          <w:p w14:paraId="454D101F"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Shisiwani (Ngazidja)</w:t>
            </w:r>
          </w:p>
        </w:tc>
        <w:tc>
          <w:tcPr>
            <w:tcW w:w="1219" w:type="dxa"/>
          </w:tcPr>
          <w:p w14:paraId="3870594B"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6,500</w:t>
            </w:r>
          </w:p>
        </w:tc>
        <w:tc>
          <w:tcPr>
            <w:tcW w:w="1411" w:type="dxa"/>
          </w:tcPr>
          <w:p w14:paraId="491E5887"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1" w:type="dxa"/>
          </w:tcPr>
          <w:p w14:paraId="2C371B6B"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2" w:type="dxa"/>
          </w:tcPr>
          <w:p w14:paraId="5923B2AF"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6,500</w:t>
            </w:r>
          </w:p>
        </w:tc>
        <w:tc>
          <w:tcPr>
            <w:tcW w:w="2201" w:type="dxa"/>
          </w:tcPr>
          <w:p w14:paraId="498AC31C"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Marin/</w:t>
            </w:r>
            <w:r w:rsidR="003B6350" w:rsidRPr="003B73A3">
              <w:rPr>
                <w:rFonts w:asciiTheme="majorHAnsi" w:hAnsiTheme="majorHAnsi" w:cstheme="majorHAnsi"/>
                <w:color w:val="000000"/>
                <w:sz w:val="18"/>
                <w:szCs w:val="18"/>
                <w:lang w:val="fr-FR"/>
              </w:rPr>
              <w:t>côtier</w:t>
            </w:r>
          </w:p>
        </w:tc>
      </w:tr>
      <w:tr w:rsidR="004F6FBD" w:rsidRPr="003B73A3" w14:paraId="71F1CFA1" w14:textId="77777777" w:rsidTr="003B6350">
        <w:tc>
          <w:tcPr>
            <w:tcW w:w="1696" w:type="dxa"/>
            <w:tcBorders>
              <w:bottom w:val="single" w:sz="4" w:space="0" w:color="auto"/>
            </w:tcBorders>
          </w:tcPr>
          <w:p w14:paraId="2297F6CB"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Ntringui (Ngazidja)</w:t>
            </w:r>
          </w:p>
        </w:tc>
        <w:tc>
          <w:tcPr>
            <w:tcW w:w="1219" w:type="dxa"/>
            <w:tcBorders>
              <w:bottom w:val="single" w:sz="4" w:space="0" w:color="auto"/>
            </w:tcBorders>
          </w:tcPr>
          <w:p w14:paraId="3AE38E28"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11,700</w:t>
            </w:r>
          </w:p>
        </w:tc>
        <w:tc>
          <w:tcPr>
            <w:tcW w:w="1411" w:type="dxa"/>
            <w:tcBorders>
              <w:bottom w:val="single" w:sz="4" w:space="0" w:color="auto"/>
            </w:tcBorders>
          </w:tcPr>
          <w:p w14:paraId="46D16827"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11,700</w:t>
            </w:r>
          </w:p>
        </w:tc>
        <w:tc>
          <w:tcPr>
            <w:tcW w:w="1411" w:type="dxa"/>
            <w:tcBorders>
              <w:bottom w:val="single" w:sz="4" w:space="0" w:color="auto"/>
            </w:tcBorders>
          </w:tcPr>
          <w:p w14:paraId="6A956EEA"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1412" w:type="dxa"/>
            <w:tcBorders>
              <w:bottom w:val="single" w:sz="4" w:space="0" w:color="auto"/>
            </w:tcBorders>
          </w:tcPr>
          <w:p w14:paraId="01CD038B"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2201" w:type="dxa"/>
            <w:tcBorders>
              <w:bottom w:val="single" w:sz="4" w:space="0" w:color="auto"/>
            </w:tcBorders>
          </w:tcPr>
          <w:p w14:paraId="310D9AA1"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Terrestre</w:t>
            </w:r>
          </w:p>
        </w:tc>
      </w:tr>
      <w:tr w:rsidR="004F6FBD" w:rsidRPr="003B73A3" w14:paraId="56F1BBFA" w14:textId="77777777" w:rsidTr="003B6350">
        <w:tc>
          <w:tcPr>
            <w:tcW w:w="1696" w:type="dxa"/>
            <w:shd w:val="clear" w:color="auto" w:fill="BFBFBF" w:themeFill="background1" w:themeFillShade="BF"/>
          </w:tcPr>
          <w:p w14:paraId="64B74CB8"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Total</w:t>
            </w:r>
          </w:p>
        </w:tc>
        <w:tc>
          <w:tcPr>
            <w:tcW w:w="1219" w:type="dxa"/>
            <w:shd w:val="clear" w:color="auto" w:fill="BFBFBF" w:themeFill="background1" w:themeFillShade="BF"/>
          </w:tcPr>
          <w:p w14:paraId="67072B26"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100,925</w:t>
            </w:r>
          </w:p>
        </w:tc>
        <w:tc>
          <w:tcPr>
            <w:tcW w:w="1411" w:type="dxa"/>
            <w:shd w:val="clear" w:color="auto" w:fill="BFBFBF" w:themeFill="background1" w:themeFillShade="BF"/>
          </w:tcPr>
          <w:p w14:paraId="190F37C2"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42,436</w:t>
            </w:r>
          </w:p>
        </w:tc>
        <w:tc>
          <w:tcPr>
            <w:tcW w:w="1411" w:type="dxa"/>
            <w:shd w:val="clear" w:color="auto" w:fill="BFBFBF" w:themeFill="background1" w:themeFillShade="BF"/>
          </w:tcPr>
          <w:p w14:paraId="77DAD6FA"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5,043</w:t>
            </w:r>
          </w:p>
        </w:tc>
        <w:tc>
          <w:tcPr>
            <w:tcW w:w="1412" w:type="dxa"/>
            <w:shd w:val="clear" w:color="auto" w:fill="BFBFBF" w:themeFill="background1" w:themeFillShade="BF"/>
          </w:tcPr>
          <w:p w14:paraId="21763C4B" w14:textId="77777777" w:rsidR="004F6FBD" w:rsidRPr="003B73A3" w:rsidRDefault="004F6FBD" w:rsidP="003B6350">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53,447</w:t>
            </w:r>
          </w:p>
        </w:tc>
        <w:tc>
          <w:tcPr>
            <w:tcW w:w="2201" w:type="dxa"/>
            <w:shd w:val="clear" w:color="auto" w:fill="BFBFBF" w:themeFill="background1" w:themeFillShade="BF"/>
          </w:tcPr>
          <w:p w14:paraId="4FF3CC4E"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p>
        </w:tc>
      </w:tr>
    </w:tbl>
    <w:p w14:paraId="12C55864" w14:textId="77777777" w:rsidR="003572BC" w:rsidRPr="003B73A3" w:rsidRDefault="003572BC"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7DC9D64" w14:textId="77777777" w:rsidR="004F6FBD" w:rsidRPr="003B73A3" w:rsidRDefault="00643AC6" w:rsidP="003B6350">
      <w:pPr>
        <w:tabs>
          <w:tab w:val="left" w:pos="940"/>
          <w:tab w:val="left" w:pos="1440"/>
        </w:tabs>
        <w:autoSpaceDE w:val="0"/>
        <w:autoSpaceDN w:val="0"/>
        <w:adjustRightInd w:val="0"/>
        <w:jc w:val="center"/>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Tableau 6 : p</w:t>
      </w:r>
      <w:r w:rsidR="003D55A1" w:rsidRPr="003B73A3">
        <w:rPr>
          <w:rFonts w:asciiTheme="majorHAnsi" w:hAnsiTheme="majorHAnsi" w:cstheme="majorHAnsi"/>
          <w:color w:val="000000"/>
          <w:sz w:val="20"/>
          <w:szCs w:val="20"/>
          <w:lang w:val="fr-FR"/>
        </w:rPr>
        <w:t xml:space="preserve">ourcentage de couvertures des aires </w:t>
      </w:r>
      <w:r w:rsidR="003B6350" w:rsidRPr="003B73A3">
        <w:rPr>
          <w:rFonts w:asciiTheme="majorHAnsi" w:hAnsiTheme="majorHAnsi" w:cstheme="majorHAnsi"/>
          <w:color w:val="000000"/>
          <w:sz w:val="20"/>
          <w:szCs w:val="20"/>
          <w:lang w:val="fr-FR"/>
        </w:rPr>
        <w:t>protégées</w:t>
      </w:r>
    </w:p>
    <w:tbl>
      <w:tblPr>
        <w:tblStyle w:val="Grilledutableau"/>
        <w:tblW w:w="0" w:type="auto"/>
        <w:tblLook w:val="04A0" w:firstRow="1" w:lastRow="0" w:firstColumn="1" w:lastColumn="0" w:noHBand="0" w:noVBand="1"/>
      </w:tblPr>
      <w:tblGrid>
        <w:gridCol w:w="3116"/>
        <w:gridCol w:w="3117"/>
        <w:gridCol w:w="3117"/>
      </w:tblGrid>
      <w:tr w:rsidR="004F6FBD" w:rsidRPr="003B73A3" w14:paraId="1A683FAA" w14:textId="77777777" w:rsidTr="003D55A1">
        <w:tc>
          <w:tcPr>
            <w:tcW w:w="3116" w:type="dxa"/>
            <w:shd w:val="clear" w:color="auto" w:fill="A6A6A6" w:themeFill="background1" w:themeFillShade="A6"/>
          </w:tcPr>
          <w:p w14:paraId="258ECD7C"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b/>
                <w:color w:val="000000"/>
                <w:sz w:val="18"/>
                <w:szCs w:val="18"/>
                <w:lang w:val="fr-FR"/>
              </w:rPr>
            </w:pPr>
            <w:r w:rsidRPr="003B73A3">
              <w:rPr>
                <w:rFonts w:asciiTheme="majorHAnsi" w:hAnsiTheme="majorHAnsi" w:cstheme="majorHAnsi"/>
                <w:b/>
                <w:sz w:val="18"/>
                <w:szCs w:val="18"/>
                <w:lang w:val="fr-FR"/>
              </w:rPr>
              <w:t>Nom de l'AP et île entre parenthèses</w:t>
            </w:r>
          </w:p>
        </w:tc>
        <w:tc>
          <w:tcPr>
            <w:tcW w:w="3117" w:type="dxa"/>
            <w:shd w:val="clear" w:color="auto" w:fill="A6A6A6" w:themeFill="background1" w:themeFillShade="A6"/>
          </w:tcPr>
          <w:p w14:paraId="726DE4D0"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 terrestre</w:t>
            </w:r>
          </w:p>
        </w:tc>
        <w:tc>
          <w:tcPr>
            <w:tcW w:w="3117" w:type="dxa"/>
            <w:shd w:val="clear" w:color="auto" w:fill="A6A6A6" w:themeFill="background1" w:themeFillShade="A6"/>
          </w:tcPr>
          <w:p w14:paraId="7CEFE670"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 marin</w:t>
            </w:r>
          </w:p>
        </w:tc>
      </w:tr>
      <w:tr w:rsidR="004F6FBD" w:rsidRPr="003B73A3" w14:paraId="55807EA7" w14:textId="77777777" w:rsidTr="004F6FBD">
        <w:tc>
          <w:tcPr>
            <w:tcW w:w="3116" w:type="dxa"/>
          </w:tcPr>
          <w:p w14:paraId="2C5F22AB"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Moheli (Mwali)</w:t>
            </w:r>
          </w:p>
        </w:tc>
        <w:tc>
          <w:tcPr>
            <w:tcW w:w="3117" w:type="dxa"/>
          </w:tcPr>
          <w:p w14:paraId="58C1BFA7"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28.44</w:t>
            </w:r>
          </w:p>
        </w:tc>
        <w:tc>
          <w:tcPr>
            <w:tcW w:w="3117" w:type="dxa"/>
          </w:tcPr>
          <w:p w14:paraId="1BE25917"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19.62</w:t>
            </w:r>
          </w:p>
        </w:tc>
      </w:tr>
      <w:tr w:rsidR="004F6FBD" w:rsidRPr="003B73A3" w14:paraId="2ECF316A" w14:textId="77777777" w:rsidTr="004F6FBD">
        <w:tc>
          <w:tcPr>
            <w:tcW w:w="3116" w:type="dxa"/>
          </w:tcPr>
          <w:p w14:paraId="3D87A875"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Coelacanthe (Ngazidja)</w:t>
            </w:r>
          </w:p>
        </w:tc>
        <w:tc>
          <w:tcPr>
            <w:tcW w:w="3117" w:type="dxa"/>
          </w:tcPr>
          <w:p w14:paraId="1856578A"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22.83</w:t>
            </w:r>
          </w:p>
        </w:tc>
        <w:tc>
          <w:tcPr>
            <w:tcW w:w="3117" w:type="dxa"/>
          </w:tcPr>
          <w:p w14:paraId="4369041A"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r>
      <w:tr w:rsidR="004F6FBD" w:rsidRPr="003B73A3" w14:paraId="750A8425" w14:textId="77777777" w:rsidTr="004F6FBD">
        <w:tc>
          <w:tcPr>
            <w:tcW w:w="3116" w:type="dxa"/>
          </w:tcPr>
          <w:p w14:paraId="5DA76C6C"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Karthala (Ngazidja)</w:t>
            </w:r>
          </w:p>
        </w:tc>
        <w:tc>
          <w:tcPr>
            <w:tcW w:w="3117" w:type="dxa"/>
          </w:tcPr>
          <w:p w14:paraId="7AF75EEC"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3117" w:type="dxa"/>
          </w:tcPr>
          <w:p w14:paraId="7F016EF4"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1.83</w:t>
            </w:r>
          </w:p>
        </w:tc>
      </w:tr>
      <w:tr w:rsidR="004F6FBD" w:rsidRPr="003B73A3" w14:paraId="7421BDD9" w14:textId="77777777" w:rsidTr="004F6FBD">
        <w:tc>
          <w:tcPr>
            <w:tcW w:w="3116" w:type="dxa"/>
          </w:tcPr>
          <w:p w14:paraId="2F7C62DF"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Mitsamiouli-Ndouré (Ngazidja)</w:t>
            </w:r>
          </w:p>
        </w:tc>
        <w:tc>
          <w:tcPr>
            <w:tcW w:w="3117" w:type="dxa"/>
          </w:tcPr>
          <w:p w14:paraId="51E9E059"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3117" w:type="dxa"/>
          </w:tcPr>
          <w:p w14:paraId="1450A049"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0.46</w:t>
            </w:r>
          </w:p>
        </w:tc>
      </w:tr>
      <w:tr w:rsidR="004F6FBD" w:rsidRPr="003B73A3" w14:paraId="4D9BEEA0" w14:textId="77777777" w:rsidTr="004F6FBD">
        <w:tc>
          <w:tcPr>
            <w:tcW w:w="3116" w:type="dxa"/>
          </w:tcPr>
          <w:p w14:paraId="4D7D29EA"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Shisiwani (Ndzuani)</w:t>
            </w:r>
          </w:p>
        </w:tc>
        <w:tc>
          <w:tcPr>
            <w:tcW w:w="3117" w:type="dxa"/>
          </w:tcPr>
          <w:p w14:paraId="55BDC80E"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c>
          <w:tcPr>
            <w:tcW w:w="3117" w:type="dxa"/>
          </w:tcPr>
          <w:p w14:paraId="6CB096F4"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1.69</w:t>
            </w:r>
          </w:p>
        </w:tc>
      </w:tr>
      <w:tr w:rsidR="004F6FBD" w:rsidRPr="003B73A3" w14:paraId="2ED7E494" w14:textId="77777777" w:rsidTr="003B6350">
        <w:tc>
          <w:tcPr>
            <w:tcW w:w="3116" w:type="dxa"/>
            <w:tcBorders>
              <w:bottom w:val="single" w:sz="4" w:space="0" w:color="auto"/>
            </w:tcBorders>
          </w:tcPr>
          <w:p w14:paraId="721E3DD3" w14:textId="77777777" w:rsidR="004F6FBD" w:rsidRPr="003B73A3" w:rsidRDefault="004F6FBD" w:rsidP="004F6FBD">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Ntringui (Ndzuani)</w:t>
            </w:r>
          </w:p>
        </w:tc>
        <w:tc>
          <w:tcPr>
            <w:tcW w:w="3117" w:type="dxa"/>
            <w:tcBorders>
              <w:bottom w:val="single" w:sz="4" w:space="0" w:color="auto"/>
            </w:tcBorders>
          </w:tcPr>
          <w:p w14:paraId="0D36AF5B"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27.59</w:t>
            </w:r>
          </w:p>
        </w:tc>
        <w:tc>
          <w:tcPr>
            <w:tcW w:w="3117" w:type="dxa"/>
            <w:tcBorders>
              <w:bottom w:val="single" w:sz="4" w:space="0" w:color="auto"/>
            </w:tcBorders>
          </w:tcPr>
          <w:p w14:paraId="05F1F886"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p>
        </w:tc>
      </w:tr>
      <w:tr w:rsidR="004F6FBD" w:rsidRPr="003B73A3" w14:paraId="19D40A34" w14:textId="77777777" w:rsidTr="003B6350">
        <w:tc>
          <w:tcPr>
            <w:tcW w:w="3116" w:type="dxa"/>
            <w:tcBorders>
              <w:bottom w:val="single" w:sz="4" w:space="0" w:color="auto"/>
            </w:tcBorders>
            <w:shd w:val="clear" w:color="auto" w:fill="BFBFBF" w:themeFill="background1" w:themeFillShade="BF"/>
          </w:tcPr>
          <w:p w14:paraId="2B68C893"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Total</w:t>
            </w:r>
          </w:p>
        </w:tc>
        <w:tc>
          <w:tcPr>
            <w:tcW w:w="3117" w:type="dxa"/>
            <w:tcBorders>
              <w:bottom w:val="single" w:sz="4" w:space="0" w:color="auto"/>
            </w:tcBorders>
            <w:shd w:val="clear" w:color="auto" w:fill="BFBFBF" w:themeFill="background1" w:themeFillShade="BF"/>
          </w:tcPr>
          <w:p w14:paraId="6DE37BD4"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25.50</w:t>
            </w:r>
          </w:p>
        </w:tc>
        <w:tc>
          <w:tcPr>
            <w:tcW w:w="3117" w:type="dxa"/>
            <w:tcBorders>
              <w:bottom w:val="single" w:sz="4" w:space="0" w:color="auto"/>
            </w:tcBorders>
            <w:shd w:val="clear" w:color="auto" w:fill="BFBFBF" w:themeFill="background1" w:themeFillShade="BF"/>
          </w:tcPr>
          <w:p w14:paraId="4B125858" w14:textId="77777777" w:rsidR="004F6FBD" w:rsidRPr="003B73A3" w:rsidRDefault="004F6FBD" w:rsidP="003D55A1">
            <w:pPr>
              <w:tabs>
                <w:tab w:val="left" w:pos="940"/>
                <w:tab w:val="left" w:pos="1440"/>
              </w:tabs>
              <w:autoSpaceDE w:val="0"/>
              <w:autoSpaceDN w:val="0"/>
              <w:adjustRightInd w:val="0"/>
              <w:jc w:val="center"/>
              <w:rPr>
                <w:rFonts w:asciiTheme="majorHAnsi" w:hAnsiTheme="majorHAnsi" w:cstheme="majorHAnsi"/>
                <w:b/>
                <w:color w:val="000000"/>
                <w:sz w:val="18"/>
                <w:szCs w:val="18"/>
                <w:lang w:val="fr-FR"/>
              </w:rPr>
            </w:pPr>
            <w:r w:rsidRPr="003B73A3">
              <w:rPr>
                <w:rFonts w:asciiTheme="majorHAnsi" w:hAnsiTheme="majorHAnsi" w:cstheme="majorHAnsi"/>
                <w:b/>
                <w:color w:val="000000"/>
                <w:sz w:val="18"/>
                <w:szCs w:val="18"/>
                <w:lang w:val="fr-FR"/>
              </w:rPr>
              <w:t>4.49</w:t>
            </w:r>
          </w:p>
        </w:tc>
      </w:tr>
      <w:tr w:rsidR="004F6FBD" w:rsidRPr="003B73A3" w14:paraId="72E52AE4" w14:textId="77777777" w:rsidTr="003B6350">
        <w:tc>
          <w:tcPr>
            <w:tcW w:w="3116" w:type="dxa"/>
            <w:shd w:val="clear" w:color="auto" w:fill="D9D9D9" w:themeFill="background1" w:themeFillShade="D9"/>
          </w:tcPr>
          <w:p w14:paraId="76982562"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Total Mwali</w:t>
            </w:r>
          </w:p>
        </w:tc>
        <w:tc>
          <w:tcPr>
            <w:tcW w:w="3117" w:type="dxa"/>
            <w:shd w:val="clear" w:color="auto" w:fill="D9D9D9" w:themeFill="background1" w:themeFillShade="D9"/>
          </w:tcPr>
          <w:p w14:paraId="45DF1F28"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28.44</w:t>
            </w:r>
          </w:p>
        </w:tc>
        <w:tc>
          <w:tcPr>
            <w:tcW w:w="3117" w:type="dxa"/>
            <w:shd w:val="clear" w:color="auto" w:fill="D9D9D9" w:themeFill="background1" w:themeFillShade="D9"/>
          </w:tcPr>
          <w:p w14:paraId="1BBB136E"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12.29</w:t>
            </w:r>
          </w:p>
        </w:tc>
      </w:tr>
      <w:tr w:rsidR="004F6FBD" w:rsidRPr="003B73A3" w14:paraId="1F2EC5C4" w14:textId="77777777" w:rsidTr="003B6350">
        <w:tc>
          <w:tcPr>
            <w:tcW w:w="3116" w:type="dxa"/>
            <w:shd w:val="clear" w:color="auto" w:fill="D9D9D9" w:themeFill="background1" w:themeFillShade="D9"/>
          </w:tcPr>
          <w:p w14:paraId="5CAB550D" w14:textId="77777777" w:rsidR="004F6FBD" w:rsidRPr="003B73A3" w:rsidRDefault="003B6350"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Total</w:t>
            </w:r>
            <w:r w:rsidR="004F6FBD" w:rsidRPr="003B73A3">
              <w:rPr>
                <w:rFonts w:asciiTheme="majorHAnsi" w:hAnsiTheme="majorHAnsi" w:cstheme="majorHAnsi"/>
                <w:color w:val="000000"/>
                <w:sz w:val="18"/>
                <w:szCs w:val="18"/>
                <w:lang w:val="fr-FR"/>
              </w:rPr>
              <w:t xml:space="preserve"> Ngazidja</w:t>
            </w:r>
          </w:p>
        </w:tc>
        <w:tc>
          <w:tcPr>
            <w:tcW w:w="3117" w:type="dxa"/>
            <w:shd w:val="clear" w:color="auto" w:fill="D9D9D9" w:themeFill="background1" w:themeFillShade="D9"/>
          </w:tcPr>
          <w:p w14:paraId="33EAC70A"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23.98</w:t>
            </w:r>
          </w:p>
        </w:tc>
        <w:tc>
          <w:tcPr>
            <w:tcW w:w="3117" w:type="dxa"/>
            <w:shd w:val="clear" w:color="auto" w:fill="D9D9D9" w:themeFill="background1" w:themeFillShade="D9"/>
          </w:tcPr>
          <w:p w14:paraId="50E29303"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2.03</w:t>
            </w:r>
          </w:p>
        </w:tc>
      </w:tr>
      <w:tr w:rsidR="004F6FBD" w:rsidRPr="003B73A3" w14:paraId="4E222FD3" w14:textId="77777777" w:rsidTr="003B6350">
        <w:tc>
          <w:tcPr>
            <w:tcW w:w="3116" w:type="dxa"/>
            <w:shd w:val="clear" w:color="auto" w:fill="D9D9D9" w:themeFill="background1" w:themeFillShade="D9"/>
          </w:tcPr>
          <w:p w14:paraId="6065A45A"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Total (Ndzuani)</w:t>
            </w:r>
          </w:p>
        </w:tc>
        <w:tc>
          <w:tcPr>
            <w:tcW w:w="3117" w:type="dxa"/>
            <w:shd w:val="clear" w:color="auto" w:fill="D9D9D9" w:themeFill="background1" w:themeFillShade="D9"/>
          </w:tcPr>
          <w:p w14:paraId="365EFAB8"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27.59</w:t>
            </w:r>
          </w:p>
        </w:tc>
        <w:tc>
          <w:tcPr>
            <w:tcW w:w="3117" w:type="dxa"/>
            <w:shd w:val="clear" w:color="auto" w:fill="D9D9D9" w:themeFill="background1" w:themeFillShade="D9"/>
          </w:tcPr>
          <w:p w14:paraId="74C53F81" w14:textId="77777777" w:rsidR="004F6FBD" w:rsidRPr="003B73A3" w:rsidRDefault="003D55A1" w:rsidP="003D55A1">
            <w:pPr>
              <w:tabs>
                <w:tab w:val="left" w:pos="940"/>
                <w:tab w:val="left" w:pos="1440"/>
              </w:tabs>
              <w:autoSpaceDE w:val="0"/>
              <w:autoSpaceDN w:val="0"/>
              <w:adjustRightInd w:val="0"/>
              <w:jc w:val="center"/>
              <w:rPr>
                <w:rFonts w:asciiTheme="majorHAnsi" w:hAnsiTheme="majorHAnsi" w:cstheme="majorHAnsi"/>
                <w:color w:val="000000"/>
                <w:sz w:val="18"/>
                <w:szCs w:val="18"/>
                <w:lang w:val="fr-FR"/>
              </w:rPr>
            </w:pPr>
            <w:r w:rsidRPr="003B73A3">
              <w:rPr>
                <w:rFonts w:asciiTheme="majorHAnsi" w:hAnsiTheme="majorHAnsi" w:cstheme="majorHAnsi"/>
                <w:color w:val="000000"/>
                <w:sz w:val="18"/>
                <w:szCs w:val="18"/>
                <w:lang w:val="fr-FR"/>
              </w:rPr>
              <w:t>1.69</w:t>
            </w:r>
          </w:p>
        </w:tc>
      </w:tr>
    </w:tbl>
    <w:p w14:paraId="10918427"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9877F1F" w14:textId="77777777" w:rsidR="004F6FBD" w:rsidRPr="003B73A3" w:rsidRDefault="004F6FBD"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E248F85"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20" w:name="_Toc518044604"/>
      <w:r w:rsidRPr="003B73A3">
        <w:rPr>
          <w:rStyle w:val="Titre2Car"/>
        </w:rPr>
        <w:t>Accords relatifs à la mise en œuvre du projet</w:t>
      </w:r>
      <w:bookmarkEnd w:id="20"/>
      <w:r w:rsidRPr="003B73A3">
        <w:rPr>
          <w:rFonts w:ascii="MS Gothic" w:eastAsia="MS Gothic" w:hAnsi="MS Gothic" w:cs="MS Gothic"/>
          <w:color w:val="000000"/>
          <w:sz w:val="22"/>
          <w:szCs w:val="22"/>
          <w:lang w:val="fr-FR"/>
        </w:rPr>
        <w:t> </w:t>
      </w:r>
    </w:p>
    <w:p w14:paraId="7BA2B130" w14:textId="77777777" w:rsidR="004A5ADE" w:rsidRPr="003B73A3" w:rsidRDefault="004A5ADE" w:rsidP="00AE5FE4">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2B747068" w14:textId="77777777" w:rsidR="005234F2" w:rsidRPr="003B73A3" w:rsidRDefault="005234F2" w:rsidP="00AE5FE4">
      <w:pPr>
        <w:pStyle w:val="NumberedParas"/>
        <w:numPr>
          <w:ilvl w:val="0"/>
          <w:numId w:val="0"/>
        </w:numPr>
        <w:spacing w:after="0"/>
        <w:rPr>
          <w:rFonts w:asciiTheme="majorHAnsi" w:hAnsiTheme="majorHAnsi" w:cstheme="majorHAnsi"/>
          <w:lang w:val="fr-FR"/>
        </w:rPr>
      </w:pPr>
      <w:r w:rsidRPr="003B73A3">
        <w:rPr>
          <w:rFonts w:asciiTheme="majorHAnsi" w:hAnsiTheme="majorHAnsi" w:cstheme="majorHAnsi"/>
          <w:lang w:val="fr-FR"/>
        </w:rPr>
        <w:t>Le projet est mis en œuvre sur une période de 6 ans. Le Programme des Nations Unies pour le Développement (PNUD) est l’agence FEM pour le projet. Le projet est exécuté selon la modalité NIM (</w:t>
      </w:r>
      <w:r w:rsidRPr="003B73A3">
        <w:rPr>
          <w:rFonts w:asciiTheme="majorHAnsi" w:hAnsiTheme="majorHAnsi" w:cstheme="majorHAnsi"/>
          <w:i/>
          <w:iCs/>
          <w:lang w:val="fr-FR"/>
        </w:rPr>
        <w:t>national implementation</w:t>
      </w:r>
      <w:r w:rsidRPr="003B73A3">
        <w:rPr>
          <w:rFonts w:asciiTheme="majorHAnsi" w:hAnsiTheme="majorHAnsi" w:cstheme="majorHAnsi"/>
          <w:lang w:val="fr-FR"/>
        </w:rPr>
        <w:t>) du PNUD par le Ministère de la Production, Énergie, Environnement, Industrie et Artisanat (MPEEIA), conformément à l’Accord de Base Type en matière d'Assistance (</w:t>
      </w:r>
      <w:r w:rsidRPr="003B73A3">
        <w:rPr>
          <w:rFonts w:asciiTheme="majorHAnsi" w:hAnsiTheme="majorHAnsi" w:cstheme="majorHAnsi"/>
          <w:i/>
          <w:iCs/>
          <w:lang w:val="fr-FR"/>
        </w:rPr>
        <w:t xml:space="preserve">Standard Basic Assistance Agreement </w:t>
      </w:r>
      <w:r w:rsidRPr="003B73A3">
        <w:rPr>
          <w:rFonts w:asciiTheme="majorHAnsi" w:hAnsiTheme="majorHAnsi" w:cstheme="majorHAnsi"/>
          <w:lang w:val="fr-FR"/>
        </w:rPr>
        <w:t>/ SBAA, 27 Janvier 1976) entre le PNUD et le Gouvernement des Comores.</w:t>
      </w:r>
    </w:p>
    <w:p w14:paraId="2D0903E6" w14:textId="77777777" w:rsidR="00AE5FE4" w:rsidRPr="003B73A3" w:rsidRDefault="00AE5FE4" w:rsidP="00AE5FE4">
      <w:pPr>
        <w:pStyle w:val="NumberedParas"/>
        <w:numPr>
          <w:ilvl w:val="0"/>
          <w:numId w:val="0"/>
        </w:numPr>
        <w:spacing w:after="0"/>
        <w:rPr>
          <w:rFonts w:asciiTheme="majorHAnsi" w:hAnsiTheme="majorHAnsi" w:cstheme="majorHAnsi"/>
          <w:lang w:val="fr-FR" w:eastAsia="en-ZA"/>
        </w:rPr>
      </w:pPr>
    </w:p>
    <w:p w14:paraId="4DE75849" w14:textId="77777777" w:rsidR="005234F2" w:rsidRPr="003B73A3" w:rsidRDefault="005234F2" w:rsidP="00AE5FE4">
      <w:pPr>
        <w:pStyle w:val="NumberedParas"/>
        <w:numPr>
          <w:ilvl w:val="0"/>
          <w:numId w:val="0"/>
        </w:numPr>
        <w:spacing w:after="0"/>
        <w:rPr>
          <w:rFonts w:asciiTheme="majorHAnsi" w:hAnsiTheme="majorHAnsi" w:cstheme="majorHAnsi"/>
          <w:lang w:val="fr-FR"/>
        </w:rPr>
      </w:pPr>
      <w:r w:rsidRPr="003B73A3">
        <w:rPr>
          <w:rFonts w:asciiTheme="majorHAnsi" w:hAnsiTheme="majorHAnsi" w:cstheme="majorHAnsi"/>
          <w:lang w:val="fr-FR"/>
        </w:rPr>
        <w:t xml:space="preserve">Le PNUD </w:t>
      </w:r>
      <w:r w:rsidRPr="003B73A3">
        <w:rPr>
          <w:rFonts w:asciiTheme="majorHAnsi" w:hAnsiTheme="majorHAnsi" w:cstheme="majorHAnsi"/>
          <w:lang w:val="fr-FR" w:eastAsia="en-ZA"/>
        </w:rPr>
        <w:t>fait le suivi de la mise en œuvre du projet et de l’atteinte des produits du projet, et s’assure de l’utilisation appropriée des fonds PNUD-FEM.</w:t>
      </w:r>
      <w:r w:rsidRPr="003B73A3">
        <w:rPr>
          <w:rFonts w:asciiTheme="majorHAnsi" w:hAnsiTheme="majorHAnsi" w:cstheme="majorHAnsi"/>
          <w:lang w:val="fr-FR"/>
        </w:rPr>
        <w:t xml:space="preserve"> La supervision opérationnelle journalière est assurée par le Bureau de Pays du PNUD aux Comores, et la supervision stratégique par le Conseiller Technique Régional (CTR) du PNUD/GEE responsable du projet.</w:t>
      </w:r>
      <w:r w:rsidRPr="003B73A3">
        <w:rPr>
          <w:rFonts w:asciiTheme="majorHAnsi" w:hAnsiTheme="majorHAnsi" w:cstheme="majorHAnsi"/>
          <w:lang w:val="fr-FR" w:eastAsia="en-ZA"/>
        </w:rPr>
        <w:t xml:space="preserve"> </w:t>
      </w:r>
      <w:r w:rsidRPr="003B73A3">
        <w:rPr>
          <w:rFonts w:asciiTheme="majorHAnsi" w:hAnsiTheme="majorHAnsi" w:cstheme="majorHAnsi"/>
          <w:lang w:val="fr-FR"/>
        </w:rPr>
        <w:t>Le bureau de pays du PNUD est responsable de : (i) fournir les services financiers et d'audit au projet</w:t>
      </w:r>
      <w:r w:rsidR="008E459E" w:rsidRPr="003B73A3">
        <w:rPr>
          <w:rFonts w:asciiTheme="majorHAnsi" w:hAnsiTheme="majorHAnsi" w:cstheme="majorHAnsi"/>
          <w:lang w:val="fr-FR"/>
        </w:rPr>
        <w:t xml:space="preserve"> </w:t>
      </w:r>
      <w:r w:rsidRPr="003B73A3">
        <w:rPr>
          <w:rFonts w:asciiTheme="majorHAnsi" w:hAnsiTheme="majorHAnsi" w:cstheme="majorHAnsi"/>
          <w:lang w:val="fr-FR"/>
        </w:rPr>
        <w:t xml:space="preserve">; (ii) surveiller les dépenses financières par rapport aux budgets du projet; (iii) embaucher des évaluateurs et des vérificateurs financiers indépendants; et (iv) veiller à ce que toutes les activités, y compris les achats et les services financiers, soient réalisés dans le strict respect des procédures du PNUD-FEM. </w:t>
      </w:r>
    </w:p>
    <w:p w14:paraId="3F32B82B" w14:textId="77777777" w:rsidR="008E459E" w:rsidRPr="003B73A3" w:rsidRDefault="008E459E" w:rsidP="00AE5FE4">
      <w:pPr>
        <w:pStyle w:val="NumberedParas"/>
        <w:numPr>
          <w:ilvl w:val="0"/>
          <w:numId w:val="0"/>
        </w:numPr>
        <w:spacing w:after="0"/>
        <w:rPr>
          <w:rFonts w:asciiTheme="majorHAnsi" w:hAnsiTheme="majorHAnsi" w:cstheme="majorHAnsi"/>
          <w:lang w:val="fr-FR" w:eastAsia="en-ZA"/>
        </w:rPr>
      </w:pPr>
    </w:p>
    <w:p w14:paraId="17D026AF" w14:textId="77777777" w:rsidR="00AE5FE4" w:rsidRPr="003B73A3" w:rsidRDefault="005234F2" w:rsidP="00AE5FE4">
      <w:pPr>
        <w:pStyle w:val="NumberedParas"/>
        <w:numPr>
          <w:ilvl w:val="0"/>
          <w:numId w:val="0"/>
        </w:numPr>
        <w:spacing w:after="0"/>
        <w:rPr>
          <w:rFonts w:asciiTheme="majorHAnsi" w:hAnsiTheme="majorHAnsi" w:cstheme="majorHAnsi"/>
          <w:lang w:val="fr-FR"/>
        </w:rPr>
      </w:pPr>
      <w:r w:rsidRPr="003B73A3">
        <w:rPr>
          <w:rFonts w:asciiTheme="majorHAnsi" w:hAnsiTheme="majorHAnsi" w:cstheme="majorHAnsi"/>
          <w:lang w:val="fr-FR"/>
        </w:rPr>
        <w:t xml:space="preserve">La gestion journalière du projet est assurée par le Coordonnateur National de Projet (CNP). Le CNP </w:t>
      </w:r>
      <w:r w:rsidR="00AE5FE4" w:rsidRPr="003B73A3">
        <w:rPr>
          <w:rFonts w:asciiTheme="majorHAnsi" w:hAnsiTheme="majorHAnsi" w:cstheme="majorHAnsi"/>
          <w:lang w:val="fr-FR"/>
        </w:rPr>
        <w:t>est</w:t>
      </w:r>
      <w:r w:rsidRPr="003B73A3">
        <w:rPr>
          <w:rFonts w:asciiTheme="majorHAnsi" w:hAnsiTheme="majorHAnsi" w:cstheme="majorHAnsi"/>
          <w:lang w:val="fr-FR"/>
        </w:rPr>
        <w:t xml:space="preserve"> situé au sein de l'Unité de Coordination de </w:t>
      </w:r>
      <w:r w:rsidR="00AE5FE4" w:rsidRPr="003B73A3">
        <w:rPr>
          <w:rFonts w:asciiTheme="majorHAnsi" w:hAnsiTheme="majorHAnsi" w:cstheme="majorHAnsi"/>
          <w:lang w:val="fr-FR"/>
        </w:rPr>
        <w:t>Projet (UCP), et l'UCP apporte</w:t>
      </w:r>
      <w:r w:rsidRPr="003B73A3">
        <w:rPr>
          <w:rFonts w:asciiTheme="majorHAnsi" w:hAnsiTheme="majorHAnsi" w:cstheme="majorHAnsi"/>
          <w:lang w:val="fr-FR"/>
        </w:rPr>
        <w:t xml:space="preserve"> un soutien en gestion </w:t>
      </w:r>
      <w:r w:rsidR="00AE5FE4" w:rsidRPr="003B73A3">
        <w:rPr>
          <w:rFonts w:asciiTheme="majorHAnsi" w:hAnsiTheme="majorHAnsi" w:cstheme="majorHAnsi"/>
          <w:lang w:val="fr-FR"/>
        </w:rPr>
        <w:t>administrative</w:t>
      </w:r>
      <w:r w:rsidRPr="003B73A3">
        <w:rPr>
          <w:rFonts w:asciiTheme="majorHAnsi" w:hAnsiTheme="majorHAnsi" w:cstheme="majorHAnsi"/>
          <w:lang w:val="fr-FR"/>
        </w:rPr>
        <w:t xml:space="preserve"> et financière au CNP. La responsabilité première du CNP est de veiller à ce que le projet produise les résultats indiqués dans le document de projet, répondant aux normes de qualité exigées et dans les limites spécifiées de temps et de coû</w:t>
      </w:r>
      <w:r w:rsidR="00AE5FE4" w:rsidRPr="003B73A3">
        <w:rPr>
          <w:rFonts w:asciiTheme="majorHAnsi" w:hAnsiTheme="majorHAnsi" w:cstheme="majorHAnsi"/>
          <w:lang w:val="fr-FR"/>
        </w:rPr>
        <w:t>t. Le CNP assure la liaison et travaille</w:t>
      </w:r>
      <w:r w:rsidRPr="003B73A3">
        <w:rPr>
          <w:rFonts w:asciiTheme="majorHAnsi" w:hAnsiTheme="majorHAnsi" w:cstheme="majorHAnsi"/>
          <w:lang w:val="fr-FR"/>
        </w:rPr>
        <w:t xml:space="preserve"> en étroite collaboration avec toutes les institutions partenaires pour relier le projet avec les programmes et les initiatives régionales et nationales complémentaires.</w:t>
      </w:r>
      <w:r w:rsidR="008E459E" w:rsidRPr="003B73A3">
        <w:rPr>
          <w:rFonts w:asciiTheme="majorHAnsi" w:hAnsiTheme="majorHAnsi" w:cstheme="majorHAnsi"/>
          <w:lang w:val="fr-FR"/>
        </w:rPr>
        <w:t xml:space="preserve"> Il prépare le Plan de Travail Annuel (PTA) et le Plan Budgétaire Annuel (PBA) chaque année pour le projet. Le CNP a été recruté en Décembre 2015.</w:t>
      </w:r>
    </w:p>
    <w:p w14:paraId="2768D1FB" w14:textId="77777777" w:rsidR="008E459E" w:rsidRPr="003B73A3" w:rsidRDefault="008E459E" w:rsidP="00AE5FE4">
      <w:pPr>
        <w:pStyle w:val="NumberedParas"/>
        <w:numPr>
          <w:ilvl w:val="0"/>
          <w:numId w:val="0"/>
        </w:numPr>
        <w:spacing w:after="0"/>
        <w:rPr>
          <w:rFonts w:asciiTheme="majorHAnsi" w:hAnsiTheme="majorHAnsi" w:cstheme="majorHAnsi"/>
          <w:lang w:val="fr-FR"/>
        </w:rPr>
      </w:pPr>
    </w:p>
    <w:p w14:paraId="7B4C4BD1" w14:textId="77777777" w:rsidR="00AE5FE4" w:rsidRPr="003B73A3" w:rsidRDefault="005234F2" w:rsidP="00AE5FE4">
      <w:pPr>
        <w:pStyle w:val="NumberedParas"/>
        <w:numPr>
          <w:ilvl w:val="0"/>
          <w:numId w:val="0"/>
        </w:numPr>
        <w:spacing w:after="0"/>
        <w:rPr>
          <w:rFonts w:asciiTheme="majorHAnsi" w:hAnsiTheme="majorHAnsi" w:cstheme="majorHAnsi"/>
          <w:lang w:val="fr-FR"/>
        </w:rPr>
      </w:pPr>
      <w:r w:rsidRPr="003B73A3">
        <w:rPr>
          <w:rFonts w:asciiTheme="majorHAnsi" w:hAnsiTheme="majorHAnsi" w:cstheme="majorHAnsi"/>
          <w:lang w:val="fr-FR" w:eastAsia="en-ZA"/>
        </w:rPr>
        <w:t xml:space="preserve">Le </w:t>
      </w:r>
      <w:r w:rsidR="008E459E" w:rsidRPr="003B73A3">
        <w:rPr>
          <w:rFonts w:asciiTheme="majorHAnsi" w:hAnsiTheme="majorHAnsi" w:cstheme="majorHAnsi"/>
          <w:lang w:val="fr-FR"/>
        </w:rPr>
        <w:t>Ministère de la Production, de l’Energie, de l’Environnement, de l’Industrie et de l’Artisanat (MPEEIA)</w:t>
      </w:r>
      <w:r w:rsidR="00AE5FE4" w:rsidRPr="003B73A3">
        <w:rPr>
          <w:rFonts w:asciiTheme="majorHAnsi" w:hAnsiTheme="majorHAnsi" w:cstheme="majorHAnsi"/>
          <w:lang w:val="fr-FR" w:eastAsia="en-ZA"/>
        </w:rPr>
        <w:t xml:space="preserve"> </w:t>
      </w:r>
      <w:r w:rsidRPr="003B73A3">
        <w:rPr>
          <w:rFonts w:asciiTheme="majorHAnsi" w:hAnsiTheme="majorHAnsi" w:cstheme="majorHAnsi"/>
          <w:lang w:val="fr-FR" w:eastAsia="en-ZA"/>
        </w:rPr>
        <w:t xml:space="preserve">a la </w:t>
      </w:r>
      <w:r w:rsidRPr="003B73A3">
        <w:rPr>
          <w:rFonts w:asciiTheme="majorHAnsi" w:hAnsiTheme="majorHAnsi" w:cstheme="majorHAnsi"/>
          <w:lang w:val="fr-FR"/>
        </w:rPr>
        <w:t>responsabilité</w:t>
      </w:r>
      <w:r w:rsidRPr="003B73A3">
        <w:rPr>
          <w:rFonts w:asciiTheme="majorHAnsi" w:hAnsiTheme="majorHAnsi" w:cstheme="majorHAnsi"/>
          <w:lang w:val="fr-FR" w:eastAsia="en-ZA"/>
        </w:rPr>
        <w:t xml:space="preserve"> globale de l’atteinte des buts et des objectifs du projet. Le MPEEIA </w:t>
      </w:r>
      <w:r w:rsidR="00AE5FE4" w:rsidRPr="003B73A3">
        <w:rPr>
          <w:rFonts w:asciiTheme="majorHAnsi" w:hAnsiTheme="majorHAnsi" w:cstheme="majorHAnsi"/>
          <w:lang w:val="fr-FR" w:eastAsia="en-ZA"/>
        </w:rPr>
        <w:t xml:space="preserve">a </w:t>
      </w:r>
      <w:r w:rsidR="008E459E" w:rsidRPr="003B73A3">
        <w:rPr>
          <w:rFonts w:asciiTheme="majorHAnsi" w:hAnsiTheme="majorHAnsi" w:cstheme="majorHAnsi"/>
          <w:lang w:val="fr-FR" w:eastAsia="en-ZA"/>
        </w:rPr>
        <w:t>désigné</w:t>
      </w:r>
      <w:r w:rsidR="00AE5FE4" w:rsidRPr="003B73A3">
        <w:rPr>
          <w:rFonts w:asciiTheme="majorHAnsi" w:hAnsiTheme="majorHAnsi" w:cstheme="majorHAnsi"/>
          <w:lang w:val="fr-FR" w:eastAsia="en-ZA"/>
        </w:rPr>
        <w:t xml:space="preserve"> </w:t>
      </w:r>
      <w:r w:rsidRPr="003B73A3">
        <w:rPr>
          <w:rFonts w:asciiTheme="majorHAnsi" w:hAnsiTheme="majorHAnsi" w:cstheme="majorHAnsi"/>
          <w:lang w:val="fr-FR"/>
        </w:rPr>
        <w:t>un fonctionnaire de haut niveau pour agir à titre de Directeur National de Projet (DNP)</w:t>
      </w:r>
      <w:r w:rsidR="00AE5FE4" w:rsidRPr="003B73A3">
        <w:rPr>
          <w:rFonts w:asciiTheme="majorHAnsi" w:hAnsiTheme="majorHAnsi" w:cstheme="majorHAnsi"/>
          <w:lang w:val="fr-FR"/>
        </w:rPr>
        <w:t xml:space="preserve"> : </w:t>
      </w:r>
      <w:r w:rsidR="008E459E" w:rsidRPr="003B73A3">
        <w:rPr>
          <w:rFonts w:asciiTheme="majorHAnsi" w:hAnsiTheme="majorHAnsi" w:cstheme="majorHAnsi"/>
          <w:lang w:val="fr-FR"/>
        </w:rPr>
        <w:t>le Directeur Général de l’Environnement. Il apporte</w:t>
      </w:r>
      <w:r w:rsidRPr="003B73A3">
        <w:rPr>
          <w:rFonts w:asciiTheme="majorHAnsi" w:hAnsiTheme="majorHAnsi" w:cstheme="majorHAnsi"/>
          <w:lang w:val="fr-FR"/>
        </w:rPr>
        <w:t xml:space="preserve"> une supervision et des orientations stratégiques pour la mise en œuvre du projet. </w:t>
      </w:r>
      <w:r w:rsidR="00AE5FE4" w:rsidRPr="003B73A3">
        <w:rPr>
          <w:rFonts w:asciiTheme="majorHAnsi" w:hAnsiTheme="majorHAnsi" w:cstheme="majorHAnsi"/>
          <w:lang w:val="fr-FR"/>
        </w:rPr>
        <w:t>Il signe et approuve</w:t>
      </w:r>
      <w:r w:rsidRPr="003B73A3">
        <w:rPr>
          <w:rFonts w:asciiTheme="majorHAnsi" w:hAnsiTheme="majorHAnsi" w:cstheme="majorHAnsi"/>
          <w:lang w:val="fr-FR"/>
        </w:rPr>
        <w:t xml:space="preserve"> les rappo</w:t>
      </w:r>
      <w:r w:rsidR="00AE5FE4" w:rsidRPr="003B73A3">
        <w:rPr>
          <w:rFonts w:asciiTheme="majorHAnsi" w:hAnsiTheme="majorHAnsi" w:cstheme="majorHAnsi"/>
          <w:lang w:val="fr-FR"/>
        </w:rPr>
        <w:t>rts financiers d</w:t>
      </w:r>
      <w:r w:rsidR="008E459E" w:rsidRPr="003B73A3">
        <w:rPr>
          <w:rFonts w:asciiTheme="majorHAnsi" w:hAnsiTheme="majorHAnsi" w:cstheme="majorHAnsi"/>
          <w:lang w:val="fr-FR"/>
        </w:rPr>
        <w:t>u projet, les</w:t>
      </w:r>
      <w:r w:rsidRPr="003B73A3">
        <w:rPr>
          <w:rFonts w:asciiTheme="majorHAnsi" w:hAnsiTheme="majorHAnsi" w:cstheme="majorHAnsi"/>
          <w:lang w:val="fr-FR"/>
        </w:rPr>
        <w:t xml:space="preserve"> requêtes d’avances de fonds en vertu de tout contrats émis selon les modalités NIM, et le Protocole d’Entente (PE) ent</w:t>
      </w:r>
      <w:r w:rsidR="008E459E" w:rsidRPr="003B73A3">
        <w:rPr>
          <w:rFonts w:asciiTheme="majorHAnsi" w:hAnsiTheme="majorHAnsi" w:cstheme="majorHAnsi"/>
          <w:lang w:val="fr-FR"/>
        </w:rPr>
        <w:t>re le Gouvernement et toute ONG</w:t>
      </w:r>
      <w:r w:rsidRPr="003B73A3">
        <w:rPr>
          <w:rFonts w:asciiTheme="majorHAnsi" w:hAnsiTheme="majorHAnsi" w:cstheme="majorHAnsi"/>
          <w:lang w:val="fr-FR"/>
        </w:rPr>
        <w:t xml:space="preserve"> sous-contractée. </w:t>
      </w:r>
    </w:p>
    <w:p w14:paraId="390595A0" w14:textId="77777777" w:rsidR="008E459E" w:rsidRPr="003B73A3" w:rsidRDefault="008E459E" w:rsidP="00AE5FE4">
      <w:pPr>
        <w:pStyle w:val="NumberedParas"/>
        <w:numPr>
          <w:ilvl w:val="0"/>
          <w:numId w:val="0"/>
        </w:numPr>
        <w:spacing w:after="0"/>
        <w:rPr>
          <w:rFonts w:asciiTheme="majorHAnsi" w:hAnsiTheme="majorHAnsi" w:cstheme="majorHAnsi"/>
          <w:lang w:val="fr-FR"/>
        </w:rPr>
      </w:pPr>
    </w:p>
    <w:p w14:paraId="2649E8FA" w14:textId="77777777" w:rsidR="00AE5FE4" w:rsidRPr="003B73A3" w:rsidRDefault="005234F2" w:rsidP="00AE5FE4">
      <w:pPr>
        <w:tabs>
          <w:tab w:val="left" w:pos="940"/>
          <w:tab w:val="left" w:pos="1440"/>
        </w:tabs>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eastAsia="en-ZA"/>
        </w:rPr>
        <w:t>Le Comité de Pilotage du Projet (CPP)</w:t>
      </w:r>
      <w:r w:rsidR="00AE5FE4" w:rsidRPr="003B73A3">
        <w:rPr>
          <w:rFonts w:asciiTheme="majorHAnsi" w:hAnsiTheme="majorHAnsi" w:cstheme="majorHAnsi"/>
          <w:color w:val="000000"/>
          <w:sz w:val="22"/>
          <w:szCs w:val="22"/>
          <w:lang w:val="fr-FR"/>
        </w:rPr>
        <w:t xml:space="preserve"> a été </w:t>
      </w:r>
      <w:r w:rsidR="008E459E" w:rsidRPr="003B73A3">
        <w:rPr>
          <w:rFonts w:asciiTheme="majorHAnsi" w:hAnsiTheme="majorHAnsi" w:cstheme="majorHAnsi"/>
          <w:color w:val="000000"/>
          <w:sz w:val="22"/>
          <w:szCs w:val="22"/>
          <w:lang w:val="fr-FR"/>
        </w:rPr>
        <w:t>créé</w:t>
      </w:r>
      <w:r w:rsidR="00AE5FE4" w:rsidRPr="003B73A3">
        <w:rPr>
          <w:rFonts w:asciiTheme="majorHAnsi" w:hAnsiTheme="majorHAnsi" w:cstheme="majorHAnsi"/>
          <w:color w:val="000000"/>
          <w:sz w:val="22"/>
          <w:szCs w:val="22"/>
          <w:lang w:val="fr-FR"/>
        </w:rPr>
        <w:t xml:space="preserve"> par </w:t>
      </w:r>
      <w:r w:rsidR="008E459E" w:rsidRPr="003B73A3">
        <w:rPr>
          <w:rFonts w:asciiTheme="majorHAnsi" w:hAnsiTheme="majorHAnsi" w:cstheme="majorHAnsi"/>
          <w:color w:val="000000"/>
          <w:sz w:val="22"/>
          <w:szCs w:val="22"/>
          <w:lang w:val="fr-FR"/>
        </w:rPr>
        <w:t>arrêté</w:t>
      </w:r>
      <w:r w:rsidR="00AE5FE4" w:rsidRPr="003B73A3">
        <w:rPr>
          <w:rFonts w:asciiTheme="majorHAnsi" w:hAnsiTheme="majorHAnsi" w:cstheme="majorHAnsi"/>
          <w:color w:val="000000"/>
          <w:sz w:val="22"/>
          <w:szCs w:val="22"/>
          <w:lang w:val="fr-FR"/>
        </w:rPr>
        <w:t xml:space="preserve"> (</w:t>
      </w:r>
      <w:r w:rsidR="008E459E" w:rsidRPr="003B73A3">
        <w:rPr>
          <w:rFonts w:asciiTheme="majorHAnsi" w:hAnsiTheme="majorHAnsi" w:cstheme="majorHAnsi"/>
          <w:color w:val="000000"/>
          <w:sz w:val="22"/>
          <w:szCs w:val="22"/>
          <w:lang w:val="fr-FR"/>
        </w:rPr>
        <w:t>arrêté</w:t>
      </w:r>
      <w:r w:rsidR="00AE5FE4" w:rsidRPr="003B73A3">
        <w:rPr>
          <w:rFonts w:asciiTheme="majorHAnsi" w:hAnsiTheme="majorHAnsi" w:cstheme="majorHAnsi"/>
          <w:color w:val="000000"/>
          <w:sz w:val="22"/>
          <w:szCs w:val="22"/>
          <w:lang w:val="fr-FR"/>
        </w:rPr>
        <w:t xml:space="preserve"> n 016-036/VP-MAPEATU/CAB) le 14 octobre 2016. </w:t>
      </w:r>
      <w:r w:rsidR="00AE5FE4" w:rsidRPr="003B73A3">
        <w:rPr>
          <w:rFonts w:asciiTheme="majorHAnsi" w:hAnsiTheme="majorHAnsi" w:cstheme="majorHAnsi"/>
          <w:sz w:val="22"/>
          <w:szCs w:val="22"/>
          <w:lang w:val="fr-FR" w:eastAsia="en-ZA"/>
        </w:rPr>
        <w:t xml:space="preserve">Il sert </w:t>
      </w:r>
      <w:r w:rsidRPr="003B73A3">
        <w:rPr>
          <w:rFonts w:asciiTheme="majorHAnsi" w:hAnsiTheme="majorHAnsi" w:cstheme="majorHAnsi"/>
          <w:sz w:val="22"/>
          <w:szCs w:val="22"/>
          <w:lang w:val="fr-FR"/>
        </w:rPr>
        <w:t xml:space="preserve">d’organe de coordination et de décision du projet. </w:t>
      </w:r>
      <w:r w:rsidR="00AE5FE4" w:rsidRPr="003B73A3">
        <w:rPr>
          <w:rFonts w:asciiTheme="majorHAnsi" w:hAnsiTheme="majorHAnsi" w:cstheme="majorHAnsi"/>
          <w:sz w:val="22"/>
          <w:szCs w:val="22"/>
          <w:lang w:val="fr-FR" w:eastAsia="en-ZA"/>
        </w:rPr>
        <w:t>Le CPP s’assure</w:t>
      </w:r>
      <w:r w:rsidRPr="003B73A3">
        <w:rPr>
          <w:rFonts w:asciiTheme="majorHAnsi" w:hAnsiTheme="majorHAnsi" w:cstheme="majorHAnsi"/>
          <w:sz w:val="22"/>
          <w:szCs w:val="22"/>
          <w:lang w:val="fr-FR" w:eastAsia="en-ZA"/>
        </w:rPr>
        <w:t xml:space="preserve"> que le projet demeure dans la bonne voie pour livrer les résultats de qualité souhaités. </w:t>
      </w:r>
      <w:r w:rsidRPr="003B73A3">
        <w:rPr>
          <w:rFonts w:asciiTheme="majorHAnsi" w:hAnsiTheme="majorHAnsi" w:cstheme="majorHAnsi"/>
          <w:sz w:val="22"/>
          <w:szCs w:val="22"/>
          <w:lang w:val="fr-FR"/>
        </w:rPr>
        <w:t xml:space="preserve">Le CPP </w:t>
      </w:r>
      <w:r w:rsidR="00AE5FE4" w:rsidRPr="003B73A3">
        <w:rPr>
          <w:rFonts w:asciiTheme="majorHAnsi" w:hAnsiTheme="majorHAnsi" w:cstheme="majorHAnsi"/>
          <w:sz w:val="22"/>
          <w:szCs w:val="22"/>
          <w:lang w:val="fr-FR"/>
        </w:rPr>
        <w:t>est</w:t>
      </w:r>
      <w:r w:rsidRPr="003B73A3">
        <w:rPr>
          <w:rFonts w:asciiTheme="majorHAnsi" w:hAnsiTheme="majorHAnsi" w:cstheme="majorHAnsi"/>
          <w:sz w:val="22"/>
          <w:szCs w:val="22"/>
          <w:lang w:val="fr-FR"/>
        </w:rPr>
        <w:t xml:space="preserve"> présidé par le DNP, et comprend des repr</w:t>
      </w:r>
      <w:r w:rsidR="008E459E" w:rsidRPr="003B73A3">
        <w:rPr>
          <w:rFonts w:asciiTheme="majorHAnsi" w:hAnsiTheme="majorHAnsi" w:cstheme="majorHAnsi"/>
          <w:sz w:val="22"/>
          <w:szCs w:val="22"/>
          <w:lang w:val="fr-FR"/>
        </w:rPr>
        <w:t>ésentants des parties suivantes</w:t>
      </w:r>
      <w:r w:rsidRPr="003B73A3">
        <w:rPr>
          <w:rFonts w:asciiTheme="majorHAnsi" w:hAnsiTheme="majorHAnsi" w:cstheme="majorHAnsi"/>
          <w:sz w:val="22"/>
          <w:szCs w:val="22"/>
          <w:lang w:val="fr-FR"/>
        </w:rPr>
        <w:t xml:space="preserve"> : </w:t>
      </w:r>
    </w:p>
    <w:p w14:paraId="7C7B8E17" w14:textId="77777777" w:rsidR="00AE5FE4" w:rsidRPr="003B73A3" w:rsidRDefault="00AE5FE4" w:rsidP="00AE5FE4">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2B070F4E"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Directeur de l’environnement et des forêts de Mwali ;</w:t>
      </w:r>
    </w:p>
    <w:p w14:paraId="48E2DC0E"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Directeur de l’environnement et des forêts de Ndzouani ;</w:t>
      </w:r>
    </w:p>
    <w:p w14:paraId="4220F22F"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Directeur de l’environnement et des forêts de Ngazidja ;</w:t>
      </w:r>
    </w:p>
    <w:p w14:paraId="04F7BA89"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l’AP Karthala ;</w:t>
      </w:r>
    </w:p>
    <w:p w14:paraId="2EBBDBDC"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Représentant de l’AP Cœlacanthe ; </w:t>
      </w:r>
    </w:p>
    <w:p w14:paraId="77EE4256"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l’AP Bimbini ;</w:t>
      </w:r>
    </w:p>
    <w:p w14:paraId="3C4AA2A7" w14:textId="77777777" w:rsidR="0014392E"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l’AP Ndroudé ;</w:t>
      </w:r>
      <w:r w:rsidR="0014392E" w:rsidRPr="0014392E">
        <w:rPr>
          <w:rFonts w:asciiTheme="majorHAnsi" w:hAnsiTheme="majorHAnsi" w:cstheme="majorHAnsi"/>
          <w:color w:val="000000"/>
          <w:sz w:val="22"/>
          <w:szCs w:val="22"/>
          <w:lang w:val="fr-FR"/>
        </w:rPr>
        <w:t xml:space="preserve"> </w:t>
      </w:r>
    </w:p>
    <w:p w14:paraId="0A73DF06" w14:textId="32DBFB76" w:rsidR="00AE5FE4" w:rsidRPr="003B73A3" w:rsidRDefault="0014392E"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l’AP Ntringui</w:t>
      </w:r>
    </w:p>
    <w:p w14:paraId="1A3F8D5F"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du Parc National de Mohéli ;</w:t>
      </w:r>
    </w:p>
    <w:p w14:paraId="131F4517"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 Direction Nationale des Ressources Halieutiques ;</w:t>
      </w:r>
    </w:p>
    <w:p w14:paraId="7532B3C7" w14:textId="77777777" w:rsidR="0014392E" w:rsidRDefault="00AE5FE4" w:rsidP="0014392E">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Point focal national de la Convention sur la diversité biologique ;</w:t>
      </w:r>
      <w:r w:rsidR="0014392E" w:rsidRPr="0014392E">
        <w:rPr>
          <w:rFonts w:asciiTheme="majorHAnsi" w:hAnsiTheme="majorHAnsi" w:cstheme="majorHAnsi"/>
          <w:color w:val="000000"/>
          <w:sz w:val="22"/>
          <w:szCs w:val="22"/>
          <w:lang w:val="fr-FR"/>
        </w:rPr>
        <w:t xml:space="preserve"> </w:t>
      </w:r>
    </w:p>
    <w:p w14:paraId="31AA3316" w14:textId="2E891AAC" w:rsidR="00AE5FE4" w:rsidRPr="00235DF3" w:rsidRDefault="0014392E" w:rsidP="0014392E">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Point focal national changement climatique ;</w:t>
      </w:r>
    </w:p>
    <w:p w14:paraId="6976A184"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Doyen de la faculté des sciences de l’Université des Comores ;</w:t>
      </w:r>
    </w:p>
    <w:p w14:paraId="071F2C95"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 direction nationale du tourisme ;</w:t>
      </w:r>
    </w:p>
    <w:p w14:paraId="51FE0B9F"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conseiller du MODEC ;</w:t>
      </w:r>
    </w:p>
    <w:p w14:paraId="1A10B525" w14:textId="0CADB9EA" w:rsidR="00AE5FE4" w:rsidRPr="003B73A3" w:rsidRDefault="0014392E"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 xml:space="preserve">Le </w:t>
      </w:r>
      <w:r w:rsidR="00AE5FE4" w:rsidRPr="003B73A3">
        <w:rPr>
          <w:rFonts w:asciiTheme="majorHAnsi" w:hAnsiTheme="majorHAnsi" w:cstheme="majorHAnsi"/>
          <w:color w:val="000000"/>
          <w:sz w:val="22"/>
          <w:szCs w:val="22"/>
          <w:lang w:val="fr-FR"/>
        </w:rPr>
        <w:t>PNUD ;</w:t>
      </w:r>
    </w:p>
    <w:p w14:paraId="5242A1B9"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Coordinateur du projet, assurant le secrétariat du comité de pilotage.</w:t>
      </w:r>
    </w:p>
    <w:p w14:paraId="6143167D" w14:textId="1FE4195D"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 </w:t>
      </w:r>
    </w:p>
    <w:p w14:paraId="78A8611A"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la Direction Nationale des Stratégies Agricoles et de l’Elevage ;</w:t>
      </w:r>
    </w:p>
    <w:p w14:paraId="6EA2268B" w14:textId="77777777" w:rsidR="00AE5FE4" w:rsidRPr="003B73A3" w:rsidRDefault="00AE5FE4" w:rsidP="0022546D">
      <w:pPr>
        <w:pStyle w:val="Paragraphedeliste"/>
        <w:numPr>
          <w:ilvl w:val="0"/>
          <w:numId w:val="12"/>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Représentant de l’Union des Chambres de Commerce, de l’Industrie et de l’Agriculture.</w:t>
      </w:r>
    </w:p>
    <w:p w14:paraId="5DAD8553" w14:textId="77777777" w:rsidR="00AE5FE4" w:rsidRPr="003B73A3" w:rsidRDefault="00AE5FE4" w:rsidP="00AE5FE4">
      <w:pPr>
        <w:tabs>
          <w:tab w:val="left" w:pos="940"/>
          <w:tab w:val="left" w:pos="1440"/>
        </w:tabs>
        <w:autoSpaceDE w:val="0"/>
        <w:autoSpaceDN w:val="0"/>
        <w:adjustRightInd w:val="0"/>
        <w:jc w:val="both"/>
        <w:rPr>
          <w:rFonts w:asciiTheme="majorHAnsi" w:hAnsiTheme="majorHAnsi" w:cstheme="majorHAnsi"/>
          <w:sz w:val="22"/>
          <w:szCs w:val="22"/>
          <w:lang w:val="fr-FR"/>
        </w:rPr>
      </w:pPr>
    </w:p>
    <w:p w14:paraId="1B052D26" w14:textId="151AE8DE" w:rsidR="008E459E" w:rsidRPr="003B73A3" w:rsidRDefault="008E459E" w:rsidP="00AE5FE4">
      <w:pPr>
        <w:tabs>
          <w:tab w:val="left" w:pos="940"/>
          <w:tab w:val="left" w:pos="1440"/>
        </w:tabs>
        <w:autoSpaceDE w:val="0"/>
        <w:autoSpaceDN w:val="0"/>
        <w:adjustRightInd w:val="0"/>
        <w:jc w:val="both"/>
        <w:rPr>
          <w:rFonts w:asciiTheme="majorHAnsi" w:hAnsiTheme="majorHAnsi" w:cstheme="majorHAnsi"/>
          <w:sz w:val="22"/>
          <w:szCs w:val="22"/>
          <w:lang w:val="fr-FR" w:eastAsia="en-ZA"/>
        </w:rPr>
      </w:pPr>
      <w:r w:rsidRPr="003B73A3">
        <w:rPr>
          <w:rFonts w:asciiTheme="majorHAnsi" w:hAnsiTheme="majorHAnsi" w:cstheme="majorHAnsi"/>
          <w:sz w:val="22"/>
          <w:szCs w:val="22"/>
          <w:lang w:val="fr-FR" w:eastAsia="en-ZA"/>
        </w:rPr>
        <w:t>Pour le moment, l</w:t>
      </w:r>
      <w:r w:rsidR="005234F2" w:rsidRPr="003B73A3">
        <w:rPr>
          <w:rFonts w:asciiTheme="majorHAnsi" w:hAnsiTheme="majorHAnsi" w:cstheme="majorHAnsi"/>
          <w:sz w:val="22"/>
          <w:szCs w:val="22"/>
          <w:lang w:val="fr-FR" w:eastAsia="en-ZA"/>
        </w:rPr>
        <w:t>e CPP se réun</w:t>
      </w:r>
      <w:r w:rsidR="0014392E">
        <w:rPr>
          <w:rFonts w:asciiTheme="majorHAnsi" w:hAnsiTheme="majorHAnsi" w:cstheme="majorHAnsi"/>
          <w:sz w:val="22"/>
          <w:szCs w:val="22"/>
          <w:lang w:val="fr-FR" w:eastAsia="en-ZA"/>
        </w:rPr>
        <w:t>it</w:t>
      </w:r>
      <w:r w:rsidR="005234F2" w:rsidRPr="003B73A3">
        <w:rPr>
          <w:rFonts w:asciiTheme="majorHAnsi" w:hAnsiTheme="majorHAnsi" w:cstheme="majorHAnsi"/>
          <w:sz w:val="22"/>
          <w:szCs w:val="22"/>
          <w:lang w:val="fr-FR" w:eastAsia="en-ZA"/>
        </w:rPr>
        <w:t xml:space="preserve"> </w:t>
      </w:r>
      <w:r w:rsidRPr="003B73A3">
        <w:rPr>
          <w:rFonts w:asciiTheme="majorHAnsi" w:hAnsiTheme="majorHAnsi" w:cstheme="majorHAnsi"/>
          <w:sz w:val="22"/>
          <w:szCs w:val="22"/>
          <w:lang w:val="fr-FR" w:eastAsia="en-ZA"/>
        </w:rPr>
        <w:t xml:space="preserve">annuellement </w:t>
      </w:r>
      <w:r w:rsidR="005234F2" w:rsidRPr="003B73A3">
        <w:rPr>
          <w:rFonts w:asciiTheme="majorHAnsi" w:hAnsiTheme="majorHAnsi" w:cstheme="majorHAnsi"/>
          <w:sz w:val="22"/>
          <w:szCs w:val="22"/>
          <w:lang w:val="fr-FR" w:eastAsia="en-ZA"/>
        </w:rPr>
        <w:t xml:space="preserve">pour </w:t>
      </w:r>
      <w:r w:rsidR="00AD0DB5">
        <w:rPr>
          <w:rFonts w:asciiTheme="majorHAnsi" w:hAnsiTheme="majorHAnsi" w:cstheme="majorHAnsi"/>
          <w:sz w:val="22"/>
          <w:szCs w:val="22"/>
          <w:lang w:val="fr-FR" w:eastAsia="en-ZA"/>
        </w:rPr>
        <w:t xml:space="preserve">donner des orientations stratégiques, </w:t>
      </w:r>
      <w:r w:rsidR="005234F2" w:rsidRPr="003B73A3">
        <w:rPr>
          <w:rFonts w:asciiTheme="majorHAnsi" w:hAnsiTheme="majorHAnsi" w:cstheme="majorHAnsi"/>
          <w:sz w:val="22"/>
          <w:szCs w:val="22"/>
          <w:lang w:val="fr-FR" w:eastAsia="en-ZA"/>
        </w:rPr>
        <w:t>examiner l’avancement du</w:t>
      </w:r>
      <w:r w:rsidR="005234F2" w:rsidRPr="003B73A3">
        <w:rPr>
          <w:rFonts w:asciiTheme="majorHAnsi" w:hAnsiTheme="majorHAnsi" w:cstheme="majorHAnsi"/>
          <w:sz w:val="22"/>
          <w:szCs w:val="22"/>
          <w:lang w:val="fr-FR"/>
        </w:rPr>
        <w:t xml:space="preserve"> projet, approuver les plans de travail du projet et</w:t>
      </w:r>
      <w:r w:rsidR="00235DF3">
        <w:rPr>
          <w:rFonts w:asciiTheme="majorHAnsi" w:hAnsiTheme="majorHAnsi" w:cstheme="majorHAnsi"/>
          <w:sz w:val="22"/>
          <w:szCs w:val="22"/>
          <w:lang w:val="fr-FR"/>
        </w:rPr>
        <w:t xml:space="preserve"> </w:t>
      </w:r>
      <w:r w:rsidR="005234F2" w:rsidRPr="003B73A3">
        <w:rPr>
          <w:rFonts w:asciiTheme="majorHAnsi" w:hAnsiTheme="majorHAnsi" w:cstheme="majorHAnsi"/>
          <w:sz w:val="22"/>
          <w:szCs w:val="22"/>
          <w:lang w:val="fr-FR"/>
        </w:rPr>
        <w:t>les principaux livrables du projet</w:t>
      </w:r>
      <w:r w:rsidRPr="003B73A3">
        <w:rPr>
          <w:rFonts w:asciiTheme="majorHAnsi" w:hAnsiTheme="majorHAnsi" w:cstheme="majorHAnsi"/>
          <w:sz w:val="22"/>
          <w:szCs w:val="22"/>
          <w:lang w:val="fr-FR" w:eastAsia="en-ZA"/>
        </w:rPr>
        <w:t xml:space="preserve"> : </w:t>
      </w:r>
    </w:p>
    <w:p w14:paraId="30A1DB81" w14:textId="77777777" w:rsidR="00AE5FE4" w:rsidRPr="003B73A3" w:rsidRDefault="00AE5FE4"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La première réunion du comité de pilotage en parallèle de l’atelier de lancement du projet (mars 2016).</w:t>
      </w:r>
    </w:p>
    <w:p w14:paraId="4C6EAF64" w14:textId="77777777" w:rsidR="00AE5FE4" w:rsidRPr="003B73A3" w:rsidRDefault="00AE5FE4"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La deuxième réunion du Comité de pilotage du projet s’est tenue le 20 octobre 2016 (Ngazidja).  </w:t>
      </w:r>
    </w:p>
    <w:p w14:paraId="4D4B6CC3" w14:textId="77777777" w:rsidR="00AE5FE4" w:rsidRPr="003B73A3" w:rsidRDefault="00AE5FE4"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La troisième réunion du Comité de pilotage s’est tenue le 26 décembre 2017.</w:t>
      </w:r>
    </w:p>
    <w:p w14:paraId="61986215" w14:textId="77777777" w:rsidR="00AE5FE4" w:rsidRPr="003B73A3" w:rsidRDefault="00AE5FE4" w:rsidP="00AE5FE4">
      <w:pPr>
        <w:tabs>
          <w:tab w:val="left" w:pos="940"/>
          <w:tab w:val="left" w:pos="1440"/>
        </w:tabs>
        <w:autoSpaceDE w:val="0"/>
        <w:autoSpaceDN w:val="0"/>
        <w:adjustRightInd w:val="0"/>
        <w:jc w:val="both"/>
        <w:rPr>
          <w:rFonts w:asciiTheme="majorHAnsi" w:hAnsiTheme="majorHAnsi" w:cstheme="majorHAnsi"/>
          <w:sz w:val="22"/>
          <w:szCs w:val="22"/>
          <w:lang w:val="fr-FR" w:eastAsia="en-ZA"/>
        </w:rPr>
      </w:pPr>
    </w:p>
    <w:p w14:paraId="2DF7B964" w14:textId="77777777" w:rsidR="00AE5FE4" w:rsidRPr="003B73A3" w:rsidRDefault="00AE5FE4" w:rsidP="00AE5FE4">
      <w:pPr>
        <w:pStyle w:val="NumberedParas"/>
        <w:numPr>
          <w:ilvl w:val="0"/>
          <w:numId w:val="0"/>
        </w:numPr>
        <w:spacing w:after="0"/>
        <w:rPr>
          <w:rFonts w:asciiTheme="majorHAnsi" w:hAnsiTheme="majorHAnsi" w:cstheme="majorHAnsi"/>
          <w:lang w:val="fr-FR" w:eastAsia="en-ZA"/>
        </w:rPr>
      </w:pPr>
    </w:p>
    <w:p w14:paraId="138FEB2D" w14:textId="77777777" w:rsidR="005234F2" w:rsidRPr="003B73A3" w:rsidRDefault="00AE5FE4" w:rsidP="00AE5FE4">
      <w:pPr>
        <w:pStyle w:val="NumberedParas"/>
        <w:numPr>
          <w:ilvl w:val="0"/>
          <w:numId w:val="0"/>
        </w:numPr>
        <w:spacing w:after="0"/>
        <w:jc w:val="center"/>
        <w:rPr>
          <w:rFonts w:asciiTheme="majorHAnsi" w:hAnsiTheme="majorHAnsi" w:cstheme="majorHAnsi"/>
          <w:sz w:val="20"/>
          <w:szCs w:val="20"/>
          <w:lang w:val="fr-FR" w:eastAsia="en-ZA"/>
        </w:rPr>
      </w:pPr>
      <w:r w:rsidRPr="003B73A3">
        <w:rPr>
          <w:rFonts w:asciiTheme="majorHAnsi" w:hAnsiTheme="majorHAnsi" w:cstheme="majorHAnsi"/>
          <w:sz w:val="20"/>
          <w:szCs w:val="20"/>
          <w:lang w:val="fr-FR" w:eastAsia="en-ZA"/>
        </w:rPr>
        <w:t>Figure</w:t>
      </w:r>
      <w:r w:rsidR="0057475C" w:rsidRPr="003B73A3">
        <w:rPr>
          <w:rFonts w:asciiTheme="majorHAnsi" w:hAnsiTheme="majorHAnsi" w:cstheme="majorHAnsi"/>
          <w:sz w:val="20"/>
          <w:szCs w:val="20"/>
          <w:lang w:val="fr-FR" w:eastAsia="en-ZA"/>
        </w:rPr>
        <w:t xml:space="preserve"> 1</w:t>
      </w:r>
      <w:r w:rsidRPr="003B73A3">
        <w:rPr>
          <w:rFonts w:asciiTheme="majorHAnsi" w:hAnsiTheme="majorHAnsi" w:cstheme="majorHAnsi"/>
          <w:sz w:val="20"/>
          <w:szCs w:val="20"/>
          <w:lang w:val="fr-FR" w:eastAsia="en-ZA"/>
        </w:rPr>
        <w:t xml:space="preserve"> : </w:t>
      </w:r>
      <w:r w:rsidRPr="003B73A3">
        <w:rPr>
          <w:rFonts w:asciiTheme="majorHAnsi" w:hAnsiTheme="majorHAnsi" w:cstheme="majorHAnsi"/>
          <w:sz w:val="20"/>
          <w:szCs w:val="20"/>
          <w:lang w:val="fr-FR"/>
        </w:rPr>
        <w:t>v</w:t>
      </w:r>
      <w:r w:rsidR="005234F2" w:rsidRPr="003B73A3">
        <w:rPr>
          <w:rFonts w:asciiTheme="majorHAnsi" w:hAnsiTheme="majorHAnsi" w:cstheme="majorHAnsi"/>
          <w:sz w:val="20"/>
          <w:szCs w:val="20"/>
          <w:lang w:val="fr-FR"/>
        </w:rPr>
        <w:t xml:space="preserve">ue d’ensemble de la structure organisationnelle du projet </w:t>
      </w:r>
    </w:p>
    <w:p w14:paraId="133DD985" w14:textId="77777777" w:rsidR="005234F2" w:rsidRPr="003B73A3" w:rsidRDefault="005234F2" w:rsidP="005234F2">
      <w:pPr>
        <w:rPr>
          <w:lang w:val="fr-FR"/>
        </w:rPr>
      </w:pPr>
      <w:r w:rsidRPr="003B73A3">
        <w:rPr>
          <w:noProof/>
          <w:lang w:val="fr-FR"/>
        </w:rPr>
        <mc:AlternateContent>
          <mc:Choice Requires="wpc">
            <w:drawing>
              <wp:anchor distT="0" distB="0" distL="114300" distR="114300" simplePos="0" relativeHeight="251659264" behindDoc="0" locked="0" layoutInCell="1" allowOverlap="1" wp14:anchorId="0DEC6465" wp14:editId="0C56E2AA">
                <wp:simplePos x="0" y="0"/>
                <wp:positionH relativeFrom="character">
                  <wp:posOffset>0</wp:posOffset>
                </wp:positionH>
                <wp:positionV relativeFrom="line">
                  <wp:posOffset>0</wp:posOffset>
                </wp:positionV>
                <wp:extent cx="5895975" cy="3846195"/>
                <wp:effectExtent l="0" t="0" r="60325" b="14605"/>
                <wp:wrapNone/>
                <wp:docPr id="18"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wps:cNvSpPr>
                        <wps:spPr bwMode="auto">
                          <a:xfrm>
                            <a:off x="2150499" y="1911412"/>
                            <a:ext cx="1371600" cy="82813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E7DE187" w14:textId="77777777" w:rsidR="00B475F4" w:rsidRPr="008A3870" w:rsidRDefault="00B475F4" w:rsidP="005234F2">
                              <w:pPr>
                                <w:jc w:val="center"/>
                                <w:rPr>
                                  <w:b/>
                                  <w:sz w:val="18"/>
                                  <w:szCs w:val="18"/>
                                  <w:lang w:val="fr-CA"/>
                                </w:rPr>
                              </w:pPr>
                              <w:r w:rsidRPr="008A3870">
                                <w:rPr>
                                  <w:b/>
                                  <w:sz w:val="18"/>
                                  <w:szCs w:val="18"/>
                                  <w:lang w:val="fr-CA"/>
                                </w:rPr>
                                <w:t>Unité de Gestion du Projet</w:t>
                              </w:r>
                            </w:p>
                            <w:p w14:paraId="4E41DA80" w14:textId="77777777" w:rsidR="00B475F4" w:rsidRPr="00D77C5B" w:rsidRDefault="00B475F4" w:rsidP="005234F2">
                              <w:pPr>
                                <w:spacing w:before="60"/>
                                <w:jc w:val="center"/>
                                <w:rPr>
                                  <w:b/>
                                  <w:sz w:val="20"/>
                                  <w:szCs w:val="20"/>
                                  <w:lang w:val="fr-CA"/>
                                </w:rPr>
                              </w:pPr>
                              <w:r w:rsidRPr="00D77C5B">
                                <w:rPr>
                                  <w:b/>
                                  <w:sz w:val="20"/>
                                  <w:szCs w:val="20"/>
                                  <w:lang w:val="fr-CA"/>
                                </w:rPr>
                                <w:t>Coordonateur Projet</w:t>
                              </w:r>
                            </w:p>
                            <w:p w14:paraId="4F682DE6" w14:textId="77777777" w:rsidR="00B475F4" w:rsidRPr="00D77C5B" w:rsidRDefault="00B475F4" w:rsidP="005234F2">
                              <w:pPr>
                                <w:jc w:val="center"/>
                                <w:rPr>
                                  <w:b/>
                                  <w:sz w:val="16"/>
                                  <w:szCs w:val="16"/>
                                </w:rPr>
                              </w:pPr>
                              <w:r w:rsidRPr="00D77C5B">
                                <w:rPr>
                                  <w:b/>
                                  <w:sz w:val="16"/>
                                  <w:szCs w:val="16"/>
                                </w:rPr>
                                <w:t>+</w:t>
                              </w:r>
                            </w:p>
                            <w:p w14:paraId="6AB5C2BE" w14:textId="77777777" w:rsidR="00B475F4" w:rsidRPr="00D77C5B" w:rsidRDefault="00B475F4" w:rsidP="005234F2">
                              <w:pPr>
                                <w:jc w:val="center"/>
                                <w:rPr>
                                  <w:sz w:val="20"/>
                                  <w:szCs w:val="20"/>
                                </w:rPr>
                              </w:pPr>
                              <w:r w:rsidRPr="00D77C5B">
                                <w:rPr>
                                  <w:b/>
                                  <w:sz w:val="20"/>
                                  <w:szCs w:val="20"/>
                                </w:rPr>
                                <w:t>Équipe Technique</w:t>
                              </w:r>
                            </w:p>
                            <w:p w14:paraId="59FCEC55" w14:textId="77777777" w:rsidR="00B475F4" w:rsidRDefault="00B475F4" w:rsidP="005234F2">
                              <w:pPr>
                                <w:jc w:val="center"/>
                                <w:rPr>
                                  <w:sz w:val="20"/>
                                  <w:szCs w:val="20"/>
                                </w:rPr>
                              </w:pPr>
                            </w:p>
                          </w:txbxContent>
                        </wps:txbx>
                        <wps:bodyPr rot="0" vert="horz" wrap="square" lIns="91440" tIns="45720" rIns="91440" bIns="45720" anchor="t" anchorCtr="0" upright="1">
                          <a:noAutofit/>
                        </wps:bodyPr>
                      </wps:wsp>
                      <wps:wsp>
                        <wps:cNvPr id="5" name="Rectangle 5"/>
                        <wps:cNvSpPr>
                          <a:spLocks/>
                        </wps:cNvSpPr>
                        <wps:spPr bwMode="auto">
                          <a:xfrm>
                            <a:off x="124099" y="538982"/>
                            <a:ext cx="5538600" cy="293349"/>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5F94979" w14:textId="77777777" w:rsidR="00B475F4" w:rsidRDefault="00B475F4" w:rsidP="005234F2">
                              <w:pPr>
                                <w:jc w:val="center"/>
                                <w:rPr>
                                  <w:b/>
                                </w:rPr>
                              </w:pPr>
                              <w:r>
                                <w:rPr>
                                  <w:b/>
                                </w:rPr>
                                <w:t>Comité de Pilotage du Projet</w:t>
                              </w:r>
                            </w:p>
                          </w:txbxContent>
                        </wps:txbx>
                        <wps:bodyPr rot="0" vert="horz" wrap="square" lIns="91440" tIns="45720" rIns="91440" bIns="45720" anchor="t" anchorCtr="0" upright="1">
                          <a:noAutofit/>
                        </wps:bodyPr>
                      </wps:wsp>
                      <wps:wsp>
                        <wps:cNvPr id="6" name="Rectangle 6"/>
                        <wps:cNvSpPr>
                          <a:spLocks/>
                        </wps:cNvSpPr>
                        <wps:spPr bwMode="auto">
                          <a:xfrm>
                            <a:off x="125999" y="767419"/>
                            <a:ext cx="2069306" cy="70689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025D119" w14:textId="77777777" w:rsidR="00B475F4" w:rsidRPr="00144146" w:rsidRDefault="00B475F4" w:rsidP="005234F2">
                              <w:pPr>
                                <w:jc w:val="center"/>
                                <w:rPr>
                                  <w:b/>
                                  <w:bCs/>
                                  <w:sz w:val="18"/>
                                  <w:szCs w:val="18"/>
                                  <w:lang w:val="fr-CA"/>
                                </w:rPr>
                              </w:pPr>
                              <w:r w:rsidRPr="00144146">
                                <w:rPr>
                                  <w:b/>
                                  <w:bCs/>
                                  <w:sz w:val="18"/>
                                  <w:szCs w:val="18"/>
                                  <w:lang w:val="fr-CA"/>
                                </w:rPr>
                                <w:t>Bénéficiaires principaux:</w:t>
                              </w:r>
                            </w:p>
                            <w:p w14:paraId="75D3AE4E" w14:textId="77777777" w:rsidR="00B475F4" w:rsidRPr="00811BD3" w:rsidRDefault="00B475F4" w:rsidP="005234F2">
                              <w:pPr>
                                <w:jc w:val="center"/>
                                <w:rPr>
                                  <w:sz w:val="16"/>
                                  <w:szCs w:val="18"/>
                                  <w:lang w:val="fr-CA"/>
                                </w:rPr>
                              </w:pPr>
                              <w:r w:rsidRPr="00144146">
                                <w:rPr>
                                  <w:b/>
                                  <w:bCs/>
                                  <w:sz w:val="16"/>
                                  <w:szCs w:val="18"/>
                                  <w:lang w:val="fr-CA"/>
                                </w:rPr>
                                <w:t>Communautés riveraines des APs, MPEEIA, Autorités Environnementales sur les Îles, ONGs et OCBs engagées dans la conservation.</w:t>
                              </w:r>
                            </w:p>
                          </w:txbxContent>
                        </wps:txbx>
                        <wps:bodyPr rot="0" vert="horz" wrap="square" lIns="91440" tIns="45720" rIns="91440" bIns="45720" anchor="t" anchorCtr="0" upright="1">
                          <a:noAutofit/>
                        </wps:bodyPr>
                      </wps:wsp>
                      <wps:wsp>
                        <wps:cNvPr id="7" name="Rectangle 7"/>
                        <wps:cNvSpPr>
                          <a:spLocks/>
                        </wps:cNvSpPr>
                        <wps:spPr bwMode="auto">
                          <a:xfrm>
                            <a:off x="2150499" y="767419"/>
                            <a:ext cx="1485900" cy="70689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822A20E" w14:textId="77777777" w:rsidR="00B475F4" w:rsidRDefault="00B475F4" w:rsidP="005234F2">
                              <w:pPr>
                                <w:jc w:val="center"/>
                                <w:rPr>
                                  <w:b/>
                                  <w:sz w:val="18"/>
                                  <w:szCs w:val="18"/>
                                </w:rPr>
                              </w:pPr>
                              <w:r>
                                <w:rPr>
                                  <w:b/>
                                  <w:sz w:val="18"/>
                                  <w:szCs w:val="18"/>
                                </w:rPr>
                                <w:t xml:space="preserve">Exécutif: </w:t>
                              </w:r>
                            </w:p>
                            <w:p w14:paraId="23AFCA28" w14:textId="77777777" w:rsidR="00B475F4" w:rsidRDefault="00B475F4" w:rsidP="005234F2">
                              <w:pPr>
                                <w:jc w:val="center"/>
                                <w:rPr>
                                  <w:b/>
                                  <w:sz w:val="18"/>
                                  <w:szCs w:val="18"/>
                                </w:rPr>
                              </w:pPr>
                            </w:p>
                            <w:p w14:paraId="29EB168E" w14:textId="77777777" w:rsidR="00B475F4" w:rsidRDefault="00B475F4" w:rsidP="005234F2">
                              <w:pPr>
                                <w:jc w:val="center"/>
                                <w:rPr>
                                  <w:b/>
                                  <w:sz w:val="20"/>
                                  <w:szCs w:val="20"/>
                                </w:rPr>
                              </w:pPr>
                              <w:r>
                                <w:rPr>
                                  <w:rFonts w:cs="Arial"/>
                                  <w:szCs w:val="20"/>
                                </w:rPr>
                                <w:t>MPEEIA</w:t>
                              </w:r>
                            </w:p>
                          </w:txbxContent>
                        </wps:txbx>
                        <wps:bodyPr rot="0" vert="horz" wrap="square" lIns="91440" tIns="45720" rIns="91440" bIns="45720" anchor="t" anchorCtr="0" upright="1">
                          <a:noAutofit/>
                        </wps:bodyPr>
                      </wps:wsp>
                      <wps:wsp>
                        <wps:cNvPr id="8" name="Rectangle 8"/>
                        <wps:cNvSpPr>
                          <a:spLocks/>
                        </wps:cNvSpPr>
                        <wps:spPr bwMode="auto">
                          <a:xfrm>
                            <a:off x="3636399" y="767420"/>
                            <a:ext cx="2026300" cy="71421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A04CCB9" w14:textId="77777777" w:rsidR="00B475F4" w:rsidRPr="00811BD3" w:rsidRDefault="00B475F4" w:rsidP="005234F2">
                              <w:pPr>
                                <w:jc w:val="center"/>
                                <w:rPr>
                                  <w:b/>
                                  <w:bCs/>
                                  <w:sz w:val="18"/>
                                  <w:szCs w:val="18"/>
                                  <w:lang w:val="fr-CA"/>
                                </w:rPr>
                              </w:pPr>
                              <w:r w:rsidRPr="00811BD3">
                                <w:rPr>
                                  <w:b/>
                                  <w:bCs/>
                                  <w:sz w:val="18"/>
                                  <w:szCs w:val="18"/>
                                  <w:lang w:val="fr-CA"/>
                                </w:rPr>
                                <w:t>Fournisseur principal:</w:t>
                              </w:r>
                            </w:p>
                            <w:p w14:paraId="552ED688" w14:textId="77777777" w:rsidR="00B475F4" w:rsidRPr="00356203" w:rsidRDefault="00B475F4" w:rsidP="005234F2">
                              <w:pPr>
                                <w:jc w:val="center"/>
                                <w:rPr>
                                  <w:sz w:val="18"/>
                                  <w:szCs w:val="18"/>
                                  <w:lang w:val="fr-CA"/>
                                </w:rPr>
                              </w:pPr>
                              <w:r w:rsidRPr="00356203">
                                <w:rPr>
                                  <w:b/>
                                  <w:bCs/>
                                  <w:sz w:val="18"/>
                                  <w:szCs w:val="18"/>
                                  <w:lang w:val="fr-CA"/>
                                </w:rPr>
                                <w:t>PNUD-FEM, PNUD, Gouvernement des Comores, AFD et autres partenaires / co-financiers</w:t>
                              </w:r>
                            </w:p>
                          </w:txbxContent>
                        </wps:txbx>
                        <wps:bodyPr rot="0" vert="horz" wrap="square" lIns="91440" tIns="45720" rIns="91440" bIns="45720" anchor="t" anchorCtr="0" upright="1">
                          <a:noAutofit/>
                        </wps:bodyPr>
                      </wps:wsp>
                      <wps:wsp>
                        <wps:cNvPr id="9" name="AutoShape 9"/>
                        <wps:cNvCnPr>
                          <a:cxnSpLocks/>
                        </wps:cNvCnPr>
                        <wps:spPr bwMode="auto">
                          <a:xfrm>
                            <a:off x="2836299" y="1386624"/>
                            <a:ext cx="0" cy="5247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0"/>
                        <wps:cNvSpPr>
                          <a:spLocks/>
                        </wps:cNvSpPr>
                        <wps:spPr bwMode="auto">
                          <a:xfrm>
                            <a:off x="207399" y="1830398"/>
                            <a:ext cx="1600200" cy="49508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79FD5AE" w14:textId="77777777" w:rsidR="00B475F4" w:rsidRDefault="00B475F4" w:rsidP="005234F2">
                              <w:pPr>
                                <w:jc w:val="center"/>
                                <w:rPr>
                                  <w:b/>
                                  <w:sz w:val="18"/>
                                  <w:szCs w:val="18"/>
                                </w:rPr>
                              </w:pPr>
                              <w:r w:rsidRPr="00C319B1">
                                <w:rPr>
                                  <w:b/>
                                  <w:sz w:val="18"/>
                                  <w:szCs w:val="18"/>
                                </w:rPr>
                                <w:t>Assurance Projet</w:t>
                              </w:r>
                            </w:p>
                            <w:p w14:paraId="19D521B2" w14:textId="77777777" w:rsidR="00B475F4" w:rsidRDefault="00B475F4" w:rsidP="005234F2">
                              <w:pPr>
                                <w:jc w:val="center"/>
                                <w:rPr>
                                  <w:sz w:val="16"/>
                                  <w:szCs w:val="16"/>
                                </w:rPr>
                              </w:pPr>
                            </w:p>
                            <w:p w14:paraId="207A7276" w14:textId="77777777" w:rsidR="00B475F4" w:rsidRDefault="00B475F4" w:rsidP="005234F2">
                              <w:pPr>
                                <w:jc w:val="center"/>
                                <w:rPr>
                                  <w:szCs w:val="16"/>
                                </w:rPr>
                              </w:pPr>
                              <w:r>
                                <w:rPr>
                                  <w:szCs w:val="16"/>
                                </w:rPr>
                                <w:t>PNUD</w:t>
                              </w:r>
                            </w:p>
                            <w:p w14:paraId="1485CAF6" w14:textId="77777777" w:rsidR="00B475F4" w:rsidRDefault="00B475F4" w:rsidP="005234F2">
                              <w:pPr>
                                <w:pStyle w:val="Corpsdetexte3"/>
                                <w:jc w:val="center"/>
                                <w:rPr>
                                  <w:b/>
                                  <w:bCs/>
                                </w:rPr>
                              </w:pPr>
                            </w:p>
                          </w:txbxContent>
                        </wps:txbx>
                        <wps:bodyPr rot="0" vert="horz" wrap="square" lIns="91440" tIns="45720" rIns="91440" bIns="45720" anchor="t" anchorCtr="0" upright="1">
                          <a:noAutofit/>
                        </wps:bodyPr>
                      </wps:wsp>
                      <wps:wsp>
                        <wps:cNvPr id="11" name="Rectangle 11"/>
                        <wps:cNvSpPr>
                          <a:spLocks/>
                        </wps:cNvSpPr>
                        <wps:spPr bwMode="auto">
                          <a:xfrm>
                            <a:off x="3864899" y="2139450"/>
                            <a:ext cx="1552600" cy="64780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0504EFD" w14:textId="77777777" w:rsidR="00B475F4" w:rsidRPr="00D77C5B" w:rsidRDefault="00B475F4" w:rsidP="005234F2">
                              <w:pPr>
                                <w:jc w:val="center"/>
                                <w:rPr>
                                  <w:b/>
                                  <w:sz w:val="18"/>
                                  <w:szCs w:val="18"/>
                                  <w:lang w:val="fr-CA"/>
                                </w:rPr>
                              </w:pPr>
                              <w:r w:rsidRPr="00D77C5B">
                                <w:rPr>
                                  <w:b/>
                                  <w:sz w:val="18"/>
                                  <w:szCs w:val="18"/>
                                  <w:lang w:val="fr-CA"/>
                                </w:rPr>
                                <w:t>Appui au Projet</w:t>
                              </w:r>
                            </w:p>
                            <w:p w14:paraId="53F32DAE" w14:textId="77777777" w:rsidR="00B475F4" w:rsidRPr="00811BD3" w:rsidRDefault="00B475F4" w:rsidP="005234F2">
                              <w:pPr>
                                <w:spacing w:before="120"/>
                                <w:jc w:val="center"/>
                                <w:rPr>
                                  <w:sz w:val="18"/>
                                  <w:szCs w:val="18"/>
                                  <w:lang w:val="fr-CA"/>
                                </w:rPr>
                              </w:pPr>
                              <w:r>
                                <w:rPr>
                                  <w:sz w:val="18"/>
                                  <w:szCs w:val="18"/>
                                  <w:lang w:val="fr-CA"/>
                                </w:rPr>
                                <w:t>Soutien a</w:t>
                              </w:r>
                              <w:r w:rsidRPr="00D77C5B">
                                <w:rPr>
                                  <w:sz w:val="18"/>
                                  <w:szCs w:val="18"/>
                                  <w:lang w:val="fr-CA"/>
                                </w:rPr>
                                <w:t>dminstratif et logistique de l'équip</w:t>
                              </w:r>
                              <w:r>
                                <w:rPr>
                                  <w:sz w:val="18"/>
                                  <w:szCs w:val="18"/>
                                  <w:lang w:val="fr-CA"/>
                                </w:rPr>
                                <w:t>e</w:t>
                              </w:r>
                            </w:p>
                          </w:txbxContent>
                        </wps:txbx>
                        <wps:bodyPr rot="0" vert="horz" wrap="square" lIns="91440" tIns="45720" rIns="91440" bIns="45720" anchor="t" anchorCtr="0" upright="1">
                          <a:noAutofit/>
                        </wps:bodyPr>
                      </wps:wsp>
                      <wps:wsp>
                        <wps:cNvPr id="12" name="AutoShape 12"/>
                        <wps:cNvCnPr>
                          <a:cxnSpLocks/>
                        </wps:cNvCnPr>
                        <wps:spPr bwMode="auto">
                          <a:xfrm>
                            <a:off x="3522099" y="2325481"/>
                            <a:ext cx="342800" cy="137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SpPr>
                          <a:spLocks/>
                        </wps:cNvSpPr>
                        <wps:spPr bwMode="auto">
                          <a:xfrm>
                            <a:off x="435999" y="81705"/>
                            <a:ext cx="4914900" cy="342957"/>
                          </a:xfrm>
                          <a:prstGeom prst="roundRect">
                            <a:avLst>
                              <a:gd name="adj" fmla="val 16667"/>
                            </a:avLst>
                          </a:prstGeom>
                          <a:solidFill>
                            <a:srgbClr val="99CCFF"/>
                          </a:solidFill>
                          <a:ln w="9525">
                            <a:solidFill>
                              <a:srgbClr val="000000"/>
                            </a:solidFill>
                            <a:round/>
                            <a:headEnd/>
                            <a:tailEnd/>
                          </a:ln>
                        </wps:spPr>
                        <wps:txbx>
                          <w:txbxContent>
                            <w:p w14:paraId="45236B69" w14:textId="77777777" w:rsidR="00B475F4" w:rsidRDefault="00B475F4" w:rsidP="005234F2">
                              <w:pPr>
                                <w:jc w:val="center"/>
                                <w:rPr>
                                  <w:b/>
                                </w:rPr>
                              </w:pPr>
                              <w:r>
                                <w:rPr>
                                  <w:b/>
                                </w:rPr>
                                <w:t xml:space="preserve">Structure d’Organisation du Projet </w:t>
                              </w:r>
                            </w:p>
                          </w:txbxContent>
                        </wps:txbx>
                        <wps:bodyPr rot="0" vert="horz" wrap="square" lIns="91440" tIns="45720" rIns="91440" bIns="45720" anchor="t" anchorCtr="0" upright="1">
                          <a:noAutofit/>
                        </wps:bodyPr>
                      </wps:wsp>
                      <wps:wsp>
                        <wps:cNvPr id="14" name="Rectangle 18"/>
                        <wps:cNvSpPr>
                          <a:spLocks/>
                        </wps:cNvSpPr>
                        <wps:spPr bwMode="auto">
                          <a:xfrm>
                            <a:off x="35999" y="3052803"/>
                            <a:ext cx="5838800" cy="730922"/>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794ACCD" w14:textId="77777777" w:rsidR="00B475F4" w:rsidRPr="00C319B1" w:rsidRDefault="00B475F4" w:rsidP="005234F2">
                              <w:pPr>
                                <w:jc w:val="center"/>
                                <w:rPr>
                                  <w:b/>
                                  <w:sz w:val="20"/>
                                  <w:szCs w:val="18"/>
                                  <w:lang w:val="fr-CA"/>
                                </w:rPr>
                              </w:pPr>
                              <w:r w:rsidRPr="00C319B1">
                                <w:rPr>
                                  <w:b/>
                                  <w:sz w:val="20"/>
                                  <w:szCs w:val="18"/>
                                  <w:lang w:val="fr-CA"/>
                                </w:rPr>
                                <w:t>Gestion au niveau des sites :</w:t>
                              </w:r>
                            </w:p>
                            <w:p w14:paraId="1DB62864" w14:textId="77777777" w:rsidR="00B475F4" w:rsidRPr="00C319B1" w:rsidRDefault="00B475F4" w:rsidP="005234F2">
                              <w:pPr>
                                <w:jc w:val="center"/>
                                <w:rPr>
                                  <w:b/>
                                  <w:sz w:val="18"/>
                                  <w:szCs w:val="18"/>
                                  <w:lang w:val="fr-CA"/>
                                </w:rPr>
                              </w:pPr>
                            </w:p>
                            <w:p w14:paraId="703837CD" w14:textId="77777777" w:rsidR="00B475F4" w:rsidRPr="00353118" w:rsidRDefault="00B475F4" w:rsidP="005234F2">
                              <w:pPr>
                                <w:jc w:val="center"/>
                                <w:rPr>
                                  <w:sz w:val="16"/>
                                  <w:szCs w:val="18"/>
                                  <w:lang w:val="fr-CA"/>
                                </w:rPr>
                              </w:pPr>
                              <w:r w:rsidRPr="00C319B1">
                                <w:rPr>
                                  <w:b/>
                                  <w:sz w:val="16"/>
                                  <w:szCs w:val="18"/>
                                  <w:u w:val="single"/>
                                  <w:lang w:val="fr-CA"/>
                                </w:rPr>
                                <w:t>[Pour les sites gérés par l'</w:t>
                              </w:r>
                              <w:r>
                                <w:rPr>
                                  <w:b/>
                                  <w:sz w:val="16"/>
                                  <w:szCs w:val="18"/>
                                  <w:u w:val="single"/>
                                  <w:lang w:val="fr-CA"/>
                                </w:rPr>
                                <w:t>É</w:t>
                              </w:r>
                              <w:r w:rsidRPr="00C319B1">
                                <w:rPr>
                                  <w:b/>
                                  <w:sz w:val="16"/>
                                  <w:szCs w:val="18"/>
                                  <w:u w:val="single"/>
                                  <w:lang w:val="fr-CA"/>
                                </w:rPr>
                                <w:t>tat</w:t>
                              </w:r>
                              <w:r>
                                <w:rPr>
                                  <w:b/>
                                  <w:sz w:val="16"/>
                                  <w:szCs w:val="18"/>
                                  <w:u w:val="single"/>
                                  <w:lang w:val="fr-CA"/>
                                </w:rPr>
                                <w:t> </w:t>
                              </w:r>
                              <w:r w:rsidRPr="00C319B1">
                                <w:rPr>
                                  <w:b/>
                                  <w:sz w:val="16"/>
                                  <w:szCs w:val="18"/>
                                  <w:u w:val="single"/>
                                  <w:lang w:val="fr-CA"/>
                                </w:rPr>
                                <w:t>:]</w:t>
                              </w:r>
                              <w:r w:rsidRPr="00C319B1">
                                <w:rPr>
                                  <w:b/>
                                  <w:sz w:val="16"/>
                                  <w:szCs w:val="18"/>
                                  <w:lang w:val="fr-CA"/>
                                </w:rPr>
                                <w:t xml:space="preserve"> </w:t>
                              </w:r>
                              <w:r w:rsidRPr="00C319B1">
                                <w:rPr>
                                  <w:i/>
                                  <w:sz w:val="16"/>
                                  <w:szCs w:val="18"/>
                                  <w:lang w:val="fr-CA"/>
                                </w:rPr>
                                <w:t>Conservateur</w:t>
                              </w:r>
                              <w:r w:rsidRPr="00C319B1">
                                <w:rPr>
                                  <w:sz w:val="16"/>
                                  <w:szCs w:val="18"/>
                                  <w:lang w:val="fr-CA"/>
                                </w:rPr>
                                <w:t xml:space="preserve"> (</w:t>
                              </w:r>
                              <w:r>
                                <w:rPr>
                                  <w:sz w:val="16"/>
                                  <w:szCs w:val="18"/>
                                  <w:lang w:val="fr-CA"/>
                                </w:rPr>
                                <w:t>gestionnaire d’AP/</w:t>
                              </w:r>
                              <w:r w:rsidRPr="00C319B1">
                                <w:rPr>
                                  <w:sz w:val="16"/>
                                  <w:szCs w:val="18"/>
                                  <w:lang w:val="fr-CA"/>
                                </w:rPr>
                                <w:t xml:space="preserve">MPEEIA), </w:t>
                              </w:r>
                              <w:r w:rsidRPr="00353118">
                                <w:rPr>
                                  <w:sz w:val="16"/>
                                  <w:szCs w:val="18"/>
                                  <w:lang w:val="fr-CA"/>
                                </w:rPr>
                                <w:t>Agent de mobilisation communautaire</w:t>
                              </w:r>
                              <w:r>
                                <w:rPr>
                                  <w:sz w:val="16"/>
                                  <w:szCs w:val="18"/>
                                  <w:lang w:val="fr-CA"/>
                                </w:rPr>
                                <w:t xml:space="preserve">, </w:t>
                              </w:r>
                              <w:r w:rsidRPr="00846782">
                                <w:rPr>
                                  <w:sz w:val="16"/>
                                  <w:szCs w:val="18"/>
                                  <w:highlight w:val="yellow"/>
                                  <w:lang w:val="fr-CA"/>
                                </w:rPr>
                                <w:t>écogardes</w:t>
                              </w:r>
                              <w:r w:rsidRPr="00353118">
                                <w:rPr>
                                  <w:sz w:val="16"/>
                                  <w:szCs w:val="18"/>
                                  <w:lang w:val="fr-CA"/>
                                </w:rPr>
                                <w:t xml:space="preserve"> </w:t>
                              </w:r>
                            </w:p>
                            <w:p w14:paraId="37C1AB82" w14:textId="77777777" w:rsidR="00B475F4" w:rsidRPr="00353118" w:rsidRDefault="00B475F4" w:rsidP="005234F2">
                              <w:pPr>
                                <w:jc w:val="center"/>
                                <w:rPr>
                                  <w:sz w:val="16"/>
                                  <w:szCs w:val="16"/>
                                  <w:lang w:val="fr-CA"/>
                                </w:rPr>
                              </w:pPr>
                              <w:r w:rsidRPr="00353118">
                                <w:rPr>
                                  <w:b/>
                                  <w:sz w:val="16"/>
                                  <w:szCs w:val="16"/>
                                  <w:u w:val="single"/>
                                  <w:lang w:val="fr-CA"/>
                                </w:rPr>
                                <w:t>[</w:t>
                              </w:r>
                              <w:r w:rsidRPr="00353118">
                                <w:rPr>
                                  <w:b/>
                                  <w:sz w:val="16"/>
                                  <w:szCs w:val="18"/>
                                  <w:u w:val="single"/>
                                  <w:lang w:val="fr-CA"/>
                                </w:rPr>
                                <w:t>Pour les sites gérés par les c</w:t>
                              </w:r>
                              <w:r w:rsidRPr="00353118">
                                <w:rPr>
                                  <w:b/>
                                  <w:sz w:val="16"/>
                                  <w:szCs w:val="16"/>
                                  <w:u w:val="single"/>
                                  <w:lang w:val="fr-CA"/>
                                </w:rPr>
                                <w:t>ommunautés :]</w:t>
                              </w:r>
                              <w:r w:rsidRPr="00353118">
                                <w:rPr>
                                  <w:sz w:val="16"/>
                                  <w:szCs w:val="16"/>
                                  <w:lang w:val="fr-CA"/>
                                </w:rPr>
                                <w:t xml:space="preserve"> ONGs et OCBs locales </w:t>
                              </w:r>
                              <w:r>
                                <w:rPr>
                                  <w:sz w:val="16"/>
                                  <w:szCs w:val="16"/>
                                  <w:lang w:val="fr-CA"/>
                                </w:rPr>
                                <w:t>mutuellement appuyées et avec l’appui du proje</w:t>
                              </w:r>
                              <w:r w:rsidRPr="00353118">
                                <w:rPr>
                                  <w:sz w:val="16"/>
                                  <w:szCs w:val="16"/>
                                  <w:lang w:val="fr-CA"/>
                                </w:rPr>
                                <w:t>t</w:t>
                              </w:r>
                              <w:r>
                                <w:rPr>
                                  <w:sz w:val="16"/>
                                  <w:szCs w:val="16"/>
                                  <w:lang w:val="fr-CA"/>
                                </w:rPr>
                                <w:t>, écogardes</w:t>
                              </w:r>
                            </w:p>
                            <w:p w14:paraId="1BDD73C5" w14:textId="77777777" w:rsidR="00B475F4" w:rsidRPr="00811BD3" w:rsidRDefault="00B475F4" w:rsidP="005234F2">
                              <w:pPr>
                                <w:rPr>
                                  <w:szCs w:val="16"/>
                                  <w:lang w:val="fr-CA"/>
                                </w:rPr>
                              </w:pPr>
                            </w:p>
                          </w:txbxContent>
                        </wps:txbx>
                        <wps:bodyPr rot="0" vert="horz" wrap="square" lIns="91440" tIns="45720" rIns="91440" bIns="45720" anchor="t" anchorCtr="0" upright="1">
                          <a:noAutofit/>
                        </wps:bodyPr>
                      </wps:wsp>
                      <wps:wsp>
                        <wps:cNvPr id="15" name="AutoShape 19"/>
                        <wps:cNvCnPr>
                          <a:cxnSpLocks/>
                        </wps:cNvCnPr>
                        <wps:spPr bwMode="auto">
                          <a:xfrm>
                            <a:off x="2836299" y="2739550"/>
                            <a:ext cx="119000" cy="313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
                        <wps:cNvCnPr>
                          <a:cxnSpLocks/>
                        </wps:cNvCnPr>
                        <wps:spPr bwMode="auto">
                          <a:xfrm rot="5400000" flipH="1" flipV="1">
                            <a:off x="1699962" y="694161"/>
                            <a:ext cx="443774" cy="1828800"/>
                          </a:xfrm>
                          <a:prstGeom prst="bentConnector3">
                            <a:avLst>
                              <a:gd name="adj1" fmla="val 401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DEC6465" id="Canvas 36" o:spid="_x0000_s1026" editas="canvas" style="position:absolute;margin-left:0;margin-top:0;width:464.25pt;height:302.85pt;z-index:251659264;mso-position-horizontal-relative:char;mso-position-vertical-relative:line" coordsize="58959,3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59;height:38461;visibility:visible;mso-wrap-style:square">
                  <v:fill o:detectmouseclick="t"/>
                  <v:path o:connecttype="none"/>
                </v:shape>
                <v:rect id="Rectangle 4" o:spid="_x0000_s1028" style="position:absolute;left:21504;top:19114;width:13716;height: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" fillcolor="#fc9">
                  <v:shadow on="t" opacity=".5" offset="6pt,6pt"/>
                  <v:path arrowok="t"/>
                  <v:textbox>
                    <w:txbxContent>
                      <w:p w14:paraId="4E7DE187" w14:textId="77777777" w:rsidR="00B475F4" w:rsidRPr="008A3870" w:rsidRDefault="00B475F4" w:rsidP="005234F2">
                        <w:pPr>
                          <w:jc w:val="center"/>
                          <w:rPr>
                            <w:b/>
                            <w:sz w:val="18"/>
                            <w:szCs w:val="18"/>
                            <w:lang w:val="fr-CA"/>
                          </w:rPr>
                        </w:pPr>
                        <w:r w:rsidRPr="008A3870">
                          <w:rPr>
                            <w:b/>
                            <w:sz w:val="18"/>
                            <w:szCs w:val="18"/>
                            <w:lang w:val="fr-CA"/>
                          </w:rPr>
                          <w:t>Unité de Gestion du Projet</w:t>
                        </w:r>
                      </w:p>
                      <w:p w14:paraId="4E41DA80" w14:textId="77777777" w:rsidR="00B475F4" w:rsidRPr="00D77C5B" w:rsidRDefault="00B475F4" w:rsidP="005234F2">
                        <w:pPr>
                          <w:spacing w:before="60"/>
                          <w:jc w:val="center"/>
                          <w:rPr>
                            <w:b/>
                            <w:sz w:val="20"/>
                            <w:szCs w:val="20"/>
                            <w:lang w:val="fr-CA"/>
                          </w:rPr>
                        </w:pPr>
                        <w:r w:rsidRPr="00D77C5B">
                          <w:rPr>
                            <w:b/>
                            <w:sz w:val="20"/>
                            <w:szCs w:val="20"/>
                            <w:lang w:val="fr-CA"/>
                          </w:rPr>
                          <w:t>Coordonateur Projet</w:t>
                        </w:r>
                      </w:p>
                      <w:p w14:paraId="4F682DE6" w14:textId="77777777" w:rsidR="00B475F4" w:rsidRPr="00D77C5B" w:rsidRDefault="00B475F4" w:rsidP="005234F2">
                        <w:pPr>
                          <w:jc w:val="center"/>
                          <w:rPr>
                            <w:b/>
                            <w:sz w:val="16"/>
                            <w:szCs w:val="16"/>
                          </w:rPr>
                        </w:pPr>
                        <w:r w:rsidRPr="00D77C5B">
                          <w:rPr>
                            <w:b/>
                            <w:sz w:val="16"/>
                            <w:szCs w:val="16"/>
                          </w:rPr>
                          <w:t>+</w:t>
                        </w:r>
                      </w:p>
                      <w:p w14:paraId="6AB5C2BE" w14:textId="77777777" w:rsidR="00B475F4" w:rsidRPr="00D77C5B" w:rsidRDefault="00B475F4" w:rsidP="005234F2">
                        <w:pPr>
                          <w:jc w:val="center"/>
                          <w:rPr>
                            <w:sz w:val="20"/>
                            <w:szCs w:val="20"/>
                          </w:rPr>
                        </w:pPr>
                        <w:r w:rsidRPr="00D77C5B">
                          <w:rPr>
                            <w:b/>
                            <w:sz w:val="20"/>
                            <w:szCs w:val="20"/>
                          </w:rPr>
                          <w:t>Équipe Technique</w:t>
                        </w:r>
                      </w:p>
                      <w:p w14:paraId="59FCEC55" w14:textId="77777777" w:rsidR="00B475F4" w:rsidRDefault="00B475F4" w:rsidP="005234F2">
                        <w:pPr>
                          <w:jc w:val="center"/>
                          <w:rPr>
                            <w:sz w:val="20"/>
                            <w:szCs w:val="20"/>
                          </w:rPr>
                        </w:pPr>
                      </w:p>
                    </w:txbxContent>
                  </v:textbox>
                </v:rect>
                <v:rect id="Rectangle 5" o:spid="_x0000_s1029" style="position:absolute;left:1240;top:5389;width:5538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" fillcolor="#f90">
                  <v:shadow on="t" opacity=".5" offset="6pt,6pt"/>
                  <v:path arrowok="t"/>
                  <v:textbox>
                    <w:txbxContent>
                      <w:p w14:paraId="35F94979" w14:textId="77777777" w:rsidR="00B475F4" w:rsidRDefault="00B475F4" w:rsidP="005234F2">
                        <w:pPr>
                          <w:jc w:val="center"/>
                          <w:rPr>
                            <w:b/>
                          </w:rPr>
                        </w:pPr>
                        <w:r>
                          <w:rPr>
                            <w:b/>
                          </w:rPr>
                          <w:t>Comité de Pilotage du Projet</w:t>
                        </w:r>
                      </w:p>
                    </w:txbxContent>
                  </v:textbox>
                </v:rect>
                <v:rect id="Rectangle 6" o:spid="_x0000_s1030" style="position:absolute;left:1259;top:7674;width:20694;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" fillcolor="#fc0">
                  <v:shadow on="t" opacity=".5" offset="6pt,6pt"/>
                  <v:path arrowok="t"/>
                  <v:textbox>
                    <w:txbxContent>
                      <w:p w14:paraId="7025D119" w14:textId="77777777" w:rsidR="00B475F4" w:rsidRPr="00144146" w:rsidRDefault="00B475F4" w:rsidP="005234F2">
                        <w:pPr>
                          <w:jc w:val="center"/>
                          <w:rPr>
                            <w:b/>
                            <w:bCs/>
                            <w:sz w:val="18"/>
                            <w:szCs w:val="18"/>
                            <w:lang w:val="fr-CA"/>
                          </w:rPr>
                        </w:pPr>
                        <w:r w:rsidRPr="00144146">
                          <w:rPr>
                            <w:b/>
                            <w:bCs/>
                            <w:sz w:val="18"/>
                            <w:szCs w:val="18"/>
                            <w:lang w:val="fr-CA"/>
                          </w:rPr>
                          <w:t>Bénéficiaires principaux:</w:t>
                        </w:r>
                      </w:p>
                      <w:p w14:paraId="75D3AE4E" w14:textId="77777777" w:rsidR="00B475F4" w:rsidRPr="00811BD3" w:rsidRDefault="00B475F4" w:rsidP="005234F2">
                        <w:pPr>
                          <w:jc w:val="center"/>
                          <w:rPr>
                            <w:sz w:val="16"/>
                            <w:szCs w:val="18"/>
                            <w:lang w:val="fr-CA"/>
                          </w:rPr>
                        </w:pPr>
                        <w:r w:rsidRPr="00144146">
                          <w:rPr>
                            <w:b/>
                            <w:bCs/>
                            <w:sz w:val="16"/>
                            <w:szCs w:val="18"/>
                            <w:lang w:val="fr-CA"/>
                          </w:rPr>
                          <w:t>Communautés riveraines des APs, MPEEIA, Autorités Environnementales sur les Îles, ONGs et OCBs engagées dans la conservation.</w:t>
                        </w:r>
                      </w:p>
                    </w:txbxContent>
                  </v:textbox>
                </v:rect>
                <v:rect id="Rectangle 7" o:spid="_x0000_s1031" style="position:absolute;left:21504;top:7674;width:14859;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" fillcolor="#fc0">
                  <v:shadow on="t" opacity=".5" offset="6pt,6pt"/>
                  <v:path arrowok="t"/>
                  <v:textbox>
                    <w:txbxContent>
                      <w:p w14:paraId="3822A20E" w14:textId="77777777" w:rsidR="00B475F4" w:rsidRDefault="00B475F4" w:rsidP="005234F2">
                        <w:pPr>
                          <w:jc w:val="center"/>
                          <w:rPr>
                            <w:b/>
                            <w:sz w:val="18"/>
                            <w:szCs w:val="18"/>
                          </w:rPr>
                        </w:pPr>
                        <w:r>
                          <w:rPr>
                            <w:b/>
                            <w:sz w:val="18"/>
                            <w:szCs w:val="18"/>
                          </w:rPr>
                          <w:t xml:space="preserve">Exécutif: </w:t>
                        </w:r>
                      </w:p>
                      <w:p w14:paraId="23AFCA28" w14:textId="77777777" w:rsidR="00B475F4" w:rsidRDefault="00B475F4" w:rsidP="005234F2">
                        <w:pPr>
                          <w:jc w:val="center"/>
                          <w:rPr>
                            <w:b/>
                            <w:sz w:val="18"/>
                            <w:szCs w:val="18"/>
                          </w:rPr>
                        </w:pPr>
                      </w:p>
                      <w:p w14:paraId="29EB168E" w14:textId="77777777" w:rsidR="00B475F4" w:rsidRDefault="00B475F4" w:rsidP="005234F2">
                        <w:pPr>
                          <w:jc w:val="center"/>
                          <w:rPr>
                            <w:b/>
                            <w:sz w:val="20"/>
                            <w:szCs w:val="20"/>
                          </w:rPr>
                        </w:pPr>
                        <w:r>
                          <w:rPr>
                            <w:rFonts w:cs="Arial"/>
                            <w:szCs w:val="20"/>
                          </w:rPr>
                          <w:t>MPEEIA</w:t>
                        </w:r>
                      </w:p>
                    </w:txbxContent>
                  </v:textbox>
                </v:rect>
                <v:rect id="Rectangle 8" o:spid="_x0000_s1032" style="position:absolute;left:36363;top:7674;width:20263;height:7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" fillcolor="#fc0">
                  <v:shadow on="t" opacity=".5" offset="6pt,6pt"/>
                  <v:path arrowok="t"/>
                  <v:textbox>
                    <w:txbxContent>
                      <w:p w14:paraId="6A04CCB9" w14:textId="77777777" w:rsidR="00B475F4" w:rsidRPr="00811BD3" w:rsidRDefault="00B475F4" w:rsidP="005234F2">
                        <w:pPr>
                          <w:jc w:val="center"/>
                          <w:rPr>
                            <w:b/>
                            <w:bCs/>
                            <w:sz w:val="18"/>
                            <w:szCs w:val="18"/>
                            <w:lang w:val="fr-CA"/>
                          </w:rPr>
                        </w:pPr>
                        <w:r w:rsidRPr="00811BD3">
                          <w:rPr>
                            <w:b/>
                            <w:bCs/>
                            <w:sz w:val="18"/>
                            <w:szCs w:val="18"/>
                            <w:lang w:val="fr-CA"/>
                          </w:rPr>
                          <w:t>Fournisseur principal:</w:t>
                        </w:r>
                      </w:p>
                      <w:p w14:paraId="552ED688" w14:textId="77777777" w:rsidR="00B475F4" w:rsidRPr="00356203" w:rsidRDefault="00B475F4" w:rsidP="005234F2">
                        <w:pPr>
                          <w:jc w:val="center"/>
                          <w:rPr>
                            <w:sz w:val="18"/>
                            <w:szCs w:val="18"/>
                            <w:lang w:val="fr-CA"/>
                          </w:rPr>
                        </w:pPr>
                        <w:r w:rsidRPr="00356203">
                          <w:rPr>
                            <w:b/>
                            <w:bCs/>
                            <w:sz w:val="18"/>
                            <w:szCs w:val="18"/>
                            <w:lang w:val="fr-CA"/>
                          </w:rPr>
                          <w:t>PNUD-FEM, PNUD, Gouvernement des Comores, AFD et autres partenaires / co-financiers</w:t>
                        </w:r>
                      </w:p>
                    </w:txbxContent>
                  </v:textbox>
                </v:rect>
                <v:shapetype id="_x0000_t32" coordsize="21600,21600" o:spt="32" o:oned="t" path="m,l21600,21600e" filled="f">
                  <v:path arrowok="t" fillok="f" o:connecttype="none"/>
                  <o:lock v:ext="edit" shapetype="t"/>
                </v:shapetype>
                <v:shape id="AutoShape 9" o:spid="_x0000_s1033" type="#_x0000_t32" style="position:absolute;left:28362;top:13866;width:0;height:5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">
                  <o:lock v:ext="edit" shapetype="f"/>
                </v:shape>
                <v:rect id="Rectangle 10" o:spid="_x0000_s1034" style="position:absolute;left:2073;top:18303;width:16002;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" fillcolor="#fc0">
                  <v:shadow on="t" opacity=".5" offset="6pt,6pt"/>
                  <v:path arrowok="t"/>
                  <v:textbox>
                    <w:txbxContent>
                      <w:p w14:paraId="079FD5AE" w14:textId="77777777" w:rsidR="00B475F4" w:rsidRDefault="00B475F4" w:rsidP="005234F2">
                        <w:pPr>
                          <w:jc w:val="center"/>
                          <w:rPr>
                            <w:b/>
                            <w:sz w:val="18"/>
                            <w:szCs w:val="18"/>
                          </w:rPr>
                        </w:pPr>
                        <w:r w:rsidRPr="00C319B1">
                          <w:rPr>
                            <w:b/>
                            <w:sz w:val="18"/>
                            <w:szCs w:val="18"/>
                          </w:rPr>
                          <w:t>Assurance Projet</w:t>
                        </w:r>
                      </w:p>
                      <w:p w14:paraId="19D521B2" w14:textId="77777777" w:rsidR="00B475F4" w:rsidRDefault="00B475F4" w:rsidP="005234F2">
                        <w:pPr>
                          <w:jc w:val="center"/>
                          <w:rPr>
                            <w:sz w:val="16"/>
                            <w:szCs w:val="16"/>
                          </w:rPr>
                        </w:pPr>
                      </w:p>
                      <w:p w14:paraId="207A7276" w14:textId="77777777" w:rsidR="00B475F4" w:rsidRDefault="00B475F4" w:rsidP="005234F2">
                        <w:pPr>
                          <w:jc w:val="center"/>
                          <w:rPr>
                            <w:szCs w:val="16"/>
                          </w:rPr>
                        </w:pPr>
                        <w:r>
                          <w:rPr>
                            <w:szCs w:val="16"/>
                          </w:rPr>
                          <w:t>PNUD</w:t>
                        </w:r>
                      </w:p>
                      <w:p w14:paraId="1485CAF6" w14:textId="77777777" w:rsidR="00B475F4" w:rsidRDefault="00B475F4" w:rsidP="005234F2">
                        <w:pPr>
                          <w:pStyle w:val="BodyText3"/>
                          <w:jc w:val="center"/>
                          <w:rPr>
                            <w:b/>
                            <w:bCs/>
                          </w:rPr>
                        </w:pPr>
                      </w:p>
                    </w:txbxContent>
                  </v:textbox>
                </v:rect>
                <v:rect id="Rectangle 11" o:spid="_x0000_s1035" style="position:absolute;left:38648;top:21394;width:15526;height: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" fillcolor="#fc9">
                  <v:shadow on="t" opacity=".5" offset="6pt,6pt"/>
                  <v:path arrowok="t"/>
                  <v:textbox>
                    <w:txbxContent>
                      <w:p w14:paraId="70504EFD" w14:textId="77777777" w:rsidR="00B475F4" w:rsidRPr="00D77C5B" w:rsidRDefault="00B475F4" w:rsidP="005234F2">
                        <w:pPr>
                          <w:jc w:val="center"/>
                          <w:rPr>
                            <w:b/>
                            <w:sz w:val="18"/>
                            <w:szCs w:val="18"/>
                            <w:lang w:val="fr-CA"/>
                          </w:rPr>
                        </w:pPr>
                        <w:r w:rsidRPr="00D77C5B">
                          <w:rPr>
                            <w:b/>
                            <w:sz w:val="18"/>
                            <w:szCs w:val="18"/>
                            <w:lang w:val="fr-CA"/>
                          </w:rPr>
                          <w:t>Appui au Projet</w:t>
                        </w:r>
                      </w:p>
                      <w:p w14:paraId="53F32DAE" w14:textId="77777777" w:rsidR="00B475F4" w:rsidRPr="00811BD3" w:rsidRDefault="00B475F4" w:rsidP="005234F2">
                        <w:pPr>
                          <w:spacing w:before="120"/>
                          <w:jc w:val="center"/>
                          <w:rPr>
                            <w:sz w:val="18"/>
                            <w:szCs w:val="18"/>
                            <w:lang w:val="fr-CA"/>
                          </w:rPr>
                        </w:pPr>
                        <w:r>
                          <w:rPr>
                            <w:sz w:val="18"/>
                            <w:szCs w:val="18"/>
                            <w:lang w:val="fr-CA"/>
                          </w:rPr>
                          <w:t>Soutien a</w:t>
                        </w:r>
                        <w:r w:rsidRPr="00D77C5B">
                          <w:rPr>
                            <w:sz w:val="18"/>
                            <w:szCs w:val="18"/>
                            <w:lang w:val="fr-CA"/>
                          </w:rPr>
                          <w:t>dminstratif et logistique de l'équip</w:t>
                        </w:r>
                        <w:r>
                          <w:rPr>
                            <w:sz w:val="18"/>
                            <w:szCs w:val="18"/>
                            <w:lang w:val="fr-CA"/>
                          </w:rPr>
                          <w:t>e</w:t>
                        </w:r>
                      </w:p>
                    </w:txbxContent>
                  </v:textbox>
                </v:rect>
                <v:shape id="AutoShape 12" o:spid="_x0000_s1036" type="#_x0000_t32" style="position:absolute;left:35220;top:23254;width:3428;height:1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">
                  <o:lock v:ext="edit" shapetype="f"/>
                </v:shape>
                <v:roundrect id="AutoShape 13" o:spid="_x0000_s1037" style="position:absolute;left:4359;top:817;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" fillcolor="#9cf">
                  <v:path arrowok="t"/>
                  <v:textbox>
                    <w:txbxContent>
                      <w:p w14:paraId="45236B69" w14:textId="77777777" w:rsidR="00B475F4" w:rsidRDefault="00B475F4" w:rsidP="005234F2">
                        <w:pPr>
                          <w:jc w:val="center"/>
                          <w:rPr>
                            <w:b/>
                          </w:rPr>
                        </w:pPr>
                        <w:r>
                          <w:rPr>
                            <w:b/>
                          </w:rPr>
                          <w:t xml:space="preserve">Structure d’Organisation du Projet </w:t>
                        </w:r>
                      </w:p>
                    </w:txbxContent>
                  </v:textbox>
                </v:roundrect>
                <v:rect id="Rectangle 18" o:spid="_x0000_s1038" style="position:absolute;left:359;top:30528;width:58388;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" fillcolor="#ff9">
                  <v:shadow on="t" opacity=".5" offset="6pt,6pt"/>
                  <v:path arrowok="t"/>
                  <v:textbox>
                    <w:txbxContent>
                      <w:p w14:paraId="7794ACCD" w14:textId="77777777" w:rsidR="00B475F4" w:rsidRPr="00C319B1" w:rsidRDefault="00B475F4" w:rsidP="005234F2">
                        <w:pPr>
                          <w:jc w:val="center"/>
                          <w:rPr>
                            <w:b/>
                            <w:sz w:val="20"/>
                            <w:szCs w:val="18"/>
                            <w:lang w:val="fr-CA"/>
                          </w:rPr>
                        </w:pPr>
                        <w:r w:rsidRPr="00C319B1">
                          <w:rPr>
                            <w:b/>
                            <w:sz w:val="20"/>
                            <w:szCs w:val="18"/>
                            <w:lang w:val="fr-CA"/>
                          </w:rPr>
                          <w:t>Gestion au niveau des sites :</w:t>
                        </w:r>
                      </w:p>
                      <w:p w14:paraId="1DB62864" w14:textId="77777777" w:rsidR="00B475F4" w:rsidRPr="00C319B1" w:rsidRDefault="00B475F4" w:rsidP="005234F2">
                        <w:pPr>
                          <w:jc w:val="center"/>
                          <w:rPr>
                            <w:b/>
                            <w:sz w:val="18"/>
                            <w:szCs w:val="18"/>
                            <w:lang w:val="fr-CA"/>
                          </w:rPr>
                        </w:pPr>
                      </w:p>
                      <w:p w14:paraId="703837CD" w14:textId="77777777" w:rsidR="00B475F4" w:rsidRPr="00353118" w:rsidRDefault="00B475F4" w:rsidP="005234F2">
                        <w:pPr>
                          <w:jc w:val="center"/>
                          <w:rPr>
                            <w:sz w:val="16"/>
                            <w:szCs w:val="18"/>
                            <w:lang w:val="fr-CA"/>
                          </w:rPr>
                        </w:pPr>
                        <w:r w:rsidRPr="00C319B1">
                          <w:rPr>
                            <w:b/>
                            <w:sz w:val="16"/>
                            <w:szCs w:val="18"/>
                            <w:u w:val="single"/>
                            <w:lang w:val="fr-CA"/>
                          </w:rPr>
                          <w:t>[Pour les sites gérés par l'</w:t>
                        </w:r>
                        <w:r>
                          <w:rPr>
                            <w:b/>
                            <w:sz w:val="16"/>
                            <w:szCs w:val="18"/>
                            <w:u w:val="single"/>
                            <w:lang w:val="fr-CA"/>
                          </w:rPr>
                          <w:t>É</w:t>
                        </w:r>
                        <w:r w:rsidRPr="00C319B1">
                          <w:rPr>
                            <w:b/>
                            <w:sz w:val="16"/>
                            <w:szCs w:val="18"/>
                            <w:u w:val="single"/>
                            <w:lang w:val="fr-CA"/>
                          </w:rPr>
                          <w:t>tat</w:t>
                        </w:r>
                        <w:r>
                          <w:rPr>
                            <w:b/>
                            <w:sz w:val="16"/>
                            <w:szCs w:val="18"/>
                            <w:u w:val="single"/>
                            <w:lang w:val="fr-CA"/>
                          </w:rPr>
                          <w:t> </w:t>
                        </w:r>
                        <w:r w:rsidRPr="00C319B1">
                          <w:rPr>
                            <w:b/>
                            <w:sz w:val="16"/>
                            <w:szCs w:val="18"/>
                            <w:u w:val="single"/>
                            <w:lang w:val="fr-CA"/>
                          </w:rPr>
                          <w:t>:]</w:t>
                        </w:r>
                        <w:r w:rsidRPr="00C319B1">
                          <w:rPr>
                            <w:b/>
                            <w:sz w:val="16"/>
                            <w:szCs w:val="18"/>
                            <w:lang w:val="fr-CA"/>
                          </w:rPr>
                          <w:t xml:space="preserve"> </w:t>
                        </w:r>
                        <w:r w:rsidRPr="00C319B1">
                          <w:rPr>
                            <w:i/>
                            <w:sz w:val="16"/>
                            <w:szCs w:val="18"/>
                            <w:lang w:val="fr-CA"/>
                          </w:rPr>
                          <w:t>Conservateur</w:t>
                        </w:r>
                        <w:r w:rsidRPr="00C319B1">
                          <w:rPr>
                            <w:sz w:val="16"/>
                            <w:szCs w:val="18"/>
                            <w:lang w:val="fr-CA"/>
                          </w:rPr>
                          <w:t xml:space="preserve"> (</w:t>
                        </w:r>
                        <w:r>
                          <w:rPr>
                            <w:sz w:val="16"/>
                            <w:szCs w:val="18"/>
                            <w:lang w:val="fr-CA"/>
                          </w:rPr>
                          <w:t>gestionnaire d’AP/</w:t>
                        </w:r>
                        <w:r w:rsidRPr="00C319B1">
                          <w:rPr>
                            <w:sz w:val="16"/>
                            <w:szCs w:val="18"/>
                            <w:lang w:val="fr-CA"/>
                          </w:rPr>
                          <w:t xml:space="preserve">MPEEIA), </w:t>
                        </w:r>
                        <w:r w:rsidRPr="00353118">
                          <w:rPr>
                            <w:sz w:val="16"/>
                            <w:szCs w:val="18"/>
                            <w:lang w:val="fr-CA"/>
                          </w:rPr>
                          <w:t>Agent de mobilisation communautaire</w:t>
                        </w:r>
                        <w:r>
                          <w:rPr>
                            <w:sz w:val="16"/>
                            <w:szCs w:val="18"/>
                            <w:lang w:val="fr-CA"/>
                          </w:rPr>
                          <w:t xml:space="preserve">, </w:t>
                        </w:r>
                        <w:r w:rsidRPr="00846782">
                          <w:rPr>
                            <w:sz w:val="16"/>
                            <w:szCs w:val="18"/>
                            <w:highlight w:val="yellow"/>
                            <w:lang w:val="fr-CA"/>
                          </w:rPr>
                          <w:t>écogardes</w:t>
                        </w:r>
                        <w:r w:rsidRPr="00353118">
                          <w:rPr>
                            <w:sz w:val="16"/>
                            <w:szCs w:val="18"/>
                            <w:lang w:val="fr-CA"/>
                          </w:rPr>
                          <w:t xml:space="preserve"> </w:t>
                        </w:r>
                      </w:p>
                      <w:p w14:paraId="37C1AB82" w14:textId="77777777" w:rsidR="00B475F4" w:rsidRPr="00353118" w:rsidRDefault="00B475F4" w:rsidP="005234F2">
                        <w:pPr>
                          <w:jc w:val="center"/>
                          <w:rPr>
                            <w:sz w:val="16"/>
                            <w:szCs w:val="16"/>
                            <w:lang w:val="fr-CA"/>
                          </w:rPr>
                        </w:pPr>
                        <w:r w:rsidRPr="00353118">
                          <w:rPr>
                            <w:b/>
                            <w:sz w:val="16"/>
                            <w:szCs w:val="16"/>
                            <w:u w:val="single"/>
                            <w:lang w:val="fr-CA"/>
                          </w:rPr>
                          <w:t>[</w:t>
                        </w:r>
                        <w:r w:rsidRPr="00353118">
                          <w:rPr>
                            <w:b/>
                            <w:sz w:val="16"/>
                            <w:szCs w:val="18"/>
                            <w:u w:val="single"/>
                            <w:lang w:val="fr-CA"/>
                          </w:rPr>
                          <w:t>Pour les sites gérés par les c</w:t>
                        </w:r>
                        <w:r w:rsidRPr="00353118">
                          <w:rPr>
                            <w:b/>
                            <w:sz w:val="16"/>
                            <w:szCs w:val="16"/>
                            <w:u w:val="single"/>
                            <w:lang w:val="fr-CA"/>
                          </w:rPr>
                          <w:t>ommunautés :]</w:t>
                        </w:r>
                        <w:r w:rsidRPr="00353118">
                          <w:rPr>
                            <w:sz w:val="16"/>
                            <w:szCs w:val="16"/>
                            <w:lang w:val="fr-CA"/>
                          </w:rPr>
                          <w:t xml:space="preserve"> ONGs et OCBs locales </w:t>
                        </w:r>
                        <w:r>
                          <w:rPr>
                            <w:sz w:val="16"/>
                            <w:szCs w:val="16"/>
                            <w:lang w:val="fr-CA"/>
                          </w:rPr>
                          <w:t>mutuellement appuyées et avec l’appui du proje</w:t>
                        </w:r>
                        <w:r w:rsidRPr="00353118">
                          <w:rPr>
                            <w:sz w:val="16"/>
                            <w:szCs w:val="16"/>
                            <w:lang w:val="fr-CA"/>
                          </w:rPr>
                          <w:t>t</w:t>
                        </w:r>
                        <w:r>
                          <w:rPr>
                            <w:sz w:val="16"/>
                            <w:szCs w:val="16"/>
                            <w:lang w:val="fr-CA"/>
                          </w:rPr>
                          <w:t>, écogardes</w:t>
                        </w:r>
                      </w:p>
                      <w:p w14:paraId="1BDD73C5" w14:textId="77777777" w:rsidR="00B475F4" w:rsidRPr="00811BD3" w:rsidRDefault="00B475F4" w:rsidP="005234F2">
                        <w:pPr>
                          <w:rPr>
                            <w:szCs w:val="16"/>
                            <w:lang w:val="fr-CA"/>
                          </w:rPr>
                        </w:pPr>
                      </w:p>
                    </w:txbxContent>
                  </v:textbox>
                </v:rect>
                <v:shape id="AutoShape 19" o:spid="_x0000_s1039" type="#_x0000_t32" style="position:absolute;left:28362;top:27395;width:1190;height:3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">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0" type="#_x0000_t34" style="position:absolute;left:16999;top:6941;width:4438;height:1828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" adj="8664">
                  <o:lock v:ext="edit" shapetype="f"/>
                </v:shape>
                <w10:wrap anchory="line"/>
              </v:group>
            </w:pict>
          </mc:Fallback>
        </mc:AlternateContent>
      </w:r>
      <w:r w:rsidRPr="003B73A3">
        <w:rPr>
          <w:noProof/>
          <w:lang w:val="fr-FR"/>
        </w:rPr>
        <mc:AlternateContent>
          <mc:Choice Requires="wps">
            <w:drawing>
              <wp:inline distT="0" distB="0" distL="0" distR="0" wp14:anchorId="262EC79F" wp14:editId="6BACF59A">
                <wp:extent cx="5949315" cy="4025900"/>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402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80B99" id="Rectangle 17" o:spid="_x0000_s1026" style="width:468.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" filled="f" stroked="f">
                <v:path arrowok="t"/>
                <w10:anchorlock/>
              </v:rect>
            </w:pict>
          </mc:Fallback>
        </mc:AlternateContent>
      </w:r>
    </w:p>
    <w:p w14:paraId="46CE7153" w14:textId="77777777" w:rsidR="00B6764E" w:rsidRPr="003B73A3" w:rsidRDefault="00B6764E" w:rsidP="005234F2">
      <w:pPr>
        <w:rPr>
          <w:rFonts w:asciiTheme="majorHAnsi" w:hAnsiTheme="majorHAnsi" w:cstheme="majorHAnsi"/>
          <w:sz w:val="22"/>
          <w:szCs w:val="22"/>
          <w:u w:val="single"/>
          <w:lang w:val="fr-FR"/>
        </w:rPr>
      </w:pPr>
      <w:r w:rsidRPr="003B73A3">
        <w:rPr>
          <w:rFonts w:asciiTheme="majorHAnsi" w:hAnsiTheme="majorHAnsi" w:cstheme="majorHAnsi"/>
          <w:sz w:val="22"/>
          <w:szCs w:val="22"/>
          <w:u w:val="single"/>
          <w:lang w:val="fr-FR"/>
        </w:rPr>
        <w:t>Partenariat</w:t>
      </w:r>
    </w:p>
    <w:p w14:paraId="78DE44DB" w14:textId="77777777" w:rsidR="00B6764E" w:rsidRPr="003B73A3" w:rsidRDefault="00B6764E" w:rsidP="005234F2">
      <w:pPr>
        <w:rPr>
          <w:rFonts w:asciiTheme="majorHAnsi" w:hAnsiTheme="majorHAnsi" w:cstheme="majorHAnsi"/>
          <w:sz w:val="22"/>
          <w:szCs w:val="22"/>
          <w:u w:val="single"/>
          <w:lang w:val="fr-FR"/>
        </w:rPr>
      </w:pPr>
    </w:p>
    <w:p w14:paraId="02047F3F" w14:textId="77777777" w:rsidR="00B6764E" w:rsidRPr="003B73A3" w:rsidRDefault="00B6764E" w:rsidP="00B6764E">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partenariat le plus important est avec l’Agence Française pour le Développement (AFD) dans le cadre de son projet « protéger la biodiversité et les ressources du parc national de Mohéli ». Ce projet d'appui au développement du parc national de Mohéli a pour objet de contribuer à la conservation de la biodiversité et des ressources marines du triangle corallien nord-Mozambique en renforçant le parc national de Mohéli dans ses missions de conservation et de développement local. Le projet est déployé à travers 3 volets :</w:t>
      </w:r>
    </w:p>
    <w:p w14:paraId="019246C4" w14:textId="77777777" w:rsidR="00B6764E" w:rsidRPr="003B73A3" w:rsidRDefault="00B6764E" w:rsidP="00B6764E">
      <w:pPr>
        <w:jc w:val="both"/>
        <w:rPr>
          <w:rFonts w:asciiTheme="majorHAnsi" w:hAnsiTheme="majorHAnsi" w:cstheme="majorHAnsi"/>
          <w:sz w:val="22"/>
          <w:szCs w:val="22"/>
          <w:lang w:val="fr-FR"/>
        </w:rPr>
      </w:pPr>
    </w:p>
    <w:p w14:paraId="63B18D7E" w14:textId="77777777" w:rsidR="00B6764E" w:rsidRPr="003B73A3" w:rsidRDefault="00B6764E" w:rsidP="0022546D">
      <w:pPr>
        <w:pStyle w:val="Paragraphedeliste"/>
        <w:numPr>
          <w:ilvl w:val="0"/>
          <w:numId w:val="20"/>
        </w:num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Consolidation de la gouvernance du parc : mise en place d'outil assurant la pérennité financière du parc. </w:t>
      </w:r>
    </w:p>
    <w:p w14:paraId="2D8E05C4" w14:textId="77777777" w:rsidR="00B6764E" w:rsidRPr="003B73A3" w:rsidRDefault="00B6764E" w:rsidP="0022546D">
      <w:pPr>
        <w:pStyle w:val="Paragraphedeliste"/>
        <w:numPr>
          <w:ilvl w:val="0"/>
          <w:numId w:val="20"/>
        </w:num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Préservation la biodiversité marine et terrestre du parc.</w:t>
      </w:r>
    </w:p>
    <w:p w14:paraId="3C80059F" w14:textId="77777777" w:rsidR="00B6764E" w:rsidRPr="003B73A3" w:rsidRDefault="00B6764E" w:rsidP="0022546D">
      <w:pPr>
        <w:pStyle w:val="Paragraphedeliste"/>
        <w:numPr>
          <w:ilvl w:val="0"/>
          <w:numId w:val="20"/>
        </w:num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Engagement des communautés dans la protection du parc et accompagner leur développement   </w:t>
      </w:r>
    </w:p>
    <w:p w14:paraId="1664814D" w14:textId="77777777" w:rsidR="00B6764E" w:rsidRPr="003B73A3" w:rsidRDefault="00B6764E" w:rsidP="005234F2">
      <w:pPr>
        <w:rPr>
          <w:rFonts w:asciiTheme="majorHAnsi" w:hAnsiTheme="majorHAnsi" w:cstheme="majorHAnsi"/>
          <w:sz w:val="22"/>
          <w:szCs w:val="22"/>
          <w:u w:val="single"/>
          <w:lang w:val="fr-FR"/>
        </w:rPr>
      </w:pPr>
    </w:p>
    <w:p w14:paraId="28C126F7" w14:textId="77777777" w:rsidR="00CF5F1E" w:rsidRPr="003B73A3" w:rsidRDefault="00B6764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Ce projet, d’une durée de 5 ans, a débuté en juillet 2014. Il est de 3 millions d’Euros. </w:t>
      </w:r>
    </w:p>
    <w:p w14:paraId="150089DB" w14:textId="77777777" w:rsidR="00B6764E" w:rsidRPr="003B73A3" w:rsidRDefault="00B6764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50B54BE8"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21" w:name="_Toc518044605"/>
      <w:r w:rsidRPr="003B73A3">
        <w:rPr>
          <w:rStyle w:val="Titre2Car"/>
        </w:rPr>
        <w:t>Calendrier et grandes étapes du projet</w:t>
      </w:r>
      <w:bookmarkEnd w:id="21"/>
      <w:r w:rsidRPr="003B73A3">
        <w:rPr>
          <w:rFonts w:asciiTheme="majorHAnsi" w:hAnsiTheme="majorHAnsi" w:cstheme="majorHAnsi"/>
          <w:color w:val="000000"/>
          <w:sz w:val="22"/>
          <w:szCs w:val="22"/>
          <w:lang w:val="fr-FR"/>
        </w:rPr>
        <w:t xml:space="preserve"> </w:t>
      </w:r>
      <w:r w:rsidRPr="003B73A3">
        <w:rPr>
          <w:rFonts w:ascii="MS Gothic" w:eastAsia="MS Gothic" w:hAnsi="MS Gothic" w:cs="MS Gothic"/>
          <w:color w:val="000000"/>
          <w:sz w:val="22"/>
          <w:szCs w:val="22"/>
          <w:lang w:val="fr-FR"/>
        </w:rPr>
        <w:t> </w:t>
      </w:r>
    </w:p>
    <w:p w14:paraId="562DE9B5"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A6BAA35" w14:textId="77777777" w:rsidR="008F0E41" w:rsidRPr="003B73A3" w:rsidRDefault="008F0E41" w:rsidP="008F0E4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projet </w:t>
      </w:r>
      <w:r w:rsidR="0099513E" w:rsidRPr="003B73A3">
        <w:rPr>
          <w:rFonts w:asciiTheme="majorHAnsi" w:hAnsiTheme="majorHAnsi" w:cstheme="majorHAnsi"/>
          <w:color w:val="000000"/>
          <w:sz w:val="22"/>
          <w:szCs w:val="22"/>
          <w:lang w:val="fr-FR"/>
        </w:rPr>
        <w:t xml:space="preserve">est </w:t>
      </w:r>
      <w:r w:rsidRPr="003B73A3">
        <w:rPr>
          <w:rFonts w:asciiTheme="majorHAnsi" w:hAnsiTheme="majorHAnsi" w:cstheme="majorHAnsi"/>
          <w:color w:val="000000"/>
          <w:sz w:val="22"/>
          <w:szCs w:val="22"/>
          <w:lang w:val="fr-FR"/>
        </w:rPr>
        <w:t xml:space="preserve">mis en œuvre par le </w:t>
      </w:r>
      <w:r w:rsidR="0099513E" w:rsidRPr="003B73A3">
        <w:rPr>
          <w:rFonts w:asciiTheme="majorHAnsi" w:hAnsiTheme="majorHAnsi" w:cstheme="majorHAnsi"/>
          <w:color w:val="000000"/>
          <w:sz w:val="22"/>
          <w:szCs w:val="22"/>
          <w:lang w:val="fr-FR"/>
        </w:rPr>
        <w:t>Ministère</w:t>
      </w:r>
      <w:r w:rsidRPr="003B73A3">
        <w:rPr>
          <w:rFonts w:asciiTheme="majorHAnsi" w:hAnsiTheme="majorHAnsi" w:cstheme="majorHAnsi"/>
          <w:color w:val="000000"/>
          <w:sz w:val="22"/>
          <w:szCs w:val="22"/>
          <w:lang w:val="fr-FR"/>
        </w:rPr>
        <w:t xml:space="preserve"> en charge de l’environnement de l’Union des Comores (</w:t>
      </w:r>
      <w:r w:rsidR="0099513E" w:rsidRPr="003B73A3">
        <w:rPr>
          <w:rFonts w:asciiTheme="majorHAnsi" w:hAnsiTheme="majorHAnsi" w:cstheme="majorHAnsi"/>
          <w:color w:val="000000"/>
          <w:sz w:val="22"/>
          <w:szCs w:val="22"/>
          <w:lang w:val="fr-FR"/>
        </w:rPr>
        <w:t>Vice-Présidence chargée</w:t>
      </w:r>
      <w:r w:rsidRPr="003B73A3">
        <w:rPr>
          <w:rFonts w:asciiTheme="majorHAnsi" w:hAnsiTheme="majorHAnsi" w:cstheme="majorHAnsi"/>
          <w:color w:val="000000"/>
          <w:sz w:val="22"/>
          <w:szCs w:val="22"/>
          <w:lang w:val="fr-FR"/>
        </w:rPr>
        <w:t xml:space="preserve"> du </w:t>
      </w:r>
      <w:r w:rsidR="0099513E" w:rsidRPr="003B73A3">
        <w:rPr>
          <w:rFonts w:asciiTheme="majorHAnsi" w:hAnsiTheme="majorHAnsi" w:cstheme="majorHAnsi"/>
          <w:color w:val="000000"/>
          <w:sz w:val="22"/>
          <w:szCs w:val="22"/>
          <w:lang w:val="fr-FR"/>
        </w:rPr>
        <w:t>Ministère</w:t>
      </w:r>
      <w:r w:rsidRPr="003B73A3">
        <w:rPr>
          <w:rFonts w:asciiTheme="majorHAnsi" w:hAnsiTheme="majorHAnsi" w:cstheme="majorHAnsi"/>
          <w:color w:val="000000"/>
          <w:sz w:val="22"/>
          <w:szCs w:val="22"/>
          <w:lang w:val="fr-FR"/>
        </w:rPr>
        <w:t xml:space="preserve"> de l’Agriculture, de la </w:t>
      </w:r>
      <w:r w:rsidR="0099513E" w:rsidRPr="003B73A3">
        <w:rPr>
          <w:rFonts w:asciiTheme="majorHAnsi" w:hAnsiTheme="majorHAnsi" w:cstheme="majorHAnsi"/>
          <w:color w:val="000000"/>
          <w:sz w:val="22"/>
          <w:szCs w:val="22"/>
          <w:lang w:val="fr-FR"/>
        </w:rPr>
        <w:t>Pêche</w:t>
      </w:r>
      <w:r w:rsidRPr="003B73A3">
        <w:rPr>
          <w:rFonts w:asciiTheme="majorHAnsi" w:hAnsiTheme="majorHAnsi" w:cstheme="majorHAnsi"/>
          <w:color w:val="000000"/>
          <w:sz w:val="22"/>
          <w:szCs w:val="22"/>
          <w:lang w:val="fr-FR"/>
        </w:rPr>
        <w:t>, de l’Environnement, de l’</w:t>
      </w:r>
      <w:r w:rsidR="0099513E" w:rsidRPr="003B73A3">
        <w:rPr>
          <w:rFonts w:asciiTheme="majorHAnsi" w:hAnsiTheme="majorHAnsi" w:cstheme="majorHAnsi"/>
          <w:color w:val="000000"/>
          <w:sz w:val="22"/>
          <w:szCs w:val="22"/>
          <w:lang w:val="fr-FR"/>
        </w:rPr>
        <w:t>Aménagement</w:t>
      </w:r>
      <w:r w:rsidRPr="003B73A3">
        <w:rPr>
          <w:rFonts w:asciiTheme="majorHAnsi" w:hAnsiTheme="majorHAnsi" w:cstheme="majorHAnsi"/>
          <w:color w:val="000000"/>
          <w:sz w:val="22"/>
          <w:szCs w:val="22"/>
          <w:lang w:val="fr-FR"/>
        </w:rPr>
        <w:t xml:space="preserve"> du Territoire et de l’Urbanisme). Le projet a officiellement </w:t>
      </w:r>
      <w:r w:rsidR="0099513E" w:rsidRPr="003B73A3">
        <w:rPr>
          <w:rFonts w:asciiTheme="majorHAnsi" w:hAnsiTheme="majorHAnsi" w:cstheme="majorHAnsi"/>
          <w:color w:val="000000"/>
          <w:sz w:val="22"/>
          <w:szCs w:val="22"/>
          <w:lang w:val="fr-FR"/>
        </w:rPr>
        <w:t>démarré le 24 mars 2016 (d</w:t>
      </w:r>
      <w:r w:rsidRPr="003B73A3">
        <w:rPr>
          <w:rFonts w:asciiTheme="majorHAnsi" w:hAnsiTheme="majorHAnsi" w:cstheme="majorHAnsi"/>
          <w:color w:val="000000"/>
          <w:sz w:val="22"/>
          <w:szCs w:val="22"/>
          <w:lang w:val="fr-FR"/>
        </w:rPr>
        <w:t>ate de l’atelier de lancement officiel en Union des Comores).</w:t>
      </w:r>
    </w:p>
    <w:p w14:paraId="4F6D8AD8" w14:textId="77777777" w:rsidR="0099513E" w:rsidRPr="003B73A3" w:rsidRDefault="0099513E" w:rsidP="008F0E4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8746745" w14:textId="77777777" w:rsidR="0099513E" w:rsidRPr="003B73A3" w:rsidRDefault="008F0E41" w:rsidP="008F0E4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Depuis la soumission du PIF en aout 2012 et du PRODOC en juillet 2014 avec approbation en avril 2015, le projet a </w:t>
      </w:r>
      <w:r w:rsidR="0099513E" w:rsidRPr="003B73A3">
        <w:rPr>
          <w:rFonts w:asciiTheme="majorHAnsi" w:hAnsiTheme="majorHAnsi" w:cstheme="majorHAnsi"/>
          <w:color w:val="000000"/>
          <w:sz w:val="22"/>
          <w:szCs w:val="22"/>
          <w:lang w:val="fr-FR"/>
        </w:rPr>
        <w:t>continué</w:t>
      </w:r>
      <w:r w:rsidRPr="003B73A3">
        <w:rPr>
          <w:rFonts w:asciiTheme="majorHAnsi" w:hAnsiTheme="majorHAnsi" w:cstheme="majorHAnsi"/>
          <w:color w:val="000000"/>
          <w:sz w:val="22"/>
          <w:szCs w:val="22"/>
          <w:lang w:val="fr-FR"/>
        </w:rPr>
        <w:t xml:space="preserve"> d’</w:t>
      </w:r>
      <w:r w:rsidR="0099513E" w:rsidRPr="003B73A3">
        <w:rPr>
          <w:rFonts w:asciiTheme="majorHAnsi" w:hAnsiTheme="majorHAnsi" w:cstheme="majorHAnsi"/>
          <w:color w:val="000000"/>
          <w:sz w:val="22"/>
          <w:szCs w:val="22"/>
          <w:lang w:val="fr-FR"/>
        </w:rPr>
        <w:t>évoluer</w:t>
      </w:r>
      <w:r w:rsidRPr="003B73A3">
        <w:rPr>
          <w:rFonts w:asciiTheme="majorHAnsi" w:hAnsiTheme="majorHAnsi" w:cstheme="majorHAnsi"/>
          <w:color w:val="000000"/>
          <w:sz w:val="22"/>
          <w:szCs w:val="22"/>
          <w:lang w:val="fr-FR"/>
        </w:rPr>
        <w:t>.</w:t>
      </w:r>
      <w:r w:rsidR="0099513E"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A la veille de la signature du PRODOC en Avril 2015, il y a eu un r</w:t>
      </w:r>
      <w:r w:rsidR="0099513E" w:rsidRPr="003B73A3">
        <w:rPr>
          <w:rFonts w:asciiTheme="majorHAnsi" w:hAnsiTheme="majorHAnsi" w:cstheme="majorHAnsi"/>
          <w:color w:val="000000"/>
          <w:sz w:val="22"/>
          <w:szCs w:val="22"/>
          <w:lang w:val="fr-FR"/>
        </w:rPr>
        <w:t>emaniement gouvernemental. Il fut donc nécessaire</w:t>
      </w:r>
      <w:r w:rsidRPr="003B73A3">
        <w:rPr>
          <w:rFonts w:asciiTheme="majorHAnsi" w:hAnsiTheme="majorHAnsi" w:cstheme="majorHAnsi"/>
          <w:color w:val="000000"/>
          <w:sz w:val="22"/>
          <w:szCs w:val="22"/>
          <w:lang w:val="fr-FR"/>
        </w:rPr>
        <w:t xml:space="preserve"> d'expliquer à nouveau le projet aux nouvelles </w:t>
      </w:r>
      <w:r w:rsidR="0099513E" w:rsidRPr="003B73A3">
        <w:rPr>
          <w:rFonts w:asciiTheme="majorHAnsi" w:hAnsiTheme="majorHAnsi" w:cstheme="majorHAnsi"/>
          <w:color w:val="000000"/>
          <w:sz w:val="22"/>
          <w:szCs w:val="22"/>
          <w:lang w:val="fr-FR"/>
        </w:rPr>
        <w:t>autorités et notamment les règles</w:t>
      </w:r>
      <w:r w:rsidRPr="003B73A3">
        <w:rPr>
          <w:rFonts w:asciiTheme="majorHAnsi" w:hAnsiTheme="majorHAnsi" w:cstheme="majorHAnsi"/>
          <w:color w:val="000000"/>
          <w:sz w:val="22"/>
          <w:szCs w:val="22"/>
          <w:lang w:val="fr-FR"/>
        </w:rPr>
        <w:t xml:space="preserve"> et </w:t>
      </w:r>
      <w:r w:rsidR="0099513E" w:rsidRPr="003B73A3">
        <w:rPr>
          <w:rFonts w:asciiTheme="majorHAnsi" w:hAnsiTheme="majorHAnsi" w:cstheme="majorHAnsi"/>
          <w:color w:val="000000"/>
          <w:sz w:val="22"/>
          <w:szCs w:val="22"/>
          <w:lang w:val="fr-FR"/>
        </w:rPr>
        <w:t>procédures</w:t>
      </w:r>
      <w:r w:rsidRPr="003B73A3">
        <w:rPr>
          <w:rFonts w:asciiTheme="majorHAnsi" w:hAnsiTheme="majorHAnsi" w:cstheme="majorHAnsi"/>
          <w:color w:val="000000"/>
          <w:sz w:val="22"/>
          <w:szCs w:val="22"/>
          <w:lang w:val="fr-FR"/>
        </w:rPr>
        <w:t xml:space="preserve"> du PNUD / FEM avant de commencer la mise en œuvre du projet en </w:t>
      </w:r>
      <w:r w:rsidR="0099513E" w:rsidRPr="003B73A3">
        <w:rPr>
          <w:rFonts w:asciiTheme="majorHAnsi" w:hAnsiTheme="majorHAnsi" w:cstheme="majorHAnsi"/>
          <w:color w:val="000000"/>
          <w:sz w:val="22"/>
          <w:szCs w:val="22"/>
          <w:lang w:val="fr-FR"/>
        </w:rPr>
        <w:t>Décembre</w:t>
      </w:r>
      <w:r w:rsidRPr="003B73A3">
        <w:rPr>
          <w:rFonts w:asciiTheme="majorHAnsi" w:hAnsiTheme="majorHAnsi" w:cstheme="majorHAnsi"/>
          <w:color w:val="000000"/>
          <w:sz w:val="22"/>
          <w:szCs w:val="22"/>
          <w:lang w:val="fr-FR"/>
        </w:rPr>
        <w:t xml:space="preserve"> 2015. Ainsi, un plaidoyer a </w:t>
      </w:r>
      <w:r w:rsidR="0099513E" w:rsidRPr="003B73A3">
        <w:rPr>
          <w:rFonts w:asciiTheme="majorHAnsi" w:hAnsiTheme="majorHAnsi" w:cstheme="majorHAnsi"/>
          <w:color w:val="000000"/>
          <w:sz w:val="22"/>
          <w:szCs w:val="22"/>
          <w:lang w:val="fr-FR"/>
        </w:rPr>
        <w:t>été</w:t>
      </w:r>
      <w:r w:rsidRPr="003B73A3">
        <w:rPr>
          <w:rFonts w:asciiTheme="majorHAnsi" w:hAnsiTheme="majorHAnsi" w:cstheme="majorHAnsi"/>
          <w:color w:val="000000"/>
          <w:sz w:val="22"/>
          <w:szCs w:val="22"/>
          <w:lang w:val="fr-FR"/>
        </w:rPr>
        <w:t xml:space="preserve"> </w:t>
      </w:r>
      <w:r w:rsidR="0099513E" w:rsidRPr="003B73A3">
        <w:rPr>
          <w:rFonts w:asciiTheme="majorHAnsi" w:hAnsiTheme="majorHAnsi" w:cstheme="majorHAnsi"/>
          <w:color w:val="000000"/>
          <w:sz w:val="22"/>
          <w:szCs w:val="22"/>
          <w:lang w:val="fr-FR"/>
        </w:rPr>
        <w:t xml:space="preserve">fait auprès des </w:t>
      </w:r>
      <w:r w:rsidRPr="003B73A3">
        <w:rPr>
          <w:rFonts w:asciiTheme="majorHAnsi" w:hAnsiTheme="majorHAnsi" w:cstheme="majorHAnsi"/>
          <w:color w:val="000000"/>
          <w:sz w:val="22"/>
          <w:szCs w:val="22"/>
          <w:lang w:val="fr-FR"/>
        </w:rPr>
        <w:t xml:space="preserve">nouvelles </w:t>
      </w:r>
      <w:r w:rsidR="0099513E" w:rsidRPr="003B73A3">
        <w:rPr>
          <w:rFonts w:asciiTheme="majorHAnsi" w:hAnsiTheme="majorHAnsi" w:cstheme="majorHAnsi"/>
          <w:color w:val="000000"/>
          <w:sz w:val="22"/>
          <w:szCs w:val="22"/>
          <w:lang w:val="fr-FR"/>
        </w:rPr>
        <w:t>autorités</w:t>
      </w:r>
      <w:r w:rsidRPr="003B73A3">
        <w:rPr>
          <w:rFonts w:asciiTheme="majorHAnsi" w:hAnsiTheme="majorHAnsi" w:cstheme="majorHAnsi"/>
          <w:color w:val="000000"/>
          <w:sz w:val="22"/>
          <w:szCs w:val="22"/>
          <w:lang w:val="fr-FR"/>
        </w:rPr>
        <w:t xml:space="preserve"> </w:t>
      </w:r>
      <w:r w:rsidR="0099513E" w:rsidRPr="003B73A3">
        <w:rPr>
          <w:rFonts w:asciiTheme="majorHAnsi" w:hAnsiTheme="majorHAnsi" w:cstheme="majorHAnsi"/>
          <w:color w:val="000000"/>
          <w:sz w:val="22"/>
          <w:szCs w:val="22"/>
          <w:lang w:val="fr-FR"/>
        </w:rPr>
        <w:t>chargées</w:t>
      </w:r>
      <w:r w:rsidRPr="003B73A3">
        <w:rPr>
          <w:rFonts w:asciiTheme="majorHAnsi" w:hAnsiTheme="majorHAnsi" w:cstheme="majorHAnsi"/>
          <w:color w:val="000000"/>
          <w:sz w:val="22"/>
          <w:szCs w:val="22"/>
          <w:lang w:val="fr-FR"/>
        </w:rPr>
        <w:t xml:space="preserve"> de l'environnement, ce qui a p</w:t>
      </w:r>
      <w:r w:rsidR="0099513E" w:rsidRPr="003B73A3">
        <w:rPr>
          <w:rFonts w:asciiTheme="majorHAnsi" w:hAnsiTheme="majorHAnsi" w:cstheme="majorHAnsi"/>
          <w:color w:val="000000"/>
          <w:sz w:val="22"/>
          <w:szCs w:val="22"/>
          <w:lang w:val="fr-FR"/>
        </w:rPr>
        <w:t xml:space="preserve">ermis la signature du PRODOC et </w:t>
      </w:r>
      <w:r w:rsidRPr="003B73A3">
        <w:rPr>
          <w:rFonts w:asciiTheme="majorHAnsi" w:hAnsiTheme="majorHAnsi" w:cstheme="majorHAnsi"/>
          <w:color w:val="000000"/>
          <w:sz w:val="22"/>
          <w:szCs w:val="22"/>
          <w:lang w:val="fr-FR"/>
        </w:rPr>
        <w:t xml:space="preserve">le </w:t>
      </w:r>
      <w:r w:rsidR="0099513E" w:rsidRPr="003B73A3">
        <w:rPr>
          <w:rFonts w:asciiTheme="majorHAnsi" w:hAnsiTheme="majorHAnsi" w:cstheme="majorHAnsi"/>
          <w:color w:val="000000"/>
          <w:sz w:val="22"/>
          <w:szCs w:val="22"/>
          <w:lang w:val="fr-FR"/>
        </w:rPr>
        <w:t>démarrage</w:t>
      </w:r>
      <w:r w:rsidRPr="003B73A3">
        <w:rPr>
          <w:rFonts w:asciiTheme="majorHAnsi" w:hAnsiTheme="majorHAnsi" w:cstheme="majorHAnsi"/>
          <w:color w:val="000000"/>
          <w:sz w:val="22"/>
          <w:szCs w:val="22"/>
          <w:lang w:val="fr-FR"/>
        </w:rPr>
        <w:t xml:space="preserve"> du processus de recrutement de l'</w:t>
      </w:r>
      <w:r w:rsidR="0099513E" w:rsidRPr="003B73A3">
        <w:rPr>
          <w:rFonts w:asciiTheme="majorHAnsi" w:hAnsiTheme="majorHAnsi" w:cstheme="majorHAnsi"/>
          <w:color w:val="000000"/>
          <w:sz w:val="22"/>
          <w:szCs w:val="22"/>
          <w:lang w:val="fr-FR"/>
        </w:rPr>
        <w:t>équipe</w:t>
      </w:r>
      <w:r w:rsidRPr="003B73A3">
        <w:rPr>
          <w:rFonts w:asciiTheme="majorHAnsi" w:hAnsiTheme="majorHAnsi" w:cstheme="majorHAnsi"/>
          <w:color w:val="000000"/>
          <w:sz w:val="22"/>
          <w:szCs w:val="22"/>
          <w:lang w:val="fr-FR"/>
        </w:rPr>
        <w:t xml:space="preserve"> de gestion de projet.</w:t>
      </w:r>
      <w:r w:rsidR="0099513E" w:rsidRPr="003B73A3">
        <w:rPr>
          <w:rFonts w:asciiTheme="majorHAnsi" w:hAnsiTheme="majorHAnsi" w:cstheme="majorHAnsi"/>
          <w:color w:val="000000"/>
          <w:sz w:val="22"/>
          <w:szCs w:val="22"/>
          <w:lang w:val="fr-FR"/>
        </w:rPr>
        <w:t xml:space="preserve"> </w:t>
      </w:r>
    </w:p>
    <w:p w14:paraId="64AAA3FF" w14:textId="77777777" w:rsidR="0099513E" w:rsidRPr="003B73A3" w:rsidRDefault="0099513E" w:rsidP="008F0E4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16256FD" w14:textId="77777777" w:rsidR="008F0E41" w:rsidRPr="003B73A3" w:rsidRDefault="008F0E41" w:rsidP="008F0E4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Les appels à candidature des postes de Coordinateur et de gestionnaire du projet ont </w:t>
      </w:r>
      <w:r w:rsidR="0099513E" w:rsidRPr="003B73A3">
        <w:rPr>
          <w:rFonts w:asciiTheme="majorHAnsi" w:hAnsiTheme="majorHAnsi" w:cstheme="majorHAnsi"/>
          <w:color w:val="000000"/>
          <w:sz w:val="22"/>
          <w:szCs w:val="22"/>
          <w:lang w:val="fr-FR"/>
        </w:rPr>
        <w:t>été</w:t>
      </w:r>
      <w:r w:rsidRPr="003B73A3">
        <w:rPr>
          <w:rFonts w:asciiTheme="majorHAnsi" w:hAnsiTheme="majorHAnsi" w:cstheme="majorHAnsi"/>
          <w:color w:val="000000"/>
          <w:sz w:val="22"/>
          <w:szCs w:val="22"/>
          <w:lang w:val="fr-FR"/>
        </w:rPr>
        <w:t xml:space="preserve"> </w:t>
      </w:r>
      <w:r w:rsidR="0099513E" w:rsidRPr="003B73A3">
        <w:rPr>
          <w:rFonts w:asciiTheme="majorHAnsi" w:hAnsiTheme="majorHAnsi" w:cstheme="majorHAnsi"/>
          <w:color w:val="000000"/>
          <w:sz w:val="22"/>
          <w:szCs w:val="22"/>
          <w:lang w:val="fr-FR"/>
        </w:rPr>
        <w:t>lancés</w:t>
      </w:r>
      <w:r w:rsidRPr="003B73A3">
        <w:rPr>
          <w:rFonts w:asciiTheme="majorHAnsi" w:hAnsiTheme="majorHAnsi" w:cstheme="majorHAnsi"/>
          <w:color w:val="000000"/>
          <w:sz w:val="22"/>
          <w:szCs w:val="22"/>
          <w:lang w:val="fr-FR"/>
        </w:rPr>
        <w:t xml:space="preserve"> en septembre 2015. Le Coordinateur National de Projet (CNP), le Gestionnaire Administrati</w:t>
      </w:r>
      <w:r w:rsidR="0099513E" w:rsidRPr="003B73A3">
        <w:rPr>
          <w:rFonts w:asciiTheme="majorHAnsi" w:hAnsiTheme="majorHAnsi" w:cstheme="majorHAnsi"/>
          <w:color w:val="000000"/>
          <w:sz w:val="22"/>
          <w:szCs w:val="22"/>
          <w:lang w:val="fr-FR"/>
        </w:rPr>
        <w:t>on et Finances national (GAF)</w:t>
      </w:r>
      <w:r w:rsidRPr="003B73A3">
        <w:rPr>
          <w:rFonts w:asciiTheme="majorHAnsi" w:hAnsiTheme="majorHAnsi" w:cstheme="majorHAnsi"/>
          <w:color w:val="000000"/>
          <w:sz w:val="22"/>
          <w:szCs w:val="22"/>
          <w:lang w:val="fr-FR"/>
        </w:rPr>
        <w:t xml:space="preserve"> et le </w:t>
      </w:r>
      <w:r w:rsidR="0099513E" w:rsidRPr="003B73A3">
        <w:rPr>
          <w:rFonts w:asciiTheme="majorHAnsi" w:hAnsiTheme="majorHAnsi" w:cstheme="majorHAnsi"/>
          <w:color w:val="000000"/>
          <w:sz w:val="22"/>
          <w:szCs w:val="22"/>
          <w:lang w:val="fr-FR"/>
        </w:rPr>
        <w:t>Spécialiste</w:t>
      </w:r>
      <w:r w:rsidRPr="003B73A3">
        <w:rPr>
          <w:rFonts w:asciiTheme="majorHAnsi" w:hAnsiTheme="majorHAnsi" w:cstheme="majorHAnsi"/>
          <w:color w:val="000000"/>
          <w:sz w:val="22"/>
          <w:szCs w:val="22"/>
          <w:lang w:val="fr-FR"/>
        </w:rPr>
        <w:t xml:space="preserve"> en Mobilisation Communautaire</w:t>
      </w:r>
      <w:r w:rsidR="0099513E" w:rsidRPr="003B73A3">
        <w:rPr>
          <w:rFonts w:asciiTheme="majorHAnsi" w:hAnsiTheme="majorHAnsi" w:cstheme="majorHAnsi"/>
          <w:color w:val="000000"/>
          <w:sz w:val="22"/>
          <w:szCs w:val="22"/>
          <w:lang w:val="fr-FR"/>
        </w:rPr>
        <w:t xml:space="preserve"> (SMobCom)</w:t>
      </w:r>
      <w:r w:rsidRPr="003B73A3">
        <w:rPr>
          <w:rFonts w:asciiTheme="majorHAnsi" w:hAnsiTheme="majorHAnsi" w:cstheme="majorHAnsi"/>
          <w:color w:val="000000"/>
          <w:sz w:val="22"/>
          <w:szCs w:val="22"/>
          <w:lang w:val="fr-FR"/>
        </w:rPr>
        <w:t xml:space="preserve"> du P</w:t>
      </w:r>
      <w:r w:rsidR="0099513E" w:rsidRPr="003B73A3">
        <w:rPr>
          <w:rFonts w:asciiTheme="majorHAnsi" w:hAnsiTheme="majorHAnsi" w:cstheme="majorHAnsi"/>
          <w:color w:val="000000"/>
          <w:sz w:val="22"/>
          <w:szCs w:val="22"/>
          <w:lang w:val="fr-FR"/>
        </w:rPr>
        <w:t xml:space="preserve">arc </w:t>
      </w:r>
      <w:r w:rsidRPr="003B73A3">
        <w:rPr>
          <w:rFonts w:asciiTheme="majorHAnsi" w:hAnsiTheme="majorHAnsi" w:cstheme="majorHAnsi"/>
          <w:color w:val="000000"/>
          <w:sz w:val="22"/>
          <w:szCs w:val="22"/>
          <w:lang w:val="fr-FR"/>
        </w:rPr>
        <w:t>N</w:t>
      </w:r>
      <w:r w:rsidR="0099513E" w:rsidRPr="003B73A3">
        <w:rPr>
          <w:rFonts w:asciiTheme="majorHAnsi" w:hAnsiTheme="majorHAnsi" w:cstheme="majorHAnsi"/>
          <w:color w:val="000000"/>
          <w:sz w:val="22"/>
          <w:szCs w:val="22"/>
          <w:lang w:val="fr-FR"/>
        </w:rPr>
        <w:t>ational de Mohéli</w:t>
      </w:r>
      <w:r w:rsidRPr="003B73A3">
        <w:rPr>
          <w:rFonts w:asciiTheme="majorHAnsi" w:hAnsiTheme="majorHAnsi" w:cstheme="majorHAnsi"/>
          <w:color w:val="000000"/>
          <w:sz w:val="22"/>
          <w:szCs w:val="22"/>
          <w:lang w:val="fr-FR"/>
        </w:rPr>
        <w:t xml:space="preserve"> ont </w:t>
      </w:r>
      <w:r w:rsidR="0099513E" w:rsidRPr="003B73A3">
        <w:rPr>
          <w:rFonts w:asciiTheme="majorHAnsi" w:hAnsiTheme="majorHAnsi" w:cstheme="majorHAnsi"/>
          <w:color w:val="000000"/>
          <w:sz w:val="22"/>
          <w:szCs w:val="22"/>
          <w:lang w:val="fr-FR"/>
        </w:rPr>
        <w:t>été recrutés</w:t>
      </w:r>
      <w:r w:rsidRPr="003B73A3">
        <w:rPr>
          <w:rFonts w:asciiTheme="majorHAnsi" w:hAnsiTheme="majorHAnsi" w:cstheme="majorHAnsi"/>
          <w:color w:val="000000"/>
          <w:sz w:val="22"/>
          <w:szCs w:val="22"/>
          <w:lang w:val="fr-FR"/>
        </w:rPr>
        <w:t xml:space="preserve"> en </w:t>
      </w:r>
      <w:r w:rsidR="0099513E" w:rsidRPr="003B73A3">
        <w:rPr>
          <w:rFonts w:asciiTheme="majorHAnsi" w:hAnsiTheme="majorHAnsi" w:cstheme="majorHAnsi"/>
          <w:color w:val="000000"/>
          <w:sz w:val="22"/>
          <w:szCs w:val="22"/>
          <w:lang w:val="fr-FR"/>
        </w:rPr>
        <w:t>décembre</w:t>
      </w:r>
      <w:r w:rsidRPr="003B73A3">
        <w:rPr>
          <w:rFonts w:asciiTheme="majorHAnsi" w:hAnsiTheme="majorHAnsi" w:cstheme="majorHAnsi"/>
          <w:color w:val="000000"/>
          <w:sz w:val="22"/>
          <w:szCs w:val="22"/>
          <w:lang w:val="fr-FR"/>
        </w:rPr>
        <w:t xml:space="preserve"> 2015. Le </w:t>
      </w:r>
      <w:r w:rsidR="0099513E" w:rsidRPr="003B73A3">
        <w:rPr>
          <w:rFonts w:asciiTheme="majorHAnsi" w:hAnsiTheme="majorHAnsi" w:cstheme="majorHAnsi"/>
          <w:color w:val="000000"/>
          <w:sz w:val="22"/>
          <w:szCs w:val="22"/>
          <w:lang w:val="fr-FR"/>
        </w:rPr>
        <w:t>Spécialiste</w:t>
      </w:r>
      <w:r w:rsidRPr="003B73A3">
        <w:rPr>
          <w:rFonts w:asciiTheme="majorHAnsi" w:hAnsiTheme="majorHAnsi" w:cstheme="majorHAnsi"/>
          <w:color w:val="000000"/>
          <w:sz w:val="22"/>
          <w:szCs w:val="22"/>
          <w:lang w:val="fr-FR"/>
        </w:rPr>
        <w:t xml:space="preserve"> Technique International (STI) en </w:t>
      </w:r>
      <w:r w:rsidR="0099513E" w:rsidRPr="003B73A3">
        <w:rPr>
          <w:rFonts w:asciiTheme="majorHAnsi" w:hAnsiTheme="majorHAnsi" w:cstheme="majorHAnsi"/>
          <w:color w:val="000000"/>
          <w:sz w:val="22"/>
          <w:szCs w:val="22"/>
          <w:lang w:val="fr-FR"/>
        </w:rPr>
        <w:t xml:space="preserve">mars </w:t>
      </w:r>
      <w:r w:rsidRPr="003B73A3">
        <w:rPr>
          <w:rFonts w:asciiTheme="majorHAnsi" w:hAnsiTheme="majorHAnsi" w:cstheme="majorHAnsi"/>
          <w:color w:val="000000"/>
          <w:sz w:val="22"/>
          <w:szCs w:val="22"/>
          <w:lang w:val="fr-FR"/>
        </w:rPr>
        <w:t>2016.</w:t>
      </w:r>
    </w:p>
    <w:p w14:paraId="34AFEA39" w14:textId="77777777" w:rsidR="00BE6242" w:rsidRPr="003B73A3" w:rsidRDefault="00BE6242" w:rsidP="00BE6242">
      <w:pPr>
        <w:autoSpaceDE w:val="0"/>
        <w:autoSpaceDN w:val="0"/>
        <w:adjustRightInd w:val="0"/>
        <w:rPr>
          <w:rFonts w:asciiTheme="majorHAnsi" w:eastAsia="MS Mincho" w:hAnsiTheme="majorHAnsi" w:cstheme="majorHAnsi"/>
          <w:color w:val="000000"/>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8F0E41" w:rsidRPr="00F26A6B" w14:paraId="465A20DE" w14:textId="77777777" w:rsidTr="00536BB6">
        <w:tc>
          <w:tcPr>
            <w:tcW w:w="2547" w:type="dxa"/>
            <w:tcBorders>
              <w:top w:val="nil"/>
              <w:bottom w:val="single" w:sz="4" w:space="0" w:color="auto"/>
            </w:tcBorders>
            <w:shd w:val="clear" w:color="auto" w:fill="D9E2F3" w:themeFill="accent1" w:themeFillTint="33"/>
          </w:tcPr>
          <w:p w14:paraId="5BB95D08" w14:textId="77777777" w:rsidR="008F0E41" w:rsidRPr="003B73A3" w:rsidRDefault="0099513E" w:rsidP="00536BB6">
            <w:pPr>
              <w:autoSpaceDE w:val="0"/>
              <w:autoSpaceDN w:val="0"/>
              <w:adjustRightInd w:val="0"/>
              <w:rPr>
                <w:rFonts w:asciiTheme="majorHAnsi" w:hAnsiTheme="majorHAnsi" w:cstheme="majorHAnsi"/>
                <w:sz w:val="20"/>
                <w:szCs w:val="20"/>
                <w:lang w:val="fr-FR"/>
              </w:rPr>
            </w:pPr>
            <w:r w:rsidRPr="003B73A3">
              <w:rPr>
                <w:rFonts w:asciiTheme="majorHAnsi" w:hAnsiTheme="majorHAnsi" w:cstheme="majorHAnsi"/>
                <w:sz w:val="20"/>
                <w:szCs w:val="20"/>
                <w:lang w:val="fr-FR"/>
              </w:rPr>
              <w:t>Aout 2012</w:t>
            </w:r>
          </w:p>
        </w:tc>
        <w:tc>
          <w:tcPr>
            <w:tcW w:w="6803" w:type="dxa"/>
          </w:tcPr>
          <w:p w14:paraId="7132D674" w14:textId="77777777" w:rsidR="008F0E41" w:rsidRPr="003B73A3" w:rsidRDefault="00472FC4"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de soumission de la Fiche d’Identification de Projet (PIF)</w:t>
            </w:r>
          </w:p>
        </w:tc>
      </w:tr>
      <w:tr w:rsidR="00BE6242" w:rsidRPr="003B73A3" w14:paraId="5B5FA285" w14:textId="77777777" w:rsidTr="00536BB6">
        <w:tc>
          <w:tcPr>
            <w:tcW w:w="2547" w:type="dxa"/>
            <w:tcBorders>
              <w:top w:val="nil"/>
              <w:bottom w:val="single" w:sz="4" w:space="0" w:color="auto"/>
            </w:tcBorders>
            <w:shd w:val="clear" w:color="auto" w:fill="D9E2F3" w:themeFill="accent1" w:themeFillTint="33"/>
          </w:tcPr>
          <w:p w14:paraId="0AABC0E4" w14:textId="77777777" w:rsidR="00BE6242" w:rsidRPr="003B73A3" w:rsidRDefault="00472FC4" w:rsidP="00536BB6">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sz w:val="20"/>
                <w:szCs w:val="20"/>
                <w:lang w:val="fr-FR"/>
              </w:rPr>
              <w:t>3 octobre 2012</w:t>
            </w:r>
          </w:p>
        </w:tc>
        <w:tc>
          <w:tcPr>
            <w:tcW w:w="6803" w:type="dxa"/>
          </w:tcPr>
          <w:p w14:paraId="7A138EF1" w14:textId="77777777" w:rsidR="00BE6242" w:rsidRPr="003B73A3" w:rsidRDefault="00472FC4"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Date d’approbation du PIF</w:t>
            </w:r>
          </w:p>
        </w:tc>
      </w:tr>
      <w:tr w:rsidR="00BE6242" w:rsidRPr="00F26A6B" w14:paraId="0F43E1A1" w14:textId="77777777" w:rsidTr="00536BB6">
        <w:tc>
          <w:tcPr>
            <w:tcW w:w="2547" w:type="dxa"/>
            <w:tcBorders>
              <w:top w:val="single" w:sz="4" w:space="0" w:color="auto"/>
              <w:bottom w:val="single" w:sz="4" w:space="0" w:color="auto"/>
            </w:tcBorders>
            <w:shd w:val="clear" w:color="auto" w:fill="D9E2F3" w:themeFill="accent1" w:themeFillTint="33"/>
          </w:tcPr>
          <w:p w14:paraId="7EEAA29A" w14:textId="77777777" w:rsidR="00BE6242" w:rsidRPr="003B73A3" w:rsidRDefault="00472FC4" w:rsidP="00536BB6">
            <w:pPr>
              <w:autoSpaceDE w:val="0"/>
              <w:autoSpaceDN w:val="0"/>
              <w:adjustRightInd w:val="0"/>
              <w:rPr>
                <w:rFonts w:asciiTheme="majorHAnsi" w:hAnsiTheme="majorHAnsi" w:cstheme="majorHAnsi"/>
                <w:color w:val="000000" w:themeColor="text1"/>
                <w:sz w:val="20"/>
                <w:szCs w:val="20"/>
                <w:lang w:val="fr-FR"/>
              </w:rPr>
            </w:pPr>
            <w:r w:rsidRPr="003B73A3">
              <w:rPr>
                <w:rFonts w:asciiTheme="majorHAnsi" w:hAnsiTheme="majorHAnsi" w:cstheme="majorHAnsi"/>
                <w:sz w:val="20"/>
                <w:szCs w:val="20"/>
                <w:lang w:val="fr-FR"/>
              </w:rPr>
              <w:t>15 septembre 2014</w:t>
            </w:r>
          </w:p>
        </w:tc>
        <w:tc>
          <w:tcPr>
            <w:tcW w:w="6803" w:type="dxa"/>
          </w:tcPr>
          <w:p w14:paraId="0A6CE96E" w14:textId="77777777" w:rsidR="00BE6242" w:rsidRPr="003B73A3" w:rsidRDefault="00472FC4" w:rsidP="0099513E">
            <w:pPr>
              <w:autoSpaceDE w:val="0"/>
              <w:autoSpaceDN w:val="0"/>
              <w:adjustRightInd w:val="0"/>
              <w:jc w:val="both"/>
              <w:rPr>
                <w:rFonts w:asciiTheme="majorHAnsi" w:hAnsiTheme="majorHAnsi" w:cstheme="majorHAnsi"/>
                <w:color w:val="000000" w:themeColor="text1"/>
                <w:sz w:val="20"/>
                <w:szCs w:val="20"/>
                <w:lang w:val="fr-FR"/>
              </w:rPr>
            </w:pPr>
            <w:r w:rsidRPr="003B73A3">
              <w:rPr>
                <w:rFonts w:asciiTheme="majorHAnsi" w:hAnsiTheme="majorHAnsi" w:cstheme="majorHAnsi"/>
                <w:color w:val="000000"/>
                <w:sz w:val="20"/>
                <w:szCs w:val="20"/>
                <w:lang w:val="fr-FR"/>
              </w:rPr>
              <w:t>Approbation par le Secrétariat du FEM du PRODOC (CEO Endorsement)</w:t>
            </w:r>
          </w:p>
        </w:tc>
      </w:tr>
      <w:tr w:rsidR="00BE6242" w:rsidRPr="00F26A6B" w14:paraId="3D3F057A" w14:textId="77777777" w:rsidTr="00536BB6">
        <w:tc>
          <w:tcPr>
            <w:tcW w:w="2547" w:type="dxa"/>
            <w:tcBorders>
              <w:top w:val="single" w:sz="4" w:space="0" w:color="auto"/>
              <w:bottom w:val="single" w:sz="4" w:space="0" w:color="auto"/>
            </w:tcBorders>
            <w:shd w:val="clear" w:color="auto" w:fill="D9E2F3" w:themeFill="accent1" w:themeFillTint="33"/>
          </w:tcPr>
          <w:p w14:paraId="3A338799" w14:textId="77777777" w:rsidR="00BE6242" w:rsidRPr="003B73A3" w:rsidRDefault="00472FC4" w:rsidP="00536BB6">
            <w:pPr>
              <w:autoSpaceDE w:val="0"/>
              <w:autoSpaceDN w:val="0"/>
              <w:adjustRightInd w:val="0"/>
              <w:rPr>
                <w:rFonts w:asciiTheme="majorHAnsi" w:eastAsia="MS Mincho" w:hAnsiTheme="majorHAnsi" w:cstheme="majorHAnsi"/>
                <w:color w:val="000000"/>
                <w:sz w:val="20"/>
                <w:szCs w:val="20"/>
                <w:lang w:val="fr-FR"/>
              </w:rPr>
            </w:pPr>
            <w:r w:rsidRPr="003B73A3">
              <w:rPr>
                <w:rFonts w:asciiTheme="majorHAnsi" w:hAnsiTheme="majorHAnsi" w:cstheme="majorHAnsi"/>
                <w:sz w:val="20"/>
                <w:szCs w:val="20"/>
                <w:lang w:val="fr-FR"/>
              </w:rPr>
              <w:t>21 avril 2015</w:t>
            </w:r>
          </w:p>
        </w:tc>
        <w:tc>
          <w:tcPr>
            <w:tcW w:w="6803" w:type="dxa"/>
          </w:tcPr>
          <w:p w14:paraId="65E5D591" w14:textId="77777777" w:rsidR="00BE6242" w:rsidRPr="003B73A3" w:rsidRDefault="00472FC4" w:rsidP="0099513E">
            <w:pPr>
              <w:tabs>
                <w:tab w:val="left" w:pos="1297"/>
              </w:tabs>
              <w:jc w:val="both"/>
              <w:rPr>
                <w:rFonts w:asciiTheme="majorHAnsi" w:hAnsiTheme="majorHAnsi" w:cstheme="majorHAnsi"/>
                <w:sz w:val="20"/>
                <w:szCs w:val="20"/>
                <w:lang w:val="fr-FR"/>
              </w:rPr>
            </w:pPr>
            <w:r w:rsidRPr="003B73A3">
              <w:rPr>
                <w:rFonts w:asciiTheme="majorHAnsi" w:hAnsiTheme="majorHAnsi" w:cstheme="majorHAnsi"/>
                <w:color w:val="000000"/>
                <w:sz w:val="20"/>
                <w:szCs w:val="20"/>
                <w:lang w:val="fr-FR"/>
              </w:rPr>
              <w:t>Signature du Document de Projet (PRODOC)</w:t>
            </w:r>
          </w:p>
        </w:tc>
      </w:tr>
      <w:tr w:rsidR="008F0E41" w:rsidRPr="00F26A6B" w14:paraId="0281E25F" w14:textId="77777777" w:rsidTr="00536BB6">
        <w:tc>
          <w:tcPr>
            <w:tcW w:w="2547" w:type="dxa"/>
            <w:tcBorders>
              <w:top w:val="single" w:sz="4" w:space="0" w:color="auto"/>
              <w:bottom w:val="single" w:sz="4" w:space="0" w:color="auto"/>
            </w:tcBorders>
            <w:shd w:val="clear" w:color="auto" w:fill="D9E2F3" w:themeFill="accent1" w:themeFillTint="33"/>
          </w:tcPr>
          <w:p w14:paraId="35C1DF14" w14:textId="77777777" w:rsidR="008F0E41" w:rsidRPr="003B73A3" w:rsidRDefault="0099513E" w:rsidP="00536BB6">
            <w:pPr>
              <w:autoSpaceDE w:val="0"/>
              <w:autoSpaceDN w:val="0"/>
              <w:adjustRightInd w:val="0"/>
              <w:rPr>
                <w:rFonts w:asciiTheme="majorHAnsi" w:hAnsiTheme="majorHAnsi" w:cstheme="majorHAnsi"/>
                <w:sz w:val="20"/>
                <w:szCs w:val="20"/>
                <w:lang w:val="fr-FR"/>
              </w:rPr>
            </w:pPr>
            <w:r w:rsidRPr="003B73A3">
              <w:rPr>
                <w:rFonts w:asciiTheme="majorHAnsi" w:hAnsiTheme="majorHAnsi" w:cstheme="majorHAnsi"/>
                <w:sz w:val="20"/>
                <w:szCs w:val="20"/>
                <w:lang w:val="fr-FR"/>
              </w:rPr>
              <w:t>Décembre 2015</w:t>
            </w:r>
          </w:p>
        </w:tc>
        <w:tc>
          <w:tcPr>
            <w:tcW w:w="6803" w:type="dxa"/>
          </w:tcPr>
          <w:p w14:paraId="6997E039" w14:textId="77777777" w:rsidR="008F0E41" w:rsidRPr="003B73A3" w:rsidRDefault="00472FC4"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 xml:space="preserve">Recrutement du </w:t>
            </w:r>
            <w:r w:rsidR="0099513E" w:rsidRPr="003B73A3">
              <w:rPr>
                <w:rFonts w:asciiTheme="majorHAnsi" w:hAnsiTheme="majorHAnsi" w:cstheme="majorHAnsi"/>
                <w:sz w:val="20"/>
                <w:szCs w:val="20"/>
                <w:lang w:val="fr-FR"/>
              </w:rPr>
              <w:t>Coordinateur National de Projet (CNP), du Gestionnaire Administration et Finances national (GAF) et du Spécialiste en Mobilisation Communautaire (SMobCom) du Parc National de Mohéli</w:t>
            </w:r>
          </w:p>
        </w:tc>
      </w:tr>
      <w:tr w:rsidR="00BE6242" w:rsidRPr="00F26A6B" w14:paraId="744C3A09" w14:textId="77777777" w:rsidTr="00536BB6">
        <w:tc>
          <w:tcPr>
            <w:tcW w:w="2547" w:type="dxa"/>
            <w:tcBorders>
              <w:top w:val="single" w:sz="4" w:space="0" w:color="auto"/>
              <w:bottom w:val="single" w:sz="4" w:space="0" w:color="auto"/>
            </w:tcBorders>
            <w:shd w:val="clear" w:color="auto" w:fill="D9E2F3" w:themeFill="accent1" w:themeFillTint="33"/>
          </w:tcPr>
          <w:p w14:paraId="4BD60D0F" w14:textId="77777777" w:rsidR="00BE6242" w:rsidRPr="003B73A3" w:rsidRDefault="0099513E" w:rsidP="00536BB6">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sz w:val="20"/>
                <w:szCs w:val="20"/>
                <w:lang w:val="fr-FR"/>
              </w:rPr>
              <w:t>24</w:t>
            </w:r>
            <w:r w:rsidR="00472FC4" w:rsidRPr="003B73A3">
              <w:rPr>
                <w:rFonts w:asciiTheme="majorHAnsi" w:hAnsiTheme="majorHAnsi" w:cstheme="majorHAnsi"/>
                <w:sz w:val="20"/>
                <w:szCs w:val="20"/>
                <w:lang w:val="fr-FR"/>
              </w:rPr>
              <w:t xml:space="preserve"> mars 2016</w:t>
            </w:r>
          </w:p>
        </w:tc>
        <w:tc>
          <w:tcPr>
            <w:tcW w:w="6803" w:type="dxa"/>
          </w:tcPr>
          <w:p w14:paraId="6DBFDB48" w14:textId="77777777" w:rsidR="00BE6242" w:rsidRPr="003B73A3" w:rsidRDefault="00472FC4"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sz w:val="20"/>
                <w:szCs w:val="20"/>
                <w:lang w:val="fr-FR"/>
              </w:rPr>
              <w:t>Atelier de démarrage</w:t>
            </w:r>
            <w:r w:rsidR="0099513E" w:rsidRPr="003B73A3">
              <w:rPr>
                <w:rFonts w:asciiTheme="majorHAnsi" w:hAnsiTheme="majorHAnsi" w:cstheme="majorHAnsi"/>
                <w:sz w:val="20"/>
                <w:szCs w:val="20"/>
                <w:lang w:val="fr-FR"/>
              </w:rPr>
              <w:t xml:space="preserve"> / première réunion du comité de pilotage</w:t>
            </w:r>
          </w:p>
        </w:tc>
      </w:tr>
      <w:tr w:rsidR="00B3141E" w:rsidRPr="00F26A6B" w14:paraId="43FD2F67" w14:textId="77777777" w:rsidTr="00536BB6">
        <w:tc>
          <w:tcPr>
            <w:tcW w:w="2547" w:type="dxa"/>
            <w:tcBorders>
              <w:top w:val="single" w:sz="4" w:space="0" w:color="auto"/>
              <w:bottom w:val="nil"/>
            </w:tcBorders>
            <w:shd w:val="clear" w:color="auto" w:fill="D9E2F3" w:themeFill="accent1" w:themeFillTint="33"/>
          </w:tcPr>
          <w:p w14:paraId="2B5B663A" w14:textId="77777777" w:rsidR="00B3141E" w:rsidRPr="003B73A3" w:rsidRDefault="00472FC4" w:rsidP="008F0E41">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iCs/>
                <w:sz w:val="20"/>
                <w:szCs w:val="20"/>
                <w:lang w:val="fr-FR"/>
              </w:rPr>
              <w:t>Juin 2016</w:t>
            </w:r>
          </w:p>
        </w:tc>
        <w:tc>
          <w:tcPr>
            <w:tcW w:w="6803" w:type="dxa"/>
          </w:tcPr>
          <w:p w14:paraId="6C6D9BC1" w14:textId="77777777" w:rsidR="00B3141E" w:rsidRPr="003B73A3" w:rsidRDefault="00472FC4" w:rsidP="0099513E">
            <w:pPr>
              <w:pStyle w:val="NormalWeb"/>
              <w:spacing w:before="0" w:beforeAutospacing="0" w:after="0" w:afterAutospacing="0"/>
              <w:jc w:val="both"/>
              <w:rPr>
                <w:rFonts w:asciiTheme="majorHAnsi" w:hAnsiTheme="majorHAnsi" w:cstheme="majorHAnsi"/>
                <w:color w:val="000000"/>
                <w:sz w:val="20"/>
                <w:szCs w:val="20"/>
                <w:lang w:val="fr-FR"/>
              </w:rPr>
            </w:pPr>
            <w:r w:rsidRPr="003B73A3">
              <w:rPr>
                <w:rFonts w:asciiTheme="majorHAnsi" w:hAnsiTheme="majorHAnsi" w:cstheme="majorHAnsi"/>
                <w:iCs/>
                <w:sz w:val="20"/>
                <w:szCs w:val="20"/>
                <w:lang w:val="fr-FR"/>
              </w:rPr>
              <w:t>Mise en place du comité</w:t>
            </w:r>
            <w:r w:rsidR="00B3141E" w:rsidRPr="003B73A3">
              <w:rPr>
                <w:rFonts w:asciiTheme="majorHAnsi" w:hAnsiTheme="majorHAnsi" w:cstheme="majorHAnsi"/>
                <w:iCs/>
                <w:sz w:val="20"/>
                <w:szCs w:val="20"/>
                <w:lang w:val="fr-FR"/>
              </w:rPr>
              <w:t xml:space="preserve"> de pilotage du processus de </w:t>
            </w:r>
            <w:r w:rsidRPr="003B73A3">
              <w:rPr>
                <w:rFonts w:asciiTheme="majorHAnsi" w:hAnsiTheme="majorHAnsi" w:cstheme="majorHAnsi"/>
                <w:iCs/>
                <w:sz w:val="20"/>
                <w:szCs w:val="20"/>
                <w:lang w:val="fr-FR"/>
              </w:rPr>
              <w:t>création</w:t>
            </w:r>
            <w:r w:rsidR="00B3141E" w:rsidRPr="003B73A3">
              <w:rPr>
                <w:rFonts w:asciiTheme="majorHAnsi" w:hAnsiTheme="majorHAnsi" w:cstheme="majorHAnsi"/>
                <w:iCs/>
                <w:sz w:val="20"/>
                <w:szCs w:val="20"/>
                <w:lang w:val="fr-FR"/>
              </w:rPr>
              <w:t xml:space="preserve"> du fonds</w:t>
            </w:r>
          </w:p>
        </w:tc>
      </w:tr>
      <w:tr w:rsidR="007303E6" w:rsidRPr="00F26A6B" w14:paraId="23D3DBF2" w14:textId="77777777" w:rsidTr="00536BB6">
        <w:tc>
          <w:tcPr>
            <w:tcW w:w="2547" w:type="dxa"/>
            <w:tcBorders>
              <w:top w:val="single" w:sz="4" w:space="0" w:color="auto"/>
              <w:bottom w:val="nil"/>
            </w:tcBorders>
            <w:shd w:val="clear" w:color="auto" w:fill="D9E2F3" w:themeFill="accent1" w:themeFillTint="33"/>
          </w:tcPr>
          <w:p w14:paraId="631058A9" w14:textId="77777777" w:rsidR="007303E6" w:rsidRPr="003B73A3" w:rsidRDefault="007303E6" w:rsidP="008F0E41">
            <w:pPr>
              <w:autoSpaceDE w:val="0"/>
              <w:autoSpaceDN w:val="0"/>
              <w:adjustRightInd w:val="0"/>
              <w:rPr>
                <w:rFonts w:asciiTheme="majorHAnsi" w:hAnsiTheme="majorHAnsi" w:cstheme="majorHAnsi"/>
                <w:color w:val="000000"/>
                <w:sz w:val="20"/>
                <w:szCs w:val="20"/>
                <w:highlight w:val="red"/>
                <w:lang w:val="fr-FR"/>
              </w:rPr>
            </w:pPr>
            <w:r w:rsidRPr="003B73A3">
              <w:rPr>
                <w:rFonts w:asciiTheme="majorHAnsi" w:hAnsiTheme="majorHAnsi" w:cstheme="majorHAnsi"/>
                <w:color w:val="000000"/>
                <w:sz w:val="20"/>
                <w:szCs w:val="20"/>
                <w:lang w:val="fr-FR"/>
              </w:rPr>
              <w:t>14 octobre 2016</w:t>
            </w:r>
          </w:p>
        </w:tc>
        <w:tc>
          <w:tcPr>
            <w:tcW w:w="6803" w:type="dxa"/>
          </w:tcPr>
          <w:p w14:paraId="052627DC" w14:textId="77777777" w:rsidR="007303E6" w:rsidRPr="003B73A3" w:rsidRDefault="008E459E" w:rsidP="0099513E">
            <w:pPr>
              <w:autoSpaceDE w:val="0"/>
              <w:autoSpaceDN w:val="0"/>
              <w:adjustRightInd w:val="0"/>
              <w:jc w:val="both"/>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Création</w:t>
            </w:r>
            <w:r w:rsidR="007303E6" w:rsidRPr="003B73A3">
              <w:rPr>
                <w:rFonts w:asciiTheme="majorHAnsi" w:hAnsiTheme="majorHAnsi" w:cstheme="majorHAnsi"/>
                <w:color w:val="000000"/>
                <w:sz w:val="20"/>
                <w:szCs w:val="20"/>
                <w:lang w:val="fr-FR"/>
              </w:rPr>
              <w:t xml:space="preserve"> du </w:t>
            </w:r>
            <w:r w:rsidRPr="003B73A3">
              <w:rPr>
                <w:rFonts w:asciiTheme="majorHAnsi" w:hAnsiTheme="majorHAnsi" w:cstheme="majorHAnsi"/>
                <w:color w:val="000000"/>
                <w:sz w:val="20"/>
                <w:szCs w:val="20"/>
                <w:lang w:val="fr-FR"/>
              </w:rPr>
              <w:t>comité</w:t>
            </w:r>
            <w:r w:rsidR="007303E6" w:rsidRPr="003B73A3">
              <w:rPr>
                <w:rFonts w:asciiTheme="majorHAnsi" w:hAnsiTheme="majorHAnsi" w:cstheme="majorHAnsi"/>
                <w:color w:val="000000"/>
                <w:sz w:val="20"/>
                <w:szCs w:val="20"/>
                <w:lang w:val="fr-FR"/>
              </w:rPr>
              <w:t xml:space="preserve"> de pilotage par </w:t>
            </w:r>
            <w:r w:rsidRPr="003B73A3">
              <w:rPr>
                <w:rFonts w:asciiTheme="majorHAnsi" w:hAnsiTheme="majorHAnsi" w:cstheme="majorHAnsi"/>
                <w:color w:val="000000"/>
                <w:sz w:val="20"/>
                <w:szCs w:val="20"/>
                <w:lang w:val="fr-FR"/>
              </w:rPr>
              <w:t>arrêté</w:t>
            </w:r>
          </w:p>
        </w:tc>
      </w:tr>
      <w:tr w:rsidR="008F0E41" w:rsidRPr="00F26A6B" w14:paraId="7AF14A98" w14:textId="77777777" w:rsidTr="00536BB6">
        <w:tc>
          <w:tcPr>
            <w:tcW w:w="2547" w:type="dxa"/>
            <w:tcBorders>
              <w:top w:val="single" w:sz="4" w:space="0" w:color="auto"/>
              <w:bottom w:val="nil"/>
            </w:tcBorders>
            <w:shd w:val="clear" w:color="auto" w:fill="D9E2F3" w:themeFill="accent1" w:themeFillTint="33"/>
          </w:tcPr>
          <w:p w14:paraId="11A98F29" w14:textId="77777777" w:rsidR="008F0E41" w:rsidRPr="003B73A3" w:rsidRDefault="00472FC4" w:rsidP="008F0E41">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20 octobre 2016</w:t>
            </w:r>
            <w:r w:rsidR="008F0E41" w:rsidRPr="003B73A3">
              <w:rPr>
                <w:rFonts w:asciiTheme="majorHAnsi" w:hAnsiTheme="majorHAnsi" w:cstheme="majorHAnsi"/>
                <w:color w:val="000000"/>
                <w:sz w:val="20"/>
                <w:szCs w:val="20"/>
                <w:lang w:val="fr-FR"/>
              </w:rPr>
              <w:tab/>
            </w:r>
          </w:p>
        </w:tc>
        <w:tc>
          <w:tcPr>
            <w:tcW w:w="6803" w:type="dxa"/>
          </w:tcPr>
          <w:p w14:paraId="30E5CCDF" w14:textId="77777777" w:rsidR="008F0E41" w:rsidRPr="003B73A3" w:rsidRDefault="00472FC4" w:rsidP="0099513E">
            <w:pPr>
              <w:autoSpaceDE w:val="0"/>
              <w:autoSpaceDN w:val="0"/>
              <w:adjustRightInd w:val="0"/>
              <w:jc w:val="both"/>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 xml:space="preserve">Deuxième réunion du Comité de pilotage </w:t>
            </w:r>
            <w:r w:rsidR="008F0E41" w:rsidRPr="003B73A3">
              <w:rPr>
                <w:rFonts w:asciiTheme="majorHAnsi" w:hAnsiTheme="majorHAnsi" w:cstheme="majorHAnsi"/>
                <w:color w:val="000000"/>
                <w:sz w:val="20"/>
                <w:szCs w:val="20"/>
                <w:lang w:val="fr-FR"/>
              </w:rPr>
              <w:t>(Ngazidja)</w:t>
            </w:r>
          </w:p>
        </w:tc>
      </w:tr>
      <w:tr w:rsidR="008F0E41" w:rsidRPr="00F26A6B" w14:paraId="08B64383" w14:textId="77777777" w:rsidTr="00536BB6">
        <w:tc>
          <w:tcPr>
            <w:tcW w:w="2547" w:type="dxa"/>
            <w:tcBorders>
              <w:top w:val="single" w:sz="4" w:space="0" w:color="auto"/>
              <w:bottom w:val="nil"/>
            </w:tcBorders>
            <w:shd w:val="clear" w:color="auto" w:fill="D9E2F3" w:themeFill="accent1" w:themeFillTint="33"/>
          </w:tcPr>
          <w:p w14:paraId="15C7A348" w14:textId="77777777" w:rsidR="008F0E41" w:rsidRPr="003B73A3" w:rsidRDefault="00472FC4" w:rsidP="00536BB6">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26 décembre 2017</w:t>
            </w:r>
          </w:p>
        </w:tc>
        <w:tc>
          <w:tcPr>
            <w:tcW w:w="6803" w:type="dxa"/>
          </w:tcPr>
          <w:p w14:paraId="26CFB096" w14:textId="77777777" w:rsidR="008F0E41" w:rsidRPr="003B73A3" w:rsidRDefault="00472FC4"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color w:val="000000"/>
                <w:sz w:val="20"/>
                <w:szCs w:val="20"/>
                <w:lang w:val="fr-FR"/>
              </w:rPr>
              <w:t>Troisième réunion du Comité de pilotage (Ngazidja)</w:t>
            </w:r>
          </w:p>
        </w:tc>
      </w:tr>
      <w:tr w:rsidR="008F0E41" w:rsidRPr="003B73A3" w14:paraId="10E68708" w14:textId="77777777" w:rsidTr="00536BB6">
        <w:tc>
          <w:tcPr>
            <w:tcW w:w="2547" w:type="dxa"/>
            <w:tcBorders>
              <w:top w:val="single" w:sz="4" w:space="0" w:color="auto"/>
              <w:bottom w:val="nil"/>
            </w:tcBorders>
            <w:shd w:val="clear" w:color="auto" w:fill="D9E2F3" w:themeFill="accent1" w:themeFillTint="33"/>
          </w:tcPr>
          <w:p w14:paraId="5348A3F9" w14:textId="77777777" w:rsidR="008F0E41" w:rsidRPr="003B73A3" w:rsidRDefault="0099513E" w:rsidP="00536BB6">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Mai/Juin 2018</w:t>
            </w:r>
          </w:p>
        </w:tc>
        <w:tc>
          <w:tcPr>
            <w:tcW w:w="6803" w:type="dxa"/>
          </w:tcPr>
          <w:p w14:paraId="24C767D1" w14:textId="77777777" w:rsidR="008F0E41" w:rsidRPr="003B73A3" w:rsidRDefault="0099513E"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color w:val="000000"/>
                <w:sz w:val="20"/>
                <w:szCs w:val="20"/>
                <w:lang w:val="fr-FR"/>
              </w:rPr>
              <w:t>Évaluation</w:t>
            </w:r>
            <w:r w:rsidR="00472FC4" w:rsidRPr="003B73A3">
              <w:rPr>
                <w:rFonts w:asciiTheme="majorHAnsi" w:hAnsiTheme="majorHAnsi" w:cstheme="majorHAnsi"/>
                <w:color w:val="000000"/>
                <w:sz w:val="20"/>
                <w:szCs w:val="20"/>
                <w:lang w:val="fr-FR"/>
              </w:rPr>
              <w:t xml:space="preserve"> </w:t>
            </w:r>
            <w:r w:rsidRPr="003B73A3">
              <w:rPr>
                <w:rFonts w:asciiTheme="majorHAnsi" w:hAnsiTheme="majorHAnsi" w:cstheme="majorHAnsi"/>
                <w:color w:val="000000"/>
                <w:sz w:val="20"/>
                <w:szCs w:val="20"/>
                <w:lang w:val="fr-FR"/>
              </w:rPr>
              <w:t>à</w:t>
            </w:r>
            <w:r w:rsidR="00472FC4" w:rsidRPr="003B73A3">
              <w:rPr>
                <w:rFonts w:asciiTheme="majorHAnsi" w:hAnsiTheme="majorHAnsi" w:cstheme="majorHAnsi"/>
                <w:color w:val="000000"/>
                <w:sz w:val="20"/>
                <w:szCs w:val="20"/>
                <w:lang w:val="fr-FR"/>
              </w:rPr>
              <w:t xml:space="preserve"> mi-parcours</w:t>
            </w:r>
          </w:p>
        </w:tc>
      </w:tr>
      <w:tr w:rsidR="00527691" w:rsidRPr="00F26A6B" w14:paraId="0F6982ED" w14:textId="77777777" w:rsidTr="00536BB6">
        <w:tc>
          <w:tcPr>
            <w:tcW w:w="2547" w:type="dxa"/>
            <w:tcBorders>
              <w:top w:val="single" w:sz="4" w:space="0" w:color="auto"/>
              <w:bottom w:val="nil"/>
            </w:tcBorders>
            <w:shd w:val="clear" w:color="auto" w:fill="D9E2F3" w:themeFill="accent1" w:themeFillTint="33"/>
          </w:tcPr>
          <w:p w14:paraId="76D70A08" w14:textId="77777777" w:rsidR="00527691" w:rsidRPr="003B73A3" w:rsidRDefault="00472FC4" w:rsidP="00536BB6">
            <w:pPr>
              <w:autoSpaceDE w:val="0"/>
              <w:autoSpaceDN w:val="0"/>
              <w:adjustRightInd w:val="0"/>
              <w:rPr>
                <w:rFonts w:asciiTheme="majorHAnsi" w:hAnsiTheme="majorHAnsi" w:cstheme="majorHAnsi"/>
                <w:color w:val="000000"/>
                <w:sz w:val="20"/>
                <w:szCs w:val="20"/>
                <w:lang w:val="fr-FR"/>
              </w:rPr>
            </w:pPr>
            <w:r w:rsidRPr="003B73A3">
              <w:rPr>
                <w:rFonts w:asciiTheme="majorHAnsi" w:hAnsiTheme="majorHAnsi" w:cstheme="majorHAnsi"/>
                <w:sz w:val="20"/>
                <w:szCs w:val="20"/>
                <w:lang w:val="fr-FR"/>
              </w:rPr>
              <w:t>21 avril 2021</w:t>
            </w:r>
          </w:p>
        </w:tc>
        <w:tc>
          <w:tcPr>
            <w:tcW w:w="6803" w:type="dxa"/>
          </w:tcPr>
          <w:p w14:paraId="32A8C3BA" w14:textId="77777777" w:rsidR="00527691" w:rsidRPr="003B73A3" w:rsidRDefault="0099513E" w:rsidP="0099513E">
            <w:pPr>
              <w:autoSpaceDE w:val="0"/>
              <w:autoSpaceDN w:val="0"/>
              <w:adjustRightInd w:val="0"/>
              <w:jc w:val="both"/>
              <w:rPr>
                <w:rFonts w:asciiTheme="majorHAnsi" w:hAnsiTheme="majorHAnsi" w:cstheme="majorHAnsi"/>
                <w:sz w:val="20"/>
                <w:szCs w:val="20"/>
                <w:lang w:val="fr-FR"/>
              </w:rPr>
            </w:pPr>
            <w:r w:rsidRPr="003B73A3">
              <w:rPr>
                <w:rFonts w:asciiTheme="majorHAnsi" w:hAnsiTheme="majorHAnsi" w:cstheme="majorHAnsi"/>
                <w:color w:val="000000"/>
                <w:sz w:val="20"/>
                <w:szCs w:val="20"/>
                <w:lang w:val="fr-FR"/>
              </w:rPr>
              <w:t>Date de fin du projet (prévue)</w:t>
            </w:r>
          </w:p>
        </w:tc>
      </w:tr>
    </w:tbl>
    <w:p w14:paraId="5DD07518" w14:textId="77777777" w:rsidR="00BE6242" w:rsidRPr="003B73A3" w:rsidRDefault="00BE6242" w:rsidP="00BE6242">
      <w:pPr>
        <w:autoSpaceDE w:val="0"/>
        <w:autoSpaceDN w:val="0"/>
        <w:adjustRightInd w:val="0"/>
        <w:rPr>
          <w:rFonts w:asciiTheme="majorHAnsi" w:hAnsiTheme="majorHAnsi" w:cstheme="majorHAnsi"/>
          <w:color w:val="000000"/>
          <w:sz w:val="20"/>
          <w:szCs w:val="20"/>
          <w:lang w:val="fr-FR"/>
        </w:rPr>
      </w:pPr>
    </w:p>
    <w:p w14:paraId="21290000" w14:textId="0DC97BFE" w:rsidR="00BE6242" w:rsidRDefault="00DA3371" w:rsidP="00DA3371">
      <w:pPr>
        <w:pStyle w:val="Titre2"/>
        <w:rPr>
          <w:lang w:val="fr-FR"/>
        </w:rPr>
      </w:pPr>
      <w:bookmarkStart w:id="22" w:name="_Toc518044606"/>
      <w:r>
        <w:rPr>
          <w:lang w:val="fr-FR"/>
        </w:rPr>
        <w:t xml:space="preserve">Le </w:t>
      </w:r>
      <w:r w:rsidR="00A50C57">
        <w:rPr>
          <w:lang w:val="fr-FR"/>
        </w:rPr>
        <w:t>démarrage</w:t>
      </w:r>
      <w:r>
        <w:rPr>
          <w:lang w:val="fr-FR"/>
        </w:rPr>
        <w:t xml:space="preserve"> du projet</w:t>
      </w:r>
      <w:bookmarkEnd w:id="22"/>
    </w:p>
    <w:p w14:paraId="0FDD2FEC" w14:textId="553796AE" w:rsidR="00DA3371" w:rsidRDefault="00DA3371"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509C875F" w14:textId="20023283" w:rsidR="00DA3371" w:rsidRDefault="00DA3371"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7797AC78" w14:textId="464CD896" w:rsidR="00DA3371" w:rsidRDefault="00DA3371" w:rsidP="00DA337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 xml:space="preserve">En mars 2016, </w:t>
      </w:r>
      <w:r w:rsidRPr="00DA3371">
        <w:rPr>
          <w:rFonts w:asciiTheme="majorHAnsi" w:hAnsiTheme="majorHAnsi" w:cstheme="majorHAnsi"/>
          <w:color w:val="000000"/>
          <w:sz w:val="22"/>
          <w:szCs w:val="22"/>
          <w:lang w:val="fr-FR"/>
        </w:rPr>
        <w:t>l’atelier de</w:t>
      </w:r>
      <w:r>
        <w:rPr>
          <w:rFonts w:asciiTheme="majorHAnsi" w:hAnsiTheme="majorHAnsi" w:cstheme="majorHAnsi"/>
          <w:color w:val="000000"/>
          <w:sz w:val="22"/>
          <w:szCs w:val="22"/>
          <w:lang w:val="fr-FR"/>
        </w:rPr>
        <w:t xml:space="preserve"> démarrage du projet s’est tenu. Cet atelier a permis de :</w:t>
      </w:r>
    </w:p>
    <w:p w14:paraId="06A7A250" w14:textId="77777777" w:rsidR="00DA3371" w:rsidRDefault="00DA3371" w:rsidP="00DA337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3281A33" w14:textId="3B6B80E8" w:rsidR="00DA3371" w:rsidRP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Informer les partenaires pour qu’ils puissent comprendre et s’appr</w:t>
      </w:r>
      <w:r>
        <w:rPr>
          <w:rFonts w:asciiTheme="majorHAnsi" w:hAnsiTheme="majorHAnsi" w:cstheme="majorHAnsi"/>
          <w:color w:val="000000"/>
          <w:sz w:val="22"/>
          <w:szCs w:val="22"/>
          <w:lang w:val="fr-FR"/>
        </w:rPr>
        <w:t>oprier les objectifs du projet.</w:t>
      </w:r>
    </w:p>
    <w:p w14:paraId="7481FBFA" w14:textId="208BF720" w:rsidR="00DA3371" w:rsidRP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Détailler les rôles et responsabilités du Ministère de tutelle, du bureau de pays du PNUD e</w:t>
      </w:r>
      <w:r>
        <w:rPr>
          <w:rFonts w:asciiTheme="majorHAnsi" w:hAnsiTheme="majorHAnsi" w:cstheme="majorHAnsi"/>
          <w:color w:val="000000"/>
          <w:sz w:val="22"/>
          <w:szCs w:val="22"/>
          <w:lang w:val="fr-FR"/>
        </w:rPr>
        <w:t>t de la coordination du projet.</w:t>
      </w:r>
    </w:p>
    <w:p w14:paraId="39ACA3C7" w14:textId="0C01F8C7" w:rsidR="00DA3371" w:rsidRP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 xml:space="preserve">Présenter le document du projet de </w:t>
      </w:r>
      <w:r>
        <w:rPr>
          <w:rFonts w:asciiTheme="majorHAnsi" w:hAnsiTheme="majorHAnsi" w:cstheme="majorHAnsi"/>
          <w:color w:val="000000"/>
          <w:sz w:val="22"/>
          <w:szCs w:val="22"/>
          <w:lang w:val="fr-FR"/>
        </w:rPr>
        <w:t>façon simplifiée.</w:t>
      </w:r>
    </w:p>
    <w:p w14:paraId="2531CCBD" w14:textId="125DC10B" w:rsidR="00DA3371" w:rsidRP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Préciser les exigences du PNUD-FEM en matière d’élaboration de rapports, de</w:t>
      </w:r>
      <w:r>
        <w:rPr>
          <w:rFonts w:asciiTheme="majorHAnsi" w:hAnsiTheme="majorHAnsi" w:cstheme="majorHAnsi"/>
          <w:color w:val="000000"/>
          <w:sz w:val="22"/>
          <w:szCs w:val="22"/>
          <w:lang w:val="fr-FR"/>
        </w:rPr>
        <w:t xml:space="preserve"> </w:t>
      </w:r>
      <w:r w:rsidRPr="00DA3371">
        <w:rPr>
          <w:rFonts w:asciiTheme="majorHAnsi" w:hAnsiTheme="majorHAnsi" w:cstheme="majorHAnsi"/>
          <w:color w:val="000000"/>
          <w:sz w:val="22"/>
          <w:szCs w:val="22"/>
          <w:lang w:val="fr-FR"/>
        </w:rPr>
        <w:t>suivi et évaluation</w:t>
      </w:r>
      <w:r>
        <w:rPr>
          <w:rFonts w:asciiTheme="majorHAnsi" w:hAnsiTheme="majorHAnsi" w:cstheme="majorHAnsi"/>
          <w:color w:val="000000"/>
          <w:sz w:val="22"/>
          <w:szCs w:val="22"/>
          <w:lang w:val="fr-FR"/>
        </w:rPr>
        <w:t>.</w:t>
      </w:r>
    </w:p>
    <w:p w14:paraId="3D4756BB" w14:textId="7C666061" w:rsidR="00DA3371" w:rsidRP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Offrir l’opportunité à toutes les parties de comprendre leur rôle</w:t>
      </w:r>
      <w:r>
        <w:rPr>
          <w:rFonts w:asciiTheme="majorHAnsi" w:hAnsiTheme="majorHAnsi" w:cstheme="majorHAnsi"/>
          <w:color w:val="000000"/>
          <w:sz w:val="22"/>
          <w:szCs w:val="22"/>
          <w:lang w:val="fr-FR"/>
        </w:rPr>
        <w:t xml:space="preserve">, fonction </w:t>
      </w:r>
      <w:r w:rsidRPr="00DA3371">
        <w:rPr>
          <w:rFonts w:asciiTheme="majorHAnsi" w:hAnsiTheme="majorHAnsi" w:cstheme="majorHAnsi"/>
          <w:color w:val="000000"/>
          <w:sz w:val="22"/>
          <w:szCs w:val="22"/>
          <w:lang w:val="fr-FR"/>
        </w:rPr>
        <w:t>et</w:t>
      </w:r>
      <w:r>
        <w:rPr>
          <w:rFonts w:asciiTheme="majorHAnsi" w:hAnsiTheme="majorHAnsi" w:cstheme="majorHAnsi"/>
          <w:color w:val="000000"/>
          <w:sz w:val="22"/>
          <w:szCs w:val="22"/>
          <w:lang w:val="fr-FR"/>
        </w:rPr>
        <w:t xml:space="preserve"> </w:t>
      </w:r>
      <w:r w:rsidRPr="00DA3371">
        <w:rPr>
          <w:rFonts w:asciiTheme="majorHAnsi" w:hAnsiTheme="majorHAnsi" w:cstheme="majorHAnsi"/>
          <w:color w:val="000000"/>
          <w:sz w:val="22"/>
          <w:szCs w:val="22"/>
          <w:lang w:val="fr-FR"/>
        </w:rPr>
        <w:t>responsabilités au sein des str</w:t>
      </w:r>
      <w:r>
        <w:rPr>
          <w:rFonts w:asciiTheme="majorHAnsi" w:hAnsiTheme="majorHAnsi" w:cstheme="majorHAnsi"/>
          <w:color w:val="000000"/>
          <w:sz w:val="22"/>
          <w:szCs w:val="22"/>
          <w:lang w:val="fr-FR"/>
        </w:rPr>
        <w:t>uctures de décision du projet.</w:t>
      </w:r>
    </w:p>
    <w:p w14:paraId="0F588DC1" w14:textId="65B7C1FB" w:rsidR="00DA3371" w:rsidRDefault="00DA3371" w:rsidP="0022546D">
      <w:pPr>
        <w:pStyle w:val="Paragraphedeliste"/>
        <w:numPr>
          <w:ilvl w:val="1"/>
          <w:numId w:val="2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DA3371">
        <w:rPr>
          <w:rFonts w:asciiTheme="majorHAnsi" w:hAnsiTheme="majorHAnsi" w:cstheme="majorHAnsi"/>
          <w:color w:val="000000"/>
          <w:sz w:val="22"/>
          <w:szCs w:val="22"/>
          <w:lang w:val="fr-FR"/>
        </w:rPr>
        <w:t>Présenter les membres du comité de pilotage, leurs rôles et responsabilités.</w:t>
      </w:r>
    </w:p>
    <w:p w14:paraId="6D29B095" w14:textId="41C456A1" w:rsidR="00DA3371" w:rsidRDefault="00DA3371" w:rsidP="00DA337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243C3688" w14:textId="69FE5D17" w:rsidR="00DA3371" w:rsidRDefault="00DA3371" w:rsidP="00DA337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A la suite de cet atelier, le premier comité de pilotage s’est tenu et il a permis de revoir les situations de référence, ainsi que le c</w:t>
      </w:r>
      <w:r w:rsidRPr="00DA3371">
        <w:rPr>
          <w:rFonts w:asciiTheme="majorHAnsi" w:hAnsiTheme="majorHAnsi" w:cstheme="majorHAnsi"/>
          <w:color w:val="000000"/>
          <w:sz w:val="22"/>
          <w:szCs w:val="22"/>
          <w:lang w:val="fr-FR"/>
        </w:rPr>
        <w:t>adre d’in</w:t>
      </w:r>
      <w:r>
        <w:rPr>
          <w:rFonts w:asciiTheme="majorHAnsi" w:hAnsiTheme="majorHAnsi" w:cstheme="majorHAnsi"/>
          <w:color w:val="000000"/>
          <w:sz w:val="22"/>
          <w:szCs w:val="22"/>
          <w:lang w:val="fr-FR"/>
        </w:rPr>
        <w:t>dicateurs dans le cadre du CRS.</w:t>
      </w:r>
    </w:p>
    <w:p w14:paraId="4D2AC4BE" w14:textId="77777777" w:rsidR="00DA3371" w:rsidRPr="00DA3371" w:rsidRDefault="00DA3371" w:rsidP="00DA337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3CF1B127"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bookmarkStart w:id="23" w:name="_Toc518044607"/>
      <w:r w:rsidRPr="003B73A3">
        <w:rPr>
          <w:rStyle w:val="Titre2Car"/>
        </w:rPr>
        <w:t>Principales parties prenantes</w:t>
      </w:r>
      <w:bookmarkEnd w:id="23"/>
      <w:r w:rsidRPr="003B73A3">
        <w:rPr>
          <w:rFonts w:ascii="MS Gothic" w:eastAsia="MS Gothic" w:hAnsi="MS Gothic" w:cs="MS Gothic"/>
          <w:color w:val="000000"/>
          <w:sz w:val="22"/>
          <w:szCs w:val="22"/>
          <w:lang w:val="fr-FR"/>
        </w:rPr>
        <w:t> </w:t>
      </w:r>
    </w:p>
    <w:p w14:paraId="1F260501" w14:textId="77777777" w:rsidR="004A5ADE" w:rsidRPr="003B73A3" w:rsidRDefault="004A5ADE" w:rsidP="008E459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109AB70E" w14:textId="5686AB94" w:rsidR="008E459E" w:rsidRPr="003B73A3" w:rsidRDefault="00F1600D" w:rsidP="008E459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Au cours de la mise en œuvre, plusieurs autres parties prenantes seront</w:t>
      </w:r>
      <w:r w:rsidR="00235DF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impliquées dans le projet</w:t>
      </w:r>
      <w:r w:rsidR="008E459E" w:rsidRPr="003B73A3">
        <w:rPr>
          <w:rFonts w:asciiTheme="majorHAnsi" w:hAnsiTheme="majorHAnsi" w:cstheme="majorHAnsi"/>
          <w:color w:val="000000"/>
          <w:sz w:val="22"/>
          <w:szCs w:val="22"/>
          <w:lang w:val="fr-FR"/>
        </w:rPr>
        <w:t> :</w:t>
      </w:r>
    </w:p>
    <w:p w14:paraId="1A6D56B3" w14:textId="77777777" w:rsidR="00F1600D" w:rsidRPr="003B73A3" w:rsidRDefault="008E459E" w:rsidP="008E459E">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 </w:t>
      </w:r>
    </w:p>
    <w:p w14:paraId="6FA3D6DC" w14:textId="3763715A" w:rsidR="00D1160A" w:rsidRPr="002E5178" w:rsidRDefault="00F1600D"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sz w:val="22"/>
          <w:szCs w:val="22"/>
          <w:lang w:val="fr-FR"/>
        </w:rPr>
      </w:pPr>
      <w:r w:rsidRPr="003B73A3">
        <w:rPr>
          <w:rStyle w:val="hps"/>
          <w:rFonts w:asciiTheme="majorHAnsi" w:hAnsiTheme="majorHAnsi" w:cstheme="majorHAnsi"/>
          <w:bCs/>
          <w:sz w:val="22"/>
          <w:szCs w:val="22"/>
          <w:lang w:val="fr-FR"/>
        </w:rPr>
        <w:t>Communautés villageoises co</w:t>
      </w:r>
      <w:r w:rsidR="002E5178">
        <w:rPr>
          <w:rStyle w:val="hps"/>
          <w:rFonts w:asciiTheme="majorHAnsi" w:hAnsiTheme="majorHAnsi" w:cstheme="majorHAnsi"/>
          <w:bCs/>
          <w:sz w:val="22"/>
          <w:szCs w:val="22"/>
          <w:lang w:val="fr-FR"/>
        </w:rPr>
        <w:t>ncernées par la création des AP</w:t>
      </w:r>
      <w:r w:rsidR="00D1160A" w:rsidRPr="003B73A3">
        <w:rPr>
          <w:rStyle w:val="hps"/>
          <w:rFonts w:asciiTheme="majorHAnsi" w:hAnsiTheme="majorHAnsi" w:cstheme="majorHAnsi"/>
          <w:bCs/>
          <w:sz w:val="22"/>
          <w:szCs w:val="22"/>
          <w:lang w:val="fr-FR"/>
        </w:rPr>
        <w:t xml:space="preserve"> (les principaux utilisateurs, l</w:t>
      </w:r>
      <w:r w:rsidRPr="003B73A3">
        <w:rPr>
          <w:rFonts w:asciiTheme="majorHAnsi" w:hAnsiTheme="majorHAnsi" w:cstheme="majorHAnsi"/>
          <w:bCs/>
          <w:sz w:val="22"/>
          <w:szCs w:val="22"/>
          <w:lang w:val="fr-FR"/>
        </w:rPr>
        <w:t xml:space="preserve">es leaders </w:t>
      </w:r>
      <w:r w:rsidRPr="002E5178">
        <w:rPr>
          <w:rFonts w:asciiTheme="majorHAnsi" w:hAnsiTheme="majorHAnsi" w:cstheme="majorHAnsi"/>
          <w:bCs/>
          <w:sz w:val="22"/>
          <w:szCs w:val="22"/>
          <w:lang w:val="fr-FR"/>
        </w:rPr>
        <w:t>d'opinion de la communauté</w:t>
      </w:r>
      <w:r w:rsidR="002E5178" w:rsidRPr="002E5178">
        <w:rPr>
          <w:rFonts w:asciiTheme="majorHAnsi" w:hAnsiTheme="majorHAnsi" w:cstheme="majorHAnsi"/>
          <w:bCs/>
          <w:sz w:val="22"/>
          <w:szCs w:val="22"/>
          <w:lang w:val="fr-FR"/>
        </w:rPr>
        <w:t xml:space="preserve">, </w:t>
      </w:r>
      <w:r w:rsidR="00D1160A" w:rsidRPr="002E5178">
        <w:rPr>
          <w:rFonts w:asciiTheme="majorHAnsi" w:hAnsiTheme="majorHAnsi" w:cstheme="majorHAnsi"/>
          <w:bCs/>
          <w:sz w:val="22"/>
          <w:szCs w:val="22"/>
          <w:lang w:val="fr-FR"/>
        </w:rPr>
        <w:t xml:space="preserve">les </w:t>
      </w:r>
      <w:r w:rsidR="002E5178" w:rsidRPr="002E5178">
        <w:rPr>
          <w:rFonts w:asciiTheme="majorHAnsi" w:hAnsiTheme="majorHAnsi" w:cstheme="majorHAnsi"/>
          <w:sz w:val="22"/>
          <w:szCs w:val="22"/>
          <w:lang w:val="fr-FR"/>
        </w:rPr>
        <w:t>o</w:t>
      </w:r>
      <w:r w:rsidRPr="002E5178">
        <w:rPr>
          <w:rFonts w:asciiTheme="majorHAnsi" w:hAnsiTheme="majorHAnsi" w:cstheme="majorHAnsi"/>
          <w:sz w:val="22"/>
          <w:szCs w:val="22"/>
          <w:lang w:val="fr-FR"/>
        </w:rPr>
        <w:t>rganisations communautaires</w:t>
      </w:r>
      <w:r w:rsidR="00D1160A" w:rsidRPr="002E5178">
        <w:rPr>
          <w:rFonts w:asciiTheme="majorHAnsi" w:hAnsiTheme="majorHAnsi" w:cstheme="majorHAnsi"/>
          <w:sz w:val="22"/>
          <w:szCs w:val="22"/>
          <w:lang w:val="fr-FR"/>
        </w:rPr>
        <w:t>)</w:t>
      </w:r>
      <w:r w:rsidR="008E459E" w:rsidRPr="002E5178">
        <w:rPr>
          <w:rFonts w:asciiTheme="majorHAnsi" w:hAnsiTheme="majorHAnsi" w:cstheme="majorHAnsi"/>
          <w:sz w:val="22"/>
          <w:szCs w:val="22"/>
          <w:lang w:val="fr-FR"/>
        </w:rPr>
        <w:t>.</w:t>
      </w:r>
    </w:p>
    <w:p w14:paraId="7B769AD9" w14:textId="10902C1F" w:rsidR="00D1160A" w:rsidRPr="003B73A3" w:rsidRDefault="00F1600D"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sz w:val="22"/>
          <w:szCs w:val="22"/>
          <w:lang w:val="fr-FR"/>
        </w:rPr>
        <w:t>Les autorités locales</w:t>
      </w:r>
      <w:r w:rsidR="00D1160A" w:rsidRPr="003B73A3">
        <w:rPr>
          <w:rFonts w:asciiTheme="majorHAnsi" w:hAnsiTheme="majorHAnsi" w:cstheme="majorHAnsi"/>
          <w:sz w:val="22"/>
          <w:szCs w:val="22"/>
          <w:lang w:val="fr-FR"/>
        </w:rPr>
        <w:t xml:space="preserve"> (maires et c</w:t>
      </w:r>
      <w:r w:rsidRPr="003B73A3">
        <w:rPr>
          <w:rFonts w:asciiTheme="majorHAnsi" w:hAnsiTheme="majorHAnsi" w:cstheme="majorHAnsi"/>
          <w:iCs/>
          <w:sz w:val="22"/>
          <w:szCs w:val="22"/>
          <w:lang w:val="fr-FR"/>
        </w:rPr>
        <w:t>onseils des villes et villages</w:t>
      </w:r>
      <w:r w:rsidR="00D1160A" w:rsidRPr="003B73A3">
        <w:rPr>
          <w:rFonts w:asciiTheme="majorHAnsi" w:hAnsiTheme="majorHAnsi" w:cstheme="majorHAnsi"/>
          <w:iCs/>
          <w:sz w:val="22"/>
          <w:szCs w:val="22"/>
          <w:lang w:val="fr-FR"/>
        </w:rPr>
        <w:t>)</w:t>
      </w:r>
      <w:r w:rsidRPr="003B73A3">
        <w:rPr>
          <w:rFonts w:asciiTheme="majorHAnsi" w:hAnsiTheme="majorHAnsi" w:cstheme="majorHAnsi"/>
          <w:bCs/>
          <w:iCs/>
          <w:sz w:val="22"/>
          <w:szCs w:val="22"/>
          <w:lang w:val="fr-FR"/>
        </w:rPr>
        <w:t xml:space="preserve"> </w:t>
      </w:r>
      <w:r w:rsidRPr="003B73A3">
        <w:rPr>
          <w:rFonts w:asciiTheme="majorHAnsi" w:hAnsiTheme="majorHAnsi" w:cstheme="majorHAnsi"/>
          <w:sz w:val="22"/>
          <w:szCs w:val="22"/>
          <w:lang w:val="fr-FR"/>
        </w:rPr>
        <w:t xml:space="preserve">concernés </w:t>
      </w:r>
      <w:r w:rsidR="002E5178">
        <w:rPr>
          <w:rFonts w:asciiTheme="majorHAnsi" w:hAnsiTheme="majorHAnsi" w:cstheme="majorHAnsi"/>
          <w:bCs/>
          <w:iCs/>
          <w:sz w:val="22"/>
          <w:szCs w:val="22"/>
          <w:lang w:val="fr-FR"/>
        </w:rPr>
        <w:t>par les AP</w:t>
      </w:r>
      <w:r w:rsidRPr="003B73A3">
        <w:rPr>
          <w:rFonts w:asciiTheme="majorHAnsi" w:hAnsiTheme="majorHAnsi" w:cstheme="majorHAnsi"/>
          <w:bCs/>
          <w:iCs/>
          <w:sz w:val="22"/>
          <w:szCs w:val="22"/>
          <w:lang w:val="fr-FR"/>
        </w:rPr>
        <w:t xml:space="preserve"> (24 à Mwali, 29 à Ngazidja et plus de 6 à Ndzuani)</w:t>
      </w:r>
      <w:r w:rsidR="008E459E" w:rsidRPr="003B73A3">
        <w:rPr>
          <w:rFonts w:asciiTheme="majorHAnsi" w:hAnsiTheme="majorHAnsi" w:cstheme="majorHAnsi"/>
          <w:bCs/>
          <w:iCs/>
          <w:sz w:val="22"/>
          <w:szCs w:val="22"/>
          <w:lang w:val="fr-FR"/>
        </w:rPr>
        <w:t>.</w:t>
      </w:r>
      <w:r w:rsidR="00D1160A" w:rsidRPr="003B73A3">
        <w:rPr>
          <w:rFonts w:asciiTheme="majorHAnsi" w:hAnsiTheme="majorHAnsi" w:cstheme="majorHAnsi"/>
          <w:sz w:val="22"/>
          <w:szCs w:val="22"/>
          <w:lang w:val="fr-FR"/>
        </w:rPr>
        <w:t xml:space="preserve"> </w:t>
      </w:r>
    </w:p>
    <w:p w14:paraId="101F6A73" w14:textId="491229E2" w:rsidR="00F1600D" w:rsidRPr="003B73A3" w:rsidRDefault="00D1160A"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sz w:val="22"/>
          <w:szCs w:val="22"/>
          <w:lang w:val="fr-FR"/>
        </w:rPr>
        <w:t>La société civile (ONGs et associations env</w:t>
      </w:r>
      <w:r w:rsidR="002E5178">
        <w:rPr>
          <w:rFonts w:asciiTheme="majorHAnsi" w:hAnsiTheme="majorHAnsi" w:cstheme="majorHAnsi"/>
          <w:sz w:val="22"/>
          <w:szCs w:val="22"/>
          <w:lang w:val="fr-FR"/>
        </w:rPr>
        <w:t>ironnementales locales, Les ONG</w:t>
      </w:r>
      <w:r w:rsidRPr="003B73A3">
        <w:rPr>
          <w:rFonts w:asciiTheme="majorHAnsi" w:hAnsiTheme="majorHAnsi" w:cstheme="majorHAnsi"/>
          <w:sz w:val="22"/>
          <w:szCs w:val="22"/>
          <w:lang w:val="fr-FR"/>
        </w:rPr>
        <w:t xml:space="preserve"> et associations environnementales internationales, Associations et syndicats professionnels (nationaux et régionaux)</w:t>
      </w:r>
      <w:r w:rsidR="008E459E" w:rsidRPr="003B73A3">
        <w:rPr>
          <w:rFonts w:asciiTheme="majorHAnsi" w:hAnsiTheme="majorHAnsi" w:cstheme="majorHAnsi"/>
          <w:sz w:val="22"/>
          <w:szCs w:val="22"/>
          <w:lang w:val="fr-FR"/>
        </w:rPr>
        <w:t>.</w:t>
      </w:r>
    </w:p>
    <w:p w14:paraId="20437BBF" w14:textId="77777777" w:rsidR="00D1160A" w:rsidRPr="003B73A3" w:rsidRDefault="00D1160A"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sz w:val="22"/>
          <w:szCs w:val="22"/>
          <w:lang w:val="fr-FR"/>
        </w:rPr>
        <w:t>Media</w:t>
      </w:r>
      <w:r w:rsidRPr="003B73A3">
        <w:rPr>
          <w:rFonts w:asciiTheme="majorHAnsi" w:eastAsia="Calibri" w:hAnsiTheme="majorHAnsi" w:cstheme="majorHAnsi"/>
          <w:iCs/>
          <w:color w:val="000000"/>
          <w:sz w:val="22"/>
          <w:szCs w:val="22"/>
          <w:lang w:val="fr-FR"/>
        </w:rPr>
        <w:t xml:space="preserve"> radios et télévisions locales et nationales, et presse </w:t>
      </w:r>
      <w:r w:rsidR="008E459E" w:rsidRPr="003B73A3">
        <w:rPr>
          <w:rFonts w:asciiTheme="majorHAnsi" w:eastAsia="Calibri" w:hAnsiTheme="majorHAnsi" w:cstheme="majorHAnsi"/>
          <w:iCs/>
          <w:color w:val="000000"/>
          <w:sz w:val="22"/>
          <w:szCs w:val="22"/>
          <w:lang w:val="fr-FR"/>
        </w:rPr>
        <w:t>écrite.</w:t>
      </w:r>
      <w:r w:rsidRPr="003B73A3">
        <w:rPr>
          <w:rFonts w:asciiTheme="majorHAnsi" w:hAnsiTheme="majorHAnsi" w:cstheme="majorHAnsi"/>
          <w:sz w:val="22"/>
          <w:szCs w:val="22"/>
          <w:lang w:val="fr-FR"/>
        </w:rPr>
        <w:t xml:space="preserve"> </w:t>
      </w:r>
    </w:p>
    <w:p w14:paraId="57EF0A2E" w14:textId="77777777" w:rsidR="00D1160A" w:rsidRPr="003B73A3" w:rsidRDefault="00D1160A"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sz w:val="22"/>
          <w:szCs w:val="22"/>
          <w:lang w:val="fr-FR"/>
        </w:rPr>
        <w:t>Institutions académiques et scientifiques L’</w:t>
      </w:r>
      <w:r w:rsidRPr="003B73A3">
        <w:rPr>
          <w:rFonts w:asciiTheme="majorHAnsi" w:hAnsiTheme="majorHAnsi" w:cstheme="majorHAnsi"/>
          <w:bCs/>
          <w:sz w:val="22"/>
          <w:szCs w:val="22"/>
          <w:lang w:val="fr-FR"/>
        </w:rPr>
        <w:t>Université des Comores (UdC)</w:t>
      </w:r>
      <w:r w:rsidRPr="003B73A3">
        <w:rPr>
          <w:rFonts w:asciiTheme="majorHAnsi" w:hAnsiTheme="majorHAnsi" w:cstheme="majorHAnsi"/>
          <w:sz w:val="22"/>
          <w:szCs w:val="22"/>
          <w:lang w:val="fr-FR"/>
        </w:rPr>
        <w:t xml:space="preserve">, Le </w:t>
      </w:r>
      <w:r w:rsidRPr="003B73A3">
        <w:rPr>
          <w:rFonts w:asciiTheme="majorHAnsi" w:eastAsia="Calibri" w:hAnsiTheme="majorHAnsi" w:cstheme="majorHAnsi"/>
          <w:bCs/>
          <w:color w:val="000000"/>
          <w:sz w:val="22"/>
          <w:szCs w:val="22"/>
          <w:lang w:val="fr-FR"/>
        </w:rPr>
        <w:t>Centre national de Documentation et de Recherche Scientifique (CNDRS)</w:t>
      </w:r>
      <w:r w:rsidR="008E459E" w:rsidRPr="003B73A3">
        <w:rPr>
          <w:rFonts w:asciiTheme="majorHAnsi" w:eastAsia="Calibri" w:hAnsiTheme="majorHAnsi" w:cstheme="majorHAnsi"/>
          <w:bCs/>
          <w:color w:val="000000"/>
          <w:sz w:val="22"/>
          <w:szCs w:val="22"/>
          <w:lang w:val="fr-FR"/>
        </w:rPr>
        <w:t>.</w:t>
      </w:r>
    </w:p>
    <w:p w14:paraId="08665E9B" w14:textId="77777777" w:rsidR="00F7678C" w:rsidRPr="003B73A3" w:rsidRDefault="00D1160A"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bCs/>
          <w:sz w:val="22"/>
          <w:szCs w:val="22"/>
          <w:lang w:val="fr-FR"/>
        </w:rPr>
        <w:t>Secteur public </w:t>
      </w:r>
      <w:r w:rsidRPr="003B73A3">
        <w:rPr>
          <w:rFonts w:asciiTheme="majorHAnsi" w:hAnsiTheme="majorHAnsi" w:cstheme="majorHAnsi"/>
          <w:sz w:val="22"/>
          <w:szCs w:val="22"/>
          <w:lang w:val="fr-FR"/>
        </w:rPr>
        <w:t>: Institutions du Gouvernement de l’Union</w:t>
      </w:r>
      <w:r w:rsidR="00F7678C" w:rsidRPr="003B73A3">
        <w:rPr>
          <w:rFonts w:asciiTheme="majorHAnsi" w:hAnsiTheme="majorHAnsi" w:cstheme="majorHAnsi"/>
          <w:sz w:val="22"/>
          <w:szCs w:val="22"/>
          <w:lang w:val="fr-FR"/>
        </w:rPr>
        <w:t xml:space="preserve"> + Institutions des Îles Autonomes</w:t>
      </w:r>
      <w:r w:rsidR="008E459E" w:rsidRPr="003B73A3">
        <w:rPr>
          <w:rFonts w:asciiTheme="majorHAnsi" w:hAnsiTheme="majorHAnsi" w:cstheme="majorHAnsi"/>
          <w:sz w:val="22"/>
          <w:szCs w:val="22"/>
          <w:lang w:val="fr-FR"/>
        </w:rPr>
        <w:t>.</w:t>
      </w:r>
    </w:p>
    <w:p w14:paraId="5A481641" w14:textId="58DDA794" w:rsidR="00F1600D" w:rsidRPr="003B73A3" w:rsidRDefault="00F1600D" w:rsidP="0022546D">
      <w:pPr>
        <w:pStyle w:val="Paragraphedeliste"/>
        <w:numPr>
          <w:ilvl w:val="0"/>
          <w:numId w:val="14"/>
        </w:numPr>
        <w:tabs>
          <w:tab w:val="left" w:pos="220"/>
          <w:tab w:val="left" w:pos="720"/>
        </w:tabs>
        <w:autoSpaceDE w:val="0"/>
        <w:autoSpaceDN w:val="0"/>
        <w:adjustRightInd w:val="0"/>
        <w:jc w:val="both"/>
        <w:rPr>
          <w:rFonts w:asciiTheme="majorHAnsi" w:hAnsiTheme="majorHAnsi" w:cstheme="majorHAnsi"/>
          <w:iCs/>
          <w:sz w:val="22"/>
          <w:szCs w:val="22"/>
          <w:lang w:val="fr-FR"/>
        </w:rPr>
      </w:pPr>
      <w:r w:rsidRPr="003B73A3">
        <w:rPr>
          <w:rFonts w:asciiTheme="majorHAnsi" w:hAnsiTheme="majorHAnsi" w:cstheme="majorHAnsi"/>
          <w:bCs/>
          <w:sz w:val="22"/>
          <w:szCs w:val="22"/>
          <w:lang w:val="fr-FR"/>
        </w:rPr>
        <w:t>Secteur privé national</w:t>
      </w:r>
      <w:r w:rsidR="002E5178">
        <w:rPr>
          <w:rFonts w:asciiTheme="majorHAnsi" w:hAnsiTheme="majorHAnsi" w:cstheme="majorHAnsi"/>
          <w:bCs/>
          <w:sz w:val="22"/>
          <w:szCs w:val="22"/>
          <w:lang w:val="fr-FR"/>
        </w:rPr>
        <w:t xml:space="preserve"> </w:t>
      </w:r>
      <w:r w:rsidRPr="003B73A3">
        <w:rPr>
          <w:rFonts w:asciiTheme="majorHAnsi" w:hAnsiTheme="majorHAnsi" w:cstheme="majorHAnsi"/>
          <w:bCs/>
          <w:sz w:val="22"/>
          <w:szCs w:val="22"/>
          <w:lang w:val="fr-FR"/>
        </w:rPr>
        <w:t>: Entreprises et investisseurs privés</w:t>
      </w:r>
      <w:r w:rsidR="008E459E" w:rsidRPr="003B73A3">
        <w:rPr>
          <w:rFonts w:asciiTheme="majorHAnsi" w:hAnsiTheme="majorHAnsi" w:cstheme="majorHAnsi"/>
          <w:bCs/>
          <w:sz w:val="22"/>
          <w:szCs w:val="22"/>
          <w:lang w:val="fr-FR"/>
        </w:rPr>
        <w:t>.</w:t>
      </w:r>
      <w:r w:rsidRPr="003B73A3">
        <w:rPr>
          <w:rFonts w:asciiTheme="majorHAnsi" w:hAnsiTheme="majorHAnsi" w:cstheme="majorHAnsi"/>
          <w:sz w:val="22"/>
          <w:szCs w:val="22"/>
          <w:lang w:val="fr-FR"/>
        </w:rPr>
        <w:t xml:space="preserve"> </w:t>
      </w:r>
    </w:p>
    <w:p w14:paraId="3C55A869" w14:textId="49251FB0" w:rsidR="000C2E7A" w:rsidRPr="003B73A3" w:rsidRDefault="000C2E7A" w:rsidP="000C2E7A">
      <w:pPr>
        <w:tabs>
          <w:tab w:val="left" w:pos="220"/>
          <w:tab w:val="left" w:pos="720"/>
        </w:tabs>
        <w:autoSpaceDE w:val="0"/>
        <w:autoSpaceDN w:val="0"/>
        <w:adjustRightInd w:val="0"/>
        <w:jc w:val="both"/>
        <w:rPr>
          <w:rFonts w:asciiTheme="majorHAnsi" w:hAnsiTheme="majorHAnsi" w:cstheme="majorHAnsi"/>
          <w:iCs/>
          <w:sz w:val="22"/>
          <w:szCs w:val="22"/>
          <w:lang w:val="fr-FR"/>
        </w:rPr>
      </w:pPr>
    </w:p>
    <w:p w14:paraId="303D8911" w14:textId="7826F057" w:rsidR="000C2E7A" w:rsidRPr="003B73A3" w:rsidRDefault="000C2E7A" w:rsidP="000C2E7A">
      <w:pPr>
        <w:pStyle w:val="Titre2"/>
        <w:rPr>
          <w:lang w:val="fr-FR"/>
        </w:rPr>
      </w:pPr>
      <w:bookmarkStart w:id="24" w:name="_Toc518044608"/>
      <w:r w:rsidRPr="003B73A3">
        <w:rPr>
          <w:lang w:val="fr-FR"/>
        </w:rPr>
        <w:t>Partenariats</w:t>
      </w:r>
      <w:bookmarkEnd w:id="24"/>
    </w:p>
    <w:p w14:paraId="08DF39D0" w14:textId="76B98BF1" w:rsidR="000C2E7A" w:rsidRPr="003B73A3" w:rsidRDefault="000C2E7A" w:rsidP="000C2E7A">
      <w:pPr>
        <w:jc w:val="both"/>
        <w:rPr>
          <w:rFonts w:asciiTheme="majorHAnsi" w:hAnsiTheme="majorHAnsi" w:cstheme="majorHAnsi"/>
          <w:sz w:val="22"/>
          <w:szCs w:val="22"/>
          <w:lang w:val="fr-FR"/>
        </w:rPr>
      </w:pPr>
    </w:p>
    <w:p w14:paraId="473AA346" w14:textId="2FD860DF" w:rsidR="000C2E7A" w:rsidRPr="003B73A3" w:rsidRDefault="000C2E7A" w:rsidP="000C2E7A">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A ce jour le principal partenariat est avec l’AFD dans le cadre du projet « protéger la biodiversité et les ressources du parc national de Mohéli ».</w:t>
      </w:r>
    </w:p>
    <w:p w14:paraId="269DE930" w14:textId="1B09126C" w:rsidR="000C2E7A" w:rsidRPr="003B73A3" w:rsidRDefault="000C2E7A" w:rsidP="000C2E7A">
      <w:pPr>
        <w:jc w:val="both"/>
        <w:rPr>
          <w:rFonts w:asciiTheme="majorHAnsi" w:hAnsiTheme="majorHAnsi" w:cstheme="majorHAnsi"/>
          <w:sz w:val="22"/>
          <w:szCs w:val="22"/>
          <w:lang w:val="fr-FR"/>
        </w:rPr>
      </w:pPr>
    </w:p>
    <w:p w14:paraId="4F255B79" w14:textId="41BCA0D0" w:rsidR="00F52584" w:rsidRDefault="000C2E7A" w:rsidP="000C2E7A">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A la suite de la conférence des océans (05-09 juin 2017, New York), une rencontre entre la délégation comorienne et la fondation Cousteau s’est tenue</w:t>
      </w:r>
      <w:r w:rsidR="00AD0DB5">
        <w:rPr>
          <w:rFonts w:asciiTheme="majorHAnsi" w:hAnsiTheme="majorHAnsi" w:cstheme="majorHAnsi"/>
          <w:sz w:val="22"/>
          <w:szCs w:val="22"/>
          <w:lang w:val="fr-FR"/>
        </w:rPr>
        <w:t xml:space="preserve"> ayant abouti à la signature d’un MOU entre le PNUD et la fondation Cousteau. </w:t>
      </w:r>
      <w:r w:rsidRPr="003B73A3">
        <w:rPr>
          <w:rFonts w:asciiTheme="majorHAnsi" w:hAnsiTheme="majorHAnsi" w:cstheme="majorHAnsi"/>
          <w:sz w:val="22"/>
          <w:szCs w:val="22"/>
          <w:lang w:val="fr-FR"/>
        </w:rPr>
        <w:t>Depuis, des discussions se tiennent sur un possible partenariat</w:t>
      </w:r>
      <w:r w:rsidR="00AD0DB5">
        <w:rPr>
          <w:rFonts w:asciiTheme="majorHAnsi" w:hAnsiTheme="majorHAnsi" w:cstheme="majorHAnsi"/>
          <w:sz w:val="22"/>
          <w:szCs w:val="22"/>
          <w:lang w:val="fr-FR"/>
        </w:rPr>
        <w:t>, pour accompagner la mise en œuvre de certaines activités du projet</w:t>
      </w:r>
      <w:r w:rsidRPr="003B73A3">
        <w:rPr>
          <w:rFonts w:asciiTheme="majorHAnsi" w:hAnsiTheme="majorHAnsi" w:cstheme="majorHAnsi"/>
          <w:sz w:val="22"/>
          <w:szCs w:val="22"/>
          <w:lang w:val="fr-FR"/>
        </w:rPr>
        <w:t>. L’évaluateur juge que le partenariat proposé doit être amélioré pour mieux répondre aux besoins du projet</w:t>
      </w:r>
      <w:r w:rsidR="00CD28A1">
        <w:rPr>
          <w:rFonts w:asciiTheme="majorHAnsi" w:hAnsiTheme="majorHAnsi" w:cstheme="majorHAnsi"/>
          <w:sz w:val="22"/>
          <w:szCs w:val="22"/>
          <w:lang w:val="fr-FR"/>
        </w:rPr>
        <w:t>,</w:t>
      </w:r>
      <w:r w:rsidR="00F52584">
        <w:rPr>
          <w:rFonts w:asciiTheme="majorHAnsi" w:hAnsiTheme="majorHAnsi" w:cstheme="majorHAnsi"/>
          <w:sz w:val="22"/>
          <w:szCs w:val="22"/>
          <w:lang w:val="fr-FR"/>
        </w:rPr>
        <w:t xml:space="preserve"> tenant compte du champ d’expertise de Cousteau. </w:t>
      </w:r>
    </w:p>
    <w:p w14:paraId="2EDE2701" w14:textId="77777777" w:rsidR="00F52584" w:rsidRDefault="00F52584" w:rsidP="000C2E7A">
      <w:pPr>
        <w:jc w:val="both"/>
        <w:rPr>
          <w:rFonts w:asciiTheme="majorHAnsi" w:hAnsiTheme="majorHAnsi" w:cstheme="majorHAnsi"/>
          <w:sz w:val="22"/>
          <w:szCs w:val="22"/>
          <w:lang w:val="fr-FR"/>
        </w:rPr>
      </w:pPr>
    </w:p>
    <w:p w14:paraId="294C6C10" w14:textId="4159BA5E" w:rsidR="000C2E7A" w:rsidRPr="003B73A3" w:rsidRDefault="00CD28A1" w:rsidP="000C2E7A">
      <w:pPr>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 </w:t>
      </w:r>
      <w:r w:rsidR="00450940" w:rsidRPr="003B73A3">
        <w:rPr>
          <w:rFonts w:asciiTheme="majorHAnsi" w:hAnsiTheme="majorHAnsi" w:cstheme="majorHAnsi"/>
          <w:sz w:val="22"/>
          <w:szCs w:val="22"/>
          <w:u w:val="single"/>
          <w:lang w:val="fr-FR"/>
        </w:rPr>
        <w:t xml:space="preserve">Il est recommandé de revoir les termes du partenariat, </w:t>
      </w:r>
      <w:r w:rsidR="00F52584">
        <w:rPr>
          <w:rFonts w:asciiTheme="majorHAnsi" w:hAnsiTheme="majorHAnsi" w:cstheme="majorHAnsi"/>
          <w:sz w:val="22"/>
          <w:szCs w:val="22"/>
          <w:u w:val="single"/>
          <w:lang w:val="fr-FR"/>
        </w:rPr>
        <w:t xml:space="preserve">suivant les </w:t>
      </w:r>
      <w:r w:rsidR="00450940" w:rsidRPr="003B73A3">
        <w:rPr>
          <w:rFonts w:asciiTheme="majorHAnsi" w:hAnsiTheme="majorHAnsi" w:cstheme="majorHAnsi"/>
          <w:sz w:val="22"/>
          <w:szCs w:val="22"/>
          <w:u w:val="single"/>
          <w:lang w:val="fr-FR"/>
        </w:rPr>
        <w:t>recommandations de ce rapport</w:t>
      </w:r>
      <w:r w:rsidR="00F52584">
        <w:rPr>
          <w:rFonts w:asciiTheme="majorHAnsi" w:hAnsiTheme="majorHAnsi" w:cstheme="majorHAnsi"/>
          <w:sz w:val="22"/>
          <w:szCs w:val="22"/>
          <w:u w:val="single"/>
          <w:lang w:val="fr-FR"/>
        </w:rPr>
        <w:t xml:space="preserve">. </w:t>
      </w:r>
    </w:p>
    <w:p w14:paraId="446F3A19" w14:textId="4F7C83B6" w:rsidR="000C2E7A" w:rsidRPr="003B73A3" w:rsidRDefault="000C2E7A" w:rsidP="000C2E7A">
      <w:pPr>
        <w:pStyle w:val="Sansinterligne"/>
        <w:jc w:val="both"/>
        <w:rPr>
          <w:rFonts w:asciiTheme="majorHAnsi" w:hAnsiTheme="majorHAnsi" w:cstheme="majorHAnsi"/>
          <w:b/>
          <w:sz w:val="22"/>
          <w:szCs w:val="22"/>
        </w:rPr>
      </w:pPr>
    </w:p>
    <w:p w14:paraId="35C5C208" w14:textId="46772160" w:rsidR="000C2E7A" w:rsidRDefault="00450940" w:rsidP="000C2E7A">
      <w:pPr>
        <w:jc w:val="both"/>
        <w:rPr>
          <w:rFonts w:asciiTheme="majorHAnsi" w:eastAsiaTheme="minorHAnsi" w:hAnsiTheme="majorHAnsi" w:cstheme="majorHAnsi"/>
          <w:b/>
          <w:sz w:val="22"/>
          <w:szCs w:val="22"/>
          <w:lang w:val="fr-FR"/>
        </w:rPr>
      </w:pPr>
      <w:r w:rsidRPr="003B73A3">
        <w:rPr>
          <w:rFonts w:asciiTheme="majorHAnsi" w:eastAsiaTheme="minorHAnsi" w:hAnsiTheme="majorHAnsi" w:cstheme="majorHAnsi"/>
          <w:sz w:val="22"/>
          <w:szCs w:val="22"/>
          <w:lang w:val="fr-FR"/>
        </w:rPr>
        <w:t xml:space="preserve">Comme mentionné, de nombreux projets sont en cours, et il est recommandé d’initier de nouveaux partenariats (afin d’y intégrer les AP) : valorisation et développement durable du potentiel écotouristique Comorien, projet de l’Organisation internationale de la Francophonie, le projet « bassins versants » du FEM/ONU Environnement. </w:t>
      </w:r>
      <w:r w:rsidRPr="003B73A3">
        <w:rPr>
          <w:rFonts w:asciiTheme="majorHAnsi" w:eastAsiaTheme="minorHAnsi" w:hAnsiTheme="majorHAnsi" w:cstheme="majorHAnsi"/>
          <w:b/>
          <w:sz w:val="22"/>
          <w:szCs w:val="22"/>
          <w:lang w:val="fr-FR"/>
        </w:rPr>
        <w:t>Récemment, un accord tripartite de financement et d’exécution entre le fonds Africain de développement, la banque africaine de développement, l’Union des Comores et le PNUD concernant la composante appui à l’autonomisation financière des femmes du projet réhabilitation du réseau routier vient d’être sign</w:t>
      </w:r>
      <w:r w:rsidR="00B16F60">
        <w:rPr>
          <w:rFonts w:asciiTheme="majorHAnsi" w:eastAsiaTheme="minorHAnsi" w:hAnsiTheme="majorHAnsi" w:cstheme="majorHAnsi"/>
          <w:b/>
          <w:sz w:val="22"/>
          <w:szCs w:val="22"/>
          <w:lang w:val="fr-FR"/>
        </w:rPr>
        <w:t>é</w:t>
      </w:r>
      <w:r w:rsidRPr="003B73A3">
        <w:rPr>
          <w:rFonts w:asciiTheme="majorHAnsi" w:eastAsiaTheme="minorHAnsi" w:hAnsiTheme="majorHAnsi" w:cstheme="majorHAnsi"/>
          <w:b/>
          <w:sz w:val="22"/>
          <w:szCs w:val="22"/>
          <w:lang w:val="fr-FR"/>
        </w:rPr>
        <w:t>. Cela va permettre d’améliorer les conditions de vie des habitants de certains village concern</w:t>
      </w:r>
      <w:r w:rsidR="00B16F60">
        <w:rPr>
          <w:rFonts w:asciiTheme="majorHAnsi" w:eastAsiaTheme="minorHAnsi" w:hAnsiTheme="majorHAnsi" w:cstheme="majorHAnsi"/>
          <w:b/>
          <w:sz w:val="22"/>
          <w:szCs w:val="22"/>
          <w:lang w:val="fr-FR"/>
        </w:rPr>
        <w:t>és</w:t>
      </w:r>
      <w:r w:rsidRPr="003B73A3">
        <w:rPr>
          <w:rFonts w:asciiTheme="majorHAnsi" w:eastAsiaTheme="minorHAnsi" w:hAnsiTheme="majorHAnsi" w:cstheme="majorHAnsi"/>
          <w:b/>
          <w:sz w:val="22"/>
          <w:szCs w:val="22"/>
          <w:lang w:val="fr-FR"/>
        </w:rPr>
        <w:t xml:space="preserve"> par la mise en place des AP.</w:t>
      </w:r>
    </w:p>
    <w:p w14:paraId="2B18D2D4" w14:textId="060431AD" w:rsidR="005341BF" w:rsidRPr="005341BF" w:rsidRDefault="005341BF" w:rsidP="000C2E7A">
      <w:pPr>
        <w:jc w:val="both"/>
        <w:rPr>
          <w:rFonts w:asciiTheme="majorHAnsi" w:eastAsiaTheme="minorHAnsi" w:hAnsiTheme="majorHAnsi" w:cstheme="majorHAnsi"/>
          <w:sz w:val="22"/>
          <w:szCs w:val="22"/>
          <w:lang w:val="fr-FR"/>
        </w:rPr>
      </w:pPr>
    </w:p>
    <w:p w14:paraId="69F26647" w14:textId="3A697188" w:rsidR="005341BF" w:rsidRPr="005341BF" w:rsidRDefault="005341BF" w:rsidP="005341B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5341BF">
        <w:rPr>
          <w:rFonts w:asciiTheme="majorHAnsi" w:hAnsiTheme="majorHAnsi" w:cstheme="majorHAnsi"/>
          <w:color w:val="000000"/>
          <w:sz w:val="22"/>
          <w:szCs w:val="22"/>
          <w:lang w:val="fr-FR"/>
        </w:rPr>
        <w:t>Un travail de plaidoyer doit être réalisé auprès des autres projets de développement qui sont en cours de formulation dans le pays afin que les AP deviennent une pierre angulaire de ces futurs projets. Un « ambassadeur » des aires protégées (sur le modèle de celui pour le tourisme durable) pourrait être nommé afin de faire ce plaidoyer et de représenter le projet aux nombreux ateliers de travail, réunions qui ont lieu aux Comores et dans la région.</w:t>
      </w:r>
    </w:p>
    <w:p w14:paraId="1A8AB36D" w14:textId="77777777" w:rsidR="004A5ADE" w:rsidRPr="003B73A3" w:rsidRDefault="004A5ADE" w:rsidP="004A5ADE">
      <w:pPr>
        <w:pStyle w:val="Titre1"/>
        <w:rPr>
          <w:lang w:val="fr-FR"/>
        </w:rPr>
      </w:pPr>
      <w:bookmarkStart w:id="25" w:name="_Toc518044609"/>
      <w:r w:rsidRPr="003B73A3">
        <w:rPr>
          <w:lang w:val="fr-FR"/>
        </w:rPr>
        <w:t>Résultats</w:t>
      </w:r>
      <w:bookmarkEnd w:id="25"/>
    </w:p>
    <w:p w14:paraId="56122115"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108BFD38" w14:textId="77777777" w:rsidR="004A5ADE" w:rsidRPr="003B73A3" w:rsidRDefault="004A5ADE" w:rsidP="004A5ADE">
      <w:pPr>
        <w:pStyle w:val="Titre2"/>
        <w:rPr>
          <w:lang w:val="fr-FR"/>
        </w:rPr>
      </w:pPr>
      <w:bookmarkStart w:id="26" w:name="_Toc518044610"/>
      <w:r w:rsidRPr="003B73A3">
        <w:rPr>
          <w:lang w:val="fr-FR"/>
        </w:rPr>
        <w:t>Stratégie du projet</w:t>
      </w:r>
      <w:bookmarkEnd w:id="26"/>
    </w:p>
    <w:p w14:paraId="657E17F8"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316A8200" w14:textId="77777777" w:rsidR="00515042" w:rsidRPr="003B73A3" w:rsidRDefault="00515042" w:rsidP="00515042">
      <w:p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Dans cette partie, la pertinence de la conception du projet est </w:t>
      </w:r>
      <w:r w:rsidR="00AA47B1" w:rsidRPr="003B73A3">
        <w:rPr>
          <w:rFonts w:asciiTheme="majorHAnsi" w:hAnsiTheme="majorHAnsi" w:cstheme="majorHAnsi"/>
          <w:i/>
          <w:color w:val="000000"/>
          <w:sz w:val="18"/>
          <w:szCs w:val="18"/>
          <w:lang w:val="fr-FR"/>
        </w:rPr>
        <w:t>analysée</w:t>
      </w:r>
      <w:r w:rsidRPr="003B73A3">
        <w:rPr>
          <w:rFonts w:asciiTheme="majorHAnsi" w:hAnsiTheme="majorHAnsi" w:cstheme="majorHAnsi"/>
          <w:i/>
          <w:color w:val="000000"/>
          <w:sz w:val="18"/>
          <w:szCs w:val="18"/>
          <w:lang w:val="fr-FR"/>
        </w:rPr>
        <w:t>. Il s’agit d’</w:t>
      </w:r>
      <w:r w:rsidR="00AA47B1" w:rsidRPr="003B73A3">
        <w:rPr>
          <w:rFonts w:asciiTheme="majorHAnsi" w:hAnsiTheme="majorHAnsi" w:cstheme="majorHAnsi"/>
          <w:i/>
          <w:color w:val="000000"/>
          <w:sz w:val="18"/>
          <w:szCs w:val="18"/>
          <w:lang w:val="fr-FR"/>
        </w:rPr>
        <w:t>évaluer</w:t>
      </w:r>
      <w:r w:rsidRPr="003B73A3">
        <w:rPr>
          <w:rFonts w:asciiTheme="majorHAnsi" w:hAnsiTheme="majorHAnsi" w:cstheme="majorHAnsi"/>
          <w:i/>
          <w:color w:val="000000"/>
          <w:sz w:val="18"/>
          <w:szCs w:val="18"/>
          <w:lang w:val="fr-FR"/>
        </w:rPr>
        <w:t xml:space="preserve"> les principales questions suivantes :</w:t>
      </w:r>
    </w:p>
    <w:p w14:paraId="5E0A0BF8" w14:textId="77777777" w:rsidR="00515042" w:rsidRPr="003B73A3" w:rsidRDefault="00515042" w:rsidP="00515042">
      <w:p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p>
    <w:p w14:paraId="427A1E5B" w14:textId="77777777" w:rsidR="00515042" w:rsidRPr="003B73A3" w:rsidRDefault="00515042" w:rsidP="0022546D">
      <w:pPr>
        <w:pStyle w:val="Paragraphedeliste"/>
        <w:numPr>
          <w:ilvl w:val="0"/>
          <w:numId w:val="9"/>
        </w:num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Quelle a </w:t>
      </w:r>
      <w:r w:rsidR="00AA47B1" w:rsidRPr="003B73A3">
        <w:rPr>
          <w:rFonts w:asciiTheme="majorHAnsi" w:hAnsiTheme="majorHAnsi" w:cstheme="majorHAnsi"/>
          <w:i/>
          <w:color w:val="000000"/>
          <w:sz w:val="18"/>
          <w:szCs w:val="18"/>
          <w:lang w:val="fr-FR"/>
        </w:rPr>
        <w:t>été</w:t>
      </w:r>
      <w:r w:rsidRPr="003B73A3">
        <w:rPr>
          <w:rFonts w:asciiTheme="majorHAnsi" w:hAnsiTheme="majorHAnsi" w:cstheme="majorHAnsi"/>
          <w:i/>
          <w:color w:val="000000"/>
          <w:sz w:val="18"/>
          <w:szCs w:val="18"/>
          <w:lang w:val="fr-FR"/>
        </w:rPr>
        <w:t xml:space="preserve"> la </w:t>
      </w:r>
      <w:r w:rsidR="00AA47B1" w:rsidRPr="003B73A3">
        <w:rPr>
          <w:rFonts w:asciiTheme="majorHAnsi" w:hAnsiTheme="majorHAnsi" w:cstheme="majorHAnsi"/>
          <w:i/>
          <w:color w:val="000000"/>
          <w:sz w:val="18"/>
          <w:szCs w:val="18"/>
          <w:lang w:val="fr-FR"/>
        </w:rPr>
        <w:t>qualité</w:t>
      </w:r>
      <w:r w:rsidRPr="003B73A3">
        <w:rPr>
          <w:rFonts w:asciiTheme="majorHAnsi" w:hAnsiTheme="majorHAnsi" w:cstheme="majorHAnsi"/>
          <w:i/>
          <w:color w:val="000000"/>
          <w:sz w:val="18"/>
          <w:szCs w:val="18"/>
          <w:lang w:val="fr-FR"/>
        </w:rPr>
        <w:t xml:space="preserve"> et la pertinence </w:t>
      </w:r>
      <w:r w:rsidR="00AA47B1" w:rsidRPr="003B73A3">
        <w:rPr>
          <w:rFonts w:asciiTheme="majorHAnsi" w:hAnsiTheme="majorHAnsi" w:cstheme="majorHAnsi"/>
          <w:i/>
          <w:color w:val="000000"/>
          <w:sz w:val="18"/>
          <w:szCs w:val="18"/>
          <w:lang w:val="fr-FR"/>
        </w:rPr>
        <w:t>générale</w:t>
      </w:r>
      <w:r w:rsidRPr="003B73A3">
        <w:rPr>
          <w:rFonts w:asciiTheme="majorHAnsi" w:hAnsiTheme="majorHAnsi" w:cstheme="majorHAnsi"/>
          <w:i/>
          <w:color w:val="000000"/>
          <w:sz w:val="18"/>
          <w:szCs w:val="18"/>
          <w:lang w:val="fr-FR"/>
        </w:rPr>
        <w:t xml:space="preserve"> du processus de formulation ?</w:t>
      </w:r>
    </w:p>
    <w:p w14:paraId="61EB6D29" w14:textId="77777777" w:rsidR="00515042" w:rsidRPr="003B73A3" w:rsidRDefault="00515042" w:rsidP="0022546D">
      <w:pPr>
        <w:pStyle w:val="Paragraphedeliste"/>
        <w:numPr>
          <w:ilvl w:val="0"/>
          <w:numId w:val="9"/>
        </w:num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Quelle est la pertinence de la logique d’intervention du projet et ses indicateurs ?</w:t>
      </w:r>
    </w:p>
    <w:p w14:paraId="1FC7B183" w14:textId="77777777" w:rsidR="00515042" w:rsidRPr="003B73A3" w:rsidRDefault="00515042" w:rsidP="0022546D">
      <w:pPr>
        <w:pStyle w:val="Paragraphedeliste"/>
        <w:numPr>
          <w:ilvl w:val="0"/>
          <w:numId w:val="9"/>
        </w:num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Quel est l’</w:t>
      </w:r>
      <w:r w:rsidR="00AA47B1" w:rsidRPr="003B73A3">
        <w:rPr>
          <w:rFonts w:asciiTheme="majorHAnsi" w:hAnsiTheme="majorHAnsi" w:cstheme="majorHAnsi"/>
          <w:i/>
          <w:color w:val="000000"/>
          <w:sz w:val="18"/>
          <w:szCs w:val="18"/>
          <w:lang w:val="fr-FR"/>
        </w:rPr>
        <w:t>état</w:t>
      </w:r>
      <w:r w:rsidRPr="003B73A3">
        <w:rPr>
          <w:rFonts w:asciiTheme="majorHAnsi" w:hAnsiTheme="majorHAnsi" w:cstheme="majorHAnsi"/>
          <w:i/>
          <w:color w:val="000000"/>
          <w:sz w:val="18"/>
          <w:szCs w:val="18"/>
          <w:lang w:val="fr-FR"/>
        </w:rPr>
        <w:t xml:space="preserve"> actuel des risques et des </w:t>
      </w:r>
      <w:r w:rsidR="00AA47B1" w:rsidRPr="003B73A3">
        <w:rPr>
          <w:rFonts w:asciiTheme="majorHAnsi" w:hAnsiTheme="majorHAnsi" w:cstheme="majorHAnsi"/>
          <w:i/>
          <w:color w:val="000000"/>
          <w:sz w:val="18"/>
          <w:szCs w:val="18"/>
          <w:lang w:val="fr-FR"/>
        </w:rPr>
        <w:t>hypothèses</w:t>
      </w:r>
      <w:r w:rsidRPr="003B73A3">
        <w:rPr>
          <w:rFonts w:asciiTheme="majorHAnsi" w:hAnsiTheme="majorHAnsi" w:cstheme="majorHAnsi"/>
          <w:i/>
          <w:color w:val="000000"/>
          <w:sz w:val="18"/>
          <w:szCs w:val="18"/>
          <w:lang w:val="fr-FR"/>
        </w:rPr>
        <w:t xml:space="preserve"> </w:t>
      </w:r>
      <w:r w:rsidR="00AA47B1" w:rsidRPr="003B73A3">
        <w:rPr>
          <w:rFonts w:asciiTheme="majorHAnsi" w:hAnsiTheme="majorHAnsi" w:cstheme="majorHAnsi"/>
          <w:i/>
          <w:color w:val="000000"/>
          <w:sz w:val="18"/>
          <w:szCs w:val="18"/>
          <w:lang w:val="fr-FR"/>
        </w:rPr>
        <w:t>formulées</w:t>
      </w:r>
      <w:r w:rsidRPr="003B73A3">
        <w:rPr>
          <w:rFonts w:asciiTheme="majorHAnsi" w:hAnsiTheme="majorHAnsi" w:cstheme="majorHAnsi"/>
          <w:i/>
          <w:color w:val="000000"/>
          <w:sz w:val="18"/>
          <w:szCs w:val="18"/>
          <w:lang w:val="fr-FR"/>
        </w:rPr>
        <w:t xml:space="preserve"> dans le PRODOC ?</w:t>
      </w:r>
    </w:p>
    <w:p w14:paraId="4AF1AC7B" w14:textId="77777777" w:rsidR="00515042" w:rsidRPr="003B73A3" w:rsidRDefault="00515042" w:rsidP="0022546D">
      <w:pPr>
        <w:pStyle w:val="Paragraphedeliste"/>
        <w:numPr>
          <w:ilvl w:val="0"/>
          <w:numId w:val="9"/>
        </w:numPr>
        <w:tabs>
          <w:tab w:val="left" w:pos="940"/>
          <w:tab w:val="left" w:pos="144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Le projet est-il toujours pertinent au vu du contexte politique des Comores ?</w:t>
      </w:r>
    </w:p>
    <w:p w14:paraId="3472C5DF" w14:textId="77777777" w:rsidR="00515042" w:rsidRPr="003B73A3" w:rsidRDefault="00515042" w:rsidP="00515042">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321DD806" w14:textId="77777777" w:rsidR="004A5ADE" w:rsidRPr="003B73A3" w:rsidRDefault="004A5ADE" w:rsidP="004A5ADE">
      <w:pPr>
        <w:pStyle w:val="Titre3"/>
        <w:rPr>
          <w:lang w:val="fr-FR"/>
        </w:rPr>
      </w:pPr>
      <w:bookmarkStart w:id="27" w:name="_Toc518044611"/>
      <w:r w:rsidRPr="003B73A3">
        <w:rPr>
          <w:lang w:val="fr-FR"/>
        </w:rPr>
        <w:t xml:space="preserve">Conception du projet </w:t>
      </w:r>
      <w:r w:rsidRPr="003B73A3">
        <w:rPr>
          <w:rFonts w:ascii="MS Gothic" w:eastAsia="MS Gothic" w:hAnsi="MS Gothic" w:cs="MS Gothic"/>
          <w:lang w:val="fr-FR"/>
        </w:rPr>
        <w:t> </w:t>
      </w:r>
      <w:bookmarkEnd w:id="27"/>
    </w:p>
    <w:p w14:paraId="3DF53A1E"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03C365DF" w14:textId="77777777" w:rsidR="00515042" w:rsidRPr="003B73A3" w:rsidRDefault="00515042" w:rsidP="0027196B">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La formulation du Projet a </w:t>
      </w:r>
      <w:r w:rsidR="00822FEA" w:rsidRPr="003B73A3">
        <w:rPr>
          <w:rFonts w:asciiTheme="majorHAnsi" w:hAnsiTheme="majorHAnsi" w:cstheme="majorHAnsi"/>
          <w:color w:val="000000"/>
          <w:sz w:val="22"/>
          <w:szCs w:val="22"/>
          <w:lang w:val="fr-FR"/>
        </w:rPr>
        <w:t>bénéficié</w:t>
      </w:r>
      <w:r w:rsidRPr="003B73A3">
        <w:rPr>
          <w:rFonts w:asciiTheme="majorHAnsi" w:hAnsiTheme="majorHAnsi" w:cstheme="majorHAnsi"/>
          <w:color w:val="000000"/>
          <w:sz w:val="22"/>
          <w:szCs w:val="22"/>
          <w:lang w:val="fr-FR"/>
        </w:rPr>
        <w:t xml:space="preserve"> d’un financement du FEM pour la mise en œuvre de la phase d’</w:t>
      </w:r>
      <w:r w:rsidR="0027196B" w:rsidRPr="003B73A3">
        <w:rPr>
          <w:rFonts w:asciiTheme="majorHAnsi" w:hAnsiTheme="majorHAnsi" w:cstheme="majorHAnsi"/>
          <w:color w:val="000000"/>
          <w:sz w:val="22"/>
          <w:szCs w:val="22"/>
          <w:lang w:val="fr-FR"/>
        </w:rPr>
        <w:t>élaboration</w:t>
      </w:r>
      <w:r w:rsidRPr="003B73A3">
        <w:rPr>
          <w:rFonts w:asciiTheme="majorHAnsi" w:hAnsiTheme="majorHAnsi" w:cstheme="majorHAnsi"/>
          <w:color w:val="000000"/>
          <w:sz w:val="22"/>
          <w:szCs w:val="22"/>
          <w:lang w:val="fr-FR"/>
        </w:rPr>
        <w:t xml:space="preserve"> du </w:t>
      </w:r>
      <w:r w:rsidR="0027196B" w:rsidRPr="003B73A3">
        <w:rPr>
          <w:rFonts w:asciiTheme="majorHAnsi" w:hAnsiTheme="majorHAnsi" w:cstheme="majorHAnsi"/>
          <w:color w:val="000000"/>
          <w:sz w:val="22"/>
          <w:szCs w:val="22"/>
          <w:lang w:val="fr-FR"/>
        </w:rPr>
        <w:t xml:space="preserve">document de </w:t>
      </w:r>
      <w:r w:rsidR="00822FEA" w:rsidRPr="003B73A3">
        <w:rPr>
          <w:rFonts w:asciiTheme="majorHAnsi" w:hAnsiTheme="majorHAnsi" w:cstheme="majorHAnsi"/>
          <w:color w:val="000000"/>
          <w:sz w:val="22"/>
          <w:szCs w:val="22"/>
          <w:lang w:val="fr-FR"/>
        </w:rPr>
        <w:t>projet</w:t>
      </w:r>
      <w:r w:rsidR="0027196B"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w:t>
      </w:r>
      <w:r w:rsidRPr="003B73A3">
        <w:rPr>
          <w:rFonts w:asciiTheme="majorHAnsi" w:hAnsiTheme="majorHAnsi" w:cstheme="majorHAnsi"/>
          <w:i/>
          <w:color w:val="000000"/>
          <w:sz w:val="22"/>
          <w:szCs w:val="22"/>
          <w:lang w:val="fr-FR"/>
        </w:rPr>
        <w:t>P</w:t>
      </w:r>
      <w:r w:rsidR="0027196B" w:rsidRPr="003B73A3">
        <w:rPr>
          <w:rFonts w:asciiTheme="majorHAnsi" w:hAnsiTheme="majorHAnsi" w:cstheme="majorHAnsi"/>
          <w:i/>
          <w:color w:val="000000"/>
          <w:sz w:val="22"/>
          <w:szCs w:val="22"/>
          <w:lang w:val="fr-FR"/>
        </w:rPr>
        <w:t>PG – Project Preparation Grant</w:t>
      </w:r>
      <w:r w:rsidR="0027196B" w:rsidRPr="003B73A3">
        <w:rPr>
          <w:rFonts w:asciiTheme="majorHAnsi" w:hAnsiTheme="majorHAnsi" w:cstheme="majorHAnsi"/>
          <w:color w:val="000000"/>
          <w:sz w:val="22"/>
          <w:szCs w:val="22"/>
          <w:lang w:val="fr-FR"/>
        </w:rPr>
        <w:t xml:space="preserve">). Il a été </w:t>
      </w:r>
      <w:r w:rsidR="00822FEA" w:rsidRPr="003B73A3">
        <w:rPr>
          <w:rFonts w:asciiTheme="majorHAnsi" w:hAnsiTheme="majorHAnsi" w:cstheme="majorHAnsi"/>
          <w:color w:val="000000"/>
          <w:sz w:val="22"/>
          <w:szCs w:val="22"/>
          <w:lang w:val="fr-FR"/>
        </w:rPr>
        <w:t>constaté</w:t>
      </w:r>
      <w:r w:rsidR="0027196B" w:rsidRPr="003B73A3">
        <w:rPr>
          <w:rFonts w:asciiTheme="majorHAnsi" w:hAnsiTheme="majorHAnsi" w:cstheme="majorHAnsi"/>
          <w:color w:val="000000"/>
          <w:sz w:val="22"/>
          <w:szCs w:val="22"/>
          <w:lang w:val="fr-FR"/>
        </w:rPr>
        <w:t xml:space="preserve"> que cette phase a été </w:t>
      </w:r>
      <w:r w:rsidR="00822FEA" w:rsidRPr="003B73A3">
        <w:rPr>
          <w:rFonts w:asciiTheme="majorHAnsi" w:hAnsiTheme="majorHAnsi" w:cstheme="majorHAnsi"/>
          <w:color w:val="000000"/>
          <w:sz w:val="22"/>
          <w:szCs w:val="22"/>
          <w:lang w:val="fr-FR"/>
        </w:rPr>
        <w:t>très participative, et c’</w:t>
      </w:r>
      <w:r w:rsidR="0027196B" w:rsidRPr="003B73A3">
        <w:rPr>
          <w:rFonts w:asciiTheme="majorHAnsi" w:hAnsiTheme="majorHAnsi" w:cstheme="majorHAnsi"/>
          <w:color w:val="000000"/>
          <w:sz w:val="22"/>
          <w:szCs w:val="22"/>
          <w:lang w:val="fr-FR"/>
        </w:rPr>
        <w:t xml:space="preserve">est aussi </w:t>
      </w:r>
      <w:r w:rsidR="00822FEA" w:rsidRPr="003B73A3">
        <w:rPr>
          <w:rFonts w:asciiTheme="majorHAnsi" w:hAnsiTheme="majorHAnsi" w:cstheme="majorHAnsi"/>
          <w:color w:val="000000"/>
          <w:sz w:val="22"/>
          <w:szCs w:val="22"/>
          <w:lang w:val="fr-FR"/>
        </w:rPr>
        <w:t>appuyée</w:t>
      </w:r>
      <w:r w:rsidR="0027196B" w:rsidRPr="003B73A3">
        <w:rPr>
          <w:rFonts w:asciiTheme="majorHAnsi" w:hAnsiTheme="majorHAnsi" w:cstheme="majorHAnsi"/>
          <w:color w:val="000000"/>
          <w:sz w:val="22"/>
          <w:szCs w:val="22"/>
          <w:lang w:val="fr-FR"/>
        </w:rPr>
        <w:t xml:space="preserve"> sur les </w:t>
      </w:r>
      <w:r w:rsidR="00822FEA" w:rsidRPr="003B73A3">
        <w:rPr>
          <w:rFonts w:asciiTheme="majorHAnsi" w:hAnsiTheme="majorHAnsi" w:cstheme="majorHAnsi"/>
          <w:color w:val="000000"/>
          <w:sz w:val="22"/>
          <w:szCs w:val="22"/>
          <w:lang w:val="fr-FR"/>
        </w:rPr>
        <w:t>précédents</w:t>
      </w:r>
      <w:r w:rsidR="0027196B" w:rsidRPr="003B73A3">
        <w:rPr>
          <w:rFonts w:asciiTheme="majorHAnsi" w:hAnsiTheme="majorHAnsi" w:cstheme="majorHAnsi"/>
          <w:color w:val="000000"/>
          <w:sz w:val="22"/>
          <w:szCs w:val="22"/>
          <w:lang w:val="fr-FR"/>
        </w:rPr>
        <w:t xml:space="preserve"> projet</w:t>
      </w:r>
      <w:r w:rsidR="00822FEA" w:rsidRPr="003B73A3">
        <w:rPr>
          <w:rFonts w:asciiTheme="majorHAnsi" w:hAnsiTheme="majorHAnsi" w:cstheme="majorHAnsi"/>
          <w:color w:val="000000"/>
          <w:sz w:val="22"/>
          <w:szCs w:val="22"/>
          <w:lang w:val="fr-FR"/>
        </w:rPr>
        <w:t>s</w:t>
      </w:r>
      <w:r w:rsidR="0027196B" w:rsidRPr="003B73A3">
        <w:rPr>
          <w:rFonts w:asciiTheme="majorHAnsi" w:hAnsiTheme="majorHAnsi" w:cstheme="majorHAnsi"/>
          <w:color w:val="000000"/>
          <w:sz w:val="22"/>
          <w:szCs w:val="22"/>
          <w:lang w:val="fr-FR"/>
        </w:rPr>
        <w:t xml:space="preserve"> </w:t>
      </w:r>
      <w:r w:rsidR="00822FEA" w:rsidRPr="003B73A3">
        <w:rPr>
          <w:rFonts w:asciiTheme="majorHAnsi" w:hAnsiTheme="majorHAnsi" w:cstheme="majorHAnsi"/>
          <w:color w:val="000000"/>
          <w:sz w:val="22"/>
          <w:szCs w:val="22"/>
          <w:lang w:val="fr-FR"/>
        </w:rPr>
        <w:t>tels que la mise en place du Parc marin de Mohéli (projet du PNUD-FEM « Conservation de la biodiversité et développement durable dans la République Fédérale Islamique des Comores », mis en œuvre entre 1997 et 2002), le projet OCB (« Développement des capacités et promotion du volontariat comme modèle de participation des communautés villageoises dans la réalisation des OMD aux Comores », financé par le PNUD) ou encore le projet PoWPA dont ont bénéficié les projets OCB et ECDD (« Engagement communautaire pour le développement durable »)</w:t>
      </w:r>
      <w:r w:rsidR="0027196B" w:rsidRPr="003B73A3">
        <w:rPr>
          <w:rFonts w:asciiTheme="majorHAnsi" w:hAnsiTheme="majorHAnsi" w:cstheme="majorHAnsi"/>
          <w:color w:val="000000"/>
          <w:sz w:val="22"/>
          <w:szCs w:val="22"/>
          <w:lang w:val="fr-FR"/>
        </w:rPr>
        <w:t xml:space="preserve">. Le projet </w:t>
      </w:r>
      <w:r w:rsidR="00822FEA" w:rsidRPr="003B73A3">
        <w:rPr>
          <w:rFonts w:asciiTheme="majorHAnsi" w:hAnsiTheme="majorHAnsi" w:cstheme="majorHAnsi"/>
          <w:color w:val="000000"/>
          <w:sz w:val="22"/>
          <w:szCs w:val="22"/>
          <w:lang w:val="fr-FR"/>
        </w:rPr>
        <w:t>développé</w:t>
      </w:r>
      <w:r w:rsidR="0027196B" w:rsidRPr="003B73A3">
        <w:rPr>
          <w:rFonts w:asciiTheme="majorHAnsi" w:hAnsiTheme="majorHAnsi" w:cstheme="majorHAnsi"/>
          <w:color w:val="000000"/>
          <w:sz w:val="22"/>
          <w:szCs w:val="22"/>
          <w:lang w:val="fr-FR"/>
        </w:rPr>
        <w:t xml:space="preserve"> </w:t>
      </w:r>
      <w:r w:rsidR="00822FEA" w:rsidRPr="003B73A3">
        <w:rPr>
          <w:rFonts w:asciiTheme="majorHAnsi" w:hAnsiTheme="majorHAnsi" w:cstheme="majorHAnsi"/>
          <w:color w:val="000000"/>
          <w:sz w:val="22"/>
          <w:szCs w:val="22"/>
          <w:lang w:val="fr-FR"/>
        </w:rPr>
        <w:t>répond</w:t>
      </w:r>
      <w:r w:rsidR="0027196B" w:rsidRPr="003B73A3">
        <w:rPr>
          <w:rFonts w:asciiTheme="majorHAnsi" w:hAnsiTheme="majorHAnsi" w:cstheme="majorHAnsi"/>
          <w:color w:val="000000"/>
          <w:sz w:val="22"/>
          <w:szCs w:val="22"/>
          <w:lang w:val="fr-FR"/>
        </w:rPr>
        <w:t xml:space="preserve"> bien aux attentes de l’Union des Comores. </w:t>
      </w:r>
    </w:p>
    <w:p w14:paraId="7A27CEBC" w14:textId="77777777" w:rsidR="007E39D8" w:rsidRPr="003B73A3" w:rsidRDefault="007E39D8" w:rsidP="0027196B">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64330160" w14:textId="77777777" w:rsidR="00515042" w:rsidRPr="003B73A3" w:rsidRDefault="00515042" w:rsidP="00515042">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tableau </w:t>
      </w:r>
      <w:r w:rsidR="0057475C" w:rsidRPr="003B73A3">
        <w:rPr>
          <w:rFonts w:asciiTheme="majorHAnsi" w:hAnsiTheme="majorHAnsi" w:cstheme="majorHAnsi"/>
          <w:color w:val="000000"/>
          <w:sz w:val="22"/>
          <w:szCs w:val="22"/>
          <w:lang w:val="fr-FR"/>
        </w:rPr>
        <w:t>7</w:t>
      </w:r>
      <w:r w:rsidRPr="003B73A3">
        <w:rPr>
          <w:rFonts w:asciiTheme="majorHAnsi" w:hAnsiTheme="majorHAnsi" w:cstheme="majorHAnsi"/>
          <w:color w:val="000000"/>
          <w:sz w:val="22"/>
          <w:szCs w:val="22"/>
          <w:lang w:val="fr-FR"/>
        </w:rPr>
        <w:t xml:space="preserve">, ci-dessous, </w:t>
      </w:r>
      <w:r w:rsidR="00822FEA" w:rsidRPr="003B73A3">
        <w:rPr>
          <w:rFonts w:asciiTheme="majorHAnsi" w:hAnsiTheme="majorHAnsi" w:cstheme="majorHAnsi"/>
          <w:color w:val="000000"/>
          <w:sz w:val="22"/>
          <w:szCs w:val="22"/>
          <w:lang w:val="fr-FR"/>
        </w:rPr>
        <w:t>présente</w:t>
      </w:r>
      <w:r w:rsidRPr="003B73A3">
        <w:rPr>
          <w:rFonts w:asciiTheme="majorHAnsi" w:hAnsiTheme="majorHAnsi" w:cstheme="majorHAnsi"/>
          <w:color w:val="000000"/>
          <w:sz w:val="22"/>
          <w:szCs w:val="22"/>
          <w:lang w:val="fr-FR"/>
        </w:rPr>
        <w:t xml:space="preserve"> les </w:t>
      </w:r>
      <w:r w:rsidR="00822FEA" w:rsidRPr="003B73A3">
        <w:rPr>
          <w:rFonts w:asciiTheme="majorHAnsi" w:hAnsiTheme="majorHAnsi" w:cstheme="majorHAnsi"/>
          <w:color w:val="000000"/>
          <w:sz w:val="22"/>
          <w:szCs w:val="22"/>
          <w:lang w:val="fr-FR"/>
        </w:rPr>
        <w:t>étapes</w:t>
      </w:r>
      <w:r w:rsidRPr="003B73A3">
        <w:rPr>
          <w:rFonts w:asciiTheme="majorHAnsi" w:hAnsiTheme="majorHAnsi" w:cstheme="majorHAnsi"/>
          <w:color w:val="000000"/>
          <w:sz w:val="22"/>
          <w:szCs w:val="22"/>
          <w:lang w:val="fr-FR"/>
        </w:rPr>
        <w:t xml:space="preserve"> </w:t>
      </w:r>
      <w:r w:rsidR="00822FEA" w:rsidRPr="003B73A3">
        <w:rPr>
          <w:rFonts w:asciiTheme="majorHAnsi" w:hAnsiTheme="majorHAnsi" w:cstheme="majorHAnsi"/>
          <w:color w:val="000000"/>
          <w:sz w:val="22"/>
          <w:szCs w:val="22"/>
          <w:lang w:val="fr-FR"/>
        </w:rPr>
        <w:t>clés</w:t>
      </w:r>
      <w:r w:rsidRPr="003B73A3">
        <w:rPr>
          <w:rFonts w:asciiTheme="majorHAnsi" w:hAnsiTheme="majorHAnsi" w:cstheme="majorHAnsi"/>
          <w:color w:val="000000"/>
          <w:sz w:val="22"/>
          <w:szCs w:val="22"/>
          <w:lang w:val="fr-FR"/>
        </w:rPr>
        <w:t xml:space="preserve"> </w:t>
      </w:r>
      <w:r w:rsidR="00822FEA" w:rsidRPr="003B73A3">
        <w:rPr>
          <w:rFonts w:asciiTheme="majorHAnsi" w:hAnsiTheme="majorHAnsi" w:cstheme="majorHAnsi"/>
          <w:color w:val="000000"/>
          <w:sz w:val="22"/>
          <w:szCs w:val="22"/>
          <w:lang w:val="fr-FR"/>
        </w:rPr>
        <w:t>associées</w:t>
      </w:r>
      <w:r w:rsidRPr="003B73A3">
        <w:rPr>
          <w:rFonts w:asciiTheme="majorHAnsi" w:hAnsiTheme="majorHAnsi" w:cstheme="majorHAnsi"/>
          <w:color w:val="000000"/>
          <w:sz w:val="22"/>
          <w:szCs w:val="22"/>
          <w:lang w:val="fr-FR"/>
        </w:rPr>
        <w:t xml:space="preserve"> au processus de formulation de ce projet.</w:t>
      </w:r>
    </w:p>
    <w:p w14:paraId="13C89C1D" w14:textId="77777777" w:rsidR="00515042" w:rsidRPr="003B73A3" w:rsidRDefault="00515042"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219CF04" w14:textId="77777777" w:rsidR="0027196B" w:rsidRPr="003B73A3" w:rsidRDefault="0057475C" w:rsidP="00822FEA">
      <w:pPr>
        <w:tabs>
          <w:tab w:val="left" w:pos="1660"/>
        </w:tabs>
        <w:autoSpaceDE w:val="0"/>
        <w:autoSpaceDN w:val="0"/>
        <w:adjustRightInd w:val="0"/>
        <w:jc w:val="center"/>
        <w:rPr>
          <w:rFonts w:asciiTheme="majorHAnsi" w:hAnsiTheme="majorHAnsi" w:cstheme="majorHAnsi"/>
          <w:color w:val="000000"/>
          <w:sz w:val="20"/>
          <w:szCs w:val="20"/>
          <w:lang w:val="fr-FR"/>
        </w:rPr>
      </w:pPr>
      <w:r w:rsidRPr="003B73A3">
        <w:rPr>
          <w:rFonts w:asciiTheme="majorHAnsi" w:hAnsiTheme="majorHAnsi" w:cstheme="majorHAnsi"/>
          <w:color w:val="000000"/>
          <w:sz w:val="20"/>
          <w:szCs w:val="20"/>
          <w:lang w:val="fr-FR"/>
        </w:rPr>
        <w:t>Tableau 7 -</w:t>
      </w:r>
      <w:r w:rsidR="00515042" w:rsidRPr="003B73A3">
        <w:rPr>
          <w:rFonts w:asciiTheme="majorHAnsi" w:hAnsiTheme="majorHAnsi" w:cstheme="majorHAnsi"/>
          <w:color w:val="000000"/>
          <w:sz w:val="20"/>
          <w:szCs w:val="20"/>
          <w:lang w:val="fr-FR"/>
        </w:rPr>
        <w:t xml:space="preserve"> </w:t>
      </w:r>
      <w:r w:rsidRPr="003B73A3">
        <w:rPr>
          <w:rFonts w:asciiTheme="majorHAnsi" w:hAnsiTheme="majorHAnsi" w:cstheme="majorHAnsi"/>
          <w:color w:val="000000"/>
          <w:sz w:val="20"/>
          <w:szCs w:val="20"/>
          <w:lang w:val="fr-FR"/>
        </w:rPr>
        <w:t>étapes</w:t>
      </w:r>
      <w:r w:rsidR="00515042" w:rsidRPr="003B73A3">
        <w:rPr>
          <w:rFonts w:asciiTheme="majorHAnsi" w:hAnsiTheme="majorHAnsi" w:cstheme="majorHAnsi"/>
          <w:color w:val="000000"/>
          <w:sz w:val="20"/>
          <w:szCs w:val="20"/>
          <w:lang w:val="fr-FR"/>
        </w:rPr>
        <w:t xml:space="preserve"> princip</w:t>
      </w:r>
      <w:r w:rsidRPr="003B73A3">
        <w:rPr>
          <w:rFonts w:asciiTheme="majorHAnsi" w:hAnsiTheme="majorHAnsi" w:cstheme="majorHAnsi"/>
          <w:color w:val="000000"/>
          <w:sz w:val="20"/>
          <w:szCs w:val="20"/>
          <w:lang w:val="fr-FR"/>
        </w:rPr>
        <w:t>ales de la formulation du p</w:t>
      </w:r>
      <w:r w:rsidR="00515042" w:rsidRPr="003B73A3">
        <w:rPr>
          <w:rFonts w:asciiTheme="majorHAnsi" w:hAnsiTheme="majorHAnsi" w:cstheme="majorHAnsi"/>
          <w:color w:val="000000"/>
          <w:sz w:val="20"/>
          <w:szCs w:val="20"/>
          <w:lang w:val="fr-FR"/>
        </w:rPr>
        <w:t>rojet</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27196B" w:rsidRPr="003B73A3" w14:paraId="0B6D59EA" w14:textId="77777777" w:rsidTr="00822FEA">
        <w:tc>
          <w:tcPr>
            <w:tcW w:w="2547" w:type="dxa"/>
            <w:tcBorders>
              <w:top w:val="nil"/>
              <w:bottom w:val="single" w:sz="4" w:space="0" w:color="auto"/>
            </w:tcBorders>
            <w:shd w:val="clear" w:color="auto" w:fill="A6A6A6" w:themeFill="background1" w:themeFillShade="A6"/>
          </w:tcPr>
          <w:p w14:paraId="03279510" w14:textId="77777777" w:rsidR="0027196B" w:rsidRPr="003B73A3" w:rsidRDefault="0027196B" w:rsidP="00B00943">
            <w:pPr>
              <w:autoSpaceDE w:val="0"/>
              <w:autoSpaceDN w:val="0"/>
              <w:adjustRightInd w:val="0"/>
              <w:rPr>
                <w:rFonts w:asciiTheme="majorHAnsi" w:hAnsiTheme="majorHAnsi" w:cstheme="majorHAnsi"/>
                <w:b/>
                <w:sz w:val="18"/>
                <w:szCs w:val="18"/>
                <w:lang w:val="fr-FR"/>
              </w:rPr>
            </w:pPr>
            <w:r w:rsidRPr="003B73A3">
              <w:rPr>
                <w:rFonts w:asciiTheme="majorHAnsi" w:hAnsiTheme="majorHAnsi" w:cstheme="majorHAnsi"/>
                <w:b/>
                <w:sz w:val="18"/>
                <w:szCs w:val="18"/>
                <w:lang w:val="fr-FR"/>
              </w:rPr>
              <w:t>Date</w:t>
            </w:r>
          </w:p>
        </w:tc>
        <w:tc>
          <w:tcPr>
            <w:tcW w:w="6803" w:type="dxa"/>
            <w:tcBorders>
              <w:top w:val="nil"/>
              <w:bottom w:val="single" w:sz="4" w:space="0" w:color="auto"/>
            </w:tcBorders>
            <w:shd w:val="clear" w:color="auto" w:fill="A6A6A6" w:themeFill="background1" w:themeFillShade="A6"/>
          </w:tcPr>
          <w:p w14:paraId="208E3AAA" w14:textId="77777777" w:rsidR="0027196B" w:rsidRPr="003B73A3" w:rsidRDefault="0027196B" w:rsidP="00B00943">
            <w:pPr>
              <w:autoSpaceDE w:val="0"/>
              <w:autoSpaceDN w:val="0"/>
              <w:adjustRightInd w:val="0"/>
              <w:jc w:val="both"/>
              <w:rPr>
                <w:rFonts w:asciiTheme="majorHAnsi" w:hAnsiTheme="majorHAnsi" w:cstheme="majorHAnsi"/>
                <w:b/>
                <w:sz w:val="18"/>
                <w:szCs w:val="18"/>
                <w:lang w:val="fr-FR"/>
              </w:rPr>
            </w:pPr>
            <w:r w:rsidRPr="003B73A3">
              <w:rPr>
                <w:rFonts w:asciiTheme="majorHAnsi" w:hAnsiTheme="majorHAnsi" w:cstheme="majorHAnsi"/>
                <w:b/>
                <w:sz w:val="18"/>
                <w:szCs w:val="18"/>
                <w:lang w:val="fr-FR"/>
              </w:rPr>
              <w:t>Etape</w:t>
            </w:r>
          </w:p>
        </w:tc>
      </w:tr>
      <w:tr w:rsidR="0027196B" w:rsidRPr="00F26A6B" w14:paraId="2BBADC64" w14:textId="77777777" w:rsidTr="00822FEA">
        <w:tc>
          <w:tcPr>
            <w:tcW w:w="2547" w:type="dxa"/>
            <w:tcBorders>
              <w:top w:val="single" w:sz="4" w:space="0" w:color="auto"/>
              <w:bottom w:val="single" w:sz="4" w:space="0" w:color="auto"/>
            </w:tcBorders>
            <w:shd w:val="clear" w:color="auto" w:fill="D9E2F3" w:themeFill="accent1" w:themeFillTint="33"/>
          </w:tcPr>
          <w:p w14:paraId="7D1F1B6E" w14:textId="77777777" w:rsidR="0027196B" w:rsidRPr="003B73A3" w:rsidRDefault="0027196B" w:rsidP="00B00943">
            <w:pPr>
              <w:autoSpaceDE w:val="0"/>
              <w:autoSpaceDN w:val="0"/>
              <w:adjustRightInd w:val="0"/>
              <w:rPr>
                <w:rFonts w:asciiTheme="majorHAnsi" w:hAnsiTheme="majorHAnsi" w:cstheme="majorHAnsi"/>
                <w:sz w:val="18"/>
                <w:szCs w:val="18"/>
                <w:lang w:val="fr-FR"/>
              </w:rPr>
            </w:pPr>
            <w:r w:rsidRPr="003B73A3">
              <w:rPr>
                <w:rFonts w:asciiTheme="majorHAnsi" w:hAnsiTheme="majorHAnsi" w:cstheme="majorHAnsi"/>
                <w:sz w:val="18"/>
                <w:szCs w:val="18"/>
                <w:lang w:val="fr-FR"/>
              </w:rPr>
              <w:t>Aout 2012</w:t>
            </w:r>
          </w:p>
        </w:tc>
        <w:tc>
          <w:tcPr>
            <w:tcW w:w="6803" w:type="dxa"/>
            <w:tcBorders>
              <w:top w:val="single" w:sz="4" w:space="0" w:color="auto"/>
            </w:tcBorders>
          </w:tcPr>
          <w:p w14:paraId="2D6C385C" w14:textId="77777777" w:rsidR="0027196B" w:rsidRPr="003B73A3" w:rsidRDefault="0027196B" w:rsidP="00B00943">
            <w:pPr>
              <w:autoSpaceDE w:val="0"/>
              <w:autoSpaceDN w:val="0"/>
              <w:adjustRightInd w:val="0"/>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Date de soumission de la Fiche d’Identification de Projet (PIF)</w:t>
            </w:r>
          </w:p>
        </w:tc>
      </w:tr>
      <w:tr w:rsidR="0027196B" w:rsidRPr="003B73A3" w14:paraId="3288685F" w14:textId="77777777" w:rsidTr="00B00943">
        <w:tc>
          <w:tcPr>
            <w:tcW w:w="2547" w:type="dxa"/>
            <w:tcBorders>
              <w:top w:val="nil"/>
              <w:bottom w:val="single" w:sz="4" w:space="0" w:color="auto"/>
            </w:tcBorders>
            <w:shd w:val="clear" w:color="auto" w:fill="D9E2F3" w:themeFill="accent1" w:themeFillTint="33"/>
          </w:tcPr>
          <w:p w14:paraId="3AA5C04B" w14:textId="77777777" w:rsidR="0027196B" w:rsidRPr="003B73A3" w:rsidRDefault="0027196B" w:rsidP="00B00943">
            <w:pPr>
              <w:autoSpaceDE w:val="0"/>
              <w:autoSpaceDN w:val="0"/>
              <w:adjustRightInd w:val="0"/>
              <w:rPr>
                <w:rFonts w:asciiTheme="majorHAnsi" w:hAnsiTheme="majorHAnsi" w:cstheme="majorHAnsi"/>
                <w:color w:val="000000" w:themeColor="text1"/>
                <w:sz w:val="18"/>
                <w:szCs w:val="18"/>
                <w:lang w:val="fr-FR"/>
              </w:rPr>
            </w:pPr>
            <w:r w:rsidRPr="003B73A3">
              <w:rPr>
                <w:rFonts w:asciiTheme="majorHAnsi" w:hAnsiTheme="majorHAnsi" w:cstheme="majorHAnsi"/>
                <w:sz w:val="18"/>
                <w:szCs w:val="18"/>
                <w:lang w:val="fr-FR"/>
              </w:rPr>
              <w:t>3 octobre 2012</w:t>
            </w:r>
          </w:p>
        </w:tc>
        <w:tc>
          <w:tcPr>
            <w:tcW w:w="6803" w:type="dxa"/>
          </w:tcPr>
          <w:p w14:paraId="03CEE088" w14:textId="77777777" w:rsidR="0027196B" w:rsidRPr="003B73A3" w:rsidRDefault="0027196B" w:rsidP="00B00943">
            <w:pPr>
              <w:autoSpaceDE w:val="0"/>
              <w:autoSpaceDN w:val="0"/>
              <w:adjustRightInd w:val="0"/>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Date d’approbation du PIF</w:t>
            </w:r>
          </w:p>
        </w:tc>
      </w:tr>
      <w:tr w:rsidR="0027196B" w:rsidRPr="00F26A6B" w14:paraId="35A5C227" w14:textId="77777777" w:rsidTr="00B00943">
        <w:tc>
          <w:tcPr>
            <w:tcW w:w="2547" w:type="dxa"/>
            <w:tcBorders>
              <w:top w:val="single" w:sz="4" w:space="0" w:color="auto"/>
              <w:bottom w:val="single" w:sz="4" w:space="0" w:color="auto"/>
            </w:tcBorders>
            <w:shd w:val="clear" w:color="auto" w:fill="D9E2F3" w:themeFill="accent1" w:themeFillTint="33"/>
          </w:tcPr>
          <w:p w14:paraId="3618C95F" w14:textId="77777777" w:rsidR="0027196B" w:rsidRPr="003B73A3" w:rsidRDefault="0027196B" w:rsidP="00B00943">
            <w:pPr>
              <w:autoSpaceDE w:val="0"/>
              <w:autoSpaceDN w:val="0"/>
              <w:adjustRightInd w:val="0"/>
              <w:rPr>
                <w:rFonts w:asciiTheme="majorHAnsi" w:hAnsiTheme="majorHAnsi" w:cstheme="majorHAnsi"/>
                <w:color w:val="000000" w:themeColor="text1"/>
                <w:sz w:val="18"/>
                <w:szCs w:val="18"/>
                <w:lang w:val="fr-FR"/>
              </w:rPr>
            </w:pPr>
            <w:r w:rsidRPr="003B73A3">
              <w:rPr>
                <w:rFonts w:asciiTheme="majorHAnsi" w:hAnsiTheme="majorHAnsi" w:cstheme="majorHAnsi"/>
                <w:sz w:val="18"/>
                <w:szCs w:val="18"/>
                <w:lang w:val="fr-FR"/>
              </w:rPr>
              <w:t>15 septembre 2014</w:t>
            </w:r>
          </w:p>
        </w:tc>
        <w:tc>
          <w:tcPr>
            <w:tcW w:w="6803" w:type="dxa"/>
          </w:tcPr>
          <w:p w14:paraId="6FF21893" w14:textId="77777777" w:rsidR="0027196B" w:rsidRPr="003B73A3" w:rsidRDefault="0027196B" w:rsidP="00B00943">
            <w:pPr>
              <w:autoSpaceDE w:val="0"/>
              <w:autoSpaceDN w:val="0"/>
              <w:adjustRightInd w:val="0"/>
              <w:jc w:val="both"/>
              <w:rPr>
                <w:rFonts w:asciiTheme="majorHAnsi" w:hAnsiTheme="majorHAnsi" w:cstheme="majorHAnsi"/>
                <w:color w:val="000000" w:themeColor="text1"/>
                <w:sz w:val="18"/>
                <w:szCs w:val="18"/>
                <w:lang w:val="fr-FR"/>
              </w:rPr>
            </w:pPr>
            <w:r w:rsidRPr="003B73A3">
              <w:rPr>
                <w:rFonts w:asciiTheme="majorHAnsi" w:hAnsiTheme="majorHAnsi" w:cstheme="majorHAnsi"/>
                <w:color w:val="000000"/>
                <w:sz w:val="18"/>
                <w:szCs w:val="18"/>
                <w:lang w:val="fr-FR"/>
              </w:rPr>
              <w:t>Approbation par le Secrétariat du FEM du PRODOC (CEO Endorsement)</w:t>
            </w:r>
          </w:p>
        </w:tc>
      </w:tr>
      <w:tr w:rsidR="0027196B" w:rsidRPr="00F26A6B" w14:paraId="6F452269" w14:textId="77777777" w:rsidTr="00B00943">
        <w:tc>
          <w:tcPr>
            <w:tcW w:w="2547" w:type="dxa"/>
            <w:tcBorders>
              <w:top w:val="single" w:sz="4" w:space="0" w:color="auto"/>
              <w:bottom w:val="single" w:sz="4" w:space="0" w:color="auto"/>
            </w:tcBorders>
            <w:shd w:val="clear" w:color="auto" w:fill="D9E2F3" w:themeFill="accent1" w:themeFillTint="33"/>
          </w:tcPr>
          <w:p w14:paraId="33162AA9" w14:textId="77777777" w:rsidR="0027196B" w:rsidRPr="003B73A3" w:rsidRDefault="0027196B" w:rsidP="00B00943">
            <w:pPr>
              <w:autoSpaceDE w:val="0"/>
              <w:autoSpaceDN w:val="0"/>
              <w:adjustRightInd w:val="0"/>
              <w:rPr>
                <w:rFonts w:asciiTheme="majorHAnsi" w:eastAsia="MS Mincho" w:hAnsiTheme="majorHAnsi" w:cstheme="majorHAnsi"/>
                <w:color w:val="000000"/>
                <w:sz w:val="18"/>
                <w:szCs w:val="18"/>
                <w:lang w:val="fr-FR"/>
              </w:rPr>
            </w:pPr>
            <w:r w:rsidRPr="003B73A3">
              <w:rPr>
                <w:rFonts w:asciiTheme="majorHAnsi" w:hAnsiTheme="majorHAnsi" w:cstheme="majorHAnsi"/>
                <w:sz w:val="18"/>
                <w:szCs w:val="18"/>
                <w:lang w:val="fr-FR"/>
              </w:rPr>
              <w:t>21 avril 2015</w:t>
            </w:r>
          </w:p>
        </w:tc>
        <w:tc>
          <w:tcPr>
            <w:tcW w:w="6803" w:type="dxa"/>
          </w:tcPr>
          <w:p w14:paraId="746F5CB9" w14:textId="77777777" w:rsidR="0027196B" w:rsidRPr="003B73A3" w:rsidRDefault="0027196B" w:rsidP="00B00943">
            <w:pPr>
              <w:tabs>
                <w:tab w:val="left" w:pos="1297"/>
              </w:tabs>
              <w:jc w:val="both"/>
              <w:rPr>
                <w:rFonts w:asciiTheme="majorHAnsi" w:hAnsiTheme="majorHAnsi" w:cstheme="majorHAnsi"/>
                <w:sz w:val="18"/>
                <w:szCs w:val="18"/>
                <w:lang w:val="fr-FR"/>
              </w:rPr>
            </w:pPr>
            <w:r w:rsidRPr="003B73A3">
              <w:rPr>
                <w:rFonts w:asciiTheme="majorHAnsi" w:hAnsiTheme="majorHAnsi" w:cstheme="majorHAnsi"/>
                <w:color w:val="000000"/>
                <w:sz w:val="18"/>
                <w:szCs w:val="18"/>
                <w:lang w:val="fr-FR"/>
              </w:rPr>
              <w:t>Signature du Document de Projet (PRODOC)</w:t>
            </w:r>
          </w:p>
        </w:tc>
      </w:tr>
      <w:tr w:rsidR="0027196B" w:rsidRPr="00F26A6B" w14:paraId="33A8C04D" w14:textId="77777777" w:rsidTr="0057475C">
        <w:tc>
          <w:tcPr>
            <w:tcW w:w="2547" w:type="dxa"/>
            <w:tcBorders>
              <w:top w:val="single" w:sz="4" w:space="0" w:color="auto"/>
              <w:bottom w:val="single" w:sz="4" w:space="0" w:color="auto"/>
            </w:tcBorders>
            <w:shd w:val="clear" w:color="auto" w:fill="D9E2F3" w:themeFill="accent1" w:themeFillTint="33"/>
          </w:tcPr>
          <w:p w14:paraId="4A460410" w14:textId="77777777" w:rsidR="0027196B" w:rsidRPr="003B73A3" w:rsidRDefault="0027196B" w:rsidP="00B00943">
            <w:pPr>
              <w:autoSpaceDE w:val="0"/>
              <w:autoSpaceDN w:val="0"/>
              <w:adjustRightInd w:val="0"/>
              <w:rPr>
                <w:rFonts w:asciiTheme="majorHAnsi" w:hAnsiTheme="majorHAnsi" w:cstheme="majorHAnsi"/>
                <w:sz w:val="18"/>
                <w:szCs w:val="18"/>
                <w:lang w:val="fr-FR"/>
              </w:rPr>
            </w:pPr>
            <w:r w:rsidRPr="003B73A3">
              <w:rPr>
                <w:rFonts w:asciiTheme="majorHAnsi" w:hAnsiTheme="majorHAnsi" w:cstheme="majorHAnsi"/>
                <w:sz w:val="18"/>
                <w:szCs w:val="18"/>
                <w:lang w:val="fr-FR"/>
              </w:rPr>
              <w:t>Décembre 2015</w:t>
            </w:r>
          </w:p>
        </w:tc>
        <w:tc>
          <w:tcPr>
            <w:tcW w:w="6803" w:type="dxa"/>
            <w:tcBorders>
              <w:bottom w:val="single" w:sz="4" w:space="0" w:color="auto"/>
            </w:tcBorders>
          </w:tcPr>
          <w:p w14:paraId="7B16C5A2" w14:textId="77777777" w:rsidR="0027196B" w:rsidRPr="003B73A3" w:rsidRDefault="0027196B" w:rsidP="00B00943">
            <w:pPr>
              <w:autoSpaceDE w:val="0"/>
              <w:autoSpaceDN w:val="0"/>
              <w:adjustRightInd w:val="0"/>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Recrutement du Coordinateur National de Projet (CNP), du Gestionnaire Administration et Finances national (GAF) et du Spécialiste en Mobilisation Communautaire (SMobCom) du Parc National de Mohéli</w:t>
            </w:r>
          </w:p>
        </w:tc>
      </w:tr>
      <w:tr w:rsidR="0027196B" w:rsidRPr="00F26A6B" w14:paraId="43DBE787" w14:textId="77777777" w:rsidTr="0057475C">
        <w:tc>
          <w:tcPr>
            <w:tcW w:w="2547" w:type="dxa"/>
            <w:tcBorders>
              <w:top w:val="single" w:sz="4" w:space="0" w:color="auto"/>
              <w:bottom w:val="single" w:sz="4" w:space="0" w:color="auto"/>
            </w:tcBorders>
            <w:shd w:val="clear" w:color="auto" w:fill="D9E2F3" w:themeFill="accent1" w:themeFillTint="33"/>
          </w:tcPr>
          <w:p w14:paraId="6BE62BE7" w14:textId="77777777" w:rsidR="0027196B" w:rsidRPr="003B73A3" w:rsidRDefault="0027196B" w:rsidP="00B00943">
            <w:pPr>
              <w:autoSpaceDE w:val="0"/>
              <w:autoSpaceDN w:val="0"/>
              <w:adjustRightInd w:val="0"/>
              <w:rPr>
                <w:rFonts w:asciiTheme="majorHAnsi" w:hAnsiTheme="majorHAnsi" w:cstheme="majorHAnsi"/>
                <w:color w:val="000000"/>
                <w:sz w:val="18"/>
                <w:szCs w:val="18"/>
                <w:lang w:val="fr-FR"/>
              </w:rPr>
            </w:pPr>
            <w:r w:rsidRPr="003B73A3">
              <w:rPr>
                <w:rFonts w:asciiTheme="majorHAnsi" w:hAnsiTheme="majorHAnsi" w:cstheme="majorHAnsi"/>
                <w:sz w:val="18"/>
                <w:szCs w:val="18"/>
                <w:lang w:val="fr-FR"/>
              </w:rPr>
              <w:t>24 mars 2016</w:t>
            </w:r>
          </w:p>
        </w:tc>
        <w:tc>
          <w:tcPr>
            <w:tcW w:w="6803" w:type="dxa"/>
            <w:tcBorders>
              <w:top w:val="single" w:sz="4" w:space="0" w:color="auto"/>
              <w:bottom w:val="single" w:sz="4" w:space="0" w:color="auto"/>
            </w:tcBorders>
          </w:tcPr>
          <w:p w14:paraId="782F2644" w14:textId="77777777" w:rsidR="0027196B" w:rsidRPr="003B73A3" w:rsidRDefault="0027196B" w:rsidP="00B00943">
            <w:pPr>
              <w:autoSpaceDE w:val="0"/>
              <w:autoSpaceDN w:val="0"/>
              <w:adjustRightInd w:val="0"/>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Atelier de démarrage / première réunion du comité de pilotage</w:t>
            </w:r>
          </w:p>
        </w:tc>
      </w:tr>
    </w:tbl>
    <w:p w14:paraId="664E0460" w14:textId="77777777" w:rsidR="00F1600D" w:rsidRPr="003B73A3" w:rsidRDefault="00F1600D" w:rsidP="00515042">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5A0ACB03" w14:textId="634844F4" w:rsidR="00B4049B" w:rsidRPr="003B73A3" w:rsidRDefault="00515042" w:rsidP="00AA47B1">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w:t>
      </w:r>
      <w:r w:rsidR="00822FEA" w:rsidRPr="003B73A3">
        <w:rPr>
          <w:rFonts w:asciiTheme="majorHAnsi" w:hAnsiTheme="majorHAnsi" w:cstheme="majorHAnsi"/>
          <w:color w:val="000000"/>
          <w:sz w:val="22"/>
          <w:szCs w:val="22"/>
          <w:lang w:val="fr-FR"/>
        </w:rPr>
        <w:t>évaluateur</w:t>
      </w:r>
      <w:r w:rsidRPr="003B73A3">
        <w:rPr>
          <w:rFonts w:asciiTheme="majorHAnsi" w:hAnsiTheme="majorHAnsi" w:cstheme="majorHAnsi"/>
          <w:color w:val="000000"/>
          <w:sz w:val="22"/>
          <w:szCs w:val="22"/>
          <w:lang w:val="fr-FR"/>
        </w:rPr>
        <w:t xml:space="preserve"> estime que le processus de formulation a</w:t>
      </w:r>
      <w:r w:rsidR="007E39D8" w:rsidRPr="003B73A3">
        <w:rPr>
          <w:rFonts w:asciiTheme="majorHAnsi" w:hAnsiTheme="majorHAnsi" w:cstheme="majorHAnsi"/>
          <w:color w:val="000000"/>
          <w:sz w:val="22"/>
          <w:szCs w:val="22"/>
          <w:lang w:val="fr-FR"/>
        </w:rPr>
        <w:t xml:space="preserve">ssez efficace (bien que long). En effet, pratiquement 2 ans se sont </w:t>
      </w:r>
      <w:r w:rsidR="00822FEA" w:rsidRPr="003B73A3">
        <w:rPr>
          <w:rFonts w:asciiTheme="majorHAnsi" w:hAnsiTheme="majorHAnsi" w:cstheme="majorHAnsi"/>
          <w:color w:val="000000"/>
          <w:sz w:val="22"/>
          <w:szCs w:val="22"/>
          <w:lang w:val="fr-FR"/>
        </w:rPr>
        <w:t>écoulés</w:t>
      </w:r>
      <w:r w:rsidR="007E39D8" w:rsidRPr="003B73A3">
        <w:rPr>
          <w:rFonts w:asciiTheme="majorHAnsi" w:hAnsiTheme="majorHAnsi" w:cstheme="majorHAnsi"/>
          <w:color w:val="000000"/>
          <w:sz w:val="22"/>
          <w:szCs w:val="22"/>
          <w:lang w:val="fr-FR"/>
        </w:rPr>
        <w:t xml:space="preserve"> entre la date d’</w:t>
      </w:r>
      <w:r w:rsidR="00822FEA" w:rsidRPr="003B73A3">
        <w:rPr>
          <w:rFonts w:asciiTheme="majorHAnsi" w:hAnsiTheme="majorHAnsi" w:cstheme="majorHAnsi"/>
          <w:color w:val="000000"/>
          <w:sz w:val="22"/>
          <w:szCs w:val="22"/>
          <w:lang w:val="fr-FR"/>
        </w:rPr>
        <w:t xml:space="preserve">approbation </w:t>
      </w:r>
      <w:r w:rsidR="007E39D8" w:rsidRPr="003B73A3">
        <w:rPr>
          <w:rFonts w:asciiTheme="majorHAnsi" w:hAnsiTheme="majorHAnsi" w:cstheme="majorHAnsi"/>
          <w:color w:val="000000"/>
          <w:sz w:val="22"/>
          <w:szCs w:val="22"/>
          <w:lang w:val="fr-FR"/>
        </w:rPr>
        <w:t>de la Fiche d’Identification de Projet (P</w:t>
      </w:r>
      <w:r w:rsidR="00822FEA" w:rsidRPr="003B73A3">
        <w:rPr>
          <w:rFonts w:asciiTheme="majorHAnsi" w:hAnsiTheme="majorHAnsi" w:cstheme="majorHAnsi"/>
          <w:color w:val="000000"/>
          <w:sz w:val="22"/>
          <w:szCs w:val="22"/>
          <w:lang w:val="fr-FR"/>
        </w:rPr>
        <w:t>IF) et l’approbation par le s</w:t>
      </w:r>
      <w:r w:rsidR="007E39D8" w:rsidRPr="003B73A3">
        <w:rPr>
          <w:rFonts w:asciiTheme="majorHAnsi" w:hAnsiTheme="majorHAnsi" w:cstheme="majorHAnsi"/>
          <w:color w:val="000000"/>
          <w:sz w:val="22"/>
          <w:szCs w:val="22"/>
          <w:lang w:val="fr-FR"/>
        </w:rPr>
        <w:t xml:space="preserve">ecrétariat du FEM du document de projet. </w:t>
      </w:r>
      <w:r w:rsidRPr="003B73A3">
        <w:rPr>
          <w:rFonts w:asciiTheme="majorHAnsi" w:hAnsiTheme="majorHAnsi" w:cstheme="majorHAnsi"/>
          <w:color w:val="000000"/>
          <w:sz w:val="22"/>
          <w:szCs w:val="22"/>
          <w:lang w:val="fr-FR"/>
        </w:rPr>
        <w:t xml:space="preserve">La phase de </w:t>
      </w:r>
      <w:r w:rsidR="00822FEA" w:rsidRPr="003B73A3">
        <w:rPr>
          <w:rFonts w:asciiTheme="majorHAnsi" w:hAnsiTheme="majorHAnsi" w:cstheme="majorHAnsi"/>
          <w:color w:val="000000"/>
          <w:sz w:val="22"/>
          <w:szCs w:val="22"/>
          <w:lang w:val="fr-FR"/>
        </w:rPr>
        <w:t>démarrage</w:t>
      </w:r>
      <w:r w:rsidRPr="003B73A3">
        <w:rPr>
          <w:rFonts w:asciiTheme="majorHAnsi" w:hAnsiTheme="majorHAnsi" w:cstheme="majorHAnsi"/>
          <w:color w:val="000000"/>
          <w:sz w:val="22"/>
          <w:szCs w:val="22"/>
          <w:lang w:val="fr-FR"/>
        </w:rPr>
        <w:t xml:space="preserve"> a connu</w:t>
      </w:r>
      <w:r w:rsidR="007E39D8" w:rsidRPr="003B73A3">
        <w:rPr>
          <w:rFonts w:asciiTheme="majorHAnsi" w:hAnsiTheme="majorHAnsi" w:cstheme="majorHAnsi"/>
          <w:color w:val="000000"/>
          <w:sz w:val="22"/>
          <w:szCs w:val="22"/>
          <w:lang w:val="fr-FR"/>
        </w:rPr>
        <w:t xml:space="preserve"> quelques </w:t>
      </w:r>
      <w:r w:rsidR="00822FEA" w:rsidRPr="003B73A3">
        <w:rPr>
          <w:rFonts w:asciiTheme="majorHAnsi" w:hAnsiTheme="majorHAnsi" w:cstheme="majorHAnsi"/>
          <w:color w:val="000000"/>
          <w:sz w:val="22"/>
          <w:szCs w:val="22"/>
          <w:lang w:val="fr-FR"/>
        </w:rPr>
        <w:t>délais</w:t>
      </w:r>
      <w:r w:rsidR="007E39D8" w:rsidRPr="003B73A3">
        <w:rPr>
          <w:rFonts w:asciiTheme="majorHAnsi" w:hAnsiTheme="majorHAnsi" w:cstheme="majorHAnsi"/>
          <w:color w:val="000000"/>
          <w:sz w:val="22"/>
          <w:szCs w:val="22"/>
          <w:lang w:val="fr-FR"/>
        </w:rPr>
        <w:t xml:space="preserve"> (presque un an entre </w:t>
      </w:r>
      <w:r w:rsidRPr="003B73A3">
        <w:rPr>
          <w:rFonts w:asciiTheme="majorHAnsi" w:hAnsiTheme="majorHAnsi" w:cstheme="majorHAnsi"/>
          <w:color w:val="000000"/>
          <w:sz w:val="22"/>
          <w:szCs w:val="22"/>
          <w:lang w:val="fr-FR"/>
        </w:rPr>
        <w:t>la signature du PRODOC et</w:t>
      </w:r>
      <w:r w:rsidR="007E39D8" w:rsidRPr="003B73A3">
        <w:rPr>
          <w:rFonts w:asciiTheme="majorHAnsi" w:hAnsiTheme="majorHAnsi" w:cstheme="majorHAnsi"/>
          <w:color w:val="000000"/>
          <w:sz w:val="22"/>
          <w:szCs w:val="22"/>
          <w:lang w:val="fr-FR"/>
        </w:rPr>
        <w:t xml:space="preserve"> l</w:t>
      </w:r>
      <w:r w:rsidRPr="003B73A3">
        <w:rPr>
          <w:rFonts w:asciiTheme="majorHAnsi" w:hAnsiTheme="majorHAnsi" w:cstheme="majorHAnsi"/>
          <w:color w:val="000000"/>
          <w:sz w:val="22"/>
          <w:szCs w:val="22"/>
          <w:lang w:val="fr-FR"/>
        </w:rPr>
        <w:t xml:space="preserve">’atelier de </w:t>
      </w:r>
      <w:r w:rsidR="00822FEA" w:rsidRPr="003B73A3">
        <w:rPr>
          <w:rFonts w:asciiTheme="majorHAnsi" w:hAnsiTheme="majorHAnsi" w:cstheme="majorHAnsi"/>
          <w:color w:val="000000"/>
          <w:sz w:val="22"/>
          <w:szCs w:val="22"/>
          <w:lang w:val="fr-FR"/>
        </w:rPr>
        <w:t>démarrage</w:t>
      </w:r>
      <w:r w:rsidR="007E39D8" w:rsidRPr="003B73A3">
        <w:rPr>
          <w:rFonts w:asciiTheme="majorHAnsi" w:hAnsiTheme="majorHAnsi" w:cstheme="majorHAnsi"/>
          <w:color w:val="000000"/>
          <w:sz w:val="22"/>
          <w:szCs w:val="22"/>
          <w:lang w:val="fr-FR"/>
        </w:rPr>
        <w:t>). Les premiers membres de l’</w:t>
      </w:r>
      <w:r w:rsidR="00822FEA" w:rsidRPr="003B73A3">
        <w:rPr>
          <w:rFonts w:asciiTheme="majorHAnsi" w:hAnsiTheme="majorHAnsi" w:cstheme="majorHAnsi"/>
          <w:color w:val="000000"/>
          <w:sz w:val="22"/>
          <w:szCs w:val="22"/>
          <w:lang w:val="fr-FR"/>
        </w:rPr>
        <w:t>équipe</w:t>
      </w:r>
      <w:r w:rsidR="007E39D8" w:rsidRPr="003B73A3">
        <w:rPr>
          <w:rFonts w:asciiTheme="majorHAnsi" w:hAnsiTheme="majorHAnsi" w:cstheme="majorHAnsi"/>
          <w:color w:val="000000"/>
          <w:sz w:val="22"/>
          <w:szCs w:val="22"/>
          <w:lang w:val="fr-FR"/>
        </w:rPr>
        <w:t xml:space="preserve"> </w:t>
      </w:r>
      <w:r w:rsidR="00822FEA" w:rsidRPr="003B73A3">
        <w:rPr>
          <w:rFonts w:asciiTheme="majorHAnsi" w:hAnsiTheme="majorHAnsi" w:cstheme="majorHAnsi"/>
          <w:color w:val="000000"/>
          <w:sz w:val="22"/>
          <w:szCs w:val="22"/>
          <w:lang w:val="fr-FR"/>
        </w:rPr>
        <w:t>(</w:t>
      </w:r>
      <w:r w:rsidR="00822FEA" w:rsidRPr="003B73A3">
        <w:rPr>
          <w:rFonts w:asciiTheme="majorHAnsi" w:hAnsiTheme="majorHAnsi" w:cstheme="majorHAnsi"/>
          <w:sz w:val="22"/>
          <w:szCs w:val="22"/>
          <w:lang w:val="fr-FR"/>
        </w:rPr>
        <w:t>Coordinateur National de Projet (CNP), du Gestionnaire Administration et Finances national (GAF) et du Spécialiste en Mobilisation Communautaire (SMobCom) du Parc National de Mohéli</w:t>
      </w:r>
      <w:r w:rsidR="007E39D8" w:rsidRPr="003B73A3">
        <w:rPr>
          <w:rFonts w:asciiTheme="majorHAnsi" w:hAnsiTheme="majorHAnsi" w:cstheme="majorHAnsi"/>
          <w:color w:val="000000"/>
          <w:sz w:val="22"/>
          <w:szCs w:val="22"/>
          <w:lang w:val="fr-FR"/>
        </w:rPr>
        <w:t>)</w:t>
      </w:r>
      <w:r w:rsidR="00822FEA" w:rsidRPr="003B73A3">
        <w:rPr>
          <w:rFonts w:asciiTheme="majorHAnsi" w:hAnsiTheme="majorHAnsi" w:cstheme="majorHAnsi"/>
          <w:color w:val="000000"/>
          <w:sz w:val="22"/>
          <w:szCs w:val="22"/>
          <w:lang w:val="fr-FR"/>
        </w:rPr>
        <w:t xml:space="preserve"> </w:t>
      </w:r>
      <w:r w:rsidR="007E39D8" w:rsidRPr="003B73A3">
        <w:rPr>
          <w:rFonts w:asciiTheme="majorHAnsi" w:hAnsiTheme="majorHAnsi" w:cstheme="majorHAnsi"/>
          <w:color w:val="000000"/>
          <w:sz w:val="22"/>
          <w:szCs w:val="22"/>
          <w:lang w:val="fr-FR"/>
        </w:rPr>
        <w:t xml:space="preserve">ont été </w:t>
      </w:r>
      <w:r w:rsidR="00AA47B1" w:rsidRPr="003B73A3">
        <w:rPr>
          <w:rFonts w:asciiTheme="majorHAnsi" w:hAnsiTheme="majorHAnsi" w:cstheme="majorHAnsi"/>
          <w:color w:val="000000"/>
          <w:sz w:val="22"/>
          <w:szCs w:val="22"/>
          <w:lang w:val="fr-FR"/>
        </w:rPr>
        <w:t>recrutées</w:t>
      </w:r>
      <w:r w:rsidR="007E39D8" w:rsidRPr="003B73A3">
        <w:rPr>
          <w:rFonts w:asciiTheme="majorHAnsi" w:hAnsiTheme="majorHAnsi" w:cstheme="majorHAnsi"/>
          <w:color w:val="000000"/>
          <w:sz w:val="22"/>
          <w:szCs w:val="22"/>
          <w:lang w:val="fr-FR"/>
        </w:rPr>
        <w:t xml:space="preserve"> 8 mois </w:t>
      </w:r>
      <w:r w:rsidR="00822FEA" w:rsidRPr="003B73A3">
        <w:rPr>
          <w:rFonts w:asciiTheme="majorHAnsi" w:hAnsiTheme="majorHAnsi" w:cstheme="majorHAnsi"/>
          <w:color w:val="000000"/>
          <w:sz w:val="22"/>
          <w:szCs w:val="22"/>
          <w:lang w:val="fr-FR"/>
        </w:rPr>
        <w:t>après</w:t>
      </w:r>
      <w:r w:rsidR="007E39D8" w:rsidRPr="003B73A3">
        <w:rPr>
          <w:rFonts w:asciiTheme="majorHAnsi" w:hAnsiTheme="majorHAnsi" w:cstheme="majorHAnsi"/>
          <w:color w:val="000000"/>
          <w:sz w:val="22"/>
          <w:szCs w:val="22"/>
          <w:lang w:val="fr-FR"/>
        </w:rPr>
        <w:t xml:space="preserve"> la </w:t>
      </w:r>
      <w:r w:rsidR="00822FEA" w:rsidRPr="003B73A3">
        <w:rPr>
          <w:rFonts w:asciiTheme="majorHAnsi" w:hAnsiTheme="majorHAnsi" w:cstheme="majorHAnsi"/>
          <w:color w:val="000000"/>
          <w:sz w:val="22"/>
          <w:szCs w:val="22"/>
          <w:lang w:val="fr-FR"/>
        </w:rPr>
        <w:t>signature</w:t>
      </w:r>
      <w:r w:rsidR="00AA47B1" w:rsidRPr="003B73A3">
        <w:rPr>
          <w:rFonts w:asciiTheme="majorHAnsi" w:hAnsiTheme="majorHAnsi" w:cstheme="majorHAnsi"/>
          <w:color w:val="000000"/>
          <w:sz w:val="22"/>
          <w:szCs w:val="22"/>
          <w:lang w:val="fr-FR"/>
        </w:rPr>
        <w:t xml:space="preserve"> du projet. L</w:t>
      </w:r>
      <w:r w:rsidRPr="003B73A3">
        <w:rPr>
          <w:rFonts w:asciiTheme="majorHAnsi" w:hAnsiTheme="majorHAnsi" w:cstheme="majorHAnsi"/>
          <w:color w:val="000000"/>
          <w:sz w:val="22"/>
          <w:szCs w:val="22"/>
          <w:lang w:val="fr-FR"/>
        </w:rPr>
        <w:t xml:space="preserve">es </w:t>
      </w:r>
      <w:r w:rsidR="00AA47B1" w:rsidRPr="003B73A3">
        <w:rPr>
          <w:rFonts w:asciiTheme="majorHAnsi" w:hAnsiTheme="majorHAnsi" w:cstheme="majorHAnsi"/>
          <w:color w:val="000000"/>
          <w:sz w:val="22"/>
          <w:szCs w:val="22"/>
          <w:lang w:val="fr-FR"/>
        </w:rPr>
        <w:t>délais</w:t>
      </w:r>
      <w:r w:rsidRPr="003B73A3">
        <w:rPr>
          <w:rFonts w:asciiTheme="majorHAnsi" w:hAnsiTheme="majorHAnsi" w:cstheme="majorHAnsi"/>
          <w:color w:val="000000"/>
          <w:sz w:val="22"/>
          <w:szCs w:val="22"/>
          <w:lang w:val="fr-FR"/>
        </w:rPr>
        <w:t xml:space="preserve"> du </w:t>
      </w:r>
      <w:r w:rsidR="00AA47B1" w:rsidRPr="003B73A3">
        <w:rPr>
          <w:rFonts w:asciiTheme="majorHAnsi" w:hAnsiTheme="majorHAnsi" w:cstheme="majorHAnsi"/>
          <w:color w:val="000000"/>
          <w:sz w:val="22"/>
          <w:szCs w:val="22"/>
          <w:lang w:val="fr-FR"/>
        </w:rPr>
        <w:t>démarrage</w:t>
      </w:r>
      <w:r w:rsidRPr="003B73A3">
        <w:rPr>
          <w:rFonts w:asciiTheme="majorHAnsi" w:hAnsiTheme="majorHAnsi" w:cstheme="majorHAnsi"/>
          <w:color w:val="000000"/>
          <w:sz w:val="22"/>
          <w:szCs w:val="22"/>
          <w:lang w:val="fr-FR"/>
        </w:rPr>
        <w:t xml:space="preserve"> du projet </w:t>
      </w:r>
      <w:r w:rsidR="00D82949" w:rsidRPr="003B73A3">
        <w:rPr>
          <w:rFonts w:asciiTheme="majorHAnsi" w:hAnsiTheme="majorHAnsi" w:cstheme="majorHAnsi"/>
          <w:color w:val="000000"/>
          <w:sz w:val="22"/>
          <w:szCs w:val="22"/>
          <w:lang w:val="fr-FR"/>
        </w:rPr>
        <w:t>s’expliquent</w:t>
      </w:r>
      <w:r w:rsidR="00AA47B1" w:rsidRPr="003B73A3">
        <w:rPr>
          <w:rFonts w:asciiTheme="majorHAnsi" w:hAnsiTheme="majorHAnsi" w:cstheme="majorHAnsi"/>
          <w:color w:val="000000"/>
          <w:sz w:val="22"/>
          <w:szCs w:val="22"/>
          <w:lang w:val="fr-FR"/>
        </w:rPr>
        <w:t xml:space="preserve"> par le remaniement gouvernemental la veille de la signature du PRODOC en avril 2015. Il était nécessaire d'expliquer à nouveau le projet aux nouvelles autorités avec les </w:t>
      </w:r>
      <w:r w:rsidR="00D82949" w:rsidRPr="003B73A3">
        <w:rPr>
          <w:rFonts w:asciiTheme="majorHAnsi" w:hAnsiTheme="majorHAnsi" w:cstheme="majorHAnsi"/>
          <w:color w:val="000000"/>
          <w:sz w:val="22"/>
          <w:szCs w:val="22"/>
          <w:lang w:val="fr-FR"/>
        </w:rPr>
        <w:t>règles</w:t>
      </w:r>
      <w:r w:rsidR="00AA47B1" w:rsidRPr="003B73A3">
        <w:rPr>
          <w:rFonts w:asciiTheme="majorHAnsi" w:hAnsiTheme="majorHAnsi" w:cstheme="majorHAnsi"/>
          <w:color w:val="000000"/>
          <w:sz w:val="22"/>
          <w:szCs w:val="22"/>
          <w:lang w:val="fr-FR"/>
        </w:rPr>
        <w:t xml:space="preserve"> et </w:t>
      </w:r>
      <w:r w:rsidR="00D82949" w:rsidRPr="003B73A3">
        <w:rPr>
          <w:rFonts w:asciiTheme="majorHAnsi" w:hAnsiTheme="majorHAnsi" w:cstheme="majorHAnsi"/>
          <w:color w:val="000000"/>
          <w:sz w:val="22"/>
          <w:szCs w:val="22"/>
          <w:lang w:val="fr-FR"/>
        </w:rPr>
        <w:t>procédures</w:t>
      </w:r>
      <w:r w:rsidR="00AA47B1" w:rsidRPr="003B73A3">
        <w:rPr>
          <w:rFonts w:asciiTheme="majorHAnsi" w:hAnsiTheme="majorHAnsi" w:cstheme="majorHAnsi"/>
          <w:color w:val="000000"/>
          <w:sz w:val="22"/>
          <w:szCs w:val="22"/>
          <w:lang w:val="fr-FR"/>
        </w:rPr>
        <w:t xml:space="preserve"> du PNUD / FEM avant de commencer la mise en œuvre du projet.</w:t>
      </w:r>
    </w:p>
    <w:p w14:paraId="6B1B20C2" w14:textId="77777777" w:rsidR="00515042" w:rsidRPr="003B73A3" w:rsidRDefault="00515042" w:rsidP="00515042">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0AC4972F" w14:textId="77777777" w:rsidR="004A5ADE" w:rsidRPr="003B73A3" w:rsidRDefault="004A5ADE" w:rsidP="004A5ADE">
      <w:pPr>
        <w:pStyle w:val="Titre3"/>
        <w:rPr>
          <w:lang w:val="fr-FR"/>
        </w:rPr>
      </w:pPr>
      <w:bookmarkStart w:id="28" w:name="_Toc518044612"/>
      <w:r w:rsidRPr="003B73A3">
        <w:rPr>
          <w:lang w:val="fr-FR"/>
        </w:rPr>
        <w:t xml:space="preserve">Cadre de résultats/cadre logique </w:t>
      </w:r>
      <w:r w:rsidRPr="003B73A3">
        <w:rPr>
          <w:rFonts w:ascii="MS Gothic" w:eastAsia="MS Gothic" w:hAnsi="MS Gothic" w:cs="MS Gothic"/>
          <w:lang w:val="fr-FR"/>
        </w:rPr>
        <w:t> </w:t>
      </w:r>
      <w:bookmarkEnd w:id="28"/>
    </w:p>
    <w:p w14:paraId="32E89E59"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210F7F9F" w14:textId="10B051FB" w:rsidR="00AA47B1" w:rsidRPr="003B73A3" w:rsidRDefault="00AA47B1" w:rsidP="00AA47B1">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A50C57">
        <w:rPr>
          <w:rFonts w:asciiTheme="majorHAnsi" w:hAnsiTheme="majorHAnsi" w:cstheme="majorHAnsi"/>
          <w:color w:val="000000"/>
          <w:sz w:val="22"/>
          <w:szCs w:val="22"/>
          <w:lang w:val="fr-FR"/>
        </w:rPr>
        <w:t>Nombreux acteurs interrogés estiment que le document de projet est de bonne qualité mais parfois trop détaillé (il</w:t>
      </w:r>
      <w:r w:rsidR="0057475C" w:rsidRPr="00A50C57">
        <w:rPr>
          <w:rFonts w:asciiTheme="majorHAnsi" w:hAnsiTheme="majorHAnsi" w:cstheme="majorHAnsi"/>
          <w:color w:val="000000"/>
          <w:sz w:val="22"/>
          <w:szCs w:val="22"/>
          <w:lang w:val="fr-FR"/>
        </w:rPr>
        <w:t>s</w:t>
      </w:r>
      <w:r w:rsidRPr="00A50C57">
        <w:rPr>
          <w:rFonts w:asciiTheme="majorHAnsi" w:hAnsiTheme="majorHAnsi" w:cstheme="majorHAnsi"/>
          <w:color w:val="000000"/>
          <w:sz w:val="22"/>
          <w:szCs w:val="22"/>
          <w:lang w:val="fr-FR"/>
        </w:rPr>
        <w:t xml:space="preserve"> le définisse</w:t>
      </w:r>
      <w:r w:rsidR="0057475C" w:rsidRPr="00A50C57">
        <w:rPr>
          <w:rFonts w:asciiTheme="majorHAnsi" w:hAnsiTheme="majorHAnsi" w:cstheme="majorHAnsi"/>
          <w:color w:val="000000"/>
          <w:sz w:val="22"/>
          <w:szCs w:val="22"/>
          <w:lang w:val="fr-FR"/>
        </w:rPr>
        <w:t>nt</w:t>
      </w:r>
      <w:r w:rsidRPr="00A50C57">
        <w:rPr>
          <w:rFonts w:asciiTheme="majorHAnsi" w:hAnsiTheme="majorHAnsi" w:cstheme="majorHAnsi"/>
          <w:color w:val="000000"/>
          <w:sz w:val="22"/>
          <w:szCs w:val="22"/>
          <w:lang w:val="fr-FR"/>
        </w:rPr>
        <w:t xml:space="preserve"> comme un très bon document pour « cadrer l’intervention »). Quelques acteurs s’interrogent tout de même sur le nombre élevé d’AP créées, sachant que la seule AP existante (Parc National de Mohéli), créée en 2001, n’est toujours pas auto</w:t>
      </w:r>
      <w:r w:rsidR="00B83127" w:rsidRPr="00A50C57">
        <w:rPr>
          <w:rFonts w:asciiTheme="majorHAnsi" w:hAnsiTheme="majorHAnsi" w:cstheme="majorHAnsi"/>
          <w:color w:val="000000"/>
          <w:sz w:val="22"/>
          <w:szCs w:val="22"/>
          <w:lang w:val="fr-FR"/>
        </w:rPr>
        <w:t>nome</w:t>
      </w:r>
      <w:r w:rsidRPr="00A50C57">
        <w:rPr>
          <w:rFonts w:asciiTheme="majorHAnsi" w:hAnsiTheme="majorHAnsi" w:cstheme="majorHAnsi"/>
          <w:color w:val="000000"/>
          <w:sz w:val="22"/>
          <w:szCs w:val="22"/>
          <w:lang w:val="fr-FR"/>
        </w:rPr>
        <w:t>. Ainsi, ils émettent des doutes sur la capacité de l’Union des Comores à pérenniser la gestion de 5 AP additionnelles.</w:t>
      </w:r>
    </w:p>
    <w:p w14:paraId="6A9FAE95" w14:textId="77777777" w:rsidR="00AE3503" w:rsidRPr="003B73A3" w:rsidRDefault="00AE3503"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AF97056" w14:textId="77777777" w:rsidR="00AE3503" w:rsidRPr="003B73A3" w:rsidRDefault="00AE3503" w:rsidP="004A5ADE">
      <w:pPr>
        <w:tabs>
          <w:tab w:val="left" w:pos="940"/>
          <w:tab w:val="left" w:pos="1440"/>
        </w:tabs>
        <w:autoSpaceDE w:val="0"/>
        <w:autoSpaceDN w:val="0"/>
        <w:adjustRightInd w:val="0"/>
        <w:jc w:val="both"/>
        <w:rPr>
          <w:rFonts w:asciiTheme="majorHAnsi" w:hAnsiTheme="majorHAnsi" w:cstheme="majorHAnsi"/>
          <w:b/>
          <w:color w:val="000000"/>
          <w:sz w:val="22"/>
          <w:szCs w:val="22"/>
          <w:u w:val="single"/>
          <w:lang w:val="fr-FR"/>
        </w:rPr>
      </w:pPr>
      <w:r w:rsidRPr="003B73A3">
        <w:rPr>
          <w:rFonts w:asciiTheme="majorHAnsi" w:hAnsiTheme="majorHAnsi" w:cstheme="majorHAnsi"/>
          <w:b/>
          <w:color w:val="000000"/>
          <w:sz w:val="22"/>
          <w:szCs w:val="22"/>
          <w:u w:val="single"/>
          <w:lang w:val="fr-FR"/>
        </w:rPr>
        <w:t>La logique d’intervention : analyse de la théorie du changement</w:t>
      </w:r>
    </w:p>
    <w:p w14:paraId="1E573D6E" w14:textId="77777777" w:rsidR="00AE3503" w:rsidRPr="003B73A3" w:rsidRDefault="00AE3503"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13DC628E" w14:textId="77777777" w:rsidR="00D82949" w:rsidRPr="003B73A3" w:rsidRDefault="00D82949"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L’évaluateur juge que la logique d’intervention (théorie du changement) du projet plutôt bien formulée avec un lien de causalité </w:t>
      </w:r>
      <w:r w:rsidR="00785A87" w:rsidRPr="003B73A3">
        <w:rPr>
          <w:rFonts w:asciiTheme="majorHAnsi" w:hAnsiTheme="majorHAnsi" w:cstheme="majorHAnsi"/>
          <w:color w:val="000000"/>
          <w:sz w:val="22"/>
          <w:szCs w:val="22"/>
          <w:lang w:val="fr-FR"/>
        </w:rPr>
        <w:t>cohérent</w:t>
      </w:r>
      <w:r w:rsidRPr="003B73A3">
        <w:rPr>
          <w:rFonts w:asciiTheme="majorHAnsi" w:hAnsiTheme="majorHAnsi" w:cstheme="majorHAnsi"/>
          <w:color w:val="000000"/>
          <w:sz w:val="22"/>
          <w:szCs w:val="22"/>
          <w:lang w:val="fr-FR"/>
        </w:rPr>
        <w:t xml:space="preserve"> : « si 1) les cadres juridique, institutionnel et stratégique sont </w:t>
      </w:r>
      <w:r w:rsidR="00785A87" w:rsidRPr="003B73A3">
        <w:rPr>
          <w:rFonts w:asciiTheme="majorHAnsi" w:hAnsiTheme="majorHAnsi" w:cstheme="majorHAnsi"/>
          <w:color w:val="000000"/>
          <w:sz w:val="22"/>
          <w:szCs w:val="22"/>
          <w:lang w:val="fr-FR"/>
        </w:rPr>
        <w:t>adaptés</w:t>
      </w:r>
      <w:r w:rsidR="00AE3503" w:rsidRPr="003B73A3">
        <w:rPr>
          <w:rFonts w:asciiTheme="majorHAnsi" w:hAnsiTheme="majorHAnsi" w:cstheme="majorHAnsi"/>
          <w:color w:val="000000"/>
          <w:sz w:val="22"/>
          <w:szCs w:val="22"/>
          <w:lang w:val="fr-FR"/>
        </w:rPr>
        <w:t xml:space="preserve"> à </w:t>
      </w:r>
      <w:r w:rsidRPr="003B73A3">
        <w:rPr>
          <w:rFonts w:asciiTheme="majorHAnsi" w:hAnsiTheme="majorHAnsi" w:cstheme="majorHAnsi"/>
          <w:color w:val="000000"/>
          <w:sz w:val="22"/>
          <w:szCs w:val="22"/>
          <w:lang w:val="fr-FR"/>
        </w:rPr>
        <w:t xml:space="preserve">la gestion des AP ; et si 2) les institutions et le personnel des AP ont les capacités techniques et financières pour </w:t>
      </w:r>
      <w:r w:rsidR="00785A87" w:rsidRPr="003B73A3">
        <w:rPr>
          <w:rFonts w:asciiTheme="majorHAnsi" w:hAnsiTheme="majorHAnsi" w:cstheme="majorHAnsi"/>
          <w:color w:val="000000"/>
          <w:sz w:val="22"/>
          <w:szCs w:val="22"/>
          <w:lang w:val="fr-FR"/>
        </w:rPr>
        <w:t>gérer</w:t>
      </w:r>
      <w:r w:rsidRPr="003B73A3">
        <w:rPr>
          <w:rFonts w:asciiTheme="majorHAnsi" w:hAnsiTheme="majorHAnsi" w:cstheme="majorHAnsi"/>
          <w:color w:val="000000"/>
          <w:sz w:val="22"/>
          <w:szCs w:val="22"/>
          <w:lang w:val="fr-FR"/>
        </w:rPr>
        <w:t xml:space="preserve"> les AP; et si 3) les </w:t>
      </w:r>
      <w:r w:rsidR="00785A87" w:rsidRPr="003B73A3">
        <w:rPr>
          <w:rFonts w:asciiTheme="majorHAnsi" w:hAnsiTheme="majorHAnsi" w:cstheme="majorHAnsi"/>
          <w:color w:val="000000"/>
          <w:sz w:val="22"/>
          <w:szCs w:val="22"/>
          <w:lang w:val="fr-FR"/>
        </w:rPr>
        <w:t xml:space="preserve">principales </w:t>
      </w:r>
      <w:r w:rsidRPr="003B73A3">
        <w:rPr>
          <w:rFonts w:asciiTheme="majorHAnsi" w:hAnsiTheme="majorHAnsi" w:cstheme="majorHAnsi"/>
          <w:color w:val="000000"/>
          <w:sz w:val="22"/>
          <w:szCs w:val="22"/>
          <w:lang w:val="fr-FR"/>
        </w:rPr>
        <w:t xml:space="preserve">pressions anthropiques sont </w:t>
      </w:r>
      <w:r w:rsidR="00785A87" w:rsidRPr="003B73A3">
        <w:rPr>
          <w:rFonts w:asciiTheme="majorHAnsi" w:hAnsiTheme="majorHAnsi" w:cstheme="majorHAnsi"/>
          <w:color w:val="000000"/>
          <w:sz w:val="22"/>
          <w:szCs w:val="22"/>
          <w:lang w:val="fr-FR"/>
        </w:rPr>
        <w:t>réduites</w:t>
      </w:r>
      <w:r w:rsidRPr="003B73A3">
        <w:rPr>
          <w:rFonts w:asciiTheme="majorHAnsi" w:hAnsiTheme="majorHAnsi" w:cstheme="majorHAnsi"/>
          <w:color w:val="000000"/>
          <w:sz w:val="22"/>
          <w:szCs w:val="22"/>
          <w:lang w:val="fr-FR"/>
        </w:rPr>
        <w:t xml:space="preserve"> ; alors l’</w:t>
      </w:r>
      <w:r w:rsidR="00785A87" w:rsidRPr="003B73A3">
        <w:rPr>
          <w:rFonts w:asciiTheme="majorHAnsi" w:hAnsiTheme="majorHAnsi" w:cstheme="majorHAnsi"/>
          <w:color w:val="000000"/>
          <w:sz w:val="22"/>
          <w:szCs w:val="22"/>
          <w:lang w:val="fr-FR"/>
        </w:rPr>
        <w:t>établissement</w:t>
      </w:r>
      <w:r w:rsidRPr="003B73A3">
        <w:rPr>
          <w:rFonts w:asciiTheme="majorHAnsi" w:hAnsiTheme="majorHAnsi" w:cstheme="majorHAnsi"/>
          <w:color w:val="000000"/>
          <w:sz w:val="22"/>
          <w:szCs w:val="22"/>
          <w:lang w:val="fr-FR"/>
        </w:rPr>
        <w:t xml:space="preserve"> et l’</w:t>
      </w:r>
      <w:r w:rsidR="00785A87" w:rsidRPr="003B73A3">
        <w:rPr>
          <w:rFonts w:asciiTheme="majorHAnsi" w:hAnsiTheme="majorHAnsi" w:cstheme="majorHAnsi"/>
          <w:color w:val="000000"/>
          <w:sz w:val="22"/>
          <w:szCs w:val="22"/>
          <w:lang w:val="fr-FR"/>
        </w:rPr>
        <w:t>opérationnalisation</w:t>
      </w:r>
      <w:r w:rsidRPr="003B73A3">
        <w:rPr>
          <w:rFonts w:asciiTheme="majorHAnsi" w:hAnsiTheme="majorHAnsi" w:cstheme="majorHAnsi"/>
          <w:color w:val="000000"/>
          <w:sz w:val="22"/>
          <w:szCs w:val="22"/>
          <w:lang w:val="fr-FR"/>
        </w:rPr>
        <w:t xml:space="preserve"> des AP sera un </w:t>
      </w:r>
      <w:r w:rsidR="00785A87" w:rsidRPr="003B73A3">
        <w:rPr>
          <w:rFonts w:asciiTheme="majorHAnsi" w:hAnsiTheme="majorHAnsi" w:cstheme="majorHAnsi"/>
          <w:color w:val="000000"/>
          <w:sz w:val="22"/>
          <w:szCs w:val="22"/>
          <w:lang w:val="fr-FR"/>
        </w:rPr>
        <w:t>succès</w:t>
      </w:r>
      <w:r w:rsidRPr="003B73A3">
        <w:rPr>
          <w:rFonts w:asciiTheme="majorHAnsi" w:hAnsiTheme="majorHAnsi" w:cstheme="majorHAnsi"/>
          <w:color w:val="000000"/>
          <w:sz w:val="22"/>
          <w:szCs w:val="22"/>
          <w:lang w:val="fr-FR"/>
        </w:rPr>
        <w:t xml:space="preserve"> et renforcera significativement le </w:t>
      </w:r>
      <w:r w:rsidR="00785A87" w:rsidRPr="003B73A3">
        <w:rPr>
          <w:rFonts w:asciiTheme="majorHAnsi" w:hAnsiTheme="majorHAnsi" w:cstheme="majorHAnsi"/>
          <w:color w:val="000000"/>
          <w:sz w:val="22"/>
          <w:szCs w:val="22"/>
          <w:lang w:val="fr-FR"/>
        </w:rPr>
        <w:t>système national des AP</w:t>
      </w:r>
      <w:r w:rsidRPr="003B73A3">
        <w:rPr>
          <w:rFonts w:asciiTheme="majorHAnsi" w:hAnsiTheme="majorHAnsi" w:cstheme="majorHAnsi"/>
          <w:color w:val="000000"/>
          <w:sz w:val="22"/>
          <w:szCs w:val="22"/>
          <w:lang w:val="fr-FR"/>
        </w:rPr>
        <w:t xml:space="preserve">, conservant ainsi la </w:t>
      </w:r>
      <w:r w:rsidR="00785A87" w:rsidRPr="003B73A3">
        <w:rPr>
          <w:rFonts w:asciiTheme="majorHAnsi" w:hAnsiTheme="majorHAnsi" w:cstheme="majorHAnsi"/>
          <w:color w:val="000000"/>
          <w:sz w:val="22"/>
          <w:szCs w:val="22"/>
          <w:lang w:val="fr-FR"/>
        </w:rPr>
        <w:t xml:space="preserve">biodiversité </w:t>
      </w:r>
      <w:r w:rsidRPr="003B73A3">
        <w:rPr>
          <w:rFonts w:asciiTheme="majorHAnsi" w:hAnsiTheme="majorHAnsi" w:cstheme="majorHAnsi"/>
          <w:color w:val="000000"/>
          <w:sz w:val="22"/>
          <w:szCs w:val="22"/>
          <w:lang w:val="fr-FR"/>
        </w:rPr>
        <w:t>»</w:t>
      </w:r>
      <w:r w:rsidR="00785A87" w:rsidRPr="003B73A3">
        <w:rPr>
          <w:rFonts w:asciiTheme="majorHAnsi" w:hAnsiTheme="majorHAnsi" w:cstheme="majorHAnsi"/>
          <w:color w:val="000000"/>
          <w:sz w:val="22"/>
          <w:szCs w:val="22"/>
          <w:lang w:val="fr-FR"/>
        </w:rPr>
        <w:t>.</w:t>
      </w:r>
    </w:p>
    <w:p w14:paraId="08BDA0E7" w14:textId="77777777" w:rsidR="00D82949" w:rsidRPr="003B73A3" w:rsidRDefault="00D82949"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6DD2840C" w14:textId="77777777" w:rsidR="00AE3503" w:rsidRPr="003B73A3" w:rsidRDefault="00AE3503" w:rsidP="004A5ADE">
      <w:pPr>
        <w:tabs>
          <w:tab w:val="left" w:pos="940"/>
          <w:tab w:val="left" w:pos="1440"/>
        </w:tabs>
        <w:autoSpaceDE w:val="0"/>
        <w:autoSpaceDN w:val="0"/>
        <w:adjustRightInd w:val="0"/>
        <w:jc w:val="both"/>
        <w:rPr>
          <w:rFonts w:asciiTheme="majorHAnsi" w:hAnsiTheme="majorHAnsi" w:cstheme="majorHAnsi"/>
          <w:b/>
          <w:color w:val="000000"/>
          <w:sz w:val="22"/>
          <w:szCs w:val="22"/>
          <w:u w:val="single"/>
          <w:lang w:val="fr-FR"/>
        </w:rPr>
      </w:pPr>
      <w:r w:rsidRPr="003B73A3">
        <w:rPr>
          <w:rFonts w:asciiTheme="majorHAnsi" w:hAnsiTheme="majorHAnsi" w:cstheme="majorHAnsi"/>
          <w:b/>
          <w:color w:val="000000"/>
          <w:sz w:val="22"/>
          <w:szCs w:val="22"/>
          <w:u w:val="single"/>
          <w:lang w:val="fr-FR"/>
        </w:rPr>
        <w:t>Le cadre logique et le système de suivi-évaluation</w:t>
      </w:r>
    </w:p>
    <w:p w14:paraId="4020C129" w14:textId="77777777" w:rsidR="00AE3503" w:rsidRPr="003B73A3" w:rsidRDefault="00AE3503"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39F2506" w14:textId="77777777" w:rsidR="00D82949" w:rsidRPr="003B73A3" w:rsidRDefault="007E39D8" w:rsidP="002D2CD8">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cadre logique est bien </w:t>
      </w:r>
      <w:r w:rsidR="00AA47B1" w:rsidRPr="003B73A3">
        <w:rPr>
          <w:rFonts w:asciiTheme="majorHAnsi" w:hAnsiTheme="majorHAnsi" w:cstheme="majorHAnsi"/>
          <w:color w:val="000000"/>
          <w:sz w:val="22"/>
          <w:szCs w:val="22"/>
          <w:lang w:val="fr-FR"/>
        </w:rPr>
        <w:t>construit</w:t>
      </w:r>
      <w:r w:rsidRPr="003B73A3">
        <w:rPr>
          <w:rFonts w:asciiTheme="majorHAnsi" w:hAnsiTheme="majorHAnsi" w:cstheme="majorHAnsi"/>
          <w:color w:val="000000"/>
          <w:sz w:val="22"/>
          <w:szCs w:val="22"/>
          <w:lang w:val="fr-FR"/>
        </w:rPr>
        <w:t xml:space="preserve"> avec des indic</w:t>
      </w:r>
      <w:r w:rsidR="00AA47B1" w:rsidRPr="003B73A3">
        <w:rPr>
          <w:rFonts w:asciiTheme="majorHAnsi" w:hAnsiTheme="majorHAnsi" w:cstheme="majorHAnsi"/>
          <w:color w:val="000000"/>
          <w:sz w:val="22"/>
          <w:szCs w:val="22"/>
          <w:lang w:val="fr-FR"/>
        </w:rPr>
        <w:t>at</w:t>
      </w:r>
      <w:r w:rsidRPr="003B73A3">
        <w:rPr>
          <w:rFonts w:asciiTheme="majorHAnsi" w:hAnsiTheme="majorHAnsi" w:cstheme="majorHAnsi"/>
          <w:color w:val="000000"/>
          <w:sz w:val="22"/>
          <w:szCs w:val="22"/>
          <w:lang w:val="fr-FR"/>
        </w:rPr>
        <w:t xml:space="preserve">eurs bien </w:t>
      </w:r>
      <w:r w:rsidR="00AA47B1" w:rsidRPr="003B73A3">
        <w:rPr>
          <w:rFonts w:asciiTheme="majorHAnsi" w:hAnsiTheme="majorHAnsi" w:cstheme="majorHAnsi"/>
          <w:color w:val="000000"/>
          <w:sz w:val="22"/>
          <w:szCs w:val="22"/>
          <w:lang w:val="fr-FR"/>
        </w:rPr>
        <w:t>choisis</w:t>
      </w:r>
      <w:r w:rsidR="00D82949" w:rsidRPr="003B73A3">
        <w:rPr>
          <w:rFonts w:asciiTheme="majorHAnsi" w:hAnsiTheme="majorHAnsi" w:cstheme="majorHAnsi"/>
          <w:color w:val="000000"/>
          <w:sz w:val="22"/>
          <w:szCs w:val="22"/>
          <w:lang w:val="fr-FR"/>
        </w:rPr>
        <w:t xml:space="preserve"> et quantifiés</w:t>
      </w:r>
      <w:r w:rsidR="00AA47B1" w:rsidRPr="003B73A3">
        <w:rPr>
          <w:rFonts w:asciiTheme="majorHAnsi" w:hAnsiTheme="majorHAnsi" w:cstheme="majorHAnsi"/>
          <w:color w:val="000000"/>
          <w:sz w:val="22"/>
          <w:szCs w:val="22"/>
          <w:lang w:val="fr-FR"/>
        </w:rPr>
        <w:t>.</w:t>
      </w:r>
      <w:r w:rsidRPr="003B73A3">
        <w:rPr>
          <w:rFonts w:asciiTheme="majorHAnsi" w:hAnsiTheme="majorHAnsi" w:cstheme="majorHAnsi"/>
          <w:color w:val="000000"/>
          <w:sz w:val="22"/>
          <w:szCs w:val="22"/>
          <w:lang w:val="fr-FR"/>
        </w:rPr>
        <w:t xml:space="preserve"> </w:t>
      </w:r>
      <w:r w:rsidR="00785A87" w:rsidRPr="003B73A3">
        <w:rPr>
          <w:rFonts w:asciiTheme="majorHAnsi" w:hAnsiTheme="majorHAnsi" w:cstheme="majorHAnsi"/>
          <w:color w:val="000000"/>
          <w:sz w:val="22"/>
          <w:szCs w:val="22"/>
          <w:lang w:val="fr-FR"/>
        </w:rPr>
        <w:t>Pour les indicateurs non encore définis/quantifiés, des études étaient prévues lors de la première année (elles ont toutes été réalisées). Les indicateurs permetten</w:t>
      </w:r>
      <w:r w:rsidR="00D82949" w:rsidRPr="003B73A3">
        <w:rPr>
          <w:rFonts w:asciiTheme="majorHAnsi" w:hAnsiTheme="majorHAnsi" w:cstheme="majorHAnsi"/>
          <w:color w:val="000000"/>
          <w:sz w:val="22"/>
          <w:szCs w:val="22"/>
          <w:lang w:val="fr-FR"/>
        </w:rPr>
        <w:t xml:space="preserve">t le suivi des éléments ciblés de la biodiversité mais aussi le suivi des principales menaces qui les affectent. De plus, </w:t>
      </w:r>
      <w:r w:rsidR="00785A87" w:rsidRPr="003B73A3">
        <w:rPr>
          <w:rFonts w:asciiTheme="majorHAnsi" w:hAnsiTheme="majorHAnsi" w:cstheme="majorHAnsi"/>
          <w:color w:val="000000"/>
          <w:sz w:val="22"/>
          <w:szCs w:val="22"/>
          <w:lang w:val="fr-FR"/>
        </w:rPr>
        <w:t>ils comprennent</w:t>
      </w:r>
      <w:r w:rsidR="00D82949" w:rsidRPr="003B73A3">
        <w:rPr>
          <w:rFonts w:asciiTheme="majorHAnsi" w:hAnsiTheme="majorHAnsi" w:cstheme="majorHAnsi"/>
          <w:color w:val="000000"/>
          <w:sz w:val="22"/>
          <w:szCs w:val="22"/>
          <w:lang w:val="fr-FR"/>
        </w:rPr>
        <w:t xml:space="preserve"> des indicateurs socioéconomiqu</w:t>
      </w:r>
      <w:r w:rsidR="00585746" w:rsidRPr="003B73A3">
        <w:rPr>
          <w:rFonts w:asciiTheme="majorHAnsi" w:hAnsiTheme="majorHAnsi" w:cstheme="majorHAnsi"/>
          <w:color w:val="000000"/>
          <w:sz w:val="22"/>
          <w:szCs w:val="22"/>
          <w:lang w:val="fr-FR"/>
        </w:rPr>
        <w:t>es pour évaluer l’impact des AP</w:t>
      </w:r>
      <w:r w:rsidR="00D82949" w:rsidRPr="003B73A3">
        <w:rPr>
          <w:rFonts w:asciiTheme="majorHAnsi" w:hAnsiTheme="majorHAnsi" w:cstheme="majorHAnsi"/>
          <w:color w:val="000000"/>
          <w:sz w:val="22"/>
          <w:szCs w:val="22"/>
          <w:lang w:val="fr-FR"/>
        </w:rPr>
        <w:t xml:space="preserve"> sur la qualité de vie des communautés villageoises</w:t>
      </w:r>
      <w:r w:rsidR="00785A87" w:rsidRPr="003B73A3">
        <w:rPr>
          <w:rFonts w:asciiTheme="majorHAnsi" w:hAnsiTheme="majorHAnsi" w:cstheme="majorHAnsi"/>
          <w:color w:val="000000"/>
          <w:sz w:val="22"/>
          <w:szCs w:val="22"/>
          <w:lang w:val="fr-FR"/>
        </w:rPr>
        <w:t>.</w:t>
      </w:r>
    </w:p>
    <w:p w14:paraId="4B5C3CEF" w14:textId="77777777" w:rsidR="002D2CD8" w:rsidRPr="003B73A3" w:rsidRDefault="002D2CD8" w:rsidP="004A5AD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2C9A69ED" w14:textId="0B725A47" w:rsidR="00AE3503" w:rsidRPr="003B73A3" w:rsidRDefault="00AE3503" w:rsidP="00AE3503">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système de suivi-évaluation prévu dans le cadre logique est composé de 4 indicateurs d’objectifs et 18 indicateurs </w:t>
      </w:r>
      <w:r w:rsidRPr="00DA3371">
        <w:rPr>
          <w:rFonts w:asciiTheme="majorHAnsi" w:hAnsiTheme="majorHAnsi" w:cstheme="majorHAnsi"/>
          <w:color w:val="000000"/>
          <w:sz w:val="22"/>
          <w:szCs w:val="22"/>
          <w:lang w:val="fr-FR"/>
        </w:rPr>
        <w:t>d’effets (initialement, et portés à 20 à la suite de l’atelier de démarrage). Bien qu</w:t>
      </w:r>
      <w:r w:rsidRPr="003B73A3">
        <w:rPr>
          <w:rFonts w:asciiTheme="majorHAnsi" w:hAnsiTheme="majorHAnsi" w:cstheme="majorHAnsi"/>
          <w:color w:val="000000"/>
          <w:sz w:val="22"/>
          <w:szCs w:val="22"/>
          <w:lang w:val="fr-FR"/>
        </w:rPr>
        <w:t>e le nombre d’indicateurs soit très important, de manière générale, l’évaluateur les juge pertinents, et spécifiques, mesurables, réalisables, pertinents et réalistes dans le temps.</w:t>
      </w:r>
      <w:r w:rsidR="00FA1910" w:rsidRPr="003B73A3">
        <w:rPr>
          <w:rFonts w:asciiTheme="majorHAnsi" w:hAnsiTheme="majorHAnsi" w:cstheme="majorHAnsi"/>
          <w:color w:val="000000"/>
          <w:sz w:val="22"/>
          <w:szCs w:val="22"/>
          <w:lang w:val="fr-FR"/>
        </w:rPr>
        <w:t xml:space="preserve"> Cependant, les liens parfois entre les indicateurs et les effets attendus (produits) ne sont </w:t>
      </w:r>
      <w:r w:rsidR="00575014">
        <w:rPr>
          <w:rFonts w:asciiTheme="majorHAnsi" w:hAnsiTheme="majorHAnsi" w:cstheme="majorHAnsi"/>
          <w:color w:val="000000"/>
          <w:sz w:val="22"/>
          <w:szCs w:val="22"/>
          <w:lang w:val="fr-FR"/>
        </w:rPr>
        <w:t xml:space="preserve">pas </w:t>
      </w:r>
      <w:r w:rsidR="00FA1910" w:rsidRPr="003B73A3">
        <w:rPr>
          <w:rFonts w:asciiTheme="majorHAnsi" w:hAnsiTheme="majorHAnsi" w:cstheme="majorHAnsi"/>
          <w:color w:val="000000"/>
          <w:sz w:val="22"/>
          <w:szCs w:val="22"/>
          <w:lang w:val="fr-FR"/>
        </w:rPr>
        <w:t xml:space="preserve">toujours évidents (par exemple, trop peu d’indicateurs sur « le financement des AP », le « tourisme » et « les moyens de subsistance »). </w:t>
      </w:r>
      <w:r w:rsidR="00585746" w:rsidRPr="003B73A3">
        <w:rPr>
          <w:rFonts w:asciiTheme="majorHAnsi" w:hAnsiTheme="majorHAnsi" w:cstheme="majorHAnsi"/>
          <w:color w:val="000000"/>
          <w:sz w:val="22"/>
          <w:szCs w:val="22"/>
          <w:lang w:val="fr-FR"/>
        </w:rPr>
        <w:t>On peut tout de même regretter que les indicateurs ne portent pas plus les produits.</w:t>
      </w:r>
    </w:p>
    <w:p w14:paraId="3ADE7F6A" w14:textId="77777777" w:rsidR="00AE3503" w:rsidRPr="003B73A3" w:rsidRDefault="00AE3503" w:rsidP="00AE3503">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04CAE8F1" w14:textId="77777777" w:rsidR="00AE3503" w:rsidRPr="003B73A3" w:rsidRDefault="00AE3503" w:rsidP="00AE3503">
      <w:pPr>
        <w:tabs>
          <w:tab w:val="left" w:pos="940"/>
          <w:tab w:val="left" w:pos="1440"/>
        </w:tabs>
        <w:autoSpaceDE w:val="0"/>
        <w:autoSpaceDN w:val="0"/>
        <w:adjustRightInd w:val="0"/>
        <w:jc w:val="both"/>
        <w:rPr>
          <w:rFonts w:asciiTheme="majorHAnsi" w:hAnsiTheme="majorHAnsi" w:cstheme="majorHAnsi"/>
          <w:b/>
          <w:color w:val="000000"/>
          <w:sz w:val="22"/>
          <w:szCs w:val="22"/>
          <w:u w:val="single"/>
          <w:lang w:val="fr-FR"/>
        </w:rPr>
      </w:pPr>
      <w:r w:rsidRPr="003B73A3">
        <w:rPr>
          <w:rFonts w:asciiTheme="majorHAnsi" w:hAnsiTheme="majorHAnsi" w:cstheme="majorHAnsi"/>
          <w:b/>
          <w:color w:val="000000"/>
          <w:sz w:val="22"/>
          <w:szCs w:val="22"/>
          <w:u w:val="single"/>
          <w:lang w:val="fr-FR"/>
        </w:rPr>
        <w:t xml:space="preserve">La description </w:t>
      </w:r>
      <w:r w:rsidR="00B6764E" w:rsidRPr="003B73A3">
        <w:rPr>
          <w:rFonts w:asciiTheme="majorHAnsi" w:hAnsiTheme="majorHAnsi" w:cstheme="majorHAnsi"/>
          <w:b/>
          <w:color w:val="000000"/>
          <w:sz w:val="22"/>
          <w:szCs w:val="22"/>
          <w:u w:val="single"/>
          <w:lang w:val="fr-FR"/>
        </w:rPr>
        <w:t xml:space="preserve">et le contenu </w:t>
      </w:r>
      <w:r w:rsidRPr="003B73A3">
        <w:rPr>
          <w:rFonts w:asciiTheme="majorHAnsi" w:hAnsiTheme="majorHAnsi" w:cstheme="majorHAnsi"/>
          <w:b/>
          <w:color w:val="000000"/>
          <w:sz w:val="22"/>
          <w:szCs w:val="22"/>
          <w:u w:val="single"/>
          <w:lang w:val="fr-FR"/>
        </w:rPr>
        <w:t xml:space="preserve">des </w:t>
      </w:r>
      <w:r w:rsidR="00555FD5" w:rsidRPr="003B73A3">
        <w:rPr>
          <w:rFonts w:asciiTheme="majorHAnsi" w:hAnsiTheme="majorHAnsi" w:cstheme="majorHAnsi"/>
          <w:b/>
          <w:color w:val="000000"/>
          <w:sz w:val="22"/>
          <w:szCs w:val="22"/>
          <w:u w:val="single"/>
          <w:lang w:val="fr-FR"/>
        </w:rPr>
        <w:t>activités</w:t>
      </w:r>
    </w:p>
    <w:p w14:paraId="77571A72" w14:textId="77777777" w:rsidR="00555FD5" w:rsidRPr="003B73A3" w:rsidRDefault="00555FD5" w:rsidP="00AE3503">
      <w:pPr>
        <w:tabs>
          <w:tab w:val="left" w:pos="940"/>
          <w:tab w:val="left" w:pos="1440"/>
        </w:tabs>
        <w:autoSpaceDE w:val="0"/>
        <w:autoSpaceDN w:val="0"/>
        <w:adjustRightInd w:val="0"/>
        <w:jc w:val="both"/>
        <w:rPr>
          <w:rFonts w:asciiTheme="majorHAnsi" w:hAnsiTheme="majorHAnsi" w:cstheme="majorHAnsi"/>
          <w:b/>
          <w:color w:val="000000"/>
          <w:sz w:val="22"/>
          <w:szCs w:val="22"/>
          <w:u w:val="single"/>
          <w:lang w:val="fr-FR"/>
        </w:rPr>
      </w:pPr>
    </w:p>
    <w:p w14:paraId="639E90C1" w14:textId="77777777" w:rsidR="00FA1910" w:rsidRPr="003B73A3" w:rsidRDefault="00FA1910" w:rsidP="00AE3503">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PRODOC propose 8</w:t>
      </w:r>
      <w:r w:rsidR="00AE3503"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résultats</w:t>
      </w:r>
      <w:r w:rsidR="00AE3503" w:rsidRPr="003B73A3">
        <w:rPr>
          <w:rFonts w:asciiTheme="majorHAnsi" w:hAnsiTheme="majorHAnsi" w:cstheme="majorHAnsi"/>
          <w:color w:val="000000"/>
          <w:sz w:val="22"/>
          <w:szCs w:val="22"/>
          <w:lang w:val="fr-FR"/>
        </w:rPr>
        <w:t xml:space="preserve"> attendus</w:t>
      </w:r>
      <w:r w:rsidRPr="003B73A3">
        <w:rPr>
          <w:rFonts w:asciiTheme="majorHAnsi" w:hAnsiTheme="majorHAnsi" w:cstheme="majorHAnsi"/>
          <w:color w:val="000000"/>
          <w:sz w:val="22"/>
          <w:szCs w:val="22"/>
          <w:lang w:val="fr-FR"/>
        </w:rPr>
        <w:t xml:space="preserve"> (produits)</w:t>
      </w:r>
      <w:r w:rsidR="00AE3503" w:rsidRPr="003B73A3">
        <w:rPr>
          <w:rFonts w:asciiTheme="majorHAnsi" w:hAnsiTheme="majorHAnsi" w:cstheme="majorHAnsi"/>
          <w:color w:val="000000"/>
          <w:sz w:val="22"/>
          <w:szCs w:val="22"/>
          <w:lang w:val="fr-FR"/>
        </w:rPr>
        <w:t xml:space="preserve"> qui sont </w:t>
      </w:r>
      <w:r w:rsidRPr="003B73A3">
        <w:rPr>
          <w:rFonts w:asciiTheme="majorHAnsi" w:hAnsiTheme="majorHAnsi" w:cstheme="majorHAnsi"/>
          <w:color w:val="000000"/>
          <w:sz w:val="22"/>
          <w:szCs w:val="22"/>
          <w:lang w:val="fr-FR"/>
        </w:rPr>
        <w:t>détaillés</w:t>
      </w:r>
      <w:r w:rsidR="00AE3503" w:rsidRPr="003B73A3">
        <w:rPr>
          <w:rFonts w:asciiTheme="majorHAnsi" w:hAnsiTheme="majorHAnsi" w:cstheme="majorHAnsi"/>
          <w:color w:val="000000"/>
          <w:sz w:val="22"/>
          <w:szCs w:val="22"/>
          <w:lang w:val="fr-FR"/>
        </w:rPr>
        <w:t xml:space="preserve"> en </w:t>
      </w:r>
      <w:r w:rsidRPr="003B73A3">
        <w:rPr>
          <w:rFonts w:asciiTheme="majorHAnsi" w:hAnsiTheme="majorHAnsi" w:cstheme="majorHAnsi"/>
          <w:color w:val="000000"/>
          <w:sz w:val="22"/>
          <w:szCs w:val="22"/>
          <w:lang w:val="fr-FR"/>
        </w:rPr>
        <w:t>activités</w:t>
      </w:r>
      <w:r w:rsidR="00AE3503" w:rsidRPr="003B73A3">
        <w:rPr>
          <w:rFonts w:asciiTheme="majorHAnsi" w:hAnsiTheme="majorHAnsi" w:cstheme="majorHAnsi"/>
          <w:color w:val="000000"/>
          <w:sz w:val="22"/>
          <w:szCs w:val="22"/>
          <w:lang w:val="fr-FR"/>
        </w:rPr>
        <w:t xml:space="preserve">. La </w:t>
      </w:r>
      <w:r w:rsidRPr="003B73A3">
        <w:rPr>
          <w:rFonts w:asciiTheme="majorHAnsi" w:hAnsiTheme="majorHAnsi" w:cstheme="majorHAnsi"/>
          <w:color w:val="000000"/>
          <w:sz w:val="22"/>
          <w:szCs w:val="22"/>
          <w:lang w:val="fr-FR"/>
        </w:rPr>
        <w:t>majorité</w:t>
      </w:r>
      <w:r w:rsidR="00AE3503" w:rsidRPr="003B73A3">
        <w:rPr>
          <w:rFonts w:asciiTheme="majorHAnsi" w:hAnsiTheme="majorHAnsi" w:cstheme="majorHAnsi"/>
          <w:color w:val="000000"/>
          <w:sz w:val="22"/>
          <w:szCs w:val="22"/>
          <w:lang w:val="fr-FR"/>
        </w:rPr>
        <w:t xml:space="preserve"> des personnes </w:t>
      </w:r>
      <w:r w:rsidRPr="003B73A3">
        <w:rPr>
          <w:rFonts w:asciiTheme="majorHAnsi" w:hAnsiTheme="majorHAnsi" w:cstheme="majorHAnsi"/>
          <w:color w:val="000000"/>
          <w:sz w:val="22"/>
          <w:szCs w:val="22"/>
          <w:lang w:val="fr-FR"/>
        </w:rPr>
        <w:t>rencontrées</w:t>
      </w:r>
      <w:r w:rsidR="00AE3503" w:rsidRPr="003B73A3">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jugent de bonne qualité la description des activités bien qu’elle</w:t>
      </w:r>
      <w:r w:rsidR="00B6764E" w:rsidRPr="003B73A3">
        <w:rPr>
          <w:rFonts w:asciiTheme="majorHAnsi" w:hAnsiTheme="majorHAnsi" w:cstheme="majorHAnsi"/>
          <w:color w:val="000000"/>
          <w:sz w:val="22"/>
          <w:szCs w:val="22"/>
          <w:lang w:val="fr-FR"/>
        </w:rPr>
        <w:t>s</w:t>
      </w:r>
      <w:r w:rsidRPr="003B73A3">
        <w:rPr>
          <w:rFonts w:asciiTheme="majorHAnsi" w:hAnsiTheme="majorHAnsi" w:cstheme="majorHAnsi"/>
          <w:color w:val="000000"/>
          <w:sz w:val="22"/>
          <w:szCs w:val="22"/>
          <w:lang w:val="fr-FR"/>
        </w:rPr>
        <w:t xml:space="preserve"> soi</w:t>
      </w:r>
      <w:r w:rsidR="00B6764E" w:rsidRPr="003B73A3">
        <w:rPr>
          <w:rFonts w:asciiTheme="majorHAnsi" w:hAnsiTheme="majorHAnsi" w:cstheme="majorHAnsi"/>
          <w:color w:val="000000"/>
          <w:sz w:val="22"/>
          <w:szCs w:val="22"/>
          <w:lang w:val="fr-FR"/>
        </w:rPr>
        <w:t>en</w:t>
      </w:r>
      <w:r w:rsidRPr="003B73A3">
        <w:rPr>
          <w:rFonts w:asciiTheme="majorHAnsi" w:hAnsiTheme="majorHAnsi" w:cstheme="majorHAnsi"/>
          <w:color w:val="000000"/>
          <w:sz w:val="22"/>
          <w:szCs w:val="22"/>
          <w:lang w:val="fr-FR"/>
        </w:rPr>
        <w:t xml:space="preserve">t parfois </w:t>
      </w:r>
      <w:r w:rsidR="00B6764E" w:rsidRPr="003B73A3">
        <w:rPr>
          <w:rFonts w:asciiTheme="majorHAnsi" w:hAnsiTheme="majorHAnsi" w:cstheme="majorHAnsi"/>
          <w:color w:val="000000"/>
          <w:sz w:val="22"/>
          <w:szCs w:val="22"/>
          <w:lang w:val="fr-FR"/>
        </w:rPr>
        <w:t>très</w:t>
      </w:r>
      <w:r w:rsidRPr="003B73A3">
        <w:rPr>
          <w:rFonts w:asciiTheme="majorHAnsi" w:hAnsiTheme="majorHAnsi" w:cstheme="majorHAnsi"/>
          <w:color w:val="000000"/>
          <w:sz w:val="22"/>
          <w:szCs w:val="22"/>
          <w:lang w:val="fr-FR"/>
        </w:rPr>
        <w:t xml:space="preserve"> longue</w:t>
      </w:r>
      <w:r w:rsidR="00B6764E" w:rsidRPr="003B73A3">
        <w:rPr>
          <w:rFonts w:asciiTheme="majorHAnsi" w:hAnsiTheme="majorHAnsi" w:cstheme="majorHAnsi"/>
          <w:color w:val="000000"/>
          <w:sz w:val="22"/>
          <w:szCs w:val="22"/>
          <w:lang w:val="fr-FR"/>
        </w:rPr>
        <w:t>s</w:t>
      </w:r>
      <w:r w:rsidRPr="003B73A3">
        <w:rPr>
          <w:rFonts w:asciiTheme="majorHAnsi" w:hAnsiTheme="majorHAnsi" w:cstheme="majorHAnsi"/>
          <w:color w:val="000000"/>
          <w:sz w:val="22"/>
          <w:szCs w:val="22"/>
          <w:lang w:val="fr-FR"/>
        </w:rPr>
        <w:t xml:space="preserve"> et </w:t>
      </w:r>
      <w:r w:rsidR="00B6764E" w:rsidRPr="003B73A3">
        <w:rPr>
          <w:rFonts w:asciiTheme="majorHAnsi" w:hAnsiTheme="majorHAnsi" w:cstheme="majorHAnsi"/>
          <w:color w:val="000000"/>
          <w:sz w:val="22"/>
          <w:szCs w:val="22"/>
          <w:lang w:val="fr-FR"/>
        </w:rPr>
        <w:t>détaillées</w:t>
      </w:r>
      <w:r w:rsidRPr="003B73A3">
        <w:rPr>
          <w:rFonts w:asciiTheme="majorHAnsi" w:hAnsiTheme="majorHAnsi" w:cstheme="majorHAnsi"/>
          <w:color w:val="000000"/>
          <w:sz w:val="22"/>
          <w:szCs w:val="22"/>
          <w:lang w:val="fr-FR"/>
        </w:rPr>
        <w:t xml:space="preserve">, et plus </w:t>
      </w:r>
      <w:r w:rsidR="00B6764E" w:rsidRPr="003B73A3">
        <w:rPr>
          <w:rFonts w:asciiTheme="majorHAnsi" w:hAnsiTheme="majorHAnsi" w:cstheme="majorHAnsi"/>
          <w:color w:val="000000"/>
          <w:sz w:val="22"/>
          <w:szCs w:val="22"/>
          <w:lang w:val="fr-FR"/>
        </w:rPr>
        <w:t>forcément</w:t>
      </w:r>
      <w:r w:rsidRPr="003B73A3">
        <w:rPr>
          <w:rFonts w:asciiTheme="majorHAnsi" w:hAnsiTheme="majorHAnsi" w:cstheme="majorHAnsi"/>
          <w:color w:val="000000"/>
          <w:sz w:val="22"/>
          <w:szCs w:val="22"/>
          <w:lang w:val="fr-FR"/>
        </w:rPr>
        <w:t xml:space="preserve"> </w:t>
      </w:r>
      <w:r w:rsidR="00B6764E" w:rsidRPr="003B73A3">
        <w:rPr>
          <w:rFonts w:asciiTheme="majorHAnsi" w:hAnsiTheme="majorHAnsi" w:cstheme="majorHAnsi"/>
          <w:color w:val="000000"/>
          <w:sz w:val="22"/>
          <w:szCs w:val="22"/>
          <w:lang w:val="fr-FR"/>
        </w:rPr>
        <w:t>appropriées.</w:t>
      </w:r>
    </w:p>
    <w:p w14:paraId="55243A5E" w14:textId="77777777" w:rsidR="00FA1910" w:rsidRPr="003B73A3" w:rsidRDefault="00FA1910" w:rsidP="00AE3503">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69E00475" w14:textId="12F14C0B" w:rsidR="00D20DD5" w:rsidRPr="00235DF3" w:rsidRDefault="00B6764E" w:rsidP="00B6764E">
      <w:pPr>
        <w:tabs>
          <w:tab w:val="left" w:pos="940"/>
          <w:tab w:val="left" w:pos="1440"/>
        </w:tabs>
        <w:autoSpaceDE w:val="0"/>
        <w:autoSpaceDN w:val="0"/>
        <w:adjustRightInd w:val="0"/>
        <w:jc w:val="both"/>
        <w:rPr>
          <w:rFonts w:asciiTheme="majorHAnsi" w:hAnsiTheme="majorHAnsi" w:cstheme="majorHAnsi"/>
          <w:sz w:val="22"/>
          <w:szCs w:val="22"/>
          <w:lang w:val="fr-FR"/>
        </w:rPr>
      </w:pPr>
      <w:r w:rsidRPr="00235DF3">
        <w:rPr>
          <w:rFonts w:asciiTheme="majorHAnsi" w:hAnsiTheme="majorHAnsi" w:cstheme="majorHAnsi"/>
          <w:sz w:val="22"/>
          <w:szCs w:val="22"/>
          <w:lang w:val="fr-FR"/>
        </w:rPr>
        <w:t>Le projet est assez am</w:t>
      </w:r>
      <w:r w:rsidR="00E8373E" w:rsidRPr="00235DF3">
        <w:rPr>
          <w:rFonts w:asciiTheme="majorHAnsi" w:hAnsiTheme="majorHAnsi" w:cstheme="majorHAnsi"/>
          <w:sz w:val="22"/>
          <w:szCs w:val="22"/>
          <w:lang w:val="fr-FR"/>
        </w:rPr>
        <w:t>b</w:t>
      </w:r>
      <w:r w:rsidRPr="00235DF3">
        <w:rPr>
          <w:rFonts w:asciiTheme="majorHAnsi" w:hAnsiTheme="majorHAnsi" w:cstheme="majorHAnsi"/>
          <w:sz w:val="22"/>
          <w:szCs w:val="22"/>
          <w:lang w:val="fr-FR"/>
        </w:rPr>
        <w:t xml:space="preserve">itieux avec la création de 5 AP sur le modèle de la première AP créée en 2001 (et qui n'est toujours pas autonome et bénéficie du soutien financier pour le moment de l’AFD). </w:t>
      </w:r>
      <w:r w:rsidR="00FB3861" w:rsidRPr="00235DF3">
        <w:rPr>
          <w:rFonts w:asciiTheme="majorHAnsi" w:hAnsiTheme="majorHAnsi" w:cstheme="majorHAnsi"/>
          <w:sz w:val="22"/>
          <w:szCs w:val="22"/>
          <w:lang w:val="fr-FR"/>
        </w:rPr>
        <w:t xml:space="preserve">Ainsi, il peut paraitre un peu ambitieux de réussir à garantir la pérennité financière pour 5 AP supplémentaires. </w:t>
      </w:r>
    </w:p>
    <w:p w14:paraId="5217F450" w14:textId="77777777" w:rsidR="00254831" w:rsidRPr="003B73A3" w:rsidRDefault="00D20DD5" w:rsidP="00254831">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produit 1.4 (</w:t>
      </w:r>
      <w:r w:rsidR="00254831" w:rsidRPr="003B73A3">
        <w:rPr>
          <w:rFonts w:asciiTheme="majorHAnsi" w:hAnsiTheme="majorHAnsi" w:cstheme="majorHAnsi"/>
          <w:color w:val="000000"/>
          <w:sz w:val="22"/>
          <w:szCs w:val="22"/>
          <w:lang w:val="fr-FR"/>
        </w:rPr>
        <w:t>financement</w:t>
      </w:r>
      <w:r w:rsidRPr="003B73A3">
        <w:rPr>
          <w:rFonts w:asciiTheme="majorHAnsi" w:hAnsiTheme="majorHAnsi" w:cstheme="majorHAnsi"/>
          <w:color w:val="000000"/>
          <w:sz w:val="22"/>
          <w:szCs w:val="22"/>
          <w:lang w:val="fr-FR"/>
        </w:rPr>
        <w:t xml:space="preserve"> </w:t>
      </w:r>
      <w:r w:rsidR="00254831" w:rsidRPr="003B73A3">
        <w:rPr>
          <w:rFonts w:asciiTheme="majorHAnsi" w:hAnsiTheme="majorHAnsi" w:cstheme="majorHAnsi"/>
          <w:color w:val="000000"/>
          <w:sz w:val="22"/>
          <w:szCs w:val="22"/>
          <w:lang w:val="fr-FR"/>
        </w:rPr>
        <w:t>du système des AP), à la vue de son importance, aurait mérité d’être un peu plus élaboré. De plus, pour le moment, les activités ont consisté en la réalisation de multiples études mais sans prévoir leur mise en œuvre. Ces études sont certes indispensables, mais si elles ne sont pas accompagnées d’une mise en œuvre des recommandations, cela limite clairement les impacts.</w:t>
      </w:r>
    </w:p>
    <w:p w14:paraId="7C048BE8" w14:textId="4A5DE625" w:rsidR="00B6764E" w:rsidRPr="003B73A3" w:rsidRDefault="00FB3861" w:rsidP="00B6764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produit 2.2 (relatif au tourisme) est aussi jugé ambitieux et difficile à mettre en œuvre. En effet, le développement d’un plan stratégique pour l’éco-tourisme est peut-être un peu prématuré, et il est important de s’assurer que les AP sont créées et opérationnelles avant de vouloir les promouvoir (à travers des activités de tourisme durable). De plus, ils existent de nombreux projets sur cette thématique </w:t>
      </w:r>
      <w:r w:rsidR="00D20DD5" w:rsidRPr="003B73A3">
        <w:rPr>
          <w:rFonts w:asciiTheme="majorHAnsi" w:hAnsiTheme="majorHAnsi" w:cstheme="majorHAnsi"/>
          <w:color w:val="000000"/>
          <w:sz w:val="22"/>
          <w:szCs w:val="22"/>
          <w:lang w:val="fr-FR"/>
        </w:rPr>
        <w:t>(valorisation et développement durable du potentiel écotouristique</w:t>
      </w:r>
      <w:r w:rsidRPr="003B73A3">
        <w:rPr>
          <w:rFonts w:asciiTheme="majorHAnsi" w:hAnsiTheme="majorHAnsi" w:cstheme="majorHAnsi"/>
          <w:color w:val="000000"/>
          <w:sz w:val="22"/>
          <w:szCs w:val="22"/>
          <w:lang w:val="fr-FR"/>
        </w:rPr>
        <w:t xml:space="preserve"> Comorien, pr</w:t>
      </w:r>
      <w:r w:rsidR="00D20DD5" w:rsidRPr="003B73A3">
        <w:rPr>
          <w:rFonts w:asciiTheme="majorHAnsi" w:hAnsiTheme="majorHAnsi" w:cstheme="majorHAnsi"/>
          <w:color w:val="000000"/>
          <w:sz w:val="22"/>
          <w:szCs w:val="22"/>
          <w:lang w:val="fr-FR"/>
        </w:rPr>
        <w:t xml:space="preserve">ojet </w:t>
      </w:r>
      <w:r w:rsidRPr="003B73A3">
        <w:rPr>
          <w:rFonts w:asciiTheme="majorHAnsi" w:hAnsiTheme="majorHAnsi" w:cstheme="majorHAnsi"/>
          <w:color w:val="000000"/>
          <w:sz w:val="22"/>
          <w:szCs w:val="22"/>
          <w:lang w:val="fr-FR"/>
        </w:rPr>
        <w:t>de l’Organisation internationale de la Francophonie</w:t>
      </w:r>
      <w:r w:rsidR="00515B87" w:rsidRPr="003B73A3">
        <w:rPr>
          <w:rFonts w:asciiTheme="majorHAnsi" w:hAnsiTheme="majorHAnsi" w:cstheme="majorHAnsi"/>
          <w:color w:val="000000"/>
          <w:sz w:val="22"/>
          <w:szCs w:val="22"/>
          <w:lang w:val="fr-FR"/>
        </w:rPr>
        <w:t>, le projet « bassins versants » du FEM/ONU Environnement</w:t>
      </w:r>
      <w:r w:rsidR="00D20DD5" w:rsidRPr="003B73A3">
        <w:rPr>
          <w:rFonts w:asciiTheme="majorHAnsi" w:hAnsiTheme="majorHAnsi" w:cstheme="majorHAnsi"/>
          <w:color w:val="000000"/>
          <w:sz w:val="22"/>
          <w:szCs w:val="22"/>
          <w:lang w:val="fr-FR"/>
        </w:rPr>
        <w:t xml:space="preserve"> ou projet de la BAD). Il serait plus pertinent de s’assurer que les AP soient bien pris</w:t>
      </w:r>
      <w:r w:rsidR="00E8373E">
        <w:rPr>
          <w:rFonts w:asciiTheme="majorHAnsi" w:hAnsiTheme="majorHAnsi" w:cstheme="majorHAnsi"/>
          <w:color w:val="000000"/>
          <w:sz w:val="22"/>
          <w:szCs w:val="22"/>
          <w:lang w:val="fr-FR"/>
        </w:rPr>
        <w:t>es</w:t>
      </w:r>
      <w:r w:rsidR="00D20DD5" w:rsidRPr="003B73A3">
        <w:rPr>
          <w:rFonts w:asciiTheme="majorHAnsi" w:hAnsiTheme="majorHAnsi" w:cstheme="majorHAnsi"/>
          <w:color w:val="000000"/>
          <w:sz w:val="22"/>
          <w:szCs w:val="22"/>
          <w:lang w:val="fr-FR"/>
        </w:rPr>
        <w:t xml:space="preserve"> en compte dans ces projets. </w:t>
      </w:r>
    </w:p>
    <w:p w14:paraId="5578443B" w14:textId="77777777" w:rsidR="00D20DD5" w:rsidRPr="003B73A3" w:rsidRDefault="00D20DD5" w:rsidP="00B6764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Dans le produit 2.4 (moyens de subsistance) ; l’appui aux communautés dans le cadre du micro-financement ne semblent pas non plus très approprié. </w:t>
      </w:r>
    </w:p>
    <w:p w14:paraId="01DE7C81" w14:textId="77777777" w:rsidR="00B6764E" w:rsidRPr="003B73A3" w:rsidRDefault="00B6764E" w:rsidP="00B6764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p>
    <w:p w14:paraId="4F5B1803" w14:textId="668A1FC0" w:rsidR="00254831" w:rsidRPr="003B73A3" w:rsidRDefault="00254831" w:rsidP="00B6764E">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Au niveau des communautés villageoises, les nombreux échanges</w:t>
      </w:r>
      <w:r w:rsidR="00E8373E">
        <w:rPr>
          <w:rFonts w:asciiTheme="majorHAnsi" w:hAnsiTheme="majorHAnsi" w:cstheme="majorHAnsi"/>
          <w:color w:val="000000"/>
          <w:sz w:val="22"/>
          <w:szCs w:val="22"/>
          <w:lang w:val="fr-FR"/>
        </w:rPr>
        <w:t>,</w:t>
      </w:r>
      <w:r w:rsidRPr="003B73A3">
        <w:rPr>
          <w:rFonts w:asciiTheme="majorHAnsi" w:hAnsiTheme="majorHAnsi" w:cstheme="majorHAnsi"/>
          <w:color w:val="000000"/>
          <w:sz w:val="22"/>
          <w:szCs w:val="22"/>
          <w:lang w:val="fr-FR"/>
        </w:rPr>
        <w:t xml:space="preserve"> </w:t>
      </w:r>
      <w:r w:rsidR="00B6764E" w:rsidRPr="003B73A3">
        <w:rPr>
          <w:rFonts w:asciiTheme="majorHAnsi" w:hAnsiTheme="majorHAnsi" w:cstheme="majorHAnsi"/>
          <w:color w:val="000000"/>
          <w:sz w:val="22"/>
          <w:szCs w:val="22"/>
          <w:lang w:val="fr-FR"/>
        </w:rPr>
        <w:t xml:space="preserve">les visites de sites </w:t>
      </w:r>
      <w:r w:rsidRPr="003B73A3">
        <w:rPr>
          <w:rFonts w:asciiTheme="majorHAnsi" w:hAnsiTheme="majorHAnsi" w:cstheme="majorHAnsi"/>
          <w:color w:val="000000"/>
          <w:sz w:val="22"/>
          <w:szCs w:val="22"/>
          <w:lang w:val="fr-FR"/>
        </w:rPr>
        <w:t>réalisés</w:t>
      </w:r>
      <w:r w:rsidR="00B6764E" w:rsidRPr="003B73A3">
        <w:rPr>
          <w:rFonts w:asciiTheme="majorHAnsi" w:hAnsiTheme="majorHAnsi" w:cstheme="majorHAnsi"/>
          <w:color w:val="000000"/>
          <w:sz w:val="22"/>
          <w:szCs w:val="22"/>
          <w:lang w:val="fr-FR"/>
        </w:rPr>
        <w:t xml:space="preserve"> dans le cadre de cette </w:t>
      </w:r>
      <w:r w:rsidRPr="003B73A3">
        <w:rPr>
          <w:rFonts w:asciiTheme="majorHAnsi" w:hAnsiTheme="majorHAnsi" w:cstheme="majorHAnsi"/>
          <w:color w:val="000000"/>
          <w:sz w:val="22"/>
          <w:szCs w:val="22"/>
          <w:lang w:val="fr-FR"/>
        </w:rPr>
        <w:t>évaluation</w:t>
      </w:r>
      <w:r w:rsidR="00B6764E" w:rsidRPr="003B73A3">
        <w:rPr>
          <w:rFonts w:asciiTheme="majorHAnsi" w:hAnsiTheme="majorHAnsi" w:cstheme="majorHAnsi"/>
          <w:color w:val="000000"/>
          <w:sz w:val="22"/>
          <w:szCs w:val="22"/>
          <w:lang w:val="fr-FR"/>
        </w:rPr>
        <w:t xml:space="preserve"> ont </w:t>
      </w:r>
      <w:r w:rsidRPr="003B73A3">
        <w:rPr>
          <w:rFonts w:asciiTheme="majorHAnsi" w:hAnsiTheme="majorHAnsi" w:cstheme="majorHAnsi"/>
          <w:color w:val="000000"/>
          <w:sz w:val="22"/>
          <w:szCs w:val="22"/>
          <w:lang w:val="fr-FR"/>
        </w:rPr>
        <w:t>démontré</w:t>
      </w:r>
      <w:r w:rsidR="00B6764E" w:rsidRPr="003B73A3">
        <w:rPr>
          <w:rFonts w:asciiTheme="majorHAnsi" w:hAnsiTheme="majorHAnsi" w:cstheme="majorHAnsi"/>
          <w:color w:val="000000"/>
          <w:sz w:val="22"/>
          <w:szCs w:val="22"/>
          <w:lang w:val="fr-FR"/>
        </w:rPr>
        <w:t xml:space="preserve"> que les </w:t>
      </w:r>
      <w:r w:rsidRPr="003B73A3">
        <w:rPr>
          <w:rFonts w:asciiTheme="majorHAnsi" w:hAnsiTheme="majorHAnsi" w:cstheme="majorHAnsi"/>
          <w:color w:val="000000"/>
          <w:sz w:val="22"/>
          <w:szCs w:val="22"/>
          <w:lang w:val="fr-FR"/>
        </w:rPr>
        <w:t>activités</w:t>
      </w:r>
      <w:r w:rsidR="00B6764E" w:rsidRPr="003B73A3">
        <w:rPr>
          <w:rFonts w:asciiTheme="majorHAnsi" w:hAnsiTheme="majorHAnsi" w:cstheme="majorHAnsi"/>
          <w:color w:val="000000"/>
          <w:sz w:val="22"/>
          <w:szCs w:val="22"/>
          <w:lang w:val="fr-FR"/>
        </w:rPr>
        <w:t xml:space="preserve"> promues ont </w:t>
      </w:r>
      <w:r w:rsidRPr="003B73A3">
        <w:rPr>
          <w:rFonts w:asciiTheme="majorHAnsi" w:hAnsiTheme="majorHAnsi" w:cstheme="majorHAnsi"/>
          <w:color w:val="000000"/>
          <w:sz w:val="22"/>
          <w:szCs w:val="22"/>
          <w:lang w:val="fr-FR"/>
        </w:rPr>
        <w:t>été</w:t>
      </w:r>
      <w:r w:rsidR="00B6764E" w:rsidRPr="003B73A3">
        <w:rPr>
          <w:rFonts w:asciiTheme="majorHAnsi" w:hAnsiTheme="majorHAnsi" w:cstheme="majorHAnsi"/>
          <w:color w:val="000000"/>
          <w:sz w:val="22"/>
          <w:szCs w:val="22"/>
          <w:lang w:val="fr-FR"/>
        </w:rPr>
        <w:t xml:space="preserve"> bien accueillies</w:t>
      </w:r>
      <w:r w:rsidRPr="003B73A3">
        <w:rPr>
          <w:rFonts w:asciiTheme="majorHAnsi" w:hAnsiTheme="majorHAnsi" w:cstheme="majorHAnsi"/>
          <w:color w:val="000000"/>
          <w:sz w:val="22"/>
          <w:szCs w:val="22"/>
          <w:lang w:val="fr-FR"/>
        </w:rPr>
        <w:t xml:space="preserve"> mais restent trop limitées pour pallier les besoins des communautés</w:t>
      </w:r>
    </w:p>
    <w:p w14:paraId="601D141A" w14:textId="49401735" w:rsidR="00AE3503" w:rsidRPr="003B73A3" w:rsidRDefault="00AE3503" w:rsidP="00C90900">
      <w:pPr>
        <w:jc w:val="both"/>
        <w:rPr>
          <w:rFonts w:asciiTheme="majorHAnsi" w:hAnsiTheme="majorHAnsi" w:cstheme="majorHAnsi"/>
          <w:sz w:val="22"/>
          <w:szCs w:val="22"/>
          <w:lang w:val="fr-FR"/>
        </w:rPr>
      </w:pPr>
    </w:p>
    <w:p w14:paraId="569912DE" w14:textId="77777777" w:rsidR="00B40A24" w:rsidRPr="003B73A3" w:rsidRDefault="00B40A24" w:rsidP="00C90900">
      <w:pPr>
        <w:pStyle w:val="Titre3"/>
        <w:rPr>
          <w:lang w:val="fr-FR"/>
        </w:rPr>
      </w:pPr>
      <w:bookmarkStart w:id="29" w:name="_Toc518044613"/>
      <w:r w:rsidRPr="003B73A3">
        <w:rPr>
          <w:lang w:val="fr-FR"/>
        </w:rPr>
        <w:t>Prise en compte de la dimension genre dans le projet</w:t>
      </w:r>
      <w:bookmarkEnd w:id="29"/>
    </w:p>
    <w:p w14:paraId="4975BE4B" w14:textId="77777777" w:rsidR="00B40A24" w:rsidRPr="003B73A3" w:rsidRDefault="00B40A24" w:rsidP="00C90900">
      <w:pPr>
        <w:jc w:val="both"/>
        <w:rPr>
          <w:rFonts w:asciiTheme="majorHAnsi" w:hAnsiTheme="majorHAnsi" w:cstheme="majorHAnsi"/>
          <w:sz w:val="22"/>
          <w:szCs w:val="22"/>
          <w:lang w:val="fr-FR"/>
        </w:rPr>
      </w:pPr>
    </w:p>
    <w:p w14:paraId="45120F73" w14:textId="5BF10428" w:rsidR="00B40A24" w:rsidRPr="003B73A3" w:rsidRDefault="00B40A24" w:rsidP="00C90900">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Dans la mise en œuvre du</w:t>
      </w:r>
      <w:r w:rsidR="00C90900" w:rsidRPr="003B73A3">
        <w:rPr>
          <w:rFonts w:asciiTheme="majorHAnsi" w:hAnsiTheme="majorHAnsi" w:cstheme="majorHAnsi"/>
          <w:sz w:val="22"/>
          <w:szCs w:val="22"/>
          <w:lang w:val="fr-FR"/>
        </w:rPr>
        <w:t xml:space="preserve"> projet, la dimension genre </w:t>
      </w:r>
      <w:r w:rsidRPr="003B73A3">
        <w:rPr>
          <w:rFonts w:asciiTheme="majorHAnsi" w:hAnsiTheme="majorHAnsi" w:cstheme="majorHAnsi"/>
          <w:sz w:val="22"/>
          <w:szCs w:val="22"/>
          <w:lang w:val="fr-FR"/>
        </w:rPr>
        <w:t xml:space="preserve">est </w:t>
      </w:r>
      <w:r w:rsidR="00C90900" w:rsidRPr="003B73A3">
        <w:rPr>
          <w:rFonts w:asciiTheme="majorHAnsi" w:hAnsiTheme="majorHAnsi" w:cstheme="majorHAnsi"/>
          <w:sz w:val="22"/>
          <w:szCs w:val="22"/>
          <w:lang w:val="fr-FR"/>
        </w:rPr>
        <w:t xml:space="preserve">bien </w:t>
      </w:r>
      <w:r w:rsidR="00E8373E">
        <w:rPr>
          <w:rFonts w:asciiTheme="majorHAnsi" w:hAnsiTheme="majorHAnsi" w:cstheme="majorHAnsi"/>
          <w:sz w:val="22"/>
          <w:szCs w:val="22"/>
          <w:lang w:val="fr-FR"/>
        </w:rPr>
        <w:t>pr</w:t>
      </w:r>
      <w:r w:rsidRPr="003B73A3">
        <w:rPr>
          <w:rFonts w:asciiTheme="majorHAnsi" w:hAnsiTheme="majorHAnsi" w:cstheme="majorHAnsi"/>
          <w:sz w:val="22"/>
          <w:szCs w:val="22"/>
          <w:lang w:val="fr-FR"/>
        </w:rPr>
        <w:t xml:space="preserve">ise en </w:t>
      </w:r>
      <w:r w:rsidR="00585746" w:rsidRPr="003B73A3">
        <w:rPr>
          <w:rFonts w:asciiTheme="majorHAnsi" w:hAnsiTheme="majorHAnsi" w:cstheme="majorHAnsi"/>
          <w:sz w:val="22"/>
          <w:szCs w:val="22"/>
          <w:lang w:val="fr-FR"/>
        </w:rPr>
        <w:t>compte</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Le projet</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veille à ce que</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ses objectifs et ses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activités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soient spécifiquement</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promus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aux femmes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et qu'elles</w:t>
      </w:r>
      <w:r w:rsidR="00C90900" w:rsidRPr="003B73A3">
        <w:rPr>
          <w:rFonts w:asciiTheme="majorHAnsi" w:hAnsiTheme="majorHAnsi" w:cstheme="majorHAnsi"/>
          <w:sz w:val="22"/>
          <w:szCs w:val="22"/>
          <w:lang w:val="fr-FR"/>
        </w:rPr>
        <w:t xml:space="preserve"> en </w:t>
      </w:r>
      <w:r w:rsidR="00C90900" w:rsidRPr="003B73A3">
        <w:rPr>
          <w:rStyle w:val="hps"/>
          <w:rFonts w:asciiTheme="majorHAnsi" w:hAnsiTheme="majorHAnsi" w:cstheme="majorHAnsi"/>
          <w:sz w:val="22"/>
          <w:szCs w:val="22"/>
          <w:lang w:val="fr-FR"/>
        </w:rPr>
        <w:t>perçoivent</w:t>
      </w:r>
      <w:r w:rsidR="00C90900" w:rsidRPr="003B73A3">
        <w:rPr>
          <w:rFonts w:asciiTheme="majorHAnsi" w:hAnsiTheme="majorHAnsi" w:cstheme="majorHAnsi"/>
          <w:sz w:val="22"/>
          <w:szCs w:val="22"/>
          <w:lang w:val="fr-FR"/>
        </w:rPr>
        <w:t xml:space="preserve"> </w:t>
      </w:r>
      <w:r w:rsidR="00585746" w:rsidRPr="003B73A3">
        <w:rPr>
          <w:rStyle w:val="hps"/>
          <w:rFonts w:asciiTheme="majorHAnsi" w:hAnsiTheme="majorHAnsi" w:cstheme="majorHAnsi"/>
          <w:sz w:val="22"/>
          <w:szCs w:val="22"/>
          <w:lang w:val="fr-FR"/>
        </w:rPr>
        <w:t>clairement des</w:t>
      </w:r>
      <w:r w:rsidR="00C90900" w:rsidRPr="003B73A3">
        <w:rPr>
          <w:rStyle w:val="hps"/>
          <w:rFonts w:asciiTheme="majorHAnsi" w:hAnsiTheme="majorHAnsi" w:cstheme="majorHAnsi"/>
          <w:sz w:val="22"/>
          <w:szCs w:val="22"/>
          <w:lang w:val="fr-FR"/>
        </w:rPr>
        <w:t xml:space="preserve"> avantages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Le projet tient compte des femmes</w:t>
      </w:r>
      <w:r w:rsidR="00C90900" w:rsidRPr="003B73A3">
        <w:rPr>
          <w:rFonts w:asciiTheme="majorHAnsi" w:hAnsiTheme="majorHAnsi" w:cstheme="majorHAnsi"/>
          <w:sz w:val="22"/>
          <w:szCs w:val="22"/>
          <w:lang w:val="fr-FR"/>
        </w:rPr>
        <w:t xml:space="preserve"> </w:t>
      </w:r>
      <w:r w:rsidR="00E8373E">
        <w:rPr>
          <w:rFonts w:asciiTheme="majorHAnsi" w:hAnsiTheme="majorHAnsi" w:cstheme="majorHAnsi"/>
          <w:sz w:val="22"/>
          <w:szCs w:val="22"/>
          <w:lang w:val="fr-FR"/>
        </w:rPr>
        <w:t xml:space="preserve">dans </w:t>
      </w:r>
      <w:r w:rsidR="00C90900" w:rsidRPr="003B73A3">
        <w:rPr>
          <w:rStyle w:val="hps"/>
          <w:rFonts w:asciiTheme="majorHAnsi" w:hAnsiTheme="majorHAnsi" w:cstheme="majorHAnsi"/>
          <w:sz w:val="22"/>
          <w:szCs w:val="22"/>
          <w:lang w:val="fr-FR"/>
        </w:rPr>
        <w:t>la plupart des activités</w:t>
      </w:r>
      <w:r w:rsidR="00C90900" w:rsidRPr="003B73A3">
        <w:rPr>
          <w:rFonts w:asciiTheme="majorHAnsi" w:hAnsiTheme="majorHAnsi" w:cstheme="majorHAnsi"/>
          <w:sz w:val="22"/>
          <w:szCs w:val="22"/>
          <w:lang w:val="fr-FR"/>
        </w:rPr>
        <w:t xml:space="preserve"> </w:t>
      </w:r>
      <w:r w:rsidR="00C90900" w:rsidRPr="003B73A3">
        <w:rPr>
          <w:rStyle w:val="hps"/>
          <w:rFonts w:asciiTheme="majorHAnsi" w:hAnsiTheme="majorHAnsi" w:cstheme="majorHAnsi"/>
          <w:sz w:val="22"/>
          <w:szCs w:val="22"/>
          <w:lang w:val="fr-FR"/>
        </w:rPr>
        <w:t>de renforcement des capacités</w:t>
      </w:r>
      <w:r w:rsidR="00C90900" w:rsidRPr="003B73A3">
        <w:rPr>
          <w:rFonts w:asciiTheme="majorHAnsi" w:hAnsiTheme="majorHAnsi" w:cstheme="majorHAnsi"/>
          <w:sz w:val="22"/>
          <w:szCs w:val="22"/>
          <w:lang w:val="fr-FR"/>
        </w:rPr>
        <w:t xml:space="preserve">. Dans les </w:t>
      </w:r>
      <w:r w:rsidR="00585746" w:rsidRPr="003B73A3">
        <w:rPr>
          <w:rFonts w:asciiTheme="majorHAnsi" w:hAnsiTheme="majorHAnsi" w:cstheme="majorHAnsi"/>
          <w:sz w:val="22"/>
          <w:szCs w:val="22"/>
          <w:lang w:val="fr-FR"/>
        </w:rPr>
        <w:t>comités</w:t>
      </w:r>
      <w:r w:rsidR="00C90900" w:rsidRPr="003B73A3">
        <w:rPr>
          <w:rFonts w:asciiTheme="majorHAnsi" w:hAnsiTheme="majorHAnsi" w:cstheme="majorHAnsi"/>
          <w:sz w:val="22"/>
          <w:szCs w:val="22"/>
          <w:lang w:val="fr-FR"/>
        </w:rPr>
        <w:t xml:space="preserve"> </w:t>
      </w:r>
      <w:r w:rsidR="00585746" w:rsidRPr="003B73A3">
        <w:rPr>
          <w:rFonts w:asciiTheme="majorHAnsi" w:hAnsiTheme="majorHAnsi" w:cstheme="majorHAnsi"/>
          <w:sz w:val="22"/>
          <w:szCs w:val="22"/>
          <w:lang w:val="fr-FR"/>
        </w:rPr>
        <w:t>villageois</w:t>
      </w:r>
      <w:r w:rsidR="00C90900" w:rsidRPr="003B73A3">
        <w:rPr>
          <w:rFonts w:asciiTheme="majorHAnsi" w:hAnsiTheme="majorHAnsi" w:cstheme="majorHAnsi"/>
          <w:sz w:val="22"/>
          <w:szCs w:val="22"/>
          <w:lang w:val="fr-FR"/>
        </w:rPr>
        <w:t xml:space="preserve">, </w:t>
      </w:r>
      <w:r w:rsidR="00585746" w:rsidRPr="003B73A3">
        <w:rPr>
          <w:rFonts w:asciiTheme="majorHAnsi" w:hAnsiTheme="majorHAnsi" w:cstheme="majorHAnsi"/>
          <w:sz w:val="22"/>
          <w:szCs w:val="22"/>
          <w:lang w:val="fr-FR"/>
        </w:rPr>
        <w:t>ou comités de sites, les femmes sont bien représentées. De même pour l’équipe</w:t>
      </w:r>
      <w:r w:rsidR="00C90900" w:rsidRPr="003B73A3">
        <w:rPr>
          <w:rFonts w:asciiTheme="majorHAnsi" w:hAnsiTheme="majorHAnsi" w:cstheme="majorHAnsi"/>
          <w:sz w:val="22"/>
          <w:szCs w:val="22"/>
          <w:lang w:val="fr-FR"/>
        </w:rPr>
        <w:t xml:space="preserve"> du projet (</w:t>
      </w:r>
      <w:r w:rsidR="00585746" w:rsidRPr="003B73A3">
        <w:rPr>
          <w:rFonts w:asciiTheme="majorHAnsi" w:hAnsiTheme="majorHAnsi" w:cstheme="majorHAnsi"/>
          <w:sz w:val="22"/>
          <w:szCs w:val="22"/>
          <w:lang w:val="fr-FR"/>
        </w:rPr>
        <w:t>éco-</w:t>
      </w:r>
      <w:r w:rsidR="00C90900" w:rsidRPr="003B73A3">
        <w:rPr>
          <w:rFonts w:asciiTheme="majorHAnsi" w:hAnsiTheme="majorHAnsi" w:cstheme="majorHAnsi"/>
          <w:sz w:val="22"/>
          <w:szCs w:val="22"/>
          <w:lang w:val="fr-FR"/>
        </w:rPr>
        <w:t xml:space="preserve">gardes, </w:t>
      </w:r>
      <w:r w:rsidR="00585746" w:rsidRPr="003B73A3">
        <w:rPr>
          <w:rFonts w:asciiTheme="majorHAnsi" w:hAnsiTheme="majorHAnsi" w:cstheme="majorHAnsi"/>
          <w:sz w:val="22"/>
          <w:szCs w:val="22"/>
          <w:lang w:val="fr-FR"/>
        </w:rPr>
        <w:t>conservateurs,</w:t>
      </w:r>
      <w:r w:rsidR="00C90900" w:rsidRPr="003B73A3">
        <w:rPr>
          <w:rFonts w:asciiTheme="majorHAnsi" w:hAnsiTheme="majorHAnsi" w:cstheme="majorHAnsi"/>
          <w:sz w:val="22"/>
          <w:szCs w:val="22"/>
          <w:lang w:val="fr-FR"/>
        </w:rPr>
        <w:t>).</w:t>
      </w:r>
    </w:p>
    <w:p w14:paraId="60E77E33" w14:textId="77777777" w:rsidR="00B40A24" w:rsidRPr="003B73A3" w:rsidRDefault="00B40A24" w:rsidP="00C90900">
      <w:pPr>
        <w:jc w:val="both"/>
        <w:rPr>
          <w:rFonts w:asciiTheme="majorHAnsi" w:hAnsiTheme="majorHAnsi" w:cstheme="majorHAnsi"/>
          <w:sz w:val="22"/>
          <w:szCs w:val="22"/>
          <w:lang w:val="fr-FR"/>
        </w:rPr>
      </w:pPr>
    </w:p>
    <w:p w14:paraId="2BE1590C" w14:textId="77777777" w:rsidR="00B40A24" w:rsidRPr="003B73A3" w:rsidRDefault="00C90900" w:rsidP="00C90900">
      <w:pPr>
        <w:pStyle w:val="Titre3"/>
        <w:rPr>
          <w:lang w:val="fr-FR"/>
        </w:rPr>
      </w:pPr>
      <w:bookmarkStart w:id="30" w:name="_Toc518044614"/>
      <w:r w:rsidRPr="003B73A3">
        <w:rPr>
          <w:lang w:val="fr-FR"/>
        </w:rPr>
        <w:t>Pertinence des risques identifiés</w:t>
      </w:r>
      <w:bookmarkEnd w:id="30"/>
    </w:p>
    <w:p w14:paraId="7F21F81F" w14:textId="77777777" w:rsidR="00C90900" w:rsidRPr="003B73A3" w:rsidRDefault="00C90900" w:rsidP="00C90900">
      <w:pPr>
        <w:jc w:val="both"/>
        <w:rPr>
          <w:rFonts w:asciiTheme="majorHAnsi" w:hAnsiTheme="majorHAnsi" w:cstheme="majorHAnsi"/>
          <w:sz w:val="22"/>
          <w:szCs w:val="22"/>
          <w:lang w:val="fr-FR"/>
        </w:rPr>
      </w:pPr>
    </w:p>
    <w:p w14:paraId="5538CA80" w14:textId="77777777" w:rsidR="00C90900" w:rsidRPr="003B73A3" w:rsidRDefault="00C90900" w:rsidP="00D75C7C">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La logique d’intervention du projet repose sur plusieurs hypothèses. </w:t>
      </w:r>
      <w:r w:rsidR="00AA1E18" w:rsidRPr="003B73A3">
        <w:rPr>
          <w:rFonts w:asciiTheme="majorHAnsi" w:hAnsiTheme="majorHAnsi" w:cstheme="majorHAnsi"/>
          <w:sz w:val="22"/>
          <w:szCs w:val="22"/>
          <w:lang w:val="fr-FR"/>
        </w:rPr>
        <w:t>Neuf</w:t>
      </w:r>
      <w:r w:rsidRPr="003B73A3">
        <w:rPr>
          <w:rFonts w:asciiTheme="majorHAnsi" w:hAnsiTheme="majorHAnsi" w:cstheme="majorHAnsi"/>
          <w:sz w:val="22"/>
          <w:szCs w:val="22"/>
          <w:lang w:val="fr-FR"/>
        </w:rPr>
        <w:t xml:space="preserve"> risques ont été identifiés lors de la formulation du projet, dont </w:t>
      </w:r>
      <w:r w:rsidR="00AA1E18" w:rsidRPr="003B73A3">
        <w:rPr>
          <w:rFonts w:asciiTheme="majorHAnsi" w:hAnsiTheme="majorHAnsi" w:cstheme="majorHAnsi"/>
          <w:sz w:val="22"/>
          <w:szCs w:val="22"/>
          <w:lang w:val="fr-FR"/>
        </w:rPr>
        <w:t>trois</w:t>
      </w:r>
      <w:r w:rsidRPr="003B73A3">
        <w:rPr>
          <w:rFonts w:asciiTheme="majorHAnsi" w:hAnsiTheme="majorHAnsi" w:cstheme="majorHAnsi"/>
          <w:sz w:val="22"/>
          <w:szCs w:val="22"/>
          <w:lang w:val="fr-FR"/>
        </w:rPr>
        <w:t xml:space="preserve"> étaient identifiés moyen et </w:t>
      </w:r>
      <w:r w:rsidR="00AA1E18" w:rsidRPr="003B73A3">
        <w:rPr>
          <w:rFonts w:asciiTheme="majorHAnsi" w:hAnsiTheme="majorHAnsi" w:cstheme="majorHAnsi"/>
          <w:sz w:val="22"/>
          <w:szCs w:val="22"/>
          <w:lang w:val="fr-FR"/>
        </w:rPr>
        <w:t>quatre</w:t>
      </w:r>
      <w:r w:rsidRPr="003B73A3">
        <w:rPr>
          <w:rFonts w:asciiTheme="majorHAnsi" w:hAnsiTheme="majorHAnsi" w:cstheme="majorHAnsi"/>
          <w:sz w:val="22"/>
          <w:szCs w:val="22"/>
          <w:lang w:val="fr-FR"/>
        </w:rPr>
        <w:t xml:space="preserve"> comme élevé. Le projet présentait donc plusieurs risques importants, mais des mesures d’atténuation avaient été proposées. Le tableau ci-dessous présente ces </w:t>
      </w:r>
      <w:r w:rsidR="00AA1E18" w:rsidRPr="003B73A3">
        <w:rPr>
          <w:rFonts w:asciiTheme="majorHAnsi" w:hAnsiTheme="majorHAnsi" w:cstheme="majorHAnsi"/>
          <w:sz w:val="22"/>
          <w:szCs w:val="22"/>
          <w:lang w:val="fr-FR"/>
        </w:rPr>
        <w:t>neuf</w:t>
      </w:r>
      <w:r w:rsidRPr="003B73A3">
        <w:rPr>
          <w:rFonts w:asciiTheme="majorHAnsi" w:hAnsiTheme="majorHAnsi" w:cstheme="majorHAnsi"/>
          <w:sz w:val="22"/>
          <w:szCs w:val="22"/>
          <w:lang w:val="fr-FR"/>
        </w:rPr>
        <w:t xml:space="preserve"> risques, l’</w:t>
      </w:r>
      <w:r w:rsidR="00AA1E18" w:rsidRPr="003B73A3">
        <w:rPr>
          <w:rFonts w:asciiTheme="majorHAnsi" w:hAnsiTheme="majorHAnsi" w:cstheme="majorHAnsi"/>
          <w:sz w:val="22"/>
          <w:szCs w:val="22"/>
          <w:lang w:val="fr-FR"/>
        </w:rPr>
        <w:t>évaluation</w:t>
      </w:r>
      <w:r w:rsidRPr="003B73A3">
        <w:rPr>
          <w:rFonts w:asciiTheme="majorHAnsi" w:hAnsiTheme="majorHAnsi" w:cstheme="majorHAnsi"/>
          <w:sz w:val="22"/>
          <w:szCs w:val="22"/>
          <w:lang w:val="fr-FR"/>
        </w:rPr>
        <w:t xml:space="preserve"> de leur pertinence et l’analyse du niveau actuel de ces risques.</w:t>
      </w:r>
    </w:p>
    <w:p w14:paraId="61EA0914" w14:textId="77777777" w:rsidR="00F54186" w:rsidRDefault="00F54186" w:rsidP="00F54186">
      <w:pPr>
        <w:tabs>
          <w:tab w:val="left" w:pos="1660"/>
        </w:tabs>
        <w:autoSpaceDE w:val="0"/>
        <w:autoSpaceDN w:val="0"/>
        <w:adjustRightInd w:val="0"/>
        <w:jc w:val="center"/>
        <w:rPr>
          <w:rFonts w:asciiTheme="majorHAnsi" w:hAnsiTheme="majorHAnsi" w:cstheme="majorHAnsi"/>
          <w:color w:val="000000"/>
          <w:sz w:val="20"/>
          <w:szCs w:val="20"/>
          <w:lang w:val="fr-FR"/>
        </w:rPr>
      </w:pPr>
    </w:p>
    <w:p w14:paraId="45EA0327" w14:textId="7604E3F1" w:rsidR="00D75C7C" w:rsidRPr="00F54186" w:rsidRDefault="00F54186" w:rsidP="00F54186">
      <w:pPr>
        <w:tabs>
          <w:tab w:val="left" w:pos="1660"/>
        </w:tabs>
        <w:autoSpaceDE w:val="0"/>
        <w:autoSpaceDN w:val="0"/>
        <w:adjustRightInd w:val="0"/>
        <w:jc w:val="center"/>
        <w:rPr>
          <w:rFonts w:asciiTheme="majorHAnsi" w:hAnsiTheme="majorHAnsi" w:cstheme="majorHAnsi"/>
          <w:color w:val="000000"/>
          <w:sz w:val="20"/>
          <w:szCs w:val="20"/>
          <w:lang w:val="fr-FR"/>
        </w:rPr>
      </w:pPr>
      <w:r>
        <w:rPr>
          <w:rFonts w:asciiTheme="majorHAnsi" w:hAnsiTheme="majorHAnsi" w:cstheme="majorHAnsi"/>
          <w:color w:val="000000"/>
          <w:sz w:val="20"/>
          <w:szCs w:val="20"/>
          <w:lang w:val="fr-FR"/>
        </w:rPr>
        <w:t>Tableau 8</w:t>
      </w:r>
      <w:r w:rsidRPr="003B73A3">
        <w:rPr>
          <w:rFonts w:asciiTheme="majorHAnsi" w:hAnsiTheme="majorHAnsi" w:cstheme="majorHAnsi"/>
          <w:color w:val="000000"/>
          <w:sz w:val="20"/>
          <w:szCs w:val="20"/>
          <w:lang w:val="fr-FR"/>
        </w:rPr>
        <w:t xml:space="preserve"> </w:t>
      </w:r>
      <w:r>
        <w:rPr>
          <w:rFonts w:asciiTheme="majorHAnsi" w:hAnsiTheme="majorHAnsi" w:cstheme="majorHAnsi"/>
          <w:color w:val="000000"/>
          <w:sz w:val="20"/>
          <w:szCs w:val="20"/>
          <w:lang w:val="fr-FR"/>
        </w:rPr>
        <w:t>–</w:t>
      </w:r>
      <w:r w:rsidRPr="003B73A3">
        <w:rPr>
          <w:rFonts w:asciiTheme="majorHAnsi" w:hAnsiTheme="majorHAnsi" w:cstheme="majorHAnsi"/>
          <w:color w:val="000000"/>
          <w:sz w:val="20"/>
          <w:szCs w:val="20"/>
          <w:lang w:val="fr-FR"/>
        </w:rPr>
        <w:t xml:space="preserve"> </w:t>
      </w:r>
      <w:r>
        <w:rPr>
          <w:rFonts w:asciiTheme="majorHAnsi" w:hAnsiTheme="majorHAnsi" w:cstheme="majorHAnsi"/>
          <w:color w:val="000000"/>
          <w:sz w:val="20"/>
          <w:szCs w:val="20"/>
          <w:lang w:val="fr-FR"/>
        </w:rPr>
        <w:t>analyse des risques identifiés</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136"/>
        <w:gridCol w:w="990"/>
        <w:gridCol w:w="4290"/>
      </w:tblGrid>
      <w:tr w:rsidR="009D4728" w:rsidRPr="003B73A3" w14:paraId="08293203" w14:textId="77777777" w:rsidTr="009D4728">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87D419" w14:textId="77777777" w:rsidR="009D4728" w:rsidRPr="003B73A3" w:rsidRDefault="009D4728" w:rsidP="009D4728">
            <w:pPr>
              <w:spacing w:before="40" w:after="40"/>
              <w:jc w:val="center"/>
              <w:rPr>
                <w:rStyle w:val="hps"/>
                <w:rFonts w:asciiTheme="majorHAnsi" w:hAnsiTheme="majorHAnsi" w:cstheme="majorHAnsi"/>
                <w:b/>
                <w:sz w:val="18"/>
                <w:szCs w:val="18"/>
                <w:lang w:val="fr-FR"/>
              </w:rPr>
            </w:pPr>
            <w:r w:rsidRPr="003B73A3">
              <w:rPr>
                <w:rStyle w:val="hps"/>
                <w:rFonts w:asciiTheme="majorHAnsi" w:hAnsiTheme="majorHAnsi" w:cstheme="majorHAnsi"/>
                <w:b/>
                <w:sz w:val="18"/>
                <w:szCs w:val="18"/>
                <w:lang w:val="fr-FR"/>
              </w:rPr>
              <w:t>Risques identifiés et catégories</w:t>
            </w:r>
          </w:p>
        </w:tc>
        <w:tc>
          <w:tcPr>
            <w:tcW w:w="11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E09043" w14:textId="77777777" w:rsidR="009D4728" w:rsidRPr="003B73A3" w:rsidRDefault="009D4728" w:rsidP="009D4728">
            <w:pPr>
              <w:ind w:left="-108" w:right="-108"/>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Impact / Probabilité</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0B1144" w14:textId="77777777" w:rsidR="009D4728" w:rsidRPr="003B73A3" w:rsidRDefault="009D4728" w:rsidP="009D4728">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Évaluation du risque</w:t>
            </w:r>
          </w:p>
        </w:tc>
        <w:tc>
          <w:tcPr>
            <w:tcW w:w="4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216A6" w14:textId="77777777" w:rsidR="009D4728" w:rsidRPr="003B73A3" w:rsidRDefault="009D4728" w:rsidP="009D4728">
            <w:pPr>
              <w:pStyle w:val="NormalWeb"/>
              <w:shd w:val="clear" w:color="auto" w:fill="A5A5A5"/>
              <w:spacing w:before="0" w:beforeAutospacing="0" w:after="0" w:afterAutospacing="0"/>
              <w:jc w:val="center"/>
              <w:rPr>
                <w:rFonts w:asciiTheme="majorHAnsi" w:hAnsiTheme="majorHAnsi" w:cstheme="majorHAnsi"/>
                <w:b/>
                <w:sz w:val="18"/>
                <w:szCs w:val="18"/>
                <w:lang w:val="fr-FR"/>
              </w:rPr>
            </w:pPr>
            <w:r w:rsidRPr="003B73A3">
              <w:rPr>
                <w:rFonts w:asciiTheme="majorHAnsi" w:hAnsiTheme="majorHAnsi" w:cstheme="majorHAnsi"/>
                <w:b/>
                <w:bCs/>
                <w:sz w:val="18"/>
                <w:szCs w:val="18"/>
                <w:lang w:val="fr-FR"/>
              </w:rPr>
              <w:t>Evaluation et niveau actuel</w:t>
            </w:r>
          </w:p>
          <w:p w14:paraId="244BB9F2" w14:textId="77777777" w:rsidR="009D4728" w:rsidRPr="003B73A3" w:rsidRDefault="009D4728" w:rsidP="009D4728">
            <w:pPr>
              <w:jc w:val="center"/>
              <w:rPr>
                <w:rFonts w:asciiTheme="majorHAnsi" w:hAnsiTheme="majorHAnsi" w:cstheme="majorHAnsi"/>
                <w:b/>
                <w:sz w:val="18"/>
                <w:szCs w:val="18"/>
                <w:lang w:val="fr-FR"/>
              </w:rPr>
            </w:pPr>
          </w:p>
        </w:tc>
      </w:tr>
      <w:tr w:rsidR="00AA1E18" w:rsidRPr="00F26A6B" w14:paraId="3AF1E999" w14:textId="77777777" w:rsidTr="00537E5C">
        <w:tc>
          <w:tcPr>
            <w:tcW w:w="3397" w:type="dxa"/>
            <w:tcBorders>
              <w:top w:val="single" w:sz="4" w:space="0" w:color="auto"/>
              <w:left w:val="single" w:sz="4" w:space="0" w:color="auto"/>
              <w:bottom w:val="single" w:sz="4" w:space="0" w:color="auto"/>
              <w:right w:val="single" w:sz="4" w:space="0" w:color="auto"/>
            </w:tcBorders>
          </w:tcPr>
          <w:p w14:paraId="2F70604D" w14:textId="77777777" w:rsidR="00AA1E18" w:rsidRPr="003B73A3" w:rsidRDefault="00AA1E18" w:rsidP="00537E5C">
            <w:pPr>
              <w:spacing w:before="40" w:after="40"/>
              <w:jc w:val="both"/>
              <w:rPr>
                <w:rStyle w:val="hps"/>
                <w:rFonts w:asciiTheme="majorHAnsi" w:hAnsiTheme="majorHAnsi" w:cstheme="majorHAnsi"/>
                <w:sz w:val="18"/>
                <w:szCs w:val="18"/>
                <w:lang w:val="fr-FR"/>
              </w:rPr>
            </w:pPr>
            <w:r w:rsidRPr="003B73A3">
              <w:rPr>
                <w:rStyle w:val="hps"/>
                <w:rFonts w:asciiTheme="majorHAnsi" w:hAnsiTheme="majorHAnsi" w:cstheme="majorHAnsi"/>
                <w:sz w:val="18"/>
                <w:szCs w:val="18"/>
                <w:lang w:val="fr-FR"/>
              </w:rPr>
              <w:t>L'absence de flux financiers fiables pour le système d'APs compromet l'efficacité de la gestion des APs au-delà de la durée de l'intervention du projet</w:t>
            </w:r>
            <w:r w:rsidR="00537E5C" w:rsidRPr="003B73A3">
              <w:rPr>
                <w:rStyle w:val="hps"/>
                <w:rFonts w:asciiTheme="majorHAnsi" w:hAnsiTheme="majorHAnsi" w:cstheme="majorHAnsi"/>
                <w:sz w:val="18"/>
                <w:szCs w:val="18"/>
                <w:lang w:val="fr-FR"/>
              </w:rPr>
              <w:t xml:space="preserve"> (</w:t>
            </w:r>
            <w:r w:rsidR="00537E5C" w:rsidRPr="003B73A3">
              <w:rPr>
                <w:rStyle w:val="hps"/>
                <w:rFonts w:asciiTheme="majorHAnsi" w:hAnsiTheme="majorHAnsi" w:cstheme="majorHAnsi"/>
                <w:sz w:val="18"/>
                <w:szCs w:val="18"/>
                <w:u w:val="single"/>
                <w:lang w:val="fr-FR"/>
              </w:rPr>
              <w:t>financier</w:t>
            </w:r>
            <w:r w:rsidR="00537E5C" w:rsidRPr="003B73A3">
              <w:rPr>
                <w:rStyle w:val="hps"/>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052B4131" w14:textId="77777777" w:rsidR="00AA1E18" w:rsidRPr="003B73A3" w:rsidRDefault="00AA1E18"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 Très Probable</w:t>
            </w:r>
          </w:p>
        </w:tc>
        <w:tc>
          <w:tcPr>
            <w:tcW w:w="990" w:type="dxa"/>
            <w:tcBorders>
              <w:top w:val="single" w:sz="4" w:space="0" w:color="auto"/>
              <w:left w:val="single" w:sz="4" w:space="0" w:color="auto"/>
              <w:bottom w:val="single" w:sz="4" w:space="0" w:color="auto"/>
              <w:right w:val="single" w:sz="4" w:space="0" w:color="auto"/>
            </w:tcBorders>
            <w:shd w:val="clear" w:color="auto" w:fill="FF9900"/>
          </w:tcPr>
          <w:p w14:paraId="6770B8C2" w14:textId="77777777" w:rsidR="00AA1E18" w:rsidRPr="003B73A3" w:rsidRDefault="00AA1E18" w:rsidP="00537E5C">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Élevé</w:t>
            </w:r>
          </w:p>
        </w:tc>
        <w:tc>
          <w:tcPr>
            <w:tcW w:w="4290" w:type="dxa"/>
            <w:tcBorders>
              <w:top w:val="single" w:sz="4" w:space="0" w:color="auto"/>
              <w:left w:val="single" w:sz="4" w:space="0" w:color="auto"/>
              <w:bottom w:val="single" w:sz="4" w:space="0" w:color="auto"/>
              <w:right w:val="single" w:sz="4" w:space="0" w:color="auto"/>
            </w:tcBorders>
          </w:tcPr>
          <w:p w14:paraId="6A6CE103" w14:textId="77777777" w:rsidR="006A6144" w:rsidRPr="003B73A3" w:rsidRDefault="006A6144" w:rsidP="006A6144">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Ce</w:t>
            </w:r>
            <w:r w:rsidR="00A93851" w:rsidRPr="003B73A3">
              <w:rPr>
                <w:rFonts w:asciiTheme="majorHAnsi" w:hAnsiTheme="majorHAnsi" w:cstheme="majorHAnsi"/>
                <w:sz w:val="18"/>
                <w:szCs w:val="18"/>
                <w:lang w:val="fr-FR"/>
              </w:rPr>
              <w:t xml:space="preserve"> risque </w:t>
            </w:r>
            <w:r w:rsidRPr="003B73A3">
              <w:rPr>
                <w:rFonts w:asciiTheme="majorHAnsi" w:hAnsiTheme="majorHAnsi" w:cstheme="majorHAnsi"/>
                <w:sz w:val="18"/>
                <w:szCs w:val="18"/>
                <w:lang w:val="fr-FR"/>
              </w:rPr>
              <w:t>demeure</w:t>
            </w:r>
            <w:r w:rsidR="00A93851" w:rsidRPr="003B73A3">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élevé</w:t>
            </w:r>
            <w:r w:rsidR="00A93851" w:rsidRPr="003B73A3">
              <w:rPr>
                <w:rFonts w:asciiTheme="majorHAnsi" w:hAnsiTheme="majorHAnsi" w:cstheme="majorHAnsi"/>
                <w:sz w:val="18"/>
                <w:szCs w:val="18"/>
                <w:lang w:val="fr-FR"/>
              </w:rPr>
              <w:t xml:space="preserve"> et probable. Bien que les mesures d’</w:t>
            </w:r>
            <w:r w:rsidRPr="003B73A3">
              <w:rPr>
                <w:rFonts w:asciiTheme="majorHAnsi" w:hAnsiTheme="majorHAnsi" w:cstheme="majorHAnsi"/>
                <w:sz w:val="18"/>
                <w:szCs w:val="18"/>
                <w:lang w:val="fr-FR"/>
              </w:rPr>
              <w:t>atténuation</w:t>
            </w:r>
            <w:r w:rsidR="00A93851" w:rsidRPr="003B73A3">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proposées</w:t>
            </w:r>
            <w:r w:rsidR="00A93851" w:rsidRPr="003B73A3">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étaient</w:t>
            </w:r>
            <w:r w:rsidR="00A93851" w:rsidRPr="003B73A3">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très</w:t>
            </w:r>
            <w:r w:rsidR="00A93851" w:rsidRPr="003B73A3">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pertinentes</w:t>
            </w:r>
            <w:r w:rsidR="00A93851" w:rsidRPr="003B73A3">
              <w:rPr>
                <w:rFonts w:asciiTheme="majorHAnsi" w:hAnsiTheme="majorHAnsi" w:cstheme="majorHAnsi"/>
                <w:sz w:val="18"/>
                <w:szCs w:val="18"/>
                <w:lang w:val="fr-FR"/>
              </w:rPr>
              <w:t xml:space="preserve"> (et notamment </w:t>
            </w:r>
            <w:r w:rsidRPr="003B73A3">
              <w:rPr>
                <w:rFonts w:asciiTheme="majorHAnsi" w:hAnsiTheme="majorHAnsi" w:cstheme="majorHAnsi"/>
                <w:sz w:val="18"/>
                <w:szCs w:val="18"/>
                <w:lang w:val="fr-FR"/>
              </w:rPr>
              <w:t>l’implication</w:t>
            </w:r>
            <w:r w:rsidR="00A93851" w:rsidRPr="003B73A3">
              <w:rPr>
                <w:rFonts w:asciiTheme="majorHAnsi" w:hAnsiTheme="majorHAnsi" w:cstheme="majorHAnsi"/>
                <w:sz w:val="18"/>
                <w:szCs w:val="18"/>
                <w:lang w:val="fr-FR"/>
              </w:rPr>
              <w:t xml:space="preserve"> des </w:t>
            </w:r>
            <w:r w:rsidR="009D4728" w:rsidRPr="003B73A3">
              <w:rPr>
                <w:rFonts w:asciiTheme="majorHAnsi" w:hAnsiTheme="majorHAnsi" w:cstheme="majorHAnsi"/>
                <w:sz w:val="18"/>
                <w:szCs w:val="18"/>
                <w:lang w:val="fr-FR"/>
              </w:rPr>
              <w:t>communautés</w:t>
            </w:r>
            <w:r w:rsidRPr="003B73A3">
              <w:rPr>
                <w:rFonts w:asciiTheme="majorHAnsi" w:hAnsiTheme="majorHAnsi" w:cstheme="majorHAnsi"/>
                <w:sz w:val="18"/>
                <w:szCs w:val="18"/>
                <w:lang w:val="fr-FR"/>
              </w:rPr>
              <w:t xml:space="preserve"> villageoises </w:t>
            </w:r>
            <w:r w:rsidR="00A93851" w:rsidRPr="003B73A3">
              <w:rPr>
                <w:rFonts w:asciiTheme="majorHAnsi" w:hAnsiTheme="majorHAnsi" w:cstheme="majorHAnsi"/>
                <w:sz w:val="18"/>
                <w:szCs w:val="18"/>
                <w:lang w:val="fr-FR"/>
              </w:rPr>
              <w:t xml:space="preserve">dans la </w:t>
            </w:r>
            <w:r w:rsidRPr="003B73A3">
              <w:rPr>
                <w:rFonts w:asciiTheme="majorHAnsi" w:hAnsiTheme="majorHAnsi" w:cstheme="majorHAnsi"/>
                <w:sz w:val="18"/>
                <w:szCs w:val="18"/>
                <w:lang w:val="fr-FR"/>
              </w:rPr>
              <w:t>gestion</w:t>
            </w:r>
            <w:r w:rsidR="00A93851" w:rsidRPr="003B73A3">
              <w:rPr>
                <w:rFonts w:asciiTheme="majorHAnsi" w:hAnsiTheme="majorHAnsi" w:cstheme="majorHAnsi"/>
                <w:sz w:val="18"/>
                <w:szCs w:val="18"/>
                <w:lang w:val="fr-FR"/>
              </w:rPr>
              <w:t xml:space="preserve"> pour </w:t>
            </w:r>
            <w:r w:rsidRPr="003B73A3">
              <w:rPr>
                <w:rFonts w:asciiTheme="majorHAnsi" w:hAnsiTheme="majorHAnsi" w:cstheme="majorHAnsi"/>
                <w:sz w:val="18"/>
                <w:szCs w:val="18"/>
                <w:lang w:val="fr-FR"/>
              </w:rPr>
              <w:t>diminuer les couts</w:t>
            </w:r>
            <w:r w:rsidR="00A93851" w:rsidRPr="003B73A3">
              <w:rPr>
                <w:rFonts w:asciiTheme="majorHAnsi" w:hAnsiTheme="majorHAnsi" w:cstheme="majorHAnsi"/>
                <w:sz w:val="18"/>
                <w:szCs w:val="18"/>
                <w:lang w:val="fr-FR"/>
              </w:rPr>
              <w:t>),</w:t>
            </w:r>
            <w:r w:rsidRPr="003B73A3">
              <w:rPr>
                <w:rFonts w:asciiTheme="majorHAnsi" w:hAnsiTheme="majorHAnsi" w:cstheme="majorHAnsi"/>
                <w:sz w:val="18"/>
                <w:szCs w:val="18"/>
                <w:lang w:val="fr-FR"/>
              </w:rPr>
              <w:t xml:space="preserve"> elles n’ont pour le moment pas ou peu été mises en œuvre, et beaucoup reste faire. Le travail sur le </w:t>
            </w:r>
            <w:r w:rsidR="009D4728" w:rsidRPr="003B73A3">
              <w:rPr>
                <w:rFonts w:asciiTheme="majorHAnsi" w:hAnsiTheme="majorHAnsi" w:cstheme="majorHAnsi"/>
                <w:sz w:val="18"/>
                <w:szCs w:val="18"/>
                <w:lang w:val="fr-FR"/>
              </w:rPr>
              <w:t>développement</w:t>
            </w:r>
            <w:r w:rsidRPr="003B73A3">
              <w:rPr>
                <w:rFonts w:asciiTheme="majorHAnsi" w:hAnsiTheme="majorHAnsi" w:cstheme="majorHAnsi"/>
                <w:sz w:val="18"/>
                <w:szCs w:val="18"/>
                <w:lang w:val="fr-FR"/>
              </w:rPr>
              <w:t xml:space="preserve"> du fonds </w:t>
            </w:r>
            <w:r w:rsidR="009D4728" w:rsidRPr="003B73A3">
              <w:rPr>
                <w:rFonts w:asciiTheme="majorHAnsi" w:hAnsiTheme="majorHAnsi" w:cstheme="majorHAnsi"/>
                <w:sz w:val="18"/>
                <w:szCs w:val="18"/>
                <w:lang w:val="fr-FR"/>
              </w:rPr>
              <w:t>fiduciaire</w:t>
            </w:r>
            <w:r w:rsidRPr="003B73A3">
              <w:rPr>
                <w:rFonts w:asciiTheme="majorHAnsi" w:hAnsiTheme="majorHAnsi" w:cstheme="majorHAnsi"/>
                <w:sz w:val="18"/>
                <w:szCs w:val="18"/>
                <w:lang w:val="fr-FR"/>
              </w:rPr>
              <w:t xml:space="preserve"> doit été </w:t>
            </w:r>
            <w:r w:rsidR="009D4728" w:rsidRPr="003B73A3">
              <w:rPr>
                <w:rFonts w:asciiTheme="majorHAnsi" w:hAnsiTheme="majorHAnsi" w:cstheme="majorHAnsi"/>
                <w:sz w:val="18"/>
                <w:szCs w:val="18"/>
                <w:lang w:val="fr-FR"/>
              </w:rPr>
              <w:t>intensifié</w:t>
            </w:r>
            <w:r w:rsidRPr="003B73A3">
              <w:rPr>
                <w:rFonts w:asciiTheme="majorHAnsi" w:hAnsiTheme="majorHAnsi" w:cstheme="majorHAnsi"/>
                <w:sz w:val="18"/>
                <w:szCs w:val="18"/>
                <w:lang w:val="fr-FR"/>
              </w:rPr>
              <w:t xml:space="preserve"> et le projet </w:t>
            </w:r>
            <w:r w:rsidR="009D4728" w:rsidRPr="003B73A3">
              <w:rPr>
                <w:rFonts w:asciiTheme="majorHAnsi" w:hAnsiTheme="majorHAnsi" w:cstheme="majorHAnsi"/>
                <w:sz w:val="18"/>
                <w:szCs w:val="18"/>
                <w:lang w:val="fr-FR"/>
              </w:rPr>
              <w:t>bénéficierait</w:t>
            </w:r>
            <w:r w:rsidRPr="003B73A3">
              <w:rPr>
                <w:rFonts w:asciiTheme="majorHAnsi" w:hAnsiTheme="majorHAnsi" w:cstheme="majorHAnsi"/>
                <w:sz w:val="18"/>
                <w:szCs w:val="18"/>
                <w:lang w:val="fr-FR"/>
              </w:rPr>
              <w:t xml:space="preserve"> d’une </w:t>
            </w:r>
            <w:r w:rsidR="009D4728" w:rsidRPr="003B73A3">
              <w:rPr>
                <w:rFonts w:asciiTheme="majorHAnsi" w:hAnsiTheme="majorHAnsi" w:cstheme="majorHAnsi"/>
                <w:sz w:val="18"/>
                <w:szCs w:val="18"/>
                <w:lang w:val="fr-FR"/>
              </w:rPr>
              <w:t>expertise</w:t>
            </w:r>
            <w:r w:rsidRPr="003B73A3">
              <w:rPr>
                <w:rFonts w:asciiTheme="majorHAnsi" w:hAnsiTheme="majorHAnsi" w:cstheme="majorHAnsi"/>
                <w:sz w:val="18"/>
                <w:szCs w:val="18"/>
                <w:lang w:val="fr-FR"/>
              </w:rPr>
              <w:t xml:space="preserve"> technique. Bien que les communautés adhèrent pour le moment au projet, et soutiennent en grande partie la mise en place des AP, elles vont devoir en tirer des bénéfices ou </w:t>
            </w:r>
            <w:r w:rsidR="009D4728" w:rsidRPr="003B73A3">
              <w:rPr>
                <w:rFonts w:asciiTheme="majorHAnsi" w:hAnsiTheme="majorHAnsi" w:cstheme="majorHAnsi"/>
                <w:sz w:val="18"/>
                <w:szCs w:val="18"/>
                <w:lang w:val="fr-FR"/>
              </w:rPr>
              <w:t>bénéficier</w:t>
            </w:r>
            <w:r w:rsidRPr="003B73A3">
              <w:rPr>
                <w:rFonts w:asciiTheme="majorHAnsi" w:hAnsiTheme="majorHAnsi" w:cstheme="majorHAnsi"/>
                <w:sz w:val="18"/>
                <w:szCs w:val="18"/>
                <w:lang w:val="fr-FR"/>
              </w:rPr>
              <w:t xml:space="preserve"> de solutions alternatives </w:t>
            </w:r>
            <w:r w:rsidR="009D4728" w:rsidRPr="003B73A3">
              <w:rPr>
                <w:rFonts w:asciiTheme="majorHAnsi" w:hAnsiTheme="majorHAnsi" w:cstheme="majorHAnsi"/>
                <w:sz w:val="18"/>
                <w:szCs w:val="18"/>
                <w:lang w:val="fr-FR"/>
              </w:rPr>
              <w:t>génératrices</w:t>
            </w:r>
            <w:r w:rsidRPr="003B73A3">
              <w:rPr>
                <w:rFonts w:asciiTheme="majorHAnsi" w:hAnsiTheme="majorHAnsi" w:cstheme="majorHAnsi"/>
                <w:sz w:val="18"/>
                <w:szCs w:val="18"/>
                <w:lang w:val="fr-FR"/>
              </w:rPr>
              <w:t xml:space="preserve"> de revenus </w:t>
            </w:r>
            <w:r w:rsidR="009D4728" w:rsidRPr="003B73A3">
              <w:rPr>
                <w:rFonts w:asciiTheme="majorHAnsi" w:hAnsiTheme="majorHAnsi" w:cstheme="majorHAnsi"/>
                <w:sz w:val="18"/>
                <w:szCs w:val="18"/>
                <w:lang w:val="fr-FR"/>
              </w:rPr>
              <w:t>rapidement</w:t>
            </w:r>
            <w:r w:rsidRPr="003B73A3">
              <w:rPr>
                <w:rFonts w:asciiTheme="majorHAnsi" w:hAnsiTheme="majorHAnsi" w:cstheme="majorHAnsi"/>
                <w:sz w:val="18"/>
                <w:szCs w:val="18"/>
                <w:lang w:val="fr-FR"/>
              </w:rPr>
              <w:t xml:space="preserve"> afin de ne pas perde leur motivation. L’</w:t>
            </w:r>
            <w:r w:rsidR="009D4728" w:rsidRPr="003B73A3">
              <w:rPr>
                <w:rFonts w:asciiTheme="majorHAnsi" w:hAnsiTheme="majorHAnsi" w:cstheme="majorHAnsi"/>
                <w:sz w:val="18"/>
                <w:szCs w:val="18"/>
                <w:lang w:val="fr-FR"/>
              </w:rPr>
              <w:t>implication</w:t>
            </w:r>
            <w:r w:rsidRPr="003B73A3">
              <w:rPr>
                <w:rFonts w:asciiTheme="majorHAnsi" w:hAnsiTheme="majorHAnsi" w:cstheme="majorHAnsi"/>
                <w:sz w:val="18"/>
                <w:szCs w:val="18"/>
                <w:lang w:val="fr-FR"/>
              </w:rPr>
              <w:t xml:space="preserve"> du secteur </w:t>
            </w:r>
            <w:r w:rsidR="009D4728" w:rsidRPr="003B73A3">
              <w:rPr>
                <w:rFonts w:asciiTheme="majorHAnsi" w:hAnsiTheme="majorHAnsi" w:cstheme="majorHAnsi"/>
                <w:sz w:val="18"/>
                <w:szCs w:val="18"/>
                <w:lang w:val="fr-FR"/>
              </w:rPr>
              <w:t>privé</w:t>
            </w:r>
            <w:r w:rsidRPr="003B73A3">
              <w:rPr>
                <w:rFonts w:asciiTheme="majorHAnsi" w:hAnsiTheme="majorHAnsi" w:cstheme="majorHAnsi"/>
                <w:sz w:val="18"/>
                <w:szCs w:val="18"/>
                <w:lang w:val="fr-FR"/>
              </w:rPr>
              <w:t xml:space="preserve"> est pour le moment </w:t>
            </w:r>
            <w:r w:rsidR="009D4728" w:rsidRPr="003B73A3">
              <w:rPr>
                <w:rFonts w:asciiTheme="majorHAnsi" w:hAnsiTheme="majorHAnsi" w:cstheme="majorHAnsi"/>
                <w:sz w:val="18"/>
                <w:szCs w:val="18"/>
                <w:lang w:val="fr-FR"/>
              </w:rPr>
              <w:t>négligeable</w:t>
            </w:r>
            <w:r w:rsidR="006527F1" w:rsidRPr="003B73A3">
              <w:rPr>
                <w:rFonts w:asciiTheme="majorHAnsi" w:hAnsiTheme="majorHAnsi" w:cstheme="majorHAnsi"/>
                <w:sz w:val="18"/>
                <w:szCs w:val="18"/>
                <w:lang w:val="fr-FR"/>
              </w:rPr>
              <w:t>. Il serait aussi utile de refaire le budget de fonctionnement des AP (en fonction des PAG).</w:t>
            </w:r>
          </w:p>
          <w:p w14:paraId="6E011790" w14:textId="77777777" w:rsidR="00AA1E18" w:rsidRPr="003B73A3" w:rsidRDefault="00AA1E18" w:rsidP="006527F1">
            <w:pPr>
              <w:jc w:val="both"/>
              <w:rPr>
                <w:rFonts w:asciiTheme="majorHAnsi" w:eastAsia="Cambria" w:hAnsiTheme="majorHAnsi" w:cstheme="majorHAnsi"/>
                <w:sz w:val="18"/>
                <w:szCs w:val="18"/>
                <w:lang w:val="fr-FR"/>
              </w:rPr>
            </w:pPr>
          </w:p>
        </w:tc>
      </w:tr>
      <w:tr w:rsidR="00537E5C" w:rsidRPr="00F26A6B" w14:paraId="191A6A3C" w14:textId="77777777" w:rsidTr="00537E5C">
        <w:tc>
          <w:tcPr>
            <w:tcW w:w="3397" w:type="dxa"/>
            <w:tcBorders>
              <w:top w:val="single" w:sz="4" w:space="0" w:color="auto"/>
              <w:left w:val="single" w:sz="4" w:space="0" w:color="auto"/>
              <w:bottom w:val="single" w:sz="4" w:space="0" w:color="auto"/>
              <w:right w:val="single" w:sz="4" w:space="0" w:color="auto"/>
            </w:tcBorders>
          </w:tcPr>
          <w:p w14:paraId="6D9B56D7" w14:textId="77777777" w:rsidR="00537E5C" w:rsidRPr="003B73A3" w:rsidRDefault="00537E5C" w:rsidP="00537E5C">
            <w:pPr>
              <w:spacing w:before="40" w:after="40"/>
              <w:jc w:val="both"/>
              <w:rPr>
                <w:rFonts w:asciiTheme="majorHAnsi" w:eastAsia="Cambria" w:hAnsiTheme="majorHAnsi" w:cstheme="majorHAnsi"/>
                <w:sz w:val="18"/>
                <w:szCs w:val="18"/>
                <w:u w:val="single"/>
                <w:lang w:val="fr-FR"/>
              </w:rPr>
            </w:pPr>
            <w:r w:rsidRPr="003B73A3">
              <w:rPr>
                <w:rStyle w:val="hps"/>
                <w:rFonts w:asciiTheme="majorHAnsi" w:hAnsiTheme="majorHAnsi" w:cstheme="majorHAnsi"/>
                <w:sz w:val="18"/>
                <w:szCs w:val="18"/>
                <w:lang w:val="fr-FR"/>
              </w:rPr>
              <w:t>L’insécurité foncière (en raison de la superposition</w:t>
            </w:r>
            <w:r w:rsidRPr="003B73A3">
              <w:rPr>
                <w:rFonts w:asciiTheme="majorHAnsi" w:hAnsiTheme="majorHAnsi" w:cstheme="majorHAnsi"/>
                <w:sz w:val="18"/>
                <w:szCs w:val="18"/>
                <w:lang w:val="fr-FR"/>
              </w:rPr>
              <w:t xml:space="preserve"> des droits </w:t>
            </w:r>
            <w:r w:rsidRPr="003B73A3">
              <w:rPr>
                <w:rStyle w:val="hpsalt-edited"/>
                <w:rFonts w:asciiTheme="majorHAnsi" w:hAnsiTheme="majorHAnsi" w:cstheme="majorHAnsi"/>
                <w:sz w:val="18"/>
                <w:szCs w:val="18"/>
                <w:lang w:val="fr-FR"/>
              </w:rPr>
              <w:t xml:space="preserve">civil, </w:t>
            </w:r>
            <w:r w:rsidRPr="003B73A3">
              <w:rPr>
                <w:rStyle w:val="hps"/>
                <w:rFonts w:asciiTheme="majorHAnsi" w:hAnsiTheme="majorHAnsi" w:cstheme="majorHAnsi"/>
                <w:sz w:val="18"/>
                <w:szCs w:val="18"/>
                <w:lang w:val="fr-FR"/>
              </w:rPr>
              <w:t>religieux et</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coutumier</w:t>
            </w:r>
            <w:r w:rsidRPr="003B73A3">
              <w:rPr>
                <w:rFonts w:asciiTheme="majorHAnsi" w:hAnsiTheme="majorHAnsi" w:cstheme="majorHAnsi"/>
                <w:sz w:val="18"/>
                <w:szCs w:val="18"/>
                <w:lang w:val="fr-FR"/>
              </w:rPr>
              <w:t xml:space="preserve">) </w:t>
            </w:r>
            <w:r w:rsidRPr="003B73A3">
              <w:rPr>
                <w:rStyle w:val="hpsalt-edited"/>
                <w:rFonts w:asciiTheme="majorHAnsi" w:hAnsiTheme="majorHAnsi" w:cstheme="majorHAnsi"/>
                <w:sz w:val="18"/>
                <w:szCs w:val="18"/>
                <w:lang w:val="fr-FR"/>
              </w:rPr>
              <w:t>dans les zones identifiées pour la</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création d’aires protégées pourrait constituer un obstacle</w:t>
            </w:r>
            <w:r w:rsidRPr="003B73A3">
              <w:rPr>
                <w:rFonts w:asciiTheme="majorHAnsi" w:hAnsiTheme="majorHAnsi" w:cstheme="majorHAnsi"/>
                <w:sz w:val="18"/>
                <w:szCs w:val="18"/>
                <w:lang w:val="fr-FR"/>
              </w:rPr>
              <w:t xml:space="preserve"> à la mise en place effective et l'opérationnalisation de ces APs et à l'adoption de pratiques nouvelles et durables (</w:t>
            </w:r>
            <w:r w:rsidRPr="003B73A3">
              <w:rPr>
                <w:rFonts w:asciiTheme="majorHAnsi" w:hAnsiTheme="majorHAnsi" w:cstheme="majorHAnsi"/>
                <w:sz w:val="18"/>
                <w:szCs w:val="18"/>
                <w:u w:val="single"/>
                <w:lang w:val="fr-FR"/>
              </w:rPr>
              <w:t>politique</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7B5F6226"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 Probable</w:t>
            </w:r>
          </w:p>
        </w:tc>
        <w:tc>
          <w:tcPr>
            <w:tcW w:w="990" w:type="dxa"/>
            <w:tcBorders>
              <w:top w:val="single" w:sz="4" w:space="0" w:color="auto"/>
              <w:left w:val="single" w:sz="4" w:space="0" w:color="auto"/>
              <w:bottom w:val="single" w:sz="4" w:space="0" w:color="auto"/>
              <w:right w:val="single" w:sz="4" w:space="0" w:color="auto"/>
            </w:tcBorders>
            <w:shd w:val="clear" w:color="auto" w:fill="FF9900"/>
          </w:tcPr>
          <w:p w14:paraId="15454950" w14:textId="77777777" w:rsidR="00537E5C" w:rsidRPr="003B73A3" w:rsidRDefault="00537E5C" w:rsidP="00537E5C">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Élevé</w:t>
            </w:r>
          </w:p>
        </w:tc>
        <w:tc>
          <w:tcPr>
            <w:tcW w:w="4290" w:type="dxa"/>
            <w:tcBorders>
              <w:top w:val="single" w:sz="4" w:space="0" w:color="auto"/>
              <w:left w:val="single" w:sz="4" w:space="0" w:color="auto"/>
              <w:bottom w:val="single" w:sz="4" w:space="0" w:color="auto"/>
              <w:right w:val="single" w:sz="4" w:space="0" w:color="auto"/>
            </w:tcBorders>
          </w:tcPr>
          <w:p w14:paraId="1E1A3F22" w14:textId="0AED0810" w:rsidR="006A6144" w:rsidRPr="003B73A3" w:rsidRDefault="006A6144" w:rsidP="00537E5C">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Pour le moment, peu d’</w:t>
            </w:r>
            <w:r w:rsidR="009D4728" w:rsidRPr="003B73A3">
              <w:rPr>
                <w:rFonts w:asciiTheme="majorHAnsi" w:hAnsiTheme="majorHAnsi" w:cstheme="majorHAnsi"/>
                <w:sz w:val="18"/>
                <w:szCs w:val="18"/>
                <w:lang w:val="fr-FR"/>
              </w:rPr>
              <w:t>activités</w:t>
            </w:r>
            <w:r w:rsidRPr="003B73A3">
              <w:rPr>
                <w:rFonts w:asciiTheme="majorHAnsi" w:hAnsiTheme="majorHAnsi" w:cstheme="majorHAnsi"/>
                <w:sz w:val="18"/>
                <w:szCs w:val="18"/>
                <w:lang w:val="fr-FR"/>
              </w:rPr>
              <w:t xml:space="preserve"> ont été </w:t>
            </w:r>
            <w:r w:rsidR="009D4728" w:rsidRPr="003B73A3">
              <w:rPr>
                <w:rFonts w:asciiTheme="majorHAnsi" w:hAnsiTheme="majorHAnsi" w:cstheme="majorHAnsi"/>
                <w:sz w:val="18"/>
                <w:szCs w:val="18"/>
                <w:lang w:val="fr-FR"/>
              </w:rPr>
              <w:t>menées</w:t>
            </w:r>
            <w:r w:rsidRPr="003B73A3">
              <w:rPr>
                <w:rFonts w:asciiTheme="majorHAnsi" w:hAnsiTheme="majorHAnsi" w:cstheme="majorHAnsi"/>
                <w:sz w:val="18"/>
                <w:szCs w:val="18"/>
                <w:lang w:val="fr-FR"/>
              </w:rPr>
              <w:t xml:space="preserve"> sur ce point. Cependant, la </w:t>
            </w:r>
            <w:r w:rsidR="009D4728" w:rsidRPr="003B73A3">
              <w:rPr>
                <w:rFonts w:asciiTheme="majorHAnsi" w:hAnsiTheme="majorHAnsi" w:cstheme="majorHAnsi"/>
                <w:sz w:val="18"/>
                <w:szCs w:val="18"/>
                <w:lang w:val="fr-FR"/>
              </w:rPr>
              <w:t>délimitation</w:t>
            </w:r>
            <w:r w:rsidRPr="003B73A3">
              <w:rPr>
                <w:rFonts w:asciiTheme="majorHAnsi" w:hAnsiTheme="majorHAnsi" w:cstheme="majorHAnsi"/>
                <w:sz w:val="18"/>
                <w:szCs w:val="18"/>
                <w:lang w:val="fr-FR"/>
              </w:rPr>
              <w:t xml:space="preserve"> des AP a été </w:t>
            </w:r>
            <w:r w:rsidR="009D4728" w:rsidRPr="003B73A3">
              <w:rPr>
                <w:rFonts w:asciiTheme="majorHAnsi" w:hAnsiTheme="majorHAnsi" w:cstheme="majorHAnsi"/>
                <w:sz w:val="18"/>
                <w:szCs w:val="18"/>
                <w:lang w:val="fr-FR"/>
              </w:rPr>
              <w:t>très</w:t>
            </w:r>
            <w:r w:rsidRPr="003B73A3">
              <w:rPr>
                <w:rFonts w:asciiTheme="majorHAnsi" w:hAnsiTheme="majorHAnsi" w:cstheme="majorHAnsi"/>
                <w:sz w:val="18"/>
                <w:szCs w:val="18"/>
                <w:lang w:val="fr-FR"/>
              </w:rPr>
              <w:t xml:space="preserve"> participative et la mission de terrain a </w:t>
            </w:r>
            <w:r w:rsidR="009D4728" w:rsidRPr="003B73A3">
              <w:rPr>
                <w:rFonts w:asciiTheme="majorHAnsi" w:hAnsiTheme="majorHAnsi" w:cstheme="majorHAnsi"/>
                <w:sz w:val="18"/>
                <w:szCs w:val="18"/>
                <w:lang w:val="fr-FR"/>
              </w:rPr>
              <w:t>montré la bonne connaissa</w:t>
            </w:r>
            <w:r w:rsidRPr="003B73A3">
              <w:rPr>
                <w:rFonts w:asciiTheme="majorHAnsi" w:hAnsiTheme="majorHAnsi" w:cstheme="majorHAnsi"/>
                <w:sz w:val="18"/>
                <w:szCs w:val="18"/>
                <w:lang w:val="fr-FR"/>
              </w:rPr>
              <w:t>n</w:t>
            </w:r>
            <w:r w:rsidR="009D4728" w:rsidRPr="003B73A3">
              <w:rPr>
                <w:rFonts w:asciiTheme="majorHAnsi" w:hAnsiTheme="majorHAnsi" w:cstheme="majorHAnsi"/>
                <w:sz w:val="18"/>
                <w:szCs w:val="18"/>
                <w:lang w:val="fr-FR"/>
              </w:rPr>
              <w:t>c</w:t>
            </w:r>
            <w:r w:rsidRPr="003B73A3">
              <w:rPr>
                <w:rFonts w:asciiTheme="majorHAnsi" w:hAnsiTheme="majorHAnsi" w:cstheme="majorHAnsi"/>
                <w:sz w:val="18"/>
                <w:szCs w:val="18"/>
                <w:lang w:val="fr-FR"/>
              </w:rPr>
              <w:t xml:space="preserve">e de ce zonage par les </w:t>
            </w:r>
            <w:r w:rsidR="009D4728" w:rsidRPr="003B73A3">
              <w:rPr>
                <w:rFonts w:asciiTheme="majorHAnsi" w:hAnsiTheme="majorHAnsi" w:cstheme="majorHAnsi"/>
                <w:sz w:val="18"/>
                <w:szCs w:val="18"/>
                <w:lang w:val="fr-FR"/>
              </w:rPr>
              <w:t>communautés</w:t>
            </w:r>
            <w:r w:rsidRPr="003B73A3">
              <w:rPr>
                <w:rFonts w:asciiTheme="majorHAnsi" w:hAnsiTheme="majorHAnsi" w:cstheme="majorHAnsi"/>
                <w:sz w:val="18"/>
                <w:szCs w:val="18"/>
                <w:lang w:val="fr-FR"/>
              </w:rPr>
              <w:t xml:space="preserve">. De nouveau, si les </w:t>
            </w:r>
            <w:r w:rsidR="009D4728" w:rsidRPr="003B73A3">
              <w:rPr>
                <w:rFonts w:asciiTheme="majorHAnsi" w:hAnsiTheme="majorHAnsi" w:cstheme="majorHAnsi"/>
                <w:sz w:val="18"/>
                <w:szCs w:val="18"/>
                <w:lang w:val="fr-FR"/>
              </w:rPr>
              <w:t>communautés sont appuyées</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(techniquement et financièrement) dans</w:t>
            </w:r>
            <w:r w:rsidRPr="003B73A3">
              <w:rPr>
                <w:rFonts w:asciiTheme="majorHAnsi" w:hAnsiTheme="majorHAnsi" w:cstheme="majorHAnsi"/>
                <w:sz w:val="18"/>
                <w:szCs w:val="18"/>
                <w:lang w:val="fr-FR"/>
              </w:rPr>
              <w:t xml:space="preserve"> la mise en </w:t>
            </w:r>
            <w:r w:rsidR="009D4728" w:rsidRPr="003B73A3">
              <w:rPr>
                <w:rFonts w:asciiTheme="majorHAnsi" w:hAnsiTheme="majorHAnsi" w:cstheme="majorHAnsi"/>
                <w:sz w:val="18"/>
                <w:szCs w:val="18"/>
                <w:lang w:val="fr-FR"/>
              </w:rPr>
              <w:t>place</w:t>
            </w:r>
            <w:r w:rsidRPr="003B73A3">
              <w:rPr>
                <w:rFonts w:asciiTheme="majorHAnsi" w:hAnsiTheme="majorHAnsi" w:cstheme="majorHAnsi"/>
                <w:sz w:val="18"/>
                <w:szCs w:val="18"/>
                <w:lang w:val="fr-FR"/>
              </w:rPr>
              <w:t xml:space="preserve"> d’AGR, le risque foncier ne </w:t>
            </w:r>
            <w:r w:rsidR="009D4728" w:rsidRPr="003B73A3">
              <w:rPr>
                <w:rFonts w:asciiTheme="majorHAnsi" w:hAnsiTheme="majorHAnsi" w:cstheme="majorHAnsi"/>
                <w:sz w:val="18"/>
                <w:szCs w:val="18"/>
                <w:lang w:val="fr-FR"/>
              </w:rPr>
              <w:t>devrait</w:t>
            </w:r>
            <w:r w:rsidRPr="003B73A3">
              <w:rPr>
                <w:rFonts w:asciiTheme="majorHAnsi" w:hAnsiTheme="majorHAnsi" w:cstheme="majorHAnsi"/>
                <w:sz w:val="18"/>
                <w:szCs w:val="18"/>
                <w:lang w:val="fr-FR"/>
              </w:rPr>
              <w:t xml:space="preserve"> pas </w:t>
            </w:r>
            <w:r w:rsidR="009D4728" w:rsidRPr="003B73A3">
              <w:rPr>
                <w:rFonts w:asciiTheme="majorHAnsi" w:hAnsiTheme="majorHAnsi" w:cstheme="majorHAnsi"/>
                <w:sz w:val="18"/>
                <w:szCs w:val="18"/>
                <w:lang w:val="fr-FR"/>
              </w:rPr>
              <w:t xml:space="preserve">être problématique. Pour le moment, la plupart des communautés sont d’accord avec </w:t>
            </w:r>
            <w:r w:rsidR="00E8373E">
              <w:rPr>
                <w:rFonts w:asciiTheme="majorHAnsi" w:hAnsiTheme="majorHAnsi" w:cstheme="majorHAnsi"/>
                <w:sz w:val="18"/>
                <w:szCs w:val="18"/>
                <w:lang w:val="fr-FR"/>
              </w:rPr>
              <w:t>l</w:t>
            </w:r>
            <w:r w:rsidR="009D4728" w:rsidRPr="003B73A3">
              <w:rPr>
                <w:rFonts w:asciiTheme="majorHAnsi" w:hAnsiTheme="majorHAnsi" w:cstheme="majorHAnsi"/>
                <w:sz w:val="18"/>
                <w:szCs w:val="18"/>
                <w:lang w:val="fr-FR"/>
              </w:rPr>
              <w:t>a mise en place des AP et le zonage (à condition que celui-ci soit respecté par tous et qu’une surveillance existe).</w:t>
            </w:r>
          </w:p>
          <w:p w14:paraId="6FF4B040" w14:textId="77777777" w:rsidR="00537E5C" w:rsidRPr="003B73A3" w:rsidRDefault="00537E5C" w:rsidP="00537E5C">
            <w:pPr>
              <w:jc w:val="both"/>
              <w:rPr>
                <w:rFonts w:asciiTheme="majorHAnsi" w:hAnsiTheme="majorHAnsi" w:cstheme="majorHAnsi"/>
                <w:sz w:val="18"/>
                <w:szCs w:val="18"/>
                <w:lang w:val="fr-FR"/>
              </w:rPr>
            </w:pPr>
          </w:p>
        </w:tc>
      </w:tr>
      <w:tr w:rsidR="00537E5C" w:rsidRPr="00F26A6B" w14:paraId="31CC7322" w14:textId="77777777" w:rsidTr="00537E5C">
        <w:tc>
          <w:tcPr>
            <w:tcW w:w="3397" w:type="dxa"/>
            <w:tcBorders>
              <w:top w:val="single" w:sz="4" w:space="0" w:color="auto"/>
              <w:left w:val="single" w:sz="4" w:space="0" w:color="auto"/>
              <w:bottom w:val="single" w:sz="4" w:space="0" w:color="auto"/>
              <w:right w:val="single" w:sz="4" w:space="0" w:color="auto"/>
            </w:tcBorders>
          </w:tcPr>
          <w:p w14:paraId="256A3154" w14:textId="77777777" w:rsidR="00537E5C" w:rsidRPr="003B73A3" w:rsidRDefault="00537E5C" w:rsidP="00537E5C">
            <w:pPr>
              <w:spacing w:before="40" w:after="40"/>
              <w:jc w:val="both"/>
              <w:rPr>
                <w:rFonts w:asciiTheme="majorHAnsi" w:eastAsia="Cambria" w:hAnsiTheme="majorHAnsi" w:cstheme="majorHAnsi"/>
                <w:caps/>
                <w:sz w:val="18"/>
                <w:szCs w:val="18"/>
                <w:lang w:val="fr-FR"/>
              </w:rPr>
            </w:pPr>
            <w:r w:rsidRPr="003B73A3">
              <w:rPr>
                <w:rStyle w:val="hps"/>
                <w:rFonts w:asciiTheme="majorHAnsi" w:hAnsiTheme="majorHAnsi" w:cstheme="majorHAnsi"/>
                <w:sz w:val="18"/>
                <w:szCs w:val="18"/>
                <w:lang w:val="fr-FR"/>
              </w:rPr>
              <w:t>Les capacités institutionnelles sont insuffisantes pour gérer le système d’APs, particulièrement après l’expansion du réseau. Les contraintes d’embauche au sein de la fonction publique risquent de ne pas permettre l’embauche du personnel requis pour le développement institutionnel envisagé dans le projet (</w:t>
            </w:r>
            <w:r w:rsidR="009D4728" w:rsidRPr="003B73A3">
              <w:rPr>
                <w:rStyle w:val="hps"/>
                <w:rFonts w:asciiTheme="majorHAnsi" w:hAnsiTheme="majorHAnsi" w:cstheme="majorHAnsi"/>
                <w:sz w:val="18"/>
                <w:szCs w:val="18"/>
                <w:u w:val="single"/>
                <w:lang w:val="fr-FR"/>
              </w:rPr>
              <w:t>institutionnel</w:t>
            </w:r>
            <w:r w:rsidRPr="003B73A3">
              <w:rPr>
                <w:rStyle w:val="hps"/>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75F31976"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 Probable</w:t>
            </w:r>
          </w:p>
        </w:tc>
        <w:tc>
          <w:tcPr>
            <w:tcW w:w="990" w:type="dxa"/>
            <w:tcBorders>
              <w:top w:val="single" w:sz="4" w:space="0" w:color="auto"/>
              <w:left w:val="single" w:sz="4" w:space="0" w:color="auto"/>
              <w:bottom w:val="single" w:sz="4" w:space="0" w:color="auto"/>
              <w:right w:val="single" w:sz="4" w:space="0" w:color="auto"/>
            </w:tcBorders>
            <w:shd w:val="clear" w:color="auto" w:fill="FF9900"/>
          </w:tcPr>
          <w:p w14:paraId="0A24BBAE" w14:textId="77777777" w:rsidR="00537E5C" w:rsidRPr="003B73A3" w:rsidRDefault="00537E5C" w:rsidP="00537E5C">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Élevé</w:t>
            </w:r>
          </w:p>
        </w:tc>
        <w:tc>
          <w:tcPr>
            <w:tcW w:w="4290" w:type="dxa"/>
            <w:tcBorders>
              <w:top w:val="single" w:sz="4" w:space="0" w:color="auto"/>
              <w:left w:val="single" w:sz="4" w:space="0" w:color="auto"/>
              <w:bottom w:val="single" w:sz="4" w:space="0" w:color="auto"/>
              <w:right w:val="single" w:sz="4" w:space="0" w:color="auto"/>
            </w:tcBorders>
          </w:tcPr>
          <w:p w14:paraId="3E40C6C5" w14:textId="48395297" w:rsidR="00537E5C" w:rsidRPr="003B73A3" w:rsidRDefault="00BF4E83" w:rsidP="00537E5C">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 xml:space="preserve">Ce risque </w:t>
            </w:r>
            <w:r w:rsidR="009D4728" w:rsidRPr="003B73A3">
              <w:rPr>
                <w:rFonts w:asciiTheme="majorHAnsi" w:hAnsiTheme="majorHAnsi" w:cstheme="majorHAnsi"/>
                <w:sz w:val="18"/>
                <w:szCs w:val="18"/>
                <w:lang w:val="fr-FR"/>
              </w:rPr>
              <w:t>demeure</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très</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élevé</w:t>
            </w:r>
            <w:r w:rsidRPr="003B73A3">
              <w:rPr>
                <w:rFonts w:asciiTheme="majorHAnsi" w:hAnsiTheme="majorHAnsi" w:cstheme="majorHAnsi"/>
                <w:sz w:val="18"/>
                <w:szCs w:val="18"/>
                <w:lang w:val="fr-FR"/>
              </w:rPr>
              <w:t xml:space="preserve"> et est l’</w:t>
            </w:r>
            <w:r w:rsidR="009D4728" w:rsidRPr="003B73A3">
              <w:rPr>
                <w:rFonts w:asciiTheme="majorHAnsi" w:hAnsiTheme="majorHAnsi" w:cstheme="majorHAnsi"/>
                <w:sz w:val="18"/>
                <w:szCs w:val="18"/>
                <w:lang w:val="fr-FR"/>
              </w:rPr>
              <w:t>u</w:t>
            </w:r>
            <w:r w:rsidRPr="003B73A3">
              <w:rPr>
                <w:rFonts w:asciiTheme="majorHAnsi" w:hAnsiTheme="majorHAnsi" w:cstheme="majorHAnsi"/>
                <w:sz w:val="18"/>
                <w:szCs w:val="18"/>
                <w:lang w:val="fr-FR"/>
              </w:rPr>
              <w:t xml:space="preserve">n des enjeux du </w:t>
            </w:r>
            <w:r w:rsidR="009D4728" w:rsidRPr="003B73A3">
              <w:rPr>
                <w:rFonts w:asciiTheme="majorHAnsi" w:hAnsiTheme="majorHAnsi" w:cstheme="majorHAnsi"/>
                <w:sz w:val="18"/>
                <w:szCs w:val="18"/>
                <w:lang w:val="fr-FR"/>
              </w:rPr>
              <w:t>projet : assurer la pérennité</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 xml:space="preserve">financière </w:t>
            </w:r>
            <w:r w:rsidRPr="003B73A3">
              <w:rPr>
                <w:rFonts w:asciiTheme="majorHAnsi" w:hAnsiTheme="majorHAnsi" w:cstheme="majorHAnsi"/>
                <w:sz w:val="18"/>
                <w:szCs w:val="18"/>
                <w:lang w:val="fr-FR"/>
              </w:rPr>
              <w:t xml:space="preserve">du </w:t>
            </w:r>
            <w:r w:rsidR="009D4728" w:rsidRPr="003B73A3">
              <w:rPr>
                <w:rFonts w:asciiTheme="majorHAnsi" w:hAnsiTheme="majorHAnsi" w:cstheme="majorHAnsi"/>
                <w:sz w:val="18"/>
                <w:szCs w:val="18"/>
                <w:lang w:val="fr-FR"/>
              </w:rPr>
              <w:t>système</w:t>
            </w:r>
            <w:r w:rsidRPr="003B73A3">
              <w:rPr>
                <w:rFonts w:asciiTheme="majorHAnsi" w:hAnsiTheme="majorHAnsi" w:cstheme="majorHAnsi"/>
                <w:sz w:val="18"/>
                <w:szCs w:val="18"/>
                <w:lang w:val="fr-FR"/>
              </w:rPr>
              <w:t xml:space="preserve"> des AP et donc de </w:t>
            </w:r>
            <w:r w:rsidR="009D4728" w:rsidRPr="003B73A3">
              <w:rPr>
                <w:rFonts w:asciiTheme="majorHAnsi" w:hAnsiTheme="majorHAnsi" w:cstheme="majorHAnsi"/>
                <w:sz w:val="18"/>
                <w:szCs w:val="18"/>
                <w:lang w:val="fr-FR"/>
              </w:rPr>
              <w:t>permettre</w:t>
            </w:r>
            <w:r w:rsidRPr="003B73A3">
              <w:rPr>
                <w:rFonts w:asciiTheme="majorHAnsi" w:hAnsiTheme="majorHAnsi" w:cstheme="majorHAnsi"/>
                <w:sz w:val="18"/>
                <w:szCs w:val="18"/>
                <w:lang w:val="fr-FR"/>
              </w:rPr>
              <w:t xml:space="preserve"> l’embauche de personnel. A ce jour, les 9</w:t>
            </w:r>
            <w:r w:rsidR="00E8373E">
              <w:rPr>
                <w:rFonts w:asciiTheme="majorHAnsi" w:hAnsiTheme="majorHAnsi" w:cstheme="majorHAnsi"/>
                <w:sz w:val="18"/>
                <w:szCs w:val="18"/>
                <w:lang w:val="fr-FR"/>
              </w:rPr>
              <w:t>6</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personnes</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travaillant</w:t>
            </w:r>
            <w:r w:rsidRPr="003B73A3">
              <w:rPr>
                <w:rFonts w:asciiTheme="majorHAnsi" w:hAnsiTheme="majorHAnsi" w:cstheme="majorHAnsi"/>
                <w:sz w:val="18"/>
                <w:szCs w:val="18"/>
                <w:lang w:val="fr-FR"/>
              </w:rPr>
              <w:t xml:space="preserve"> sur les AP sont </w:t>
            </w:r>
            <w:r w:rsidR="009D4728" w:rsidRPr="003B73A3">
              <w:rPr>
                <w:rFonts w:asciiTheme="majorHAnsi" w:hAnsiTheme="majorHAnsi" w:cstheme="majorHAnsi"/>
                <w:sz w:val="18"/>
                <w:szCs w:val="18"/>
                <w:lang w:val="fr-FR"/>
              </w:rPr>
              <w:t>financées p</w:t>
            </w:r>
            <w:r w:rsidRPr="003B73A3">
              <w:rPr>
                <w:rFonts w:asciiTheme="majorHAnsi" w:hAnsiTheme="majorHAnsi" w:cstheme="majorHAnsi"/>
                <w:sz w:val="18"/>
                <w:szCs w:val="18"/>
                <w:lang w:val="fr-FR"/>
              </w:rPr>
              <w:t xml:space="preserve">ar le projet. Aucune </w:t>
            </w:r>
            <w:r w:rsidR="009D4728" w:rsidRPr="003B73A3">
              <w:rPr>
                <w:rFonts w:asciiTheme="majorHAnsi" w:hAnsiTheme="majorHAnsi" w:cstheme="majorHAnsi"/>
                <w:sz w:val="18"/>
                <w:szCs w:val="18"/>
                <w:lang w:val="fr-FR"/>
              </w:rPr>
              <w:t>certitude</w:t>
            </w:r>
            <w:r w:rsidRPr="003B73A3">
              <w:rPr>
                <w:rFonts w:asciiTheme="majorHAnsi" w:hAnsiTheme="majorHAnsi" w:cstheme="majorHAnsi"/>
                <w:sz w:val="18"/>
                <w:szCs w:val="18"/>
                <w:lang w:val="fr-FR"/>
              </w:rPr>
              <w:t xml:space="preserve"> sur la </w:t>
            </w:r>
            <w:r w:rsidR="009D4728" w:rsidRPr="003B73A3">
              <w:rPr>
                <w:rFonts w:asciiTheme="majorHAnsi" w:hAnsiTheme="majorHAnsi" w:cstheme="majorHAnsi"/>
                <w:sz w:val="18"/>
                <w:szCs w:val="18"/>
                <w:lang w:val="fr-FR"/>
              </w:rPr>
              <w:t>pérennisation</w:t>
            </w:r>
            <w:r w:rsidRPr="003B73A3">
              <w:rPr>
                <w:rFonts w:asciiTheme="majorHAnsi" w:hAnsiTheme="majorHAnsi" w:cstheme="majorHAnsi"/>
                <w:sz w:val="18"/>
                <w:szCs w:val="18"/>
                <w:lang w:val="fr-FR"/>
              </w:rPr>
              <w:t xml:space="preserve"> de leur contrat une fois le projet </w:t>
            </w:r>
            <w:r w:rsidR="009D4728" w:rsidRPr="003B73A3">
              <w:rPr>
                <w:rFonts w:asciiTheme="majorHAnsi" w:hAnsiTheme="majorHAnsi" w:cstheme="majorHAnsi"/>
                <w:sz w:val="18"/>
                <w:szCs w:val="18"/>
                <w:lang w:val="fr-FR"/>
              </w:rPr>
              <w:t>achevé</w:t>
            </w:r>
            <w:r w:rsidRPr="003B73A3">
              <w:rPr>
                <w:rFonts w:asciiTheme="majorHAnsi" w:hAnsiTheme="majorHAnsi" w:cstheme="majorHAnsi"/>
                <w:sz w:val="18"/>
                <w:szCs w:val="18"/>
                <w:lang w:val="fr-FR"/>
              </w:rPr>
              <w:t xml:space="preserve">. Ce risque est </w:t>
            </w:r>
            <w:r w:rsidR="009D4728" w:rsidRPr="003B73A3">
              <w:rPr>
                <w:rFonts w:asciiTheme="majorHAnsi" w:hAnsiTheme="majorHAnsi" w:cstheme="majorHAnsi"/>
                <w:sz w:val="18"/>
                <w:szCs w:val="18"/>
                <w:lang w:val="fr-FR"/>
              </w:rPr>
              <w:t>lié au</w:t>
            </w:r>
            <w:r w:rsidRPr="003B73A3">
              <w:rPr>
                <w:rFonts w:asciiTheme="majorHAnsi" w:hAnsiTheme="majorHAnsi" w:cstheme="majorHAnsi"/>
                <w:sz w:val="18"/>
                <w:szCs w:val="18"/>
                <w:lang w:val="fr-FR"/>
              </w:rPr>
              <w:t xml:space="preserve"> premier risque </w:t>
            </w:r>
            <w:r w:rsidR="009D4728" w:rsidRPr="003B73A3">
              <w:rPr>
                <w:rFonts w:asciiTheme="majorHAnsi" w:hAnsiTheme="majorHAnsi" w:cstheme="majorHAnsi"/>
                <w:sz w:val="18"/>
                <w:szCs w:val="18"/>
                <w:lang w:val="fr-FR"/>
              </w:rPr>
              <w:t>mentionné</w:t>
            </w:r>
            <w:r w:rsidRPr="003B73A3">
              <w:rPr>
                <w:rFonts w:asciiTheme="majorHAnsi" w:hAnsiTheme="majorHAnsi" w:cstheme="majorHAnsi"/>
                <w:sz w:val="18"/>
                <w:szCs w:val="18"/>
                <w:lang w:val="fr-FR"/>
              </w:rPr>
              <w:t xml:space="preserve"> (et est un peu redondant). Les </w:t>
            </w:r>
            <w:r w:rsidR="009D4728" w:rsidRPr="003B73A3">
              <w:rPr>
                <w:rFonts w:asciiTheme="majorHAnsi" w:hAnsiTheme="majorHAnsi" w:cstheme="majorHAnsi"/>
                <w:sz w:val="18"/>
                <w:szCs w:val="18"/>
                <w:lang w:val="fr-FR"/>
              </w:rPr>
              <w:t>atténuations</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proposées</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étaient</w:t>
            </w:r>
            <w:r w:rsidRPr="003B73A3">
              <w:rPr>
                <w:rFonts w:asciiTheme="majorHAnsi" w:hAnsiTheme="majorHAnsi" w:cstheme="majorHAnsi"/>
                <w:sz w:val="18"/>
                <w:szCs w:val="18"/>
                <w:lang w:val="fr-FR"/>
              </w:rPr>
              <w:t xml:space="preserve"> surtout </w:t>
            </w:r>
            <w:r w:rsidR="009D4728" w:rsidRPr="003B73A3">
              <w:rPr>
                <w:rFonts w:asciiTheme="majorHAnsi" w:hAnsiTheme="majorHAnsi" w:cstheme="majorHAnsi"/>
                <w:sz w:val="18"/>
                <w:szCs w:val="18"/>
                <w:lang w:val="fr-FR"/>
              </w:rPr>
              <w:t>liées</w:t>
            </w:r>
            <w:r w:rsidRPr="003B73A3">
              <w:rPr>
                <w:rFonts w:asciiTheme="majorHAnsi" w:hAnsiTheme="majorHAnsi" w:cstheme="majorHAnsi"/>
                <w:sz w:val="18"/>
                <w:szCs w:val="18"/>
                <w:lang w:val="fr-FR"/>
              </w:rPr>
              <w:t xml:space="preserve"> au </w:t>
            </w:r>
            <w:r w:rsidR="009D4728" w:rsidRPr="003B73A3">
              <w:rPr>
                <w:rFonts w:asciiTheme="majorHAnsi" w:hAnsiTheme="majorHAnsi" w:cstheme="majorHAnsi"/>
                <w:sz w:val="18"/>
                <w:szCs w:val="18"/>
                <w:lang w:val="fr-FR"/>
              </w:rPr>
              <w:t>renfoncement</w:t>
            </w:r>
            <w:r w:rsidRPr="003B73A3">
              <w:rPr>
                <w:rFonts w:asciiTheme="majorHAnsi" w:hAnsiTheme="majorHAnsi" w:cstheme="majorHAnsi"/>
                <w:sz w:val="18"/>
                <w:szCs w:val="18"/>
                <w:lang w:val="fr-FR"/>
              </w:rPr>
              <w:t xml:space="preserve"> des </w:t>
            </w:r>
            <w:r w:rsidR="009D4728" w:rsidRPr="003B73A3">
              <w:rPr>
                <w:rFonts w:asciiTheme="majorHAnsi" w:hAnsiTheme="majorHAnsi" w:cstheme="majorHAnsi"/>
                <w:sz w:val="18"/>
                <w:szCs w:val="18"/>
                <w:lang w:val="fr-FR"/>
              </w:rPr>
              <w:t xml:space="preserve">capacités (et donc peu pertinentes) et </w:t>
            </w:r>
            <w:r w:rsidRPr="003B73A3">
              <w:rPr>
                <w:rFonts w:asciiTheme="majorHAnsi" w:hAnsiTheme="majorHAnsi" w:cstheme="majorHAnsi"/>
                <w:sz w:val="18"/>
                <w:szCs w:val="18"/>
                <w:lang w:val="fr-FR"/>
              </w:rPr>
              <w:t xml:space="preserve">non </w:t>
            </w:r>
            <w:r w:rsidR="009D4728" w:rsidRPr="003B73A3">
              <w:rPr>
                <w:rFonts w:asciiTheme="majorHAnsi" w:hAnsiTheme="majorHAnsi" w:cstheme="majorHAnsi"/>
                <w:sz w:val="18"/>
                <w:szCs w:val="18"/>
                <w:lang w:val="fr-FR"/>
              </w:rPr>
              <w:t>à</w:t>
            </w:r>
            <w:r w:rsidRPr="003B73A3">
              <w:rPr>
                <w:rFonts w:asciiTheme="majorHAnsi" w:hAnsiTheme="majorHAnsi" w:cstheme="majorHAnsi"/>
                <w:sz w:val="18"/>
                <w:szCs w:val="18"/>
                <w:lang w:val="fr-FR"/>
              </w:rPr>
              <w:t xml:space="preserve"> </w:t>
            </w:r>
            <w:r w:rsidR="009D4728" w:rsidRPr="003B73A3">
              <w:rPr>
                <w:rFonts w:asciiTheme="majorHAnsi" w:hAnsiTheme="majorHAnsi" w:cstheme="majorHAnsi"/>
                <w:sz w:val="18"/>
                <w:szCs w:val="18"/>
                <w:lang w:val="fr-FR"/>
              </w:rPr>
              <w:t>la capacité du gouvernement à pouvoir</w:t>
            </w:r>
            <w:r w:rsidRPr="003B73A3">
              <w:rPr>
                <w:rFonts w:asciiTheme="majorHAnsi" w:hAnsiTheme="majorHAnsi" w:cstheme="majorHAnsi"/>
                <w:sz w:val="18"/>
                <w:szCs w:val="18"/>
                <w:lang w:val="fr-FR"/>
              </w:rPr>
              <w:t xml:space="preserve"> embauche</w:t>
            </w:r>
            <w:r w:rsidR="009D4728" w:rsidRPr="003B73A3">
              <w:rPr>
                <w:rFonts w:asciiTheme="majorHAnsi" w:hAnsiTheme="majorHAnsi" w:cstheme="majorHAnsi"/>
                <w:sz w:val="18"/>
                <w:szCs w:val="18"/>
                <w:lang w:val="fr-FR"/>
              </w:rPr>
              <w:t>r (contrainte d’embauche)</w:t>
            </w:r>
            <w:r w:rsidRPr="003B73A3">
              <w:rPr>
                <w:rFonts w:asciiTheme="majorHAnsi" w:hAnsiTheme="majorHAnsi" w:cstheme="majorHAnsi"/>
                <w:sz w:val="18"/>
                <w:szCs w:val="18"/>
                <w:lang w:val="fr-FR"/>
              </w:rPr>
              <w:t xml:space="preserve">. </w:t>
            </w:r>
          </w:p>
          <w:p w14:paraId="5616551F" w14:textId="77777777" w:rsidR="009D4728" w:rsidRPr="003B73A3" w:rsidRDefault="009D4728" w:rsidP="00537E5C">
            <w:pPr>
              <w:jc w:val="both"/>
              <w:rPr>
                <w:rFonts w:asciiTheme="majorHAnsi" w:eastAsia="Cambria" w:hAnsiTheme="majorHAnsi" w:cstheme="majorHAnsi"/>
                <w:sz w:val="18"/>
                <w:szCs w:val="18"/>
                <w:lang w:val="fr-FR"/>
              </w:rPr>
            </w:pPr>
          </w:p>
        </w:tc>
      </w:tr>
      <w:tr w:rsidR="00537E5C" w:rsidRPr="003B73A3" w14:paraId="378305CD" w14:textId="77777777" w:rsidTr="00537E5C">
        <w:tc>
          <w:tcPr>
            <w:tcW w:w="3397" w:type="dxa"/>
            <w:tcBorders>
              <w:top w:val="single" w:sz="4" w:space="0" w:color="auto"/>
              <w:left w:val="single" w:sz="4" w:space="0" w:color="auto"/>
              <w:bottom w:val="single" w:sz="4" w:space="0" w:color="auto"/>
              <w:right w:val="single" w:sz="4" w:space="0" w:color="auto"/>
            </w:tcBorders>
          </w:tcPr>
          <w:p w14:paraId="0B69B646" w14:textId="77777777" w:rsidR="00537E5C" w:rsidRPr="003B73A3" w:rsidRDefault="00537E5C" w:rsidP="00537E5C">
            <w:pPr>
              <w:spacing w:before="40" w:after="40"/>
              <w:jc w:val="both"/>
              <w:rPr>
                <w:rFonts w:asciiTheme="majorHAnsi" w:eastAsia="Batang" w:hAnsiTheme="majorHAnsi" w:cstheme="majorHAnsi"/>
                <w:sz w:val="18"/>
                <w:szCs w:val="18"/>
                <w:lang w:val="fr-FR" w:eastAsia="ko-KR"/>
              </w:rPr>
            </w:pPr>
            <w:r w:rsidRPr="003B73A3">
              <w:rPr>
                <w:rFonts w:asciiTheme="majorHAnsi" w:hAnsiTheme="majorHAnsi" w:cstheme="majorHAnsi"/>
                <w:sz w:val="18"/>
                <w:szCs w:val="18"/>
                <w:lang w:val="fr-FR"/>
              </w:rPr>
              <w:t>Les autorités gouvernementales et locales et les producteurs donnent priorité aux gains à court terme sur les avantages intangibles à long terme de la conservation lorsqu’en présence de rares opportunités économiques (comme la hausse récente de la demande pour l’huile essentielle d’ylang-ylang</w:t>
            </w:r>
            <w:r w:rsidRPr="003B73A3">
              <w:rPr>
                <w:rFonts w:asciiTheme="majorHAnsi" w:eastAsia="Batang" w:hAnsiTheme="majorHAnsi" w:cstheme="majorHAnsi"/>
                <w:sz w:val="18"/>
                <w:szCs w:val="18"/>
                <w:lang w:val="fr-FR" w:eastAsia="ko-KR"/>
              </w:rPr>
              <w:t xml:space="preserve"> s</w:t>
            </w:r>
            <w:r w:rsidRPr="003B73A3">
              <w:rPr>
                <w:rFonts w:asciiTheme="majorHAnsi" w:hAnsiTheme="majorHAnsi" w:cstheme="majorHAnsi"/>
                <w:sz w:val="18"/>
                <w:szCs w:val="18"/>
                <w:lang w:val="fr-FR"/>
              </w:rPr>
              <w:t>ur les marchés internationaux) et investissent fortement dans l’exploitation des ressources sans que soient appliquées les exigences de développement durable et créent une pression indue sur les ressources en terres, en eau et sur ce qui reste de forêts naturelles (</w:t>
            </w:r>
            <w:r w:rsidRPr="003B73A3">
              <w:rPr>
                <w:rFonts w:asciiTheme="majorHAnsi" w:hAnsiTheme="majorHAnsi" w:cstheme="majorHAnsi"/>
                <w:sz w:val="18"/>
                <w:szCs w:val="18"/>
                <w:u w:val="single"/>
                <w:lang w:val="fr-FR"/>
              </w:rPr>
              <w:t>financier</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71824383"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 Probable</w:t>
            </w:r>
          </w:p>
        </w:tc>
        <w:tc>
          <w:tcPr>
            <w:tcW w:w="990" w:type="dxa"/>
            <w:tcBorders>
              <w:top w:val="single" w:sz="4" w:space="0" w:color="auto"/>
              <w:left w:val="single" w:sz="4" w:space="0" w:color="auto"/>
              <w:bottom w:val="single" w:sz="4" w:space="0" w:color="auto"/>
              <w:right w:val="single" w:sz="4" w:space="0" w:color="auto"/>
            </w:tcBorders>
            <w:shd w:val="clear" w:color="auto" w:fill="FF9900"/>
          </w:tcPr>
          <w:p w14:paraId="2D64FF9D" w14:textId="77777777" w:rsidR="00537E5C" w:rsidRPr="003B73A3" w:rsidRDefault="00537E5C" w:rsidP="00537E5C">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Élevé</w:t>
            </w:r>
          </w:p>
        </w:tc>
        <w:tc>
          <w:tcPr>
            <w:tcW w:w="4290" w:type="dxa"/>
            <w:tcBorders>
              <w:top w:val="single" w:sz="4" w:space="0" w:color="auto"/>
              <w:left w:val="single" w:sz="4" w:space="0" w:color="auto"/>
              <w:bottom w:val="single" w:sz="4" w:space="0" w:color="auto"/>
              <w:right w:val="single" w:sz="4" w:space="0" w:color="auto"/>
            </w:tcBorders>
          </w:tcPr>
          <w:p w14:paraId="16AEE9CD" w14:textId="77777777" w:rsidR="0006110C" w:rsidRPr="003B73A3" w:rsidRDefault="006527F1" w:rsidP="00537E5C">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 xml:space="preserve">Les visites de terrain ont montré que les populations sont </w:t>
            </w:r>
            <w:r w:rsidR="0006110C" w:rsidRPr="003B73A3">
              <w:rPr>
                <w:rFonts w:asciiTheme="majorHAnsi" w:hAnsiTheme="majorHAnsi" w:cstheme="majorHAnsi"/>
                <w:sz w:val="18"/>
                <w:szCs w:val="18"/>
                <w:lang w:val="fr-FR"/>
              </w:rPr>
              <w:t>prêtes</w:t>
            </w:r>
            <w:r w:rsidRPr="003B73A3">
              <w:rPr>
                <w:rFonts w:asciiTheme="majorHAnsi" w:hAnsiTheme="majorHAnsi" w:cstheme="majorHAnsi"/>
                <w:sz w:val="18"/>
                <w:szCs w:val="18"/>
                <w:lang w:val="fr-FR"/>
              </w:rPr>
              <w:t xml:space="preserve"> </w:t>
            </w:r>
            <w:r w:rsidR="0006110C" w:rsidRPr="003B73A3">
              <w:rPr>
                <w:rFonts w:asciiTheme="majorHAnsi" w:hAnsiTheme="majorHAnsi" w:cstheme="majorHAnsi"/>
                <w:sz w:val="18"/>
                <w:szCs w:val="18"/>
                <w:lang w:val="fr-FR"/>
              </w:rPr>
              <w:t>à</w:t>
            </w:r>
            <w:r w:rsidRPr="003B73A3">
              <w:rPr>
                <w:rFonts w:asciiTheme="majorHAnsi" w:hAnsiTheme="majorHAnsi" w:cstheme="majorHAnsi"/>
                <w:sz w:val="18"/>
                <w:szCs w:val="18"/>
                <w:lang w:val="fr-FR"/>
              </w:rPr>
              <w:t xml:space="preserve"> abandonner </w:t>
            </w:r>
            <w:r w:rsidR="0006110C" w:rsidRPr="003B73A3">
              <w:rPr>
                <w:rFonts w:asciiTheme="majorHAnsi" w:hAnsiTheme="majorHAnsi" w:cstheme="majorHAnsi"/>
                <w:sz w:val="18"/>
                <w:szCs w:val="18"/>
                <w:lang w:val="fr-FR"/>
              </w:rPr>
              <w:t>les pratiques illégales et l’utilisation des ressources naturelles. Elles commencent même à s’organiser pour renforcer la surveillance. Les mesures d’</w:t>
            </w:r>
            <w:r w:rsidR="00702893" w:rsidRPr="003B73A3">
              <w:rPr>
                <w:rFonts w:asciiTheme="majorHAnsi" w:hAnsiTheme="majorHAnsi" w:cstheme="majorHAnsi"/>
                <w:sz w:val="18"/>
                <w:szCs w:val="18"/>
                <w:lang w:val="fr-FR"/>
              </w:rPr>
              <w:t>atténuation</w:t>
            </w:r>
            <w:r w:rsidR="0006110C" w:rsidRPr="003B73A3">
              <w:rPr>
                <w:rFonts w:asciiTheme="majorHAnsi" w:hAnsiTheme="majorHAnsi" w:cstheme="majorHAnsi"/>
                <w:sz w:val="18"/>
                <w:szCs w:val="18"/>
                <w:lang w:val="fr-FR"/>
              </w:rPr>
              <w:t xml:space="preserve"> </w:t>
            </w:r>
            <w:r w:rsidR="00702893" w:rsidRPr="003B73A3">
              <w:rPr>
                <w:rFonts w:asciiTheme="majorHAnsi" w:hAnsiTheme="majorHAnsi" w:cstheme="majorHAnsi"/>
                <w:sz w:val="18"/>
                <w:szCs w:val="18"/>
                <w:lang w:val="fr-FR"/>
              </w:rPr>
              <w:t>proposées</w:t>
            </w:r>
            <w:r w:rsidR="0006110C" w:rsidRPr="003B73A3">
              <w:rPr>
                <w:rFonts w:asciiTheme="majorHAnsi" w:hAnsiTheme="majorHAnsi" w:cstheme="majorHAnsi"/>
                <w:sz w:val="18"/>
                <w:szCs w:val="18"/>
                <w:lang w:val="fr-FR"/>
              </w:rPr>
              <w:t xml:space="preserve"> </w:t>
            </w:r>
            <w:r w:rsidR="00702893" w:rsidRPr="003B73A3">
              <w:rPr>
                <w:rFonts w:asciiTheme="majorHAnsi" w:hAnsiTheme="majorHAnsi" w:cstheme="majorHAnsi"/>
                <w:sz w:val="18"/>
                <w:szCs w:val="18"/>
                <w:lang w:val="fr-FR"/>
              </w:rPr>
              <w:t>étaient</w:t>
            </w:r>
            <w:r w:rsidR="0006110C" w:rsidRPr="003B73A3">
              <w:rPr>
                <w:rFonts w:asciiTheme="majorHAnsi" w:hAnsiTheme="majorHAnsi" w:cstheme="majorHAnsi"/>
                <w:sz w:val="18"/>
                <w:szCs w:val="18"/>
                <w:lang w:val="fr-FR"/>
              </w:rPr>
              <w:t xml:space="preserve"> pertinentes mais il aurait aussi fallu y </w:t>
            </w:r>
            <w:r w:rsidR="00702893" w:rsidRPr="003B73A3">
              <w:rPr>
                <w:rFonts w:asciiTheme="majorHAnsi" w:hAnsiTheme="majorHAnsi" w:cstheme="majorHAnsi"/>
                <w:sz w:val="18"/>
                <w:szCs w:val="18"/>
                <w:lang w:val="fr-FR"/>
              </w:rPr>
              <w:t>intégrer</w:t>
            </w:r>
            <w:r w:rsidR="0006110C" w:rsidRPr="003B73A3">
              <w:rPr>
                <w:rFonts w:asciiTheme="majorHAnsi" w:hAnsiTheme="majorHAnsi" w:cstheme="majorHAnsi"/>
                <w:sz w:val="18"/>
                <w:szCs w:val="18"/>
                <w:lang w:val="fr-FR"/>
              </w:rPr>
              <w:t xml:space="preserve"> la mise en place d’</w:t>
            </w:r>
            <w:r w:rsidR="00702893" w:rsidRPr="003B73A3">
              <w:rPr>
                <w:rFonts w:asciiTheme="majorHAnsi" w:hAnsiTheme="majorHAnsi" w:cstheme="majorHAnsi"/>
                <w:sz w:val="18"/>
                <w:szCs w:val="18"/>
                <w:lang w:val="fr-FR"/>
              </w:rPr>
              <w:t>activités</w:t>
            </w:r>
            <w:r w:rsidR="0006110C" w:rsidRPr="003B73A3">
              <w:rPr>
                <w:rFonts w:asciiTheme="majorHAnsi" w:hAnsiTheme="majorHAnsi" w:cstheme="majorHAnsi"/>
                <w:sz w:val="18"/>
                <w:szCs w:val="18"/>
                <w:lang w:val="fr-FR"/>
              </w:rPr>
              <w:t xml:space="preserve"> </w:t>
            </w:r>
            <w:r w:rsidR="00702893" w:rsidRPr="003B73A3">
              <w:rPr>
                <w:rFonts w:asciiTheme="majorHAnsi" w:hAnsiTheme="majorHAnsi" w:cstheme="majorHAnsi"/>
                <w:sz w:val="18"/>
                <w:szCs w:val="18"/>
                <w:lang w:val="fr-FR"/>
              </w:rPr>
              <w:t>génératrice</w:t>
            </w:r>
            <w:r w:rsidR="0006110C" w:rsidRPr="003B73A3">
              <w:rPr>
                <w:rFonts w:asciiTheme="majorHAnsi" w:hAnsiTheme="majorHAnsi" w:cstheme="majorHAnsi"/>
                <w:sz w:val="18"/>
                <w:szCs w:val="18"/>
                <w:lang w:val="fr-FR"/>
              </w:rPr>
              <w:t xml:space="preserve"> de revenus. C’est </w:t>
            </w:r>
            <w:r w:rsidR="00702893" w:rsidRPr="003B73A3">
              <w:rPr>
                <w:rFonts w:asciiTheme="majorHAnsi" w:hAnsiTheme="majorHAnsi" w:cstheme="majorHAnsi"/>
                <w:sz w:val="18"/>
                <w:szCs w:val="18"/>
                <w:lang w:val="fr-FR"/>
              </w:rPr>
              <w:t>à cette condit</w:t>
            </w:r>
            <w:r w:rsidR="0006110C" w:rsidRPr="003B73A3">
              <w:rPr>
                <w:rFonts w:asciiTheme="majorHAnsi" w:hAnsiTheme="majorHAnsi" w:cstheme="majorHAnsi"/>
                <w:sz w:val="18"/>
                <w:szCs w:val="18"/>
                <w:lang w:val="fr-FR"/>
              </w:rPr>
              <w:t>i</w:t>
            </w:r>
            <w:r w:rsidR="00702893" w:rsidRPr="003B73A3">
              <w:rPr>
                <w:rFonts w:asciiTheme="majorHAnsi" w:hAnsiTheme="majorHAnsi" w:cstheme="majorHAnsi"/>
                <w:sz w:val="18"/>
                <w:szCs w:val="18"/>
                <w:lang w:val="fr-FR"/>
              </w:rPr>
              <w:t>on seulem</w:t>
            </w:r>
            <w:r w:rsidR="0006110C" w:rsidRPr="003B73A3">
              <w:rPr>
                <w:rFonts w:asciiTheme="majorHAnsi" w:hAnsiTheme="majorHAnsi" w:cstheme="majorHAnsi"/>
                <w:sz w:val="18"/>
                <w:szCs w:val="18"/>
                <w:lang w:val="fr-FR"/>
              </w:rPr>
              <w:t xml:space="preserve">ent que les </w:t>
            </w:r>
            <w:r w:rsidR="00702893" w:rsidRPr="003B73A3">
              <w:rPr>
                <w:rFonts w:asciiTheme="majorHAnsi" w:hAnsiTheme="majorHAnsi" w:cstheme="majorHAnsi"/>
                <w:sz w:val="18"/>
                <w:szCs w:val="18"/>
                <w:lang w:val="fr-FR"/>
              </w:rPr>
              <w:t>populations</w:t>
            </w:r>
            <w:r w:rsidR="0006110C" w:rsidRPr="003B73A3">
              <w:rPr>
                <w:rFonts w:asciiTheme="majorHAnsi" w:hAnsiTheme="majorHAnsi" w:cstheme="majorHAnsi"/>
                <w:sz w:val="18"/>
                <w:szCs w:val="18"/>
                <w:lang w:val="fr-FR"/>
              </w:rPr>
              <w:t xml:space="preserve"> pourront s’adapter </w:t>
            </w:r>
            <w:r w:rsidR="00702893" w:rsidRPr="003B73A3">
              <w:rPr>
                <w:rFonts w:asciiTheme="majorHAnsi" w:hAnsiTheme="majorHAnsi" w:cstheme="majorHAnsi"/>
                <w:sz w:val="18"/>
                <w:szCs w:val="18"/>
                <w:lang w:val="fr-FR"/>
              </w:rPr>
              <w:t>à</w:t>
            </w:r>
            <w:r w:rsidR="0006110C" w:rsidRPr="003B73A3">
              <w:rPr>
                <w:rFonts w:asciiTheme="majorHAnsi" w:hAnsiTheme="majorHAnsi" w:cstheme="majorHAnsi"/>
                <w:sz w:val="18"/>
                <w:szCs w:val="18"/>
                <w:lang w:val="fr-FR"/>
              </w:rPr>
              <w:t xml:space="preserve"> la mise</w:t>
            </w:r>
            <w:r w:rsidR="00702893" w:rsidRPr="003B73A3">
              <w:rPr>
                <w:rFonts w:asciiTheme="majorHAnsi" w:hAnsiTheme="majorHAnsi" w:cstheme="majorHAnsi"/>
                <w:sz w:val="18"/>
                <w:szCs w:val="18"/>
                <w:lang w:val="fr-FR"/>
              </w:rPr>
              <w:t xml:space="preserve"> en place d’aires protégées. Le risque demeure tout de même élevé.</w:t>
            </w:r>
          </w:p>
          <w:p w14:paraId="4F4C270D" w14:textId="77777777" w:rsidR="00537E5C" w:rsidRPr="003B73A3" w:rsidRDefault="00537E5C" w:rsidP="00702893">
            <w:pPr>
              <w:jc w:val="both"/>
              <w:rPr>
                <w:rFonts w:asciiTheme="majorHAnsi" w:hAnsiTheme="majorHAnsi" w:cstheme="majorHAnsi"/>
                <w:sz w:val="18"/>
                <w:szCs w:val="18"/>
                <w:lang w:val="fr-FR"/>
              </w:rPr>
            </w:pPr>
          </w:p>
        </w:tc>
      </w:tr>
      <w:tr w:rsidR="00537E5C" w:rsidRPr="00F26A6B" w14:paraId="7F344D5B" w14:textId="77777777" w:rsidTr="00537E5C">
        <w:tc>
          <w:tcPr>
            <w:tcW w:w="3397" w:type="dxa"/>
            <w:tcBorders>
              <w:top w:val="single" w:sz="4" w:space="0" w:color="auto"/>
              <w:left w:val="single" w:sz="4" w:space="0" w:color="auto"/>
              <w:bottom w:val="single" w:sz="4" w:space="0" w:color="auto"/>
              <w:right w:val="single" w:sz="4" w:space="0" w:color="auto"/>
            </w:tcBorders>
          </w:tcPr>
          <w:p w14:paraId="3882486A" w14:textId="77777777" w:rsidR="00537E5C" w:rsidRPr="003B73A3" w:rsidRDefault="00537E5C" w:rsidP="00537E5C">
            <w:pPr>
              <w:spacing w:before="40" w:after="40"/>
              <w:jc w:val="both"/>
              <w:rPr>
                <w:rStyle w:val="hps"/>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Risques climatiques e</w:t>
            </w:r>
            <w:r w:rsidR="00D60384" w:rsidRPr="003B73A3">
              <w:rPr>
                <w:rFonts w:asciiTheme="majorHAnsi" w:hAnsiTheme="majorHAnsi" w:cstheme="majorHAnsi"/>
                <w:sz w:val="18"/>
                <w:szCs w:val="18"/>
                <w:lang w:val="fr-FR"/>
              </w:rPr>
              <w:t>t de catastrophes naturelles : e</w:t>
            </w:r>
            <w:r w:rsidRPr="003B73A3">
              <w:rPr>
                <w:rFonts w:asciiTheme="majorHAnsi" w:hAnsiTheme="majorHAnsi" w:cstheme="majorHAnsi"/>
                <w:sz w:val="18"/>
                <w:szCs w:val="18"/>
                <w:lang w:val="fr-FR"/>
              </w:rPr>
              <w:t>n raison de sa situation géographique, des sols fragiles et de l’activité volcanique (pour Ngazidja), les Comores sont sujettes à subir des cyclones, de fortes pluies, des glissements de terrain, des perturbations d'habitat et des inondations. À Ngazidja, ce risque est aggravé lorsque la pluie ne s’infiltre pas dans les sols obstrués par des cendres volcaniques (</w:t>
            </w:r>
            <w:r w:rsidRPr="003B73A3">
              <w:rPr>
                <w:rFonts w:asciiTheme="majorHAnsi" w:hAnsiTheme="majorHAnsi" w:cstheme="majorHAnsi"/>
                <w:sz w:val="18"/>
                <w:szCs w:val="18"/>
                <w:u w:val="single"/>
                <w:lang w:val="fr-FR"/>
              </w:rPr>
              <w:t>environnemental</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7920D429"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/Modérément Probable</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7B7817EF" w14:textId="77777777" w:rsidR="00537E5C" w:rsidRPr="003B73A3" w:rsidRDefault="00537E5C" w:rsidP="00537E5C">
            <w:pPr>
              <w:ind w:left="-108" w:right="-108"/>
              <w:jc w:val="center"/>
              <w:rPr>
                <w:rFonts w:asciiTheme="majorHAnsi" w:eastAsia="Cambria" w:hAnsiTheme="majorHAnsi" w:cstheme="majorHAnsi"/>
                <w:b/>
                <w:bCs/>
                <w:sz w:val="18"/>
                <w:szCs w:val="18"/>
                <w:lang w:val="fr-FR"/>
              </w:rPr>
            </w:pPr>
            <w:r w:rsidRPr="003B73A3">
              <w:rPr>
                <w:rFonts w:asciiTheme="majorHAnsi" w:hAnsiTheme="majorHAnsi" w:cstheme="majorHAnsi"/>
                <w:b/>
                <w:bCs/>
                <w:sz w:val="18"/>
                <w:szCs w:val="18"/>
                <w:lang w:val="fr-FR"/>
              </w:rPr>
              <w:t>Moyen</w:t>
            </w:r>
          </w:p>
        </w:tc>
        <w:tc>
          <w:tcPr>
            <w:tcW w:w="4290" w:type="dxa"/>
            <w:tcBorders>
              <w:top w:val="single" w:sz="4" w:space="0" w:color="auto"/>
              <w:left w:val="single" w:sz="4" w:space="0" w:color="auto"/>
              <w:bottom w:val="single" w:sz="4" w:space="0" w:color="auto"/>
              <w:right w:val="single" w:sz="4" w:space="0" w:color="auto"/>
            </w:tcBorders>
          </w:tcPr>
          <w:p w14:paraId="493B3385" w14:textId="77777777" w:rsidR="00537E5C" w:rsidRPr="003B73A3" w:rsidRDefault="00D60384" w:rsidP="00537E5C">
            <w:pPr>
              <w:jc w:val="both"/>
              <w:rPr>
                <w:rFonts w:asciiTheme="majorHAnsi" w:eastAsia="Batang" w:hAnsiTheme="majorHAnsi" w:cstheme="majorHAnsi"/>
                <w:sz w:val="18"/>
                <w:szCs w:val="18"/>
                <w:lang w:val="fr-FR"/>
              </w:rPr>
            </w:pPr>
            <w:r w:rsidRPr="003B73A3">
              <w:rPr>
                <w:rFonts w:asciiTheme="majorHAnsi" w:hAnsiTheme="majorHAnsi" w:cstheme="majorHAnsi"/>
                <w:sz w:val="18"/>
                <w:szCs w:val="18"/>
                <w:lang w:val="fr-FR"/>
              </w:rPr>
              <w:t xml:space="preserve">Les mesures d’atténuation </w:t>
            </w:r>
            <w:r w:rsidR="00BF4E83" w:rsidRPr="003B73A3">
              <w:rPr>
                <w:rFonts w:asciiTheme="majorHAnsi" w:hAnsiTheme="majorHAnsi" w:cstheme="majorHAnsi"/>
                <w:sz w:val="18"/>
                <w:szCs w:val="18"/>
                <w:lang w:val="fr-FR"/>
              </w:rPr>
              <w:t>proposées sont pertinentes. Comme mentionné, de nombreuses actions de reboisement ont été initiées (dans le cde de ce projet ou d’autres projets).</w:t>
            </w:r>
          </w:p>
        </w:tc>
      </w:tr>
      <w:tr w:rsidR="00537E5C" w:rsidRPr="00F26A6B" w14:paraId="3D1CF7C3" w14:textId="77777777" w:rsidTr="00537E5C">
        <w:tc>
          <w:tcPr>
            <w:tcW w:w="3397" w:type="dxa"/>
            <w:tcBorders>
              <w:top w:val="single" w:sz="4" w:space="0" w:color="auto"/>
              <w:left w:val="single" w:sz="4" w:space="0" w:color="auto"/>
              <w:bottom w:val="single" w:sz="4" w:space="0" w:color="auto"/>
              <w:right w:val="single" w:sz="4" w:space="0" w:color="auto"/>
            </w:tcBorders>
          </w:tcPr>
          <w:p w14:paraId="1488864F" w14:textId="0733E207" w:rsidR="00537E5C" w:rsidRPr="003B73A3" w:rsidRDefault="00537E5C" w:rsidP="00537E5C">
            <w:pPr>
              <w:spacing w:before="40" w:after="40"/>
              <w:jc w:val="both"/>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Le développement du gaz, y compris les études d'exploration sismique en cours comportent différents degrés de menaces pour les cétacés, les tortues marines et les poissons</w:t>
            </w:r>
            <w:r w:rsidR="00A50C57">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 et les études d'exploration et d'évaluation potentielles impliquant des opérations de forage, augmentent les risques de déversements et de pollution pour le milieu marin et les habitats côtiers (</w:t>
            </w:r>
            <w:r w:rsidRPr="003B73A3">
              <w:rPr>
                <w:rFonts w:asciiTheme="majorHAnsi" w:hAnsiTheme="majorHAnsi" w:cstheme="majorHAnsi"/>
                <w:sz w:val="18"/>
                <w:szCs w:val="18"/>
                <w:u w:val="single"/>
                <w:lang w:val="fr-FR"/>
              </w:rPr>
              <w:t>autre</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54954E0E"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Élevé / Probable</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7EE04241" w14:textId="77777777" w:rsidR="00537E5C" w:rsidRPr="003B73A3" w:rsidRDefault="00537E5C" w:rsidP="00537E5C">
            <w:pPr>
              <w:ind w:left="-108" w:right="-108"/>
              <w:jc w:val="center"/>
              <w:rPr>
                <w:rFonts w:asciiTheme="majorHAnsi" w:eastAsia="Cambria" w:hAnsiTheme="majorHAnsi" w:cstheme="majorHAnsi"/>
                <w:sz w:val="18"/>
                <w:szCs w:val="18"/>
                <w:lang w:val="fr-FR"/>
              </w:rPr>
            </w:pPr>
            <w:r w:rsidRPr="003B73A3">
              <w:rPr>
                <w:rFonts w:asciiTheme="majorHAnsi" w:hAnsiTheme="majorHAnsi" w:cstheme="majorHAnsi"/>
                <w:b/>
                <w:bCs/>
                <w:sz w:val="18"/>
                <w:szCs w:val="18"/>
                <w:lang w:val="fr-FR"/>
              </w:rPr>
              <w:t>Moyen</w:t>
            </w:r>
          </w:p>
        </w:tc>
        <w:tc>
          <w:tcPr>
            <w:tcW w:w="4290" w:type="dxa"/>
            <w:tcBorders>
              <w:top w:val="single" w:sz="4" w:space="0" w:color="auto"/>
              <w:left w:val="single" w:sz="4" w:space="0" w:color="auto"/>
              <w:bottom w:val="single" w:sz="4" w:space="0" w:color="auto"/>
              <w:right w:val="single" w:sz="4" w:space="0" w:color="auto"/>
            </w:tcBorders>
          </w:tcPr>
          <w:p w14:paraId="7C5AA947" w14:textId="3D78BB75" w:rsidR="00537E5C" w:rsidRPr="003B73A3" w:rsidRDefault="00D60384" w:rsidP="00D60384">
            <w:pPr>
              <w:jc w:val="both"/>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Lors de l’évaluation et de la mission de terrain, ce ri</w:t>
            </w:r>
            <w:r w:rsidR="00381983">
              <w:rPr>
                <w:rFonts w:asciiTheme="majorHAnsi" w:hAnsiTheme="majorHAnsi" w:cstheme="majorHAnsi"/>
                <w:sz w:val="18"/>
                <w:szCs w:val="18"/>
                <w:lang w:val="fr-FR"/>
              </w:rPr>
              <w:t>s</w:t>
            </w:r>
            <w:r w:rsidRPr="003B73A3">
              <w:rPr>
                <w:rFonts w:asciiTheme="majorHAnsi" w:hAnsiTheme="majorHAnsi" w:cstheme="majorHAnsi"/>
                <w:sz w:val="18"/>
                <w:szCs w:val="18"/>
                <w:lang w:val="fr-FR"/>
              </w:rPr>
              <w:t>que n’a pas été mentionné.</w:t>
            </w:r>
          </w:p>
        </w:tc>
      </w:tr>
      <w:tr w:rsidR="00537E5C" w:rsidRPr="00F26A6B" w14:paraId="1AEB47F8" w14:textId="77777777" w:rsidTr="00537E5C">
        <w:tc>
          <w:tcPr>
            <w:tcW w:w="3397" w:type="dxa"/>
            <w:tcBorders>
              <w:top w:val="single" w:sz="4" w:space="0" w:color="auto"/>
              <w:left w:val="single" w:sz="4" w:space="0" w:color="auto"/>
              <w:bottom w:val="single" w:sz="4" w:space="0" w:color="auto"/>
              <w:right w:val="single" w:sz="4" w:space="0" w:color="auto"/>
            </w:tcBorders>
          </w:tcPr>
          <w:p w14:paraId="1B59CE22" w14:textId="77777777" w:rsidR="00537E5C" w:rsidRPr="003B73A3" w:rsidRDefault="00537E5C" w:rsidP="00D60384">
            <w:pPr>
              <w:spacing w:before="40" w:after="40"/>
              <w:jc w:val="both"/>
              <w:rPr>
                <w:rFonts w:asciiTheme="majorHAnsi" w:eastAsia="Cambria" w:hAnsiTheme="majorHAnsi" w:cstheme="majorHAnsi"/>
                <w:sz w:val="18"/>
                <w:szCs w:val="18"/>
                <w:lang w:val="fr-FR"/>
              </w:rPr>
            </w:pPr>
            <w:r w:rsidRPr="003B73A3">
              <w:rPr>
                <w:rStyle w:val="hps"/>
                <w:rFonts w:asciiTheme="majorHAnsi" w:hAnsiTheme="majorHAnsi" w:cstheme="majorHAnsi"/>
                <w:sz w:val="18"/>
                <w:szCs w:val="18"/>
                <w:lang w:val="fr-FR"/>
              </w:rPr>
              <w:t>Le</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contexte</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socioéconomique est instable</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et ne favorise pas l’émergence</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d’une sensibilité environnementale au sein de la population</w:t>
            </w:r>
            <w:r w:rsidRPr="003B73A3">
              <w:rPr>
                <w:rFonts w:asciiTheme="majorHAnsi" w:hAnsiTheme="majorHAnsi" w:cstheme="majorHAnsi"/>
                <w:sz w:val="18"/>
                <w:szCs w:val="18"/>
                <w:lang w:val="fr-FR"/>
              </w:rPr>
              <w:t xml:space="preserve"> qui n’est pas disposée à</w:t>
            </w:r>
            <w:r w:rsidRPr="003B73A3">
              <w:rPr>
                <w:rStyle w:val="hps"/>
                <w:rFonts w:asciiTheme="majorHAnsi" w:hAnsiTheme="majorHAnsi" w:cstheme="majorHAnsi"/>
                <w:sz w:val="18"/>
                <w:szCs w:val="18"/>
                <w:lang w:val="fr-FR"/>
              </w:rPr>
              <w:t xml:space="preserve"> changer ses comportements et ses utilisations non durables des ressources naturelles (</w:t>
            </w:r>
            <w:r w:rsidRPr="003B73A3">
              <w:rPr>
                <w:rStyle w:val="hps"/>
                <w:rFonts w:asciiTheme="majorHAnsi" w:hAnsiTheme="majorHAnsi" w:cstheme="majorHAnsi"/>
                <w:sz w:val="18"/>
                <w:szCs w:val="18"/>
                <w:u w:val="single"/>
                <w:lang w:val="fr-FR"/>
              </w:rPr>
              <w:t>stratégique</w:t>
            </w:r>
            <w:r w:rsidRPr="003B73A3">
              <w:rPr>
                <w:rStyle w:val="hps"/>
                <w:rFonts w:asciiTheme="majorHAnsi" w:hAnsiTheme="majorHAnsi" w:cstheme="majorHAnsi"/>
                <w:sz w:val="18"/>
                <w:szCs w:val="18"/>
                <w:lang w:val="fr-FR"/>
              </w:rPr>
              <w:t>)</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5F459D1B"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Moyen / Probable</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0CA8FBD7" w14:textId="77777777" w:rsidR="00537E5C" w:rsidRPr="003B73A3" w:rsidRDefault="00537E5C" w:rsidP="00537E5C">
            <w:pPr>
              <w:ind w:left="-108" w:right="-108"/>
              <w:jc w:val="center"/>
              <w:rPr>
                <w:rFonts w:asciiTheme="majorHAnsi" w:hAnsiTheme="majorHAnsi" w:cstheme="majorHAnsi"/>
                <w:b/>
                <w:bCs/>
                <w:sz w:val="18"/>
                <w:szCs w:val="18"/>
                <w:lang w:val="fr-FR"/>
              </w:rPr>
            </w:pPr>
            <w:r w:rsidRPr="003B73A3">
              <w:rPr>
                <w:rFonts w:asciiTheme="majorHAnsi" w:hAnsiTheme="majorHAnsi" w:cstheme="majorHAnsi"/>
                <w:b/>
                <w:bCs/>
                <w:sz w:val="18"/>
                <w:szCs w:val="18"/>
                <w:lang w:val="fr-FR"/>
              </w:rPr>
              <w:t>Moyen</w:t>
            </w:r>
          </w:p>
        </w:tc>
        <w:tc>
          <w:tcPr>
            <w:tcW w:w="4290" w:type="dxa"/>
            <w:tcBorders>
              <w:top w:val="single" w:sz="4" w:space="0" w:color="auto"/>
              <w:left w:val="single" w:sz="4" w:space="0" w:color="auto"/>
              <w:bottom w:val="single" w:sz="4" w:space="0" w:color="auto"/>
              <w:right w:val="single" w:sz="4" w:space="0" w:color="auto"/>
            </w:tcBorders>
          </w:tcPr>
          <w:p w14:paraId="49D21137" w14:textId="5A223F73" w:rsidR="00537E5C" w:rsidRPr="003B73A3" w:rsidRDefault="00D60384" w:rsidP="00D60384">
            <w:pPr>
              <w:jc w:val="both"/>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Un gros travail de sensibilisation a été fait, et il en ressort que les </w:t>
            </w:r>
            <w:r w:rsidR="00537E5C" w:rsidRPr="003B73A3">
              <w:rPr>
                <w:rFonts w:asciiTheme="majorHAnsi" w:hAnsiTheme="majorHAnsi" w:cstheme="majorHAnsi"/>
                <w:sz w:val="18"/>
                <w:szCs w:val="18"/>
                <w:lang w:val="fr-FR"/>
              </w:rPr>
              <w:t xml:space="preserve">communautés locales </w:t>
            </w:r>
            <w:r w:rsidRPr="003B73A3">
              <w:rPr>
                <w:rFonts w:asciiTheme="majorHAnsi" w:hAnsiTheme="majorHAnsi" w:cstheme="majorHAnsi"/>
                <w:sz w:val="18"/>
                <w:szCs w:val="18"/>
                <w:lang w:val="fr-FR"/>
              </w:rPr>
              <w:t>semblent bien sensibili</w:t>
            </w:r>
            <w:r w:rsidR="00381983">
              <w:rPr>
                <w:rFonts w:asciiTheme="majorHAnsi" w:hAnsiTheme="majorHAnsi" w:cstheme="majorHAnsi"/>
                <w:sz w:val="18"/>
                <w:szCs w:val="18"/>
                <w:lang w:val="fr-FR"/>
              </w:rPr>
              <w:t>s</w:t>
            </w:r>
            <w:r w:rsidRPr="003B73A3">
              <w:rPr>
                <w:rFonts w:asciiTheme="majorHAnsi" w:hAnsiTheme="majorHAnsi" w:cstheme="majorHAnsi"/>
                <w:sz w:val="18"/>
                <w:szCs w:val="18"/>
                <w:lang w:val="fr-FR"/>
              </w:rPr>
              <w:t xml:space="preserve">és. De nouveau, l’important désormais est d’apporter </w:t>
            </w:r>
            <w:r w:rsidRPr="003B73A3">
              <w:rPr>
                <w:rFonts w:asciiTheme="majorHAnsi" w:eastAsia="Batang" w:hAnsiTheme="majorHAnsi" w:cstheme="majorHAnsi"/>
                <w:sz w:val="18"/>
                <w:szCs w:val="18"/>
                <w:lang w:val="fr-FR"/>
              </w:rPr>
              <w:t>solutions alternatives génératrices de revenus (pour compenser les pertes des villageois).</w:t>
            </w:r>
          </w:p>
        </w:tc>
      </w:tr>
      <w:tr w:rsidR="00537E5C" w:rsidRPr="00F26A6B" w14:paraId="0937DD7E" w14:textId="77777777" w:rsidTr="00537E5C">
        <w:tc>
          <w:tcPr>
            <w:tcW w:w="3397" w:type="dxa"/>
            <w:tcBorders>
              <w:top w:val="single" w:sz="4" w:space="0" w:color="auto"/>
              <w:left w:val="single" w:sz="4" w:space="0" w:color="auto"/>
              <w:bottom w:val="single" w:sz="4" w:space="0" w:color="auto"/>
              <w:right w:val="single" w:sz="4" w:space="0" w:color="auto"/>
            </w:tcBorders>
          </w:tcPr>
          <w:p w14:paraId="4F34B887" w14:textId="77777777" w:rsidR="00537E5C" w:rsidRPr="003B73A3" w:rsidRDefault="00537E5C" w:rsidP="00537E5C">
            <w:pPr>
              <w:spacing w:before="40" w:after="40"/>
              <w:jc w:val="both"/>
              <w:rPr>
                <w:rStyle w:val="hps"/>
                <w:rFonts w:asciiTheme="majorHAnsi" w:eastAsia="Cambria" w:hAnsiTheme="majorHAnsi" w:cstheme="majorHAnsi"/>
                <w:sz w:val="18"/>
                <w:szCs w:val="18"/>
                <w:lang w:val="fr-FR"/>
              </w:rPr>
            </w:pPr>
            <w:r w:rsidRPr="003B73A3">
              <w:rPr>
                <w:rStyle w:val="hps"/>
                <w:rFonts w:asciiTheme="majorHAnsi" w:hAnsiTheme="majorHAnsi" w:cstheme="majorHAnsi"/>
                <w:sz w:val="18"/>
                <w:szCs w:val="18"/>
                <w:lang w:val="fr-FR"/>
              </w:rPr>
              <w:t>Les</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structures établies pour la gestion des APs ne sont pas appuyées par les autorités qui limitent leur</w:t>
            </w:r>
            <w:r w:rsidRPr="003B73A3">
              <w:rPr>
                <w:rFonts w:asciiTheme="majorHAnsi" w:hAnsiTheme="majorHAnsi" w:cstheme="majorHAnsi"/>
                <w:sz w:val="18"/>
                <w:szCs w:val="18"/>
                <w:lang w:val="fr-FR"/>
              </w:rPr>
              <w:t xml:space="preserve"> </w:t>
            </w:r>
            <w:r w:rsidRPr="003B73A3">
              <w:rPr>
                <w:rStyle w:val="hpsalt-edited"/>
                <w:rFonts w:asciiTheme="majorHAnsi" w:hAnsiTheme="majorHAnsi" w:cstheme="majorHAnsi"/>
                <w:sz w:val="18"/>
                <w:szCs w:val="18"/>
                <w:lang w:val="fr-FR"/>
              </w:rPr>
              <w:t>autonomie de gestion</w:t>
            </w:r>
            <w:r w:rsidRPr="003B73A3">
              <w:rPr>
                <w:rFonts w:asciiTheme="majorHAnsi" w:hAnsiTheme="majorHAnsi" w:cstheme="majorHAnsi"/>
                <w:sz w:val="18"/>
                <w:szCs w:val="18"/>
                <w:lang w:val="fr-FR"/>
              </w:rPr>
              <w:t xml:space="preserve">. </w:t>
            </w:r>
            <w:r w:rsidRPr="003B73A3">
              <w:rPr>
                <w:rStyle w:val="hps"/>
                <w:rFonts w:asciiTheme="majorHAnsi" w:hAnsiTheme="majorHAnsi" w:cstheme="majorHAnsi"/>
                <w:sz w:val="18"/>
                <w:szCs w:val="18"/>
                <w:lang w:val="fr-FR"/>
              </w:rPr>
              <w:t>Les représentants des villages dans les comités de cogestion ne jouent pas leur rôle d'une manière transparente ce qui entrave la participation effective des communautés dans les décisions relatives à la gestion de l'aire protégée et peut les amener à retirer leur soutien aux objectifs de conservation de l'AP (</w:t>
            </w:r>
            <w:r w:rsidRPr="003B73A3">
              <w:rPr>
                <w:rStyle w:val="hps"/>
                <w:rFonts w:asciiTheme="majorHAnsi" w:hAnsiTheme="majorHAnsi" w:cstheme="majorHAnsi"/>
                <w:sz w:val="18"/>
                <w:szCs w:val="18"/>
                <w:u w:val="single"/>
                <w:lang w:val="fr-FR"/>
              </w:rPr>
              <w:t>politique</w:t>
            </w:r>
            <w:r w:rsidRPr="003B73A3">
              <w:rPr>
                <w:rStyle w:val="hps"/>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3497FF2A"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Moyen / Modérément Probable</w:t>
            </w:r>
          </w:p>
        </w:tc>
        <w:tc>
          <w:tcPr>
            <w:tcW w:w="990" w:type="dxa"/>
            <w:tcBorders>
              <w:top w:val="single" w:sz="4" w:space="0" w:color="auto"/>
              <w:left w:val="single" w:sz="4" w:space="0" w:color="auto"/>
              <w:bottom w:val="single" w:sz="4" w:space="0" w:color="auto"/>
              <w:right w:val="single" w:sz="4" w:space="0" w:color="auto"/>
            </w:tcBorders>
            <w:shd w:val="clear" w:color="auto" w:fill="D2FD35"/>
          </w:tcPr>
          <w:p w14:paraId="4624CC38" w14:textId="77777777" w:rsidR="00537E5C" w:rsidRPr="003B73A3" w:rsidRDefault="00537E5C" w:rsidP="00537E5C">
            <w:pPr>
              <w:ind w:left="-108" w:right="-108"/>
              <w:jc w:val="center"/>
              <w:rPr>
                <w:rFonts w:asciiTheme="majorHAnsi" w:eastAsia="Cambria" w:hAnsiTheme="majorHAnsi" w:cstheme="majorHAnsi"/>
                <w:b/>
                <w:bCs/>
                <w:sz w:val="18"/>
                <w:szCs w:val="18"/>
                <w:lang w:val="fr-FR"/>
              </w:rPr>
            </w:pPr>
            <w:r w:rsidRPr="003B73A3">
              <w:rPr>
                <w:rFonts w:asciiTheme="majorHAnsi" w:hAnsiTheme="majorHAnsi" w:cstheme="majorHAnsi"/>
                <w:b/>
                <w:bCs/>
                <w:sz w:val="18"/>
                <w:szCs w:val="18"/>
                <w:lang w:val="fr-FR"/>
              </w:rPr>
              <w:t>Faible</w:t>
            </w:r>
          </w:p>
        </w:tc>
        <w:tc>
          <w:tcPr>
            <w:tcW w:w="4290" w:type="dxa"/>
            <w:tcBorders>
              <w:top w:val="single" w:sz="4" w:space="0" w:color="auto"/>
              <w:left w:val="single" w:sz="4" w:space="0" w:color="auto"/>
              <w:bottom w:val="single" w:sz="4" w:space="0" w:color="auto"/>
              <w:right w:val="single" w:sz="4" w:space="0" w:color="auto"/>
            </w:tcBorders>
          </w:tcPr>
          <w:p w14:paraId="0CBB51A5" w14:textId="1EDD0701" w:rsidR="00537E5C" w:rsidRPr="003B73A3" w:rsidRDefault="00537E5C" w:rsidP="00537E5C">
            <w:pPr>
              <w:jc w:val="both"/>
              <w:rPr>
                <w:rFonts w:asciiTheme="majorHAnsi" w:eastAsia="Cambria" w:hAnsiTheme="majorHAnsi" w:cstheme="majorHAnsi"/>
                <w:sz w:val="18"/>
                <w:szCs w:val="18"/>
                <w:lang w:val="fr-FR"/>
              </w:rPr>
            </w:pPr>
            <w:r w:rsidRPr="003B73A3">
              <w:rPr>
                <w:rFonts w:asciiTheme="majorHAnsi" w:eastAsia="Batang" w:hAnsiTheme="majorHAnsi" w:cstheme="majorHAnsi"/>
                <w:sz w:val="18"/>
                <w:szCs w:val="18"/>
                <w:lang w:val="fr-FR"/>
              </w:rPr>
              <w:t xml:space="preserve">Pour le moment, ce risque est encore faible. Les </w:t>
            </w:r>
            <w:r w:rsidR="00D60384" w:rsidRPr="003B73A3">
              <w:rPr>
                <w:rFonts w:asciiTheme="majorHAnsi" w:eastAsia="Batang" w:hAnsiTheme="majorHAnsi" w:cstheme="majorHAnsi"/>
                <w:sz w:val="18"/>
                <w:szCs w:val="18"/>
                <w:lang w:val="fr-FR"/>
              </w:rPr>
              <w:t>communautés</w:t>
            </w:r>
            <w:r w:rsidRPr="003B73A3">
              <w:rPr>
                <w:rFonts w:asciiTheme="majorHAnsi" w:eastAsia="Batang" w:hAnsiTheme="majorHAnsi" w:cstheme="majorHAnsi"/>
                <w:sz w:val="18"/>
                <w:szCs w:val="18"/>
                <w:lang w:val="fr-FR"/>
              </w:rPr>
              <w:t xml:space="preserve"> </w:t>
            </w:r>
            <w:r w:rsidR="00D60384" w:rsidRPr="003B73A3">
              <w:rPr>
                <w:rFonts w:asciiTheme="majorHAnsi" w:eastAsia="Batang" w:hAnsiTheme="majorHAnsi" w:cstheme="majorHAnsi"/>
                <w:sz w:val="18"/>
                <w:szCs w:val="18"/>
                <w:lang w:val="fr-FR"/>
              </w:rPr>
              <w:t>villageoises</w:t>
            </w:r>
            <w:r w:rsidRPr="003B73A3">
              <w:rPr>
                <w:rFonts w:asciiTheme="majorHAnsi" w:eastAsia="Batang" w:hAnsiTheme="majorHAnsi" w:cstheme="majorHAnsi"/>
                <w:sz w:val="18"/>
                <w:szCs w:val="18"/>
                <w:lang w:val="fr-FR"/>
              </w:rPr>
              <w:t xml:space="preserve"> ont bien compris </w:t>
            </w:r>
            <w:r w:rsidR="00D60384" w:rsidRPr="003B73A3">
              <w:rPr>
                <w:rFonts w:asciiTheme="majorHAnsi" w:eastAsia="Batang" w:hAnsiTheme="majorHAnsi" w:cstheme="majorHAnsi"/>
                <w:sz w:val="18"/>
                <w:szCs w:val="18"/>
                <w:lang w:val="fr-FR"/>
              </w:rPr>
              <w:t>l’intérêt</w:t>
            </w:r>
            <w:r w:rsidRPr="003B73A3">
              <w:rPr>
                <w:rFonts w:asciiTheme="majorHAnsi" w:eastAsia="Batang" w:hAnsiTheme="majorHAnsi" w:cstheme="majorHAnsi"/>
                <w:sz w:val="18"/>
                <w:szCs w:val="18"/>
                <w:lang w:val="fr-FR"/>
              </w:rPr>
              <w:t xml:space="preserve"> des AP et </w:t>
            </w:r>
            <w:r w:rsidR="00D60384" w:rsidRPr="003B73A3">
              <w:rPr>
                <w:rFonts w:asciiTheme="majorHAnsi" w:eastAsia="Batang" w:hAnsiTheme="majorHAnsi" w:cstheme="majorHAnsi"/>
                <w:sz w:val="18"/>
                <w:szCs w:val="18"/>
                <w:lang w:val="fr-FR"/>
              </w:rPr>
              <w:t xml:space="preserve">s’organisent (mise en place de comités de cogestion de manière concertée). On note d’ailleurs des changements de comportement avec notamment l’arrêt de l’utilisation de certaines techniques de pêche destructives (pêche « au drap », pêche </w:t>
            </w:r>
            <w:r w:rsidR="00381983">
              <w:rPr>
                <w:rFonts w:asciiTheme="majorHAnsi" w:eastAsia="Batang" w:hAnsiTheme="majorHAnsi" w:cstheme="majorHAnsi"/>
                <w:sz w:val="18"/>
                <w:szCs w:val="18"/>
                <w:lang w:val="fr-FR"/>
              </w:rPr>
              <w:t>thephrosia</w:t>
            </w:r>
            <w:r w:rsidR="00D60384" w:rsidRPr="003B73A3">
              <w:rPr>
                <w:rFonts w:asciiTheme="majorHAnsi" w:eastAsia="Batang" w:hAnsiTheme="majorHAnsi" w:cstheme="majorHAnsi"/>
                <w:sz w:val="18"/>
                <w:szCs w:val="18"/>
                <w:lang w:val="fr-FR"/>
              </w:rPr>
              <w:t xml:space="preserve">). Il est désormais important que le projet apporte un soutien plus concret (équipements de surveillance par exemple) et propose des solutions alternatives </w:t>
            </w:r>
            <w:r w:rsidR="00235DF3" w:rsidRPr="003B73A3">
              <w:rPr>
                <w:rFonts w:asciiTheme="majorHAnsi" w:eastAsia="Batang" w:hAnsiTheme="majorHAnsi" w:cstheme="majorHAnsi"/>
                <w:sz w:val="18"/>
                <w:szCs w:val="18"/>
                <w:lang w:val="fr-FR"/>
              </w:rPr>
              <w:t>génératrices</w:t>
            </w:r>
            <w:r w:rsidR="00D60384" w:rsidRPr="003B73A3">
              <w:rPr>
                <w:rFonts w:asciiTheme="majorHAnsi" w:eastAsia="Batang" w:hAnsiTheme="majorHAnsi" w:cstheme="majorHAnsi"/>
                <w:sz w:val="18"/>
                <w:szCs w:val="18"/>
                <w:lang w:val="fr-FR"/>
              </w:rPr>
              <w:t xml:space="preserve"> de revenus (pour </w:t>
            </w:r>
            <w:r w:rsidR="00235DF3" w:rsidRPr="003B73A3">
              <w:rPr>
                <w:rFonts w:asciiTheme="majorHAnsi" w:eastAsia="Batang" w:hAnsiTheme="majorHAnsi" w:cstheme="majorHAnsi"/>
                <w:sz w:val="18"/>
                <w:szCs w:val="18"/>
                <w:lang w:val="fr-FR"/>
              </w:rPr>
              <w:t>compenser</w:t>
            </w:r>
            <w:r w:rsidR="00D60384" w:rsidRPr="003B73A3">
              <w:rPr>
                <w:rFonts w:asciiTheme="majorHAnsi" w:eastAsia="Batang" w:hAnsiTheme="majorHAnsi" w:cstheme="majorHAnsi"/>
                <w:sz w:val="18"/>
                <w:szCs w:val="18"/>
                <w:lang w:val="fr-FR"/>
              </w:rPr>
              <w:t xml:space="preserve"> les pertes des villageois).</w:t>
            </w:r>
          </w:p>
        </w:tc>
      </w:tr>
      <w:tr w:rsidR="00537E5C" w:rsidRPr="00F26A6B" w14:paraId="2292753B" w14:textId="77777777" w:rsidTr="00537E5C">
        <w:tc>
          <w:tcPr>
            <w:tcW w:w="3397" w:type="dxa"/>
            <w:tcBorders>
              <w:top w:val="single" w:sz="4" w:space="0" w:color="auto"/>
              <w:left w:val="single" w:sz="4" w:space="0" w:color="auto"/>
              <w:bottom w:val="single" w:sz="4" w:space="0" w:color="auto"/>
              <w:right w:val="single" w:sz="4" w:space="0" w:color="auto"/>
            </w:tcBorders>
          </w:tcPr>
          <w:p w14:paraId="3F38E73E" w14:textId="77777777" w:rsidR="00537E5C" w:rsidRPr="003B73A3" w:rsidRDefault="00537E5C" w:rsidP="00537E5C">
            <w:pPr>
              <w:spacing w:before="40" w:after="40"/>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Les écosystèmes marins et terrestres ne sont pas suffisamment résilients et leur intégrité biologique et physique est graduellement compromise par les effets du changement climatique au niveau mondial et régional (</w:t>
            </w:r>
            <w:r w:rsidRPr="003B73A3">
              <w:rPr>
                <w:rFonts w:asciiTheme="majorHAnsi" w:hAnsiTheme="majorHAnsi" w:cstheme="majorHAnsi"/>
                <w:sz w:val="18"/>
                <w:szCs w:val="18"/>
                <w:u w:val="single"/>
                <w:lang w:val="fr-FR"/>
              </w:rPr>
              <w:t>environnemental</w:t>
            </w:r>
            <w:r w:rsidRPr="003B73A3">
              <w:rPr>
                <w:rFonts w:asciiTheme="majorHAnsi" w:hAnsiTheme="majorHAnsi" w:cstheme="majorHAnsi"/>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tcPr>
          <w:p w14:paraId="050BFF68" w14:textId="77777777" w:rsidR="00537E5C" w:rsidRPr="003B73A3" w:rsidRDefault="00537E5C" w:rsidP="00537E5C">
            <w:pPr>
              <w:ind w:left="-108" w:right="-108"/>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Faible / Modérément Probable</w:t>
            </w:r>
          </w:p>
        </w:tc>
        <w:tc>
          <w:tcPr>
            <w:tcW w:w="990" w:type="dxa"/>
            <w:tcBorders>
              <w:top w:val="single" w:sz="4" w:space="0" w:color="auto"/>
              <w:left w:val="single" w:sz="4" w:space="0" w:color="auto"/>
              <w:bottom w:val="single" w:sz="4" w:space="0" w:color="auto"/>
              <w:right w:val="single" w:sz="4" w:space="0" w:color="auto"/>
            </w:tcBorders>
            <w:shd w:val="clear" w:color="auto" w:fill="D2FD35"/>
          </w:tcPr>
          <w:p w14:paraId="3851F001" w14:textId="77777777" w:rsidR="00537E5C" w:rsidRPr="003B73A3" w:rsidRDefault="00537E5C" w:rsidP="00537E5C">
            <w:pPr>
              <w:ind w:left="-108" w:right="-108"/>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Faible</w:t>
            </w:r>
          </w:p>
        </w:tc>
        <w:tc>
          <w:tcPr>
            <w:tcW w:w="4290" w:type="dxa"/>
            <w:tcBorders>
              <w:top w:val="single" w:sz="4" w:space="0" w:color="auto"/>
              <w:left w:val="single" w:sz="4" w:space="0" w:color="auto"/>
              <w:bottom w:val="single" w:sz="4" w:space="0" w:color="auto"/>
              <w:right w:val="single" w:sz="4" w:space="0" w:color="auto"/>
            </w:tcBorders>
          </w:tcPr>
          <w:p w14:paraId="3A712B2F" w14:textId="77777777" w:rsidR="00537E5C" w:rsidRPr="003B73A3" w:rsidRDefault="00537E5C" w:rsidP="00537E5C">
            <w:pPr>
              <w:jc w:val="both"/>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Risque sur lequel le projet ne peut pas vraiment avoir de mesures d’atténuation. Les effets du changement climatiques sont de plus en plus présents et ont un impact sur les récifs coralliens. La mise en place d’AP et la réduction des pressions anthropiques peut en effet un peu atténuer ce risque. </w:t>
            </w:r>
          </w:p>
        </w:tc>
      </w:tr>
    </w:tbl>
    <w:p w14:paraId="67A81307" w14:textId="77777777" w:rsidR="00AA1E18" w:rsidRPr="003B73A3" w:rsidRDefault="00AA1E18" w:rsidP="00087277">
      <w:pPr>
        <w:jc w:val="both"/>
        <w:rPr>
          <w:rFonts w:asciiTheme="majorHAnsi" w:hAnsiTheme="majorHAnsi" w:cstheme="majorHAnsi"/>
          <w:sz w:val="22"/>
          <w:szCs w:val="22"/>
          <w:lang w:val="fr-FR"/>
        </w:rPr>
      </w:pPr>
    </w:p>
    <w:p w14:paraId="35EECF08" w14:textId="77777777" w:rsidR="00A632D5" w:rsidRPr="003B73A3" w:rsidRDefault="00832A3A" w:rsidP="00087277">
      <w:pPr>
        <w:pStyle w:val="NormalWeb"/>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Les risques ont </w:t>
      </w:r>
      <w:r w:rsidR="00A632D5" w:rsidRPr="003B73A3">
        <w:rPr>
          <w:rFonts w:asciiTheme="majorHAnsi" w:hAnsiTheme="majorHAnsi" w:cstheme="majorHAnsi"/>
          <w:sz w:val="22"/>
          <w:szCs w:val="22"/>
          <w:lang w:val="fr-FR"/>
        </w:rPr>
        <w:t>été</w:t>
      </w:r>
      <w:r w:rsidRPr="003B73A3">
        <w:rPr>
          <w:rFonts w:asciiTheme="majorHAnsi" w:hAnsiTheme="majorHAnsi" w:cstheme="majorHAnsi"/>
          <w:sz w:val="22"/>
          <w:szCs w:val="22"/>
          <w:lang w:val="fr-FR"/>
        </w:rPr>
        <w:t xml:space="preserve"> globalement bien </w:t>
      </w:r>
      <w:r w:rsidR="00A632D5" w:rsidRPr="003B73A3">
        <w:rPr>
          <w:rFonts w:asciiTheme="majorHAnsi" w:hAnsiTheme="majorHAnsi" w:cstheme="majorHAnsi"/>
          <w:sz w:val="22"/>
          <w:szCs w:val="22"/>
          <w:lang w:val="fr-FR"/>
        </w:rPr>
        <w:t>identifiés</w:t>
      </w:r>
      <w:r w:rsidRPr="003B73A3">
        <w:rPr>
          <w:rFonts w:asciiTheme="majorHAnsi" w:hAnsiTheme="majorHAnsi" w:cstheme="majorHAnsi"/>
          <w:sz w:val="22"/>
          <w:szCs w:val="22"/>
          <w:lang w:val="fr-FR"/>
        </w:rPr>
        <w:t xml:space="preserve"> lors de la formulation du projet.</w:t>
      </w:r>
      <w:r w:rsidR="00A632D5" w:rsidRPr="003B73A3">
        <w:rPr>
          <w:rFonts w:asciiTheme="majorHAnsi" w:hAnsiTheme="majorHAnsi" w:cstheme="majorHAnsi"/>
          <w:sz w:val="22"/>
          <w:szCs w:val="22"/>
          <w:lang w:val="fr-FR"/>
        </w:rPr>
        <w:t xml:space="preserve"> Les risques sur </w:t>
      </w:r>
      <w:r w:rsidR="00A632D5" w:rsidRPr="003B73A3">
        <w:rPr>
          <w:rStyle w:val="hps"/>
          <w:rFonts w:asciiTheme="majorHAnsi" w:hAnsiTheme="majorHAnsi" w:cstheme="majorHAnsi"/>
          <w:sz w:val="22"/>
          <w:szCs w:val="22"/>
          <w:lang w:val="fr-FR"/>
        </w:rPr>
        <w:t>« l'absence de flux financiers fiables</w:t>
      </w:r>
      <w:r w:rsidR="00087277" w:rsidRPr="003B73A3">
        <w:rPr>
          <w:rStyle w:val="hps"/>
          <w:rFonts w:asciiTheme="majorHAnsi" w:hAnsiTheme="majorHAnsi" w:cstheme="majorHAnsi"/>
          <w:sz w:val="22"/>
          <w:szCs w:val="22"/>
          <w:lang w:val="fr-FR"/>
        </w:rPr>
        <w:t xml:space="preserve"> (risque 1) » et sur les «</w:t>
      </w:r>
      <w:r w:rsidR="00A632D5" w:rsidRPr="003B73A3">
        <w:rPr>
          <w:rStyle w:val="hps"/>
          <w:rFonts w:asciiTheme="majorHAnsi" w:hAnsiTheme="majorHAnsi" w:cstheme="majorHAnsi"/>
          <w:sz w:val="22"/>
          <w:szCs w:val="22"/>
          <w:lang w:val="fr-FR"/>
        </w:rPr>
        <w:t xml:space="preserve"> contraintes d’embauche au sein de la fonction publique » (risque 3) semblent un peu redondants. Les </w:t>
      </w:r>
      <w:r w:rsidR="00087277" w:rsidRPr="003B73A3">
        <w:rPr>
          <w:rStyle w:val="hps"/>
          <w:rFonts w:asciiTheme="majorHAnsi" w:hAnsiTheme="majorHAnsi" w:cstheme="majorHAnsi"/>
          <w:sz w:val="22"/>
          <w:szCs w:val="22"/>
          <w:lang w:val="fr-FR"/>
        </w:rPr>
        <w:t>contraintes</w:t>
      </w:r>
      <w:r w:rsidR="00A632D5" w:rsidRPr="003B73A3">
        <w:rPr>
          <w:rStyle w:val="hps"/>
          <w:rFonts w:asciiTheme="majorHAnsi" w:hAnsiTheme="majorHAnsi" w:cstheme="majorHAnsi"/>
          <w:sz w:val="22"/>
          <w:szCs w:val="22"/>
          <w:lang w:val="fr-FR"/>
        </w:rPr>
        <w:t xml:space="preserve"> d’embauche </w:t>
      </w:r>
      <w:r w:rsidR="00087277" w:rsidRPr="003B73A3">
        <w:rPr>
          <w:rStyle w:val="hps"/>
          <w:rFonts w:asciiTheme="majorHAnsi" w:hAnsiTheme="majorHAnsi" w:cstheme="majorHAnsi"/>
          <w:sz w:val="22"/>
          <w:szCs w:val="22"/>
          <w:lang w:val="fr-FR"/>
        </w:rPr>
        <w:t>étant</w:t>
      </w:r>
      <w:r w:rsidR="00A632D5" w:rsidRPr="003B73A3">
        <w:rPr>
          <w:rStyle w:val="hps"/>
          <w:rFonts w:asciiTheme="majorHAnsi" w:hAnsiTheme="majorHAnsi" w:cstheme="majorHAnsi"/>
          <w:sz w:val="22"/>
          <w:szCs w:val="22"/>
          <w:lang w:val="fr-FR"/>
        </w:rPr>
        <w:t xml:space="preserve"> </w:t>
      </w:r>
      <w:r w:rsidR="00087277" w:rsidRPr="003B73A3">
        <w:rPr>
          <w:rStyle w:val="hps"/>
          <w:rFonts w:asciiTheme="majorHAnsi" w:hAnsiTheme="majorHAnsi" w:cstheme="majorHAnsi"/>
          <w:sz w:val="22"/>
          <w:szCs w:val="22"/>
          <w:lang w:val="fr-FR"/>
        </w:rPr>
        <w:t>liées</w:t>
      </w:r>
      <w:r w:rsidR="00A632D5" w:rsidRPr="003B73A3">
        <w:rPr>
          <w:rStyle w:val="hps"/>
          <w:rFonts w:asciiTheme="majorHAnsi" w:hAnsiTheme="majorHAnsi" w:cstheme="majorHAnsi"/>
          <w:sz w:val="22"/>
          <w:szCs w:val="22"/>
          <w:lang w:val="fr-FR"/>
        </w:rPr>
        <w:t xml:space="preserve"> au fait que le </w:t>
      </w:r>
      <w:r w:rsidR="00087277" w:rsidRPr="003B73A3">
        <w:rPr>
          <w:rStyle w:val="hps"/>
          <w:rFonts w:asciiTheme="majorHAnsi" w:hAnsiTheme="majorHAnsi" w:cstheme="majorHAnsi"/>
          <w:sz w:val="22"/>
          <w:szCs w:val="22"/>
          <w:lang w:val="fr-FR"/>
        </w:rPr>
        <w:t>gouvernement</w:t>
      </w:r>
      <w:r w:rsidR="00A632D5" w:rsidRPr="003B73A3">
        <w:rPr>
          <w:rStyle w:val="hps"/>
          <w:rFonts w:asciiTheme="majorHAnsi" w:hAnsiTheme="majorHAnsi" w:cstheme="majorHAnsi"/>
          <w:sz w:val="22"/>
          <w:szCs w:val="22"/>
          <w:lang w:val="fr-FR"/>
        </w:rPr>
        <w:t xml:space="preserve"> ne dispose pas </w:t>
      </w:r>
      <w:r w:rsidR="00702893" w:rsidRPr="003B73A3">
        <w:rPr>
          <w:rStyle w:val="hps"/>
          <w:rFonts w:asciiTheme="majorHAnsi" w:hAnsiTheme="majorHAnsi" w:cstheme="majorHAnsi"/>
          <w:sz w:val="22"/>
          <w:szCs w:val="22"/>
          <w:lang w:val="fr-FR"/>
        </w:rPr>
        <w:t>d’assez de fonds pour assurer la</w:t>
      </w:r>
      <w:r w:rsidR="00A632D5" w:rsidRPr="003B73A3">
        <w:rPr>
          <w:rStyle w:val="hps"/>
          <w:rFonts w:asciiTheme="majorHAnsi" w:hAnsiTheme="majorHAnsi" w:cstheme="majorHAnsi"/>
          <w:sz w:val="22"/>
          <w:szCs w:val="22"/>
          <w:lang w:val="fr-FR"/>
        </w:rPr>
        <w:t xml:space="preserve"> </w:t>
      </w:r>
      <w:r w:rsidR="00702893" w:rsidRPr="003B73A3">
        <w:rPr>
          <w:rStyle w:val="hps"/>
          <w:rFonts w:asciiTheme="majorHAnsi" w:hAnsiTheme="majorHAnsi" w:cstheme="majorHAnsi"/>
          <w:sz w:val="22"/>
          <w:szCs w:val="22"/>
          <w:lang w:val="fr-FR"/>
        </w:rPr>
        <w:t>pérennisation du s</w:t>
      </w:r>
      <w:r w:rsidR="00A632D5" w:rsidRPr="003B73A3">
        <w:rPr>
          <w:rStyle w:val="hps"/>
          <w:rFonts w:asciiTheme="majorHAnsi" w:hAnsiTheme="majorHAnsi" w:cstheme="majorHAnsi"/>
          <w:sz w:val="22"/>
          <w:szCs w:val="22"/>
          <w:lang w:val="fr-FR"/>
        </w:rPr>
        <w:t>ystème d’AP.</w:t>
      </w:r>
    </w:p>
    <w:p w14:paraId="2589376E" w14:textId="73036C5E" w:rsidR="00087277" w:rsidRDefault="00087277" w:rsidP="00087277">
      <w:pPr>
        <w:pStyle w:val="NormalWeb"/>
        <w:spacing w:before="0" w:beforeAutospacing="0" w:after="0" w:afterAutospacing="0"/>
        <w:jc w:val="both"/>
        <w:rPr>
          <w:rFonts w:asciiTheme="majorHAnsi" w:hAnsiTheme="majorHAnsi" w:cstheme="majorHAnsi"/>
          <w:sz w:val="22"/>
          <w:szCs w:val="22"/>
          <w:lang w:val="fr-FR"/>
        </w:rPr>
      </w:pPr>
    </w:p>
    <w:p w14:paraId="5BFEEBD2" w14:textId="6EECA2F1" w:rsidR="00832A3A" w:rsidRPr="003B73A3" w:rsidRDefault="00832A3A" w:rsidP="005F3D61">
      <w:pPr>
        <w:pStyle w:val="NormalWeb"/>
        <w:spacing w:before="0" w:beforeAutospacing="0" w:after="0" w:afterAutospacing="0"/>
        <w:jc w:val="both"/>
        <w:rPr>
          <w:rFonts w:asciiTheme="majorHAnsi" w:hAnsiTheme="majorHAnsi" w:cstheme="majorHAnsi"/>
          <w:bCs/>
          <w:sz w:val="22"/>
          <w:szCs w:val="22"/>
          <w:lang w:val="fr-FR"/>
        </w:rPr>
      </w:pPr>
      <w:r w:rsidRPr="003B73A3">
        <w:rPr>
          <w:rFonts w:asciiTheme="majorHAnsi" w:hAnsiTheme="majorHAnsi" w:cstheme="majorHAnsi"/>
          <w:sz w:val="22"/>
          <w:szCs w:val="22"/>
          <w:lang w:val="fr-FR"/>
        </w:rPr>
        <w:t>Un nouveau risque est à mentionner</w:t>
      </w:r>
      <w:r w:rsidR="00087277" w:rsidRPr="003B73A3">
        <w:rPr>
          <w:rFonts w:asciiTheme="majorHAnsi" w:hAnsiTheme="majorHAnsi" w:cstheme="majorHAnsi"/>
          <w:sz w:val="22"/>
          <w:szCs w:val="22"/>
          <w:lang w:val="fr-FR"/>
        </w:rPr>
        <w:t> ;</w:t>
      </w:r>
      <w:r w:rsidR="00666C71" w:rsidRPr="003B73A3">
        <w:rPr>
          <w:rFonts w:asciiTheme="majorHAnsi" w:hAnsiTheme="majorHAnsi" w:cstheme="majorHAnsi"/>
          <w:sz w:val="22"/>
          <w:szCs w:val="22"/>
          <w:lang w:val="fr-FR"/>
        </w:rPr>
        <w:t xml:space="preserve"> </w:t>
      </w:r>
      <w:r w:rsidR="00666C71" w:rsidRPr="003B73A3">
        <w:rPr>
          <w:rFonts w:asciiTheme="majorHAnsi" w:eastAsiaTheme="minorHAnsi" w:hAnsiTheme="majorHAnsi" w:cstheme="majorHAnsi"/>
          <w:bCs/>
          <w:sz w:val="22"/>
          <w:szCs w:val="22"/>
          <w:lang w:val="fr-FR"/>
        </w:rPr>
        <w:t xml:space="preserve">les </w:t>
      </w:r>
      <w:r w:rsidR="00666C71" w:rsidRPr="003B73A3">
        <w:rPr>
          <w:rFonts w:asciiTheme="majorHAnsi" w:hAnsiTheme="majorHAnsi" w:cstheme="majorHAnsi"/>
          <w:bCs/>
          <w:sz w:val="22"/>
          <w:szCs w:val="22"/>
          <w:lang w:val="fr-FR"/>
        </w:rPr>
        <w:t xml:space="preserve">travaux de construction </w:t>
      </w:r>
      <w:r w:rsidR="00702893" w:rsidRPr="003B73A3">
        <w:rPr>
          <w:rFonts w:asciiTheme="majorHAnsi" w:hAnsiTheme="majorHAnsi" w:cstheme="majorHAnsi"/>
          <w:bCs/>
          <w:sz w:val="22"/>
          <w:szCs w:val="22"/>
          <w:lang w:val="fr-FR"/>
        </w:rPr>
        <w:t>de la route entre</w:t>
      </w:r>
      <w:r w:rsidR="00666C71" w:rsidRPr="003B73A3">
        <w:rPr>
          <w:rFonts w:asciiTheme="majorHAnsi" w:hAnsiTheme="majorHAnsi" w:cstheme="majorHAnsi"/>
          <w:bCs/>
          <w:sz w:val="22"/>
          <w:szCs w:val="22"/>
          <w:lang w:val="fr-FR"/>
        </w:rPr>
        <w:t xml:space="preserve"> Dindri - Lingoni à Anjouan</w:t>
      </w:r>
      <w:r w:rsidR="00702893" w:rsidRPr="003B73A3">
        <w:rPr>
          <w:rFonts w:asciiTheme="majorHAnsi" w:hAnsiTheme="majorHAnsi" w:cstheme="majorHAnsi"/>
          <w:bCs/>
          <w:sz w:val="22"/>
          <w:szCs w:val="22"/>
          <w:lang w:val="fr-FR"/>
        </w:rPr>
        <w:t xml:space="preserve"> </w:t>
      </w:r>
      <w:r w:rsidR="00702893" w:rsidRPr="003B73A3">
        <w:rPr>
          <w:rFonts w:asciiTheme="majorHAnsi" w:hAnsiTheme="majorHAnsi" w:cstheme="majorHAnsi"/>
          <w:sz w:val="22"/>
          <w:szCs w:val="22"/>
          <w:lang w:val="fr-FR"/>
        </w:rPr>
        <w:t>(</w:t>
      </w:r>
      <w:r w:rsidR="00702893" w:rsidRPr="003B73A3">
        <w:rPr>
          <w:rFonts w:asciiTheme="majorHAnsi" w:hAnsiTheme="majorHAnsi" w:cstheme="majorHAnsi"/>
          <w:bCs/>
          <w:sz w:val="22"/>
          <w:szCs w:val="22"/>
          <w:lang w:val="fr-FR"/>
        </w:rPr>
        <w:t xml:space="preserve">Parc National Mont Ntringui). </w:t>
      </w:r>
      <w:r w:rsidR="00666C71" w:rsidRPr="003B73A3">
        <w:rPr>
          <w:rFonts w:asciiTheme="majorHAnsi" w:hAnsiTheme="majorHAnsi" w:cstheme="majorHAnsi"/>
          <w:bCs/>
          <w:sz w:val="22"/>
          <w:szCs w:val="22"/>
          <w:lang w:val="fr-FR"/>
        </w:rPr>
        <w:t>Cette r</w:t>
      </w:r>
      <w:r w:rsidR="00702893" w:rsidRPr="003B73A3">
        <w:rPr>
          <w:rFonts w:asciiTheme="majorHAnsi" w:hAnsiTheme="majorHAnsi" w:cstheme="majorHAnsi"/>
          <w:bCs/>
          <w:sz w:val="22"/>
          <w:szCs w:val="22"/>
          <w:lang w:val="fr-FR"/>
        </w:rPr>
        <w:t>oute passe au milieu du futur</w:t>
      </w:r>
      <w:r w:rsidR="00666C71" w:rsidRPr="003B73A3">
        <w:rPr>
          <w:rFonts w:asciiTheme="majorHAnsi" w:hAnsiTheme="majorHAnsi" w:cstheme="majorHAnsi"/>
          <w:bCs/>
          <w:sz w:val="22"/>
          <w:szCs w:val="22"/>
          <w:lang w:val="fr-FR"/>
        </w:rPr>
        <w:t xml:space="preserve"> parc national et aucune </w:t>
      </w:r>
      <w:r w:rsidR="00702893" w:rsidRPr="003B73A3">
        <w:rPr>
          <w:rFonts w:asciiTheme="majorHAnsi" w:hAnsiTheme="majorHAnsi" w:cstheme="majorHAnsi"/>
          <w:bCs/>
          <w:sz w:val="22"/>
          <w:szCs w:val="22"/>
          <w:lang w:val="fr-FR"/>
        </w:rPr>
        <w:t>étude</w:t>
      </w:r>
      <w:r w:rsidR="00666C71" w:rsidRPr="003B73A3">
        <w:rPr>
          <w:rFonts w:asciiTheme="majorHAnsi" w:hAnsiTheme="majorHAnsi" w:cstheme="majorHAnsi"/>
          <w:bCs/>
          <w:sz w:val="22"/>
          <w:szCs w:val="22"/>
          <w:lang w:val="fr-FR"/>
        </w:rPr>
        <w:t xml:space="preserve"> d’</w:t>
      </w:r>
      <w:r w:rsidR="00702893" w:rsidRPr="003B73A3">
        <w:rPr>
          <w:rFonts w:asciiTheme="majorHAnsi" w:hAnsiTheme="majorHAnsi" w:cstheme="majorHAnsi"/>
          <w:bCs/>
          <w:sz w:val="22"/>
          <w:szCs w:val="22"/>
          <w:lang w:val="fr-FR"/>
        </w:rPr>
        <w:t>impact n’</w:t>
      </w:r>
      <w:r w:rsidR="00666C71" w:rsidRPr="003B73A3">
        <w:rPr>
          <w:rFonts w:asciiTheme="majorHAnsi" w:hAnsiTheme="majorHAnsi" w:cstheme="majorHAnsi"/>
          <w:bCs/>
          <w:sz w:val="22"/>
          <w:szCs w:val="22"/>
          <w:lang w:val="fr-FR"/>
        </w:rPr>
        <w:t xml:space="preserve">a </w:t>
      </w:r>
      <w:r w:rsidR="00702893" w:rsidRPr="003B73A3">
        <w:rPr>
          <w:rFonts w:asciiTheme="majorHAnsi" w:hAnsiTheme="majorHAnsi" w:cstheme="majorHAnsi"/>
          <w:bCs/>
          <w:sz w:val="22"/>
          <w:szCs w:val="22"/>
          <w:lang w:val="fr-FR"/>
        </w:rPr>
        <w:t>été</w:t>
      </w:r>
      <w:r w:rsidR="00666C71" w:rsidRPr="003B73A3">
        <w:rPr>
          <w:rFonts w:asciiTheme="majorHAnsi" w:hAnsiTheme="majorHAnsi" w:cstheme="majorHAnsi"/>
          <w:bCs/>
          <w:sz w:val="22"/>
          <w:szCs w:val="22"/>
          <w:lang w:val="fr-FR"/>
        </w:rPr>
        <w:t xml:space="preserve"> faite. </w:t>
      </w:r>
      <w:r w:rsidR="00702893" w:rsidRPr="003B73A3">
        <w:rPr>
          <w:rFonts w:asciiTheme="majorHAnsi" w:hAnsiTheme="majorHAnsi" w:cstheme="majorHAnsi"/>
          <w:bCs/>
          <w:sz w:val="22"/>
          <w:szCs w:val="22"/>
          <w:lang w:val="fr-FR"/>
        </w:rPr>
        <w:t>Pour</w:t>
      </w:r>
      <w:r w:rsidR="00666C71" w:rsidRPr="003B73A3">
        <w:rPr>
          <w:rFonts w:asciiTheme="majorHAnsi" w:hAnsiTheme="majorHAnsi" w:cstheme="majorHAnsi"/>
          <w:bCs/>
          <w:sz w:val="22"/>
          <w:szCs w:val="22"/>
          <w:lang w:val="fr-FR"/>
        </w:rPr>
        <w:t xml:space="preserve"> l’</w:t>
      </w:r>
      <w:r w:rsidR="00702893" w:rsidRPr="003B73A3">
        <w:rPr>
          <w:rFonts w:asciiTheme="majorHAnsi" w:hAnsiTheme="majorHAnsi" w:cstheme="majorHAnsi"/>
          <w:bCs/>
          <w:sz w:val="22"/>
          <w:szCs w:val="22"/>
          <w:lang w:val="fr-FR"/>
        </w:rPr>
        <w:t>évaluateur</w:t>
      </w:r>
      <w:r w:rsidR="00666C71" w:rsidRPr="003B73A3">
        <w:rPr>
          <w:rFonts w:asciiTheme="majorHAnsi" w:hAnsiTheme="majorHAnsi" w:cstheme="majorHAnsi"/>
          <w:bCs/>
          <w:sz w:val="22"/>
          <w:szCs w:val="22"/>
          <w:lang w:val="fr-FR"/>
        </w:rPr>
        <w:t>, les impacts de cette construction doivent remettre le zonage de l’AP en cause (ainsi qu</w:t>
      </w:r>
      <w:r w:rsidR="00702893" w:rsidRPr="003B73A3">
        <w:rPr>
          <w:rFonts w:asciiTheme="majorHAnsi" w:hAnsiTheme="majorHAnsi" w:cstheme="majorHAnsi"/>
          <w:bCs/>
          <w:sz w:val="22"/>
          <w:szCs w:val="22"/>
          <w:lang w:val="fr-FR"/>
        </w:rPr>
        <w:t>e</w:t>
      </w:r>
      <w:r w:rsidR="00666C71" w:rsidRPr="003B73A3">
        <w:rPr>
          <w:rFonts w:asciiTheme="majorHAnsi" w:hAnsiTheme="majorHAnsi" w:cstheme="majorHAnsi"/>
          <w:bCs/>
          <w:sz w:val="22"/>
          <w:szCs w:val="22"/>
          <w:lang w:val="fr-FR"/>
        </w:rPr>
        <w:t xml:space="preserve"> le plan de </w:t>
      </w:r>
      <w:r w:rsidR="00702893" w:rsidRPr="003B73A3">
        <w:rPr>
          <w:rFonts w:asciiTheme="majorHAnsi" w:hAnsiTheme="majorHAnsi" w:cstheme="majorHAnsi"/>
          <w:bCs/>
          <w:sz w:val="22"/>
          <w:szCs w:val="22"/>
          <w:lang w:val="fr-FR"/>
        </w:rPr>
        <w:t>gestion</w:t>
      </w:r>
      <w:r w:rsidR="00666C71" w:rsidRPr="003B73A3">
        <w:rPr>
          <w:rFonts w:asciiTheme="majorHAnsi" w:hAnsiTheme="majorHAnsi" w:cstheme="majorHAnsi"/>
          <w:bCs/>
          <w:sz w:val="22"/>
          <w:szCs w:val="22"/>
          <w:lang w:val="fr-FR"/>
        </w:rPr>
        <w:t xml:space="preserve">). </w:t>
      </w:r>
      <w:r w:rsidR="00702893" w:rsidRPr="003B73A3">
        <w:rPr>
          <w:rFonts w:asciiTheme="majorHAnsi" w:hAnsiTheme="majorHAnsi" w:cstheme="majorHAnsi"/>
          <w:bCs/>
          <w:sz w:val="22"/>
          <w:szCs w:val="22"/>
          <w:lang w:val="fr-FR"/>
        </w:rPr>
        <w:t xml:space="preserve">Il faut </w:t>
      </w:r>
      <w:r w:rsidR="00A50C57" w:rsidRPr="003B73A3">
        <w:rPr>
          <w:rFonts w:asciiTheme="majorHAnsi" w:hAnsiTheme="majorHAnsi" w:cstheme="majorHAnsi"/>
          <w:bCs/>
          <w:sz w:val="22"/>
          <w:szCs w:val="22"/>
          <w:lang w:val="fr-FR"/>
        </w:rPr>
        <w:t>dès</w:t>
      </w:r>
      <w:r w:rsidR="00702893" w:rsidRPr="003B73A3">
        <w:rPr>
          <w:rFonts w:asciiTheme="majorHAnsi" w:hAnsiTheme="majorHAnsi" w:cstheme="majorHAnsi"/>
          <w:bCs/>
          <w:sz w:val="22"/>
          <w:szCs w:val="22"/>
          <w:lang w:val="fr-FR"/>
        </w:rPr>
        <w:t xml:space="preserve"> </w:t>
      </w:r>
      <w:r w:rsidR="00381983">
        <w:rPr>
          <w:rFonts w:asciiTheme="majorHAnsi" w:hAnsiTheme="majorHAnsi" w:cstheme="majorHAnsi"/>
          <w:bCs/>
          <w:sz w:val="22"/>
          <w:szCs w:val="22"/>
          <w:lang w:val="fr-FR"/>
        </w:rPr>
        <w:t>à</w:t>
      </w:r>
      <w:r w:rsidR="00702893" w:rsidRPr="003B73A3">
        <w:rPr>
          <w:rFonts w:asciiTheme="majorHAnsi" w:hAnsiTheme="majorHAnsi" w:cstheme="majorHAnsi"/>
          <w:bCs/>
          <w:sz w:val="22"/>
          <w:szCs w:val="22"/>
          <w:lang w:val="fr-FR"/>
        </w:rPr>
        <w:t xml:space="preserve"> présent faire un suivi très régulier des impacts de cette construction et étudier les possibles mesures de compensation. </w:t>
      </w:r>
    </w:p>
    <w:p w14:paraId="5DA9D0AC" w14:textId="4ED8C090" w:rsidR="00832A3A" w:rsidRDefault="00832A3A" w:rsidP="00087277">
      <w:pPr>
        <w:jc w:val="both"/>
        <w:rPr>
          <w:rFonts w:asciiTheme="majorHAnsi" w:hAnsiTheme="majorHAnsi" w:cstheme="majorHAnsi"/>
          <w:sz w:val="22"/>
          <w:szCs w:val="22"/>
          <w:lang w:val="fr-FR"/>
        </w:rPr>
      </w:pPr>
    </w:p>
    <w:p w14:paraId="6C6042D4" w14:textId="7D585485" w:rsidR="005341BF" w:rsidRDefault="005341BF" w:rsidP="00087277">
      <w:pPr>
        <w:jc w:val="both"/>
        <w:rPr>
          <w:rFonts w:asciiTheme="majorHAnsi" w:hAnsiTheme="majorHAnsi" w:cstheme="majorHAnsi"/>
          <w:sz w:val="22"/>
          <w:szCs w:val="22"/>
          <w:lang w:val="fr-FR"/>
        </w:rPr>
      </w:pPr>
      <w:r>
        <w:rPr>
          <w:rFonts w:asciiTheme="majorHAnsi" w:hAnsiTheme="majorHAnsi" w:cstheme="majorHAnsi"/>
          <w:sz w:val="22"/>
          <w:szCs w:val="22"/>
          <w:lang w:val="fr-FR"/>
        </w:rPr>
        <w:t>A noter que lors de l’atelier de démarrage, 2 risques avaient été identifiés : l’un politique (lié à la gestion des terres) et l’autre opérationnel (lié au retard de mise en œuvre des activités). Ces 2 risques étaient plus ou moins déjà intégrés dans les risques identifiés dans le prodoc. Un dixième risque (de niveau moyen) avait été ajouté : risque politique lié aux élections nationales qui perturbent le bon déroul</w:t>
      </w:r>
      <w:r w:rsidR="00B773C8">
        <w:rPr>
          <w:rFonts w:asciiTheme="majorHAnsi" w:hAnsiTheme="majorHAnsi" w:cstheme="majorHAnsi"/>
          <w:sz w:val="22"/>
          <w:szCs w:val="22"/>
          <w:lang w:val="fr-FR"/>
        </w:rPr>
        <w:t>ement</w:t>
      </w:r>
      <w:r>
        <w:rPr>
          <w:rFonts w:asciiTheme="majorHAnsi" w:hAnsiTheme="majorHAnsi" w:cstheme="majorHAnsi"/>
          <w:sz w:val="22"/>
          <w:szCs w:val="22"/>
          <w:lang w:val="fr-FR"/>
        </w:rPr>
        <w:t xml:space="preserve"> du projet. </w:t>
      </w:r>
    </w:p>
    <w:p w14:paraId="3C58F376" w14:textId="60F23298" w:rsidR="005341BF" w:rsidRDefault="005341BF" w:rsidP="00087277">
      <w:pPr>
        <w:jc w:val="both"/>
        <w:rPr>
          <w:rFonts w:asciiTheme="majorHAnsi" w:hAnsiTheme="majorHAnsi" w:cstheme="majorHAnsi"/>
          <w:sz w:val="22"/>
          <w:szCs w:val="22"/>
          <w:lang w:val="fr-FR"/>
        </w:rPr>
      </w:pPr>
    </w:p>
    <w:p w14:paraId="56B73A36" w14:textId="77777777" w:rsidR="00C90900" w:rsidRPr="003B73A3" w:rsidRDefault="00C90900" w:rsidP="00C90900">
      <w:pPr>
        <w:pStyle w:val="Titre3"/>
        <w:rPr>
          <w:lang w:val="fr-FR"/>
        </w:rPr>
      </w:pPr>
      <w:bookmarkStart w:id="31" w:name="_Toc518044615"/>
      <w:r w:rsidRPr="003B73A3">
        <w:rPr>
          <w:lang w:val="fr-FR"/>
        </w:rPr>
        <w:t>Pertinence du projet avec les politiques et stratégies nationales et avec le cadre d’intervention du PNUD</w:t>
      </w:r>
      <w:bookmarkEnd w:id="31"/>
    </w:p>
    <w:p w14:paraId="4E4120C1" w14:textId="77777777" w:rsidR="00C90900" w:rsidRPr="003B73A3" w:rsidRDefault="00C90900" w:rsidP="00087277">
      <w:pPr>
        <w:jc w:val="both"/>
        <w:rPr>
          <w:rFonts w:asciiTheme="majorHAnsi" w:hAnsiTheme="majorHAnsi" w:cstheme="majorHAnsi"/>
          <w:sz w:val="22"/>
          <w:szCs w:val="22"/>
          <w:lang w:val="fr-FR"/>
        </w:rPr>
      </w:pPr>
    </w:p>
    <w:p w14:paraId="33925E9C" w14:textId="77777777" w:rsidR="00702893" w:rsidRPr="003B73A3" w:rsidRDefault="00702893" w:rsidP="00087277">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 projet est tout </w:t>
      </w:r>
      <w:r w:rsidR="005F3D61" w:rsidRPr="003B73A3">
        <w:rPr>
          <w:rFonts w:asciiTheme="majorHAnsi" w:hAnsiTheme="majorHAnsi" w:cstheme="majorHAnsi"/>
          <w:sz w:val="22"/>
          <w:szCs w:val="22"/>
          <w:lang w:val="fr-FR"/>
        </w:rPr>
        <w:t>à</w:t>
      </w:r>
      <w:r w:rsidRPr="003B73A3">
        <w:rPr>
          <w:rFonts w:asciiTheme="majorHAnsi" w:hAnsiTheme="majorHAnsi" w:cstheme="majorHAnsi"/>
          <w:sz w:val="22"/>
          <w:szCs w:val="22"/>
          <w:lang w:val="fr-FR"/>
        </w:rPr>
        <w:t xml:space="preserve"> fait pertinent avec les politiques et </w:t>
      </w:r>
      <w:r w:rsidR="005F3D61" w:rsidRPr="003B73A3">
        <w:rPr>
          <w:rFonts w:asciiTheme="majorHAnsi" w:hAnsiTheme="majorHAnsi" w:cstheme="majorHAnsi"/>
          <w:sz w:val="22"/>
          <w:szCs w:val="22"/>
          <w:lang w:val="fr-FR"/>
        </w:rPr>
        <w:t>stratégies</w:t>
      </w:r>
      <w:r w:rsidRPr="003B73A3">
        <w:rPr>
          <w:rFonts w:asciiTheme="majorHAnsi" w:hAnsiTheme="majorHAnsi" w:cstheme="majorHAnsi"/>
          <w:sz w:val="22"/>
          <w:szCs w:val="22"/>
          <w:lang w:val="fr-FR"/>
        </w:rPr>
        <w:t xml:space="preserve"> </w:t>
      </w:r>
      <w:r w:rsidR="005F3D61" w:rsidRPr="003B73A3">
        <w:rPr>
          <w:rFonts w:asciiTheme="majorHAnsi" w:hAnsiTheme="majorHAnsi" w:cstheme="majorHAnsi"/>
          <w:sz w:val="22"/>
          <w:szCs w:val="22"/>
          <w:lang w:val="fr-FR"/>
        </w:rPr>
        <w:t>nationales</w:t>
      </w:r>
      <w:r w:rsidRPr="003B73A3">
        <w:rPr>
          <w:rFonts w:asciiTheme="majorHAnsi" w:hAnsiTheme="majorHAnsi" w:cstheme="majorHAnsi"/>
          <w:sz w:val="22"/>
          <w:szCs w:val="22"/>
          <w:lang w:val="fr-FR"/>
        </w:rPr>
        <w:t xml:space="preserve"> (et </w:t>
      </w:r>
      <w:r w:rsidR="005F3D61" w:rsidRPr="003B73A3">
        <w:rPr>
          <w:rFonts w:asciiTheme="majorHAnsi" w:hAnsiTheme="majorHAnsi" w:cstheme="majorHAnsi"/>
          <w:sz w:val="22"/>
          <w:szCs w:val="22"/>
          <w:lang w:val="fr-FR"/>
        </w:rPr>
        <w:t>internationales</w:t>
      </w:r>
      <w:r w:rsidRPr="003B73A3">
        <w:rPr>
          <w:rFonts w:asciiTheme="majorHAnsi" w:hAnsiTheme="majorHAnsi" w:cstheme="majorHAnsi"/>
          <w:sz w:val="22"/>
          <w:szCs w:val="22"/>
          <w:lang w:val="fr-FR"/>
        </w:rPr>
        <w:t>) et</w:t>
      </w:r>
      <w:r w:rsidR="005F3D61" w:rsidRPr="003B73A3">
        <w:rPr>
          <w:rFonts w:asciiTheme="majorHAnsi" w:hAnsiTheme="majorHAnsi" w:cstheme="majorHAnsi"/>
          <w:sz w:val="22"/>
          <w:szCs w:val="22"/>
          <w:lang w:val="fr-FR"/>
        </w:rPr>
        <w:t xml:space="preserve"> avec le cadre d’</w:t>
      </w:r>
      <w:r w:rsidRPr="003B73A3">
        <w:rPr>
          <w:rFonts w:asciiTheme="majorHAnsi" w:hAnsiTheme="majorHAnsi" w:cstheme="majorHAnsi"/>
          <w:sz w:val="22"/>
          <w:szCs w:val="22"/>
          <w:lang w:val="fr-FR"/>
        </w:rPr>
        <w:t>intervention du PNUD. Il est cohérent avec les buts de l’Objectif Stratégique BD1 du FEM qui est d’améliorer la durabilité des systèmes d’aires pr</w:t>
      </w:r>
      <w:r w:rsidR="00A228EF" w:rsidRPr="003B73A3">
        <w:rPr>
          <w:rFonts w:asciiTheme="majorHAnsi" w:hAnsiTheme="majorHAnsi" w:cstheme="majorHAnsi"/>
          <w:sz w:val="22"/>
          <w:szCs w:val="22"/>
          <w:lang w:val="fr-FR"/>
        </w:rPr>
        <w:t xml:space="preserve">otégées. </w:t>
      </w:r>
      <w:r w:rsidR="005F3D61" w:rsidRPr="003B73A3">
        <w:rPr>
          <w:rFonts w:asciiTheme="majorHAnsi" w:hAnsiTheme="majorHAnsi" w:cstheme="majorHAnsi"/>
          <w:sz w:val="22"/>
          <w:szCs w:val="22"/>
          <w:lang w:val="fr-FR"/>
        </w:rPr>
        <w:t xml:space="preserve">Il contribue aussi au </w:t>
      </w:r>
      <w:r w:rsidR="00A228EF" w:rsidRPr="003B73A3">
        <w:rPr>
          <w:rFonts w:asciiTheme="majorHAnsi" w:hAnsiTheme="majorHAnsi" w:cstheme="majorHAnsi"/>
          <w:sz w:val="22"/>
          <w:szCs w:val="22"/>
          <w:lang w:val="fr-FR"/>
        </w:rPr>
        <w:t xml:space="preserve">Plan Stratégique du PNUD (2014-2017) </w:t>
      </w:r>
      <w:r w:rsidR="005F3D61" w:rsidRPr="003B73A3">
        <w:rPr>
          <w:rFonts w:asciiTheme="majorHAnsi" w:hAnsiTheme="majorHAnsi" w:cstheme="majorHAnsi"/>
          <w:sz w:val="22"/>
          <w:szCs w:val="22"/>
          <w:lang w:val="fr-FR"/>
        </w:rPr>
        <w:t>et notamment a</w:t>
      </w:r>
      <w:r w:rsidR="00A228EF" w:rsidRPr="003B73A3">
        <w:rPr>
          <w:rFonts w:asciiTheme="majorHAnsi" w:hAnsiTheme="majorHAnsi" w:cstheme="majorHAnsi"/>
          <w:sz w:val="22"/>
          <w:szCs w:val="22"/>
          <w:lang w:val="fr-FR"/>
        </w:rPr>
        <w:t xml:space="preserve"> </w:t>
      </w:r>
      <w:r w:rsidR="005F3D61" w:rsidRPr="003B73A3">
        <w:rPr>
          <w:rFonts w:asciiTheme="majorHAnsi" w:hAnsiTheme="majorHAnsi" w:cstheme="majorHAnsi"/>
          <w:sz w:val="22"/>
          <w:szCs w:val="22"/>
          <w:lang w:val="fr-FR"/>
        </w:rPr>
        <w:t>« </w:t>
      </w:r>
      <w:r w:rsidR="00A228EF" w:rsidRPr="003B73A3">
        <w:rPr>
          <w:rFonts w:asciiTheme="majorHAnsi" w:hAnsiTheme="majorHAnsi" w:cstheme="majorHAnsi"/>
          <w:sz w:val="22"/>
          <w:szCs w:val="22"/>
          <w:lang w:val="fr-FR"/>
        </w:rPr>
        <w:t>Les cadres juridiques et réglementaires, les politiques et les institutions sont renforcés pour assurer la conservation, l'utilisation durable des ressources naturelles, de la biodiversité et des écosystèmes, ainsi que l'accès et le partage de ses avantages, en conformité avec les conventions internationales et la législation nationale</w:t>
      </w:r>
      <w:r w:rsidR="005F3D61" w:rsidRPr="003B73A3">
        <w:rPr>
          <w:rFonts w:asciiTheme="majorHAnsi" w:hAnsiTheme="majorHAnsi" w:cstheme="majorHAnsi"/>
          <w:sz w:val="22"/>
          <w:szCs w:val="22"/>
          <w:lang w:val="fr-FR"/>
        </w:rPr>
        <w:t> » et a « </w:t>
      </w:r>
      <w:r w:rsidR="00A228EF" w:rsidRPr="003B73A3">
        <w:rPr>
          <w:rFonts w:asciiTheme="majorHAnsi" w:hAnsiTheme="majorHAnsi" w:cstheme="majorHAnsi"/>
          <w:sz w:val="22"/>
          <w:szCs w:val="22"/>
          <w:lang w:val="fr-FR"/>
        </w:rPr>
        <w:t>Les solutions développées aux niveaux national et sous-national pour la gestion durable des ressources naturelles, les services écosystémiques, les pr</w:t>
      </w:r>
      <w:r w:rsidR="005F3D61" w:rsidRPr="003B73A3">
        <w:rPr>
          <w:rFonts w:asciiTheme="majorHAnsi" w:hAnsiTheme="majorHAnsi" w:cstheme="majorHAnsi"/>
          <w:sz w:val="22"/>
          <w:szCs w:val="22"/>
          <w:lang w:val="fr-FR"/>
        </w:rPr>
        <w:t>oduits chimiques et les déchets ». Il contribue aussi au cadre g</w:t>
      </w:r>
      <w:r w:rsidR="00A228EF" w:rsidRPr="003B73A3">
        <w:rPr>
          <w:rFonts w:asciiTheme="majorHAnsi" w:hAnsiTheme="majorHAnsi" w:cstheme="majorHAnsi"/>
          <w:sz w:val="22"/>
          <w:szCs w:val="22"/>
          <w:lang w:val="fr-FR"/>
        </w:rPr>
        <w:t>lobal du PNUD pour la Biodiversité et les Écosystèmes 2012-202</w:t>
      </w:r>
      <w:r w:rsidR="005F3D61" w:rsidRPr="003B73A3">
        <w:rPr>
          <w:rFonts w:asciiTheme="majorHAnsi" w:hAnsiTheme="majorHAnsi" w:cstheme="majorHAnsi"/>
          <w:sz w:val="22"/>
          <w:szCs w:val="22"/>
          <w:lang w:val="fr-FR"/>
        </w:rPr>
        <w:t>0 (</w:t>
      </w:r>
      <w:r w:rsidR="00A228EF" w:rsidRPr="003B73A3">
        <w:rPr>
          <w:rFonts w:asciiTheme="majorHAnsi" w:hAnsiTheme="majorHAnsi" w:cstheme="majorHAnsi"/>
          <w:sz w:val="22"/>
          <w:szCs w:val="22"/>
          <w:lang w:val="fr-FR"/>
        </w:rPr>
        <w:t>Valoriser le potentiel des aires protégées (AP), y compris les aires conservées par les communautés autochtones et locales, pour conserver la biodiversité tout en contribuant au développement durable</w:t>
      </w:r>
      <w:r w:rsidR="005F3D61" w:rsidRPr="003B73A3">
        <w:rPr>
          <w:rFonts w:asciiTheme="majorHAnsi" w:hAnsiTheme="majorHAnsi" w:cstheme="majorHAnsi"/>
          <w:sz w:val="22"/>
          <w:szCs w:val="22"/>
          <w:lang w:val="fr-FR"/>
        </w:rPr>
        <w:t>).</w:t>
      </w:r>
    </w:p>
    <w:p w14:paraId="11445FFD" w14:textId="77777777" w:rsidR="005F3D61" w:rsidRPr="003B73A3" w:rsidRDefault="005F3D61" w:rsidP="00087277">
      <w:pPr>
        <w:jc w:val="both"/>
        <w:rPr>
          <w:rFonts w:asciiTheme="majorHAnsi" w:hAnsiTheme="majorHAnsi" w:cstheme="majorHAnsi"/>
          <w:sz w:val="22"/>
          <w:szCs w:val="22"/>
          <w:lang w:val="fr-FR"/>
        </w:rPr>
      </w:pPr>
    </w:p>
    <w:p w14:paraId="0723342C" w14:textId="57ABDFB1" w:rsidR="00832A3A" w:rsidRPr="003B73A3" w:rsidRDefault="00832A3A" w:rsidP="005F3D6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b/>
          <w:bCs/>
          <w:sz w:val="22"/>
          <w:szCs w:val="22"/>
          <w:lang w:val="fr-FR"/>
        </w:rPr>
        <w:t xml:space="preserve">Conclusions </w:t>
      </w:r>
      <w:r w:rsidR="005F3D61" w:rsidRPr="003B73A3">
        <w:rPr>
          <w:rFonts w:asciiTheme="majorHAnsi" w:hAnsiTheme="majorHAnsi" w:cstheme="majorHAnsi"/>
          <w:sz w:val="22"/>
          <w:szCs w:val="22"/>
          <w:lang w:val="fr-FR"/>
        </w:rPr>
        <w:t>- L</w:t>
      </w:r>
      <w:r w:rsidRPr="003B73A3">
        <w:rPr>
          <w:rFonts w:asciiTheme="majorHAnsi" w:hAnsiTheme="majorHAnsi" w:cstheme="majorHAnsi"/>
          <w:sz w:val="22"/>
          <w:szCs w:val="22"/>
          <w:lang w:val="fr-FR"/>
        </w:rPr>
        <w:t xml:space="preserve">a </w:t>
      </w:r>
      <w:r w:rsidR="005F3D61" w:rsidRPr="003B73A3">
        <w:rPr>
          <w:rFonts w:asciiTheme="majorHAnsi" w:hAnsiTheme="majorHAnsi" w:cstheme="majorHAnsi"/>
          <w:sz w:val="22"/>
          <w:szCs w:val="22"/>
          <w:lang w:val="fr-FR"/>
        </w:rPr>
        <w:t>préparation</w:t>
      </w:r>
      <w:r w:rsidRPr="003B73A3">
        <w:rPr>
          <w:rFonts w:asciiTheme="majorHAnsi" w:hAnsiTheme="majorHAnsi" w:cstheme="majorHAnsi"/>
          <w:sz w:val="22"/>
          <w:szCs w:val="22"/>
          <w:lang w:val="fr-FR"/>
        </w:rPr>
        <w:t xml:space="preserve"> du projet a </w:t>
      </w:r>
      <w:r w:rsidR="005F3D61" w:rsidRPr="003B73A3">
        <w:rPr>
          <w:rFonts w:asciiTheme="majorHAnsi" w:hAnsiTheme="majorHAnsi" w:cstheme="majorHAnsi"/>
          <w:sz w:val="22"/>
          <w:szCs w:val="22"/>
          <w:lang w:val="fr-FR"/>
        </w:rPr>
        <w:t>été</w:t>
      </w:r>
      <w:r w:rsidRPr="003B73A3">
        <w:rPr>
          <w:rFonts w:asciiTheme="majorHAnsi" w:hAnsiTheme="majorHAnsi" w:cstheme="majorHAnsi"/>
          <w:sz w:val="22"/>
          <w:szCs w:val="22"/>
          <w:lang w:val="fr-FR"/>
        </w:rPr>
        <w:t xml:space="preserve"> consultative et a abouti à un document de projet </w:t>
      </w:r>
      <w:r w:rsidR="005F3D61" w:rsidRPr="003B73A3">
        <w:rPr>
          <w:rFonts w:asciiTheme="majorHAnsi" w:hAnsiTheme="majorHAnsi" w:cstheme="majorHAnsi"/>
          <w:sz w:val="22"/>
          <w:szCs w:val="22"/>
          <w:lang w:val="fr-FR"/>
        </w:rPr>
        <w:t xml:space="preserve">de bonne qualité. Les activités du projet sont dans l’ensemble assez claires mais parfois trop détaillées pour certaines. Les activités relatives au tourisme ne semblent pas être pertinentes (au sein d’un projet sur la mise ne place et l’opérationnalisation d’AP). Les indicateurs, bien que très nombreux, sont de bonne qualité. On peut juste regretter qu’ils ne soient pas assez liés à la mise en œuvre des produits. Les risques étaient bien identifiés. L’atelier de démarrage a été très utilise et a permis quelques modifications et notamment sur le nombre d’AP à établir. Le projet est en cohérence avec les priorités nationales et les engagements internationaux des Comores. </w:t>
      </w:r>
      <w:r w:rsidR="005F3D61" w:rsidRPr="003B73A3">
        <w:rPr>
          <w:rFonts w:asciiTheme="majorHAnsi" w:hAnsiTheme="majorHAnsi" w:cstheme="majorHAnsi"/>
          <w:b/>
          <w:sz w:val="22"/>
          <w:szCs w:val="22"/>
          <w:lang w:val="fr-FR"/>
        </w:rPr>
        <w:t xml:space="preserve">Sur la base des informations disponibles, la stratégie du projet a été </w:t>
      </w:r>
      <w:r w:rsidR="00A50C57" w:rsidRPr="003B73A3">
        <w:rPr>
          <w:rFonts w:asciiTheme="majorHAnsi" w:hAnsiTheme="majorHAnsi" w:cstheme="majorHAnsi"/>
          <w:b/>
          <w:sz w:val="22"/>
          <w:szCs w:val="22"/>
          <w:lang w:val="fr-FR"/>
        </w:rPr>
        <w:t>évaluée satisfaisante</w:t>
      </w:r>
      <w:r w:rsidR="005F3D61" w:rsidRPr="003B73A3">
        <w:rPr>
          <w:rFonts w:asciiTheme="majorHAnsi" w:hAnsiTheme="majorHAnsi" w:cstheme="majorHAnsi"/>
          <w:b/>
          <w:sz w:val="22"/>
          <w:szCs w:val="22"/>
          <w:lang w:val="fr-FR"/>
        </w:rPr>
        <w:t xml:space="preserve"> (S). </w:t>
      </w:r>
    </w:p>
    <w:p w14:paraId="6C95257E" w14:textId="77777777" w:rsidR="00832A3A" w:rsidRPr="003B73A3" w:rsidRDefault="00832A3A" w:rsidP="00087277">
      <w:pPr>
        <w:jc w:val="both"/>
        <w:rPr>
          <w:rFonts w:asciiTheme="majorHAnsi" w:hAnsiTheme="majorHAnsi" w:cstheme="majorHAnsi"/>
          <w:sz w:val="22"/>
          <w:szCs w:val="22"/>
          <w:lang w:val="fr-FR"/>
        </w:rPr>
      </w:pPr>
    </w:p>
    <w:p w14:paraId="30CC44BE" w14:textId="77777777" w:rsidR="004A5ADE" w:rsidRPr="003B73A3" w:rsidRDefault="004A5ADE" w:rsidP="004A5ADE">
      <w:pPr>
        <w:pStyle w:val="Titre2"/>
        <w:rPr>
          <w:lang w:val="fr-FR"/>
        </w:rPr>
      </w:pPr>
      <w:bookmarkStart w:id="32" w:name="_Toc518044616"/>
      <w:r w:rsidRPr="003B73A3">
        <w:rPr>
          <w:lang w:val="fr-FR"/>
        </w:rPr>
        <w:t>Progrès accomplis vers la réalisation des résultats</w:t>
      </w:r>
      <w:bookmarkEnd w:id="32"/>
    </w:p>
    <w:p w14:paraId="2775EB24"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71CA8DCE" w14:textId="77777777" w:rsidR="00B4049B" w:rsidRPr="003B73A3" w:rsidRDefault="00B4049B" w:rsidP="00087277">
      <w:pPr>
        <w:jc w:val="both"/>
        <w:rPr>
          <w:rFonts w:asciiTheme="majorHAnsi" w:hAnsiTheme="majorHAnsi" w:cstheme="majorHAnsi"/>
          <w:i/>
          <w:sz w:val="18"/>
          <w:szCs w:val="18"/>
          <w:lang w:val="fr-FR"/>
        </w:rPr>
      </w:pPr>
      <w:r w:rsidRPr="003B73A3">
        <w:rPr>
          <w:rFonts w:asciiTheme="majorHAnsi" w:hAnsiTheme="majorHAnsi" w:cstheme="majorHAnsi"/>
          <w:i/>
          <w:sz w:val="18"/>
          <w:szCs w:val="18"/>
          <w:lang w:val="fr-FR"/>
        </w:rPr>
        <w:t>Cette partie présente les résultats de l’analyse de l’efficacité du projet menée par l’équipe d’évaluation. Il s’agit d’évaluer les principales questions suivantes :</w:t>
      </w:r>
    </w:p>
    <w:p w14:paraId="02AF0DDA" w14:textId="77777777" w:rsidR="00087277" w:rsidRPr="003B73A3" w:rsidRDefault="00087277" w:rsidP="00087277">
      <w:pPr>
        <w:jc w:val="both"/>
        <w:rPr>
          <w:rFonts w:asciiTheme="majorHAnsi" w:hAnsiTheme="majorHAnsi" w:cstheme="majorHAnsi"/>
          <w:i/>
          <w:sz w:val="18"/>
          <w:szCs w:val="18"/>
          <w:lang w:val="fr-FR"/>
        </w:rPr>
      </w:pPr>
    </w:p>
    <w:p w14:paraId="10B31AF9" w14:textId="77777777" w:rsidR="00B4049B" w:rsidRPr="003B73A3" w:rsidRDefault="00B4049B" w:rsidP="0022546D">
      <w:pPr>
        <w:pStyle w:val="Paragraphedeliste"/>
        <w:numPr>
          <w:ilvl w:val="0"/>
          <w:numId w:val="7"/>
        </w:numPr>
        <w:jc w:val="both"/>
        <w:rPr>
          <w:rFonts w:asciiTheme="majorHAnsi" w:hAnsiTheme="majorHAnsi" w:cstheme="majorHAnsi"/>
          <w:i/>
          <w:sz w:val="18"/>
          <w:szCs w:val="18"/>
          <w:lang w:val="fr-FR"/>
        </w:rPr>
      </w:pPr>
      <w:r w:rsidRPr="003B73A3">
        <w:rPr>
          <w:rFonts w:asciiTheme="majorHAnsi" w:hAnsiTheme="majorHAnsi" w:cstheme="majorHAnsi"/>
          <w:i/>
          <w:sz w:val="18"/>
          <w:szCs w:val="18"/>
          <w:lang w:val="fr-FR"/>
        </w:rPr>
        <w:t>Quels sont les progrès dans l’atteinte des objectifs et des effets du projet ?</w:t>
      </w:r>
    </w:p>
    <w:p w14:paraId="421E6D78" w14:textId="77777777" w:rsidR="00B4049B" w:rsidRPr="003B73A3" w:rsidRDefault="00B4049B" w:rsidP="0022546D">
      <w:pPr>
        <w:pStyle w:val="Paragraphedeliste"/>
        <w:numPr>
          <w:ilvl w:val="0"/>
          <w:numId w:val="7"/>
        </w:numPr>
        <w:jc w:val="both"/>
        <w:rPr>
          <w:rFonts w:asciiTheme="majorHAnsi" w:hAnsiTheme="majorHAnsi" w:cstheme="majorHAnsi"/>
          <w:i/>
          <w:sz w:val="18"/>
          <w:szCs w:val="18"/>
          <w:lang w:val="fr-FR"/>
        </w:rPr>
      </w:pPr>
      <w:r w:rsidRPr="003B73A3">
        <w:rPr>
          <w:rFonts w:asciiTheme="majorHAnsi" w:hAnsiTheme="majorHAnsi" w:cstheme="majorHAnsi"/>
          <w:i/>
          <w:sz w:val="18"/>
          <w:szCs w:val="18"/>
          <w:lang w:val="fr-FR"/>
        </w:rPr>
        <w:t>Le projet a-t-il suivi les guidelines et procédures pertinentes durant sa mise en œuvre ?</w:t>
      </w:r>
    </w:p>
    <w:p w14:paraId="245A691D" w14:textId="77777777" w:rsidR="00B4049B" w:rsidRPr="003B73A3" w:rsidRDefault="00B4049B"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634BC195" w14:textId="478A992B" w:rsidR="00AB0F80" w:rsidRPr="003B73A3" w:rsidRDefault="00AB0F80" w:rsidP="00AB0F80">
      <w:pPr>
        <w:pStyle w:val="Titre3"/>
        <w:rPr>
          <w:lang w:val="fr-FR"/>
        </w:rPr>
      </w:pPr>
      <w:bookmarkStart w:id="33" w:name="_Toc518044617"/>
      <w:r w:rsidRPr="003B73A3">
        <w:rPr>
          <w:lang w:val="fr-FR"/>
        </w:rPr>
        <w:t xml:space="preserve">Analyse des progrès accomplis vers les réalisations </w:t>
      </w:r>
      <w:r w:rsidRPr="003B73A3">
        <w:rPr>
          <w:rFonts w:ascii="MS Gothic" w:eastAsia="MS Gothic" w:hAnsi="MS Gothic" w:cs="MS Gothic"/>
          <w:lang w:val="fr-FR"/>
        </w:rPr>
        <w:t> </w:t>
      </w:r>
      <w:bookmarkEnd w:id="33"/>
    </w:p>
    <w:p w14:paraId="6C4E542F" w14:textId="77777777" w:rsidR="00AB0F80" w:rsidRPr="003B73A3" w:rsidRDefault="00AB0F80" w:rsidP="00AB0F80">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4006DDD" w14:textId="77777777" w:rsidR="00832A3A" w:rsidRPr="003B73A3" w:rsidRDefault="00666C71" w:rsidP="00666C71">
      <w:pPr>
        <w:jc w:val="both"/>
        <w:rPr>
          <w:rFonts w:asciiTheme="majorHAnsi" w:hAnsiTheme="majorHAnsi" w:cstheme="majorHAnsi"/>
          <w:iCs/>
          <w:sz w:val="22"/>
          <w:szCs w:val="22"/>
          <w:lang w:val="fr-FR"/>
        </w:rPr>
      </w:pPr>
      <w:r w:rsidRPr="003B73A3">
        <w:rPr>
          <w:rFonts w:asciiTheme="majorHAnsi" w:hAnsiTheme="majorHAnsi" w:cstheme="majorHAnsi"/>
          <w:iCs/>
          <w:sz w:val="22"/>
          <w:szCs w:val="22"/>
          <w:lang w:val="fr-FR"/>
        </w:rPr>
        <w:t xml:space="preserve">La section </w:t>
      </w:r>
      <w:r w:rsidR="00832A3A" w:rsidRPr="003B73A3">
        <w:rPr>
          <w:rFonts w:asciiTheme="majorHAnsi" w:hAnsiTheme="majorHAnsi" w:cstheme="majorHAnsi"/>
          <w:iCs/>
          <w:sz w:val="22"/>
          <w:szCs w:val="22"/>
          <w:lang w:val="fr-FR"/>
        </w:rPr>
        <w:t xml:space="preserve">ci-dessous </w:t>
      </w:r>
      <w:r w:rsidRPr="003B73A3">
        <w:rPr>
          <w:rFonts w:asciiTheme="majorHAnsi" w:hAnsiTheme="majorHAnsi" w:cstheme="majorHAnsi"/>
          <w:iCs/>
          <w:sz w:val="22"/>
          <w:szCs w:val="22"/>
          <w:lang w:val="fr-FR"/>
        </w:rPr>
        <w:t>présente</w:t>
      </w:r>
      <w:r w:rsidR="00832A3A" w:rsidRPr="003B73A3">
        <w:rPr>
          <w:rFonts w:asciiTheme="majorHAnsi" w:hAnsiTheme="majorHAnsi" w:cstheme="majorHAnsi"/>
          <w:iCs/>
          <w:sz w:val="22"/>
          <w:szCs w:val="22"/>
          <w:lang w:val="fr-FR"/>
        </w:rPr>
        <w:t xml:space="preserve">, à la date de </w:t>
      </w:r>
      <w:r w:rsidRPr="003B73A3">
        <w:rPr>
          <w:rFonts w:asciiTheme="majorHAnsi" w:hAnsiTheme="majorHAnsi" w:cstheme="majorHAnsi"/>
          <w:iCs/>
          <w:sz w:val="22"/>
          <w:szCs w:val="22"/>
          <w:lang w:val="fr-FR"/>
        </w:rPr>
        <w:t>réalisation</w:t>
      </w:r>
      <w:r w:rsidR="00832A3A" w:rsidRPr="003B73A3">
        <w:rPr>
          <w:rFonts w:asciiTheme="majorHAnsi" w:hAnsiTheme="majorHAnsi" w:cstheme="majorHAnsi"/>
          <w:iCs/>
          <w:sz w:val="22"/>
          <w:szCs w:val="22"/>
          <w:lang w:val="fr-FR"/>
        </w:rPr>
        <w:t xml:space="preserve"> de cette </w:t>
      </w:r>
      <w:r w:rsidRPr="003B73A3">
        <w:rPr>
          <w:rFonts w:asciiTheme="majorHAnsi" w:hAnsiTheme="majorHAnsi" w:cstheme="majorHAnsi"/>
          <w:iCs/>
          <w:sz w:val="22"/>
          <w:szCs w:val="22"/>
          <w:lang w:val="fr-FR"/>
        </w:rPr>
        <w:t>évaluation</w:t>
      </w:r>
      <w:r w:rsidR="00832A3A" w:rsidRPr="003B73A3">
        <w:rPr>
          <w:rFonts w:asciiTheme="majorHAnsi" w:hAnsiTheme="majorHAnsi" w:cstheme="majorHAnsi"/>
          <w:iCs/>
          <w:sz w:val="22"/>
          <w:szCs w:val="22"/>
          <w:lang w:val="fr-FR"/>
        </w:rPr>
        <w:t xml:space="preserve"> à mi-parcours, les </w:t>
      </w:r>
      <w:r w:rsidRPr="003B73A3">
        <w:rPr>
          <w:rFonts w:asciiTheme="majorHAnsi" w:hAnsiTheme="majorHAnsi" w:cstheme="majorHAnsi"/>
          <w:iCs/>
          <w:sz w:val="22"/>
          <w:szCs w:val="22"/>
          <w:lang w:val="fr-FR"/>
        </w:rPr>
        <w:t>activités</w:t>
      </w:r>
      <w:r w:rsidR="00832A3A" w:rsidRPr="003B73A3">
        <w:rPr>
          <w:rFonts w:asciiTheme="majorHAnsi" w:hAnsiTheme="majorHAnsi" w:cstheme="majorHAnsi"/>
          <w:iCs/>
          <w:sz w:val="22"/>
          <w:szCs w:val="22"/>
          <w:lang w:val="fr-FR"/>
        </w:rPr>
        <w:t xml:space="preserve"> mises en œuvre et le niveau de </w:t>
      </w:r>
      <w:r w:rsidRPr="003B73A3">
        <w:rPr>
          <w:rFonts w:asciiTheme="majorHAnsi" w:hAnsiTheme="majorHAnsi" w:cstheme="majorHAnsi"/>
          <w:iCs/>
          <w:sz w:val="22"/>
          <w:szCs w:val="22"/>
          <w:lang w:val="fr-FR"/>
        </w:rPr>
        <w:t>réalisation</w:t>
      </w:r>
      <w:r w:rsidR="00832A3A" w:rsidRPr="003B73A3">
        <w:rPr>
          <w:rFonts w:asciiTheme="majorHAnsi" w:hAnsiTheme="majorHAnsi" w:cstheme="majorHAnsi"/>
          <w:iCs/>
          <w:sz w:val="22"/>
          <w:szCs w:val="22"/>
          <w:lang w:val="fr-FR"/>
        </w:rPr>
        <w:t xml:space="preserve"> des produits attendus pour chaque effet tels que </w:t>
      </w:r>
      <w:r w:rsidRPr="003B73A3">
        <w:rPr>
          <w:rFonts w:asciiTheme="majorHAnsi" w:hAnsiTheme="majorHAnsi" w:cstheme="majorHAnsi"/>
          <w:iCs/>
          <w:sz w:val="22"/>
          <w:szCs w:val="22"/>
          <w:lang w:val="fr-FR"/>
        </w:rPr>
        <w:t>définis dans le cadre logique du p</w:t>
      </w:r>
      <w:r w:rsidR="00832A3A" w:rsidRPr="003B73A3">
        <w:rPr>
          <w:rFonts w:asciiTheme="majorHAnsi" w:hAnsiTheme="majorHAnsi" w:cstheme="majorHAnsi"/>
          <w:iCs/>
          <w:sz w:val="22"/>
          <w:szCs w:val="22"/>
          <w:lang w:val="fr-FR"/>
        </w:rPr>
        <w:t xml:space="preserve">rojet. Les </w:t>
      </w:r>
      <w:r w:rsidRPr="003B73A3">
        <w:rPr>
          <w:rFonts w:asciiTheme="majorHAnsi" w:hAnsiTheme="majorHAnsi" w:cstheme="majorHAnsi"/>
          <w:iCs/>
          <w:sz w:val="22"/>
          <w:szCs w:val="22"/>
          <w:lang w:val="fr-FR"/>
        </w:rPr>
        <w:t>données</w:t>
      </w:r>
      <w:r w:rsidR="00832A3A" w:rsidRPr="003B73A3">
        <w:rPr>
          <w:rFonts w:asciiTheme="majorHAnsi" w:hAnsiTheme="majorHAnsi" w:cstheme="majorHAnsi"/>
          <w:iCs/>
          <w:sz w:val="22"/>
          <w:szCs w:val="22"/>
          <w:lang w:val="fr-FR"/>
        </w:rPr>
        <w:t xml:space="preserve"> </w:t>
      </w:r>
      <w:r w:rsidRPr="003B73A3">
        <w:rPr>
          <w:rFonts w:asciiTheme="majorHAnsi" w:hAnsiTheme="majorHAnsi" w:cstheme="majorHAnsi"/>
          <w:iCs/>
          <w:sz w:val="22"/>
          <w:szCs w:val="22"/>
          <w:lang w:val="fr-FR"/>
        </w:rPr>
        <w:t>présentées</w:t>
      </w:r>
      <w:r w:rsidR="00832A3A" w:rsidRPr="003B73A3">
        <w:rPr>
          <w:rFonts w:asciiTheme="majorHAnsi" w:hAnsiTheme="majorHAnsi" w:cstheme="majorHAnsi"/>
          <w:iCs/>
          <w:sz w:val="22"/>
          <w:szCs w:val="22"/>
          <w:lang w:val="fr-FR"/>
        </w:rPr>
        <w:t xml:space="preserve"> ont </w:t>
      </w:r>
      <w:r w:rsidRPr="003B73A3">
        <w:rPr>
          <w:rFonts w:asciiTheme="majorHAnsi" w:hAnsiTheme="majorHAnsi" w:cstheme="majorHAnsi"/>
          <w:iCs/>
          <w:sz w:val="22"/>
          <w:szCs w:val="22"/>
          <w:lang w:val="fr-FR"/>
        </w:rPr>
        <w:t>été</w:t>
      </w:r>
      <w:r w:rsidR="00832A3A" w:rsidRPr="003B73A3">
        <w:rPr>
          <w:rFonts w:asciiTheme="majorHAnsi" w:hAnsiTheme="majorHAnsi" w:cstheme="majorHAnsi"/>
          <w:iCs/>
          <w:sz w:val="22"/>
          <w:szCs w:val="22"/>
          <w:lang w:val="fr-FR"/>
        </w:rPr>
        <w:t xml:space="preserve"> </w:t>
      </w:r>
      <w:r w:rsidRPr="003B73A3">
        <w:rPr>
          <w:rFonts w:asciiTheme="majorHAnsi" w:hAnsiTheme="majorHAnsi" w:cstheme="majorHAnsi"/>
          <w:iCs/>
          <w:sz w:val="22"/>
          <w:szCs w:val="22"/>
          <w:lang w:val="fr-FR"/>
        </w:rPr>
        <w:t>compilées</w:t>
      </w:r>
      <w:r w:rsidR="00832A3A" w:rsidRPr="003B73A3">
        <w:rPr>
          <w:rFonts w:asciiTheme="majorHAnsi" w:hAnsiTheme="majorHAnsi" w:cstheme="majorHAnsi"/>
          <w:iCs/>
          <w:sz w:val="22"/>
          <w:szCs w:val="22"/>
          <w:lang w:val="fr-FR"/>
        </w:rPr>
        <w:t xml:space="preserve"> sur la base des rapports de bilan annuels du projet, les PIR, les entretiens et les visites de sites </w:t>
      </w:r>
      <w:r w:rsidRPr="003B73A3">
        <w:rPr>
          <w:rFonts w:asciiTheme="majorHAnsi" w:hAnsiTheme="majorHAnsi" w:cstheme="majorHAnsi"/>
          <w:iCs/>
          <w:sz w:val="22"/>
          <w:szCs w:val="22"/>
          <w:lang w:val="fr-FR"/>
        </w:rPr>
        <w:t>réalisés</w:t>
      </w:r>
      <w:r w:rsidR="00832A3A" w:rsidRPr="003B73A3">
        <w:rPr>
          <w:rFonts w:asciiTheme="majorHAnsi" w:hAnsiTheme="majorHAnsi" w:cstheme="majorHAnsi"/>
          <w:iCs/>
          <w:sz w:val="22"/>
          <w:szCs w:val="22"/>
          <w:lang w:val="fr-FR"/>
        </w:rPr>
        <w:t>.</w:t>
      </w:r>
    </w:p>
    <w:p w14:paraId="6F836237" w14:textId="77777777" w:rsidR="00832A3A" w:rsidRPr="003B73A3" w:rsidRDefault="00832A3A" w:rsidP="00666C71">
      <w:pPr>
        <w:jc w:val="both"/>
        <w:rPr>
          <w:rFonts w:asciiTheme="majorHAnsi" w:hAnsiTheme="majorHAnsi" w:cstheme="majorHAnsi"/>
          <w:iCs/>
          <w:sz w:val="22"/>
          <w:szCs w:val="22"/>
          <w:lang w:val="fr-FR"/>
        </w:rPr>
      </w:pPr>
    </w:p>
    <w:p w14:paraId="1E5BDB42" w14:textId="5A102CA6" w:rsidR="00E76531" w:rsidRPr="003B73A3" w:rsidRDefault="00E76531" w:rsidP="00666C71">
      <w:pPr>
        <w:jc w:val="both"/>
        <w:rPr>
          <w:rFonts w:asciiTheme="majorHAnsi" w:hAnsiTheme="majorHAnsi" w:cstheme="majorHAnsi"/>
          <w:sz w:val="22"/>
          <w:szCs w:val="22"/>
          <w:lang w:val="fr-FR"/>
        </w:rPr>
      </w:pPr>
      <w:r w:rsidRPr="003B73A3">
        <w:rPr>
          <w:rFonts w:asciiTheme="majorHAnsi" w:hAnsiTheme="majorHAnsi" w:cstheme="majorHAnsi"/>
          <w:b/>
          <w:iCs/>
          <w:sz w:val="22"/>
          <w:szCs w:val="22"/>
          <w:lang w:val="fr-FR"/>
        </w:rPr>
        <w:t>Composante 1</w:t>
      </w:r>
      <w:r w:rsidR="005341BF">
        <w:rPr>
          <w:rFonts w:asciiTheme="majorHAnsi" w:hAnsiTheme="majorHAnsi" w:cstheme="majorHAnsi"/>
          <w:b/>
          <w:iCs/>
          <w:sz w:val="22"/>
          <w:szCs w:val="22"/>
          <w:lang w:val="fr-FR"/>
        </w:rPr>
        <w:t xml:space="preserve"> : l</w:t>
      </w:r>
      <w:r w:rsidRPr="003B73A3">
        <w:rPr>
          <w:rFonts w:asciiTheme="majorHAnsi" w:hAnsiTheme="majorHAnsi" w:cstheme="majorHAnsi"/>
          <w:b/>
          <w:iCs/>
          <w:sz w:val="22"/>
          <w:szCs w:val="22"/>
          <w:lang w:val="fr-FR"/>
        </w:rPr>
        <w:t>e système d’APs est consolidé par son expansion et par le renforcement des capacités à tous les niveaux</w:t>
      </w:r>
    </w:p>
    <w:p w14:paraId="18D304D6" w14:textId="03B30D17" w:rsidR="00DC62B6" w:rsidRPr="003B73A3" w:rsidRDefault="00DC62B6" w:rsidP="00DC62B6">
      <w:pPr>
        <w:jc w:val="both"/>
        <w:rPr>
          <w:rFonts w:asciiTheme="majorHAnsi" w:hAnsiTheme="majorHAnsi" w:cstheme="majorHAnsi"/>
          <w:sz w:val="22"/>
          <w:szCs w:val="22"/>
          <w:lang w:val="fr-FR"/>
        </w:rPr>
      </w:pPr>
    </w:p>
    <w:p w14:paraId="726D3432" w14:textId="77777777" w:rsidR="00E76531" w:rsidRPr="003B73A3" w:rsidRDefault="00E76531" w:rsidP="00DC62B6">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Produit 1.1 - Un nouveau</w:t>
      </w:r>
      <w:r w:rsidRPr="003B73A3">
        <w:rPr>
          <w:rFonts w:asciiTheme="majorHAnsi" w:hAnsiTheme="majorHAnsi" w:cstheme="majorHAnsi"/>
          <w:b/>
          <w:bCs/>
          <w:i/>
          <w:sz w:val="22"/>
          <w:szCs w:val="22"/>
          <w:lang w:val="fr-FR"/>
        </w:rPr>
        <w:t xml:space="preserve"> cadre législatif </w:t>
      </w:r>
      <w:r w:rsidRPr="003B73A3">
        <w:rPr>
          <w:rFonts w:asciiTheme="majorHAnsi" w:hAnsiTheme="majorHAnsi" w:cstheme="majorHAnsi"/>
          <w:i/>
          <w:sz w:val="22"/>
          <w:szCs w:val="22"/>
          <w:lang w:val="fr-FR"/>
        </w:rPr>
        <w:t>pour la gestion du système d’APs est approuvé et sa structure institutionnelle est officialisée.</w:t>
      </w:r>
    </w:p>
    <w:p w14:paraId="627853AE" w14:textId="77777777" w:rsidR="00AD65DA" w:rsidRPr="003B73A3" w:rsidRDefault="00AD65DA" w:rsidP="00666C71">
      <w:pPr>
        <w:shd w:val="clear" w:color="auto" w:fill="FFFFFF"/>
        <w:jc w:val="both"/>
        <w:rPr>
          <w:rFonts w:asciiTheme="majorHAnsi" w:hAnsiTheme="majorHAnsi" w:cstheme="majorHAnsi"/>
          <w:sz w:val="22"/>
          <w:szCs w:val="22"/>
          <w:highlight w:val="yellow"/>
          <w:lang w:val="fr-FR"/>
        </w:rPr>
      </w:pPr>
    </w:p>
    <w:p w14:paraId="3D2F1B3E" w14:textId="40FA130D" w:rsidR="00E76531" w:rsidRPr="003B73A3" w:rsidRDefault="00E76531" w:rsidP="00087277">
      <w:pPr>
        <w:shd w:val="clear" w:color="auto" w:fill="FFFFFF"/>
        <w:jc w:val="both"/>
        <w:rPr>
          <w:rFonts w:asciiTheme="majorHAnsi" w:hAnsiTheme="majorHAnsi" w:cstheme="majorHAnsi"/>
          <w:sz w:val="22"/>
          <w:szCs w:val="22"/>
          <w:lang w:val="fr-FR"/>
        </w:rPr>
      </w:pPr>
      <w:r w:rsidRPr="00F54186">
        <w:rPr>
          <w:rFonts w:asciiTheme="majorHAnsi" w:hAnsiTheme="majorHAnsi" w:cstheme="majorHAnsi"/>
          <w:sz w:val="22"/>
          <w:szCs w:val="22"/>
          <w:lang w:val="fr-FR"/>
        </w:rPr>
        <w:t>La nouvelle</w:t>
      </w:r>
      <w:r w:rsidR="006B28F8">
        <w:rPr>
          <w:rFonts w:asciiTheme="majorHAnsi" w:hAnsiTheme="majorHAnsi" w:cstheme="majorHAnsi"/>
          <w:sz w:val="22"/>
          <w:szCs w:val="22"/>
          <w:lang w:val="fr-FR"/>
        </w:rPr>
        <w:t xml:space="preserve"> loi</w:t>
      </w:r>
      <w:r w:rsidRPr="00F54186">
        <w:rPr>
          <w:rFonts w:asciiTheme="majorHAnsi" w:hAnsiTheme="majorHAnsi" w:cstheme="majorHAnsi"/>
          <w:sz w:val="22"/>
          <w:szCs w:val="22"/>
          <w:lang w:val="fr-FR"/>
        </w:rPr>
        <w:t xml:space="preserve"> est </w:t>
      </w:r>
      <w:r w:rsidR="00666C71" w:rsidRPr="00F54186">
        <w:rPr>
          <w:rFonts w:asciiTheme="majorHAnsi" w:hAnsiTheme="majorHAnsi" w:cstheme="majorHAnsi"/>
          <w:sz w:val="22"/>
          <w:szCs w:val="22"/>
          <w:lang w:val="fr-FR"/>
        </w:rPr>
        <w:t>prête</w:t>
      </w:r>
      <w:r w:rsidRPr="00F54186">
        <w:rPr>
          <w:rFonts w:asciiTheme="majorHAnsi" w:hAnsiTheme="majorHAnsi" w:cstheme="majorHAnsi"/>
          <w:sz w:val="22"/>
          <w:szCs w:val="22"/>
          <w:lang w:val="fr-FR"/>
        </w:rPr>
        <w:t xml:space="preserve"> et est en instance de vote à l’</w:t>
      </w:r>
      <w:r w:rsidR="00666C71" w:rsidRPr="00F54186">
        <w:rPr>
          <w:rFonts w:asciiTheme="majorHAnsi" w:hAnsiTheme="majorHAnsi" w:cstheme="majorHAnsi"/>
          <w:sz w:val="22"/>
          <w:szCs w:val="22"/>
          <w:lang w:val="fr-FR"/>
        </w:rPr>
        <w:t>assemblée</w:t>
      </w:r>
      <w:r w:rsidRPr="00F54186">
        <w:rPr>
          <w:rFonts w:asciiTheme="majorHAnsi" w:hAnsiTheme="majorHAnsi" w:cstheme="majorHAnsi"/>
          <w:sz w:val="22"/>
          <w:szCs w:val="22"/>
          <w:lang w:val="fr-FR"/>
        </w:rPr>
        <w:t>.</w:t>
      </w:r>
      <w:r w:rsidR="00087277" w:rsidRPr="00F54186">
        <w:rPr>
          <w:rFonts w:asciiTheme="majorHAnsi" w:hAnsiTheme="majorHAnsi" w:cstheme="majorHAnsi"/>
          <w:sz w:val="22"/>
          <w:szCs w:val="22"/>
          <w:lang w:val="fr-FR"/>
        </w:rPr>
        <w:t xml:space="preserve"> </w:t>
      </w:r>
      <w:r w:rsidR="00F54186" w:rsidRPr="00F54186">
        <w:rPr>
          <w:rFonts w:asciiTheme="majorHAnsi" w:hAnsiTheme="majorHAnsi" w:cstheme="majorHAnsi"/>
          <w:sz w:val="22"/>
          <w:szCs w:val="22"/>
          <w:lang w:val="fr-FR"/>
        </w:rPr>
        <w:t xml:space="preserve">La formulation de cette loi a été un processus </w:t>
      </w:r>
      <w:r w:rsidR="00DC62B6" w:rsidRPr="00F54186">
        <w:rPr>
          <w:rFonts w:asciiTheme="majorHAnsi" w:hAnsiTheme="majorHAnsi" w:cstheme="majorHAnsi"/>
          <w:sz w:val="22"/>
          <w:szCs w:val="22"/>
          <w:lang w:val="fr-FR"/>
        </w:rPr>
        <w:t>hautement participatif qui a débuté depuis novembre 2016</w:t>
      </w:r>
      <w:r w:rsidR="00F54186" w:rsidRPr="00F54186">
        <w:rPr>
          <w:rFonts w:asciiTheme="majorHAnsi" w:hAnsiTheme="majorHAnsi" w:cstheme="majorHAnsi"/>
          <w:sz w:val="22"/>
          <w:szCs w:val="22"/>
          <w:lang w:val="fr-FR"/>
        </w:rPr>
        <w:t xml:space="preserve"> avec l’organisation de nombreuses réunions </w:t>
      </w:r>
      <w:r w:rsidR="00DC62B6" w:rsidRPr="00F54186">
        <w:rPr>
          <w:rFonts w:asciiTheme="majorHAnsi" w:hAnsiTheme="majorHAnsi" w:cstheme="majorHAnsi"/>
          <w:sz w:val="22"/>
          <w:szCs w:val="22"/>
          <w:lang w:val="fr-FR"/>
        </w:rPr>
        <w:t xml:space="preserve">et </w:t>
      </w:r>
      <w:r w:rsidR="00F54186" w:rsidRPr="00F54186">
        <w:rPr>
          <w:rFonts w:asciiTheme="majorHAnsi" w:hAnsiTheme="majorHAnsi" w:cstheme="majorHAnsi"/>
          <w:sz w:val="22"/>
          <w:szCs w:val="22"/>
          <w:lang w:val="fr-FR"/>
        </w:rPr>
        <w:t>ateliers de réflexion</w:t>
      </w:r>
      <w:r w:rsidR="00DC62B6" w:rsidRPr="00F54186">
        <w:rPr>
          <w:rFonts w:asciiTheme="majorHAnsi" w:hAnsiTheme="majorHAnsi" w:cstheme="majorHAnsi"/>
          <w:sz w:val="22"/>
          <w:szCs w:val="22"/>
          <w:lang w:val="fr-FR"/>
        </w:rPr>
        <w:t>.</w:t>
      </w:r>
      <w:r w:rsidR="00087277" w:rsidRPr="00F54186">
        <w:rPr>
          <w:rFonts w:asciiTheme="majorHAnsi" w:hAnsiTheme="majorHAnsi" w:cstheme="majorHAnsi"/>
          <w:sz w:val="22"/>
          <w:szCs w:val="22"/>
          <w:lang w:val="fr-FR"/>
        </w:rPr>
        <w:t xml:space="preserve"> </w:t>
      </w:r>
      <w:r w:rsidR="00666C71" w:rsidRPr="00F54186">
        <w:rPr>
          <w:rFonts w:asciiTheme="majorHAnsi" w:hAnsiTheme="majorHAnsi" w:cstheme="majorHAnsi"/>
          <w:sz w:val="22"/>
          <w:szCs w:val="22"/>
          <w:lang w:val="fr-FR"/>
        </w:rPr>
        <w:t xml:space="preserve">Cependant, </w:t>
      </w:r>
      <w:r w:rsidRPr="00F54186">
        <w:rPr>
          <w:rFonts w:asciiTheme="majorHAnsi" w:hAnsiTheme="majorHAnsi" w:cstheme="majorHAnsi"/>
          <w:sz w:val="22"/>
          <w:szCs w:val="22"/>
          <w:lang w:val="fr-FR"/>
        </w:rPr>
        <w:t xml:space="preserve">les </w:t>
      </w:r>
      <w:r w:rsidR="00666C71" w:rsidRPr="00F54186">
        <w:rPr>
          <w:rFonts w:asciiTheme="majorHAnsi" w:hAnsiTheme="majorHAnsi" w:cstheme="majorHAnsi"/>
          <w:sz w:val="22"/>
          <w:szCs w:val="22"/>
          <w:lang w:val="fr-FR"/>
        </w:rPr>
        <w:t>communautés</w:t>
      </w:r>
      <w:r w:rsidRPr="00F54186">
        <w:rPr>
          <w:rFonts w:asciiTheme="majorHAnsi" w:hAnsiTheme="majorHAnsi" w:cstheme="majorHAnsi"/>
          <w:sz w:val="22"/>
          <w:szCs w:val="22"/>
          <w:lang w:val="fr-FR"/>
        </w:rPr>
        <w:t xml:space="preserve"> riveraines aux aires </w:t>
      </w:r>
      <w:r w:rsidR="00666C71" w:rsidRPr="00F54186">
        <w:rPr>
          <w:rFonts w:asciiTheme="majorHAnsi" w:hAnsiTheme="majorHAnsi" w:cstheme="majorHAnsi"/>
          <w:sz w:val="22"/>
          <w:szCs w:val="22"/>
          <w:lang w:val="fr-FR"/>
        </w:rPr>
        <w:t>protégées</w:t>
      </w:r>
      <w:r w:rsidRPr="00F54186">
        <w:rPr>
          <w:rFonts w:asciiTheme="majorHAnsi" w:hAnsiTheme="majorHAnsi" w:cstheme="majorHAnsi"/>
          <w:sz w:val="22"/>
          <w:szCs w:val="22"/>
          <w:lang w:val="fr-FR"/>
        </w:rPr>
        <w:t xml:space="preserve"> l’appliquent </w:t>
      </w:r>
      <w:r w:rsidR="00666C71" w:rsidRPr="00F54186">
        <w:rPr>
          <w:rFonts w:asciiTheme="majorHAnsi" w:hAnsiTheme="majorHAnsi" w:cstheme="majorHAnsi"/>
          <w:sz w:val="22"/>
          <w:szCs w:val="22"/>
          <w:lang w:val="fr-FR"/>
        </w:rPr>
        <w:t>déjà</w:t>
      </w:r>
      <w:r w:rsidRPr="00F54186">
        <w:rPr>
          <w:rFonts w:asciiTheme="majorHAnsi" w:hAnsiTheme="majorHAnsi" w:cstheme="majorHAnsi"/>
          <w:sz w:val="22"/>
          <w:szCs w:val="22"/>
          <w:lang w:val="fr-FR"/>
        </w:rPr>
        <w:t xml:space="preserve"> dans leurs actions d’appui à la cogestion</w:t>
      </w:r>
      <w:r w:rsidR="00666C71" w:rsidRPr="00F54186">
        <w:rPr>
          <w:rFonts w:asciiTheme="majorHAnsi" w:hAnsiTheme="majorHAnsi" w:cstheme="majorHAnsi"/>
          <w:sz w:val="22"/>
          <w:szCs w:val="22"/>
          <w:lang w:val="fr-FR"/>
        </w:rPr>
        <w:t xml:space="preserve"> (et notamment </w:t>
      </w:r>
      <w:r w:rsidR="00B45785" w:rsidRPr="00F54186">
        <w:rPr>
          <w:rFonts w:asciiTheme="majorHAnsi" w:hAnsiTheme="majorHAnsi" w:cstheme="majorHAnsi"/>
          <w:sz w:val="22"/>
          <w:szCs w:val="22"/>
          <w:lang w:val="fr-FR"/>
        </w:rPr>
        <w:t>en dénonçant</w:t>
      </w:r>
      <w:r w:rsidRPr="00F54186">
        <w:rPr>
          <w:rFonts w:asciiTheme="majorHAnsi" w:hAnsiTheme="majorHAnsi" w:cstheme="majorHAnsi"/>
          <w:sz w:val="22"/>
          <w:szCs w:val="22"/>
          <w:lang w:val="fr-FR"/>
        </w:rPr>
        <w:t xml:space="preserve"> et saisissant les braconniers et personnes qui</w:t>
      </w:r>
      <w:r w:rsidRPr="003B73A3">
        <w:rPr>
          <w:rFonts w:asciiTheme="majorHAnsi" w:hAnsiTheme="majorHAnsi" w:cstheme="majorHAnsi"/>
          <w:sz w:val="22"/>
          <w:szCs w:val="22"/>
          <w:lang w:val="fr-FR"/>
        </w:rPr>
        <w:t xml:space="preserve"> </w:t>
      </w:r>
      <w:r w:rsidR="00B45785" w:rsidRPr="003B73A3">
        <w:rPr>
          <w:rFonts w:asciiTheme="majorHAnsi" w:hAnsiTheme="majorHAnsi" w:cstheme="majorHAnsi"/>
          <w:sz w:val="22"/>
          <w:szCs w:val="22"/>
          <w:lang w:val="fr-FR"/>
        </w:rPr>
        <w:t>ne la respectent pas). L’équipe</w:t>
      </w:r>
      <w:r w:rsidRPr="003B73A3">
        <w:rPr>
          <w:rFonts w:asciiTheme="majorHAnsi" w:hAnsiTheme="majorHAnsi" w:cstheme="majorHAnsi"/>
          <w:sz w:val="22"/>
          <w:szCs w:val="22"/>
          <w:lang w:val="fr-FR"/>
        </w:rPr>
        <w:t xml:space="preserve"> du </w:t>
      </w:r>
      <w:r w:rsidR="00B45785" w:rsidRPr="003B73A3">
        <w:rPr>
          <w:rFonts w:asciiTheme="majorHAnsi" w:hAnsiTheme="majorHAnsi" w:cstheme="majorHAnsi"/>
          <w:sz w:val="22"/>
          <w:szCs w:val="22"/>
          <w:lang w:val="fr-FR"/>
        </w:rPr>
        <w:t>projet a décidé</w:t>
      </w:r>
      <w:r w:rsidRPr="003B73A3">
        <w:rPr>
          <w:rFonts w:asciiTheme="majorHAnsi" w:hAnsiTheme="majorHAnsi" w:cstheme="majorHAnsi"/>
          <w:sz w:val="22"/>
          <w:szCs w:val="22"/>
          <w:lang w:val="fr-FR"/>
        </w:rPr>
        <w:t xml:space="preserve"> de </w:t>
      </w:r>
      <w:r w:rsidR="00B45785" w:rsidRPr="003B73A3">
        <w:rPr>
          <w:rFonts w:asciiTheme="majorHAnsi" w:hAnsiTheme="majorHAnsi" w:cstheme="majorHAnsi"/>
          <w:sz w:val="22"/>
          <w:szCs w:val="22"/>
          <w:lang w:val="fr-FR"/>
        </w:rPr>
        <w:t>préparer</w:t>
      </w:r>
      <w:r w:rsidRPr="003B73A3">
        <w:rPr>
          <w:rFonts w:asciiTheme="majorHAnsi" w:hAnsiTheme="majorHAnsi" w:cstheme="majorHAnsi"/>
          <w:sz w:val="22"/>
          <w:szCs w:val="22"/>
          <w:lang w:val="fr-FR"/>
        </w:rPr>
        <w:t xml:space="preserve"> une version </w:t>
      </w:r>
      <w:r w:rsidR="00B45785" w:rsidRPr="003B73A3">
        <w:rPr>
          <w:rFonts w:asciiTheme="majorHAnsi" w:hAnsiTheme="majorHAnsi" w:cstheme="majorHAnsi"/>
          <w:sz w:val="22"/>
          <w:szCs w:val="22"/>
          <w:lang w:val="fr-FR"/>
        </w:rPr>
        <w:t>simplifier</w:t>
      </w:r>
      <w:r w:rsidRPr="003B73A3">
        <w:rPr>
          <w:rFonts w:asciiTheme="majorHAnsi" w:hAnsiTheme="majorHAnsi" w:cstheme="majorHAnsi"/>
          <w:sz w:val="22"/>
          <w:szCs w:val="22"/>
          <w:lang w:val="fr-FR"/>
        </w:rPr>
        <w:t xml:space="preserve"> de </w:t>
      </w:r>
      <w:r w:rsidR="00B45785" w:rsidRPr="003B73A3">
        <w:rPr>
          <w:rFonts w:asciiTheme="majorHAnsi" w:hAnsiTheme="majorHAnsi" w:cstheme="majorHAnsi"/>
          <w:sz w:val="22"/>
          <w:szCs w:val="22"/>
          <w:lang w:val="fr-FR"/>
        </w:rPr>
        <w:t>cette loi pour permettre à toutes</w:t>
      </w:r>
      <w:r w:rsidRPr="003B73A3">
        <w:rPr>
          <w:rFonts w:asciiTheme="majorHAnsi" w:hAnsiTheme="majorHAnsi" w:cstheme="majorHAnsi"/>
          <w:sz w:val="22"/>
          <w:szCs w:val="22"/>
          <w:lang w:val="fr-FR"/>
        </w:rPr>
        <w:t xml:space="preserve"> les parties prenantes de mieux l</w:t>
      </w:r>
      <w:r w:rsidR="00B45785" w:rsidRPr="003B73A3">
        <w:rPr>
          <w:rFonts w:asciiTheme="majorHAnsi" w:hAnsiTheme="majorHAnsi" w:cstheme="majorHAnsi"/>
          <w:sz w:val="22"/>
          <w:szCs w:val="22"/>
          <w:lang w:val="fr-FR"/>
        </w:rPr>
        <w:t>’appréhender. L’expert juriste du projet</w:t>
      </w:r>
      <w:r w:rsidRPr="003B73A3">
        <w:rPr>
          <w:rFonts w:asciiTheme="majorHAnsi" w:hAnsiTheme="majorHAnsi" w:cstheme="majorHAnsi"/>
          <w:sz w:val="22"/>
          <w:szCs w:val="22"/>
          <w:lang w:val="fr-FR"/>
        </w:rPr>
        <w:t xml:space="preserve"> a </w:t>
      </w:r>
      <w:r w:rsidR="00B45785" w:rsidRPr="003B73A3">
        <w:rPr>
          <w:rFonts w:asciiTheme="majorHAnsi" w:hAnsiTheme="majorHAnsi" w:cstheme="majorHAnsi"/>
          <w:sz w:val="22"/>
          <w:szCs w:val="22"/>
          <w:lang w:val="fr-FR"/>
        </w:rPr>
        <w:t>aussi</w:t>
      </w:r>
      <w:r w:rsidRPr="003B73A3">
        <w:rPr>
          <w:rFonts w:asciiTheme="majorHAnsi" w:hAnsiTheme="majorHAnsi" w:cstheme="majorHAnsi"/>
          <w:sz w:val="22"/>
          <w:szCs w:val="22"/>
          <w:lang w:val="fr-FR"/>
        </w:rPr>
        <w:t xml:space="preserve"> formé tous les </w:t>
      </w:r>
      <w:r w:rsidR="00B45785" w:rsidRPr="003B73A3">
        <w:rPr>
          <w:rFonts w:asciiTheme="majorHAnsi" w:hAnsiTheme="majorHAnsi" w:cstheme="majorHAnsi"/>
          <w:sz w:val="22"/>
          <w:szCs w:val="22"/>
          <w:lang w:val="fr-FR"/>
        </w:rPr>
        <w:t>spécialistes</w:t>
      </w:r>
      <w:r w:rsidRPr="003B73A3">
        <w:rPr>
          <w:rFonts w:asciiTheme="majorHAnsi" w:hAnsiTheme="majorHAnsi" w:cstheme="majorHAnsi"/>
          <w:sz w:val="22"/>
          <w:szCs w:val="22"/>
          <w:lang w:val="fr-FR"/>
        </w:rPr>
        <w:t xml:space="preserve"> en mobilisation communautaire</w:t>
      </w:r>
      <w:r w:rsidR="00B45785" w:rsidRPr="003B73A3">
        <w:rPr>
          <w:rFonts w:asciiTheme="majorHAnsi" w:hAnsiTheme="majorHAnsi" w:cstheme="majorHAnsi"/>
          <w:sz w:val="22"/>
          <w:szCs w:val="22"/>
          <w:lang w:val="fr-FR"/>
        </w:rPr>
        <w:t xml:space="preserve">, qui peuvent désormais mieux </w:t>
      </w:r>
      <w:r w:rsidRPr="003B73A3">
        <w:rPr>
          <w:rFonts w:asciiTheme="majorHAnsi" w:hAnsiTheme="majorHAnsi" w:cstheme="majorHAnsi"/>
          <w:sz w:val="22"/>
          <w:szCs w:val="22"/>
          <w:lang w:val="fr-FR"/>
        </w:rPr>
        <w:t xml:space="preserve">expliquer la loi </w:t>
      </w:r>
      <w:r w:rsidR="00B45785" w:rsidRPr="003B73A3">
        <w:rPr>
          <w:rFonts w:asciiTheme="majorHAnsi" w:hAnsiTheme="majorHAnsi" w:cstheme="majorHAnsi"/>
          <w:sz w:val="22"/>
          <w:szCs w:val="22"/>
          <w:lang w:val="fr-FR"/>
        </w:rPr>
        <w:t>auprès</w:t>
      </w:r>
      <w:r w:rsidRPr="003B73A3">
        <w:rPr>
          <w:rFonts w:asciiTheme="majorHAnsi" w:hAnsiTheme="majorHAnsi" w:cstheme="majorHAnsi"/>
          <w:sz w:val="22"/>
          <w:szCs w:val="22"/>
          <w:lang w:val="fr-FR"/>
        </w:rPr>
        <w:t xml:space="preserve"> des </w:t>
      </w:r>
      <w:r w:rsidR="00B45785" w:rsidRPr="003B73A3">
        <w:rPr>
          <w:rFonts w:asciiTheme="majorHAnsi" w:hAnsiTheme="majorHAnsi" w:cstheme="majorHAnsi"/>
          <w:sz w:val="22"/>
          <w:szCs w:val="22"/>
          <w:lang w:val="fr-FR"/>
        </w:rPr>
        <w:t>communautés</w:t>
      </w:r>
      <w:r w:rsidRPr="003B73A3">
        <w:rPr>
          <w:rFonts w:asciiTheme="majorHAnsi" w:hAnsiTheme="majorHAnsi" w:cstheme="majorHAnsi"/>
          <w:sz w:val="22"/>
          <w:szCs w:val="22"/>
          <w:lang w:val="fr-FR"/>
        </w:rPr>
        <w:t xml:space="preserve">. </w:t>
      </w:r>
      <w:r w:rsidR="00B45785" w:rsidRPr="003B73A3">
        <w:rPr>
          <w:rFonts w:asciiTheme="majorHAnsi" w:hAnsiTheme="majorHAnsi" w:cstheme="majorHAnsi"/>
          <w:sz w:val="22"/>
          <w:szCs w:val="22"/>
          <w:lang w:val="fr-FR"/>
        </w:rPr>
        <w:t>Il est aussi prévu de développer du matériel de communication sur la loi, et notamment les infractions et les amendes (en comorien et de manière illustrée) afin d’encore mieux sensibiliser les communautés villageoises. C’est une très bonne initiative.</w:t>
      </w:r>
    </w:p>
    <w:p w14:paraId="5334FBFA" w14:textId="77777777" w:rsidR="00DC62B6" w:rsidRPr="003B73A3" w:rsidRDefault="00DC62B6" w:rsidP="00DC62B6">
      <w:pPr>
        <w:shd w:val="clear" w:color="auto" w:fill="FFFFFF"/>
        <w:jc w:val="both"/>
        <w:rPr>
          <w:rFonts w:asciiTheme="majorHAnsi" w:hAnsiTheme="majorHAnsi" w:cstheme="majorHAnsi"/>
          <w:sz w:val="22"/>
          <w:szCs w:val="22"/>
          <w:lang w:val="fr-FR"/>
        </w:rPr>
      </w:pPr>
    </w:p>
    <w:p w14:paraId="32B39996" w14:textId="77777777" w:rsidR="00E76531" w:rsidRPr="003B73A3" w:rsidRDefault="00E76531" w:rsidP="00DC62B6">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Les 5 nouveaux </w:t>
      </w:r>
      <w:r w:rsidR="00B45785" w:rsidRPr="003B73A3">
        <w:rPr>
          <w:rFonts w:asciiTheme="majorHAnsi" w:hAnsiTheme="majorHAnsi" w:cstheme="majorHAnsi"/>
          <w:sz w:val="22"/>
          <w:szCs w:val="22"/>
          <w:lang w:val="fr-FR"/>
        </w:rPr>
        <w:t>décrets</w:t>
      </w:r>
      <w:r w:rsidRPr="003B73A3">
        <w:rPr>
          <w:rFonts w:asciiTheme="majorHAnsi" w:hAnsiTheme="majorHAnsi" w:cstheme="majorHAnsi"/>
          <w:sz w:val="22"/>
          <w:szCs w:val="22"/>
          <w:lang w:val="fr-FR"/>
        </w:rPr>
        <w:t xml:space="preserve"> de </w:t>
      </w:r>
      <w:r w:rsidR="00B45785" w:rsidRPr="003B73A3">
        <w:rPr>
          <w:rFonts w:asciiTheme="majorHAnsi" w:hAnsiTheme="majorHAnsi" w:cstheme="majorHAnsi"/>
          <w:sz w:val="22"/>
          <w:szCs w:val="22"/>
          <w:lang w:val="fr-FR"/>
        </w:rPr>
        <w:t>création</w:t>
      </w:r>
      <w:r w:rsidRPr="003B73A3">
        <w:rPr>
          <w:rFonts w:asciiTheme="majorHAnsi" w:hAnsiTheme="majorHAnsi" w:cstheme="majorHAnsi"/>
          <w:sz w:val="22"/>
          <w:szCs w:val="22"/>
          <w:lang w:val="fr-FR"/>
        </w:rPr>
        <w:t xml:space="preserve"> des parcs sont </w:t>
      </w:r>
      <w:r w:rsidR="00B45785" w:rsidRPr="003B73A3">
        <w:rPr>
          <w:rFonts w:asciiTheme="majorHAnsi" w:hAnsiTheme="majorHAnsi" w:cstheme="majorHAnsi"/>
          <w:sz w:val="22"/>
          <w:szCs w:val="22"/>
          <w:lang w:val="fr-FR"/>
        </w:rPr>
        <w:t>pratiquement finalisés et prêts</w:t>
      </w:r>
      <w:r w:rsidRPr="003B73A3">
        <w:rPr>
          <w:rFonts w:asciiTheme="majorHAnsi" w:hAnsiTheme="majorHAnsi" w:cstheme="majorHAnsi"/>
          <w:sz w:val="22"/>
          <w:szCs w:val="22"/>
          <w:lang w:val="fr-FR"/>
        </w:rPr>
        <w:t xml:space="preserve"> à </w:t>
      </w:r>
      <w:r w:rsidR="00B45785" w:rsidRPr="003B73A3">
        <w:rPr>
          <w:rFonts w:asciiTheme="majorHAnsi" w:hAnsiTheme="majorHAnsi" w:cstheme="majorHAnsi"/>
          <w:sz w:val="22"/>
          <w:szCs w:val="22"/>
          <w:lang w:val="fr-FR"/>
        </w:rPr>
        <w:t>être</w:t>
      </w:r>
      <w:r w:rsidRPr="003B73A3">
        <w:rPr>
          <w:rFonts w:asciiTheme="majorHAnsi" w:hAnsiTheme="majorHAnsi" w:cstheme="majorHAnsi"/>
          <w:sz w:val="22"/>
          <w:szCs w:val="22"/>
          <w:lang w:val="fr-FR"/>
        </w:rPr>
        <w:t xml:space="preserve"> </w:t>
      </w:r>
      <w:r w:rsidR="00B45785" w:rsidRPr="003B73A3">
        <w:rPr>
          <w:rFonts w:asciiTheme="majorHAnsi" w:hAnsiTheme="majorHAnsi" w:cstheme="majorHAnsi"/>
          <w:sz w:val="22"/>
          <w:szCs w:val="22"/>
          <w:lang w:val="fr-FR"/>
        </w:rPr>
        <w:t xml:space="preserve">transmis à la Vice-présidence. </w:t>
      </w:r>
      <w:r w:rsidRPr="003B73A3">
        <w:rPr>
          <w:rFonts w:asciiTheme="majorHAnsi" w:hAnsiTheme="majorHAnsi" w:cstheme="majorHAnsi"/>
          <w:sz w:val="22"/>
          <w:szCs w:val="22"/>
          <w:lang w:val="fr-FR"/>
        </w:rPr>
        <w:t xml:space="preserve">Ces </w:t>
      </w:r>
      <w:r w:rsidR="00B45785" w:rsidRPr="003B73A3">
        <w:rPr>
          <w:rFonts w:asciiTheme="majorHAnsi" w:hAnsiTheme="majorHAnsi" w:cstheme="majorHAnsi"/>
          <w:sz w:val="22"/>
          <w:szCs w:val="22"/>
          <w:lang w:val="fr-FR"/>
        </w:rPr>
        <w:t>décrets</w:t>
      </w:r>
      <w:r w:rsidRPr="003B73A3">
        <w:rPr>
          <w:rFonts w:asciiTheme="majorHAnsi" w:hAnsiTheme="majorHAnsi" w:cstheme="majorHAnsi"/>
          <w:sz w:val="22"/>
          <w:szCs w:val="22"/>
          <w:lang w:val="fr-FR"/>
        </w:rPr>
        <w:t xml:space="preserve"> ont mis l’accent sur les limites de chaque parc, sa gouvernance, le </w:t>
      </w:r>
      <w:r w:rsidR="00B45785" w:rsidRPr="003B73A3">
        <w:rPr>
          <w:rFonts w:asciiTheme="majorHAnsi" w:hAnsiTheme="majorHAnsi" w:cstheme="majorHAnsi"/>
          <w:sz w:val="22"/>
          <w:szCs w:val="22"/>
          <w:lang w:val="fr-FR"/>
        </w:rPr>
        <w:t>rôle</w:t>
      </w:r>
      <w:r w:rsidRPr="003B73A3">
        <w:rPr>
          <w:rFonts w:asciiTheme="majorHAnsi" w:hAnsiTheme="majorHAnsi" w:cstheme="majorHAnsi"/>
          <w:sz w:val="22"/>
          <w:szCs w:val="22"/>
          <w:lang w:val="fr-FR"/>
        </w:rPr>
        <w:t xml:space="preserve"> du </w:t>
      </w:r>
      <w:r w:rsidR="00B45785" w:rsidRPr="003B73A3">
        <w:rPr>
          <w:rFonts w:asciiTheme="majorHAnsi" w:hAnsiTheme="majorHAnsi" w:cstheme="majorHAnsi"/>
          <w:sz w:val="22"/>
          <w:szCs w:val="22"/>
          <w:lang w:val="fr-FR"/>
        </w:rPr>
        <w:t>comité</w:t>
      </w:r>
      <w:r w:rsidRPr="003B73A3">
        <w:rPr>
          <w:rFonts w:asciiTheme="majorHAnsi" w:hAnsiTheme="majorHAnsi" w:cstheme="majorHAnsi"/>
          <w:sz w:val="22"/>
          <w:szCs w:val="22"/>
          <w:lang w:val="fr-FR"/>
        </w:rPr>
        <w:t xml:space="preserve">́ de de gestion de chaque parc, le </w:t>
      </w:r>
      <w:r w:rsidR="00B45785" w:rsidRPr="003B73A3">
        <w:rPr>
          <w:rFonts w:asciiTheme="majorHAnsi" w:hAnsiTheme="majorHAnsi" w:cstheme="majorHAnsi"/>
          <w:sz w:val="22"/>
          <w:szCs w:val="22"/>
          <w:lang w:val="fr-FR"/>
        </w:rPr>
        <w:t>rôle</w:t>
      </w:r>
      <w:r w:rsidRPr="003B73A3">
        <w:rPr>
          <w:rFonts w:asciiTheme="majorHAnsi" w:hAnsiTheme="majorHAnsi" w:cstheme="majorHAnsi"/>
          <w:sz w:val="22"/>
          <w:szCs w:val="22"/>
          <w:lang w:val="fr-FR"/>
        </w:rPr>
        <w:t xml:space="preserve"> du conservateur du parc et ses devoirs envers l’agence « Parcs Nationaux des Comores », </w:t>
      </w:r>
      <w:r w:rsidR="00B45785" w:rsidRPr="003B73A3">
        <w:rPr>
          <w:rFonts w:asciiTheme="majorHAnsi" w:hAnsiTheme="majorHAnsi" w:cstheme="majorHAnsi"/>
          <w:sz w:val="22"/>
          <w:szCs w:val="22"/>
          <w:lang w:val="fr-FR"/>
        </w:rPr>
        <w:t>et la législation</w:t>
      </w:r>
      <w:r w:rsidRPr="003B73A3">
        <w:rPr>
          <w:rFonts w:asciiTheme="majorHAnsi" w:hAnsiTheme="majorHAnsi" w:cstheme="majorHAnsi"/>
          <w:sz w:val="22"/>
          <w:szCs w:val="22"/>
          <w:lang w:val="fr-FR"/>
        </w:rPr>
        <w:t xml:space="preserve">. </w:t>
      </w:r>
    </w:p>
    <w:p w14:paraId="2F17DB52" w14:textId="77777777" w:rsidR="00DC62B6" w:rsidRPr="003B73A3" w:rsidRDefault="00DC62B6" w:rsidP="00DC62B6">
      <w:pPr>
        <w:shd w:val="clear" w:color="auto" w:fill="FFFFFF"/>
        <w:jc w:val="both"/>
        <w:rPr>
          <w:rFonts w:asciiTheme="majorHAnsi" w:hAnsiTheme="majorHAnsi" w:cstheme="majorHAnsi"/>
          <w:sz w:val="22"/>
          <w:szCs w:val="22"/>
          <w:lang w:val="fr-FR"/>
        </w:rPr>
      </w:pPr>
    </w:p>
    <w:p w14:paraId="4145ABBC" w14:textId="77777777" w:rsidR="00E76531" w:rsidRPr="003B73A3" w:rsidRDefault="008756BB" w:rsidP="00DC62B6">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Les actions suivantes doivent encore être réalisées : (i) la préparation</w:t>
      </w:r>
      <w:r w:rsidR="00E76531" w:rsidRPr="003B73A3">
        <w:rPr>
          <w:rFonts w:asciiTheme="majorHAnsi" w:hAnsiTheme="majorHAnsi" w:cstheme="majorHAnsi"/>
          <w:sz w:val="22"/>
          <w:szCs w:val="22"/>
          <w:lang w:val="fr-FR"/>
        </w:rPr>
        <w:t xml:space="preserve"> de l'</w:t>
      </w:r>
      <w:r w:rsidRPr="003B73A3">
        <w:rPr>
          <w:rFonts w:asciiTheme="majorHAnsi" w:hAnsiTheme="majorHAnsi" w:cstheme="majorHAnsi"/>
          <w:sz w:val="22"/>
          <w:szCs w:val="22"/>
          <w:lang w:val="fr-FR"/>
        </w:rPr>
        <w:t xml:space="preserve">arrêté </w:t>
      </w:r>
      <w:r w:rsidR="00E76531" w:rsidRPr="003B73A3">
        <w:rPr>
          <w:rFonts w:asciiTheme="majorHAnsi" w:hAnsiTheme="majorHAnsi" w:cstheme="majorHAnsi"/>
          <w:sz w:val="22"/>
          <w:szCs w:val="22"/>
          <w:lang w:val="fr-FR"/>
        </w:rPr>
        <w:t xml:space="preserve">portant </w:t>
      </w:r>
      <w:r w:rsidRPr="003B73A3">
        <w:rPr>
          <w:rFonts w:asciiTheme="majorHAnsi" w:hAnsiTheme="majorHAnsi" w:cstheme="majorHAnsi"/>
          <w:sz w:val="22"/>
          <w:szCs w:val="22"/>
          <w:lang w:val="fr-FR"/>
        </w:rPr>
        <w:t>sur la composition</w:t>
      </w:r>
      <w:r w:rsidR="00E76531" w:rsidRPr="003B73A3">
        <w:rPr>
          <w:rFonts w:asciiTheme="majorHAnsi" w:hAnsiTheme="majorHAnsi" w:cstheme="majorHAnsi"/>
          <w:sz w:val="22"/>
          <w:szCs w:val="22"/>
          <w:lang w:val="fr-FR"/>
        </w:rPr>
        <w:t xml:space="preserve"> du Conse</w:t>
      </w:r>
      <w:r w:rsidRPr="003B73A3">
        <w:rPr>
          <w:rFonts w:asciiTheme="majorHAnsi" w:hAnsiTheme="majorHAnsi" w:cstheme="majorHAnsi"/>
          <w:sz w:val="22"/>
          <w:szCs w:val="22"/>
          <w:lang w:val="fr-FR"/>
        </w:rPr>
        <w:t>il d'Administration de l'Agence, (ii) l’élaboration</w:t>
      </w:r>
      <w:r w:rsidR="00E76531" w:rsidRPr="003B73A3">
        <w:rPr>
          <w:rFonts w:asciiTheme="majorHAnsi" w:hAnsiTheme="majorHAnsi" w:cstheme="majorHAnsi"/>
          <w:sz w:val="22"/>
          <w:szCs w:val="22"/>
          <w:lang w:val="fr-FR"/>
        </w:rPr>
        <w:t xml:space="preserve"> des statuts et </w:t>
      </w:r>
      <w:r w:rsidRPr="003B73A3">
        <w:rPr>
          <w:rFonts w:asciiTheme="majorHAnsi" w:hAnsiTheme="majorHAnsi" w:cstheme="majorHAnsi"/>
          <w:sz w:val="22"/>
          <w:szCs w:val="22"/>
          <w:lang w:val="fr-FR"/>
        </w:rPr>
        <w:t>règlement</w:t>
      </w:r>
      <w:r w:rsidR="00E76531"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intérieur</w:t>
      </w:r>
      <w:r w:rsidR="00E76531" w:rsidRPr="003B73A3">
        <w:rPr>
          <w:rFonts w:asciiTheme="majorHAnsi" w:hAnsiTheme="majorHAnsi" w:cstheme="majorHAnsi"/>
          <w:sz w:val="22"/>
          <w:szCs w:val="22"/>
          <w:lang w:val="fr-FR"/>
        </w:rPr>
        <w:t xml:space="preserve"> du</w:t>
      </w:r>
      <w:r w:rsidRPr="003B73A3">
        <w:rPr>
          <w:rFonts w:asciiTheme="majorHAnsi" w:hAnsiTheme="majorHAnsi" w:cstheme="majorHAnsi"/>
          <w:sz w:val="22"/>
          <w:szCs w:val="22"/>
          <w:lang w:val="fr-FR"/>
        </w:rPr>
        <w:t xml:space="preserve"> Conseil d'Administration de l’Agence, et enfin (iii) la préparation et le suivi des procédures de suivi des infractions. </w:t>
      </w:r>
      <w:r w:rsidR="00E76531" w:rsidRPr="003B73A3">
        <w:rPr>
          <w:rFonts w:asciiTheme="majorHAnsi" w:hAnsiTheme="majorHAnsi" w:cstheme="majorHAnsi"/>
          <w:sz w:val="22"/>
          <w:szCs w:val="22"/>
          <w:lang w:val="fr-FR"/>
        </w:rPr>
        <w:t xml:space="preserve">L’agence et son </w:t>
      </w:r>
      <w:r w:rsidRPr="003B73A3">
        <w:rPr>
          <w:rFonts w:asciiTheme="majorHAnsi" w:hAnsiTheme="majorHAnsi" w:cstheme="majorHAnsi"/>
          <w:sz w:val="22"/>
          <w:szCs w:val="22"/>
          <w:lang w:val="fr-FR"/>
        </w:rPr>
        <w:t>conseil d’administration ne peuvent être</w:t>
      </w:r>
      <w:r w:rsidR="00E76531" w:rsidRPr="003B73A3">
        <w:rPr>
          <w:rFonts w:asciiTheme="majorHAnsi" w:hAnsiTheme="majorHAnsi" w:cstheme="majorHAnsi"/>
          <w:sz w:val="22"/>
          <w:szCs w:val="22"/>
          <w:lang w:val="fr-FR"/>
        </w:rPr>
        <w:t xml:space="preserve"> mis en place tant que la loi n’est pas </w:t>
      </w:r>
      <w:r w:rsidRPr="003B73A3">
        <w:rPr>
          <w:rFonts w:asciiTheme="majorHAnsi" w:hAnsiTheme="majorHAnsi" w:cstheme="majorHAnsi"/>
          <w:sz w:val="22"/>
          <w:szCs w:val="22"/>
          <w:lang w:val="fr-FR"/>
        </w:rPr>
        <w:t>adoptée</w:t>
      </w:r>
      <w:r w:rsidR="00E76531" w:rsidRPr="003B73A3">
        <w:rPr>
          <w:rFonts w:asciiTheme="majorHAnsi" w:hAnsiTheme="majorHAnsi" w:cstheme="majorHAnsi"/>
          <w:sz w:val="22"/>
          <w:szCs w:val="22"/>
          <w:lang w:val="fr-FR"/>
        </w:rPr>
        <w:t xml:space="preserve"> à l’</w:t>
      </w:r>
      <w:r w:rsidRPr="003B73A3">
        <w:rPr>
          <w:rFonts w:asciiTheme="majorHAnsi" w:hAnsiTheme="majorHAnsi" w:cstheme="majorHAnsi"/>
          <w:sz w:val="22"/>
          <w:szCs w:val="22"/>
          <w:lang w:val="fr-FR"/>
        </w:rPr>
        <w:t>assemblée.</w:t>
      </w:r>
    </w:p>
    <w:p w14:paraId="28DA280F" w14:textId="77777777" w:rsidR="00E76531" w:rsidRPr="003B73A3" w:rsidRDefault="00E76531" w:rsidP="00E76531">
      <w:pPr>
        <w:rPr>
          <w:rFonts w:asciiTheme="majorHAnsi" w:hAnsiTheme="majorHAnsi" w:cstheme="majorHAnsi"/>
          <w:sz w:val="22"/>
          <w:szCs w:val="22"/>
          <w:lang w:val="fr-FR"/>
        </w:rPr>
      </w:pPr>
    </w:p>
    <w:p w14:paraId="543F9C58" w14:textId="77777777" w:rsidR="00DC62B6" w:rsidRPr="003B73A3" w:rsidRDefault="00DC62B6" w:rsidP="00E76531">
      <w:pPr>
        <w:rPr>
          <w:sz w:val="20"/>
          <w:szCs w:val="20"/>
          <w:lang w:val="fr-FR"/>
        </w:rPr>
      </w:pPr>
    </w:p>
    <w:p w14:paraId="275DAE18" w14:textId="2D944DBB" w:rsidR="00E76531" w:rsidRPr="003B73A3" w:rsidRDefault="00E76531" w:rsidP="006E352F">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1.2 - </w:t>
      </w:r>
      <w:r w:rsidRPr="003B73A3">
        <w:rPr>
          <w:rFonts w:asciiTheme="majorHAnsi" w:hAnsiTheme="majorHAnsi" w:cstheme="majorHAnsi"/>
          <w:b/>
          <w:bCs/>
          <w:i/>
          <w:sz w:val="22"/>
          <w:szCs w:val="22"/>
          <w:lang w:val="fr-FR"/>
        </w:rPr>
        <w:t>Développement des capacités</w:t>
      </w:r>
      <w:r w:rsidR="00F54186">
        <w:rPr>
          <w:rFonts w:asciiTheme="majorHAnsi" w:hAnsiTheme="majorHAnsi" w:cstheme="majorHAnsi"/>
          <w:b/>
          <w:bCs/>
          <w:i/>
          <w:sz w:val="22"/>
          <w:szCs w:val="22"/>
          <w:lang w:val="fr-FR"/>
        </w:rPr>
        <w:t xml:space="preserve"> </w:t>
      </w:r>
      <w:r w:rsidRPr="003B73A3">
        <w:rPr>
          <w:rFonts w:asciiTheme="majorHAnsi" w:hAnsiTheme="majorHAnsi" w:cstheme="majorHAnsi"/>
          <w:b/>
          <w:bCs/>
          <w:i/>
          <w:sz w:val="22"/>
          <w:szCs w:val="22"/>
          <w:lang w:val="fr-FR"/>
        </w:rPr>
        <w:t xml:space="preserve">: </w:t>
      </w:r>
      <w:r w:rsidR="00F54186">
        <w:rPr>
          <w:rFonts w:asciiTheme="majorHAnsi" w:hAnsiTheme="majorHAnsi" w:cstheme="majorHAnsi"/>
          <w:i/>
          <w:sz w:val="22"/>
          <w:szCs w:val="22"/>
          <w:lang w:val="fr-FR"/>
        </w:rPr>
        <w:t>l</w:t>
      </w:r>
      <w:r w:rsidR="006E352F" w:rsidRPr="003B73A3">
        <w:rPr>
          <w:rFonts w:asciiTheme="majorHAnsi" w:hAnsiTheme="majorHAnsi" w:cstheme="majorHAnsi"/>
          <w:i/>
          <w:sz w:val="22"/>
          <w:szCs w:val="22"/>
          <w:lang w:val="fr-FR"/>
        </w:rPr>
        <w:t>e personnel de l’agence des AP</w:t>
      </w:r>
      <w:r w:rsidRPr="003B73A3">
        <w:rPr>
          <w:rFonts w:asciiTheme="majorHAnsi" w:hAnsiTheme="majorHAnsi" w:cstheme="majorHAnsi"/>
          <w:i/>
          <w:sz w:val="22"/>
          <w:szCs w:val="22"/>
          <w:lang w:val="fr-FR"/>
        </w:rPr>
        <w:t xml:space="preserve"> à différents niveaux, le personnel technique concerné au sein des Directions en charge de l’Environnement (Union et Îles) et les représentants des communautés impl</w:t>
      </w:r>
      <w:r w:rsidR="006E352F" w:rsidRPr="003B73A3">
        <w:rPr>
          <w:rFonts w:asciiTheme="majorHAnsi" w:hAnsiTheme="majorHAnsi" w:cstheme="majorHAnsi"/>
          <w:i/>
          <w:sz w:val="22"/>
          <w:szCs w:val="22"/>
          <w:lang w:val="fr-FR"/>
        </w:rPr>
        <w:t>iquées dans la cogestion des AP</w:t>
      </w:r>
      <w:r w:rsidRPr="003B73A3">
        <w:rPr>
          <w:rFonts w:asciiTheme="majorHAnsi" w:hAnsiTheme="majorHAnsi" w:cstheme="majorHAnsi"/>
          <w:i/>
          <w:sz w:val="22"/>
          <w:szCs w:val="22"/>
          <w:lang w:val="fr-FR"/>
        </w:rPr>
        <w:t xml:space="preserve"> sont en mesure de remplir leurs fonctions </w:t>
      </w:r>
      <w:r w:rsidR="006E352F" w:rsidRPr="003B73A3">
        <w:rPr>
          <w:rFonts w:asciiTheme="majorHAnsi" w:hAnsiTheme="majorHAnsi" w:cstheme="majorHAnsi"/>
          <w:i/>
          <w:sz w:val="22"/>
          <w:szCs w:val="22"/>
          <w:lang w:val="fr-FR"/>
        </w:rPr>
        <w:t>relatives à la cogestion des AP</w:t>
      </w:r>
    </w:p>
    <w:p w14:paraId="4FEC8531" w14:textId="77777777" w:rsidR="006E352F" w:rsidRPr="003B73A3" w:rsidRDefault="006E352F" w:rsidP="006E352F">
      <w:pPr>
        <w:shd w:val="clear" w:color="auto" w:fill="FFFFFF"/>
        <w:jc w:val="both"/>
        <w:rPr>
          <w:rFonts w:asciiTheme="majorHAnsi" w:hAnsiTheme="majorHAnsi" w:cstheme="majorHAnsi"/>
          <w:sz w:val="22"/>
          <w:szCs w:val="22"/>
          <w:lang w:val="fr-FR"/>
        </w:rPr>
      </w:pPr>
    </w:p>
    <w:p w14:paraId="3FBE84AA" w14:textId="1A96CA96" w:rsidR="00AB0F80" w:rsidRPr="003B73A3" w:rsidRDefault="008756BB" w:rsidP="006E352F">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De nombreuses formations ont </w:t>
      </w:r>
      <w:r w:rsidR="00824913" w:rsidRPr="003B73A3">
        <w:rPr>
          <w:rFonts w:asciiTheme="majorHAnsi" w:hAnsiTheme="majorHAnsi" w:cstheme="majorHAnsi"/>
          <w:sz w:val="22"/>
          <w:szCs w:val="22"/>
          <w:lang w:val="fr-FR"/>
        </w:rPr>
        <w:t>été</w:t>
      </w:r>
      <w:r w:rsidRPr="003B73A3">
        <w:rPr>
          <w:rFonts w:asciiTheme="majorHAnsi" w:hAnsiTheme="majorHAnsi" w:cstheme="majorHAnsi"/>
          <w:sz w:val="22"/>
          <w:szCs w:val="22"/>
          <w:lang w:val="fr-FR"/>
        </w:rPr>
        <w:t xml:space="preserve"> t</w:t>
      </w:r>
      <w:r w:rsidR="00824913" w:rsidRPr="003B73A3">
        <w:rPr>
          <w:rFonts w:asciiTheme="majorHAnsi" w:hAnsiTheme="majorHAnsi" w:cstheme="majorHAnsi"/>
          <w:sz w:val="22"/>
          <w:szCs w:val="22"/>
          <w:lang w:val="fr-FR"/>
        </w:rPr>
        <w:t>enues depuis le début du projet, et notamment à destination des experts, des spécialistes en mobilisation communautaire et des éco-gardes.</w:t>
      </w:r>
      <w:r w:rsidR="006E352F" w:rsidRPr="003B73A3">
        <w:rPr>
          <w:rFonts w:asciiTheme="majorHAnsi" w:hAnsiTheme="majorHAnsi" w:cstheme="majorHAnsi"/>
          <w:sz w:val="22"/>
          <w:szCs w:val="22"/>
          <w:lang w:val="fr-FR"/>
        </w:rPr>
        <w:t xml:space="preserve"> </w:t>
      </w:r>
      <w:r w:rsidR="00AB0F80" w:rsidRPr="003B73A3">
        <w:rPr>
          <w:rFonts w:asciiTheme="majorHAnsi" w:hAnsiTheme="majorHAnsi" w:cstheme="majorHAnsi"/>
          <w:sz w:val="22"/>
          <w:szCs w:val="22"/>
          <w:lang w:val="fr-FR"/>
        </w:rPr>
        <w:t xml:space="preserve">Un plan de formation des acteurs de la cogestion des aires protégées de l’Union des Comores a été développé en partenariat avec l’Université des Comores. Plus de 50 types de formations ont été </w:t>
      </w:r>
      <w:r w:rsidR="006E352F" w:rsidRPr="003B73A3">
        <w:rPr>
          <w:rFonts w:asciiTheme="majorHAnsi" w:hAnsiTheme="majorHAnsi" w:cstheme="majorHAnsi"/>
          <w:sz w:val="22"/>
          <w:szCs w:val="22"/>
          <w:lang w:val="fr-FR"/>
        </w:rPr>
        <w:t>identifiés</w:t>
      </w:r>
      <w:r w:rsidR="00AB0F80" w:rsidRPr="003B73A3">
        <w:rPr>
          <w:rFonts w:asciiTheme="majorHAnsi" w:hAnsiTheme="majorHAnsi" w:cstheme="majorHAnsi"/>
          <w:sz w:val="22"/>
          <w:szCs w:val="22"/>
          <w:lang w:val="fr-FR"/>
        </w:rPr>
        <w:t xml:space="preserve"> lors de l’enquête sur les besoins en formation.</w:t>
      </w:r>
    </w:p>
    <w:p w14:paraId="0AF43BC3" w14:textId="77777777" w:rsidR="00514261" w:rsidRPr="003B73A3" w:rsidRDefault="00514261" w:rsidP="006E352F">
      <w:pPr>
        <w:jc w:val="both"/>
        <w:rPr>
          <w:rFonts w:asciiTheme="majorHAnsi" w:hAnsiTheme="majorHAnsi" w:cstheme="majorHAnsi"/>
          <w:color w:val="000000" w:themeColor="text1"/>
          <w:sz w:val="22"/>
          <w:szCs w:val="22"/>
          <w:lang w:val="fr-FR"/>
        </w:rPr>
      </w:pPr>
    </w:p>
    <w:p w14:paraId="56A55EB0" w14:textId="033C253F" w:rsidR="00E76531" w:rsidRPr="003B73A3" w:rsidRDefault="00F54186" w:rsidP="00F54186">
      <w:pPr>
        <w:tabs>
          <w:tab w:val="left" w:pos="1660"/>
        </w:tabs>
        <w:autoSpaceDE w:val="0"/>
        <w:autoSpaceDN w:val="0"/>
        <w:adjustRightInd w:val="0"/>
        <w:jc w:val="center"/>
        <w:rPr>
          <w:rFonts w:asciiTheme="majorHAnsi" w:hAnsiTheme="majorHAnsi" w:cstheme="majorHAnsi"/>
          <w:color w:val="000000" w:themeColor="text1"/>
          <w:sz w:val="22"/>
          <w:szCs w:val="22"/>
          <w:lang w:val="fr-FR"/>
        </w:rPr>
      </w:pPr>
      <w:bookmarkStart w:id="34" w:name="_Hlk516664897"/>
      <w:r w:rsidRPr="00A50C57">
        <w:rPr>
          <w:rFonts w:asciiTheme="majorHAnsi" w:hAnsiTheme="majorHAnsi" w:cstheme="majorHAnsi"/>
          <w:color w:val="000000"/>
          <w:sz w:val="20"/>
          <w:szCs w:val="20"/>
          <w:lang w:val="fr-FR"/>
        </w:rPr>
        <w:t>Tableau 9 – exemple de formations</w:t>
      </w:r>
    </w:p>
    <w:p w14:paraId="10E40D76" w14:textId="77777777" w:rsidR="00D700B8" w:rsidRDefault="00D700B8" w:rsidP="00D700B8"/>
    <w:tbl>
      <w:tblPr>
        <w:tblStyle w:val="Grilledutableau"/>
        <w:tblW w:w="0" w:type="auto"/>
        <w:tblLook w:val="04A0" w:firstRow="1" w:lastRow="0" w:firstColumn="1" w:lastColumn="0" w:noHBand="0" w:noVBand="1"/>
      </w:tblPr>
      <w:tblGrid>
        <w:gridCol w:w="959"/>
        <w:gridCol w:w="3653"/>
        <w:gridCol w:w="2225"/>
        <w:gridCol w:w="2225"/>
      </w:tblGrid>
      <w:tr w:rsidR="00D700B8" w:rsidRPr="003B73A3" w14:paraId="796AF15B" w14:textId="77777777" w:rsidTr="00D700B8">
        <w:tc>
          <w:tcPr>
            <w:tcW w:w="959" w:type="dxa"/>
            <w:shd w:val="clear" w:color="auto" w:fill="A6A6A6" w:themeFill="background1" w:themeFillShade="A6"/>
          </w:tcPr>
          <w:p w14:paraId="17E51F2B" w14:textId="77777777" w:rsidR="00D700B8" w:rsidRPr="003B73A3" w:rsidRDefault="00D700B8" w:rsidP="00D700B8">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Date</w:t>
            </w:r>
          </w:p>
        </w:tc>
        <w:tc>
          <w:tcPr>
            <w:tcW w:w="3653" w:type="dxa"/>
            <w:shd w:val="clear" w:color="auto" w:fill="A6A6A6" w:themeFill="background1" w:themeFillShade="A6"/>
          </w:tcPr>
          <w:p w14:paraId="4BE96A0B" w14:textId="77777777" w:rsidR="00D700B8" w:rsidRPr="003B73A3" w:rsidRDefault="00D700B8" w:rsidP="00D700B8">
            <w:pPr>
              <w:jc w:val="both"/>
              <w:rPr>
                <w:rFonts w:asciiTheme="majorHAnsi" w:hAnsiTheme="majorHAnsi" w:cstheme="majorHAnsi"/>
                <w:b/>
                <w:sz w:val="18"/>
                <w:szCs w:val="18"/>
                <w:lang w:val="fr-FR"/>
              </w:rPr>
            </w:pPr>
            <w:r w:rsidRPr="003B73A3">
              <w:rPr>
                <w:rFonts w:asciiTheme="majorHAnsi" w:hAnsiTheme="majorHAnsi" w:cstheme="majorHAnsi"/>
                <w:b/>
                <w:sz w:val="18"/>
                <w:szCs w:val="18"/>
                <w:lang w:val="fr-FR"/>
              </w:rPr>
              <w:t>Type de formation</w:t>
            </w:r>
          </w:p>
        </w:tc>
        <w:tc>
          <w:tcPr>
            <w:tcW w:w="2225" w:type="dxa"/>
            <w:shd w:val="clear" w:color="auto" w:fill="A6A6A6" w:themeFill="background1" w:themeFillShade="A6"/>
          </w:tcPr>
          <w:p w14:paraId="54961564" w14:textId="77777777" w:rsidR="00D700B8" w:rsidRPr="003B73A3" w:rsidRDefault="00D700B8" w:rsidP="00D700B8">
            <w:pPr>
              <w:jc w:val="both"/>
              <w:rPr>
                <w:rFonts w:asciiTheme="majorHAnsi" w:hAnsiTheme="majorHAnsi" w:cstheme="majorHAnsi"/>
                <w:b/>
                <w:sz w:val="18"/>
                <w:szCs w:val="18"/>
                <w:lang w:val="fr-FR"/>
              </w:rPr>
            </w:pPr>
            <w:r w:rsidRPr="003B73A3">
              <w:rPr>
                <w:rFonts w:asciiTheme="majorHAnsi" w:hAnsiTheme="majorHAnsi" w:cstheme="majorHAnsi"/>
                <w:b/>
                <w:sz w:val="18"/>
                <w:szCs w:val="18"/>
                <w:lang w:val="fr-FR"/>
              </w:rPr>
              <w:t>Nombre de participants (femme)</w:t>
            </w:r>
          </w:p>
        </w:tc>
        <w:tc>
          <w:tcPr>
            <w:tcW w:w="2225" w:type="dxa"/>
            <w:shd w:val="clear" w:color="auto" w:fill="A6A6A6" w:themeFill="background1" w:themeFillShade="A6"/>
          </w:tcPr>
          <w:p w14:paraId="1CBF7EAA" w14:textId="77777777" w:rsidR="00D700B8" w:rsidRPr="003B73A3" w:rsidRDefault="00D700B8" w:rsidP="00D700B8">
            <w:pPr>
              <w:jc w:val="both"/>
              <w:rPr>
                <w:rFonts w:asciiTheme="majorHAnsi" w:hAnsiTheme="majorHAnsi" w:cstheme="majorHAnsi"/>
                <w:b/>
                <w:sz w:val="18"/>
                <w:szCs w:val="18"/>
                <w:lang w:val="fr-FR"/>
              </w:rPr>
            </w:pPr>
            <w:r w:rsidRPr="003B73A3">
              <w:rPr>
                <w:rFonts w:asciiTheme="majorHAnsi" w:hAnsiTheme="majorHAnsi" w:cstheme="majorHAnsi"/>
                <w:b/>
                <w:sz w:val="18"/>
                <w:szCs w:val="18"/>
                <w:lang w:val="fr-FR"/>
              </w:rPr>
              <w:t>Cibles</w:t>
            </w:r>
          </w:p>
        </w:tc>
      </w:tr>
      <w:tr w:rsidR="00D700B8" w:rsidRPr="00F26A6B" w14:paraId="5017068E" w14:textId="77777777" w:rsidTr="00D700B8">
        <w:tc>
          <w:tcPr>
            <w:tcW w:w="959" w:type="dxa"/>
          </w:tcPr>
          <w:p w14:paraId="16BA39B4" w14:textId="77777777" w:rsidR="00D700B8" w:rsidRPr="003B73A3" w:rsidRDefault="00D700B8" w:rsidP="00D700B8">
            <w:pPr>
              <w:jc w:val="center"/>
              <w:rPr>
                <w:rFonts w:asciiTheme="majorHAnsi" w:hAnsiTheme="majorHAnsi" w:cstheme="majorHAnsi"/>
                <w:sz w:val="18"/>
                <w:szCs w:val="18"/>
                <w:lang w:val="fr-FR"/>
              </w:rPr>
            </w:pPr>
          </w:p>
        </w:tc>
        <w:tc>
          <w:tcPr>
            <w:tcW w:w="3653" w:type="dxa"/>
          </w:tcPr>
          <w:p w14:paraId="01447BCC"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Formation en natation, méthodologie de suivi des récifs et des mangroves</w:t>
            </w:r>
          </w:p>
        </w:tc>
        <w:tc>
          <w:tcPr>
            <w:tcW w:w="2225" w:type="dxa"/>
          </w:tcPr>
          <w:p w14:paraId="3B4DE693"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20 éco-gardes dont 12 femmes</w:t>
            </w:r>
          </w:p>
        </w:tc>
        <w:tc>
          <w:tcPr>
            <w:tcW w:w="2225" w:type="dxa"/>
          </w:tcPr>
          <w:p w14:paraId="3693685A"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Eco-gardes et spécialistes en mobilisation communautaire</w:t>
            </w:r>
          </w:p>
        </w:tc>
      </w:tr>
      <w:tr w:rsidR="00D700B8" w:rsidRPr="00F26A6B" w14:paraId="077A33DB" w14:textId="77777777" w:rsidTr="00D700B8">
        <w:tc>
          <w:tcPr>
            <w:tcW w:w="959" w:type="dxa"/>
          </w:tcPr>
          <w:p w14:paraId="1E6368D4" w14:textId="77777777" w:rsidR="00D700B8" w:rsidRPr="003B73A3" w:rsidRDefault="00D700B8" w:rsidP="00D700B8">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20 au 22 novembre 2017</w:t>
            </w:r>
          </w:p>
        </w:tc>
        <w:tc>
          <w:tcPr>
            <w:tcW w:w="3653" w:type="dxa"/>
          </w:tcPr>
          <w:p w14:paraId="66B94E6D"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Formation aux méthodologies de fonctionnement et maniement du drone</w:t>
            </w:r>
          </w:p>
        </w:tc>
        <w:tc>
          <w:tcPr>
            <w:tcW w:w="2225" w:type="dxa"/>
          </w:tcPr>
          <w:p w14:paraId="6E029B63"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5 personnes issues de différentes institutions dont le RNAP</w:t>
            </w:r>
          </w:p>
        </w:tc>
        <w:tc>
          <w:tcPr>
            <w:tcW w:w="2225" w:type="dxa"/>
          </w:tcPr>
          <w:p w14:paraId="75102577"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Eco-gardes et spécialistes en mobilisation communautaire</w:t>
            </w:r>
          </w:p>
        </w:tc>
      </w:tr>
      <w:tr w:rsidR="00D700B8" w:rsidRPr="00F26A6B" w14:paraId="63D7881E" w14:textId="77777777" w:rsidTr="00D700B8">
        <w:tc>
          <w:tcPr>
            <w:tcW w:w="959" w:type="dxa"/>
          </w:tcPr>
          <w:p w14:paraId="76240224"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5E731803" w14:textId="77777777" w:rsidR="00D700B8" w:rsidRPr="003B73A3" w:rsidRDefault="00D700B8" w:rsidP="00D700B8">
            <w:pPr>
              <w:pStyle w:val="Sansinterligne"/>
              <w:jc w:val="both"/>
              <w:rPr>
                <w:rFonts w:asciiTheme="majorHAnsi" w:hAnsiTheme="majorHAnsi" w:cstheme="majorHAnsi"/>
                <w:sz w:val="18"/>
                <w:szCs w:val="18"/>
              </w:rPr>
            </w:pPr>
            <w:r w:rsidRPr="003B73A3">
              <w:rPr>
                <w:rFonts w:asciiTheme="majorHAnsi" w:eastAsia="Times New Roman" w:hAnsiTheme="majorHAnsi" w:cstheme="majorHAnsi"/>
                <w:sz w:val="18"/>
                <w:szCs w:val="18"/>
              </w:rPr>
              <w:t xml:space="preserve">Notions d'écologie marine et d'écologie terrestre </w:t>
            </w:r>
          </w:p>
        </w:tc>
        <w:tc>
          <w:tcPr>
            <w:tcW w:w="2225" w:type="dxa"/>
          </w:tcPr>
          <w:p w14:paraId="006D0B87" w14:textId="06FD389D"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75, dont 60 éco</w:t>
            </w:r>
            <w:r w:rsidR="00F6629E">
              <w:rPr>
                <w:rFonts w:asciiTheme="majorHAnsi" w:hAnsiTheme="majorHAnsi" w:cstheme="majorHAnsi"/>
                <w:sz w:val="18"/>
                <w:szCs w:val="18"/>
                <w:lang w:val="fr-FR"/>
              </w:rPr>
              <w:t>-</w:t>
            </w:r>
            <w:r>
              <w:rPr>
                <w:rFonts w:asciiTheme="majorHAnsi" w:hAnsiTheme="majorHAnsi" w:cstheme="majorHAnsi"/>
                <w:sz w:val="18"/>
                <w:szCs w:val="18"/>
                <w:lang w:val="fr-FR"/>
              </w:rPr>
              <w:t>gardes et 11 spécialistes en mobilisation communautaire, les experts en appui à la coordination</w:t>
            </w:r>
          </w:p>
        </w:tc>
        <w:tc>
          <w:tcPr>
            <w:tcW w:w="2225" w:type="dxa"/>
          </w:tcPr>
          <w:p w14:paraId="725FE4C0"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 Connaissance approfondie du milieu et des enjeux dans les parcs nationaux des Comores</w:t>
            </w:r>
          </w:p>
        </w:tc>
      </w:tr>
      <w:tr w:rsidR="00D700B8" w:rsidRPr="003B73A3" w14:paraId="6D2CDE5B" w14:textId="77777777" w:rsidTr="00D700B8">
        <w:tc>
          <w:tcPr>
            <w:tcW w:w="959" w:type="dxa"/>
          </w:tcPr>
          <w:p w14:paraId="5E8DE1B4"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0418AB6F"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Approche de négociation des accords de cogestion et élaboration des fiches d'enquête</w:t>
            </w:r>
          </w:p>
        </w:tc>
        <w:tc>
          <w:tcPr>
            <w:tcW w:w="2225" w:type="dxa"/>
          </w:tcPr>
          <w:p w14:paraId="41756A29" w14:textId="6D396C65"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20 personnes, dont les 11 spécialistes en mobilisation communautaires et 8 éco</w:t>
            </w:r>
            <w:r w:rsidR="00F6629E">
              <w:rPr>
                <w:rFonts w:asciiTheme="majorHAnsi" w:hAnsiTheme="majorHAnsi" w:cstheme="majorHAnsi"/>
                <w:sz w:val="18"/>
                <w:szCs w:val="18"/>
                <w:lang w:val="fr-FR"/>
              </w:rPr>
              <w:t>-</w:t>
            </w:r>
            <w:r>
              <w:rPr>
                <w:rFonts w:asciiTheme="majorHAnsi" w:hAnsiTheme="majorHAnsi" w:cstheme="majorHAnsi"/>
                <w:sz w:val="18"/>
                <w:szCs w:val="18"/>
                <w:lang w:val="fr-FR"/>
              </w:rPr>
              <w:t>gardes, le juriste et son adjoint</w:t>
            </w:r>
          </w:p>
        </w:tc>
        <w:tc>
          <w:tcPr>
            <w:tcW w:w="2225" w:type="dxa"/>
          </w:tcPr>
          <w:p w14:paraId="50768082" w14:textId="3EB3865F" w:rsidR="00D700B8" w:rsidRPr="003B73A3" w:rsidRDefault="00F6629E"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Spécialistes en mobilisation communautaire</w:t>
            </w:r>
          </w:p>
        </w:tc>
      </w:tr>
      <w:tr w:rsidR="00D700B8" w:rsidRPr="003B73A3" w14:paraId="054B2471" w14:textId="77777777" w:rsidTr="00D700B8">
        <w:tc>
          <w:tcPr>
            <w:tcW w:w="959" w:type="dxa"/>
          </w:tcPr>
          <w:p w14:paraId="6D5B2ECF"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 (2 jours)</w:t>
            </w:r>
          </w:p>
        </w:tc>
        <w:tc>
          <w:tcPr>
            <w:tcW w:w="3653" w:type="dxa"/>
          </w:tcPr>
          <w:p w14:paraId="5E1FAED0"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Notion de Genre</w:t>
            </w:r>
          </w:p>
        </w:tc>
        <w:tc>
          <w:tcPr>
            <w:tcW w:w="2225" w:type="dxa"/>
          </w:tcPr>
          <w:p w14:paraId="008245E5"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10 personnes</w:t>
            </w:r>
          </w:p>
        </w:tc>
        <w:tc>
          <w:tcPr>
            <w:tcW w:w="2225" w:type="dxa"/>
          </w:tcPr>
          <w:p w14:paraId="20C01DFD"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Personnel du RNAP</w:t>
            </w:r>
          </w:p>
        </w:tc>
      </w:tr>
      <w:tr w:rsidR="00D700B8" w:rsidRPr="00F26A6B" w14:paraId="4D761A4B" w14:textId="77777777" w:rsidTr="00D700B8">
        <w:tc>
          <w:tcPr>
            <w:tcW w:w="959" w:type="dxa"/>
          </w:tcPr>
          <w:p w14:paraId="2EC1C481"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5A9C4298"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Formation aux méthodologies de rédaction des PAG</w:t>
            </w:r>
          </w:p>
        </w:tc>
        <w:tc>
          <w:tcPr>
            <w:tcW w:w="2225" w:type="dxa"/>
          </w:tcPr>
          <w:p w14:paraId="37B3AC7B" w14:textId="3F4C4D2C"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80 personnes, dont tous les éco</w:t>
            </w:r>
            <w:r w:rsidR="00F6629E">
              <w:rPr>
                <w:rFonts w:asciiTheme="majorHAnsi" w:hAnsiTheme="majorHAnsi" w:cstheme="majorHAnsi"/>
                <w:sz w:val="18"/>
                <w:szCs w:val="18"/>
                <w:lang w:val="fr-FR"/>
              </w:rPr>
              <w:t>-</w:t>
            </w:r>
            <w:r>
              <w:rPr>
                <w:rFonts w:asciiTheme="majorHAnsi" w:hAnsiTheme="majorHAnsi" w:cstheme="majorHAnsi"/>
                <w:sz w:val="18"/>
                <w:szCs w:val="18"/>
                <w:lang w:val="fr-FR"/>
              </w:rPr>
              <w:t>gardes, tous les spécialistes en mobilisation communautaire, tous les experts et (personnes cadre de la DGEF</w:t>
            </w:r>
          </w:p>
        </w:tc>
        <w:tc>
          <w:tcPr>
            <w:tcW w:w="2225" w:type="dxa"/>
          </w:tcPr>
          <w:p w14:paraId="02ECB205"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et de la DGEF</w:t>
            </w:r>
          </w:p>
        </w:tc>
      </w:tr>
      <w:tr w:rsidR="00D700B8" w:rsidRPr="00F26A6B" w14:paraId="69BEC14C" w14:textId="77777777" w:rsidTr="00D700B8">
        <w:tc>
          <w:tcPr>
            <w:tcW w:w="959" w:type="dxa"/>
          </w:tcPr>
          <w:p w14:paraId="46DB9D18"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72267722"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Connaissance des espèces et écosystèmes cibles</w:t>
            </w:r>
          </w:p>
        </w:tc>
        <w:tc>
          <w:tcPr>
            <w:tcW w:w="2225" w:type="dxa"/>
          </w:tcPr>
          <w:p w14:paraId="48B55640"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6FBABBAD"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61267A0C" w14:textId="77777777" w:rsidTr="00D700B8">
        <w:tc>
          <w:tcPr>
            <w:tcW w:w="959" w:type="dxa"/>
          </w:tcPr>
          <w:p w14:paraId="560A7EB6"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6BAC00DA"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Initiation aux méthodologies de prise de note et rédaction des PV</w:t>
            </w:r>
          </w:p>
        </w:tc>
        <w:tc>
          <w:tcPr>
            <w:tcW w:w="2225" w:type="dxa"/>
          </w:tcPr>
          <w:p w14:paraId="40A9AB40"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481B7A0F"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71B51D14" w14:textId="77777777" w:rsidTr="00D700B8">
        <w:tc>
          <w:tcPr>
            <w:tcW w:w="959" w:type="dxa"/>
          </w:tcPr>
          <w:p w14:paraId="1C250E14"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5499E86F"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Principes de communication et d'animation des réunions</w:t>
            </w:r>
          </w:p>
        </w:tc>
        <w:tc>
          <w:tcPr>
            <w:tcW w:w="2225" w:type="dxa"/>
          </w:tcPr>
          <w:p w14:paraId="2F76DBFE"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7DE267CD"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7BA2EFB5" w14:textId="77777777" w:rsidTr="00D700B8">
        <w:tc>
          <w:tcPr>
            <w:tcW w:w="959" w:type="dxa"/>
          </w:tcPr>
          <w:p w14:paraId="4C2980FA" w14:textId="77777777" w:rsidR="00D700B8" w:rsidRPr="003B73A3" w:rsidRDefault="00D700B8" w:rsidP="00D700B8">
            <w:pPr>
              <w:jc w:val="center"/>
              <w:rPr>
                <w:rFonts w:asciiTheme="majorHAnsi" w:hAnsiTheme="majorHAnsi" w:cstheme="majorHAnsi"/>
                <w:sz w:val="18"/>
                <w:szCs w:val="18"/>
                <w:lang w:val="fr-FR"/>
              </w:rPr>
            </w:pPr>
            <w:r w:rsidRPr="003B73A3">
              <w:rPr>
                <w:rFonts w:asciiTheme="majorHAnsi" w:hAnsiTheme="majorHAnsi" w:cstheme="majorHAnsi"/>
                <w:sz w:val="18"/>
                <w:szCs w:val="18"/>
                <w:lang w:val="fr-FR"/>
              </w:rPr>
              <w:t>2017</w:t>
            </w:r>
          </w:p>
        </w:tc>
        <w:tc>
          <w:tcPr>
            <w:tcW w:w="3653" w:type="dxa"/>
          </w:tcPr>
          <w:p w14:paraId="6F45C245"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Formation</w:t>
            </w:r>
            <w:r>
              <w:rPr>
                <w:rFonts w:asciiTheme="majorHAnsi" w:hAnsiTheme="majorHAnsi" w:cstheme="majorHAnsi"/>
                <w:sz w:val="18"/>
                <w:szCs w:val="18"/>
                <w:lang w:val="fr-FR"/>
              </w:rPr>
              <w:t xml:space="preserve"> </w:t>
            </w:r>
            <w:r w:rsidRPr="003B73A3">
              <w:rPr>
                <w:rFonts w:asciiTheme="majorHAnsi" w:hAnsiTheme="majorHAnsi" w:cstheme="majorHAnsi"/>
                <w:sz w:val="18"/>
                <w:szCs w:val="18"/>
                <w:lang w:val="fr-FR"/>
              </w:rPr>
              <w:t>à la connaissance des textes législatives et règlementaires régissant les aires protégées</w:t>
            </w:r>
          </w:p>
        </w:tc>
        <w:tc>
          <w:tcPr>
            <w:tcW w:w="2225" w:type="dxa"/>
          </w:tcPr>
          <w:p w14:paraId="623ACDE5" w14:textId="3C579508"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 xml:space="preserve">14 personnes, dont tous les </w:t>
            </w:r>
            <w:r w:rsidR="00F6629E">
              <w:rPr>
                <w:rFonts w:asciiTheme="majorHAnsi" w:hAnsiTheme="majorHAnsi" w:cstheme="majorHAnsi"/>
                <w:sz w:val="18"/>
                <w:szCs w:val="18"/>
                <w:lang w:val="fr-FR"/>
              </w:rPr>
              <w:t xml:space="preserve">spécialistes en mobilisation communautaire </w:t>
            </w:r>
            <w:r>
              <w:rPr>
                <w:rFonts w:asciiTheme="majorHAnsi" w:hAnsiTheme="majorHAnsi" w:cstheme="majorHAnsi"/>
                <w:sz w:val="18"/>
                <w:szCs w:val="18"/>
                <w:lang w:val="fr-FR"/>
              </w:rPr>
              <w:t>et les représentants des éco</w:t>
            </w:r>
            <w:r w:rsidR="00F6629E">
              <w:rPr>
                <w:rFonts w:asciiTheme="majorHAnsi" w:hAnsiTheme="majorHAnsi" w:cstheme="majorHAnsi"/>
                <w:sz w:val="18"/>
                <w:szCs w:val="18"/>
                <w:lang w:val="fr-FR"/>
              </w:rPr>
              <w:t>-</w:t>
            </w:r>
            <w:r>
              <w:rPr>
                <w:rFonts w:asciiTheme="majorHAnsi" w:hAnsiTheme="majorHAnsi" w:cstheme="majorHAnsi"/>
                <w:sz w:val="18"/>
                <w:szCs w:val="18"/>
                <w:lang w:val="fr-FR"/>
              </w:rPr>
              <w:t>gardes en Grande comore</w:t>
            </w:r>
          </w:p>
        </w:tc>
        <w:tc>
          <w:tcPr>
            <w:tcW w:w="2225" w:type="dxa"/>
          </w:tcPr>
          <w:p w14:paraId="04F9BBB6"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des parcs nationaux en grande comore</w:t>
            </w:r>
          </w:p>
        </w:tc>
      </w:tr>
      <w:tr w:rsidR="00D700B8" w:rsidRPr="00F26A6B" w14:paraId="068C0E0B" w14:textId="77777777" w:rsidTr="00D700B8">
        <w:tc>
          <w:tcPr>
            <w:tcW w:w="959" w:type="dxa"/>
          </w:tcPr>
          <w:p w14:paraId="34D2F49B"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1BFEAFE8"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Communication organisationnelle</w:t>
            </w:r>
          </w:p>
        </w:tc>
        <w:tc>
          <w:tcPr>
            <w:tcW w:w="2225" w:type="dxa"/>
          </w:tcPr>
          <w:p w14:paraId="14AF29B5"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1EDFB0BD"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1BE7E6B7" w14:textId="77777777" w:rsidTr="00D700B8">
        <w:tc>
          <w:tcPr>
            <w:tcW w:w="959" w:type="dxa"/>
          </w:tcPr>
          <w:p w14:paraId="46036522"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0B4B987B"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Communication communautaire</w:t>
            </w:r>
          </w:p>
        </w:tc>
        <w:tc>
          <w:tcPr>
            <w:tcW w:w="2225" w:type="dxa"/>
          </w:tcPr>
          <w:p w14:paraId="6E2552F7"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28ECB4FC"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7A3EE6F6" w14:textId="77777777" w:rsidTr="00D700B8">
        <w:tc>
          <w:tcPr>
            <w:tcW w:w="959" w:type="dxa"/>
          </w:tcPr>
          <w:p w14:paraId="2A8AB2AE"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25F57988"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Résilience écologique : le cas de Shissiwani</w:t>
            </w:r>
          </w:p>
        </w:tc>
        <w:tc>
          <w:tcPr>
            <w:tcW w:w="2225" w:type="dxa"/>
          </w:tcPr>
          <w:p w14:paraId="55441259"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2F80C629"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1FC95F76" w14:textId="77777777" w:rsidTr="00D700B8">
        <w:tc>
          <w:tcPr>
            <w:tcW w:w="959" w:type="dxa"/>
          </w:tcPr>
          <w:p w14:paraId="5A2F63ED"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67195EFA"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Protection des mangroves et technique de reboisement</w:t>
            </w:r>
          </w:p>
        </w:tc>
        <w:tc>
          <w:tcPr>
            <w:tcW w:w="2225" w:type="dxa"/>
          </w:tcPr>
          <w:p w14:paraId="535D7B87"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4458DAA9"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26A6B" w14:paraId="7CB6D823" w14:textId="77777777" w:rsidTr="00D700B8">
        <w:tc>
          <w:tcPr>
            <w:tcW w:w="959" w:type="dxa"/>
          </w:tcPr>
          <w:p w14:paraId="0B5FF216"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7AD6DCA7"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Notion d'informatique</w:t>
            </w:r>
          </w:p>
        </w:tc>
        <w:tc>
          <w:tcPr>
            <w:tcW w:w="2225" w:type="dxa"/>
          </w:tcPr>
          <w:p w14:paraId="1FDBE862"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526EB8DD"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r w:rsidR="00D700B8" w:rsidRPr="00F6629E" w14:paraId="6F3C69D2" w14:textId="77777777" w:rsidTr="00D700B8">
        <w:tc>
          <w:tcPr>
            <w:tcW w:w="959" w:type="dxa"/>
          </w:tcPr>
          <w:p w14:paraId="0D8EBF76" w14:textId="77777777" w:rsidR="00D700B8" w:rsidRPr="003B73A3" w:rsidRDefault="00D700B8" w:rsidP="00D700B8">
            <w:pPr>
              <w:jc w:val="center"/>
              <w:rPr>
                <w:sz w:val="18"/>
                <w:szCs w:val="18"/>
                <w:lang w:val="fr-FR"/>
              </w:rPr>
            </w:pPr>
            <w:r w:rsidRPr="003B73A3">
              <w:rPr>
                <w:rFonts w:asciiTheme="majorHAnsi" w:hAnsiTheme="majorHAnsi" w:cstheme="majorHAnsi"/>
                <w:sz w:val="18"/>
                <w:szCs w:val="18"/>
                <w:lang w:val="fr-FR"/>
              </w:rPr>
              <w:t>2017</w:t>
            </w:r>
          </w:p>
        </w:tc>
        <w:tc>
          <w:tcPr>
            <w:tcW w:w="3653" w:type="dxa"/>
          </w:tcPr>
          <w:p w14:paraId="3853D860" w14:textId="77777777" w:rsidR="00D700B8" w:rsidRPr="003B73A3" w:rsidRDefault="00D700B8" w:rsidP="00D700B8">
            <w:pPr>
              <w:jc w:val="both"/>
              <w:rPr>
                <w:rFonts w:asciiTheme="majorHAnsi" w:hAnsiTheme="majorHAnsi" w:cstheme="majorHAnsi"/>
                <w:sz w:val="18"/>
                <w:szCs w:val="18"/>
                <w:lang w:val="fr-FR"/>
              </w:rPr>
            </w:pPr>
            <w:r w:rsidRPr="003B73A3">
              <w:rPr>
                <w:rFonts w:asciiTheme="majorHAnsi" w:hAnsiTheme="majorHAnsi" w:cstheme="majorHAnsi"/>
                <w:sz w:val="18"/>
                <w:szCs w:val="18"/>
                <w:lang w:val="fr-FR"/>
              </w:rPr>
              <w:t>Notions d'anglais</w:t>
            </w:r>
          </w:p>
        </w:tc>
        <w:tc>
          <w:tcPr>
            <w:tcW w:w="2225" w:type="dxa"/>
          </w:tcPr>
          <w:p w14:paraId="03A0B1CC"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23 personnes</w:t>
            </w:r>
          </w:p>
        </w:tc>
        <w:tc>
          <w:tcPr>
            <w:tcW w:w="2225" w:type="dxa"/>
          </w:tcPr>
          <w:p w14:paraId="46D18732" w14:textId="77777777" w:rsidR="00D700B8" w:rsidRPr="003B73A3" w:rsidRDefault="00D700B8" w:rsidP="00D700B8">
            <w:pPr>
              <w:jc w:val="both"/>
              <w:rPr>
                <w:rFonts w:asciiTheme="majorHAnsi" w:hAnsiTheme="majorHAnsi" w:cstheme="majorHAnsi"/>
                <w:sz w:val="18"/>
                <w:szCs w:val="18"/>
                <w:lang w:val="fr-FR"/>
              </w:rPr>
            </w:pPr>
            <w:r>
              <w:rPr>
                <w:rFonts w:asciiTheme="majorHAnsi" w:hAnsiTheme="majorHAnsi" w:cstheme="majorHAnsi"/>
                <w:sz w:val="18"/>
                <w:szCs w:val="18"/>
                <w:lang w:val="fr-FR"/>
              </w:rPr>
              <w:t>Personnel du RNAP à Anjouan</w:t>
            </w:r>
          </w:p>
        </w:tc>
      </w:tr>
    </w:tbl>
    <w:p w14:paraId="6C9639DA" w14:textId="3F4B1AB4" w:rsidR="00D700B8" w:rsidRPr="003B73A3" w:rsidRDefault="00D700B8" w:rsidP="006E352F">
      <w:pPr>
        <w:jc w:val="both"/>
        <w:rPr>
          <w:rFonts w:asciiTheme="majorHAnsi" w:hAnsiTheme="majorHAnsi" w:cstheme="majorHAnsi"/>
          <w:sz w:val="22"/>
          <w:szCs w:val="22"/>
          <w:lang w:val="fr-FR"/>
        </w:rPr>
      </w:pPr>
    </w:p>
    <w:bookmarkEnd w:id="34"/>
    <w:p w14:paraId="678EFA49" w14:textId="77777777" w:rsidR="00514261" w:rsidRPr="003B73A3" w:rsidRDefault="00514261" w:rsidP="00514261">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Une base de données des Parcs Nationaux des Comores est désormais opérationnelle, et hébergée sur la plateforme ArcGIS online (</w:t>
      </w:r>
      <w:hyperlink r:id="rId11" w:history="1">
        <w:r w:rsidRPr="003B73A3">
          <w:rPr>
            <w:rStyle w:val="Lienhypertexte"/>
            <w:rFonts w:asciiTheme="majorHAnsi" w:hAnsiTheme="majorHAnsi" w:cstheme="majorHAnsi"/>
            <w:sz w:val="22"/>
            <w:szCs w:val="22"/>
            <w:lang w:val="fr-FR"/>
          </w:rPr>
          <w:t>https://arcg.is/X9iT4</w:t>
        </w:r>
      </w:hyperlink>
      <w:r w:rsidRPr="003B73A3">
        <w:rPr>
          <w:rFonts w:asciiTheme="majorHAnsi" w:hAnsiTheme="majorHAnsi" w:cstheme="majorHAnsi"/>
          <w:color w:val="000000"/>
          <w:sz w:val="22"/>
          <w:szCs w:val="22"/>
          <w:lang w:val="fr-FR"/>
        </w:rPr>
        <w:t>). Les couches de délimitations des AP sont disponibles.</w:t>
      </w:r>
    </w:p>
    <w:p w14:paraId="7324BAED" w14:textId="77777777" w:rsidR="00514261" w:rsidRPr="003B73A3" w:rsidRDefault="00514261" w:rsidP="006E352F">
      <w:pPr>
        <w:jc w:val="both"/>
        <w:rPr>
          <w:rFonts w:asciiTheme="majorHAnsi" w:hAnsiTheme="majorHAnsi" w:cstheme="majorHAnsi"/>
          <w:sz w:val="22"/>
          <w:szCs w:val="22"/>
          <w:lang w:val="fr-FR"/>
        </w:rPr>
      </w:pPr>
    </w:p>
    <w:p w14:paraId="63241254" w14:textId="77777777" w:rsidR="009A6F45" w:rsidRPr="003B73A3" w:rsidRDefault="00514261" w:rsidP="00514261">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Enfin, de nombreuses actions de communication ont été mises en œuvre (se reporter à la section « Communication »).</w:t>
      </w:r>
    </w:p>
    <w:p w14:paraId="79E000A5" w14:textId="77777777" w:rsidR="009A6F45" w:rsidRPr="003B73A3" w:rsidRDefault="009A6F45" w:rsidP="006E352F">
      <w:pPr>
        <w:jc w:val="both"/>
        <w:rPr>
          <w:rFonts w:asciiTheme="majorHAnsi" w:hAnsiTheme="majorHAnsi" w:cstheme="majorHAnsi"/>
          <w:sz w:val="22"/>
          <w:szCs w:val="22"/>
          <w:lang w:val="fr-FR"/>
        </w:rPr>
      </w:pPr>
    </w:p>
    <w:p w14:paraId="2185BBDF" w14:textId="77777777" w:rsidR="00E76531" w:rsidRPr="003B73A3" w:rsidRDefault="00E76531" w:rsidP="003A5C8D">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1.3 - </w:t>
      </w:r>
      <w:r w:rsidR="003A5C8D" w:rsidRPr="003B73A3">
        <w:rPr>
          <w:rFonts w:asciiTheme="majorHAnsi" w:hAnsiTheme="majorHAnsi" w:cstheme="majorHAnsi"/>
          <w:b/>
          <w:bCs/>
          <w:i/>
          <w:sz w:val="22"/>
          <w:szCs w:val="22"/>
          <w:lang w:val="fr-FR"/>
        </w:rPr>
        <w:t>Expansion des AP</w:t>
      </w:r>
      <w:r w:rsidRPr="003B73A3">
        <w:rPr>
          <w:rFonts w:asciiTheme="majorHAnsi" w:hAnsiTheme="majorHAnsi" w:cstheme="majorHAnsi"/>
          <w:b/>
          <w:bCs/>
          <w:i/>
          <w:sz w:val="22"/>
          <w:szCs w:val="22"/>
          <w:lang w:val="fr-FR"/>
        </w:rPr>
        <w:t xml:space="preserve"> : </w:t>
      </w:r>
      <w:r w:rsidRPr="003B73A3">
        <w:rPr>
          <w:rFonts w:asciiTheme="majorHAnsi" w:hAnsiTheme="majorHAnsi" w:cstheme="majorHAnsi"/>
          <w:i/>
          <w:sz w:val="22"/>
          <w:szCs w:val="22"/>
          <w:lang w:val="fr-FR"/>
        </w:rPr>
        <w:t>Un système d’APs plus représentatif prend forme, sur la base d’une anal</w:t>
      </w:r>
      <w:r w:rsidR="003A5C8D" w:rsidRPr="003B73A3">
        <w:rPr>
          <w:rFonts w:asciiTheme="majorHAnsi" w:hAnsiTheme="majorHAnsi" w:cstheme="majorHAnsi"/>
          <w:i/>
          <w:sz w:val="22"/>
          <w:szCs w:val="22"/>
          <w:lang w:val="fr-FR"/>
        </w:rPr>
        <w:t>yse des lacunes du système d’AP</w:t>
      </w:r>
      <w:r w:rsidRPr="003B73A3">
        <w:rPr>
          <w:rFonts w:asciiTheme="majorHAnsi" w:hAnsiTheme="majorHAnsi" w:cstheme="majorHAnsi"/>
          <w:i/>
          <w:sz w:val="22"/>
          <w:szCs w:val="22"/>
          <w:lang w:val="fr-FR"/>
        </w:rPr>
        <w:t xml:space="preserve"> et d’études de base, incluant la formulation d’une « Stratégie pour </w:t>
      </w:r>
      <w:r w:rsidR="003A5C8D" w:rsidRPr="003B73A3">
        <w:rPr>
          <w:rFonts w:asciiTheme="majorHAnsi" w:hAnsiTheme="majorHAnsi" w:cstheme="majorHAnsi"/>
          <w:i/>
          <w:sz w:val="22"/>
          <w:szCs w:val="22"/>
          <w:lang w:val="fr-FR"/>
        </w:rPr>
        <w:t>le Système d’AP</w:t>
      </w:r>
      <w:r w:rsidRPr="003B73A3">
        <w:rPr>
          <w:rFonts w:asciiTheme="majorHAnsi" w:hAnsiTheme="majorHAnsi" w:cstheme="majorHAnsi"/>
          <w:i/>
          <w:sz w:val="22"/>
          <w:szCs w:val="22"/>
          <w:lang w:val="fr-FR"/>
        </w:rPr>
        <w:t xml:space="preserve"> », et la création légale </w:t>
      </w:r>
      <w:r w:rsidR="003A5C8D" w:rsidRPr="003B73A3">
        <w:rPr>
          <w:rFonts w:asciiTheme="majorHAnsi" w:hAnsiTheme="majorHAnsi" w:cstheme="majorHAnsi"/>
          <w:i/>
          <w:sz w:val="22"/>
          <w:szCs w:val="22"/>
          <w:lang w:val="fr-FR"/>
        </w:rPr>
        <w:t>des AP</w:t>
      </w:r>
      <w:r w:rsidRPr="003B73A3">
        <w:rPr>
          <w:rFonts w:asciiTheme="majorHAnsi" w:hAnsiTheme="majorHAnsi" w:cstheme="majorHAnsi"/>
          <w:i/>
          <w:sz w:val="22"/>
          <w:szCs w:val="22"/>
          <w:lang w:val="fr-FR"/>
        </w:rPr>
        <w:t xml:space="preserve"> terrestres et marines</w:t>
      </w:r>
    </w:p>
    <w:p w14:paraId="22850C4A" w14:textId="77777777" w:rsidR="003F56E8" w:rsidRPr="003B73A3" w:rsidRDefault="003F56E8" w:rsidP="003F56E8">
      <w:pPr>
        <w:pStyle w:val="NormalWeb"/>
        <w:shd w:val="clear" w:color="auto" w:fill="FFFFFF"/>
        <w:spacing w:before="0" w:beforeAutospacing="0" w:after="0" w:afterAutospacing="0"/>
        <w:jc w:val="both"/>
        <w:rPr>
          <w:rFonts w:asciiTheme="majorHAnsi" w:hAnsiTheme="majorHAnsi" w:cstheme="majorHAnsi"/>
          <w:sz w:val="22"/>
          <w:szCs w:val="22"/>
          <w:highlight w:val="yellow"/>
          <w:lang w:val="fr-FR"/>
        </w:rPr>
      </w:pPr>
    </w:p>
    <w:p w14:paraId="65354826" w14:textId="1C0AEDCA" w:rsidR="00AB0F80" w:rsidRPr="003B73A3" w:rsidRDefault="003A5C8D" w:rsidP="00AB0F80">
      <w:pPr>
        <w:tabs>
          <w:tab w:val="left" w:pos="915"/>
        </w:tabs>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Après</w:t>
      </w:r>
      <w:r w:rsidR="00AB0F80" w:rsidRPr="003B73A3">
        <w:rPr>
          <w:rFonts w:asciiTheme="majorHAnsi" w:hAnsiTheme="majorHAnsi" w:cstheme="majorHAnsi"/>
          <w:sz w:val="22"/>
          <w:szCs w:val="22"/>
          <w:lang w:val="fr-FR"/>
        </w:rPr>
        <w:t xml:space="preserve"> vérification des délimitations proposées dans le PRODOC, l</w:t>
      </w:r>
      <w:r w:rsidR="00D42335">
        <w:rPr>
          <w:rFonts w:asciiTheme="majorHAnsi" w:hAnsiTheme="majorHAnsi" w:cstheme="majorHAnsi"/>
          <w:sz w:val="22"/>
          <w:szCs w:val="22"/>
          <w:lang w:val="fr-FR"/>
        </w:rPr>
        <w:t>e comité de pilotage</w:t>
      </w:r>
      <w:r w:rsidRPr="003B73A3">
        <w:rPr>
          <w:rFonts w:asciiTheme="majorHAnsi" w:hAnsiTheme="majorHAnsi" w:cstheme="majorHAnsi"/>
          <w:sz w:val="22"/>
          <w:szCs w:val="22"/>
          <w:lang w:val="fr-FR"/>
        </w:rPr>
        <w:t xml:space="preserve"> </w:t>
      </w:r>
      <w:r w:rsidR="00AB0F80" w:rsidRPr="003B73A3">
        <w:rPr>
          <w:rFonts w:asciiTheme="majorHAnsi" w:hAnsiTheme="majorHAnsi" w:cstheme="majorHAnsi"/>
          <w:sz w:val="22"/>
          <w:szCs w:val="22"/>
          <w:lang w:val="fr-FR"/>
        </w:rPr>
        <w:t xml:space="preserve">a jugé utile de </w:t>
      </w:r>
      <w:r w:rsidRPr="003B73A3">
        <w:rPr>
          <w:rFonts w:asciiTheme="majorHAnsi" w:hAnsiTheme="majorHAnsi" w:cstheme="majorHAnsi"/>
          <w:sz w:val="22"/>
          <w:szCs w:val="22"/>
          <w:lang w:val="fr-FR"/>
        </w:rPr>
        <w:t xml:space="preserve">modifier les AP proposées (alors au nombre de 9) </w:t>
      </w:r>
      <w:r w:rsidR="00AB0F80" w:rsidRPr="003B73A3">
        <w:rPr>
          <w:rFonts w:asciiTheme="majorHAnsi" w:hAnsiTheme="majorHAnsi" w:cstheme="majorHAnsi"/>
          <w:sz w:val="22"/>
          <w:szCs w:val="22"/>
          <w:lang w:val="fr-FR"/>
        </w:rPr>
        <w:t xml:space="preserve">car celles ne correspondaient plus à la réalité sur le terrain et ne prenaient pas en compte les objectifs et cibles de conservation de la stratégie d’expansion et de gestion des aires protégées. Ainsi, après des études et vérifications terrains, </w:t>
      </w:r>
      <w:r w:rsidRPr="003B73A3">
        <w:rPr>
          <w:rFonts w:asciiTheme="majorHAnsi" w:hAnsiTheme="majorHAnsi" w:cstheme="majorHAnsi"/>
          <w:sz w:val="22"/>
          <w:szCs w:val="22"/>
          <w:lang w:val="fr-FR"/>
        </w:rPr>
        <w:t>les AP qui seront créées sont les suivantes :</w:t>
      </w:r>
      <w:r w:rsidR="00AB0F80" w:rsidRPr="003B73A3">
        <w:rPr>
          <w:rFonts w:asciiTheme="majorHAnsi" w:hAnsiTheme="majorHAnsi" w:cstheme="majorHAnsi"/>
          <w:sz w:val="22"/>
          <w:szCs w:val="22"/>
          <w:lang w:val="fr-FR"/>
        </w:rPr>
        <w:t xml:space="preserve"> </w:t>
      </w:r>
    </w:p>
    <w:p w14:paraId="481DCEC5" w14:textId="77777777" w:rsidR="00AB0F80" w:rsidRPr="003B73A3" w:rsidRDefault="00AB0F80" w:rsidP="003F56E8">
      <w:pPr>
        <w:pStyle w:val="NormalWeb"/>
        <w:shd w:val="clear" w:color="auto" w:fill="FFFFFF"/>
        <w:spacing w:before="0" w:beforeAutospacing="0" w:after="0" w:afterAutospacing="0"/>
        <w:jc w:val="both"/>
        <w:rPr>
          <w:rFonts w:asciiTheme="majorHAnsi" w:hAnsiTheme="majorHAnsi" w:cstheme="majorHAnsi"/>
          <w:sz w:val="22"/>
          <w:szCs w:val="22"/>
          <w:lang w:val="fr-FR"/>
        </w:rPr>
      </w:pPr>
    </w:p>
    <w:p w14:paraId="3A9223CC" w14:textId="77777777" w:rsidR="009A6F45" w:rsidRPr="003B73A3" w:rsidRDefault="009A6F45" w:rsidP="0022546D">
      <w:pPr>
        <w:pStyle w:val="Paragraphedeliste"/>
        <w:numPr>
          <w:ilvl w:val="0"/>
          <w:numId w:val="21"/>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Parc national Karthala</w:t>
      </w:r>
    </w:p>
    <w:p w14:paraId="137426D9" w14:textId="77777777" w:rsidR="009A6F45" w:rsidRPr="003B73A3" w:rsidRDefault="009A6F45" w:rsidP="0022546D">
      <w:pPr>
        <w:pStyle w:val="Paragraphedeliste"/>
        <w:numPr>
          <w:ilvl w:val="0"/>
          <w:numId w:val="21"/>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Parc national Mont Ntringui</w:t>
      </w:r>
    </w:p>
    <w:p w14:paraId="6A030F39" w14:textId="77777777" w:rsidR="009A6F45" w:rsidRPr="003B73A3" w:rsidRDefault="009A6F45" w:rsidP="0022546D">
      <w:pPr>
        <w:pStyle w:val="Paragraphedeliste"/>
        <w:numPr>
          <w:ilvl w:val="0"/>
          <w:numId w:val="21"/>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Parc national Mitsamiouli-Ndroudé</w:t>
      </w:r>
    </w:p>
    <w:p w14:paraId="126BE6FC" w14:textId="77777777" w:rsidR="009A6F45" w:rsidRPr="003B73A3" w:rsidRDefault="009A6F45" w:rsidP="0022546D">
      <w:pPr>
        <w:pStyle w:val="Paragraphedeliste"/>
        <w:numPr>
          <w:ilvl w:val="0"/>
          <w:numId w:val="21"/>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Parc national Cœlacanthe</w:t>
      </w:r>
    </w:p>
    <w:p w14:paraId="50890CE4" w14:textId="77777777" w:rsidR="009A6F45" w:rsidRPr="003B73A3" w:rsidRDefault="009A6F45" w:rsidP="0022546D">
      <w:pPr>
        <w:pStyle w:val="Paragraphedeliste"/>
        <w:numPr>
          <w:ilvl w:val="0"/>
          <w:numId w:val="21"/>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Parc national Shisiwani</w:t>
      </w:r>
    </w:p>
    <w:p w14:paraId="34C05B46" w14:textId="77777777" w:rsidR="004838A7" w:rsidRPr="003B73A3" w:rsidRDefault="004838A7" w:rsidP="004838A7">
      <w:pPr>
        <w:shd w:val="clear" w:color="auto" w:fill="FFFFFF"/>
        <w:ind w:left="720"/>
        <w:jc w:val="both"/>
        <w:rPr>
          <w:rFonts w:asciiTheme="majorHAnsi" w:hAnsiTheme="majorHAnsi" w:cstheme="majorHAnsi"/>
          <w:sz w:val="22"/>
          <w:szCs w:val="22"/>
          <w:lang w:val="fr-FR"/>
        </w:rPr>
      </w:pPr>
    </w:p>
    <w:p w14:paraId="527A5B1B" w14:textId="77777777" w:rsidR="004838A7" w:rsidRPr="003B73A3" w:rsidRDefault="004838A7" w:rsidP="003A5C8D">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Les décrets </w:t>
      </w:r>
      <w:r w:rsidR="003A5C8D" w:rsidRPr="003B73A3">
        <w:rPr>
          <w:rFonts w:asciiTheme="majorHAnsi" w:hAnsiTheme="majorHAnsi" w:cstheme="majorHAnsi"/>
          <w:sz w:val="22"/>
          <w:szCs w:val="22"/>
          <w:lang w:val="fr-FR"/>
        </w:rPr>
        <w:t>sont en cours de préparation</w:t>
      </w:r>
      <w:r w:rsidRPr="003B73A3">
        <w:rPr>
          <w:rFonts w:asciiTheme="majorHAnsi" w:hAnsiTheme="majorHAnsi" w:cstheme="majorHAnsi"/>
          <w:sz w:val="22"/>
          <w:szCs w:val="22"/>
          <w:lang w:val="fr-FR"/>
        </w:rPr>
        <w:t xml:space="preserve">. Ces décrets ont mis l’accent sur les limites de chaque parc, sa gouvernance, le rôle du comité de de gestion de chaque parc, le rôle du conservateur du parc et ses devoirs envers l’agence « Parcs Nationaux des Comores », et la législation. Dès leur adoption, une grande campagne de sensibilisation et communication auprès des toutes les parties prenantes sera mise en œuvre (avec notamment l’installation de panneaux dans les zones sensibles des parcs nationaux). </w:t>
      </w:r>
    </w:p>
    <w:p w14:paraId="3B05EA02" w14:textId="77777777" w:rsidR="003A5C8D" w:rsidRPr="003B73A3" w:rsidRDefault="003A5C8D" w:rsidP="003A5C8D">
      <w:pPr>
        <w:shd w:val="clear" w:color="auto" w:fill="FFFFFF"/>
        <w:jc w:val="both"/>
        <w:rPr>
          <w:rFonts w:asciiTheme="majorHAnsi" w:hAnsiTheme="majorHAnsi" w:cstheme="majorHAnsi"/>
          <w:sz w:val="22"/>
          <w:szCs w:val="22"/>
          <w:lang w:val="fr-FR"/>
        </w:rPr>
      </w:pPr>
    </w:p>
    <w:p w14:paraId="6CEF2857" w14:textId="77777777" w:rsidR="004838A7" w:rsidRPr="003B73A3" w:rsidRDefault="004838A7" w:rsidP="003A5C8D">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Produits :</w:t>
      </w:r>
    </w:p>
    <w:p w14:paraId="2DEB74BD" w14:textId="77777777" w:rsidR="003A5C8D" w:rsidRPr="003B73A3" w:rsidRDefault="003A5C8D" w:rsidP="003A5C8D">
      <w:pPr>
        <w:pStyle w:val="Paragraphedeliste"/>
        <w:shd w:val="clear" w:color="auto" w:fill="FFFFFF"/>
        <w:jc w:val="both"/>
        <w:rPr>
          <w:rFonts w:asciiTheme="majorHAnsi" w:hAnsiTheme="majorHAnsi" w:cstheme="majorHAnsi"/>
          <w:sz w:val="22"/>
          <w:szCs w:val="22"/>
          <w:lang w:val="fr-FR"/>
        </w:rPr>
      </w:pPr>
    </w:p>
    <w:p w14:paraId="3CEA3620" w14:textId="77777777" w:rsidR="003A5C8D" w:rsidRPr="003B73A3" w:rsidRDefault="003A5C8D" w:rsidP="0022546D">
      <w:pPr>
        <w:pStyle w:val="Paragraphedeliste"/>
        <w:numPr>
          <w:ilvl w:val="0"/>
          <w:numId w:val="9"/>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Plans de gestion</w:t>
      </w:r>
    </w:p>
    <w:p w14:paraId="002B3DB3" w14:textId="77777777" w:rsidR="003A5C8D" w:rsidRPr="003B73A3" w:rsidRDefault="003A5C8D" w:rsidP="0022546D">
      <w:pPr>
        <w:pStyle w:val="Paragraphedeliste"/>
        <w:numPr>
          <w:ilvl w:val="0"/>
          <w:numId w:val="9"/>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Cartes</w:t>
      </w:r>
    </w:p>
    <w:p w14:paraId="15EAA7DD" w14:textId="77777777" w:rsidR="009A6F45" w:rsidRPr="003B73A3" w:rsidRDefault="009A6F45" w:rsidP="0022546D">
      <w:pPr>
        <w:pStyle w:val="Paragraphedeliste"/>
        <w:numPr>
          <w:ilvl w:val="0"/>
          <w:numId w:val="9"/>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Draft </w:t>
      </w:r>
      <w:r w:rsidR="003A5C8D" w:rsidRPr="003B73A3">
        <w:rPr>
          <w:rFonts w:asciiTheme="majorHAnsi" w:hAnsiTheme="majorHAnsi" w:cstheme="majorHAnsi"/>
          <w:sz w:val="22"/>
          <w:szCs w:val="22"/>
          <w:lang w:val="fr-FR"/>
        </w:rPr>
        <w:t>« Stratégie</w:t>
      </w:r>
      <w:r w:rsidRPr="003B73A3">
        <w:rPr>
          <w:rFonts w:asciiTheme="majorHAnsi" w:hAnsiTheme="majorHAnsi" w:cstheme="majorHAnsi"/>
          <w:sz w:val="22"/>
          <w:szCs w:val="22"/>
          <w:lang w:val="fr-FR"/>
        </w:rPr>
        <w:t xml:space="preserve"> d’Expansion du </w:t>
      </w:r>
      <w:r w:rsidR="003A5C8D" w:rsidRPr="003B73A3">
        <w:rPr>
          <w:rFonts w:asciiTheme="majorHAnsi" w:hAnsiTheme="majorHAnsi" w:cstheme="majorHAnsi"/>
          <w:sz w:val="22"/>
          <w:szCs w:val="22"/>
          <w:lang w:val="fr-FR"/>
        </w:rPr>
        <w:t>Système</w:t>
      </w:r>
      <w:r w:rsidRPr="003B73A3">
        <w:rPr>
          <w:rFonts w:asciiTheme="majorHAnsi" w:hAnsiTheme="majorHAnsi" w:cstheme="majorHAnsi"/>
          <w:sz w:val="22"/>
          <w:szCs w:val="22"/>
          <w:lang w:val="fr-FR"/>
        </w:rPr>
        <w:t xml:space="preserve"> National des Aires </w:t>
      </w:r>
      <w:r w:rsidR="003A5C8D" w:rsidRPr="003B73A3">
        <w:rPr>
          <w:rFonts w:asciiTheme="majorHAnsi" w:hAnsiTheme="majorHAnsi" w:cstheme="majorHAnsi"/>
          <w:sz w:val="22"/>
          <w:szCs w:val="22"/>
          <w:lang w:val="fr-FR"/>
        </w:rPr>
        <w:t>Protégées</w:t>
      </w:r>
      <w:r w:rsidRPr="003B73A3">
        <w:rPr>
          <w:rFonts w:asciiTheme="majorHAnsi" w:hAnsiTheme="majorHAnsi" w:cstheme="majorHAnsi"/>
          <w:sz w:val="22"/>
          <w:szCs w:val="22"/>
          <w:lang w:val="fr-FR"/>
        </w:rPr>
        <w:t xml:space="preserve"> Aux Comores</w:t>
      </w:r>
      <w:r w:rsidR="003A5C8D"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2017 – 2021</w:t>
      </w:r>
      <w:r w:rsidR="003A5C8D" w:rsidRPr="003B73A3">
        <w:rPr>
          <w:rFonts w:asciiTheme="majorHAnsi" w:hAnsiTheme="majorHAnsi" w:cstheme="majorHAnsi"/>
          <w:sz w:val="22"/>
          <w:szCs w:val="22"/>
          <w:lang w:val="fr-FR"/>
        </w:rPr>
        <w:t> »</w:t>
      </w:r>
      <w:r w:rsidRPr="003B73A3">
        <w:rPr>
          <w:rFonts w:asciiTheme="majorHAnsi" w:hAnsiTheme="majorHAnsi" w:cstheme="majorHAnsi"/>
          <w:sz w:val="22"/>
          <w:szCs w:val="22"/>
          <w:lang w:val="fr-FR"/>
        </w:rPr>
        <w:t xml:space="preserve"> (Octobre 2017). </w:t>
      </w:r>
    </w:p>
    <w:p w14:paraId="130EE1A8" w14:textId="7BDF4446" w:rsidR="00486D4A" w:rsidRDefault="00486D4A" w:rsidP="003F56E8">
      <w:pPr>
        <w:jc w:val="both"/>
        <w:rPr>
          <w:rFonts w:asciiTheme="majorHAnsi" w:hAnsiTheme="majorHAnsi" w:cstheme="majorHAnsi"/>
          <w:sz w:val="22"/>
          <w:szCs w:val="22"/>
          <w:lang w:val="fr-FR"/>
        </w:rPr>
      </w:pPr>
    </w:p>
    <w:p w14:paraId="22169470" w14:textId="79423459" w:rsidR="00486D4A" w:rsidRPr="00486D4A" w:rsidRDefault="00486D4A" w:rsidP="00F6629E">
      <w:pPr>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A noter, qu’il </w:t>
      </w:r>
      <w:r w:rsidRPr="00486D4A">
        <w:rPr>
          <w:rFonts w:asciiTheme="majorHAnsi" w:hAnsiTheme="majorHAnsi" w:cstheme="majorHAnsi"/>
          <w:sz w:val="22"/>
          <w:szCs w:val="22"/>
          <w:lang w:val="fr-FR"/>
        </w:rPr>
        <w:t xml:space="preserve">a </w:t>
      </w:r>
      <w:r>
        <w:rPr>
          <w:rFonts w:asciiTheme="majorHAnsi" w:hAnsiTheme="majorHAnsi" w:cstheme="majorHAnsi"/>
          <w:sz w:val="22"/>
          <w:szCs w:val="22"/>
          <w:lang w:val="fr-FR"/>
        </w:rPr>
        <w:t xml:space="preserve">aussi </w:t>
      </w:r>
      <w:r w:rsidRPr="00486D4A">
        <w:rPr>
          <w:rFonts w:asciiTheme="majorHAnsi" w:hAnsiTheme="majorHAnsi" w:cstheme="majorHAnsi"/>
          <w:sz w:val="22"/>
          <w:szCs w:val="22"/>
          <w:lang w:val="fr-FR"/>
        </w:rPr>
        <w:t>été proposé de classer l'île de Mwali, y compris ses îlots, comme r</w:t>
      </w:r>
      <w:r>
        <w:rPr>
          <w:rFonts w:asciiTheme="majorHAnsi" w:hAnsiTheme="majorHAnsi" w:cstheme="majorHAnsi"/>
          <w:sz w:val="22"/>
          <w:szCs w:val="22"/>
          <w:lang w:val="fr-FR"/>
        </w:rPr>
        <w:t xml:space="preserve">éserve de biosphère de l'UNESCO. Le travail est en cours et cette activité est notamment inscrite dans le PTA 2018. En avril 2017, le </w:t>
      </w:r>
      <w:r w:rsidRPr="00486D4A">
        <w:rPr>
          <w:rFonts w:asciiTheme="majorHAnsi" w:hAnsiTheme="majorHAnsi" w:cstheme="majorHAnsi"/>
          <w:sz w:val="22"/>
          <w:szCs w:val="22"/>
          <w:lang w:val="fr-FR"/>
        </w:rPr>
        <w:t xml:space="preserve">Comité insulaire de suivi du processus MAB </w:t>
      </w:r>
      <w:r>
        <w:rPr>
          <w:rFonts w:asciiTheme="majorHAnsi" w:hAnsiTheme="majorHAnsi" w:cstheme="majorHAnsi"/>
          <w:sz w:val="22"/>
          <w:szCs w:val="22"/>
          <w:lang w:val="fr-FR"/>
        </w:rPr>
        <w:t xml:space="preserve">a été </w:t>
      </w:r>
      <w:r w:rsidRPr="00486D4A">
        <w:rPr>
          <w:rFonts w:asciiTheme="majorHAnsi" w:hAnsiTheme="majorHAnsi" w:cstheme="majorHAnsi"/>
          <w:sz w:val="22"/>
          <w:szCs w:val="22"/>
          <w:lang w:val="fr-FR"/>
        </w:rPr>
        <w:t>créé par le Gouverneur de Mohéli</w:t>
      </w:r>
      <w:r w:rsidR="00F6629E">
        <w:rPr>
          <w:rFonts w:asciiTheme="majorHAnsi" w:hAnsiTheme="majorHAnsi" w:cstheme="majorHAnsi"/>
          <w:sz w:val="22"/>
          <w:szCs w:val="22"/>
          <w:lang w:val="fr-FR"/>
        </w:rPr>
        <w:t>.</w:t>
      </w:r>
    </w:p>
    <w:p w14:paraId="72098992" w14:textId="127DA57C" w:rsidR="00486D4A" w:rsidRPr="003B73A3" w:rsidRDefault="00486D4A" w:rsidP="003F56E8">
      <w:pPr>
        <w:jc w:val="both"/>
        <w:rPr>
          <w:rFonts w:asciiTheme="majorHAnsi" w:hAnsiTheme="majorHAnsi" w:cstheme="majorHAnsi"/>
          <w:sz w:val="22"/>
          <w:szCs w:val="22"/>
          <w:lang w:val="fr-FR"/>
        </w:rPr>
      </w:pPr>
    </w:p>
    <w:p w14:paraId="54DB73AE" w14:textId="77777777" w:rsidR="00E76531" w:rsidRPr="003B73A3" w:rsidRDefault="00E76531" w:rsidP="00B3141E">
      <w:pPr>
        <w:jc w:val="both"/>
        <w:rPr>
          <w:rFonts w:asciiTheme="majorHAnsi" w:hAnsiTheme="majorHAnsi" w:cstheme="majorHAnsi"/>
          <w:b/>
          <w:i/>
          <w:iCs/>
          <w:sz w:val="22"/>
          <w:szCs w:val="22"/>
          <w:lang w:val="fr-FR"/>
        </w:rPr>
      </w:pPr>
      <w:r w:rsidRPr="003B73A3">
        <w:rPr>
          <w:rFonts w:asciiTheme="majorHAnsi" w:hAnsiTheme="majorHAnsi" w:cstheme="majorHAnsi"/>
          <w:i/>
          <w:sz w:val="22"/>
          <w:szCs w:val="22"/>
          <w:lang w:val="fr-FR"/>
        </w:rPr>
        <w:t xml:space="preserve">Produit 1.4 - </w:t>
      </w:r>
      <w:r w:rsidRPr="003B73A3">
        <w:rPr>
          <w:rFonts w:asciiTheme="majorHAnsi" w:hAnsiTheme="majorHAnsi" w:cstheme="majorHAnsi"/>
          <w:b/>
          <w:bCs/>
          <w:i/>
          <w:sz w:val="22"/>
          <w:szCs w:val="22"/>
          <w:lang w:val="fr-FR"/>
        </w:rPr>
        <w:t>Financement du Système d’APs</w:t>
      </w:r>
      <w:r w:rsidRPr="003B73A3">
        <w:rPr>
          <w:rFonts w:asciiTheme="majorHAnsi" w:hAnsiTheme="majorHAnsi" w:cstheme="majorHAnsi"/>
          <w:b/>
          <w:i/>
          <w:iCs/>
          <w:sz w:val="22"/>
          <w:szCs w:val="22"/>
          <w:lang w:val="fr-FR"/>
        </w:rPr>
        <w:t xml:space="preserve"> </w:t>
      </w:r>
    </w:p>
    <w:p w14:paraId="01F1ABA9" w14:textId="77777777" w:rsidR="00B20A3B" w:rsidRPr="003B73A3" w:rsidRDefault="00B20A3B" w:rsidP="00B3141E">
      <w:pPr>
        <w:pStyle w:val="NormalWeb"/>
        <w:shd w:val="clear" w:color="auto" w:fill="FFFFFF"/>
        <w:spacing w:before="0" w:beforeAutospacing="0" w:after="0" w:afterAutospacing="0"/>
        <w:jc w:val="both"/>
        <w:rPr>
          <w:rFonts w:asciiTheme="majorHAnsi" w:hAnsiTheme="majorHAnsi" w:cstheme="majorHAnsi"/>
          <w:sz w:val="22"/>
          <w:szCs w:val="22"/>
          <w:highlight w:val="yellow"/>
          <w:lang w:val="fr-FR"/>
        </w:rPr>
      </w:pPr>
    </w:p>
    <w:p w14:paraId="2F5336E1" w14:textId="77777777" w:rsidR="00B3141E" w:rsidRPr="003B73A3" w:rsidRDefault="00B3141E" w:rsidP="003F56E8">
      <w:pPr>
        <w:pStyle w:val="NormalWeb"/>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iCs/>
          <w:sz w:val="22"/>
          <w:szCs w:val="22"/>
          <w:lang w:val="fr-FR"/>
        </w:rPr>
        <w:t>Un fonds fiduciaire pour la conservation de la biodiversité aux Comores (le fonds environnemental pour les aires protégées des Comores</w:t>
      </w:r>
      <w:r w:rsidR="003F56E8" w:rsidRPr="003B73A3">
        <w:rPr>
          <w:rFonts w:asciiTheme="majorHAnsi" w:hAnsiTheme="majorHAnsi" w:cstheme="majorHAnsi"/>
          <w:iCs/>
          <w:sz w:val="22"/>
          <w:szCs w:val="22"/>
          <w:lang w:val="fr-FR"/>
        </w:rPr>
        <w:t>, FEC</w:t>
      </w:r>
      <w:r w:rsidRPr="003B73A3">
        <w:rPr>
          <w:rFonts w:asciiTheme="majorHAnsi" w:hAnsiTheme="majorHAnsi" w:cstheme="majorHAnsi"/>
          <w:iCs/>
          <w:sz w:val="22"/>
          <w:szCs w:val="22"/>
          <w:lang w:val="fr-FR"/>
        </w:rPr>
        <w:t>) est la principale activité mise en œuvre pour assurer la pérennité du financement du système des aires protégées. Un comité de pilotage du processus de création du fonds a été mis en place (en juin 2016).</w:t>
      </w:r>
      <w:r w:rsidRPr="003B73A3">
        <w:rPr>
          <w:rFonts w:asciiTheme="majorHAnsi" w:hAnsiTheme="majorHAnsi" w:cstheme="majorHAnsi"/>
          <w:sz w:val="22"/>
          <w:szCs w:val="22"/>
          <w:lang w:val="fr-FR"/>
        </w:rPr>
        <w:t xml:space="preserve"> Ce comité constitue l'organe décisionnel du processus de mise en </w:t>
      </w:r>
      <w:r w:rsidRPr="003B73A3">
        <w:rPr>
          <w:rFonts w:asciiTheme="majorHAnsi" w:hAnsiTheme="majorHAnsi" w:cstheme="majorHAnsi"/>
          <w:position w:val="2"/>
          <w:sz w:val="22"/>
          <w:szCs w:val="22"/>
          <w:lang w:val="fr-FR"/>
        </w:rPr>
        <w:t xml:space="preserve">place </w:t>
      </w:r>
      <w:r w:rsidRPr="003B73A3">
        <w:rPr>
          <w:rFonts w:asciiTheme="majorHAnsi" w:hAnsiTheme="majorHAnsi" w:cstheme="majorHAnsi"/>
          <w:sz w:val="22"/>
          <w:szCs w:val="22"/>
          <w:lang w:val="fr-FR"/>
        </w:rPr>
        <w:t xml:space="preserve">du Fonds et est placé, pendant sa phase de création sous la supervision technique de la Vice-Présidence </w:t>
      </w:r>
      <w:r w:rsidR="003F56E8" w:rsidRPr="003B73A3">
        <w:rPr>
          <w:rFonts w:asciiTheme="majorHAnsi" w:hAnsiTheme="majorHAnsi" w:cstheme="majorHAnsi"/>
          <w:sz w:val="22"/>
          <w:szCs w:val="22"/>
          <w:lang w:val="fr-FR"/>
        </w:rPr>
        <w:t>chargée</w:t>
      </w:r>
      <w:r w:rsidRPr="003B73A3">
        <w:rPr>
          <w:rFonts w:asciiTheme="majorHAnsi" w:hAnsiTheme="majorHAnsi" w:cstheme="majorHAnsi"/>
          <w:sz w:val="22"/>
          <w:szCs w:val="22"/>
          <w:lang w:val="fr-FR"/>
        </w:rPr>
        <w:t xml:space="preserve"> du Ministère de la Production, de la Pêche, de l'Environnement, de l'Aménagement du territoire et de l'Urbanisme. </w:t>
      </w:r>
      <w:r w:rsidR="003F56E8" w:rsidRPr="003B73A3">
        <w:rPr>
          <w:rFonts w:asciiTheme="majorHAnsi" w:hAnsiTheme="majorHAnsi" w:cstheme="majorHAnsi"/>
          <w:position w:val="-2"/>
          <w:sz w:val="22"/>
          <w:szCs w:val="22"/>
          <w:lang w:val="fr-FR"/>
        </w:rPr>
        <w:t xml:space="preserve">Dans sa phase préparatoire les </w:t>
      </w:r>
      <w:r w:rsidR="003F56E8" w:rsidRPr="003B73A3">
        <w:rPr>
          <w:rFonts w:asciiTheme="majorHAnsi" w:hAnsiTheme="majorHAnsi" w:cstheme="majorHAnsi"/>
          <w:sz w:val="22"/>
          <w:szCs w:val="22"/>
          <w:lang w:val="fr-FR"/>
        </w:rPr>
        <w:t>p</w:t>
      </w:r>
      <w:r w:rsidRPr="003B73A3">
        <w:rPr>
          <w:rFonts w:asciiTheme="majorHAnsi" w:hAnsiTheme="majorHAnsi" w:cstheme="majorHAnsi"/>
          <w:sz w:val="22"/>
          <w:szCs w:val="22"/>
          <w:lang w:val="fr-FR"/>
        </w:rPr>
        <w:t xml:space="preserve">ersonnes avec droit de vote </w:t>
      </w:r>
      <w:r w:rsidR="003F56E8" w:rsidRPr="003B73A3">
        <w:rPr>
          <w:rFonts w:asciiTheme="majorHAnsi" w:hAnsiTheme="majorHAnsi" w:cstheme="majorHAnsi"/>
          <w:sz w:val="22"/>
          <w:szCs w:val="22"/>
          <w:lang w:val="fr-FR"/>
        </w:rPr>
        <w:t xml:space="preserve">sont les suivantes : </w:t>
      </w:r>
    </w:p>
    <w:p w14:paraId="266D3055" w14:textId="77777777" w:rsidR="00B3141E" w:rsidRPr="003B73A3" w:rsidRDefault="00B3141E" w:rsidP="00B3141E">
      <w:pPr>
        <w:pStyle w:val="NormalWeb"/>
        <w:spacing w:before="0" w:beforeAutospacing="0" w:after="0" w:afterAutospacing="0"/>
        <w:jc w:val="both"/>
        <w:rPr>
          <w:rFonts w:asciiTheme="majorHAnsi" w:hAnsiTheme="majorHAnsi" w:cstheme="majorHAnsi"/>
          <w:sz w:val="22"/>
          <w:szCs w:val="22"/>
          <w:lang w:val="fr-FR"/>
        </w:rPr>
      </w:pPr>
    </w:p>
    <w:p w14:paraId="45E3E826"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Directeur Général de l'Environnement et des Forêts ou son adjoint</w:t>
      </w:r>
      <w:r w:rsidR="003F56E8" w:rsidRPr="003B73A3">
        <w:rPr>
          <w:rFonts w:asciiTheme="majorHAnsi" w:hAnsiTheme="majorHAnsi" w:cstheme="majorHAnsi"/>
          <w:sz w:val="22"/>
          <w:szCs w:val="22"/>
          <w:lang w:val="fr-FR"/>
        </w:rPr>
        <w:t>.</w:t>
      </w:r>
    </w:p>
    <w:p w14:paraId="534DC748"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Directeur Général du Budget ou son adjoint</w:t>
      </w:r>
      <w:r w:rsidR="003F56E8" w:rsidRPr="003B73A3">
        <w:rPr>
          <w:rFonts w:asciiTheme="majorHAnsi" w:hAnsiTheme="majorHAnsi" w:cstheme="majorHAnsi"/>
          <w:sz w:val="22"/>
          <w:szCs w:val="22"/>
          <w:lang w:val="fr-FR"/>
        </w:rPr>
        <w:t>.</w:t>
      </w:r>
    </w:p>
    <w:p w14:paraId="69E2E7F3"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représentant du Ministère en charge de l'Économie</w:t>
      </w:r>
      <w:r w:rsidR="003F56E8" w:rsidRPr="003B73A3">
        <w:rPr>
          <w:rFonts w:asciiTheme="majorHAnsi" w:hAnsiTheme="majorHAnsi" w:cstheme="majorHAnsi"/>
          <w:sz w:val="22"/>
          <w:szCs w:val="22"/>
          <w:lang w:val="fr-FR"/>
        </w:rPr>
        <w:t>.</w:t>
      </w:r>
    </w:p>
    <w:p w14:paraId="40E94A77"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Un représentant du collège constitué par les Directeurs de l'Environnement </w:t>
      </w:r>
      <w:r w:rsidRPr="003B73A3">
        <w:rPr>
          <w:rFonts w:asciiTheme="majorHAnsi" w:hAnsiTheme="majorHAnsi" w:cstheme="majorHAnsi"/>
          <w:position w:val="2"/>
          <w:sz w:val="22"/>
          <w:szCs w:val="22"/>
          <w:lang w:val="fr-FR"/>
        </w:rPr>
        <w:t xml:space="preserve">(ou </w:t>
      </w:r>
      <w:r w:rsidRPr="003B73A3">
        <w:rPr>
          <w:rFonts w:asciiTheme="majorHAnsi" w:hAnsiTheme="majorHAnsi" w:cstheme="majorHAnsi"/>
          <w:sz w:val="22"/>
          <w:szCs w:val="22"/>
          <w:lang w:val="fr-FR"/>
        </w:rPr>
        <w:t>leur adjoint) des trois iles autonomes de Mwali, Ndzouwani et Ngazidja. Ce représentant est désigné pour un an de manière tournante entre les iles.</w:t>
      </w:r>
    </w:p>
    <w:p w14:paraId="50DA945E"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Directeur de I'AFD ou son chargé de projets</w:t>
      </w:r>
      <w:r w:rsidR="003F56E8" w:rsidRPr="003B73A3">
        <w:rPr>
          <w:rFonts w:asciiTheme="majorHAnsi" w:hAnsiTheme="majorHAnsi" w:cstheme="majorHAnsi"/>
          <w:sz w:val="22"/>
          <w:szCs w:val="22"/>
          <w:lang w:val="fr-FR"/>
        </w:rPr>
        <w:t>.</w:t>
      </w:r>
    </w:p>
    <w:p w14:paraId="6C7AAB85"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Représentant résident du PNUD ou son chargé de programme environnement</w:t>
      </w:r>
      <w:r w:rsidR="003F56E8" w:rsidRPr="003B73A3">
        <w:rPr>
          <w:rFonts w:asciiTheme="majorHAnsi" w:hAnsiTheme="majorHAnsi" w:cstheme="majorHAnsi"/>
          <w:sz w:val="22"/>
          <w:szCs w:val="22"/>
          <w:lang w:val="fr-FR"/>
        </w:rPr>
        <w:t>.</w:t>
      </w:r>
    </w:p>
    <w:p w14:paraId="3912F132"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Représentant résident de l'UE ou son chargé de programme environnement</w:t>
      </w:r>
      <w:r w:rsidR="003F56E8" w:rsidRPr="003B73A3">
        <w:rPr>
          <w:rFonts w:asciiTheme="majorHAnsi" w:hAnsiTheme="majorHAnsi" w:cstheme="majorHAnsi"/>
          <w:sz w:val="22"/>
          <w:szCs w:val="22"/>
          <w:lang w:val="fr-FR"/>
        </w:rPr>
        <w:t>.</w:t>
      </w:r>
    </w:p>
    <w:p w14:paraId="26BBE9F3"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Représentant de I'ONG DAHARI à Anjouan</w:t>
      </w:r>
      <w:r w:rsidR="003F56E8" w:rsidRPr="003B73A3">
        <w:rPr>
          <w:rFonts w:asciiTheme="majorHAnsi" w:hAnsiTheme="majorHAnsi" w:cstheme="majorHAnsi"/>
          <w:sz w:val="22"/>
          <w:szCs w:val="22"/>
          <w:lang w:val="fr-FR"/>
        </w:rPr>
        <w:t>.</w:t>
      </w:r>
    </w:p>
    <w:p w14:paraId="120AE081"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Représentant de I'ONG Réseau Femme et Développement de Mwali</w:t>
      </w:r>
      <w:r w:rsidR="003F56E8" w:rsidRPr="003B73A3">
        <w:rPr>
          <w:rFonts w:asciiTheme="majorHAnsi" w:hAnsiTheme="majorHAnsi" w:cstheme="majorHAnsi"/>
          <w:sz w:val="22"/>
          <w:szCs w:val="22"/>
          <w:lang w:val="fr-FR"/>
        </w:rPr>
        <w:t>.</w:t>
      </w:r>
    </w:p>
    <w:p w14:paraId="46536471" w14:textId="77777777" w:rsidR="00B3141E" w:rsidRPr="003B73A3" w:rsidRDefault="00B3141E" w:rsidP="0022546D">
      <w:pPr>
        <w:pStyle w:val="NormalWeb"/>
        <w:numPr>
          <w:ilvl w:val="0"/>
          <w:numId w:val="17"/>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position w:val="-2"/>
          <w:sz w:val="22"/>
          <w:szCs w:val="22"/>
          <w:lang w:val="fr-FR"/>
        </w:rPr>
        <w:t xml:space="preserve">Le Représentant </w:t>
      </w:r>
      <w:r w:rsidRPr="003B73A3">
        <w:rPr>
          <w:rFonts w:asciiTheme="majorHAnsi" w:hAnsiTheme="majorHAnsi" w:cstheme="majorHAnsi"/>
          <w:sz w:val="22"/>
          <w:szCs w:val="22"/>
          <w:lang w:val="fr-FR"/>
        </w:rPr>
        <w:t xml:space="preserve">de I'ONG EFOICOM (Entreprendre au Féminin Océan Indien </w:t>
      </w:r>
      <w:r w:rsidR="003F56E8" w:rsidRPr="003B73A3">
        <w:rPr>
          <w:rFonts w:asciiTheme="majorHAnsi" w:hAnsiTheme="majorHAnsi" w:cstheme="majorHAnsi"/>
          <w:sz w:val="22"/>
          <w:szCs w:val="22"/>
          <w:lang w:val="fr-FR"/>
        </w:rPr>
        <w:t>Comores).</w:t>
      </w:r>
    </w:p>
    <w:p w14:paraId="08412A02" w14:textId="77777777" w:rsidR="00B3141E" w:rsidRPr="003B73A3" w:rsidRDefault="00B3141E" w:rsidP="00B3141E">
      <w:pPr>
        <w:pStyle w:val="NormalWeb"/>
        <w:spacing w:before="0" w:beforeAutospacing="0" w:after="0" w:afterAutospacing="0"/>
        <w:rPr>
          <w:rFonts w:asciiTheme="majorHAnsi" w:hAnsiTheme="majorHAnsi" w:cstheme="majorHAnsi"/>
          <w:sz w:val="22"/>
          <w:szCs w:val="22"/>
          <w:u w:val="single"/>
          <w:lang w:val="fr-FR"/>
        </w:rPr>
      </w:pPr>
    </w:p>
    <w:p w14:paraId="07ABCD5A" w14:textId="77777777" w:rsidR="00F6629E" w:rsidRPr="00F6629E" w:rsidRDefault="006705B8" w:rsidP="00F6629E">
      <w:pPr>
        <w:jc w:val="both"/>
        <w:rPr>
          <w:rFonts w:asciiTheme="majorHAnsi" w:hAnsiTheme="majorHAnsi" w:cstheme="majorHAnsi"/>
          <w:sz w:val="22"/>
          <w:szCs w:val="22"/>
          <w:lang w:val="fr-FR"/>
        </w:rPr>
      </w:pPr>
      <w:r w:rsidRPr="003B73A3">
        <w:rPr>
          <w:rFonts w:asciiTheme="majorHAnsi" w:hAnsiTheme="majorHAnsi" w:cstheme="majorHAnsi"/>
          <w:color w:val="000000"/>
          <w:sz w:val="22"/>
          <w:szCs w:val="22"/>
          <w:shd w:val="clear" w:color="auto" w:fill="FFFFFF"/>
          <w:lang w:val="fr-FR"/>
        </w:rPr>
        <w:t xml:space="preserve">Ce comité de pilotage a été remplacé par le Conseil d'Administration du fonds. </w:t>
      </w:r>
      <w:r w:rsidR="003F56E8" w:rsidRPr="003B73A3">
        <w:rPr>
          <w:rFonts w:asciiTheme="majorHAnsi" w:hAnsiTheme="majorHAnsi" w:cstheme="majorHAnsi"/>
          <w:sz w:val="22"/>
          <w:szCs w:val="22"/>
          <w:lang w:val="fr-FR"/>
        </w:rPr>
        <w:t xml:space="preserve">Depuis </w:t>
      </w:r>
      <w:r w:rsidR="00E76531" w:rsidRPr="003B73A3">
        <w:rPr>
          <w:rFonts w:asciiTheme="majorHAnsi" w:hAnsiTheme="majorHAnsi" w:cstheme="majorHAnsi"/>
          <w:sz w:val="22"/>
          <w:szCs w:val="22"/>
          <w:lang w:val="fr-FR"/>
        </w:rPr>
        <w:t xml:space="preserve">la </w:t>
      </w:r>
      <w:r w:rsidR="003F56E8" w:rsidRPr="003B73A3">
        <w:rPr>
          <w:rFonts w:asciiTheme="majorHAnsi" w:hAnsiTheme="majorHAnsi" w:cstheme="majorHAnsi"/>
          <w:sz w:val="22"/>
          <w:szCs w:val="22"/>
          <w:lang w:val="fr-FR"/>
        </w:rPr>
        <w:t>dernière</w:t>
      </w:r>
      <w:r w:rsidR="00E76531" w:rsidRPr="003B73A3">
        <w:rPr>
          <w:rFonts w:asciiTheme="majorHAnsi" w:hAnsiTheme="majorHAnsi" w:cstheme="majorHAnsi"/>
          <w:sz w:val="22"/>
          <w:szCs w:val="22"/>
          <w:lang w:val="fr-FR"/>
        </w:rPr>
        <w:t xml:space="preserve"> </w:t>
      </w:r>
      <w:r w:rsidR="003F56E8" w:rsidRPr="003B73A3">
        <w:rPr>
          <w:rFonts w:asciiTheme="majorHAnsi" w:hAnsiTheme="majorHAnsi" w:cstheme="majorHAnsi"/>
          <w:sz w:val="22"/>
          <w:szCs w:val="22"/>
          <w:lang w:val="fr-FR"/>
        </w:rPr>
        <w:t>réunion</w:t>
      </w:r>
      <w:r w:rsidR="00E76531" w:rsidRPr="003B73A3">
        <w:rPr>
          <w:rFonts w:asciiTheme="majorHAnsi" w:hAnsiTheme="majorHAnsi" w:cstheme="majorHAnsi"/>
          <w:sz w:val="22"/>
          <w:szCs w:val="22"/>
          <w:lang w:val="fr-FR"/>
        </w:rPr>
        <w:t xml:space="preserve"> du conseil d’administration du FEC fin 2017, aucune </w:t>
      </w:r>
      <w:r w:rsidR="003F56E8" w:rsidRPr="003B73A3">
        <w:rPr>
          <w:rFonts w:asciiTheme="majorHAnsi" w:hAnsiTheme="majorHAnsi" w:cstheme="majorHAnsi"/>
          <w:sz w:val="22"/>
          <w:szCs w:val="22"/>
          <w:lang w:val="fr-FR"/>
        </w:rPr>
        <w:t>avancée</w:t>
      </w:r>
      <w:r w:rsidR="00E76531" w:rsidRPr="003B73A3">
        <w:rPr>
          <w:rFonts w:asciiTheme="majorHAnsi" w:hAnsiTheme="majorHAnsi" w:cstheme="majorHAnsi"/>
          <w:sz w:val="22"/>
          <w:szCs w:val="22"/>
          <w:lang w:val="fr-FR"/>
        </w:rPr>
        <w:t xml:space="preserve"> n’a </w:t>
      </w:r>
      <w:r w:rsidR="003F56E8" w:rsidRPr="003B73A3">
        <w:rPr>
          <w:rFonts w:asciiTheme="majorHAnsi" w:hAnsiTheme="majorHAnsi" w:cstheme="majorHAnsi"/>
          <w:sz w:val="22"/>
          <w:szCs w:val="22"/>
          <w:lang w:val="fr-FR"/>
        </w:rPr>
        <w:t>été</w:t>
      </w:r>
      <w:r w:rsidR="00E76531" w:rsidRPr="003B73A3">
        <w:rPr>
          <w:rFonts w:asciiTheme="majorHAnsi" w:hAnsiTheme="majorHAnsi" w:cstheme="majorHAnsi"/>
          <w:sz w:val="22"/>
          <w:szCs w:val="22"/>
          <w:lang w:val="fr-FR"/>
        </w:rPr>
        <w:t xml:space="preserve"> </w:t>
      </w:r>
      <w:r w:rsidR="003F56E8" w:rsidRPr="003B73A3">
        <w:rPr>
          <w:rFonts w:asciiTheme="majorHAnsi" w:hAnsiTheme="majorHAnsi" w:cstheme="majorHAnsi"/>
          <w:sz w:val="22"/>
          <w:szCs w:val="22"/>
          <w:lang w:val="fr-FR"/>
        </w:rPr>
        <w:t>enregistrée</w:t>
      </w:r>
      <w:r w:rsidR="00E76531" w:rsidRPr="003B73A3">
        <w:rPr>
          <w:rFonts w:asciiTheme="majorHAnsi" w:hAnsiTheme="majorHAnsi" w:cstheme="majorHAnsi"/>
          <w:sz w:val="22"/>
          <w:szCs w:val="22"/>
          <w:lang w:val="fr-FR"/>
        </w:rPr>
        <w:t xml:space="preserve"> concernant le processus d’</w:t>
      </w:r>
      <w:r w:rsidR="003F56E8" w:rsidRPr="003B73A3">
        <w:rPr>
          <w:rFonts w:asciiTheme="majorHAnsi" w:hAnsiTheme="majorHAnsi" w:cstheme="majorHAnsi"/>
          <w:sz w:val="22"/>
          <w:szCs w:val="22"/>
          <w:lang w:val="fr-FR"/>
        </w:rPr>
        <w:t>opérationnalisation</w:t>
      </w:r>
      <w:r w:rsidR="00E76531" w:rsidRPr="003B73A3">
        <w:rPr>
          <w:rFonts w:asciiTheme="majorHAnsi" w:hAnsiTheme="majorHAnsi" w:cstheme="majorHAnsi"/>
          <w:sz w:val="22"/>
          <w:szCs w:val="22"/>
          <w:lang w:val="fr-FR"/>
        </w:rPr>
        <w:t xml:space="preserve"> du FEC. Le </w:t>
      </w:r>
      <w:r w:rsidR="00E76531" w:rsidRPr="00F54186">
        <w:rPr>
          <w:rFonts w:asciiTheme="majorHAnsi" w:hAnsiTheme="majorHAnsi" w:cstheme="majorHAnsi"/>
          <w:sz w:val="22"/>
          <w:szCs w:val="22"/>
          <w:lang w:val="fr-FR"/>
        </w:rPr>
        <w:t xml:space="preserve">directeur du FEC n’est pas encore recruté, </w:t>
      </w:r>
      <w:r w:rsidR="00F54186">
        <w:rPr>
          <w:rFonts w:asciiTheme="majorHAnsi" w:hAnsiTheme="majorHAnsi" w:cstheme="majorHAnsi"/>
          <w:sz w:val="22"/>
          <w:szCs w:val="22"/>
          <w:lang w:val="fr-FR"/>
        </w:rPr>
        <w:t>et le fonds ne dispose pas de locaux. L</w:t>
      </w:r>
      <w:r w:rsidR="00E76531" w:rsidRPr="00F54186">
        <w:rPr>
          <w:rFonts w:asciiTheme="majorHAnsi" w:hAnsiTheme="majorHAnsi" w:cstheme="majorHAnsi"/>
          <w:sz w:val="22"/>
          <w:szCs w:val="22"/>
          <w:lang w:val="fr-FR"/>
        </w:rPr>
        <w:t xml:space="preserve">e PNUD, l’AFD, le CA du FEC et la </w:t>
      </w:r>
      <w:r w:rsidR="003F56E8" w:rsidRPr="00F54186">
        <w:rPr>
          <w:rFonts w:asciiTheme="majorHAnsi" w:hAnsiTheme="majorHAnsi" w:cstheme="majorHAnsi"/>
          <w:sz w:val="22"/>
          <w:szCs w:val="22"/>
          <w:lang w:val="fr-FR"/>
        </w:rPr>
        <w:t>vice-présidence</w:t>
      </w:r>
      <w:r w:rsidR="00E76531" w:rsidRPr="00F54186">
        <w:rPr>
          <w:rFonts w:asciiTheme="majorHAnsi" w:hAnsiTheme="majorHAnsi" w:cstheme="majorHAnsi"/>
          <w:sz w:val="22"/>
          <w:szCs w:val="22"/>
          <w:lang w:val="fr-FR"/>
        </w:rPr>
        <w:t xml:space="preserve"> en charge de l’environnement ne se sont pas mis d’accord sur </w:t>
      </w:r>
      <w:r w:rsidR="00F6629E">
        <w:rPr>
          <w:rFonts w:asciiTheme="majorHAnsi" w:hAnsiTheme="majorHAnsi" w:cstheme="majorHAnsi"/>
          <w:sz w:val="22"/>
          <w:szCs w:val="22"/>
          <w:lang w:val="fr-FR"/>
        </w:rPr>
        <w:t>l</w:t>
      </w:r>
      <w:r w:rsidR="00E76531" w:rsidRPr="00F54186">
        <w:rPr>
          <w:rFonts w:asciiTheme="majorHAnsi" w:hAnsiTheme="majorHAnsi" w:cstheme="majorHAnsi"/>
          <w:sz w:val="22"/>
          <w:szCs w:val="22"/>
          <w:lang w:val="fr-FR"/>
        </w:rPr>
        <w:t xml:space="preserve">a feuille de route à suivre pour </w:t>
      </w:r>
      <w:r w:rsidR="003F56E8" w:rsidRPr="00F54186">
        <w:rPr>
          <w:rFonts w:asciiTheme="majorHAnsi" w:hAnsiTheme="majorHAnsi" w:cstheme="majorHAnsi"/>
          <w:sz w:val="22"/>
          <w:szCs w:val="22"/>
          <w:lang w:val="fr-FR"/>
        </w:rPr>
        <w:t xml:space="preserve">le </w:t>
      </w:r>
      <w:r w:rsidR="00E76531" w:rsidRPr="00F54186">
        <w:rPr>
          <w:rFonts w:asciiTheme="majorHAnsi" w:hAnsiTheme="majorHAnsi" w:cstheme="majorHAnsi"/>
          <w:sz w:val="22"/>
          <w:szCs w:val="22"/>
          <w:lang w:val="fr-FR"/>
        </w:rPr>
        <w:t xml:space="preserve">rendre </w:t>
      </w:r>
      <w:r w:rsidR="003F56E8" w:rsidRPr="00F54186">
        <w:rPr>
          <w:rFonts w:asciiTheme="majorHAnsi" w:hAnsiTheme="majorHAnsi" w:cstheme="majorHAnsi"/>
          <w:sz w:val="22"/>
          <w:szCs w:val="22"/>
          <w:lang w:val="fr-FR"/>
        </w:rPr>
        <w:t>opérationnel</w:t>
      </w:r>
      <w:r w:rsidR="00E76531" w:rsidRPr="00F54186">
        <w:rPr>
          <w:rFonts w:asciiTheme="majorHAnsi" w:hAnsiTheme="majorHAnsi" w:cstheme="majorHAnsi"/>
          <w:sz w:val="22"/>
          <w:szCs w:val="22"/>
          <w:lang w:val="fr-FR"/>
        </w:rPr>
        <w:t xml:space="preserve">. </w:t>
      </w:r>
      <w:r w:rsidR="003F56E8" w:rsidRPr="00F54186">
        <w:rPr>
          <w:rFonts w:asciiTheme="majorHAnsi" w:hAnsiTheme="majorHAnsi" w:cstheme="majorHAnsi"/>
          <w:sz w:val="22"/>
          <w:szCs w:val="22"/>
          <w:lang w:val="fr-FR"/>
        </w:rPr>
        <w:t xml:space="preserve">L’une des options proposées </w:t>
      </w:r>
      <w:r w:rsidR="00F54186" w:rsidRPr="00F54186">
        <w:rPr>
          <w:rFonts w:asciiTheme="majorHAnsi" w:hAnsiTheme="majorHAnsi" w:cstheme="majorHAnsi"/>
          <w:sz w:val="22"/>
          <w:szCs w:val="22"/>
          <w:lang w:val="fr-FR"/>
        </w:rPr>
        <w:t xml:space="preserve">au gouvernement </w:t>
      </w:r>
      <w:r w:rsidR="003F56E8" w:rsidRPr="00F54186">
        <w:rPr>
          <w:rFonts w:asciiTheme="majorHAnsi" w:hAnsiTheme="majorHAnsi" w:cstheme="majorHAnsi"/>
          <w:sz w:val="22"/>
          <w:szCs w:val="22"/>
          <w:lang w:val="fr-FR"/>
        </w:rPr>
        <w:t xml:space="preserve">est </w:t>
      </w:r>
      <w:r w:rsidR="00F54186" w:rsidRPr="00F54186">
        <w:rPr>
          <w:rFonts w:asciiTheme="majorHAnsi" w:hAnsiTheme="majorHAnsi" w:cstheme="majorHAnsi"/>
          <w:sz w:val="22"/>
          <w:szCs w:val="22"/>
          <w:lang w:val="fr-FR"/>
        </w:rPr>
        <w:t>d’adosser le fonds à la</w:t>
      </w:r>
      <w:r w:rsidR="00F54186">
        <w:rPr>
          <w:rFonts w:asciiTheme="majorHAnsi" w:hAnsiTheme="majorHAnsi" w:cstheme="majorHAnsi"/>
          <w:sz w:val="22"/>
          <w:szCs w:val="22"/>
          <w:lang w:val="fr-FR"/>
        </w:rPr>
        <w:t xml:space="preserve"> </w:t>
      </w:r>
      <w:r w:rsidR="00F54186" w:rsidRPr="00ED40C6">
        <w:rPr>
          <w:rFonts w:asciiTheme="majorHAnsi" w:hAnsiTheme="majorHAnsi" w:cstheme="majorHAnsi"/>
          <w:sz w:val="22"/>
          <w:szCs w:val="22"/>
          <w:lang w:val="fr-FR"/>
        </w:rPr>
        <w:t>Fondation pour les aires protégées et la Biodiversité Madagascar (FAPBM).</w:t>
      </w:r>
      <w:r w:rsidR="00F54186">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Des dis</w:t>
      </w:r>
      <w:r w:rsidR="00F54186">
        <w:rPr>
          <w:rFonts w:asciiTheme="majorHAnsi" w:hAnsiTheme="majorHAnsi" w:cstheme="majorHAnsi"/>
          <w:sz w:val="22"/>
          <w:szCs w:val="22"/>
          <w:lang w:val="fr-FR"/>
        </w:rPr>
        <w:t>cussions sont toujours en cours</w:t>
      </w:r>
      <w:r w:rsidR="00884EF8">
        <w:rPr>
          <w:rStyle w:val="Appelnotedebasdep"/>
          <w:rFonts w:asciiTheme="majorHAnsi" w:hAnsiTheme="majorHAnsi" w:cstheme="majorHAnsi"/>
          <w:sz w:val="22"/>
          <w:szCs w:val="22"/>
          <w:lang w:val="fr-FR"/>
        </w:rPr>
        <w:footnoteReference w:id="2"/>
      </w:r>
      <w:r w:rsidR="00F54186">
        <w:rPr>
          <w:rFonts w:asciiTheme="majorHAnsi" w:hAnsiTheme="majorHAnsi" w:cstheme="majorHAnsi"/>
          <w:sz w:val="22"/>
          <w:szCs w:val="22"/>
          <w:lang w:val="fr-FR"/>
        </w:rPr>
        <w:t xml:space="preserve">. </w:t>
      </w:r>
      <w:r w:rsidR="00F6629E" w:rsidRPr="00F6629E">
        <w:rPr>
          <w:rFonts w:asciiTheme="majorHAnsi" w:hAnsiTheme="majorHAnsi" w:cstheme="majorHAnsi"/>
          <w:sz w:val="22"/>
          <w:szCs w:val="22"/>
          <w:lang w:val="fr-FR"/>
        </w:rPr>
        <w:t>A noter qu’un budget pour le fonctionnement du bureau du FEC est sécurisé depuis 8 mois (200 000 dollars du PNUD et de l’AFD). Cependant, avant de pouvoir être utilis</w:t>
      </w:r>
      <w:r w:rsidR="00F6629E">
        <w:rPr>
          <w:rFonts w:asciiTheme="majorHAnsi" w:hAnsiTheme="majorHAnsi" w:cstheme="majorHAnsi"/>
          <w:sz w:val="22"/>
          <w:szCs w:val="22"/>
          <w:lang w:val="fr-FR"/>
        </w:rPr>
        <w:t>é, i</w:t>
      </w:r>
      <w:r w:rsidR="00F6629E" w:rsidRPr="00F6629E">
        <w:rPr>
          <w:rFonts w:asciiTheme="majorHAnsi" w:hAnsiTheme="majorHAnsi" w:cstheme="majorHAnsi"/>
          <w:sz w:val="22"/>
          <w:szCs w:val="22"/>
          <w:lang w:val="fr-FR"/>
        </w:rPr>
        <w:t xml:space="preserve">l est attendu une </w:t>
      </w:r>
      <w:r w:rsidR="00F6629E">
        <w:rPr>
          <w:rFonts w:asciiTheme="majorHAnsi" w:hAnsiTheme="majorHAnsi" w:cstheme="majorHAnsi"/>
          <w:sz w:val="22"/>
          <w:szCs w:val="22"/>
          <w:lang w:val="fr-FR"/>
        </w:rPr>
        <w:t>décision</w:t>
      </w:r>
      <w:r w:rsidR="00F6629E" w:rsidRPr="00F6629E">
        <w:rPr>
          <w:rFonts w:asciiTheme="majorHAnsi" w:hAnsiTheme="majorHAnsi" w:cstheme="majorHAnsi"/>
          <w:sz w:val="22"/>
          <w:szCs w:val="22"/>
          <w:lang w:val="fr-FR"/>
        </w:rPr>
        <w:t xml:space="preserve"> du gouvernement concernant le « pooling » avec la FAPBM.</w:t>
      </w:r>
    </w:p>
    <w:p w14:paraId="4786F2C1" w14:textId="2547566B" w:rsidR="006705B8" w:rsidRDefault="006705B8" w:rsidP="006705B8">
      <w:pPr>
        <w:pStyle w:val="NormalWeb"/>
        <w:spacing w:before="0" w:beforeAutospacing="0" w:after="0" w:afterAutospacing="0"/>
        <w:jc w:val="both"/>
        <w:rPr>
          <w:rFonts w:asciiTheme="majorHAnsi" w:hAnsiTheme="majorHAnsi" w:cstheme="majorHAnsi"/>
          <w:sz w:val="22"/>
          <w:szCs w:val="22"/>
          <w:lang w:val="fr-FR"/>
        </w:rPr>
      </w:pPr>
    </w:p>
    <w:p w14:paraId="140BB9FB" w14:textId="7B101010" w:rsidR="008F5552" w:rsidRPr="003B73A3" w:rsidRDefault="008F5552" w:rsidP="006705B8">
      <w:pPr>
        <w:pStyle w:val="NormalWeb"/>
        <w:spacing w:before="0" w:beforeAutospacing="0" w:after="0" w:afterAutospacing="0"/>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La présidente du CA a tout même participé à la visite de la </w:t>
      </w:r>
      <w:r w:rsidRPr="00F54186">
        <w:rPr>
          <w:rFonts w:asciiTheme="majorHAnsi" w:hAnsiTheme="majorHAnsi" w:cstheme="majorHAnsi"/>
          <w:sz w:val="22"/>
          <w:szCs w:val="22"/>
          <w:lang w:val="fr-FR"/>
        </w:rPr>
        <w:t>Fondation pour les aires protégées et la</w:t>
      </w:r>
      <w:r>
        <w:rPr>
          <w:rFonts w:asciiTheme="majorHAnsi" w:hAnsiTheme="majorHAnsi" w:cstheme="majorHAnsi"/>
          <w:sz w:val="22"/>
          <w:szCs w:val="22"/>
          <w:lang w:val="fr-FR"/>
        </w:rPr>
        <w:t xml:space="preserve"> Biodiversité M</w:t>
      </w:r>
      <w:r w:rsidRPr="00F54186">
        <w:rPr>
          <w:rFonts w:asciiTheme="majorHAnsi" w:hAnsiTheme="majorHAnsi" w:cstheme="majorHAnsi"/>
          <w:sz w:val="22"/>
          <w:szCs w:val="22"/>
          <w:lang w:val="fr-FR"/>
        </w:rPr>
        <w:t>adagascar</w:t>
      </w:r>
      <w:r>
        <w:rPr>
          <w:rFonts w:asciiTheme="majorHAnsi" w:hAnsiTheme="majorHAnsi" w:cstheme="majorHAnsi"/>
          <w:sz w:val="22"/>
          <w:szCs w:val="22"/>
          <w:lang w:val="fr-FR"/>
        </w:rPr>
        <w:t>.</w:t>
      </w:r>
    </w:p>
    <w:p w14:paraId="068FDA6B" w14:textId="77777777" w:rsidR="003F56E8" w:rsidRPr="003B73A3" w:rsidRDefault="003F56E8" w:rsidP="006705B8">
      <w:pPr>
        <w:pStyle w:val="NormalWeb"/>
        <w:spacing w:before="0" w:beforeAutospacing="0" w:after="0" w:afterAutospacing="0"/>
        <w:jc w:val="both"/>
        <w:rPr>
          <w:rFonts w:asciiTheme="majorHAnsi" w:hAnsiTheme="majorHAnsi" w:cstheme="majorHAnsi"/>
          <w:sz w:val="22"/>
          <w:szCs w:val="22"/>
          <w:u w:val="single"/>
          <w:lang w:val="fr-FR"/>
        </w:rPr>
      </w:pPr>
    </w:p>
    <w:p w14:paraId="57BAE0B5" w14:textId="2EB6F691" w:rsidR="006705B8" w:rsidRDefault="006705B8" w:rsidP="006705B8">
      <w:pPr>
        <w:jc w:val="both"/>
        <w:rPr>
          <w:rFonts w:asciiTheme="majorHAnsi" w:hAnsiTheme="majorHAnsi" w:cstheme="majorHAnsi"/>
          <w:b/>
          <w:sz w:val="22"/>
          <w:szCs w:val="22"/>
          <w:lang w:val="fr-FR"/>
        </w:rPr>
      </w:pPr>
      <w:r w:rsidRPr="003B73A3">
        <w:rPr>
          <w:rFonts w:asciiTheme="majorHAnsi" w:hAnsiTheme="majorHAnsi" w:cstheme="majorHAnsi"/>
          <w:sz w:val="22"/>
          <w:szCs w:val="22"/>
          <w:lang w:val="fr-FR"/>
        </w:rPr>
        <w:t xml:space="preserve">Les documents produits dans le cadre de la recherche de financement sont de qualité moyenne et restent surtout des descriptions de concepts, solutions possibles sans vraiment d’analyse sur ce qui pourrait être réellement applicable aux Comores et sans action concrète à mettre en place. A titre d’exemple, les conclusions du rapport tiennent sur une page. De même, pour les bailleurs de fonds potentiels, une longue liste de bailleurs est fournie mais sans réelle analyse sur la pertinence du choix de ces organisations. </w:t>
      </w:r>
      <w:r w:rsidRPr="003B73A3">
        <w:rPr>
          <w:rFonts w:asciiTheme="majorHAnsi" w:hAnsiTheme="majorHAnsi" w:cstheme="majorHAnsi"/>
          <w:b/>
          <w:sz w:val="22"/>
          <w:szCs w:val="22"/>
          <w:lang w:val="fr-FR"/>
        </w:rPr>
        <w:t xml:space="preserve">Il est recommandé d’appuyer </w:t>
      </w:r>
      <w:r w:rsidR="008F5552">
        <w:rPr>
          <w:rFonts w:asciiTheme="majorHAnsi" w:hAnsiTheme="majorHAnsi" w:cstheme="majorHAnsi"/>
          <w:b/>
          <w:sz w:val="22"/>
          <w:szCs w:val="22"/>
          <w:lang w:val="fr-FR"/>
        </w:rPr>
        <w:t xml:space="preserve">rapidement </w:t>
      </w:r>
      <w:r w:rsidRPr="003B73A3">
        <w:rPr>
          <w:rFonts w:asciiTheme="majorHAnsi" w:hAnsiTheme="majorHAnsi" w:cstheme="majorHAnsi"/>
          <w:b/>
          <w:sz w:val="22"/>
          <w:szCs w:val="22"/>
          <w:lang w:val="fr-FR"/>
        </w:rPr>
        <w:t>le projet dans cette pérennisation avec le soutien d’un consultant international spécialisé dans la recherche de financem</w:t>
      </w:r>
      <w:r w:rsidR="008F5552">
        <w:rPr>
          <w:rFonts w:asciiTheme="majorHAnsi" w:hAnsiTheme="majorHAnsi" w:cstheme="majorHAnsi"/>
          <w:b/>
          <w:sz w:val="22"/>
          <w:szCs w:val="22"/>
          <w:lang w:val="fr-FR"/>
        </w:rPr>
        <w:t>ent (et des objectifs chiffrés), et aussi de permettre au fonds de devenir opérationnel (personnel, locaux, frais de fonctionnement).</w:t>
      </w:r>
    </w:p>
    <w:p w14:paraId="374B758B" w14:textId="3CCB0AFB" w:rsidR="006705B8" w:rsidRPr="003B73A3" w:rsidRDefault="006705B8" w:rsidP="006705B8">
      <w:pPr>
        <w:pStyle w:val="NormalWeb"/>
        <w:spacing w:before="0" w:beforeAutospacing="0" w:after="0" w:afterAutospacing="0"/>
        <w:jc w:val="both"/>
        <w:rPr>
          <w:rFonts w:asciiTheme="majorHAnsi" w:hAnsiTheme="majorHAnsi" w:cstheme="majorHAnsi"/>
          <w:sz w:val="22"/>
          <w:szCs w:val="22"/>
          <w:lang w:val="fr-FR"/>
        </w:rPr>
      </w:pPr>
    </w:p>
    <w:p w14:paraId="64E91DA6" w14:textId="77777777" w:rsidR="005D61F1" w:rsidRPr="003B73A3" w:rsidRDefault="00907895" w:rsidP="006705B8">
      <w:pPr>
        <w:pStyle w:val="NormalWeb"/>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w:t>
      </w:r>
      <w:r w:rsidR="006705B8" w:rsidRPr="003B73A3">
        <w:rPr>
          <w:rFonts w:asciiTheme="majorHAnsi" w:hAnsiTheme="majorHAnsi" w:cstheme="majorHAnsi"/>
          <w:sz w:val="22"/>
          <w:szCs w:val="22"/>
          <w:lang w:val="fr-FR"/>
        </w:rPr>
        <w:t>activité</w:t>
      </w:r>
      <w:r w:rsidRPr="003B73A3">
        <w:rPr>
          <w:rFonts w:asciiTheme="majorHAnsi" w:hAnsiTheme="majorHAnsi" w:cstheme="majorHAnsi"/>
          <w:sz w:val="22"/>
          <w:szCs w:val="22"/>
          <w:lang w:val="fr-FR"/>
        </w:rPr>
        <w:t xml:space="preserve"> relative </w:t>
      </w:r>
      <w:r w:rsidR="006705B8" w:rsidRPr="003B73A3">
        <w:rPr>
          <w:rFonts w:asciiTheme="majorHAnsi" w:hAnsiTheme="majorHAnsi" w:cstheme="majorHAnsi"/>
          <w:sz w:val="22"/>
          <w:szCs w:val="22"/>
          <w:lang w:val="fr-FR"/>
        </w:rPr>
        <w:t>à la conception et mise en œuvre</w:t>
      </w:r>
      <w:r w:rsidRPr="003B73A3">
        <w:rPr>
          <w:rFonts w:asciiTheme="majorHAnsi" w:hAnsiTheme="majorHAnsi" w:cstheme="majorHAnsi"/>
          <w:sz w:val="22"/>
          <w:szCs w:val="22"/>
          <w:lang w:val="fr-FR"/>
        </w:rPr>
        <w:t xml:space="preserve"> d’un </w:t>
      </w:r>
      <w:r w:rsidR="006705B8" w:rsidRPr="003B73A3">
        <w:rPr>
          <w:rFonts w:asciiTheme="majorHAnsi" w:hAnsiTheme="majorHAnsi" w:cstheme="majorHAnsi"/>
          <w:sz w:val="22"/>
          <w:szCs w:val="22"/>
          <w:lang w:val="fr-FR"/>
        </w:rPr>
        <w:t>programme</w:t>
      </w:r>
      <w:r w:rsidRPr="003B73A3">
        <w:rPr>
          <w:rFonts w:asciiTheme="majorHAnsi" w:hAnsiTheme="majorHAnsi" w:cstheme="majorHAnsi"/>
          <w:sz w:val="22"/>
          <w:szCs w:val="22"/>
          <w:lang w:val="fr-FR"/>
        </w:rPr>
        <w:t xml:space="preserve"> pilote de </w:t>
      </w:r>
      <w:r w:rsidR="006705B8" w:rsidRPr="003B73A3">
        <w:rPr>
          <w:rFonts w:asciiTheme="majorHAnsi" w:hAnsiTheme="majorHAnsi" w:cstheme="majorHAnsi"/>
          <w:sz w:val="22"/>
          <w:szCs w:val="22"/>
          <w:lang w:val="fr-FR"/>
        </w:rPr>
        <w:t>paiement</w:t>
      </w:r>
      <w:r w:rsidRPr="003B73A3">
        <w:rPr>
          <w:rFonts w:asciiTheme="majorHAnsi" w:hAnsiTheme="majorHAnsi" w:cstheme="majorHAnsi"/>
          <w:sz w:val="22"/>
          <w:szCs w:val="22"/>
          <w:lang w:val="fr-FR"/>
        </w:rPr>
        <w:t xml:space="preserve"> pour </w:t>
      </w:r>
      <w:r w:rsidR="006705B8" w:rsidRPr="003B73A3">
        <w:rPr>
          <w:rFonts w:asciiTheme="majorHAnsi" w:hAnsiTheme="majorHAnsi" w:cstheme="majorHAnsi"/>
          <w:sz w:val="22"/>
          <w:szCs w:val="22"/>
          <w:lang w:val="fr-FR"/>
        </w:rPr>
        <w:t xml:space="preserve">les services écosystémiques n’a </w:t>
      </w:r>
      <w:r w:rsidRPr="003B73A3">
        <w:rPr>
          <w:rFonts w:asciiTheme="majorHAnsi" w:hAnsiTheme="majorHAnsi" w:cstheme="majorHAnsi"/>
          <w:sz w:val="22"/>
          <w:szCs w:val="22"/>
          <w:lang w:val="fr-FR"/>
        </w:rPr>
        <w:t xml:space="preserve">pas encore </w:t>
      </w:r>
      <w:r w:rsidR="006705B8" w:rsidRPr="003B73A3">
        <w:rPr>
          <w:rFonts w:asciiTheme="majorHAnsi" w:hAnsiTheme="majorHAnsi" w:cstheme="majorHAnsi"/>
          <w:sz w:val="22"/>
          <w:szCs w:val="22"/>
          <w:lang w:val="fr-FR"/>
        </w:rPr>
        <w:t>débuté</w:t>
      </w:r>
      <w:r w:rsidRPr="003B73A3">
        <w:rPr>
          <w:rFonts w:asciiTheme="majorHAnsi" w:hAnsiTheme="majorHAnsi" w:cstheme="majorHAnsi"/>
          <w:sz w:val="22"/>
          <w:szCs w:val="22"/>
          <w:lang w:val="fr-FR"/>
        </w:rPr>
        <w:t xml:space="preserve"> (1.4.4.)</w:t>
      </w:r>
    </w:p>
    <w:p w14:paraId="5E23666F" w14:textId="77777777" w:rsidR="00A1344D" w:rsidRPr="003B73A3" w:rsidRDefault="00A1344D" w:rsidP="006705B8">
      <w:pPr>
        <w:pStyle w:val="NormalWeb"/>
        <w:spacing w:before="0" w:beforeAutospacing="0" w:after="0" w:afterAutospacing="0"/>
        <w:jc w:val="both"/>
        <w:rPr>
          <w:rFonts w:asciiTheme="majorHAnsi" w:hAnsiTheme="majorHAnsi" w:cstheme="majorHAnsi"/>
          <w:sz w:val="22"/>
          <w:szCs w:val="22"/>
          <w:lang w:val="fr-FR"/>
        </w:rPr>
      </w:pPr>
    </w:p>
    <w:p w14:paraId="0F1D9734" w14:textId="77777777" w:rsidR="008A6AEB" w:rsidRPr="003B73A3" w:rsidRDefault="001C051F" w:rsidP="001C051F">
      <w:pPr>
        <w:pStyle w:val="NormalWeb"/>
        <w:spacing w:before="0" w:beforeAutospacing="0" w:after="0" w:afterAutospacing="0"/>
        <w:rPr>
          <w:rFonts w:asciiTheme="majorHAnsi" w:hAnsiTheme="majorHAnsi" w:cstheme="majorHAnsi"/>
          <w:sz w:val="22"/>
          <w:szCs w:val="22"/>
          <w:u w:val="single"/>
          <w:lang w:val="fr-FR"/>
        </w:rPr>
      </w:pPr>
      <w:r w:rsidRPr="003B73A3">
        <w:rPr>
          <w:rFonts w:asciiTheme="majorHAnsi" w:hAnsiTheme="majorHAnsi" w:cstheme="majorHAnsi"/>
          <w:sz w:val="22"/>
          <w:szCs w:val="22"/>
          <w:u w:val="single"/>
          <w:lang w:val="fr-FR"/>
        </w:rPr>
        <w:t xml:space="preserve">Rapports : </w:t>
      </w:r>
    </w:p>
    <w:p w14:paraId="7D3E686C" w14:textId="77777777" w:rsidR="001C051F" w:rsidRPr="003B73A3" w:rsidRDefault="001C051F" w:rsidP="001C051F">
      <w:pPr>
        <w:pStyle w:val="NormalWeb"/>
        <w:spacing w:before="0" w:beforeAutospacing="0" w:after="0" w:afterAutospacing="0"/>
        <w:rPr>
          <w:rFonts w:asciiTheme="majorHAnsi" w:hAnsiTheme="majorHAnsi" w:cstheme="majorHAnsi"/>
          <w:sz w:val="22"/>
          <w:szCs w:val="22"/>
          <w:lang w:val="fr-FR"/>
        </w:rPr>
      </w:pPr>
    </w:p>
    <w:p w14:paraId="5E3902D3" w14:textId="77777777" w:rsidR="001C051F" w:rsidRPr="003B73A3" w:rsidRDefault="001C051F" w:rsidP="0022546D">
      <w:pPr>
        <w:pStyle w:val="NormalWeb"/>
        <w:numPr>
          <w:ilvl w:val="0"/>
          <w:numId w:val="16"/>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Etude de faisabilité pour la création d’un Fonds Environnemental pour la Conservation de la Biodiversité aux Comores (FBC), Décembre 2015.</w:t>
      </w:r>
    </w:p>
    <w:p w14:paraId="4C2E41C7" w14:textId="77777777" w:rsidR="001C051F" w:rsidRPr="003B73A3" w:rsidRDefault="001C051F" w:rsidP="0022546D">
      <w:pPr>
        <w:pStyle w:val="NormalWeb"/>
        <w:numPr>
          <w:ilvl w:val="0"/>
          <w:numId w:val="16"/>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Aide-mémoire de mission (22 - 28/06/2016) - </w:t>
      </w:r>
      <w:r w:rsidR="008A6AEB" w:rsidRPr="003B73A3">
        <w:rPr>
          <w:rFonts w:asciiTheme="majorHAnsi" w:hAnsiTheme="majorHAnsi" w:cstheme="majorHAnsi"/>
          <w:iCs/>
          <w:sz w:val="22"/>
          <w:szCs w:val="22"/>
          <w:lang w:val="fr-FR"/>
        </w:rPr>
        <w:t xml:space="preserve">Etude de </w:t>
      </w:r>
      <w:r w:rsidRPr="003B73A3">
        <w:rPr>
          <w:rFonts w:asciiTheme="majorHAnsi" w:hAnsiTheme="majorHAnsi" w:cstheme="majorHAnsi"/>
          <w:iCs/>
          <w:sz w:val="22"/>
          <w:szCs w:val="22"/>
          <w:lang w:val="fr-FR"/>
        </w:rPr>
        <w:t>faisabilité</w:t>
      </w:r>
      <w:r w:rsidR="008A6AEB" w:rsidRPr="003B73A3">
        <w:rPr>
          <w:rFonts w:asciiTheme="majorHAnsi" w:hAnsiTheme="majorHAnsi" w:cstheme="majorHAnsi"/>
          <w:iCs/>
          <w:sz w:val="22"/>
          <w:szCs w:val="22"/>
          <w:lang w:val="fr-FR"/>
        </w:rPr>
        <w:t xml:space="preserve"> pour la mise en place d’un fonds fiduciaire pour la conservation de la </w:t>
      </w:r>
      <w:r w:rsidRPr="003B73A3">
        <w:rPr>
          <w:rFonts w:asciiTheme="majorHAnsi" w:hAnsiTheme="majorHAnsi" w:cstheme="majorHAnsi"/>
          <w:iCs/>
          <w:sz w:val="22"/>
          <w:szCs w:val="22"/>
          <w:lang w:val="fr-FR"/>
        </w:rPr>
        <w:t>biodiversité</w:t>
      </w:r>
      <w:r w:rsidR="008A6AEB" w:rsidRPr="003B73A3">
        <w:rPr>
          <w:rFonts w:asciiTheme="majorHAnsi" w:hAnsiTheme="majorHAnsi" w:cstheme="majorHAnsi"/>
          <w:iCs/>
          <w:sz w:val="22"/>
          <w:szCs w:val="22"/>
          <w:lang w:val="fr-FR"/>
        </w:rPr>
        <w:t xml:space="preserve"> aux Comores</w:t>
      </w:r>
      <w:r w:rsidRPr="003B73A3">
        <w:rPr>
          <w:rFonts w:asciiTheme="majorHAnsi" w:hAnsiTheme="majorHAnsi" w:cstheme="majorHAnsi"/>
          <w:iCs/>
          <w:sz w:val="22"/>
          <w:szCs w:val="22"/>
          <w:lang w:val="fr-FR"/>
        </w:rPr>
        <w:t>.</w:t>
      </w:r>
    </w:p>
    <w:p w14:paraId="259E4311" w14:textId="77777777" w:rsidR="008A6AEB" w:rsidRPr="003B73A3" w:rsidRDefault="001C051F" w:rsidP="0022546D">
      <w:pPr>
        <w:pStyle w:val="NormalWeb"/>
        <w:numPr>
          <w:ilvl w:val="0"/>
          <w:numId w:val="16"/>
        </w:numPr>
        <w:spacing w:before="0" w:beforeAutospacing="0" w:after="0" w:afterAutospacing="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Stratégie de Mobilisation de Ressources, Fonds Environnemental pour les Aires Protégées des Comores</w:t>
      </w:r>
      <w:r w:rsidR="008A6AEB" w:rsidRPr="003B73A3">
        <w:rPr>
          <w:rFonts w:asciiTheme="majorHAnsi" w:hAnsiTheme="majorHAnsi" w:cstheme="majorHAnsi"/>
          <w:sz w:val="22"/>
          <w:szCs w:val="22"/>
          <w:lang w:val="fr-FR"/>
        </w:rPr>
        <w:t>, septembre 2017</w:t>
      </w:r>
      <w:r w:rsidRPr="003B73A3">
        <w:rPr>
          <w:rFonts w:asciiTheme="majorHAnsi" w:hAnsiTheme="majorHAnsi" w:cstheme="majorHAnsi"/>
          <w:sz w:val="22"/>
          <w:szCs w:val="22"/>
          <w:lang w:val="fr-FR"/>
        </w:rPr>
        <w:t>.</w:t>
      </w:r>
    </w:p>
    <w:p w14:paraId="79B8BD2E" w14:textId="26FAA91D" w:rsidR="007303E6" w:rsidRPr="002E5178" w:rsidRDefault="001C051F" w:rsidP="0022546D">
      <w:pPr>
        <w:pStyle w:val="NormalWeb"/>
        <w:numPr>
          <w:ilvl w:val="0"/>
          <w:numId w:val="16"/>
        </w:num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Manuel des Opérations, Fonds Environnemental pour les Aires Protégées des Comores + projet de règlement intérieur du comité national de pilotage du processus de création du fonds</w:t>
      </w:r>
    </w:p>
    <w:p w14:paraId="3F3E87C5" w14:textId="77777777" w:rsidR="00E76531" w:rsidRPr="003B73A3" w:rsidRDefault="00E76531" w:rsidP="00443AAE">
      <w:pPr>
        <w:jc w:val="both"/>
        <w:rPr>
          <w:rFonts w:asciiTheme="majorHAnsi" w:hAnsiTheme="majorHAnsi" w:cstheme="majorHAnsi"/>
          <w:b/>
          <w:iCs/>
          <w:sz w:val="22"/>
          <w:szCs w:val="22"/>
          <w:lang w:val="fr-FR"/>
        </w:rPr>
      </w:pPr>
      <w:r w:rsidRPr="003B73A3">
        <w:rPr>
          <w:rFonts w:asciiTheme="majorHAnsi" w:hAnsiTheme="majorHAnsi" w:cstheme="majorHAnsi"/>
          <w:b/>
          <w:iCs/>
          <w:sz w:val="22"/>
          <w:szCs w:val="22"/>
          <w:lang w:val="fr-FR"/>
        </w:rPr>
        <w:t>Compo</w:t>
      </w:r>
      <w:r w:rsidR="009E718A" w:rsidRPr="003B73A3">
        <w:rPr>
          <w:rFonts w:asciiTheme="majorHAnsi" w:hAnsiTheme="majorHAnsi" w:cstheme="majorHAnsi"/>
          <w:b/>
          <w:iCs/>
          <w:sz w:val="22"/>
          <w:szCs w:val="22"/>
          <w:lang w:val="fr-FR"/>
        </w:rPr>
        <w:t xml:space="preserve">sante </w:t>
      </w:r>
      <w:r w:rsidRPr="003B73A3">
        <w:rPr>
          <w:rFonts w:asciiTheme="majorHAnsi" w:hAnsiTheme="majorHAnsi" w:cstheme="majorHAnsi"/>
          <w:b/>
          <w:iCs/>
          <w:sz w:val="22"/>
          <w:szCs w:val="22"/>
          <w:lang w:val="fr-FR"/>
        </w:rPr>
        <w:t>2</w:t>
      </w:r>
      <w:r w:rsidR="009E718A" w:rsidRPr="003B73A3">
        <w:rPr>
          <w:rFonts w:asciiTheme="majorHAnsi" w:hAnsiTheme="majorHAnsi" w:cstheme="majorHAnsi"/>
          <w:b/>
          <w:iCs/>
          <w:sz w:val="22"/>
          <w:szCs w:val="22"/>
          <w:lang w:val="fr-FR"/>
        </w:rPr>
        <w:t xml:space="preserve"> </w:t>
      </w:r>
      <w:r w:rsidRPr="003B73A3">
        <w:rPr>
          <w:rFonts w:asciiTheme="majorHAnsi" w:hAnsiTheme="majorHAnsi" w:cstheme="majorHAnsi"/>
          <w:b/>
          <w:iCs/>
          <w:sz w:val="22"/>
          <w:szCs w:val="22"/>
          <w:lang w:val="fr-FR"/>
        </w:rPr>
        <w:t>: o</w:t>
      </w:r>
      <w:r w:rsidR="006705B8" w:rsidRPr="003B73A3">
        <w:rPr>
          <w:rFonts w:asciiTheme="majorHAnsi" w:hAnsiTheme="majorHAnsi" w:cstheme="majorHAnsi"/>
          <w:b/>
          <w:iCs/>
          <w:sz w:val="22"/>
          <w:szCs w:val="22"/>
          <w:lang w:val="fr-FR"/>
        </w:rPr>
        <w:t>pérationnalisation des AP</w:t>
      </w:r>
      <w:r w:rsidRPr="003B73A3">
        <w:rPr>
          <w:rFonts w:asciiTheme="majorHAnsi" w:hAnsiTheme="majorHAnsi" w:cstheme="majorHAnsi"/>
          <w:b/>
          <w:iCs/>
          <w:sz w:val="22"/>
          <w:szCs w:val="22"/>
          <w:lang w:val="fr-FR"/>
        </w:rPr>
        <w:t xml:space="preserve"> au niveau des sites</w:t>
      </w:r>
    </w:p>
    <w:p w14:paraId="5CEB665C" w14:textId="77777777" w:rsidR="00E76531" w:rsidRPr="003B73A3" w:rsidRDefault="00E76531" w:rsidP="00443AAE">
      <w:pPr>
        <w:jc w:val="both"/>
        <w:rPr>
          <w:rFonts w:asciiTheme="majorHAnsi" w:hAnsiTheme="majorHAnsi" w:cstheme="majorHAnsi"/>
          <w:sz w:val="22"/>
          <w:szCs w:val="22"/>
          <w:lang w:val="fr-FR"/>
        </w:rPr>
      </w:pPr>
    </w:p>
    <w:p w14:paraId="4DC2B070" w14:textId="77777777" w:rsidR="00E76531" w:rsidRPr="003B73A3" w:rsidRDefault="00E76531" w:rsidP="00443AAE">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2.1 - </w:t>
      </w:r>
      <w:r w:rsidR="006705B8" w:rsidRPr="003B73A3">
        <w:rPr>
          <w:rFonts w:asciiTheme="majorHAnsi" w:hAnsiTheme="majorHAnsi" w:cstheme="majorHAnsi"/>
          <w:b/>
          <w:bCs/>
          <w:i/>
          <w:sz w:val="22"/>
          <w:szCs w:val="22"/>
          <w:lang w:val="fr-FR"/>
        </w:rPr>
        <w:t>La gestion des AP</w:t>
      </w:r>
      <w:r w:rsidRPr="003B73A3">
        <w:rPr>
          <w:rFonts w:asciiTheme="majorHAnsi" w:hAnsiTheme="majorHAnsi" w:cstheme="majorHAnsi"/>
          <w:b/>
          <w:bCs/>
          <w:i/>
          <w:sz w:val="22"/>
          <w:szCs w:val="22"/>
          <w:lang w:val="fr-FR"/>
        </w:rPr>
        <w:t xml:space="preserve"> </w:t>
      </w:r>
      <w:r w:rsidRPr="003B73A3">
        <w:rPr>
          <w:rFonts w:asciiTheme="majorHAnsi" w:hAnsiTheme="majorHAnsi" w:cstheme="majorHAnsi"/>
          <w:i/>
          <w:sz w:val="22"/>
          <w:szCs w:val="22"/>
          <w:lang w:val="fr-FR"/>
        </w:rPr>
        <w:t xml:space="preserve">est consolidée au niveau des sites de sorte que chaque AP devienne un réservoir de biodiversité plus efficace </w:t>
      </w:r>
    </w:p>
    <w:p w14:paraId="40F78A6F" w14:textId="77777777" w:rsidR="00443AAE" w:rsidRPr="003B73A3" w:rsidRDefault="00443AAE" w:rsidP="00443AAE">
      <w:pPr>
        <w:jc w:val="both"/>
        <w:rPr>
          <w:rFonts w:asciiTheme="majorHAnsi" w:hAnsiTheme="majorHAnsi" w:cstheme="majorHAnsi"/>
          <w:i/>
          <w:sz w:val="22"/>
          <w:szCs w:val="22"/>
          <w:lang w:val="fr-FR"/>
        </w:rPr>
      </w:pPr>
    </w:p>
    <w:p w14:paraId="7386A4AE" w14:textId="6A06EC8A" w:rsidR="00AB0F80" w:rsidRPr="003B73A3" w:rsidRDefault="00AB0F80" w:rsidP="0022546D">
      <w:pPr>
        <w:pStyle w:val="Paragraphedeliste"/>
        <w:numPr>
          <w:ilvl w:val="0"/>
          <w:numId w:val="8"/>
        </w:numPr>
        <w:jc w:val="both"/>
        <w:rPr>
          <w:rFonts w:asciiTheme="majorHAnsi" w:hAnsiTheme="majorHAnsi" w:cstheme="majorHAnsi"/>
          <w:sz w:val="22"/>
          <w:szCs w:val="22"/>
          <w:lang w:val="fr-FR"/>
        </w:rPr>
      </w:pPr>
      <w:r w:rsidRPr="003B73A3">
        <w:rPr>
          <w:rFonts w:asciiTheme="majorHAnsi" w:hAnsiTheme="majorHAnsi" w:cstheme="majorHAnsi"/>
          <w:iCs/>
          <w:sz w:val="22"/>
          <w:szCs w:val="22"/>
          <w:u w:val="single"/>
          <w:lang w:val="fr-FR"/>
        </w:rPr>
        <w:t>Les infrastructures essen</w:t>
      </w:r>
      <w:r w:rsidR="00443AAE" w:rsidRPr="003B73A3">
        <w:rPr>
          <w:rFonts w:asciiTheme="majorHAnsi" w:hAnsiTheme="majorHAnsi" w:cstheme="majorHAnsi"/>
          <w:iCs/>
          <w:sz w:val="22"/>
          <w:szCs w:val="22"/>
          <w:u w:val="single"/>
          <w:lang w:val="fr-FR"/>
        </w:rPr>
        <w:t>tielles au développement des AP</w:t>
      </w:r>
      <w:r w:rsidRPr="003B73A3">
        <w:rPr>
          <w:rFonts w:asciiTheme="majorHAnsi" w:hAnsiTheme="majorHAnsi" w:cstheme="majorHAnsi"/>
          <w:iCs/>
          <w:sz w:val="22"/>
          <w:szCs w:val="22"/>
          <w:u w:val="single"/>
          <w:lang w:val="fr-FR"/>
        </w:rPr>
        <w:t xml:space="preserve"> sont </w:t>
      </w:r>
      <w:r w:rsidR="009E718A" w:rsidRPr="003B73A3">
        <w:rPr>
          <w:rFonts w:asciiTheme="majorHAnsi" w:hAnsiTheme="majorHAnsi" w:cstheme="majorHAnsi"/>
          <w:iCs/>
          <w:sz w:val="22"/>
          <w:szCs w:val="22"/>
          <w:u w:val="single"/>
          <w:lang w:val="fr-FR"/>
        </w:rPr>
        <w:t>en cours</w:t>
      </w:r>
      <w:r w:rsidR="00443AAE" w:rsidRPr="003B73A3">
        <w:rPr>
          <w:rFonts w:asciiTheme="majorHAnsi" w:hAnsiTheme="majorHAnsi" w:cstheme="majorHAnsi"/>
          <w:iCs/>
          <w:sz w:val="22"/>
          <w:szCs w:val="22"/>
          <w:u w:val="single"/>
          <w:lang w:val="fr-FR"/>
        </w:rPr>
        <w:t xml:space="preserve"> de construction</w:t>
      </w:r>
      <w:r w:rsidR="009E718A" w:rsidRPr="003B73A3">
        <w:rPr>
          <w:rFonts w:asciiTheme="majorHAnsi" w:hAnsiTheme="majorHAnsi" w:cstheme="majorHAnsi"/>
          <w:iCs/>
          <w:sz w:val="22"/>
          <w:szCs w:val="22"/>
          <w:u w:val="single"/>
          <w:lang w:val="fr-FR"/>
        </w:rPr>
        <w:t xml:space="preserve"> ou </w:t>
      </w:r>
      <w:r w:rsidR="00F6629E" w:rsidRPr="003B73A3">
        <w:rPr>
          <w:rFonts w:asciiTheme="majorHAnsi" w:hAnsiTheme="majorHAnsi" w:cstheme="majorHAnsi"/>
          <w:iCs/>
          <w:sz w:val="22"/>
          <w:szCs w:val="22"/>
          <w:u w:val="single"/>
          <w:lang w:val="fr-FR"/>
        </w:rPr>
        <w:t>réhabilit</w:t>
      </w:r>
      <w:r w:rsidR="00F6629E">
        <w:rPr>
          <w:rFonts w:asciiTheme="majorHAnsi" w:hAnsiTheme="majorHAnsi" w:cstheme="majorHAnsi"/>
          <w:iCs/>
          <w:sz w:val="22"/>
          <w:szCs w:val="22"/>
          <w:u w:val="single"/>
          <w:lang w:val="fr-FR"/>
        </w:rPr>
        <w:t>at</w:t>
      </w:r>
      <w:r w:rsidR="00F6629E" w:rsidRPr="003B73A3">
        <w:rPr>
          <w:rFonts w:asciiTheme="majorHAnsi" w:hAnsiTheme="majorHAnsi" w:cstheme="majorHAnsi"/>
          <w:iCs/>
          <w:sz w:val="22"/>
          <w:szCs w:val="22"/>
          <w:u w:val="single"/>
          <w:lang w:val="fr-FR"/>
        </w:rPr>
        <w:t>ion</w:t>
      </w:r>
      <w:r w:rsidR="00443AAE" w:rsidRPr="003B73A3">
        <w:rPr>
          <w:rFonts w:asciiTheme="majorHAnsi" w:hAnsiTheme="majorHAnsi" w:cstheme="majorHAnsi"/>
          <w:iCs/>
          <w:sz w:val="22"/>
          <w:szCs w:val="22"/>
          <w:lang w:val="fr-FR"/>
        </w:rPr>
        <w:t xml:space="preserve"> - </w:t>
      </w:r>
      <w:r w:rsidR="009E718A" w:rsidRPr="003B73A3">
        <w:rPr>
          <w:rFonts w:asciiTheme="majorHAnsi" w:hAnsiTheme="majorHAnsi" w:cstheme="majorHAnsi"/>
          <w:sz w:val="22"/>
          <w:szCs w:val="22"/>
          <w:lang w:val="fr-FR"/>
        </w:rPr>
        <w:t>L</w:t>
      </w:r>
      <w:r w:rsidRPr="003B73A3">
        <w:rPr>
          <w:rFonts w:asciiTheme="majorHAnsi" w:hAnsiTheme="majorHAnsi" w:cstheme="majorHAnsi"/>
          <w:sz w:val="22"/>
          <w:szCs w:val="22"/>
          <w:lang w:val="fr-FR"/>
        </w:rPr>
        <w:t xml:space="preserve">e processus de construction du bâtiment qui va abriter la DGEF a été lancé. </w:t>
      </w:r>
      <w:r w:rsidR="009E718A" w:rsidRPr="003B73A3">
        <w:rPr>
          <w:rFonts w:asciiTheme="majorHAnsi" w:hAnsiTheme="majorHAnsi" w:cstheme="majorHAnsi"/>
          <w:sz w:val="22"/>
          <w:szCs w:val="22"/>
          <w:lang w:val="fr-FR"/>
        </w:rPr>
        <w:t xml:space="preserve">Les bâtiments devraient </w:t>
      </w:r>
      <w:r w:rsidR="00443AAE" w:rsidRPr="003B73A3">
        <w:rPr>
          <w:rFonts w:asciiTheme="majorHAnsi" w:hAnsiTheme="majorHAnsi" w:cstheme="majorHAnsi"/>
          <w:sz w:val="22"/>
          <w:szCs w:val="22"/>
          <w:lang w:val="fr-FR"/>
        </w:rPr>
        <w:t>être</w:t>
      </w:r>
      <w:r w:rsidR="009E718A"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 xml:space="preserve">remis à la DGEF au plus tard </w:t>
      </w:r>
      <w:r w:rsidR="00443AAE" w:rsidRPr="003B73A3">
        <w:rPr>
          <w:rFonts w:asciiTheme="majorHAnsi" w:hAnsiTheme="majorHAnsi" w:cstheme="majorHAnsi"/>
          <w:sz w:val="22"/>
          <w:szCs w:val="22"/>
          <w:lang w:val="fr-FR"/>
        </w:rPr>
        <w:t>à la fin de l’année</w:t>
      </w:r>
      <w:r w:rsidR="009E718A" w:rsidRPr="003B73A3">
        <w:rPr>
          <w:rFonts w:asciiTheme="majorHAnsi" w:hAnsiTheme="majorHAnsi" w:cstheme="majorHAnsi"/>
          <w:sz w:val="22"/>
          <w:szCs w:val="22"/>
          <w:lang w:val="fr-FR"/>
        </w:rPr>
        <w:t xml:space="preserve"> 2018. </w:t>
      </w:r>
      <w:r w:rsidRPr="003B73A3">
        <w:rPr>
          <w:rFonts w:asciiTheme="majorHAnsi" w:hAnsiTheme="majorHAnsi" w:cstheme="majorHAnsi"/>
          <w:sz w:val="22"/>
          <w:szCs w:val="22"/>
          <w:lang w:val="fr-FR"/>
        </w:rPr>
        <w:t xml:space="preserve">De plus, </w:t>
      </w:r>
      <w:r w:rsidR="009E718A" w:rsidRPr="003B73A3">
        <w:rPr>
          <w:rFonts w:asciiTheme="majorHAnsi" w:hAnsiTheme="majorHAnsi" w:cstheme="majorHAnsi"/>
          <w:sz w:val="22"/>
          <w:szCs w:val="22"/>
          <w:lang w:val="fr-FR"/>
        </w:rPr>
        <w:t>les</w:t>
      </w:r>
      <w:r w:rsidRPr="003B73A3">
        <w:rPr>
          <w:rFonts w:asciiTheme="majorHAnsi" w:hAnsiTheme="majorHAnsi" w:cstheme="majorHAnsi"/>
          <w:sz w:val="22"/>
          <w:szCs w:val="22"/>
          <w:lang w:val="fr-FR"/>
        </w:rPr>
        <w:t xml:space="preserve"> réhabilitation</w:t>
      </w:r>
      <w:r w:rsidR="00443AAE" w:rsidRPr="003B73A3">
        <w:rPr>
          <w:rFonts w:asciiTheme="majorHAnsi" w:hAnsiTheme="majorHAnsi" w:cstheme="majorHAnsi"/>
          <w:sz w:val="22"/>
          <w:szCs w:val="22"/>
          <w:lang w:val="fr-FR"/>
        </w:rPr>
        <w:t>s</w:t>
      </w:r>
      <w:r w:rsidRPr="003B73A3">
        <w:rPr>
          <w:rFonts w:asciiTheme="majorHAnsi" w:hAnsiTheme="majorHAnsi" w:cstheme="majorHAnsi"/>
          <w:sz w:val="22"/>
          <w:szCs w:val="22"/>
          <w:lang w:val="fr-FR"/>
        </w:rPr>
        <w:t xml:space="preserve"> d</w:t>
      </w:r>
      <w:r w:rsidR="003466D9">
        <w:rPr>
          <w:rFonts w:asciiTheme="majorHAnsi" w:hAnsiTheme="majorHAnsi" w:cstheme="majorHAnsi"/>
          <w:sz w:val="22"/>
          <w:szCs w:val="22"/>
          <w:lang w:val="fr-FR"/>
        </w:rPr>
        <w:t>u</w:t>
      </w:r>
      <w:r w:rsidRPr="003B73A3">
        <w:rPr>
          <w:rFonts w:asciiTheme="majorHAnsi" w:hAnsiTheme="majorHAnsi" w:cstheme="majorHAnsi"/>
          <w:sz w:val="22"/>
          <w:szCs w:val="22"/>
          <w:lang w:val="fr-FR"/>
        </w:rPr>
        <w:t xml:space="preserve"> site de la maison Cœlacanthe à Itsoundzou</w:t>
      </w:r>
      <w:r w:rsidR="00F6629E">
        <w:rPr>
          <w:rFonts w:asciiTheme="majorHAnsi" w:hAnsiTheme="majorHAnsi" w:cstheme="majorHAnsi"/>
          <w:sz w:val="22"/>
          <w:szCs w:val="22"/>
          <w:lang w:val="fr-FR"/>
        </w:rPr>
        <w:t xml:space="preserve"> </w:t>
      </w:r>
      <w:r w:rsidR="003466D9">
        <w:rPr>
          <w:rFonts w:asciiTheme="majorHAnsi" w:hAnsiTheme="majorHAnsi" w:cstheme="majorHAnsi"/>
          <w:sz w:val="22"/>
          <w:szCs w:val="22"/>
          <w:lang w:val="fr-FR"/>
        </w:rPr>
        <w:t>a</w:t>
      </w:r>
      <w:r w:rsidR="00C76988" w:rsidRPr="003B73A3">
        <w:rPr>
          <w:rFonts w:asciiTheme="majorHAnsi" w:hAnsiTheme="majorHAnsi" w:cstheme="majorHAnsi"/>
          <w:sz w:val="22"/>
          <w:szCs w:val="22"/>
          <w:lang w:val="fr-FR"/>
        </w:rPr>
        <w:t xml:space="preserve"> été faite</w:t>
      </w:r>
      <w:r w:rsidRPr="003B73A3">
        <w:rPr>
          <w:rFonts w:asciiTheme="majorHAnsi" w:hAnsiTheme="majorHAnsi" w:cstheme="majorHAnsi"/>
          <w:sz w:val="22"/>
          <w:szCs w:val="22"/>
          <w:lang w:val="fr-FR"/>
        </w:rPr>
        <w:t>.</w:t>
      </w:r>
      <w:r w:rsidR="003466D9">
        <w:rPr>
          <w:rFonts w:asciiTheme="majorHAnsi" w:hAnsiTheme="majorHAnsi" w:cstheme="majorHAnsi"/>
          <w:sz w:val="22"/>
          <w:szCs w:val="22"/>
          <w:lang w:val="fr-FR"/>
        </w:rPr>
        <w:t xml:space="preserve"> Les </w:t>
      </w:r>
      <w:r w:rsidR="0007730F">
        <w:rPr>
          <w:rFonts w:asciiTheme="majorHAnsi" w:hAnsiTheme="majorHAnsi" w:cstheme="majorHAnsi"/>
          <w:sz w:val="22"/>
          <w:szCs w:val="22"/>
          <w:lang w:val="fr-FR"/>
        </w:rPr>
        <w:t>réhabilitations</w:t>
      </w:r>
      <w:r w:rsidR="003466D9">
        <w:rPr>
          <w:rFonts w:asciiTheme="majorHAnsi" w:hAnsiTheme="majorHAnsi" w:cstheme="majorHAnsi"/>
          <w:sz w:val="22"/>
          <w:szCs w:val="22"/>
          <w:lang w:val="fr-FR"/>
        </w:rPr>
        <w:t xml:space="preserve"> du bureau de Ndroudé et Bimbini sont en cours</w:t>
      </w:r>
      <w:r w:rsidR="009E718A" w:rsidRPr="003B73A3">
        <w:rPr>
          <w:rFonts w:asciiTheme="majorHAnsi" w:hAnsiTheme="majorHAnsi" w:cstheme="majorHAnsi"/>
          <w:sz w:val="22"/>
          <w:szCs w:val="22"/>
          <w:lang w:val="fr-FR"/>
        </w:rPr>
        <w:t xml:space="preserve"> Le projet</w:t>
      </w:r>
      <w:r w:rsidRPr="003B73A3">
        <w:rPr>
          <w:rFonts w:asciiTheme="majorHAnsi" w:hAnsiTheme="majorHAnsi" w:cstheme="majorHAnsi"/>
          <w:sz w:val="22"/>
          <w:szCs w:val="22"/>
          <w:lang w:val="fr-FR"/>
        </w:rPr>
        <w:t xml:space="preserve"> a négocié et réussi une mise à disposition par les communautés villageoises de Lingoni à Anjouan, Miringoni à Mohéli</w:t>
      </w:r>
      <w:r w:rsidR="006705B8" w:rsidRPr="003B73A3">
        <w:rPr>
          <w:rFonts w:asciiTheme="majorHAnsi" w:hAnsiTheme="majorHAnsi" w:cstheme="majorHAnsi"/>
          <w:sz w:val="22"/>
          <w:szCs w:val="22"/>
          <w:lang w:val="fr-FR"/>
        </w:rPr>
        <w:t xml:space="preserve"> et Bahani en Grande Comore, de</w:t>
      </w:r>
      <w:r w:rsidRPr="003B73A3">
        <w:rPr>
          <w:rFonts w:asciiTheme="majorHAnsi" w:hAnsiTheme="majorHAnsi" w:cstheme="majorHAnsi"/>
          <w:sz w:val="22"/>
          <w:szCs w:val="22"/>
          <w:lang w:val="fr-FR"/>
        </w:rPr>
        <w:t xml:space="preserve"> terrains pour la construction des bureaux des Parcs nationaux des Comores et signature des actes de donation. </w:t>
      </w:r>
    </w:p>
    <w:p w14:paraId="0F6897AE" w14:textId="77777777" w:rsidR="00AB0F80" w:rsidRPr="003B73A3" w:rsidRDefault="00AB0F80" w:rsidP="00443AAE">
      <w:pPr>
        <w:pStyle w:val="Sansinterligne"/>
        <w:jc w:val="both"/>
        <w:rPr>
          <w:rFonts w:asciiTheme="majorHAnsi" w:hAnsiTheme="majorHAnsi" w:cstheme="majorHAnsi"/>
          <w:sz w:val="22"/>
          <w:szCs w:val="22"/>
        </w:rPr>
      </w:pPr>
    </w:p>
    <w:p w14:paraId="3A8FBA6A" w14:textId="2C5E2F6C" w:rsidR="00C76988" w:rsidRPr="003B73A3" w:rsidRDefault="009E718A" w:rsidP="0022546D">
      <w:pPr>
        <w:pStyle w:val="Sansinterligne"/>
        <w:numPr>
          <w:ilvl w:val="0"/>
          <w:numId w:val="8"/>
        </w:numPr>
        <w:jc w:val="both"/>
        <w:rPr>
          <w:rFonts w:asciiTheme="majorHAnsi" w:hAnsiTheme="majorHAnsi" w:cstheme="majorHAnsi"/>
          <w:i/>
          <w:iCs/>
          <w:sz w:val="22"/>
          <w:szCs w:val="22"/>
          <w:u w:val="single"/>
        </w:rPr>
      </w:pPr>
      <w:r w:rsidRPr="003B73A3">
        <w:rPr>
          <w:rFonts w:asciiTheme="majorHAnsi" w:hAnsiTheme="majorHAnsi" w:cstheme="majorHAnsi"/>
          <w:sz w:val="22"/>
          <w:szCs w:val="22"/>
          <w:u w:val="single"/>
        </w:rPr>
        <w:t>Équipements</w:t>
      </w:r>
      <w:r w:rsidR="00443AAE" w:rsidRPr="003B73A3">
        <w:rPr>
          <w:rFonts w:asciiTheme="majorHAnsi" w:hAnsiTheme="majorHAnsi" w:cstheme="majorHAnsi"/>
          <w:sz w:val="22"/>
          <w:szCs w:val="22"/>
          <w:u w:val="single"/>
        </w:rPr>
        <w:t xml:space="preserve"> pour les AP</w:t>
      </w:r>
      <w:r w:rsidRPr="003B73A3">
        <w:rPr>
          <w:rFonts w:asciiTheme="majorHAnsi" w:hAnsiTheme="majorHAnsi" w:cstheme="majorHAnsi"/>
          <w:sz w:val="22"/>
          <w:szCs w:val="22"/>
          <w:u w:val="single"/>
        </w:rPr>
        <w:t xml:space="preserve"> </w:t>
      </w:r>
      <w:r w:rsidRPr="003B73A3">
        <w:rPr>
          <w:rFonts w:asciiTheme="majorHAnsi" w:hAnsiTheme="majorHAnsi" w:cstheme="majorHAnsi"/>
          <w:sz w:val="22"/>
          <w:szCs w:val="22"/>
        </w:rPr>
        <w:t xml:space="preserve">– </w:t>
      </w:r>
      <w:r w:rsidR="00C76988" w:rsidRPr="003B73A3">
        <w:rPr>
          <w:rFonts w:asciiTheme="majorHAnsi" w:hAnsiTheme="majorHAnsi" w:cstheme="majorHAnsi"/>
          <w:sz w:val="22"/>
          <w:szCs w:val="22"/>
        </w:rPr>
        <w:t>De</w:t>
      </w:r>
      <w:r w:rsidRPr="003B73A3">
        <w:rPr>
          <w:rFonts w:asciiTheme="majorHAnsi" w:hAnsiTheme="majorHAnsi" w:cstheme="majorHAnsi"/>
          <w:sz w:val="22"/>
          <w:szCs w:val="22"/>
        </w:rPr>
        <w:t xml:space="preserve"> nombreux </w:t>
      </w:r>
      <w:r w:rsidR="00AB0F80" w:rsidRPr="003B73A3">
        <w:rPr>
          <w:rFonts w:asciiTheme="majorHAnsi" w:hAnsiTheme="majorHAnsi" w:cstheme="majorHAnsi"/>
          <w:sz w:val="22"/>
          <w:szCs w:val="22"/>
        </w:rPr>
        <w:t xml:space="preserve">équipements </w:t>
      </w:r>
      <w:r w:rsidRPr="003B73A3">
        <w:rPr>
          <w:rFonts w:asciiTheme="majorHAnsi" w:hAnsiTheme="majorHAnsi" w:cstheme="majorHAnsi"/>
          <w:sz w:val="22"/>
          <w:szCs w:val="22"/>
        </w:rPr>
        <w:t xml:space="preserve">ont été acquis pour les </w:t>
      </w:r>
      <w:r w:rsidR="00AB0F80" w:rsidRPr="003B73A3">
        <w:rPr>
          <w:rFonts w:asciiTheme="majorHAnsi" w:hAnsiTheme="majorHAnsi" w:cstheme="majorHAnsi"/>
          <w:sz w:val="22"/>
          <w:szCs w:val="22"/>
        </w:rPr>
        <w:t>éco</w:t>
      </w:r>
      <w:r w:rsidR="00443AAE" w:rsidRPr="003B73A3">
        <w:rPr>
          <w:rFonts w:asciiTheme="majorHAnsi" w:hAnsiTheme="majorHAnsi" w:cstheme="majorHAnsi"/>
          <w:sz w:val="22"/>
          <w:szCs w:val="22"/>
        </w:rPr>
        <w:t>-</w:t>
      </w:r>
      <w:r w:rsidR="00AB0F80" w:rsidRPr="003B73A3">
        <w:rPr>
          <w:rFonts w:asciiTheme="majorHAnsi" w:hAnsiTheme="majorHAnsi" w:cstheme="majorHAnsi"/>
          <w:sz w:val="22"/>
          <w:szCs w:val="22"/>
        </w:rPr>
        <w:t>gardes et spécialiste</w:t>
      </w:r>
      <w:r w:rsidRPr="003B73A3">
        <w:rPr>
          <w:rFonts w:asciiTheme="majorHAnsi" w:hAnsiTheme="majorHAnsi" w:cstheme="majorHAnsi"/>
          <w:sz w:val="22"/>
          <w:szCs w:val="22"/>
        </w:rPr>
        <w:t>s en mobilisation communautaire (</w:t>
      </w:r>
      <w:r w:rsidR="00443AAE" w:rsidRPr="003B73A3">
        <w:rPr>
          <w:rFonts w:asciiTheme="majorHAnsi" w:hAnsiTheme="majorHAnsi" w:cstheme="majorHAnsi"/>
          <w:sz w:val="22"/>
          <w:szCs w:val="22"/>
        </w:rPr>
        <w:t>véhicules</w:t>
      </w:r>
      <w:r w:rsidR="00C76988" w:rsidRPr="003B73A3">
        <w:rPr>
          <w:rFonts w:asciiTheme="majorHAnsi" w:hAnsiTheme="majorHAnsi" w:cstheme="majorHAnsi"/>
          <w:sz w:val="22"/>
          <w:szCs w:val="22"/>
        </w:rPr>
        <w:t>, bateaux, motocyclettes, tenu</w:t>
      </w:r>
      <w:r w:rsidR="00443AAE" w:rsidRPr="003B73A3">
        <w:rPr>
          <w:rFonts w:asciiTheme="majorHAnsi" w:hAnsiTheme="majorHAnsi" w:cstheme="majorHAnsi"/>
          <w:sz w:val="22"/>
          <w:szCs w:val="22"/>
        </w:rPr>
        <w:t>e</w:t>
      </w:r>
      <w:r w:rsidR="00C76988" w:rsidRPr="003B73A3">
        <w:rPr>
          <w:rFonts w:asciiTheme="majorHAnsi" w:hAnsiTheme="majorHAnsi" w:cstheme="majorHAnsi"/>
          <w:sz w:val="22"/>
          <w:szCs w:val="22"/>
        </w:rPr>
        <w:t xml:space="preserve">s de terrain, </w:t>
      </w:r>
      <w:r w:rsidR="00AB0F80" w:rsidRPr="003B73A3">
        <w:rPr>
          <w:rFonts w:asciiTheme="majorHAnsi" w:hAnsiTheme="majorHAnsi" w:cstheme="majorHAnsi"/>
          <w:sz w:val="22"/>
          <w:szCs w:val="22"/>
        </w:rPr>
        <w:t xml:space="preserve">ordinateurs de terrains, </w:t>
      </w:r>
      <w:r w:rsidRPr="003B73A3">
        <w:rPr>
          <w:rFonts w:asciiTheme="majorHAnsi" w:hAnsiTheme="majorHAnsi" w:cstheme="majorHAnsi"/>
          <w:sz w:val="22"/>
          <w:szCs w:val="22"/>
        </w:rPr>
        <w:t xml:space="preserve">GPS, appareils photos, </w:t>
      </w:r>
      <w:r w:rsidR="00AB0F80" w:rsidRPr="003B73A3">
        <w:rPr>
          <w:rFonts w:asciiTheme="majorHAnsi" w:hAnsiTheme="majorHAnsi" w:cstheme="majorHAnsi"/>
          <w:sz w:val="22"/>
          <w:szCs w:val="22"/>
        </w:rPr>
        <w:t>tentes de camping, lampes torche, jumelles nocturnes et diurnes, palme/masque/tuba</w:t>
      </w:r>
      <w:r w:rsidR="00443AAE" w:rsidRPr="003B73A3">
        <w:rPr>
          <w:rFonts w:asciiTheme="majorHAnsi" w:hAnsiTheme="majorHAnsi" w:cstheme="majorHAnsi"/>
          <w:sz w:val="22"/>
          <w:szCs w:val="22"/>
        </w:rPr>
        <w:t>). Ainsi</w:t>
      </w:r>
      <w:r w:rsidRPr="003B73A3">
        <w:rPr>
          <w:rFonts w:asciiTheme="majorHAnsi" w:hAnsiTheme="majorHAnsi" w:cstheme="majorHAnsi"/>
          <w:sz w:val="22"/>
          <w:szCs w:val="22"/>
        </w:rPr>
        <w:t>, l</w:t>
      </w:r>
      <w:r w:rsidR="00AB0F80" w:rsidRPr="003B73A3">
        <w:rPr>
          <w:rFonts w:asciiTheme="majorHAnsi" w:hAnsiTheme="majorHAnsi" w:cstheme="majorHAnsi"/>
          <w:sz w:val="22"/>
          <w:szCs w:val="22"/>
        </w:rPr>
        <w:t>es éco</w:t>
      </w:r>
      <w:r w:rsidR="00443AAE" w:rsidRPr="003B73A3">
        <w:rPr>
          <w:rFonts w:asciiTheme="majorHAnsi" w:hAnsiTheme="majorHAnsi" w:cstheme="majorHAnsi"/>
          <w:sz w:val="22"/>
          <w:szCs w:val="22"/>
        </w:rPr>
        <w:t>-</w:t>
      </w:r>
      <w:r w:rsidR="00AB0F80" w:rsidRPr="003B73A3">
        <w:rPr>
          <w:rFonts w:asciiTheme="majorHAnsi" w:hAnsiTheme="majorHAnsi" w:cstheme="majorHAnsi"/>
          <w:sz w:val="22"/>
          <w:szCs w:val="22"/>
        </w:rPr>
        <w:t xml:space="preserve">gardes et les spécialistes en mobilisation communautaire ont </w:t>
      </w:r>
      <w:r w:rsidRPr="003B73A3">
        <w:rPr>
          <w:rFonts w:asciiTheme="majorHAnsi" w:hAnsiTheme="majorHAnsi" w:cstheme="majorHAnsi"/>
          <w:sz w:val="22"/>
          <w:szCs w:val="22"/>
        </w:rPr>
        <w:t>pu effectuer</w:t>
      </w:r>
      <w:r w:rsidR="00AB0F80" w:rsidRPr="003B73A3">
        <w:rPr>
          <w:rFonts w:asciiTheme="majorHAnsi" w:hAnsiTheme="majorHAnsi" w:cstheme="majorHAnsi"/>
          <w:sz w:val="22"/>
          <w:szCs w:val="22"/>
        </w:rPr>
        <w:t xml:space="preserve"> 54 sorties de surveillance et 215 réunions de sensibilisation qui ont vu la participation de 4</w:t>
      </w:r>
      <w:r w:rsidRPr="003B73A3">
        <w:rPr>
          <w:rFonts w:asciiTheme="majorHAnsi" w:hAnsiTheme="majorHAnsi" w:cstheme="majorHAnsi"/>
          <w:sz w:val="22"/>
          <w:szCs w:val="22"/>
        </w:rPr>
        <w:t>633 personnes dont 2599 femmes. 5 braconniers de</w:t>
      </w:r>
      <w:r w:rsidR="00AB0F80" w:rsidRPr="003B73A3">
        <w:rPr>
          <w:rFonts w:asciiTheme="majorHAnsi" w:hAnsiTheme="majorHAnsi" w:cstheme="majorHAnsi"/>
          <w:sz w:val="22"/>
          <w:szCs w:val="22"/>
        </w:rPr>
        <w:t xml:space="preserve"> tortues ont été attrapés dont 3 sont inculpés et écroués en justice. </w:t>
      </w:r>
      <w:r w:rsidR="00C76988" w:rsidRPr="003B73A3">
        <w:rPr>
          <w:rFonts w:asciiTheme="majorHAnsi" w:hAnsiTheme="majorHAnsi" w:cstheme="majorHAnsi"/>
          <w:sz w:val="22"/>
          <w:szCs w:val="22"/>
        </w:rPr>
        <w:t xml:space="preserve">Les </w:t>
      </w:r>
      <w:r w:rsidR="00443AAE" w:rsidRPr="003B73A3">
        <w:rPr>
          <w:rFonts w:asciiTheme="majorHAnsi" w:hAnsiTheme="majorHAnsi" w:cstheme="majorHAnsi"/>
          <w:sz w:val="22"/>
          <w:szCs w:val="22"/>
        </w:rPr>
        <w:t>unités</w:t>
      </w:r>
      <w:r w:rsidR="00C76988" w:rsidRPr="003B73A3">
        <w:rPr>
          <w:rFonts w:asciiTheme="majorHAnsi" w:hAnsiTheme="majorHAnsi" w:cstheme="majorHAnsi"/>
          <w:sz w:val="22"/>
          <w:szCs w:val="22"/>
        </w:rPr>
        <w:t xml:space="preserve"> centrale</w:t>
      </w:r>
      <w:r w:rsidR="00345F51">
        <w:rPr>
          <w:rFonts w:asciiTheme="majorHAnsi" w:hAnsiTheme="majorHAnsi" w:cstheme="majorHAnsi"/>
          <w:sz w:val="22"/>
          <w:szCs w:val="22"/>
        </w:rPr>
        <w:t>s</w:t>
      </w:r>
      <w:r w:rsidR="00C76988" w:rsidRPr="003B73A3">
        <w:rPr>
          <w:rFonts w:asciiTheme="majorHAnsi" w:hAnsiTheme="majorHAnsi" w:cstheme="majorHAnsi"/>
          <w:sz w:val="22"/>
          <w:szCs w:val="22"/>
        </w:rPr>
        <w:t xml:space="preserve"> pour chaque ile sont aussi </w:t>
      </w:r>
      <w:r w:rsidR="00443AAE" w:rsidRPr="003B73A3">
        <w:rPr>
          <w:rFonts w:asciiTheme="majorHAnsi" w:hAnsiTheme="majorHAnsi" w:cstheme="majorHAnsi"/>
          <w:sz w:val="22"/>
          <w:szCs w:val="22"/>
        </w:rPr>
        <w:t>équipées</w:t>
      </w:r>
      <w:r w:rsidR="00C76988" w:rsidRPr="003B73A3">
        <w:rPr>
          <w:rFonts w:asciiTheme="majorHAnsi" w:hAnsiTheme="majorHAnsi" w:cstheme="majorHAnsi"/>
          <w:sz w:val="22"/>
          <w:szCs w:val="22"/>
        </w:rPr>
        <w:t xml:space="preserve">. </w:t>
      </w:r>
      <w:r w:rsidRPr="003B73A3">
        <w:rPr>
          <w:rFonts w:asciiTheme="majorHAnsi" w:hAnsiTheme="majorHAnsi" w:cstheme="majorHAnsi"/>
          <w:b/>
          <w:sz w:val="22"/>
          <w:szCs w:val="22"/>
        </w:rPr>
        <w:t>Cependant, les moyens de transport et communication restent insuffisants.</w:t>
      </w:r>
    </w:p>
    <w:p w14:paraId="36EF43EF" w14:textId="77777777" w:rsidR="00443AAE" w:rsidRPr="003B73A3" w:rsidRDefault="00443AAE" w:rsidP="00443AAE">
      <w:pPr>
        <w:pStyle w:val="Sansinterligne"/>
        <w:jc w:val="both"/>
        <w:rPr>
          <w:rFonts w:asciiTheme="majorHAnsi" w:hAnsiTheme="majorHAnsi" w:cstheme="majorHAnsi"/>
          <w:i/>
          <w:iCs/>
          <w:sz w:val="22"/>
          <w:szCs w:val="22"/>
          <w:u w:val="single"/>
        </w:rPr>
      </w:pPr>
    </w:p>
    <w:p w14:paraId="47B65D80" w14:textId="77777777" w:rsidR="00345F51" w:rsidRDefault="00443AAE" w:rsidP="0022546D">
      <w:pPr>
        <w:pStyle w:val="Paragraphedeliste"/>
        <w:numPr>
          <w:ilvl w:val="0"/>
          <w:numId w:val="8"/>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iCs/>
          <w:sz w:val="22"/>
          <w:szCs w:val="22"/>
          <w:u w:val="single"/>
          <w:lang w:val="fr-FR"/>
        </w:rPr>
        <w:t>Les plans de gestion des AP</w:t>
      </w:r>
      <w:r w:rsidR="00AB0F80" w:rsidRPr="003B73A3">
        <w:rPr>
          <w:rFonts w:asciiTheme="majorHAnsi" w:hAnsiTheme="majorHAnsi" w:cstheme="majorHAnsi"/>
          <w:iCs/>
          <w:sz w:val="22"/>
          <w:szCs w:val="22"/>
          <w:u w:val="single"/>
          <w:lang w:val="fr-FR"/>
        </w:rPr>
        <w:t xml:space="preserve"> sont </w:t>
      </w:r>
      <w:r w:rsidRPr="003B73A3">
        <w:rPr>
          <w:rFonts w:asciiTheme="majorHAnsi" w:hAnsiTheme="majorHAnsi" w:cstheme="majorHAnsi"/>
          <w:iCs/>
          <w:sz w:val="22"/>
          <w:szCs w:val="22"/>
          <w:u w:val="single"/>
          <w:lang w:val="fr-FR"/>
        </w:rPr>
        <w:t>développés</w:t>
      </w:r>
      <w:r w:rsidR="009E718A" w:rsidRPr="003B73A3">
        <w:rPr>
          <w:rFonts w:asciiTheme="majorHAnsi" w:hAnsiTheme="majorHAnsi" w:cstheme="majorHAnsi"/>
          <w:iCs/>
          <w:sz w:val="22"/>
          <w:szCs w:val="22"/>
          <w:u w:val="single"/>
          <w:lang w:val="fr-FR"/>
        </w:rPr>
        <w:t xml:space="preserve"> </w:t>
      </w:r>
      <w:r w:rsidR="009E718A" w:rsidRPr="003B73A3">
        <w:rPr>
          <w:rFonts w:asciiTheme="majorHAnsi" w:hAnsiTheme="majorHAnsi" w:cstheme="majorHAnsi"/>
          <w:iCs/>
          <w:sz w:val="22"/>
          <w:szCs w:val="22"/>
          <w:lang w:val="fr-FR"/>
        </w:rPr>
        <w:t>-</w:t>
      </w:r>
      <w:r w:rsidRPr="003B73A3">
        <w:rPr>
          <w:rFonts w:asciiTheme="majorHAnsi" w:hAnsiTheme="majorHAnsi" w:cstheme="majorHAnsi"/>
          <w:sz w:val="22"/>
          <w:szCs w:val="22"/>
          <w:lang w:val="fr-FR"/>
        </w:rPr>
        <w:t xml:space="preserve"> </w:t>
      </w:r>
      <w:r w:rsidR="00907895" w:rsidRPr="003B73A3">
        <w:rPr>
          <w:rFonts w:asciiTheme="majorHAnsi" w:hAnsiTheme="majorHAnsi" w:cstheme="majorHAnsi"/>
          <w:sz w:val="22"/>
          <w:szCs w:val="22"/>
          <w:lang w:val="fr-FR"/>
        </w:rPr>
        <w:t xml:space="preserve">Les plans d’aménagement et de gestion pour les 5 nouvelles AP sont </w:t>
      </w:r>
      <w:r w:rsidRPr="003B73A3">
        <w:rPr>
          <w:rFonts w:asciiTheme="majorHAnsi" w:hAnsiTheme="majorHAnsi" w:cstheme="majorHAnsi"/>
          <w:sz w:val="22"/>
          <w:szCs w:val="22"/>
          <w:lang w:val="fr-FR"/>
        </w:rPr>
        <w:t>rédigés</w:t>
      </w:r>
      <w:r w:rsidR="00907895" w:rsidRPr="003B73A3">
        <w:rPr>
          <w:rFonts w:asciiTheme="majorHAnsi" w:hAnsiTheme="majorHAnsi" w:cstheme="majorHAnsi"/>
          <w:sz w:val="22"/>
          <w:szCs w:val="22"/>
          <w:lang w:val="fr-FR"/>
        </w:rPr>
        <w:t xml:space="preserve"> (2.1.3). L’</w:t>
      </w:r>
      <w:r w:rsidRPr="003B73A3">
        <w:rPr>
          <w:rFonts w:asciiTheme="majorHAnsi" w:hAnsiTheme="majorHAnsi" w:cstheme="majorHAnsi"/>
          <w:sz w:val="22"/>
          <w:szCs w:val="22"/>
          <w:lang w:val="fr-FR"/>
        </w:rPr>
        <w:t>évaluateur</w:t>
      </w:r>
      <w:r w:rsidR="00907895" w:rsidRPr="003B73A3">
        <w:rPr>
          <w:rFonts w:asciiTheme="majorHAnsi" w:hAnsiTheme="majorHAnsi" w:cstheme="majorHAnsi"/>
          <w:sz w:val="22"/>
          <w:szCs w:val="22"/>
          <w:lang w:val="fr-FR"/>
        </w:rPr>
        <w:t xml:space="preserve"> ne les juge pas de </w:t>
      </w:r>
      <w:r w:rsidRPr="003B73A3">
        <w:rPr>
          <w:rFonts w:asciiTheme="majorHAnsi" w:hAnsiTheme="majorHAnsi" w:cstheme="majorHAnsi"/>
          <w:sz w:val="22"/>
          <w:szCs w:val="22"/>
          <w:lang w:val="fr-FR"/>
        </w:rPr>
        <w:t>très</w:t>
      </w:r>
      <w:r w:rsidR="00907895" w:rsidRPr="003B73A3">
        <w:rPr>
          <w:rFonts w:asciiTheme="majorHAnsi" w:hAnsiTheme="majorHAnsi" w:cstheme="majorHAnsi"/>
          <w:sz w:val="22"/>
          <w:szCs w:val="22"/>
          <w:lang w:val="fr-FR"/>
        </w:rPr>
        <w:t xml:space="preserve"> bonne qualité et </w:t>
      </w:r>
      <w:r w:rsidRPr="003B73A3">
        <w:rPr>
          <w:rFonts w:asciiTheme="majorHAnsi" w:hAnsiTheme="majorHAnsi" w:cstheme="majorHAnsi"/>
          <w:sz w:val="22"/>
          <w:szCs w:val="22"/>
          <w:lang w:val="fr-FR"/>
        </w:rPr>
        <w:t>es</w:t>
      </w:r>
      <w:r w:rsidR="00907895" w:rsidRPr="003B73A3">
        <w:rPr>
          <w:rFonts w:asciiTheme="majorHAnsi" w:hAnsiTheme="majorHAnsi" w:cstheme="majorHAnsi"/>
          <w:sz w:val="22"/>
          <w:szCs w:val="22"/>
          <w:lang w:val="fr-FR"/>
        </w:rPr>
        <w:t>time qu</w:t>
      </w:r>
      <w:r w:rsidRPr="003B73A3">
        <w:rPr>
          <w:rFonts w:asciiTheme="majorHAnsi" w:hAnsiTheme="majorHAnsi" w:cstheme="majorHAnsi"/>
          <w:sz w:val="22"/>
          <w:szCs w:val="22"/>
          <w:lang w:val="fr-FR"/>
        </w:rPr>
        <w:t>’</w:t>
      </w:r>
      <w:r w:rsidR="00907895" w:rsidRPr="003B73A3">
        <w:rPr>
          <w:rFonts w:asciiTheme="majorHAnsi" w:hAnsiTheme="majorHAnsi" w:cstheme="majorHAnsi"/>
          <w:sz w:val="22"/>
          <w:szCs w:val="22"/>
          <w:lang w:val="fr-FR"/>
        </w:rPr>
        <w:t>il faut les revoir (et notamment car il</w:t>
      </w:r>
      <w:r w:rsidRPr="003B73A3">
        <w:rPr>
          <w:rFonts w:asciiTheme="majorHAnsi" w:hAnsiTheme="majorHAnsi" w:cstheme="majorHAnsi"/>
          <w:sz w:val="22"/>
          <w:szCs w:val="22"/>
          <w:lang w:val="fr-FR"/>
        </w:rPr>
        <w:t>s</w:t>
      </w:r>
      <w:r w:rsidR="00907895" w:rsidRPr="003B73A3">
        <w:rPr>
          <w:rFonts w:asciiTheme="majorHAnsi" w:hAnsiTheme="majorHAnsi" w:cstheme="majorHAnsi"/>
          <w:sz w:val="22"/>
          <w:szCs w:val="22"/>
          <w:lang w:val="fr-FR"/>
        </w:rPr>
        <w:t xml:space="preserve"> seront </w:t>
      </w:r>
      <w:r w:rsidRPr="003B73A3">
        <w:rPr>
          <w:rFonts w:asciiTheme="majorHAnsi" w:hAnsiTheme="majorHAnsi" w:cstheme="majorHAnsi"/>
          <w:sz w:val="22"/>
          <w:szCs w:val="22"/>
          <w:lang w:val="fr-FR"/>
        </w:rPr>
        <w:t>annexés</w:t>
      </w:r>
      <w:r w:rsidR="00907895" w:rsidRPr="003B73A3">
        <w:rPr>
          <w:rFonts w:asciiTheme="majorHAnsi" w:hAnsiTheme="majorHAnsi" w:cstheme="majorHAnsi"/>
          <w:sz w:val="22"/>
          <w:szCs w:val="22"/>
          <w:lang w:val="fr-FR"/>
        </w:rPr>
        <w:t xml:space="preserve"> au </w:t>
      </w:r>
      <w:r w:rsidRPr="003B73A3">
        <w:rPr>
          <w:rFonts w:asciiTheme="majorHAnsi" w:hAnsiTheme="majorHAnsi" w:cstheme="majorHAnsi"/>
          <w:sz w:val="22"/>
          <w:szCs w:val="22"/>
          <w:lang w:val="fr-FR"/>
        </w:rPr>
        <w:t>décret</w:t>
      </w:r>
      <w:r w:rsidR="00907895" w:rsidRPr="003B73A3">
        <w:rPr>
          <w:rFonts w:asciiTheme="majorHAnsi" w:hAnsiTheme="majorHAnsi" w:cstheme="majorHAnsi"/>
          <w:sz w:val="22"/>
          <w:szCs w:val="22"/>
          <w:lang w:val="fr-FR"/>
        </w:rPr>
        <w:t xml:space="preserve"> de </w:t>
      </w:r>
      <w:r w:rsidRPr="003B73A3">
        <w:rPr>
          <w:rFonts w:asciiTheme="majorHAnsi" w:hAnsiTheme="majorHAnsi" w:cstheme="majorHAnsi"/>
          <w:sz w:val="22"/>
          <w:szCs w:val="22"/>
          <w:lang w:val="fr-FR"/>
        </w:rPr>
        <w:t>création de chaque</w:t>
      </w:r>
      <w:r w:rsidR="00907895" w:rsidRPr="003B73A3">
        <w:rPr>
          <w:rFonts w:asciiTheme="majorHAnsi" w:hAnsiTheme="majorHAnsi" w:cstheme="majorHAnsi"/>
          <w:sz w:val="22"/>
          <w:szCs w:val="22"/>
          <w:lang w:val="fr-FR"/>
        </w:rPr>
        <w:t xml:space="preserve"> AP).</w:t>
      </w:r>
      <w:r w:rsidRPr="003B73A3">
        <w:rPr>
          <w:rFonts w:asciiTheme="majorHAnsi" w:hAnsiTheme="majorHAnsi" w:cstheme="majorHAnsi"/>
          <w:sz w:val="22"/>
          <w:szCs w:val="22"/>
          <w:lang w:val="fr-FR"/>
        </w:rPr>
        <w:t xml:space="preserve"> Ils </w:t>
      </w:r>
      <w:r w:rsidR="00907895" w:rsidRPr="003B73A3">
        <w:rPr>
          <w:rFonts w:asciiTheme="majorHAnsi" w:hAnsiTheme="majorHAnsi" w:cstheme="majorHAnsi"/>
          <w:sz w:val="22"/>
          <w:szCs w:val="22"/>
          <w:lang w:val="fr-FR"/>
        </w:rPr>
        <w:t xml:space="preserve">sont pour le moment </w:t>
      </w:r>
      <w:r w:rsidR="00907895" w:rsidRPr="003B73A3">
        <w:rPr>
          <w:rFonts w:asciiTheme="majorHAnsi" w:hAnsiTheme="majorHAnsi" w:cstheme="majorHAnsi"/>
          <w:b/>
          <w:sz w:val="22"/>
          <w:szCs w:val="22"/>
          <w:lang w:val="fr-FR"/>
        </w:rPr>
        <w:t xml:space="preserve">très généraux et longs, et doivent mettre l’accent sur les actions qui seront mises en œuvre dans les prochaines années. Il conviendrait aussi de les accompagner de plan de financement.  </w:t>
      </w:r>
      <w:r w:rsidRPr="003B73A3">
        <w:rPr>
          <w:rFonts w:asciiTheme="majorHAnsi" w:hAnsiTheme="majorHAnsi" w:cstheme="majorHAnsi"/>
          <w:sz w:val="22"/>
          <w:szCs w:val="22"/>
          <w:lang w:val="fr-FR"/>
        </w:rPr>
        <w:t xml:space="preserve">Il faudra aussi veiller à ce que </w:t>
      </w:r>
      <w:r w:rsidRPr="003B73A3">
        <w:rPr>
          <w:rFonts w:asciiTheme="majorHAnsi" w:hAnsiTheme="majorHAnsi" w:cstheme="majorHAnsi"/>
          <w:b/>
          <w:sz w:val="22"/>
          <w:szCs w:val="22"/>
          <w:lang w:val="fr-FR"/>
        </w:rPr>
        <w:t>le PAG pour le Parc National de Mohéli soit développé</w:t>
      </w:r>
      <w:r w:rsidRPr="003B73A3">
        <w:rPr>
          <w:rFonts w:asciiTheme="majorHAnsi" w:hAnsiTheme="majorHAnsi" w:cstheme="majorHAnsi"/>
          <w:sz w:val="22"/>
          <w:szCs w:val="22"/>
          <w:lang w:val="fr-FR"/>
        </w:rPr>
        <w:t>. Pour le moment, la partie terrestre n’est pas incluse. L’AFD s’est engagée à le faire en 2018.</w:t>
      </w:r>
    </w:p>
    <w:p w14:paraId="140DEFFC" w14:textId="7124AEA5" w:rsidR="00907895" w:rsidRPr="00345F51" w:rsidRDefault="00345F51" w:rsidP="00345F51">
      <w:pPr>
        <w:pStyle w:val="Paragraphedeliste"/>
        <w:rPr>
          <w:rFonts w:asciiTheme="majorHAnsi" w:hAnsiTheme="majorHAnsi" w:cstheme="majorHAnsi"/>
          <w:sz w:val="22"/>
          <w:szCs w:val="22"/>
          <w:lang w:val="fr-FR"/>
        </w:rPr>
      </w:pPr>
      <w:r>
        <w:rPr>
          <w:rFonts w:asciiTheme="majorHAnsi" w:hAnsiTheme="majorHAnsi" w:cstheme="majorHAnsi"/>
          <w:sz w:val="22"/>
          <w:szCs w:val="22"/>
          <w:lang w:val="fr-FR"/>
        </w:rPr>
        <w:t>L</w:t>
      </w:r>
      <w:r w:rsidRPr="00345F51">
        <w:rPr>
          <w:rFonts w:asciiTheme="majorHAnsi" w:hAnsiTheme="majorHAnsi" w:cstheme="majorHAnsi"/>
          <w:sz w:val="22"/>
          <w:szCs w:val="22"/>
          <w:lang w:val="fr-FR"/>
        </w:rPr>
        <w:t>a construction de la route qui passe au sein du futur Parc N</w:t>
      </w:r>
      <w:r>
        <w:rPr>
          <w:rFonts w:asciiTheme="majorHAnsi" w:hAnsiTheme="majorHAnsi" w:cstheme="majorHAnsi"/>
          <w:sz w:val="22"/>
          <w:szCs w:val="22"/>
          <w:lang w:val="fr-FR"/>
        </w:rPr>
        <w:t>ational Mont Ntringui (Anjouan)</w:t>
      </w:r>
      <w:r w:rsidRPr="00345F51">
        <w:rPr>
          <w:rFonts w:asciiTheme="majorHAnsi" w:hAnsiTheme="majorHAnsi" w:cstheme="majorHAnsi"/>
          <w:sz w:val="22"/>
          <w:szCs w:val="22"/>
          <w:lang w:val="fr-FR"/>
        </w:rPr>
        <w:t xml:space="preserve"> va avoir des impacts. Il convient donc de réviser le PAG et les délimitations de cette AP.</w:t>
      </w:r>
      <w:r w:rsidR="00443AAE" w:rsidRPr="00345F51">
        <w:rPr>
          <w:rFonts w:asciiTheme="majorHAnsi" w:hAnsiTheme="majorHAnsi" w:cstheme="majorHAnsi"/>
          <w:sz w:val="22"/>
          <w:szCs w:val="22"/>
          <w:lang w:val="fr-FR"/>
        </w:rPr>
        <w:t xml:space="preserve"> </w:t>
      </w:r>
    </w:p>
    <w:p w14:paraId="75BC46F3" w14:textId="77777777" w:rsidR="00907895" w:rsidRPr="003B73A3" w:rsidRDefault="00907895" w:rsidP="00443AAE">
      <w:pPr>
        <w:shd w:val="clear" w:color="auto" w:fill="FFFFFF"/>
        <w:jc w:val="both"/>
        <w:rPr>
          <w:rFonts w:asciiTheme="majorHAnsi" w:hAnsiTheme="majorHAnsi" w:cstheme="majorHAnsi"/>
          <w:sz w:val="22"/>
          <w:szCs w:val="22"/>
          <w:lang w:val="fr-FR"/>
        </w:rPr>
      </w:pPr>
    </w:p>
    <w:p w14:paraId="52FABF27" w14:textId="18A14A1A" w:rsidR="00C76988" w:rsidRPr="003B73A3" w:rsidRDefault="00C76988" w:rsidP="0022546D">
      <w:pPr>
        <w:pStyle w:val="Paragraphedeliste"/>
        <w:numPr>
          <w:ilvl w:val="0"/>
          <w:numId w:val="8"/>
        </w:numPr>
        <w:shd w:val="clear" w:color="auto" w:fill="FFFFFF"/>
        <w:jc w:val="both"/>
        <w:rPr>
          <w:rFonts w:asciiTheme="majorHAnsi" w:hAnsiTheme="majorHAnsi" w:cstheme="majorHAnsi"/>
          <w:b/>
          <w:sz w:val="22"/>
          <w:szCs w:val="22"/>
          <w:lang w:val="fr-FR"/>
        </w:rPr>
      </w:pPr>
      <w:r w:rsidRPr="003B73A3">
        <w:rPr>
          <w:rFonts w:asciiTheme="majorHAnsi" w:hAnsiTheme="majorHAnsi" w:cstheme="majorHAnsi"/>
          <w:sz w:val="22"/>
          <w:szCs w:val="22"/>
          <w:u w:val="single"/>
          <w:lang w:val="fr-FR"/>
        </w:rPr>
        <w:t>Mise en place d’accord de cogestion</w:t>
      </w:r>
      <w:r w:rsidR="00443AAE" w:rsidRPr="003B73A3">
        <w:rPr>
          <w:rFonts w:asciiTheme="majorHAnsi" w:hAnsiTheme="majorHAnsi" w:cstheme="majorHAnsi"/>
          <w:sz w:val="22"/>
          <w:szCs w:val="22"/>
          <w:lang w:val="fr-FR"/>
        </w:rPr>
        <w:t xml:space="preserve"> - </w:t>
      </w:r>
      <w:r w:rsidRPr="003B73A3">
        <w:rPr>
          <w:rFonts w:asciiTheme="majorHAnsi" w:hAnsiTheme="majorHAnsi" w:cstheme="majorHAnsi"/>
          <w:sz w:val="22"/>
          <w:szCs w:val="22"/>
          <w:lang w:val="fr-FR"/>
        </w:rPr>
        <w:t xml:space="preserve">L’ensemble des </w:t>
      </w:r>
      <w:r w:rsidR="00443AAE" w:rsidRPr="003B73A3">
        <w:rPr>
          <w:rFonts w:asciiTheme="majorHAnsi" w:hAnsiTheme="majorHAnsi" w:cstheme="majorHAnsi"/>
          <w:sz w:val="22"/>
          <w:szCs w:val="22"/>
          <w:lang w:val="fr-FR"/>
        </w:rPr>
        <w:t>villages</w:t>
      </w:r>
      <w:r w:rsidRPr="003B73A3">
        <w:rPr>
          <w:rFonts w:asciiTheme="majorHAnsi" w:hAnsiTheme="majorHAnsi" w:cstheme="majorHAnsi"/>
          <w:sz w:val="22"/>
          <w:szCs w:val="22"/>
          <w:lang w:val="fr-FR"/>
        </w:rPr>
        <w:t xml:space="preserve"> </w:t>
      </w:r>
      <w:r w:rsidR="00443AAE" w:rsidRPr="003B73A3">
        <w:rPr>
          <w:rFonts w:asciiTheme="majorHAnsi" w:hAnsiTheme="majorHAnsi" w:cstheme="majorHAnsi"/>
          <w:sz w:val="22"/>
          <w:szCs w:val="22"/>
          <w:lang w:val="fr-FR"/>
        </w:rPr>
        <w:t>concernés</w:t>
      </w:r>
      <w:r w:rsidRPr="003B73A3">
        <w:rPr>
          <w:rFonts w:asciiTheme="majorHAnsi" w:hAnsiTheme="majorHAnsi" w:cstheme="majorHAnsi"/>
          <w:sz w:val="22"/>
          <w:szCs w:val="22"/>
          <w:lang w:val="fr-FR"/>
        </w:rPr>
        <w:t xml:space="preserve"> par la mise en place des AP ont </w:t>
      </w:r>
      <w:r w:rsidR="00443AAE" w:rsidRPr="003B73A3">
        <w:rPr>
          <w:rFonts w:asciiTheme="majorHAnsi" w:hAnsiTheme="majorHAnsi" w:cstheme="majorHAnsi"/>
          <w:sz w:val="22"/>
          <w:szCs w:val="22"/>
          <w:lang w:val="fr-FR"/>
        </w:rPr>
        <w:t>créé</w:t>
      </w:r>
      <w:r w:rsidRPr="003B73A3">
        <w:rPr>
          <w:rFonts w:asciiTheme="majorHAnsi" w:hAnsiTheme="majorHAnsi" w:cstheme="majorHAnsi"/>
          <w:sz w:val="22"/>
          <w:szCs w:val="22"/>
          <w:lang w:val="fr-FR"/>
        </w:rPr>
        <w:t xml:space="preserve"> des </w:t>
      </w:r>
      <w:r w:rsidR="00443AAE" w:rsidRPr="003B73A3">
        <w:rPr>
          <w:rFonts w:asciiTheme="majorHAnsi" w:hAnsiTheme="majorHAnsi" w:cstheme="majorHAnsi"/>
          <w:sz w:val="22"/>
          <w:szCs w:val="22"/>
          <w:lang w:val="fr-FR"/>
        </w:rPr>
        <w:t>comités</w:t>
      </w:r>
      <w:r w:rsidRPr="003B73A3">
        <w:rPr>
          <w:rFonts w:asciiTheme="majorHAnsi" w:hAnsiTheme="majorHAnsi" w:cstheme="majorHAnsi"/>
          <w:sz w:val="22"/>
          <w:szCs w:val="22"/>
          <w:lang w:val="fr-FR"/>
        </w:rPr>
        <w:t xml:space="preserve"> de gestion</w:t>
      </w:r>
      <w:r w:rsidR="00443AAE"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villageois</w:t>
      </w:r>
      <w:r w:rsidR="00443AAE"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 xml:space="preserve">: </w:t>
      </w:r>
      <w:r w:rsidR="00F55B03">
        <w:rPr>
          <w:rFonts w:asciiTheme="majorHAnsi" w:hAnsiTheme="majorHAnsi" w:cstheme="majorHAnsi"/>
          <w:sz w:val="22"/>
          <w:szCs w:val="22"/>
          <w:lang w:val="fr-FR"/>
        </w:rPr>
        <w:t>66</w:t>
      </w:r>
      <w:r w:rsidR="00B307C4" w:rsidRPr="003B73A3">
        <w:rPr>
          <w:rFonts w:asciiTheme="majorHAnsi" w:hAnsiTheme="majorHAnsi" w:cstheme="majorHAnsi"/>
          <w:sz w:val="22"/>
          <w:szCs w:val="22"/>
          <w:lang w:val="fr-FR"/>
        </w:rPr>
        <w:t xml:space="preserve"> comités volontaires et villageois de cogestion des sites </w:t>
      </w:r>
      <w:r w:rsidRPr="003B73A3">
        <w:rPr>
          <w:rFonts w:asciiTheme="majorHAnsi" w:hAnsiTheme="majorHAnsi" w:cstheme="majorHAnsi"/>
          <w:sz w:val="22"/>
          <w:szCs w:val="22"/>
          <w:lang w:val="fr-FR"/>
        </w:rPr>
        <w:t xml:space="preserve">avec une </w:t>
      </w:r>
      <w:r w:rsidR="00443AAE" w:rsidRPr="003B73A3">
        <w:rPr>
          <w:rFonts w:asciiTheme="majorHAnsi" w:hAnsiTheme="majorHAnsi" w:cstheme="majorHAnsi"/>
          <w:sz w:val="22"/>
          <w:szCs w:val="22"/>
          <w:lang w:val="fr-FR"/>
        </w:rPr>
        <w:t>participation</w:t>
      </w:r>
      <w:r w:rsidRPr="003B73A3">
        <w:rPr>
          <w:rFonts w:asciiTheme="majorHAnsi" w:hAnsiTheme="majorHAnsi" w:cstheme="majorHAnsi"/>
          <w:sz w:val="22"/>
          <w:szCs w:val="22"/>
          <w:lang w:val="fr-FR"/>
        </w:rPr>
        <w:t xml:space="preserve"> d’</w:t>
      </w:r>
      <w:r w:rsidR="00443AAE" w:rsidRPr="003B73A3">
        <w:rPr>
          <w:rFonts w:asciiTheme="majorHAnsi" w:hAnsiTheme="majorHAnsi" w:cstheme="majorHAnsi"/>
          <w:sz w:val="22"/>
          <w:szCs w:val="22"/>
          <w:lang w:val="fr-FR"/>
        </w:rPr>
        <w:t>environ</w:t>
      </w:r>
      <w:r w:rsidRPr="003B73A3">
        <w:rPr>
          <w:rFonts w:asciiTheme="majorHAnsi" w:hAnsiTheme="majorHAnsi" w:cstheme="majorHAnsi"/>
          <w:sz w:val="22"/>
          <w:szCs w:val="22"/>
          <w:lang w:val="fr-FR"/>
        </w:rPr>
        <w:t xml:space="preserve"> </w:t>
      </w:r>
      <w:r w:rsidR="00443AAE" w:rsidRPr="003B73A3">
        <w:rPr>
          <w:rFonts w:asciiTheme="majorHAnsi" w:hAnsiTheme="majorHAnsi" w:cstheme="majorHAnsi"/>
          <w:sz w:val="22"/>
          <w:szCs w:val="22"/>
          <w:lang w:val="fr-FR"/>
        </w:rPr>
        <w:t>50% de</w:t>
      </w:r>
      <w:r w:rsidR="00B307C4" w:rsidRPr="003B73A3">
        <w:rPr>
          <w:rFonts w:asciiTheme="majorHAnsi" w:hAnsiTheme="majorHAnsi" w:cstheme="majorHAnsi"/>
          <w:sz w:val="22"/>
          <w:szCs w:val="22"/>
          <w:lang w:val="fr-FR"/>
        </w:rPr>
        <w:t xml:space="preserve"> femmes et jeunes. Il n’est plus </w:t>
      </w:r>
      <w:r w:rsidR="00443AAE" w:rsidRPr="003B73A3">
        <w:rPr>
          <w:rFonts w:asciiTheme="majorHAnsi" w:hAnsiTheme="majorHAnsi" w:cstheme="majorHAnsi"/>
          <w:sz w:val="22"/>
          <w:szCs w:val="22"/>
          <w:lang w:val="fr-FR"/>
        </w:rPr>
        <w:t>prévu</w:t>
      </w:r>
      <w:r w:rsidR="00B307C4" w:rsidRPr="003B73A3">
        <w:rPr>
          <w:rFonts w:asciiTheme="majorHAnsi" w:hAnsiTheme="majorHAnsi" w:cstheme="majorHAnsi"/>
          <w:sz w:val="22"/>
          <w:szCs w:val="22"/>
          <w:lang w:val="fr-FR"/>
        </w:rPr>
        <w:t xml:space="preserve"> de les créer de </w:t>
      </w:r>
      <w:r w:rsidR="00443AAE" w:rsidRPr="003B73A3">
        <w:rPr>
          <w:rFonts w:asciiTheme="majorHAnsi" w:hAnsiTheme="majorHAnsi" w:cstheme="majorHAnsi"/>
          <w:sz w:val="22"/>
          <w:szCs w:val="22"/>
          <w:lang w:val="fr-FR"/>
        </w:rPr>
        <w:t>façon</w:t>
      </w:r>
      <w:r w:rsidR="00B307C4" w:rsidRPr="003B73A3">
        <w:rPr>
          <w:rFonts w:asciiTheme="majorHAnsi" w:hAnsiTheme="majorHAnsi" w:cstheme="majorHAnsi"/>
          <w:sz w:val="22"/>
          <w:szCs w:val="22"/>
          <w:lang w:val="fr-FR"/>
        </w:rPr>
        <w:t xml:space="preserve"> officiel</w:t>
      </w:r>
      <w:r w:rsidR="00443AAE" w:rsidRPr="003B73A3">
        <w:rPr>
          <w:rFonts w:asciiTheme="majorHAnsi" w:hAnsiTheme="majorHAnsi" w:cstheme="majorHAnsi"/>
          <w:sz w:val="22"/>
          <w:szCs w:val="22"/>
          <w:lang w:val="fr-FR"/>
        </w:rPr>
        <w:t>le</w:t>
      </w:r>
      <w:r w:rsidR="00B307C4" w:rsidRPr="003B73A3">
        <w:rPr>
          <w:rFonts w:asciiTheme="majorHAnsi" w:hAnsiTheme="majorHAnsi" w:cstheme="majorHAnsi"/>
          <w:sz w:val="22"/>
          <w:szCs w:val="22"/>
          <w:lang w:val="fr-FR"/>
        </w:rPr>
        <w:t xml:space="preserve"> car la </w:t>
      </w:r>
      <w:r w:rsidR="00443AAE" w:rsidRPr="003B73A3">
        <w:rPr>
          <w:rFonts w:asciiTheme="majorHAnsi" w:hAnsiTheme="majorHAnsi" w:cstheme="majorHAnsi"/>
          <w:sz w:val="22"/>
          <w:szCs w:val="22"/>
          <w:lang w:val="fr-FR"/>
        </w:rPr>
        <w:t>composition</w:t>
      </w:r>
      <w:r w:rsidR="00B307C4" w:rsidRPr="003B73A3">
        <w:rPr>
          <w:rFonts w:asciiTheme="majorHAnsi" w:hAnsiTheme="majorHAnsi" w:cstheme="majorHAnsi"/>
          <w:sz w:val="22"/>
          <w:szCs w:val="22"/>
          <w:lang w:val="fr-FR"/>
        </w:rPr>
        <w:t xml:space="preserve"> change trop </w:t>
      </w:r>
      <w:r w:rsidR="00443AAE" w:rsidRPr="003B73A3">
        <w:rPr>
          <w:rFonts w:asciiTheme="majorHAnsi" w:hAnsiTheme="majorHAnsi" w:cstheme="majorHAnsi"/>
          <w:sz w:val="22"/>
          <w:szCs w:val="22"/>
          <w:lang w:val="fr-FR"/>
        </w:rPr>
        <w:t>régulièrement</w:t>
      </w:r>
      <w:r w:rsidR="00B307C4" w:rsidRPr="003B73A3">
        <w:rPr>
          <w:rFonts w:asciiTheme="majorHAnsi" w:hAnsiTheme="majorHAnsi" w:cstheme="majorHAnsi"/>
          <w:sz w:val="22"/>
          <w:szCs w:val="22"/>
          <w:lang w:val="fr-FR"/>
        </w:rPr>
        <w:t xml:space="preserve">. Les forums de </w:t>
      </w:r>
      <w:r w:rsidR="00443AAE" w:rsidRPr="003B73A3">
        <w:rPr>
          <w:rFonts w:asciiTheme="majorHAnsi" w:hAnsiTheme="majorHAnsi" w:cstheme="majorHAnsi"/>
          <w:sz w:val="22"/>
          <w:szCs w:val="22"/>
          <w:lang w:val="fr-FR"/>
        </w:rPr>
        <w:t>concertation</w:t>
      </w:r>
      <w:r w:rsidR="00B307C4" w:rsidRPr="003B73A3">
        <w:rPr>
          <w:rFonts w:asciiTheme="majorHAnsi" w:hAnsiTheme="majorHAnsi" w:cstheme="majorHAnsi"/>
          <w:sz w:val="22"/>
          <w:szCs w:val="22"/>
          <w:lang w:val="fr-FR"/>
        </w:rPr>
        <w:t xml:space="preserve"> des AP (</w:t>
      </w:r>
      <w:r w:rsidR="00443AAE" w:rsidRPr="003B73A3">
        <w:rPr>
          <w:rFonts w:asciiTheme="majorHAnsi" w:hAnsiTheme="majorHAnsi" w:cstheme="majorHAnsi"/>
          <w:sz w:val="22"/>
          <w:szCs w:val="22"/>
          <w:lang w:val="fr-FR"/>
        </w:rPr>
        <w:t>désormais</w:t>
      </w:r>
      <w:r w:rsidR="00B307C4" w:rsidRPr="003B73A3">
        <w:rPr>
          <w:rFonts w:asciiTheme="majorHAnsi" w:hAnsiTheme="majorHAnsi" w:cstheme="majorHAnsi"/>
          <w:sz w:val="22"/>
          <w:szCs w:val="22"/>
          <w:lang w:val="fr-FR"/>
        </w:rPr>
        <w:t xml:space="preserve"> </w:t>
      </w:r>
      <w:r w:rsidR="00443AAE" w:rsidRPr="003B73A3">
        <w:rPr>
          <w:rFonts w:asciiTheme="majorHAnsi" w:hAnsiTheme="majorHAnsi" w:cstheme="majorHAnsi"/>
          <w:sz w:val="22"/>
          <w:szCs w:val="22"/>
          <w:lang w:val="fr-FR"/>
        </w:rPr>
        <w:t>appelé</w:t>
      </w:r>
      <w:r w:rsidR="00B307C4" w:rsidRPr="003B73A3">
        <w:rPr>
          <w:rFonts w:asciiTheme="majorHAnsi" w:hAnsiTheme="majorHAnsi" w:cstheme="majorHAnsi"/>
          <w:sz w:val="22"/>
          <w:szCs w:val="22"/>
          <w:lang w:val="fr-FR"/>
        </w:rPr>
        <w:t xml:space="preserve"> </w:t>
      </w:r>
      <w:r w:rsidR="00443AAE" w:rsidRPr="003B73A3">
        <w:rPr>
          <w:rFonts w:asciiTheme="majorHAnsi" w:hAnsiTheme="majorHAnsi" w:cstheme="majorHAnsi"/>
          <w:sz w:val="22"/>
          <w:szCs w:val="22"/>
          <w:lang w:val="fr-FR"/>
        </w:rPr>
        <w:t>comité</w:t>
      </w:r>
      <w:r w:rsidR="00B307C4" w:rsidRPr="003B73A3">
        <w:rPr>
          <w:rFonts w:asciiTheme="majorHAnsi" w:hAnsiTheme="majorHAnsi" w:cstheme="majorHAnsi"/>
          <w:sz w:val="22"/>
          <w:szCs w:val="22"/>
          <w:lang w:val="fr-FR"/>
        </w:rPr>
        <w:t xml:space="preserve"> de site) sont aussi tous </w:t>
      </w:r>
      <w:r w:rsidR="00443AAE" w:rsidRPr="003B73A3">
        <w:rPr>
          <w:rFonts w:asciiTheme="majorHAnsi" w:hAnsiTheme="majorHAnsi" w:cstheme="majorHAnsi"/>
          <w:sz w:val="22"/>
          <w:szCs w:val="22"/>
          <w:lang w:val="fr-FR"/>
        </w:rPr>
        <w:t>opérationnels</w:t>
      </w:r>
      <w:r w:rsidR="00B307C4" w:rsidRPr="003B73A3">
        <w:rPr>
          <w:rFonts w:asciiTheme="majorHAnsi" w:hAnsiTheme="majorHAnsi" w:cstheme="majorHAnsi"/>
          <w:sz w:val="22"/>
          <w:szCs w:val="22"/>
          <w:lang w:val="fr-FR"/>
        </w:rPr>
        <w:t>. A n</w:t>
      </w:r>
      <w:r w:rsidR="00443AAE" w:rsidRPr="003B73A3">
        <w:rPr>
          <w:rFonts w:asciiTheme="majorHAnsi" w:hAnsiTheme="majorHAnsi" w:cstheme="majorHAnsi"/>
          <w:sz w:val="22"/>
          <w:szCs w:val="22"/>
          <w:lang w:val="fr-FR"/>
        </w:rPr>
        <w:t>o</w:t>
      </w:r>
      <w:r w:rsidR="00B307C4" w:rsidRPr="003B73A3">
        <w:rPr>
          <w:rFonts w:asciiTheme="majorHAnsi" w:hAnsiTheme="majorHAnsi" w:cstheme="majorHAnsi"/>
          <w:sz w:val="22"/>
          <w:szCs w:val="22"/>
          <w:lang w:val="fr-FR"/>
        </w:rPr>
        <w:t>ter que l</w:t>
      </w:r>
      <w:r w:rsidR="00443AAE" w:rsidRPr="003B73A3">
        <w:rPr>
          <w:rFonts w:asciiTheme="majorHAnsi" w:hAnsiTheme="majorHAnsi" w:cstheme="majorHAnsi"/>
          <w:sz w:val="22"/>
          <w:szCs w:val="22"/>
          <w:lang w:val="fr-FR"/>
        </w:rPr>
        <w:t>ors de la visite de terrain, l’évaluateur</w:t>
      </w:r>
      <w:r w:rsidR="00B307C4" w:rsidRPr="003B73A3">
        <w:rPr>
          <w:rFonts w:asciiTheme="majorHAnsi" w:hAnsiTheme="majorHAnsi" w:cstheme="majorHAnsi"/>
          <w:sz w:val="22"/>
          <w:szCs w:val="22"/>
          <w:lang w:val="fr-FR"/>
        </w:rPr>
        <w:t xml:space="preserve"> a pu les rencontrer, et dans </w:t>
      </w:r>
      <w:r w:rsidR="00443AAE" w:rsidRPr="003B73A3">
        <w:rPr>
          <w:rFonts w:asciiTheme="majorHAnsi" w:hAnsiTheme="majorHAnsi" w:cstheme="majorHAnsi"/>
          <w:sz w:val="22"/>
          <w:szCs w:val="22"/>
          <w:lang w:val="fr-FR"/>
        </w:rPr>
        <w:t>la plupart des cas, l’ensemble des membres</w:t>
      </w:r>
      <w:r w:rsidR="00B307C4" w:rsidRPr="003B73A3">
        <w:rPr>
          <w:rFonts w:asciiTheme="majorHAnsi" w:hAnsiTheme="majorHAnsi" w:cstheme="majorHAnsi"/>
          <w:sz w:val="22"/>
          <w:szCs w:val="22"/>
          <w:lang w:val="fr-FR"/>
        </w:rPr>
        <w:t xml:space="preserve"> </w:t>
      </w:r>
      <w:r w:rsidR="00443AAE" w:rsidRPr="003B73A3">
        <w:rPr>
          <w:rFonts w:asciiTheme="majorHAnsi" w:hAnsiTheme="majorHAnsi" w:cstheme="majorHAnsi"/>
          <w:sz w:val="22"/>
          <w:szCs w:val="22"/>
          <w:lang w:val="fr-FR"/>
        </w:rPr>
        <w:t>comités</w:t>
      </w:r>
      <w:r w:rsidR="00B307C4" w:rsidRPr="003B73A3">
        <w:rPr>
          <w:rFonts w:asciiTheme="majorHAnsi" w:hAnsiTheme="majorHAnsi" w:cstheme="majorHAnsi"/>
          <w:sz w:val="22"/>
          <w:szCs w:val="22"/>
          <w:lang w:val="fr-FR"/>
        </w:rPr>
        <w:t xml:space="preserve"> de site </w:t>
      </w:r>
      <w:r w:rsidR="00443AAE" w:rsidRPr="003B73A3">
        <w:rPr>
          <w:rFonts w:asciiTheme="majorHAnsi" w:hAnsiTheme="majorHAnsi" w:cstheme="majorHAnsi"/>
          <w:sz w:val="22"/>
          <w:szCs w:val="22"/>
          <w:lang w:val="fr-FR"/>
        </w:rPr>
        <w:t>étaient présents</w:t>
      </w:r>
      <w:r w:rsidR="00B307C4" w:rsidRPr="003B73A3">
        <w:rPr>
          <w:rFonts w:asciiTheme="majorHAnsi" w:hAnsiTheme="majorHAnsi" w:cstheme="majorHAnsi"/>
          <w:sz w:val="22"/>
          <w:szCs w:val="22"/>
          <w:lang w:val="fr-FR"/>
        </w:rPr>
        <w:t xml:space="preserve"> (ce qui souligne une grande </w:t>
      </w:r>
      <w:r w:rsidR="00443AAE" w:rsidRPr="003B73A3">
        <w:rPr>
          <w:rFonts w:asciiTheme="majorHAnsi" w:hAnsiTheme="majorHAnsi" w:cstheme="majorHAnsi"/>
          <w:sz w:val="22"/>
          <w:szCs w:val="22"/>
          <w:lang w:val="fr-FR"/>
        </w:rPr>
        <w:t>implication</w:t>
      </w:r>
      <w:r w:rsidR="00B307C4" w:rsidRPr="003B73A3">
        <w:rPr>
          <w:rFonts w:asciiTheme="majorHAnsi" w:hAnsiTheme="majorHAnsi" w:cstheme="majorHAnsi"/>
          <w:sz w:val="22"/>
          <w:szCs w:val="22"/>
          <w:lang w:val="fr-FR"/>
        </w:rPr>
        <w:t xml:space="preserve"> dans le </w:t>
      </w:r>
      <w:r w:rsidR="00443AAE" w:rsidRPr="003B73A3">
        <w:rPr>
          <w:rFonts w:asciiTheme="majorHAnsi" w:hAnsiTheme="majorHAnsi" w:cstheme="majorHAnsi"/>
          <w:sz w:val="22"/>
          <w:szCs w:val="22"/>
          <w:lang w:val="fr-FR"/>
        </w:rPr>
        <w:t>projet</w:t>
      </w:r>
      <w:r w:rsidR="00B307C4" w:rsidRPr="003B73A3">
        <w:rPr>
          <w:rFonts w:asciiTheme="majorHAnsi" w:hAnsiTheme="majorHAnsi" w:cstheme="majorHAnsi"/>
          <w:sz w:val="22"/>
          <w:szCs w:val="22"/>
          <w:lang w:val="fr-FR"/>
        </w:rPr>
        <w:t xml:space="preserve">). </w:t>
      </w:r>
      <w:r w:rsidRPr="003B73A3">
        <w:rPr>
          <w:rFonts w:asciiTheme="majorHAnsi" w:hAnsiTheme="majorHAnsi" w:cstheme="majorHAnsi"/>
          <w:b/>
          <w:sz w:val="22"/>
          <w:szCs w:val="22"/>
          <w:lang w:val="fr-FR"/>
        </w:rPr>
        <w:t xml:space="preserve">Afin de pouvoir </w:t>
      </w:r>
      <w:r w:rsidR="00443AAE" w:rsidRPr="003B73A3">
        <w:rPr>
          <w:rFonts w:asciiTheme="majorHAnsi" w:hAnsiTheme="majorHAnsi" w:cstheme="majorHAnsi"/>
          <w:b/>
          <w:sz w:val="22"/>
          <w:szCs w:val="22"/>
          <w:lang w:val="fr-FR"/>
        </w:rPr>
        <w:t>fonctionner</w:t>
      </w:r>
      <w:r w:rsidRPr="003B73A3">
        <w:rPr>
          <w:rFonts w:asciiTheme="majorHAnsi" w:hAnsiTheme="majorHAnsi" w:cstheme="majorHAnsi"/>
          <w:b/>
          <w:sz w:val="22"/>
          <w:szCs w:val="22"/>
          <w:lang w:val="fr-FR"/>
        </w:rPr>
        <w:t xml:space="preserve"> pleinement, le </w:t>
      </w:r>
      <w:r w:rsidR="00443AAE" w:rsidRPr="003B73A3">
        <w:rPr>
          <w:rFonts w:asciiTheme="majorHAnsi" w:hAnsiTheme="majorHAnsi" w:cstheme="majorHAnsi"/>
          <w:b/>
          <w:sz w:val="22"/>
          <w:szCs w:val="22"/>
          <w:lang w:val="fr-FR"/>
        </w:rPr>
        <w:t>projet devrait leur a</w:t>
      </w:r>
      <w:r w:rsidRPr="003B73A3">
        <w:rPr>
          <w:rFonts w:asciiTheme="majorHAnsi" w:hAnsiTheme="majorHAnsi" w:cstheme="majorHAnsi"/>
          <w:b/>
          <w:sz w:val="22"/>
          <w:szCs w:val="22"/>
          <w:lang w:val="fr-FR"/>
        </w:rPr>
        <w:t>p</w:t>
      </w:r>
      <w:r w:rsidR="00443AAE" w:rsidRPr="003B73A3">
        <w:rPr>
          <w:rFonts w:asciiTheme="majorHAnsi" w:hAnsiTheme="majorHAnsi" w:cstheme="majorHAnsi"/>
          <w:b/>
          <w:sz w:val="22"/>
          <w:szCs w:val="22"/>
          <w:lang w:val="fr-FR"/>
        </w:rPr>
        <w:t>po</w:t>
      </w:r>
      <w:r w:rsidRPr="003B73A3">
        <w:rPr>
          <w:rFonts w:asciiTheme="majorHAnsi" w:hAnsiTheme="majorHAnsi" w:cstheme="majorHAnsi"/>
          <w:b/>
          <w:sz w:val="22"/>
          <w:szCs w:val="22"/>
          <w:lang w:val="fr-FR"/>
        </w:rPr>
        <w:t xml:space="preserve">rter un petit soutien technique et financier. </w:t>
      </w:r>
    </w:p>
    <w:p w14:paraId="78842424" w14:textId="77777777" w:rsidR="00E76531" w:rsidRPr="003B73A3" w:rsidRDefault="00E76531" w:rsidP="00443AAE">
      <w:pPr>
        <w:jc w:val="both"/>
        <w:rPr>
          <w:rFonts w:asciiTheme="majorHAnsi" w:hAnsiTheme="majorHAnsi" w:cstheme="majorHAnsi"/>
          <w:sz w:val="22"/>
          <w:szCs w:val="22"/>
          <w:lang w:val="fr-FR"/>
        </w:rPr>
      </w:pPr>
    </w:p>
    <w:p w14:paraId="006B6547" w14:textId="77777777" w:rsidR="00E76531" w:rsidRPr="003B73A3" w:rsidRDefault="00E76531" w:rsidP="0032741C">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2.2 - </w:t>
      </w:r>
      <w:r w:rsidRPr="003B73A3">
        <w:rPr>
          <w:rFonts w:asciiTheme="majorHAnsi" w:hAnsiTheme="majorHAnsi" w:cstheme="majorHAnsi"/>
          <w:b/>
          <w:bCs/>
          <w:i/>
          <w:sz w:val="22"/>
          <w:szCs w:val="22"/>
          <w:lang w:val="fr-FR"/>
        </w:rPr>
        <w:t>Gouvernance de l’utilisation des ressources</w:t>
      </w:r>
      <w:r w:rsidRPr="003B73A3">
        <w:rPr>
          <w:rFonts w:asciiTheme="majorHAnsi" w:hAnsiTheme="majorHAnsi" w:cstheme="majorHAnsi"/>
          <w:i/>
          <w:sz w:val="22"/>
          <w:szCs w:val="22"/>
          <w:lang w:val="fr-FR"/>
        </w:rPr>
        <w:t> : La clarté du régime foncier pour les APs terrestres et des droits d’utilisation de l’espace maritime des APMs assure l’intégrité écologique des sites protégés, avec des mécanismes efficaces de médiation et de résolution des conflits en place et opérationnels dans les APs/APMs sélectionnées</w:t>
      </w:r>
    </w:p>
    <w:p w14:paraId="3319135C" w14:textId="77777777" w:rsidR="00E76531" w:rsidRPr="003B73A3" w:rsidRDefault="00E76531" w:rsidP="0032741C">
      <w:pPr>
        <w:jc w:val="both"/>
        <w:rPr>
          <w:rFonts w:asciiTheme="majorHAnsi" w:hAnsiTheme="majorHAnsi" w:cstheme="majorHAnsi"/>
          <w:sz w:val="22"/>
          <w:szCs w:val="22"/>
          <w:lang w:val="fr-FR"/>
        </w:rPr>
      </w:pPr>
    </w:p>
    <w:p w14:paraId="64087D99" w14:textId="77777777" w:rsidR="00B307C4" w:rsidRPr="003B73A3" w:rsidRDefault="00B307C4" w:rsidP="0032741C">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Les </w:t>
      </w:r>
      <w:r w:rsidR="009E718A" w:rsidRPr="003B73A3">
        <w:rPr>
          <w:rFonts w:asciiTheme="majorHAnsi" w:hAnsiTheme="majorHAnsi" w:cstheme="majorHAnsi"/>
          <w:sz w:val="22"/>
          <w:szCs w:val="22"/>
          <w:lang w:val="fr-FR"/>
        </w:rPr>
        <w:t>enquêtes</w:t>
      </w:r>
      <w:r w:rsidRPr="003B73A3">
        <w:rPr>
          <w:rFonts w:asciiTheme="majorHAnsi" w:hAnsiTheme="majorHAnsi" w:cstheme="majorHAnsi"/>
          <w:sz w:val="22"/>
          <w:szCs w:val="22"/>
          <w:lang w:val="fr-FR"/>
        </w:rPr>
        <w:t xml:space="preserve"> ont été </w:t>
      </w:r>
      <w:r w:rsidR="009E718A" w:rsidRPr="003B73A3">
        <w:rPr>
          <w:rFonts w:asciiTheme="majorHAnsi" w:hAnsiTheme="majorHAnsi" w:cstheme="majorHAnsi"/>
          <w:sz w:val="22"/>
          <w:szCs w:val="22"/>
          <w:lang w:val="fr-FR"/>
        </w:rPr>
        <w:t>réalisées</w:t>
      </w:r>
      <w:r w:rsidRPr="003B73A3">
        <w:rPr>
          <w:rFonts w:asciiTheme="majorHAnsi" w:hAnsiTheme="majorHAnsi" w:cstheme="majorHAnsi"/>
          <w:sz w:val="22"/>
          <w:szCs w:val="22"/>
          <w:lang w:val="fr-FR"/>
        </w:rPr>
        <w:t xml:space="preserve"> (2.2.1.)</w:t>
      </w:r>
      <w:r w:rsidR="009E718A" w:rsidRPr="003B73A3">
        <w:rPr>
          <w:rFonts w:asciiTheme="majorHAnsi" w:hAnsiTheme="majorHAnsi" w:cstheme="majorHAnsi"/>
          <w:sz w:val="22"/>
          <w:szCs w:val="22"/>
          <w:lang w:val="fr-FR"/>
        </w:rPr>
        <w:t xml:space="preserve"> mais il faut attendre les créations officielles des AP pour débuter les négociations en vue de sécuriser les droits d’utilisation à long terme.</w:t>
      </w:r>
    </w:p>
    <w:p w14:paraId="34C73F5F" w14:textId="77777777" w:rsidR="005D61F1" w:rsidRPr="003B73A3" w:rsidRDefault="005D61F1" w:rsidP="0032741C">
      <w:pPr>
        <w:jc w:val="both"/>
        <w:rPr>
          <w:rFonts w:asciiTheme="majorHAnsi" w:hAnsiTheme="majorHAnsi" w:cstheme="majorHAnsi"/>
          <w:sz w:val="22"/>
          <w:szCs w:val="22"/>
          <w:lang w:val="fr-FR"/>
        </w:rPr>
      </w:pPr>
    </w:p>
    <w:p w14:paraId="5AD6E724" w14:textId="77777777" w:rsidR="00E76531" w:rsidRPr="003B73A3" w:rsidRDefault="00E76531" w:rsidP="00C94AEF">
      <w:pPr>
        <w:jc w:val="both"/>
        <w:rPr>
          <w:rStyle w:val="hpsalt-edited"/>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2.3 - </w:t>
      </w:r>
      <w:r w:rsidRPr="003B73A3">
        <w:rPr>
          <w:rFonts w:asciiTheme="majorHAnsi" w:hAnsiTheme="majorHAnsi" w:cstheme="majorHAnsi"/>
          <w:b/>
          <w:bCs/>
          <w:i/>
          <w:sz w:val="22"/>
          <w:szCs w:val="22"/>
          <w:lang w:val="fr-FR"/>
        </w:rPr>
        <w:t>Tourisme</w:t>
      </w:r>
      <w:r w:rsidRPr="003B73A3">
        <w:rPr>
          <w:rFonts w:asciiTheme="majorHAnsi" w:hAnsiTheme="majorHAnsi" w:cstheme="majorHAnsi"/>
          <w:i/>
          <w:sz w:val="22"/>
          <w:szCs w:val="22"/>
          <w:lang w:val="fr-FR"/>
        </w:rPr>
        <w:t> : Un plan ou une stratégie pragmatique pour le développement d’</w:t>
      </w:r>
      <w:r w:rsidRPr="003B73A3">
        <w:rPr>
          <w:rStyle w:val="hpsalt-edited"/>
          <w:rFonts w:asciiTheme="majorHAnsi" w:hAnsiTheme="majorHAnsi" w:cstheme="majorHAnsi"/>
          <w:i/>
          <w:sz w:val="22"/>
          <w:szCs w:val="22"/>
          <w:lang w:val="fr-FR"/>
        </w:rPr>
        <w:t>initiatives</w:t>
      </w:r>
      <w:r w:rsidRPr="003B73A3">
        <w:rPr>
          <w:rFonts w:asciiTheme="majorHAnsi" w:hAnsiTheme="majorHAnsi" w:cstheme="majorHAnsi"/>
          <w:i/>
          <w:sz w:val="22"/>
          <w:szCs w:val="22"/>
          <w:lang w:val="fr-FR"/>
        </w:rPr>
        <w:t xml:space="preserve"> </w:t>
      </w:r>
      <w:r w:rsidRPr="003B73A3">
        <w:rPr>
          <w:rStyle w:val="hps"/>
          <w:rFonts w:asciiTheme="majorHAnsi" w:hAnsiTheme="majorHAnsi" w:cstheme="majorHAnsi"/>
          <w:i/>
          <w:sz w:val="22"/>
          <w:szCs w:val="22"/>
          <w:lang w:val="fr-FR"/>
        </w:rPr>
        <w:t xml:space="preserve">écotouristiques viables au </w:t>
      </w:r>
      <w:r w:rsidR="00C94AEF" w:rsidRPr="003B73A3">
        <w:rPr>
          <w:rStyle w:val="hps"/>
          <w:rFonts w:asciiTheme="majorHAnsi" w:hAnsiTheme="majorHAnsi" w:cstheme="majorHAnsi"/>
          <w:i/>
          <w:sz w:val="22"/>
          <w:szCs w:val="22"/>
          <w:lang w:val="fr-FR"/>
        </w:rPr>
        <w:t>sein ou en relation avec les AP</w:t>
      </w:r>
      <w:r w:rsidRPr="003B73A3">
        <w:rPr>
          <w:rStyle w:val="hps"/>
          <w:rFonts w:asciiTheme="majorHAnsi" w:hAnsiTheme="majorHAnsi" w:cstheme="majorHAnsi"/>
          <w:i/>
          <w:sz w:val="22"/>
          <w:szCs w:val="22"/>
          <w:lang w:val="fr-FR"/>
        </w:rPr>
        <w:t>/APM</w:t>
      </w:r>
      <w:r w:rsidRPr="003B73A3">
        <w:rPr>
          <w:rFonts w:asciiTheme="majorHAnsi" w:hAnsiTheme="majorHAnsi" w:cstheme="majorHAnsi"/>
          <w:i/>
          <w:sz w:val="22"/>
          <w:szCs w:val="22"/>
          <w:lang w:val="fr-FR"/>
        </w:rPr>
        <w:t xml:space="preserve"> est conçu et </w:t>
      </w:r>
      <w:r w:rsidRPr="003B73A3">
        <w:rPr>
          <w:rStyle w:val="hpsalt-edited"/>
          <w:rFonts w:asciiTheme="majorHAnsi" w:hAnsiTheme="majorHAnsi" w:cstheme="majorHAnsi"/>
          <w:i/>
          <w:sz w:val="22"/>
          <w:szCs w:val="22"/>
          <w:lang w:val="fr-FR"/>
        </w:rPr>
        <w:t>mis en œuvre</w:t>
      </w:r>
    </w:p>
    <w:p w14:paraId="016E42CC" w14:textId="77777777" w:rsidR="00E76531" w:rsidRPr="003B73A3" w:rsidRDefault="00E76531" w:rsidP="00C94AEF">
      <w:pPr>
        <w:jc w:val="both"/>
        <w:rPr>
          <w:rFonts w:asciiTheme="majorHAnsi" w:hAnsiTheme="majorHAnsi" w:cstheme="majorHAnsi"/>
          <w:sz w:val="22"/>
          <w:szCs w:val="22"/>
          <w:lang w:val="fr-FR"/>
        </w:rPr>
      </w:pPr>
    </w:p>
    <w:p w14:paraId="7E05431A" w14:textId="77777777" w:rsidR="00B307C4" w:rsidRPr="003B73A3" w:rsidRDefault="00B307C4" w:rsidP="00C94AEF">
      <w:pPr>
        <w:jc w:val="both"/>
        <w:rPr>
          <w:rFonts w:asciiTheme="majorHAnsi" w:hAnsiTheme="majorHAnsi" w:cstheme="majorHAnsi"/>
          <w:sz w:val="22"/>
          <w:szCs w:val="22"/>
          <w:lang w:val="fr-FR"/>
        </w:rPr>
      </w:pPr>
      <w:r w:rsidRPr="00345F51">
        <w:rPr>
          <w:rFonts w:asciiTheme="majorHAnsi" w:hAnsiTheme="majorHAnsi" w:cstheme="majorHAnsi"/>
          <w:sz w:val="22"/>
          <w:szCs w:val="22"/>
          <w:lang w:val="fr-FR"/>
        </w:rPr>
        <w:t>Pas d’</w:t>
      </w:r>
      <w:r w:rsidR="00C94AEF" w:rsidRPr="00345F51">
        <w:rPr>
          <w:rFonts w:asciiTheme="majorHAnsi" w:hAnsiTheme="majorHAnsi" w:cstheme="majorHAnsi"/>
          <w:sz w:val="22"/>
          <w:szCs w:val="22"/>
          <w:lang w:val="fr-FR"/>
        </w:rPr>
        <w:t>avancée</w:t>
      </w:r>
      <w:r w:rsidRPr="00345F51">
        <w:rPr>
          <w:rFonts w:asciiTheme="majorHAnsi" w:hAnsiTheme="majorHAnsi" w:cstheme="majorHAnsi"/>
          <w:sz w:val="22"/>
          <w:szCs w:val="22"/>
          <w:lang w:val="fr-FR"/>
        </w:rPr>
        <w:t xml:space="preserve"> </w:t>
      </w:r>
      <w:r w:rsidR="0032741C" w:rsidRPr="00345F51">
        <w:rPr>
          <w:rFonts w:asciiTheme="majorHAnsi" w:hAnsiTheme="majorHAnsi" w:cstheme="majorHAnsi"/>
          <w:sz w:val="22"/>
          <w:szCs w:val="22"/>
          <w:lang w:val="fr-FR"/>
        </w:rPr>
        <w:t>à</w:t>
      </w:r>
      <w:r w:rsidRPr="00345F51">
        <w:rPr>
          <w:rFonts w:asciiTheme="majorHAnsi" w:hAnsiTheme="majorHAnsi" w:cstheme="majorHAnsi"/>
          <w:sz w:val="22"/>
          <w:szCs w:val="22"/>
          <w:lang w:val="fr-FR"/>
        </w:rPr>
        <w:t xml:space="preserve"> ce jour</w:t>
      </w:r>
      <w:r w:rsidR="004B1BB3" w:rsidRPr="00345F51">
        <w:rPr>
          <w:rFonts w:asciiTheme="majorHAnsi" w:hAnsiTheme="majorHAnsi" w:cstheme="majorHAnsi"/>
          <w:sz w:val="22"/>
          <w:szCs w:val="22"/>
          <w:lang w:val="fr-FR"/>
        </w:rPr>
        <w:t>.</w:t>
      </w:r>
      <w:r w:rsidR="004B1BB3" w:rsidRPr="003B73A3">
        <w:rPr>
          <w:rFonts w:asciiTheme="majorHAnsi" w:hAnsiTheme="majorHAnsi" w:cstheme="majorHAnsi"/>
          <w:sz w:val="22"/>
          <w:szCs w:val="22"/>
          <w:lang w:val="fr-FR"/>
        </w:rPr>
        <w:t xml:space="preserve"> </w:t>
      </w:r>
      <w:r w:rsidR="004B1BB3" w:rsidRPr="003B73A3">
        <w:rPr>
          <w:rFonts w:asciiTheme="majorHAnsi" w:hAnsiTheme="majorHAnsi" w:cstheme="majorHAnsi"/>
          <w:b/>
          <w:sz w:val="22"/>
          <w:szCs w:val="22"/>
          <w:lang w:val="fr-FR"/>
        </w:rPr>
        <w:t>Cette activité qui n’a pas encore pour le moment été mise en œuvre devrait peut-être être abandonnée au profit de la mise en place de moyens alternatifs de subsistance pour communautés villageoises</w:t>
      </w:r>
      <w:r w:rsidR="004B1BB3" w:rsidRPr="003B73A3">
        <w:rPr>
          <w:rFonts w:asciiTheme="majorHAnsi" w:hAnsiTheme="majorHAnsi" w:cstheme="majorHAnsi"/>
          <w:sz w:val="22"/>
          <w:szCs w:val="22"/>
          <w:lang w:val="fr-FR"/>
        </w:rPr>
        <w:t>. En effet, la mise en place stratégie pragmatique pour le développement d’</w:t>
      </w:r>
      <w:r w:rsidR="004B1BB3" w:rsidRPr="003B73A3">
        <w:rPr>
          <w:rStyle w:val="hpsalt-edited"/>
          <w:rFonts w:asciiTheme="majorHAnsi" w:hAnsiTheme="majorHAnsi" w:cstheme="majorHAnsi"/>
          <w:sz w:val="22"/>
          <w:szCs w:val="22"/>
          <w:lang w:val="fr-FR"/>
        </w:rPr>
        <w:t>initiatives</w:t>
      </w:r>
      <w:r w:rsidR="004B1BB3" w:rsidRPr="003B73A3">
        <w:rPr>
          <w:rFonts w:asciiTheme="majorHAnsi" w:hAnsiTheme="majorHAnsi" w:cstheme="majorHAnsi"/>
          <w:sz w:val="22"/>
          <w:szCs w:val="22"/>
          <w:lang w:val="fr-FR"/>
        </w:rPr>
        <w:t xml:space="preserve"> </w:t>
      </w:r>
      <w:r w:rsidR="004B1BB3" w:rsidRPr="003B73A3">
        <w:rPr>
          <w:rStyle w:val="hps"/>
          <w:rFonts w:asciiTheme="majorHAnsi" w:hAnsiTheme="majorHAnsi" w:cstheme="majorHAnsi"/>
          <w:sz w:val="22"/>
          <w:szCs w:val="22"/>
          <w:lang w:val="fr-FR"/>
        </w:rPr>
        <w:t>écotouristiques semble très ambitieux et surtout sortir un peu du cadre du projet qui doit se concentrer sur les AP et les communautés.</w:t>
      </w:r>
    </w:p>
    <w:p w14:paraId="2AEC4917" w14:textId="77777777" w:rsidR="00B307C4" w:rsidRPr="003B73A3" w:rsidRDefault="00B307C4" w:rsidP="00C94AEF">
      <w:pPr>
        <w:jc w:val="both"/>
        <w:rPr>
          <w:rFonts w:asciiTheme="majorHAnsi" w:hAnsiTheme="majorHAnsi" w:cstheme="majorHAnsi"/>
          <w:sz w:val="22"/>
          <w:szCs w:val="22"/>
          <w:lang w:val="fr-FR"/>
        </w:rPr>
      </w:pPr>
    </w:p>
    <w:p w14:paraId="45BCB41F" w14:textId="77777777" w:rsidR="00E76531" w:rsidRPr="003B73A3" w:rsidRDefault="00E76531" w:rsidP="00C94AEF">
      <w:pPr>
        <w:jc w:val="both"/>
        <w:rPr>
          <w:rFonts w:asciiTheme="majorHAnsi" w:hAnsiTheme="majorHAnsi" w:cstheme="majorHAnsi"/>
          <w:i/>
          <w:sz w:val="22"/>
          <w:szCs w:val="22"/>
          <w:lang w:val="fr-FR"/>
        </w:rPr>
      </w:pPr>
      <w:r w:rsidRPr="003B73A3">
        <w:rPr>
          <w:rFonts w:asciiTheme="majorHAnsi" w:hAnsiTheme="majorHAnsi" w:cstheme="majorHAnsi"/>
          <w:i/>
          <w:sz w:val="22"/>
          <w:szCs w:val="22"/>
          <w:lang w:val="fr-FR"/>
        </w:rPr>
        <w:t xml:space="preserve">Produit 2.4 - </w:t>
      </w:r>
      <w:r w:rsidRPr="003B73A3">
        <w:rPr>
          <w:rFonts w:asciiTheme="majorHAnsi" w:hAnsiTheme="majorHAnsi" w:cstheme="majorHAnsi"/>
          <w:b/>
          <w:bCs/>
          <w:i/>
          <w:sz w:val="22"/>
          <w:szCs w:val="22"/>
          <w:lang w:val="fr-FR"/>
        </w:rPr>
        <w:t>Moyens de subsistance</w:t>
      </w:r>
      <w:r w:rsidRPr="003B73A3">
        <w:rPr>
          <w:rFonts w:asciiTheme="majorHAnsi" w:hAnsiTheme="majorHAnsi" w:cstheme="majorHAnsi"/>
          <w:i/>
          <w:sz w:val="22"/>
          <w:szCs w:val="22"/>
          <w:lang w:val="fr-FR"/>
        </w:rPr>
        <w:t> : Un programme axé sur les moyens de subsistance est développé et mis en œuvre au bénéfice des communautés riveraines des APs/APMs</w:t>
      </w:r>
    </w:p>
    <w:p w14:paraId="7356EF03" w14:textId="77777777" w:rsidR="008A6AEB" w:rsidRPr="003B73A3" w:rsidRDefault="008A6AEB" w:rsidP="008A6AEB">
      <w:pPr>
        <w:jc w:val="both"/>
        <w:rPr>
          <w:rFonts w:asciiTheme="majorHAnsi" w:hAnsiTheme="majorHAnsi" w:cstheme="majorHAnsi"/>
          <w:lang w:val="fr-FR"/>
        </w:rPr>
      </w:pPr>
    </w:p>
    <w:p w14:paraId="691C398D" w14:textId="77777777" w:rsidR="00EF616F" w:rsidRPr="003B73A3" w:rsidRDefault="00EF616F" w:rsidP="004B1BB3">
      <w:pPr>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t xml:space="preserve">Les </w:t>
      </w:r>
      <w:r w:rsidR="004B1BB3" w:rsidRPr="003B73A3">
        <w:rPr>
          <w:rFonts w:asciiTheme="majorHAnsi" w:hAnsiTheme="majorHAnsi" w:cstheme="majorHAnsi"/>
          <w:color w:val="000000" w:themeColor="text1"/>
          <w:sz w:val="22"/>
          <w:szCs w:val="22"/>
          <w:lang w:val="fr-FR"/>
        </w:rPr>
        <w:t>activités</w:t>
      </w:r>
      <w:r w:rsidRPr="003B73A3">
        <w:rPr>
          <w:rFonts w:asciiTheme="majorHAnsi" w:hAnsiTheme="majorHAnsi" w:cstheme="majorHAnsi"/>
          <w:color w:val="000000" w:themeColor="text1"/>
          <w:sz w:val="22"/>
          <w:szCs w:val="22"/>
          <w:lang w:val="fr-FR"/>
        </w:rPr>
        <w:t xml:space="preserve"> relativ</w:t>
      </w:r>
      <w:r w:rsidR="004B1BB3" w:rsidRPr="003B73A3">
        <w:rPr>
          <w:rFonts w:asciiTheme="majorHAnsi" w:hAnsiTheme="majorHAnsi" w:cstheme="majorHAnsi"/>
          <w:color w:val="000000" w:themeColor="text1"/>
          <w:sz w:val="22"/>
          <w:szCs w:val="22"/>
          <w:lang w:val="fr-FR"/>
        </w:rPr>
        <w:t xml:space="preserve">es au moyen de subsistance sont </w:t>
      </w:r>
      <w:r w:rsidRPr="003B73A3">
        <w:rPr>
          <w:rFonts w:asciiTheme="majorHAnsi" w:hAnsiTheme="majorHAnsi" w:cstheme="majorHAnsi"/>
          <w:color w:val="000000" w:themeColor="text1"/>
          <w:sz w:val="22"/>
          <w:szCs w:val="22"/>
          <w:lang w:val="fr-FR"/>
        </w:rPr>
        <w:t xml:space="preserve">bien </w:t>
      </w:r>
      <w:r w:rsidR="004B1BB3" w:rsidRPr="003B73A3">
        <w:rPr>
          <w:rFonts w:asciiTheme="majorHAnsi" w:hAnsiTheme="majorHAnsi" w:cstheme="majorHAnsi"/>
          <w:color w:val="000000" w:themeColor="text1"/>
          <w:sz w:val="22"/>
          <w:szCs w:val="22"/>
          <w:lang w:val="fr-FR"/>
        </w:rPr>
        <w:t>avancées</w:t>
      </w:r>
      <w:r w:rsidRPr="003B73A3">
        <w:rPr>
          <w:rFonts w:asciiTheme="majorHAnsi" w:hAnsiTheme="majorHAnsi" w:cstheme="majorHAnsi"/>
          <w:color w:val="000000" w:themeColor="text1"/>
          <w:sz w:val="22"/>
          <w:szCs w:val="22"/>
          <w:lang w:val="fr-FR"/>
        </w:rPr>
        <w:t>. L’iden</w:t>
      </w:r>
      <w:r w:rsidR="004B1BB3" w:rsidRPr="003B73A3">
        <w:rPr>
          <w:rFonts w:asciiTheme="majorHAnsi" w:hAnsiTheme="majorHAnsi" w:cstheme="majorHAnsi"/>
          <w:color w:val="000000" w:themeColor="text1"/>
          <w:sz w:val="22"/>
          <w:szCs w:val="22"/>
          <w:lang w:val="fr-FR"/>
        </w:rPr>
        <w:t>tificat</w:t>
      </w:r>
      <w:r w:rsidRPr="003B73A3">
        <w:rPr>
          <w:rFonts w:asciiTheme="majorHAnsi" w:hAnsiTheme="majorHAnsi" w:cstheme="majorHAnsi"/>
          <w:color w:val="000000" w:themeColor="text1"/>
          <w:sz w:val="22"/>
          <w:szCs w:val="22"/>
          <w:lang w:val="fr-FR"/>
        </w:rPr>
        <w:t>i</w:t>
      </w:r>
      <w:r w:rsidR="004B1BB3" w:rsidRPr="003B73A3">
        <w:rPr>
          <w:rFonts w:asciiTheme="majorHAnsi" w:hAnsiTheme="majorHAnsi" w:cstheme="majorHAnsi"/>
          <w:color w:val="000000" w:themeColor="text1"/>
          <w:sz w:val="22"/>
          <w:szCs w:val="22"/>
          <w:lang w:val="fr-FR"/>
        </w:rPr>
        <w:t>on des bénéficiaires prioritair</w:t>
      </w:r>
      <w:r w:rsidRPr="003B73A3">
        <w:rPr>
          <w:rFonts w:asciiTheme="majorHAnsi" w:hAnsiTheme="majorHAnsi" w:cstheme="majorHAnsi"/>
          <w:color w:val="000000" w:themeColor="text1"/>
          <w:sz w:val="22"/>
          <w:szCs w:val="22"/>
          <w:lang w:val="fr-FR"/>
        </w:rPr>
        <w:t xml:space="preserve">es (2.4.1.) a été faite : il a été recensé </w:t>
      </w:r>
      <w:r w:rsidRPr="003B73A3">
        <w:rPr>
          <w:rFonts w:asciiTheme="majorHAnsi" w:hAnsiTheme="majorHAnsi" w:cstheme="majorHAnsi"/>
          <w:sz w:val="22"/>
          <w:szCs w:val="22"/>
          <w:lang w:val="fr-FR"/>
        </w:rPr>
        <w:t>3000</w:t>
      </w:r>
      <w:r w:rsidRPr="003B73A3">
        <w:rPr>
          <w:rFonts w:asciiTheme="majorHAnsi" w:hAnsiTheme="majorHAnsi" w:cstheme="majorHAnsi"/>
          <w:color w:val="000000" w:themeColor="text1"/>
          <w:sz w:val="22"/>
          <w:szCs w:val="22"/>
          <w:lang w:val="fr-FR"/>
        </w:rPr>
        <w:t xml:space="preserve"> personnes affectées directement par la mise en place des aires protégées et </w:t>
      </w:r>
      <w:r w:rsidRPr="003B73A3">
        <w:rPr>
          <w:rFonts w:asciiTheme="majorHAnsi" w:hAnsiTheme="majorHAnsi" w:cstheme="majorHAnsi"/>
          <w:sz w:val="22"/>
          <w:szCs w:val="22"/>
          <w:lang w:val="fr-FR"/>
        </w:rPr>
        <w:t xml:space="preserve">120 000 </w:t>
      </w:r>
      <w:r w:rsidRPr="003B73A3">
        <w:rPr>
          <w:rFonts w:asciiTheme="majorHAnsi" w:hAnsiTheme="majorHAnsi" w:cstheme="majorHAnsi"/>
          <w:color w:val="000000" w:themeColor="text1"/>
          <w:sz w:val="22"/>
          <w:szCs w:val="22"/>
          <w:lang w:val="fr-FR"/>
        </w:rPr>
        <w:t>personnes affectées indirectement. L’</w:t>
      </w:r>
      <w:r w:rsidR="004B1BB3" w:rsidRPr="003B73A3">
        <w:rPr>
          <w:rFonts w:asciiTheme="majorHAnsi" w:hAnsiTheme="majorHAnsi" w:cstheme="majorHAnsi"/>
          <w:color w:val="000000" w:themeColor="text1"/>
          <w:sz w:val="22"/>
          <w:szCs w:val="22"/>
          <w:lang w:val="fr-FR"/>
        </w:rPr>
        <w:t>évaluation</w:t>
      </w:r>
      <w:r w:rsidRPr="003B73A3">
        <w:rPr>
          <w:rFonts w:asciiTheme="majorHAnsi" w:hAnsiTheme="majorHAnsi" w:cstheme="majorHAnsi"/>
          <w:color w:val="000000" w:themeColor="text1"/>
          <w:sz w:val="22"/>
          <w:szCs w:val="22"/>
          <w:lang w:val="fr-FR"/>
        </w:rPr>
        <w:t xml:space="preserve"> des </w:t>
      </w:r>
      <w:r w:rsidR="004B1BB3" w:rsidRPr="003B73A3">
        <w:rPr>
          <w:rFonts w:asciiTheme="majorHAnsi" w:hAnsiTheme="majorHAnsi" w:cstheme="majorHAnsi"/>
          <w:color w:val="000000" w:themeColor="text1"/>
          <w:sz w:val="22"/>
          <w:szCs w:val="22"/>
          <w:lang w:val="fr-FR"/>
        </w:rPr>
        <w:t>efforts</w:t>
      </w:r>
      <w:r w:rsidRPr="003B73A3">
        <w:rPr>
          <w:rFonts w:asciiTheme="majorHAnsi" w:hAnsiTheme="majorHAnsi" w:cstheme="majorHAnsi"/>
          <w:color w:val="000000" w:themeColor="text1"/>
          <w:sz w:val="22"/>
          <w:szCs w:val="22"/>
          <w:lang w:val="fr-FR"/>
        </w:rPr>
        <w:t xml:space="preserve"> </w:t>
      </w:r>
      <w:r w:rsidR="004B1BB3" w:rsidRPr="003B73A3">
        <w:rPr>
          <w:rFonts w:asciiTheme="majorHAnsi" w:hAnsiTheme="majorHAnsi" w:cstheme="majorHAnsi"/>
          <w:color w:val="000000" w:themeColor="text1"/>
          <w:sz w:val="22"/>
          <w:szCs w:val="22"/>
          <w:lang w:val="fr-FR"/>
        </w:rPr>
        <w:t>antérieurs</w:t>
      </w:r>
      <w:r w:rsidRPr="003B73A3">
        <w:rPr>
          <w:rFonts w:asciiTheme="majorHAnsi" w:hAnsiTheme="majorHAnsi" w:cstheme="majorHAnsi"/>
          <w:color w:val="000000" w:themeColor="text1"/>
          <w:sz w:val="22"/>
          <w:szCs w:val="22"/>
          <w:lang w:val="fr-FR"/>
        </w:rPr>
        <w:t xml:space="preserve"> a aussi été </w:t>
      </w:r>
      <w:r w:rsidR="004B1BB3" w:rsidRPr="003B73A3">
        <w:rPr>
          <w:rFonts w:asciiTheme="majorHAnsi" w:hAnsiTheme="majorHAnsi" w:cstheme="majorHAnsi"/>
          <w:color w:val="000000" w:themeColor="text1"/>
          <w:sz w:val="22"/>
          <w:szCs w:val="22"/>
          <w:lang w:val="fr-FR"/>
        </w:rPr>
        <w:t>menée.</w:t>
      </w:r>
      <w:r w:rsidRPr="003B73A3">
        <w:rPr>
          <w:rFonts w:asciiTheme="majorHAnsi" w:hAnsiTheme="majorHAnsi" w:cstheme="majorHAnsi"/>
          <w:color w:val="000000" w:themeColor="text1"/>
          <w:sz w:val="22"/>
          <w:szCs w:val="22"/>
          <w:lang w:val="fr-FR"/>
        </w:rPr>
        <w:t xml:space="preserve"> Un rapport a identifié toutes les initiatives de développement d’activités génératrices de revenus prioritaires dans chaque aire protégée et a tenu compte de la spécificité locale de chaque site. Ainsi 24 activités génératrices de revenus sont identifiées au niveau des 5 nouvelles aires protégées</w:t>
      </w:r>
      <w:r w:rsidR="004B1BB3" w:rsidRPr="003B73A3">
        <w:rPr>
          <w:rFonts w:asciiTheme="majorHAnsi" w:hAnsiTheme="majorHAnsi" w:cstheme="majorHAnsi"/>
          <w:color w:val="000000" w:themeColor="text1"/>
          <w:sz w:val="22"/>
          <w:szCs w:val="22"/>
          <w:lang w:val="fr-FR"/>
        </w:rPr>
        <w:t>.</w:t>
      </w:r>
    </w:p>
    <w:p w14:paraId="7AD8D2FA" w14:textId="77777777" w:rsidR="00EF616F" w:rsidRPr="003B73A3" w:rsidRDefault="00EF616F" w:rsidP="004B1BB3">
      <w:pPr>
        <w:jc w:val="both"/>
        <w:rPr>
          <w:rFonts w:asciiTheme="majorHAnsi" w:hAnsiTheme="majorHAnsi" w:cstheme="majorHAnsi"/>
          <w:color w:val="000000" w:themeColor="text1"/>
          <w:sz w:val="22"/>
          <w:szCs w:val="22"/>
          <w:lang w:val="fr-FR"/>
        </w:rPr>
      </w:pPr>
    </w:p>
    <w:p w14:paraId="6B22AB37" w14:textId="77777777" w:rsidR="00EF616F" w:rsidRPr="003B73A3" w:rsidRDefault="004B1BB3" w:rsidP="004B1BB3">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Un</w:t>
      </w:r>
      <w:r w:rsidR="0051381F" w:rsidRPr="003B73A3">
        <w:rPr>
          <w:rFonts w:asciiTheme="majorHAnsi" w:hAnsiTheme="majorHAnsi" w:cstheme="majorHAnsi"/>
          <w:sz w:val="22"/>
          <w:szCs w:val="22"/>
          <w:lang w:val="fr-FR"/>
        </w:rPr>
        <w:t xml:space="preserve"> appel </w:t>
      </w:r>
      <w:r w:rsidRPr="003B73A3">
        <w:rPr>
          <w:rFonts w:asciiTheme="majorHAnsi" w:hAnsiTheme="majorHAnsi" w:cstheme="majorHAnsi"/>
          <w:sz w:val="22"/>
          <w:szCs w:val="22"/>
          <w:lang w:val="fr-FR"/>
        </w:rPr>
        <w:t xml:space="preserve">à petits projets a été </w:t>
      </w:r>
      <w:r w:rsidR="0051381F" w:rsidRPr="003B73A3">
        <w:rPr>
          <w:rFonts w:asciiTheme="majorHAnsi" w:hAnsiTheme="majorHAnsi" w:cstheme="majorHAnsi"/>
          <w:sz w:val="22"/>
          <w:szCs w:val="22"/>
          <w:lang w:val="fr-FR"/>
        </w:rPr>
        <w:t xml:space="preserve">lancé par </w:t>
      </w:r>
      <w:r w:rsidRPr="003B73A3">
        <w:rPr>
          <w:rFonts w:asciiTheme="majorHAnsi" w:hAnsiTheme="majorHAnsi" w:cstheme="majorHAnsi"/>
          <w:sz w:val="22"/>
          <w:szCs w:val="22"/>
          <w:lang w:val="fr-FR"/>
        </w:rPr>
        <w:t>p</w:t>
      </w:r>
      <w:r w:rsidR="0051381F" w:rsidRPr="003B73A3">
        <w:rPr>
          <w:rFonts w:asciiTheme="majorHAnsi" w:hAnsiTheme="majorHAnsi" w:cstheme="majorHAnsi"/>
          <w:sz w:val="22"/>
          <w:szCs w:val="22"/>
          <w:lang w:val="fr-FR"/>
        </w:rPr>
        <w:t xml:space="preserve">rojet </w:t>
      </w:r>
      <w:r w:rsidRPr="003B73A3">
        <w:rPr>
          <w:rFonts w:asciiTheme="majorHAnsi" w:hAnsiTheme="majorHAnsi" w:cstheme="majorHAnsi"/>
          <w:sz w:val="22"/>
          <w:szCs w:val="22"/>
          <w:lang w:val="fr-FR"/>
        </w:rPr>
        <w:t>afin de mettre en place des activités alternatives génératrices de revenus. Plus de 43 dossiers ont été déposés</w:t>
      </w:r>
      <w:r w:rsidR="0051381F" w:rsidRPr="003B73A3">
        <w:rPr>
          <w:rFonts w:asciiTheme="majorHAnsi" w:hAnsiTheme="majorHAnsi" w:cstheme="majorHAnsi"/>
          <w:sz w:val="22"/>
          <w:szCs w:val="22"/>
          <w:lang w:val="fr-FR"/>
        </w:rPr>
        <w:t xml:space="preserve">. </w:t>
      </w:r>
      <w:r w:rsidRPr="003B73A3">
        <w:rPr>
          <w:rFonts w:asciiTheme="majorHAnsi" w:hAnsiTheme="majorHAnsi" w:cstheme="majorHAnsi"/>
          <w:sz w:val="22"/>
          <w:szCs w:val="22"/>
          <w:lang w:val="fr-FR"/>
        </w:rPr>
        <w:t xml:space="preserve">Les </w:t>
      </w:r>
      <w:r w:rsidR="0051381F" w:rsidRPr="003B73A3">
        <w:rPr>
          <w:rFonts w:asciiTheme="majorHAnsi" w:hAnsiTheme="majorHAnsi" w:cstheme="majorHAnsi"/>
          <w:sz w:val="22"/>
          <w:szCs w:val="22"/>
          <w:lang w:val="fr-FR"/>
        </w:rPr>
        <w:t xml:space="preserve">lauréats ont </w:t>
      </w:r>
      <w:r w:rsidRPr="003B73A3">
        <w:rPr>
          <w:rFonts w:asciiTheme="majorHAnsi" w:hAnsiTheme="majorHAnsi" w:cstheme="majorHAnsi"/>
          <w:sz w:val="22"/>
          <w:szCs w:val="22"/>
          <w:lang w:val="fr-FR"/>
        </w:rPr>
        <w:t xml:space="preserve">été annoncés à </w:t>
      </w:r>
      <w:r w:rsidRPr="003B73A3">
        <w:rPr>
          <w:rFonts w:asciiTheme="majorHAnsi" w:hAnsiTheme="majorHAnsi" w:cstheme="majorHAnsi"/>
          <w:color w:val="000000" w:themeColor="text1"/>
          <w:sz w:val="22"/>
          <w:szCs w:val="22"/>
          <w:lang w:val="fr-FR"/>
        </w:rPr>
        <w:t xml:space="preserve">l’occasion la </w:t>
      </w:r>
      <w:r w:rsidRPr="003B73A3">
        <w:rPr>
          <w:rFonts w:asciiTheme="majorHAnsi" w:hAnsiTheme="majorHAnsi" w:cstheme="majorHAnsi"/>
          <w:sz w:val="22"/>
          <w:szCs w:val="22"/>
          <w:lang w:val="fr-FR"/>
        </w:rPr>
        <w:t>journée Internationale des Nations Unies et sont les suivants :</w:t>
      </w:r>
    </w:p>
    <w:p w14:paraId="2C0F5A7D" w14:textId="77777777" w:rsidR="008A6AEB" w:rsidRPr="003B73A3" w:rsidRDefault="008A6AEB" w:rsidP="004B1BB3">
      <w:pPr>
        <w:jc w:val="both"/>
        <w:rPr>
          <w:rFonts w:asciiTheme="majorHAnsi" w:hAnsiTheme="majorHAnsi" w:cstheme="majorHAnsi"/>
          <w:bCs/>
          <w:i/>
          <w:iCs/>
          <w:color w:val="000000"/>
          <w:sz w:val="22"/>
          <w:szCs w:val="22"/>
          <w:shd w:val="clear" w:color="auto" w:fill="FFFFFF"/>
          <w:lang w:val="fr-FR"/>
        </w:rPr>
      </w:pPr>
    </w:p>
    <w:p w14:paraId="640F2A7A" w14:textId="77777777" w:rsidR="008A6AEB" w:rsidRPr="003B73A3" w:rsidRDefault="008A6AEB" w:rsidP="0022546D">
      <w:pPr>
        <w:pStyle w:val="Paragraphedeliste"/>
        <w:numPr>
          <w:ilvl w:val="0"/>
          <w:numId w:val="15"/>
        </w:numPr>
        <w:jc w:val="both"/>
        <w:rPr>
          <w:rFonts w:asciiTheme="majorHAnsi" w:hAnsiTheme="majorHAnsi" w:cstheme="majorHAnsi"/>
          <w:sz w:val="22"/>
          <w:szCs w:val="22"/>
          <w:lang w:val="fr-FR"/>
        </w:rPr>
      </w:pPr>
      <w:r w:rsidRPr="003B73A3">
        <w:rPr>
          <w:rFonts w:asciiTheme="majorHAnsi" w:hAnsiTheme="majorHAnsi" w:cstheme="majorHAnsi"/>
          <w:bCs/>
          <w:iCs/>
          <w:color w:val="000000"/>
          <w:sz w:val="22"/>
          <w:szCs w:val="22"/>
          <w:shd w:val="clear" w:color="auto" w:fill="FFFFFF"/>
          <w:lang w:val="fr-FR"/>
        </w:rPr>
        <w:t>Développement d’une pêche artisanale, sélective et écologique au niveau des récifs coralliens</w:t>
      </w:r>
      <w:r w:rsidRPr="003B73A3">
        <w:rPr>
          <w:rFonts w:asciiTheme="majorHAnsi" w:hAnsiTheme="majorHAnsi" w:cstheme="majorHAnsi"/>
          <w:sz w:val="22"/>
          <w:szCs w:val="22"/>
          <w:lang w:val="fr-FR"/>
        </w:rPr>
        <w:t>, Parc marin de Shissiwani (Anjouan)</w:t>
      </w:r>
    </w:p>
    <w:p w14:paraId="34DD6595" w14:textId="0A59A6BC" w:rsidR="008A6AEB" w:rsidRPr="003B73A3" w:rsidRDefault="008A6AEB" w:rsidP="0022546D">
      <w:pPr>
        <w:pStyle w:val="Paragraphedeliste"/>
        <w:numPr>
          <w:ilvl w:val="0"/>
          <w:numId w:val="15"/>
        </w:numPr>
        <w:jc w:val="both"/>
        <w:rPr>
          <w:rFonts w:asciiTheme="majorHAnsi" w:eastAsiaTheme="minorEastAsia" w:hAnsiTheme="majorHAnsi" w:cstheme="majorHAnsi"/>
          <w:sz w:val="22"/>
          <w:szCs w:val="22"/>
          <w:lang w:val="fr-FR"/>
        </w:rPr>
      </w:pPr>
      <w:r w:rsidRPr="003B73A3">
        <w:rPr>
          <w:rFonts w:asciiTheme="majorHAnsi" w:eastAsiaTheme="minorEastAsia" w:hAnsiTheme="majorHAnsi" w:cstheme="majorHAnsi"/>
          <w:sz w:val="22"/>
          <w:szCs w:val="22"/>
          <w:lang w:val="fr-FR"/>
        </w:rPr>
        <w:t>Mise en place d’une unité de production de miel durable</w:t>
      </w:r>
      <w:r w:rsidR="00345F51">
        <w:rPr>
          <w:rFonts w:asciiTheme="majorHAnsi" w:eastAsiaTheme="minorEastAsia" w:hAnsiTheme="majorHAnsi" w:cstheme="majorHAnsi"/>
          <w:sz w:val="22"/>
          <w:szCs w:val="22"/>
          <w:lang w:val="fr-FR"/>
        </w:rPr>
        <w:t xml:space="preserve"> </w:t>
      </w:r>
      <w:r w:rsidR="004B1BB3" w:rsidRPr="003B73A3">
        <w:rPr>
          <w:rFonts w:asciiTheme="majorHAnsi" w:eastAsia="TrebuchetMS" w:hAnsiTheme="majorHAnsi" w:cstheme="majorHAnsi"/>
          <w:sz w:val="22"/>
          <w:szCs w:val="22"/>
          <w:lang w:val="fr-FR"/>
        </w:rPr>
        <w:t>(Grande Comore)</w:t>
      </w:r>
    </w:p>
    <w:p w14:paraId="2C8EE81C" w14:textId="77777777" w:rsidR="008A6AEB" w:rsidRPr="003B73A3" w:rsidRDefault="008A6AEB" w:rsidP="0022546D">
      <w:pPr>
        <w:pStyle w:val="Paragraphedeliste"/>
        <w:numPr>
          <w:ilvl w:val="0"/>
          <w:numId w:val="15"/>
        </w:numPr>
        <w:autoSpaceDE w:val="0"/>
        <w:autoSpaceDN w:val="0"/>
        <w:adjustRightInd w:val="0"/>
        <w:jc w:val="both"/>
        <w:rPr>
          <w:rFonts w:asciiTheme="majorHAnsi" w:eastAsia="TrebuchetMS" w:hAnsiTheme="majorHAnsi" w:cstheme="majorHAnsi"/>
          <w:sz w:val="22"/>
          <w:szCs w:val="22"/>
          <w:lang w:val="fr-FR"/>
        </w:rPr>
      </w:pPr>
      <w:r w:rsidRPr="003B73A3">
        <w:rPr>
          <w:rFonts w:asciiTheme="majorHAnsi" w:hAnsiTheme="majorHAnsi" w:cstheme="majorHAnsi"/>
          <w:sz w:val="22"/>
          <w:szCs w:val="22"/>
          <w:lang w:val="fr-FR"/>
        </w:rPr>
        <w:t xml:space="preserve">Valorisation du site trou du </w:t>
      </w:r>
      <w:r w:rsidR="000367A5" w:rsidRPr="003B73A3">
        <w:rPr>
          <w:rFonts w:asciiTheme="majorHAnsi" w:eastAsia="TrebuchetMS" w:hAnsiTheme="majorHAnsi" w:cstheme="majorHAnsi"/>
          <w:sz w:val="22"/>
          <w:szCs w:val="22"/>
          <w:lang w:val="fr-FR"/>
        </w:rPr>
        <w:t>Prophète</w:t>
      </w:r>
      <w:r w:rsidRPr="003B73A3">
        <w:rPr>
          <w:rFonts w:asciiTheme="majorHAnsi" w:eastAsia="TrebuchetMS" w:hAnsiTheme="majorHAnsi" w:cstheme="majorHAnsi"/>
          <w:sz w:val="22"/>
          <w:szCs w:val="22"/>
          <w:lang w:val="fr-FR"/>
        </w:rPr>
        <w:t xml:space="preserve"> </w:t>
      </w:r>
      <w:r w:rsidR="004B1BB3" w:rsidRPr="003B73A3">
        <w:rPr>
          <w:rFonts w:asciiTheme="majorHAnsi" w:eastAsia="TrebuchetMS" w:hAnsiTheme="majorHAnsi" w:cstheme="majorHAnsi"/>
          <w:sz w:val="22"/>
          <w:szCs w:val="22"/>
          <w:lang w:val="fr-FR"/>
        </w:rPr>
        <w:t>(Grande Comore)</w:t>
      </w:r>
    </w:p>
    <w:p w14:paraId="016B51FE" w14:textId="77777777" w:rsidR="008A6AEB" w:rsidRPr="003B73A3" w:rsidRDefault="008A6AEB" w:rsidP="0022546D">
      <w:pPr>
        <w:pStyle w:val="Paragraphedeliste"/>
        <w:numPr>
          <w:ilvl w:val="0"/>
          <w:numId w:val="15"/>
        </w:numPr>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Mise en place d’une agence d’éducation environnementale et de développement écotouristique pour valoriser les Parcs Nationaux des Comores (Karthala, Grande Comores)</w:t>
      </w:r>
    </w:p>
    <w:p w14:paraId="0D352C42" w14:textId="77777777" w:rsidR="008A6AEB" w:rsidRPr="003B73A3" w:rsidRDefault="008A6AEB" w:rsidP="0022546D">
      <w:pPr>
        <w:pStyle w:val="Paragraphedeliste"/>
        <w:numPr>
          <w:ilvl w:val="0"/>
          <w:numId w:val="15"/>
        </w:numPr>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Renforcement du réseau de pépiniéristes privés (Mohéli)</w:t>
      </w:r>
    </w:p>
    <w:p w14:paraId="4BEF8F2F" w14:textId="77777777" w:rsidR="008A6AEB" w:rsidRPr="00345F51" w:rsidRDefault="008A6AEB" w:rsidP="0022546D">
      <w:pPr>
        <w:pStyle w:val="Paragraphedeliste"/>
        <w:numPr>
          <w:ilvl w:val="0"/>
          <w:numId w:val="15"/>
        </w:numPr>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Va</w:t>
      </w:r>
      <w:r w:rsidRPr="00345F51">
        <w:rPr>
          <w:rFonts w:asciiTheme="majorHAnsi" w:hAnsiTheme="majorHAnsi" w:cstheme="majorHAnsi"/>
          <w:sz w:val="22"/>
          <w:szCs w:val="22"/>
          <w:lang w:val="fr-FR"/>
        </w:rPr>
        <w:t>lorisation des plantes médicinales du Karthala (Karthala, Grande Comores)</w:t>
      </w:r>
    </w:p>
    <w:p w14:paraId="4054CDB0" w14:textId="77777777" w:rsidR="008A6AEB" w:rsidRPr="00345F51" w:rsidRDefault="008A6AEB" w:rsidP="004B1BB3">
      <w:pPr>
        <w:autoSpaceDE w:val="0"/>
        <w:autoSpaceDN w:val="0"/>
        <w:adjustRightInd w:val="0"/>
        <w:jc w:val="both"/>
        <w:rPr>
          <w:rFonts w:asciiTheme="majorHAnsi" w:hAnsiTheme="majorHAnsi" w:cstheme="majorHAnsi"/>
          <w:b/>
          <w:sz w:val="22"/>
          <w:szCs w:val="22"/>
          <w:lang w:val="fr-FR"/>
        </w:rPr>
      </w:pPr>
    </w:p>
    <w:p w14:paraId="10639F60" w14:textId="503B347E" w:rsidR="004B1BB3" w:rsidRPr="003B73A3" w:rsidRDefault="004B1BB3" w:rsidP="004B1BB3">
      <w:pPr>
        <w:jc w:val="both"/>
        <w:rPr>
          <w:rFonts w:asciiTheme="majorHAnsi" w:hAnsiTheme="majorHAnsi" w:cstheme="majorHAnsi"/>
          <w:color w:val="000000" w:themeColor="text1"/>
          <w:sz w:val="22"/>
          <w:szCs w:val="22"/>
          <w:lang w:val="fr-FR"/>
        </w:rPr>
      </w:pPr>
      <w:r w:rsidRPr="00345F51">
        <w:rPr>
          <w:rFonts w:asciiTheme="majorHAnsi" w:hAnsiTheme="majorHAnsi" w:cstheme="majorHAnsi"/>
          <w:color w:val="000000" w:themeColor="text1"/>
          <w:sz w:val="22"/>
          <w:szCs w:val="22"/>
          <w:lang w:val="fr-FR"/>
        </w:rPr>
        <w:t xml:space="preserve">Pour le moment, très peu d’efforts ont porté sur l’accès au micro financement, qui ne semble pas être </w:t>
      </w:r>
      <w:r w:rsidR="00345F51" w:rsidRPr="00345F51">
        <w:rPr>
          <w:rFonts w:asciiTheme="majorHAnsi" w:hAnsiTheme="majorHAnsi" w:cstheme="majorHAnsi"/>
          <w:color w:val="000000" w:themeColor="text1"/>
          <w:sz w:val="22"/>
          <w:szCs w:val="22"/>
          <w:lang w:val="fr-FR"/>
        </w:rPr>
        <w:t>pertinent.</w:t>
      </w:r>
    </w:p>
    <w:p w14:paraId="58E5CF76" w14:textId="77777777" w:rsidR="004B1BB3" w:rsidRPr="003B73A3" w:rsidRDefault="004B1BB3" w:rsidP="004B1BB3">
      <w:pPr>
        <w:autoSpaceDE w:val="0"/>
        <w:autoSpaceDN w:val="0"/>
        <w:adjustRightInd w:val="0"/>
        <w:jc w:val="both"/>
        <w:rPr>
          <w:rFonts w:asciiTheme="majorHAnsi" w:hAnsiTheme="majorHAnsi" w:cstheme="majorHAnsi"/>
          <w:b/>
          <w:sz w:val="22"/>
          <w:szCs w:val="22"/>
          <w:lang w:val="fr-FR"/>
        </w:rPr>
      </w:pPr>
    </w:p>
    <w:p w14:paraId="0354B471" w14:textId="77777777" w:rsidR="00E60812" w:rsidRPr="003B73A3" w:rsidRDefault="008A6AEB" w:rsidP="004B1BB3">
      <w:pPr>
        <w:autoSpaceDE w:val="0"/>
        <w:autoSpaceDN w:val="0"/>
        <w:adjustRightInd w:val="0"/>
        <w:jc w:val="both"/>
        <w:rPr>
          <w:rFonts w:asciiTheme="majorHAnsi" w:hAnsiTheme="majorHAnsi" w:cstheme="majorHAnsi"/>
          <w:b/>
          <w:sz w:val="22"/>
          <w:szCs w:val="22"/>
          <w:lang w:val="fr-FR"/>
        </w:rPr>
      </w:pPr>
      <w:r w:rsidRPr="003B73A3">
        <w:rPr>
          <w:rFonts w:asciiTheme="majorHAnsi" w:hAnsiTheme="majorHAnsi" w:cstheme="majorHAnsi"/>
          <w:b/>
          <w:sz w:val="22"/>
          <w:szCs w:val="22"/>
          <w:lang w:val="fr-FR"/>
        </w:rPr>
        <w:t>Rapport :</w:t>
      </w:r>
    </w:p>
    <w:p w14:paraId="639B0CF8" w14:textId="77777777" w:rsidR="00E60812" w:rsidRPr="003B73A3" w:rsidRDefault="008A6AEB" w:rsidP="008A6AEB">
      <w:pPr>
        <w:autoSpaceDE w:val="0"/>
        <w:autoSpaceDN w:val="0"/>
        <w:adjustRightInd w:val="0"/>
        <w:jc w:val="both"/>
        <w:rPr>
          <w:rFonts w:asciiTheme="majorHAnsi" w:hAnsiTheme="majorHAnsi" w:cstheme="majorHAnsi"/>
          <w:b/>
          <w:lang w:val="fr-FR"/>
        </w:rPr>
      </w:pPr>
      <w:r w:rsidRPr="003B73A3">
        <w:rPr>
          <w:rFonts w:asciiTheme="majorHAnsi" w:hAnsiTheme="majorHAnsi" w:cstheme="majorHAnsi"/>
          <w:b/>
          <w:lang w:val="fr-FR"/>
        </w:rPr>
        <w:t xml:space="preserve"> </w:t>
      </w:r>
    </w:p>
    <w:p w14:paraId="4E4D6F98" w14:textId="77777777" w:rsidR="008A6AEB" w:rsidRPr="003B73A3" w:rsidRDefault="008A6AEB" w:rsidP="0022546D">
      <w:pPr>
        <w:pStyle w:val="Paragraphedeliste"/>
        <w:numPr>
          <w:ilvl w:val="0"/>
          <w:numId w:val="8"/>
        </w:numPr>
        <w:autoSpaceDE w:val="0"/>
        <w:autoSpaceDN w:val="0"/>
        <w:adjustRightInd w:val="0"/>
        <w:jc w:val="both"/>
        <w:rPr>
          <w:rFonts w:asciiTheme="majorHAnsi" w:hAnsiTheme="majorHAnsi" w:cstheme="majorHAnsi"/>
          <w:color w:val="000000"/>
          <w:lang w:val="fr-FR"/>
        </w:rPr>
      </w:pPr>
      <w:r w:rsidRPr="003B73A3">
        <w:rPr>
          <w:rFonts w:asciiTheme="majorHAnsi" w:hAnsiTheme="majorHAnsi" w:cstheme="majorHAnsi"/>
          <w:color w:val="000000"/>
          <w:lang w:val="fr-FR"/>
        </w:rPr>
        <w:t>RNAP. (2017). Besoins en activités génératrices de revenus porteuses dans les parcs nationaux des Comores. 76 p.</w:t>
      </w:r>
      <w:r w:rsidRPr="003B73A3">
        <w:rPr>
          <w:rFonts w:asciiTheme="majorHAnsi" w:hAnsiTheme="majorHAnsi" w:cstheme="majorHAnsi"/>
          <w:noProof/>
          <w:lang w:val="fr-FR"/>
        </w:rPr>
        <w:t xml:space="preserve"> </w:t>
      </w:r>
    </w:p>
    <w:p w14:paraId="0BBF0179" w14:textId="77777777" w:rsidR="00E60812" w:rsidRPr="003B73A3" w:rsidRDefault="00E60812" w:rsidP="00395C5E">
      <w:pPr>
        <w:tabs>
          <w:tab w:val="left" w:pos="1660"/>
          <w:tab w:val="left" w:pos="2160"/>
        </w:tabs>
        <w:autoSpaceDE w:val="0"/>
        <w:autoSpaceDN w:val="0"/>
        <w:adjustRightInd w:val="0"/>
        <w:jc w:val="center"/>
        <w:rPr>
          <w:rFonts w:ascii="Arial" w:hAnsi="Arial" w:cs="Arial"/>
          <w:b/>
          <w:bCs/>
          <w:sz w:val="22"/>
          <w:szCs w:val="22"/>
          <w:lang w:val="fr-FR"/>
        </w:rPr>
      </w:pPr>
    </w:p>
    <w:p w14:paraId="1B85B73F" w14:textId="77777777" w:rsidR="00345F51" w:rsidRDefault="00345F51" w:rsidP="00395C5E">
      <w:pPr>
        <w:tabs>
          <w:tab w:val="left" w:pos="1660"/>
          <w:tab w:val="left" w:pos="2160"/>
        </w:tabs>
        <w:autoSpaceDE w:val="0"/>
        <w:autoSpaceDN w:val="0"/>
        <w:adjustRightInd w:val="0"/>
        <w:jc w:val="center"/>
        <w:rPr>
          <w:rFonts w:asciiTheme="majorHAnsi" w:hAnsiTheme="majorHAnsi" w:cstheme="majorHAnsi"/>
          <w:color w:val="000000"/>
          <w:sz w:val="20"/>
          <w:szCs w:val="20"/>
          <w:highlight w:val="yellow"/>
          <w:lang w:val="fr-FR"/>
        </w:rPr>
      </w:pPr>
    </w:p>
    <w:p w14:paraId="79C83640" w14:textId="77777777" w:rsidR="00860561" w:rsidRDefault="00860561">
      <w:pPr>
        <w:rPr>
          <w:rFonts w:asciiTheme="majorHAnsi" w:hAnsiTheme="majorHAnsi" w:cstheme="majorHAnsi"/>
          <w:color w:val="000000"/>
          <w:sz w:val="20"/>
          <w:szCs w:val="20"/>
          <w:lang w:val="fr-FR"/>
        </w:rPr>
      </w:pPr>
      <w:r>
        <w:rPr>
          <w:rFonts w:asciiTheme="majorHAnsi" w:hAnsiTheme="majorHAnsi" w:cstheme="majorHAnsi"/>
          <w:color w:val="000000"/>
          <w:sz w:val="20"/>
          <w:szCs w:val="20"/>
          <w:lang w:val="fr-FR"/>
        </w:rPr>
        <w:br w:type="page"/>
      </w:r>
    </w:p>
    <w:p w14:paraId="38A12474" w14:textId="5AE974B2" w:rsidR="00860561" w:rsidRPr="00860561" w:rsidRDefault="00860561" w:rsidP="00860561">
      <w:pPr>
        <w:tabs>
          <w:tab w:val="left" w:pos="1660"/>
          <w:tab w:val="left" w:pos="2160"/>
        </w:tabs>
        <w:autoSpaceDE w:val="0"/>
        <w:autoSpaceDN w:val="0"/>
        <w:adjustRightInd w:val="0"/>
        <w:jc w:val="center"/>
        <w:rPr>
          <w:rFonts w:asciiTheme="majorHAnsi" w:hAnsiTheme="majorHAnsi" w:cstheme="majorHAnsi"/>
          <w:color w:val="000000"/>
          <w:sz w:val="20"/>
          <w:szCs w:val="20"/>
          <w:lang w:val="fr-FR"/>
        </w:rPr>
        <w:sectPr w:rsidR="00860561" w:rsidRPr="00860561" w:rsidSect="00691E51">
          <w:pgSz w:w="12240" w:h="15840"/>
          <w:pgMar w:top="1440" w:right="1440" w:bottom="1440" w:left="1440" w:header="720" w:footer="720" w:gutter="0"/>
          <w:cols w:space="720"/>
          <w:noEndnote/>
        </w:sectPr>
      </w:pPr>
    </w:p>
    <w:p w14:paraId="2A3CE6F1" w14:textId="77777777" w:rsidR="00860561" w:rsidRPr="00345F51" w:rsidRDefault="00860561" w:rsidP="00860561">
      <w:pPr>
        <w:tabs>
          <w:tab w:val="left" w:pos="1660"/>
          <w:tab w:val="left" w:pos="2160"/>
        </w:tabs>
        <w:autoSpaceDE w:val="0"/>
        <w:autoSpaceDN w:val="0"/>
        <w:adjustRightInd w:val="0"/>
        <w:jc w:val="center"/>
        <w:rPr>
          <w:rFonts w:asciiTheme="majorHAnsi" w:hAnsiTheme="majorHAnsi" w:cstheme="majorHAnsi"/>
          <w:color w:val="000000"/>
          <w:sz w:val="20"/>
          <w:szCs w:val="20"/>
          <w:lang w:val="fr-FR"/>
        </w:rPr>
      </w:pPr>
      <w:r w:rsidRPr="008F5552">
        <w:rPr>
          <w:rFonts w:asciiTheme="majorHAnsi" w:hAnsiTheme="majorHAnsi" w:cstheme="majorHAnsi"/>
          <w:color w:val="000000"/>
          <w:sz w:val="20"/>
          <w:szCs w:val="20"/>
          <w:lang w:val="fr-FR"/>
        </w:rPr>
        <w:t>Tableau 10 – matrice des progrès vers la réalisation des résultats</w:t>
      </w:r>
    </w:p>
    <w:p w14:paraId="2D0ABCE0" w14:textId="012F7070" w:rsidR="00860561" w:rsidRDefault="00860561">
      <w:pPr>
        <w:rPr>
          <w:rFonts w:asciiTheme="majorHAnsi" w:hAnsiTheme="majorHAnsi" w:cstheme="majorHAnsi"/>
          <w:color w:val="000000"/>
          <w:sz w:val="22"/>
          <w:szCs w:val="22"/>
          <w:lang w:val="fr-FR"/>
        </w:rPr>
      </w:pPr>
    </w:p>
    <w:tbl>
      <w:tblPr>
        <w:tblStyle w:val="Grilledutableau"/>
        <w:tblW w:w="0" w:type="auto"/>
        <w:tblLayout w:type="fixed"/>
        <w:tblLook w:val="04A0" w:firstRow="1" w:lastRow="0" w:firstColumn="1" w:lastColumn="0" w:noHBand="0" w:noVBand="1"/>
      </w:tblPr>
      <w:tblGrid>
        <w:gridCol w:w="1955"/>
        <w:gridCol w:w="1986"/>
        <w:gridCol w:w="1967"/>
        <w:gridCol w:w="1972"/>
        <w:gridCol w:w="1046"/>
        <w:gridCol w:w="3057"/>
        <w:gridCol w:w="1967"/>
      </w:tblGrid>
      <w:tr w:rsidR="00860561" w:rsidRPr="00F26A6B" w14:paraId="51DD9CAB" w14:textId="77777777" w:rsidTr="009E0C64">
        <w:tc>
          <w:tcPr>
            <w:tcW w:w="1955" w:type="dxa"/>
            <w:shd w:val="clear" w:color="auto" w:fill="A6A6A6" w:themeFill="background1" w:themeFillShade="A6"/>
          </w:tcPr>
          <w:p w14:paraId="0FFCAE13"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Objectifs et composantes</w:t>
            </w:r>
          </w:p>
        </w:tc>
        <w:tc>
          <w:tcPr>
            <w:tcW w:w="1986" w:type="dxa"/>
            <w:shd w:val="clear" w:color="auto" w:fill="A6A6A6" w:themeFill="background1" w:themeFillShade="A6"/>
          </w:tcPr>
          <w:p w14:paraId="6BAEDA6D"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Indicateur</w:t>
            </w:r>
          </w:p>
        </w:tc>
        <w:tc>
          <w:tcPr>
            <w:tcW w:w="1967" w:type="dxa"/>
            <w:shd w:val="clear" w:color="auto" w:fill="A6A6A6" w:themeFill="background1" w:themeFillShade="A6"/>
          </w:tcPr>
          <w:p w14:paraId="2DFE8B66"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Niveau de référence</w:t>
            </w:r>
          </w:p>
        </w:tc>
        <w:tc>
          <w:tcPr>
            <w:tcW w:w="1972" w:type="dxa"/>
            <w:shd w:val="clear" w:color="auto" w:fill="A6A6A6" w:themeFill="background1" w:themeFillShade="A6"/>
          </w:tcPr>
          <w:p w14:paraId="19368F04"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Cible à la fin du projet</w:t>
            </w:r>
          </w:p>
        </w:tc>
        <w:tc>
          <w:tcPr>
            <w:tcW w:w="1046" w:type="dxa"/>
            <w:tcBorders>
              <w:bottom w:val="single" w:sz="4" w:space="0" w:color="auto"/>
            </w:tcBorders>
            <w:shd w:val="clear" w:color="auto" w:fill="A6A6A6" w:themeFill="background1" w:themeFillShade="A6"/>
          </w:tcPr>
          <w:p w14:paraId="5D194074"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Notation</w:t>
            </w:r>
          </w:p>
        </w:tc>
        <w:tc>
          <w:tcPr>
            <w:tcW w:w="3057" w:type="dxa"/>
            <w:shd w:val="clear" w:color="auto" w:fill="A6A6A6" w:themeFill="background1" w:themeFillShade="A6"/>
          </w:tcPr>
          <w:p w14:paraId="2CCA7E3B"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Notation</w:t>
            </w:r>
          </w:p>
        </w:tc>
        <w:tc>
          <w:tcPr>
            <w:tcW w:w="1967" w:type="dxa"/>
            <w:shd w:val="clear" w:color="auto" w:fill="A6A6A6" w:themeFill="background1" w:themeFillShade="A6"/>
          </w:tcPr>
          <w:p w14:paraId="6F5959F9"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lang w:val="fr-FR"/>
              </w:rPr>
              <w:t>Justification de la notation (et source de vérification)</w:t>
            </w:r>
          </w:p>
        </w:tc>
      </w:tr>
      <w:tr w:rsidR="00860561" w:rsidRPr="000C4E0B" w14:paraId="117C0E9F" w14:textId="77777777" w:rsidTr="009E0C64">
        <w:tc>
          <w:tcPr>
            <w:tcW w:w="1955" w:type="dxa"/>
          </w:tcPr>
          <w:p w14:paraId="3DD025A9"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Objectif du projet : </w:t>
            </w:r>
            <w:r w:rsidRPr="000C4E0B">
              <w:rPr>
                <w:rFonts w:asciiTheme="majorHAnsi" w:hAnsiTheme="majorHAnsi" w:cstheme="majorHAnsi"/>
                <w:iCs/>
                <w:color w:val="000000" w:themeColor="text1"/>
                <w:sz w:val="18"/>
                <w:szCs w:val="18"/>
                <w:lang w:val="fr-FR"/>
              </w:rPr>
              <w:t>mettre en place un système plus vaste et fonctionnel d'aires protégées en Union des Comores, représentatif de la richesse en biodiversité du pays et offrant de bonnes perspectives pour un avenir durable</w:t>
            </w:r>
          </w:p>
        </w:tc>
        <w:tc>
          <w:tcPr>
            <w:tcW w:w="1986" w:type="dxa"/>
          </w:tcPr>
          <w:p w14:paraId="7541A08E" w14:textId="77777777" w:rsidR="00860561" w:rsidRPr="000C4E0B" w:rsidRDefault="00860561" w:rsidP="0022546D">
            <w:pPr>
              <w:pStyle w:val="Paragraphedeliste"/>
              <w:numPr>
                <w:ilvl w:val="0"/>
                <w:numId w:val="27"/>
              </w:numPr>
              <w:contextualSpacing w:val="0"/>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Résultats de l’évaluation des capacités et indicateur du déficit de financement pour le système d’APs sur les trois îles</w:t>
            </w:r>
          </w:p>
          <w:p w14:paraId="71B95175" w14:textId="77777777" w:rsidR="00860561" w:rsidRPr="000C4E0B" w:rsidRDefault="00860561" w:rsidP="009E0C64">
            <w:pPr>
              <w:rPr>
                <w:rFonts w:asciiTheme="majorHAnsi" w:hAnsiTheme="majorHAnsi" w:cstheme="majorHAnsi"/>
                <w:sz w:val="18"/>
                <w:szCs w:val="18"/>
                <w:lang w:val="fr-FR"/>
              </w:rPr>
            </w:pPr>
          </w:p>
        </w:tc>
        <w:tc>
          <w:tcPr>
            <w:tcW w:w="3939" w:type="dxa"/>
            <w:gridSpan w:val="2"/>
          </w:tcPr>
          <w:p w14:paraId="6D76E8AB" w14:textId="77777777" w:rsidR="00860561" w:rsidRPr="000C4E0B" w:rsidRDefault="00860561" w:rsidP="009E0C64">
            <w:pPr>
              <w:jc w:val="center"/>
              <w:rPr>
                <w:rFonts w:asciiTheme="majorHAnsi" w:hAnsiTheme="majorHAnsi" w:cstheme="majorHAnsi"/>
                <w:sz w:val="18"/>
                <w:szCs w:val="18"/>
                <w:lang w:val="fr-FR"/>
              </w:rPr>
            </w:pPr>
          </w:p>
          <w:p w14:paraId="05C8C902" w14:textId="77777777" w:rsidR="00860561" w:rsidRPr="000C4E0B" w:rsidRDefault="00860561" w:rsidP="009E0C64">
            <w:pPr>
              <w:jc w:val="cente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Capacités systémiques : </w:t>
            </w:r>
            <w:r w:rsidRPr="000C4E0B">
              <w:rPr>
                <w:rFonts w:asciiTheme="majorHAnsi" w:hAnsiTheme="majorHAnsi" w:cstheme="majorHAnsi"/>
                <w:sz w:val="18"/>
                <w:szCs w:val="18"/>
                <w:lang w:val="fr-FR"/>
              </w:rPr>
              <w:t xml:space="preserve">30% / </w:t>
            </w:r>
            <w:r w:rsidRPr="000C4E0B">
              <w:rPr>
                <w:rFonts w:asciiTheme="majorHAnsi" w:hAnsiTheme="majorHAnsi" w:cstheme="majorHAnsi"/>
                <w:color w:val="0070C0"/>
                <w:sz w:val="18"/>
                <w:szCs w:val="18"/>
                <w:lang w:val="fr-FR"/>
              </w:rPr>
              <w:t>45%</w:t>
            </w:r>
          </w:p>
          <w:p w14:paraId="02D3FFF6" w14:textId="77777777" w:rsidR="00860561" w:rsidRPr="000C4E0B" w:rsidRDefault="00860561" w:rsidP="009E0C64">
            <w:pPr>
              <w:jc w:val="cente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Capacités institutionnelles : </w:t>
            </w:r>
            <w:r w:rsidRPr="000C4E0B">
              <w:rPr>
                <w:rFonts w:asciiTheme="majorHAnsi" w:hAnsiTheme="majorHAnsi" w:cstheme="majorHAnsi"/>
                <w:sz w:val="18"/>
                <w:szCs w:val="18"/>
                <w:lang w:val="fr-FR"/>
              </w:rPr>
              <w:t xml:space="preserve">24% / </w:t>
            </w:r>
            <w:r w:rsidRPr="000C4E0B">
              <w:rPr>
                <w:rFonts w:asciiTheme="majorHAnsi" w:hAnsiTheme="majorHAnsi" w:cstheme="majorHAnsi"/>
                <w:color w:val="0070C0"/>
                <w:sz w:val="18"/>
                <w:szCs w:val="18"/>
                <w:lang w:val="fr-FR"/>
              </w:rPr>
              <w:t>40%</w:t>
            </w:r>
          </w:p>
          <w:p w14:paraId="1A0F369E" w14:textId="77777777" w:rsidR="00860561" w:rsidRPr="000C4E0B" w:rsidRDefault="00860561" w:rsidP="009E0C64">
            <w:pPr>
              <w:jc w:val="cente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Capacités individuelles</w:t>
            </w:r>
            <w:r w:rsidRPr="000C4E0B">
              <w:rPr>
                <w:rFonts w:asciiTheme="majorHAnsi" w:hAnsiTheme="majorHAnsi" w:cstheme="majorHAnsi"/>
                <w:sz w:val="18"/>
                <w:szCs w:val="18"/>
                <w:lang w:val="fr-FR"/>
              </w:rPr>
              <w:t xml:space="preserve"> : 29% / </w:t>
            </w:r>
            <w:r w:rsidRPr="000C4E0B">
              <w:rPr>
                <w:rFonts w:asciiTheme="majorHAnsi" w:hAnsiTheme="majorHAnsi" w:cstheme="majorHAnsi"/>
                <w:color w:val="0070C0"/>
                <w:sz w:val="18"/>
                <w:szCs w:val="18"/>
                <w:lang w:val="fr-FR"/>
              </w:rPr>
              <w:t>35%</w:t>
            </w:r>
          </w:p>
        </w:tc>
        <w:tc>
          <w:tcPr>
            <w:tcW w:w="1046" w:type="dxa"/>
            <w:tcBorders>
              <w:bottom w:val="single" w:sz="4" w:space="0" w:color="auto"/>
            </w:tcBorders>
            <w:shd w:val="clear" w:color="auto" w:fill="92D050"/>
          </w:tcPr>
          <w:p w14:paraId="54AF125B" w14:textId="58E29748" w:rsidR="00860561" w:rsidRPr="000C4E0B" w:rsidRDefault="000765E7"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Réalisé</w:t>
            </w:r>
          </w:p>
        </w:tc>
        <w:tc>
          <w:tcPr>
            <w:tcW w:w="5024" w:type="dxa"/>
            <w:gridSpan w:val="2"/>
          </w:tcPr>
          <w:p w14:paraId="5B601E6C" w14:textId="77777777" w:rsidR="00860561" w:rsidRPr="000C4E0B" w:rsidRDefault="00860561" w:rsidP="009E0C64">
            <w:pPr>
              <w:rPr>
                <w:rFonts w:asciiTheme="majorHAnsi" w:hAnsiTheme="majorHAnsi" w:cstheme="majorHAnsi"/>
                <w:sz w:val="18"/>
                <w:szCs w:val="18"/>
                <w:lang w:val="fr-FR"/>
              </w:rPr>
            </w:pPr>
          </w:p>
        </w:tc>
      </w:tr>
      <w:tr w:rsidR="00860561" w:rsidRPr="00F26A6B" w14:paraId="25B5019F" w14:textId="77777777" w:rsidTr="009E0C64">
        <w:tc>
          <w:tcPr>
            <w:tcW w:w="1955" w:type="dxa"/>
          </w:tcPr>
          <w:p w14:paraId="5F49A720" w14:textId="77777777" w:rsidR="00860561" w:rsidRPr="000C4E0B" w:rsidRDefault="00860561" w:rsidP="009E0C64">
            <w:pPr>
              <w:rPr>
                <w:rFonts w:asciiTheme="majorHAnsi" w:hAnsiTheme="majorHAnsi" w:cstheme="majorHAnsi"/>
                <w:sz w:val="18"/>
                <w:szCs w:val="18"/>
                <w:lang w:val="fr-FR"/>
              </w:rPr>
            </w:pPr>
          </w:p>
        </w:tc>
        <w:tc>
          <w:tcPr>
            <w:tcW w:w="1986" w:type="dxa"/>
          </w:tcPr>
          <w:p w14:paraId="279D6DC3"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Déficit financier annuel pour soutenir un système d’APs élargi dans un scénario de gestion basique ($ million)</w:t>
            </w:r>
          </w:p>
        </w:tc>
        <w:tc>
          <w:tcPr>
            <w:tcW w:w="1967" w:type="dxa"/>
          </w:tcPr>
          <w:p w14:paraId="5D88A456"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$1,7 - $2,1 million pour un le gap de financement extrapolé (basé sur l’application du tableau de bord financier en 2014)</w:t>
            </w:r>
          </w:p>
        </w:tc>
        <w:tc>
          <w:tcPr>
            <w:tcW w:w="1972" w:type="dxa"/>
          </w:tcPr>
          <w:p w14:paraId="5E15508E"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Le gap est réduit d’environ 10% à la fin du projet</w:t>
            </w:r>
          </w:p>
        </w:tc>
        <w:tc>
          <w:tcPr>
            <w:tcW w:w="1046" w:type="dxa"/>
            <w:tcBorders>
              <w:bottom w:val="single" w:sz="4" w:space="0" w:color="auto"/>
            </w:tcBorders>
            <w:shd w:val="clear" w:color="auto" w:fill="FFFF00"/>
          </w:tcPr>
          <w:p w14:paraId="72C04534"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Borders>
              <w:bottom w:val="single" w:sz="4" w:space="0" w:color="auto"/>
            </w:tcBorders>
          </w:tcPr>
          <w:p w14:paraId="552BD220"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 déficit financier est passé à </w:t>
            </w:r>
            <w:r w:rsidRPr="000C4E0B">
              <w:rPr>
                <w:rFonts w:asciiTheme="majorHAnsi" w:hAnsiTheme="majorHAnsi" w:cstheme="majorHAnsi"/>
                <w:b/>
                <w:sz w:val="18"/>
                <w:szCs w:val="18"/>
                <w:lang w:val="fr-FR"/>
              </w:rPr>
              <w:t>938 241 dollars</w:t>
            </w:r>
            <w:r w:rsidRPr="000C4E0B">
              <w:rPr>
                <w:rFonts w:asciiTheme="majorHAnsi" w:hAnsiTheme="majorHAnsi" w:cstheme="majorHAnsi"/>
                <w:sz w:val="18"/>
                <w:szCs w:val="18"/>
                <w:lang w:val="fr-FR"/>
              </w:rPr>
              <w:t>, basé sur les résultats obtenus par rapport au tableau objectif 1. SECTION III: Part I ; Financial Sustainability Scorecard.</w:t>
            </w:r>
          </w:p>
          <w:p w14:paraId="0D2907BF" w14:textId="77777777" w:rsidR="00860561" w:rsidRPr="000C4E0B" w:rsidRDefault="00860561" w:rsidP="009E0C64">
            <w:pPr>
              <w:rPr>
                <w:rFonts w:asciiTheme="majorHAnsi" w:hAnsiTheme="majorHAnsi" w:cstheme="majorHAnsi"/>
                <w:sz w:val="18"/>
                <w:szCs w:val="18"/>
                <w:lang w:val="fr-FR"/>
              </w:rPr>
            </w:pPr>
          </w:p>
          <w:p w14:paraId="7A1ACFFF"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En 2014, le déficit financier était calculé sur la base des financements existant tels que le projet OCBs, le projet gestion des terres.</w:t>
            </w:r>
          </w:p>
          <w:p w14:paraId="71AA70E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Actuellement, les Comores bénéficient des financements du projet 4950 du GEF/PNUD sécurisé jusqu’en juin 2021, mais également des financements de l’AFD d’une valeur de 3000000 euros destinés au développement du Parc National de Mohéli.</w:t>
            </w:r>
          </w:p>
          <w:p w14:paraId="32B962B2"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Le projet a entrepris également le processus d’opérationnalisation d’un fonds pour gérer les aires protégées (FEC). Le conseil d’administration est mis en place ; les études économiques et juridiques sont validées ; la stratégie de mobilisation des ressources est adoptée.</w:t>
            </w:r>
          </w:p>
          <w:p w14:paraId="0D0C235B" w14:textId="77777777" w:rsidR="00860561" w:rsidRPr="000C4E0B" w:rsidRDefault="00860561" w:rsidP="009E0C64">
            <w:pPr>
              <w:rPr>
                <w:rFonts w:asciiTheme="majorHAnsi" w:hAnsiTheme="majorHAnsi" w:cstheme="majorHAnsi"/>
                <w:sz w:val="18"/>
                <w:szCs w:val="18"/>
                <w:lang w:val="fr-FR"/>
              </w:rPr>
            </w:pPr>
          </w:p>
        </w:tc>
      </w:tr>
      <w:tr w:rsidR="00860561" w:rsidRPr="00F26A6B" w14:paraId="0F53EC6E" w14:textId="77777777" w:rsidTr="009E0C64">
        <w:tc>
          <w:tcPr>
            <w:tcW w:w="1955" w:type="dxa"/>
          </w:tcPr>
          <w:p w14:paraId="2C0C0701" w14:textId="77777777" w:rsidR="00860561" w:rsidRPr="000C4E0B" w:rsidRDefault="00860561" w:rsidP="009E0C64">
            <w:pPr>
              <w:rPr>
                <w:rFonts w:asciiTheme="majorHAnsi" w:hAnsiTheme="majorHAnsi" w:cstheme="majorHAnsi"/>
                <w:sz w:val="18"/>
                <w:szCs w:val="18"/>
                <w:lang w:val="fr-FR"/>
              </w:rPr>
            </w:pPr>
          </w:p>
        </w:tc>
        <w:tc>
          <w:tcPr>
            <w:tcW w:w="1986" w:type="dxa"/>
          </w:tcPr>
          <w:p w14:paraId="64758DD3" w14:textId="77777777" w:rsidR="00860561" w:rsidRPr="000C4E0B" w:rsidRDefault="00860561" w:rsidP="0022546D">
            <w:pPr>
              <w:pStyle w:val="Paragraphedeliste"/>
              <w:numPr>
                <w:ilvl w:val="0"/>
                <w:numId w:val="27"/>
              </w:numPr>
              <w:contextualSpacing w:val="0"/>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Nombre d’AP/AMP nationales officiellement créées et efficacement et équitablement gérées en collaboration avec les populations locales</w:t>
            </w:r>
          </w:p>
        </w:tc>
        <w:tc>
          <w:tcPr>
            <w:tcW w:w="1967" w:type="dxa"/>
          </w:tcPr>
          <w:p w14:paraId="0CCEB70A"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Un Parc marin (2001) devenu Parc national légalement créé (2015) avec des difficultés en termes de cogestion et de gestion interne. Ce n’est pas un modèle au stade actuel. </w:t>
            </w:r>
          </w:p>
        </w:tc>
        <w:tc>
          <w:tcPr>
            <w:tcW w:w="1972" w:type="dxa"/>
          </w:tcPr>
          <w:p w14:paraId="7150B6DF"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b/>
                <w:color w:val="000000" w:themeColor="text1"/>
                <w:sz w:val="18"/>
                <w:szCs w:val="18"/>
                <w:lang w:val="fr-FR"/>
              </w:rPr>
              <w:t>Cible initiale</w:t>
            </w:r>
            <w:r w:rsidRPr="000C4E0B">
              <w:rPr>
                <w:rFonts w:asciiTheme="majorHAnsi" w:hAnsiTheme="majorHAnsi" w:cstheme="majorHAnsi"/>
                <w:color w:val="000000" w:themeColor="text1"/>
                <w:sz w:val="18"/>
                <w:szCs w:val="18"/>
                <w:lang w:val="fr-FR"/>
              </w:rPr>
              <w:t xml:space="preserve"> - 6 nouvelles AP (terrestres et marines dont 2 réserves communautaires), une AP agrandie légalement créées si l’étude écologique confirme la richesse des réserves et efficacement gérées par des comités de cogestion</w:t>
            </w:r>
          </w:p>
          <w:p w14:paraId="40848AB6" w14:textId="77777777" w:rsidR="00860561" w:rsidRPr="000C4E0B" w:rsidRDefault="00860561" w:rsidP="009E0C64">
            <w:pPr>
              <w:rPr>
                <w:rFonts w:asciiTheme="majorHAnsi" w:hAnsiTheme="majorHAnsi" w:cstheme="majorHAnsi"/>
                <w:color w:val="000000" w:themeColor="text1"/>
                <w:sz w:val="18"/>
                <w:szCs w:val="18"/>
                <w:lang w:val="fr-FR"/>
              </w:rPr>
            </w:pPr>
          </w:p>
          <w:p w14:paraId="37CA5224"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b/>
                <w:color w:val="000000" w:themeColor="text1"/>
                <w:sz w:val="18"/>
                <w:szCs w:val="18"/>
                <w:lang w:val="fr-FR"/>
              </w:rPr>
              <w:t>Cible révisée</w:t>
            </w:r>
            <w:r w:rsidRPr="000C4E0B">
              <w:rPr>
                <w:rFonts w:asciiTheme="majorHAnsi" w:hAnsiTheme="majorHAnsi" w:cstheme="majorHAnsi"/>
                <w:color w:val="000000" w:themeColor="text1"/>
                <w:sz w:val="18"/>
                <w:szCs w:val="18"/>
                <w:lang w:val="fr-FR"/>
              </w:rPr>
              <w:t xml:space="preserve"> - La stratégie d’expansion et de gestion des aires protégées a prévu le classement de </w:t>
            </w:r>
            <w:r w:rsidRPr="000C4E0B">
              <w:rPr>
                <w:rFonts w:asciiTheme="majorHAnsi" w:hAnsiTheme="majorHAnsi" w:cstheme="majorHAnsi"/>
                <w:b/>
                <w:color w:val="000000" w:themeColor="text1"/>
                <w:sz w:val="18"/>
                <w:szCs w:val="18"/>
                <w:lang w:val="fr-FR"/>
              </w:rPr>
              <w:t>5 nouvelles aires protégées</w:t>
            </w:r>
            <w:r w:rsidRPr="000C4E0B">
              <w:rPr>
                <w:rFonts w:asciiTheme="majorHAnsi" w:hAnsiTheme="majorHAnsi" w:cstheme="majorHAnsi"/>
                <w:color w:val="000000" w:themeColor="text1"/>
                <w:sz w:val="18"/>
                <w:szCs w:val="18"/>
                <w:lang w:val="fr-FR"/>
              </w:rPr>
              <w:t xml:space="preserve">, toutes en parcs nationaux. </w:t>
            </w:r>
          </w:p>
          <w:p w14:paraId="67BE09BD"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FFFF00"/>
          </w:tcPr>
          <w:p w14:paraId="00888FA0"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shd w:val="clear" w:color="auto" w:fill="auto"/>
          </w:tcPr>
          <w:p w14:paraId="11FA9930"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La stratégie d’expansion et de gestion des aires protégées a prévu le classement de </w:t>
            </w:r>
            <w:r w:rsidRPr="000C4E0B">
              <w:rPr>
                <w:rFonts w:asciiTheme="majorHAnsi" w:hAnsiTheme="majorHAnsi" w:cstheme="majorHAnsi"/>
                <w:b/>
                <w:sz w:val="18"/>
                <w:szCs w:val="18"/>
                <w:lang w:val="fr-FR"/>
              </w:rPr>
              <w:t>5 nouvelles aires protégées </w:t>
            </w:r>
            <w:r w:rsidRPr="000C4E0B">
              <w:rPr>
                <w:rFonts w:asciiTheme="majorHAnsi" w:hAnsiTheme="majorHAnsi" w:cstheme="majorHAnsi"/>
                <w:sz w:val="18"/>
                <w:szCs w:val="18"/>
                <w:lang w:val="fr-FR"/>
              </w:rPr>
              <w:t>:</w:t>
            </w:r>
          </w:p>
          <w:p w14:paraId="55D3726C"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 </w:t>
            </w:r>
          </w:p>
          <w:p w14:paraId="2BD9701E" w14:textId="77777777" w:rsidR="00860561" w:rsidRPr="000C4E0B" w:rsidRDefault="00860561" w:rsidP="0022546D">
            <w:pPr>
              <w:pStyle w:val="Paragraphedeliste"/>
              <w:numPr>
                <w:ilvl w:val="0"/>
                <w:numId w:val="32"/>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Karthala</w:t>
            </w:r>
          </w:p>
          <w:p w14:paraId="4FAEE6A5" w14:textId="77777777" w:rsidR="00860561" w:rsidRPr="000C4E0B" w:rsidRDefault="00860561" w:rsidP="0022546D">
            <w:pPr>
              <w:pStyle w:val="Paragraphedeliste"/>
              <w:numPr>
                <w:ilvl w:val="0"/>
                <w:numId w:val="32"/>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Coelacanthe</w:t>
            </w:r>
          </w:p>
          <w:p w14:paraId="03D3272E" w14:textId="77777777" w:rsidR="00860561" w:rsidRPr="000C4E0B" w:rsidRDefault="00860561" w:rsidP="0022546D">
            <w:pPr>
              <w:pStyle w:val="Paragraphedeliste"/>
              <w:numPr>
                <w:ilvl w:val="0"/>
                <w:numId w:val="32"/>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Mitsamiouli – Ndroudé</w:t>
            </w:r>
          </w:p>
          <w:p w14:paraId="5692BE04" w14:textId="77777777" w:rsidR="00860561" w:rsidRPr="000C4E0B" w:rsidRDefault="00860561" w:rsidP="0022546D">
            <w:pPr>
              <w:pStyle w:val="Paragraphedeliste"/>
              <w:numPr>
                <w:ilvl w:val="0"/>
                <w:numId w:val="32"/>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Shisiwani</w:t>
            </w:r>
          </w:p>
          <w:p w14:paraId="56908308" w14:textId="77777777" w:rsidR="00860561" w:rsidRPr="000C4E0B" w:rsidRDefault="00860561" w:rsidP="0022546D">
            <w:pPr>
              <w:pStyle w:val="Paragraphedeliste"/>
              <w:numPr>
                <w:ilvl w:val="0"/>
                <w:numId w:val="32"/>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Mont Ntringui</w:t>
            </w:r>
          </w:p>
          <w:p w14:paraId="00FFB31C" w14:textId="77777777" w:rsidR="00860561" w:rsidRPr="000C4E0B" w:rsidRDefault="00860561" w:rsidP="009E0C64">
            <w:pPr>
              <w:rPr>
                <w:rFonts w:asciiTheme="majorHAnsi" w:hAnsiTheme="majorHAnsi" w:cstheme="majorHAnsi"/>
                <w:sz w:val="18"/>
                <w:szCs w:val="18"/>
                <w:lang w:val="fr-FR"/>
              </w:rPr>
            </w:pPr>
          </w:p>
          <w:p w14:paraId="6C86ED8B"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Les Plans de gestion et d’aménagement de ces 5 nouvelles aires protégées sont élaborés ; les délimitations et zonages de ces 5 nouvelles aires protégées sont géo-référencées ; la loi sur les aires protégées est validée par le Gouvernement et en instance d’adoption à l’assemblée nationale ; les décrets de création sont en cours de finalisation.</w:t>
            </w:r>
          </w:p>
        </w:tc>
      </w:tr>
      <w:tr w:rsidR="00860561" w:rsidRPr="00F26A6B" w14:paraId="15842A8B" w14:textId="77777777" w:rsidTr="009E0C64">
        <w:tc>
          <w:tcPr>
            <w:tcW w:w="1955" w:type="dxa"/>
          </w:tcPr>
          <w:p w14:paraId="21A1EB70" w14:textId="77777777" w:rsidR="00860561" w:rsidRPr="000C4E0B" w:rsidRDefault="00860561" w:rsidP="009E0C64">
            <w:pPr>
              <w:rPr>
                <w:rFonts w:asciiTheme="majorHAnsi" w:hAnsiTheme="majorHAnsi" w:cstheme="majorHAnsi"/>
                <w:sz w:val="18"/>
                <w:szCs w:val="18"/>
                <w:lang w:val="fr-FR"/>
              </w:rPr>
            </w:pPr>
          </w:p>
        </w:tc>
        <w:tc>
          <w:tcPr>
            <w:tcW w:w="1986" w:type="dxa"/>
          </w:tcPr>
          <w:p w14:paraId="5BD1F95C"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Nombre de sites ayant été désignés comme mondialement importants en termes de biodiversité et qui sont intégrés dans le système d’AP</w:t>
            </w:r>
          </w:p>
        </w:tc>
        <w:tc>
          <w:tcPr>
            <w:tcW w:w="1967" w:type="dxa"/>
          </w:tcPr>
          <w:p w14:paraId="215817D0"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Un site Ramsar, le lac Dziani- Boundouni est intégré dans le Parc national de Mohéli en décembre 2015.</w:t>
            </w:r>
          </w:p>
          <w:p w14:paraId="4B9654CA"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Il y a 3 sites Ramsar depuis 2006, seul un est intégré</w:t>
            </w:r>
          </w:p>
          <w:p w14:paraId="613F9522" w14:textId="77777777" w:rsidR="00860561" w:rsidRPr="000C4E0B" w:rsidRDefault="00860561" w:rsidP="009E0C64">
            <w:pPr>
              <w:jc w:val="both"/>
              <w:rPr>
                <w:rFonts w:asciiTheme="majorHAnsi" w:hAnsiTheme="majorHAnsi" w:cstheme="majorHAnsi"/>
                <w:color w:val="0070C0"/>
                <w:sz w:val="18"/>
                <w:szCs w:val="18"/>
                <w:lang w:val="fr-FR"/>
              </w:rPr>
            </w:pPr>
          </w:p>
          <w:p w14:paraId="5F492BB1" w14:textId="77777777" w:rsidR="00860561" w:rsidRPr="000C4E0B" w:rsidRDefault="00860561" w:rsidP="009E0C64">
            <w:pPr>
              <w:jc w:val="center"/>
              <w:rPr>
                <w:rFonts w:asciiTheme="majorHAnsi" w:hAnsiTheme="majorHAnsi" w:cstheme="majorHAnsi"/>
                <w:sz w:val="18"/>
                <w:szCs w:val="18"/>
                <w:lang w:val="fr-FR"/>
              </w:rPr>
            </w:pPr>
          </w:p>
        </w:tc>
        <w:tc>
          <w:tcPr>
            <w:tcW w:w="1972" w:type="dxa"/>
          </w:tcPr>
          <w:p w14:paraId="151E0630"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Deux sites Ramsar du pays (Karthala, Ntringui) et 4 des 4 zones d’importance pour la conservation des oiseaux (Mont Karthala, les régions de montagne de Mwali et de Ndzouani) sont intégrées dans le système d’AP à la fin du projet</w:t>
            </w:r>
          </w:p>
        </w:tc>
        <w:tc>
          <w:tcPr>
            <w:tcW w:w="1046" w:type="dxa"/>
            <w:tcBorders>
              <w:bottom w:val="single" w:sz="4" w:space="0" w:color="auto"/>
            </w:tcBorders>
            <w:shd w:val="clear" w:color="auto" w:fill="FFFF00"/>
          </w:tcPr>
          <w:p w14:paraId="3BE00D98"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En voie de réalisation </w:t>
            </w:r>
          </w:p>
        </w:tc>
        <w:tc>
          <w:tcPr>
            <w:tcW w:w="5024" w:type="dxa"/>
            <w:gridSpan w:val="2"/>
          </w:tcPr>
          <w:p w14:paraId="1D7655DD"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Les décrets de création préparés ainsi que les plans de gestion et d’aménagement des aires protégées ont pris en compte dans leur périmètre 2 sites Ramsar (Karthala et Mont Ntringui) et les 4 zones d’importance pour les oiseaux des Comores. </w:t>
            </w:r>
          </w:p>
          <w:p w14:paraId="5FC8CA5D" w14:textId="77777777" w:rsidR="00860561" w:rsidRPr="000C4E0B" w:rsidRDefault="00860561" w:rsidP="009E0C64">
            <w:pPr>
              <w:jc w:val="center"/>
              <w:rPr>
                <w:rFonts w:asciiTheme="majorHAnsi" w:hAnsiTheme="majorHAnsi" w:cstheme="majorHAnsi"/>
                <w:sz w:val="18"/>
                <w:szCs w:val="18"/>
                <w:lang w:val="fr-FR"/>
              </w:rPr>
            </w:pPr>
          </w:p>
          <w:p w14:paraId="35082BC6"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Les études d’inventaires de la biodiversité terrestre et le processus de délimitation et zonage des aires protégées terrestres ont permis l’intégration de tous les sites Ramsar et les sites d’importance des oiseaux au sein du système national des aires protégées.</w:t>
            </w:r>
          </w:p>
        </w:tc>
      </w:tr>
      <w:tr w:rsidR="00860561" w:rsidRPr="00F26A6B" w14:paraId="6C9A3AC0" w14:textId="77777777" w:rsidTr="009E0C64">
        <w:tc>
          <w:tcPr>
            <w:tcW w:w="1955" w:type="dxa"/>
          </w:tcPr>
          <w:p w14:paraId="0A60C149"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b/>
                <w:iCs/>
                <w:color w:val="000000" w:themeColor="text1"/>
                <w:sz w:val="18"/>
                <w:szCs w:val="18"/>
                <w:lang w:val="fr-FR"/>
              </w:rPr>
              <w:t>Composante 1 : le système d’APs est consolidé par son expansion et par le renforcement des capacités à tous les niveaux</w:t>
            </w:r>
          </w:p>
        </w:tc>
        <w:tc>
          <w:tcPr>
            <w:tcW w:w="1986" w:type="dxa"/>
          </w:tcPr>
          <w:p w14:paraId="3CE3B622" w14:textId="77777777" w:rsidR="00860561" w:rsidRPr="000C4E0B" w:rsidRDefault="00860561" w:rsidP="0022546D">
            <w:pPr>
              <w:pStyle w:val="Paragraphedeliste"/>
              <w:numPr>
                <w:ilvl w:val="0"/>
                <w:numId w:val="27"/>
              </w:numPr>
              <w:contextualSpacing w:val="0"/>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Couverture (ha) et proportion (%) de la superficie terrestre couverte par des AP nationales et des réserves communautaires terrestres</w:t>
            </w:r>
          </w:p>
        </w:tc>
        <w:tc>
          <w:tcPr>
            <w:tcW w:w="1967" w:type="dxa"/>
          </w:tcPr>
          <w:p w14:paraId="06CEFB11"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3.725 ha représentant 2% (ilôts du PNM) de la superficie terrestre du pays Environ 16.170 ha de forêts supplémentaires ont été́ classés en 2015</w:t>
            </w:r>
          </w:p>
        </w:tc>
        <w:tc>
          <w:tcPr>
            <w:tcW w:w="1972" w:type="dxa"/>
          </w:tcPr>
          <w:p w14:paraId="4D825DF1" w14:textId="77777777" w:rsidR="00860561" w:rsidRPr="000C4E0B" w:rsidRDefault="00860561" w:rsidP="009E0C64">
            <w:pPr>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Approximativement 50.500 ha représentant ~27% de la superficie terrestre ont été́ inclus dans le réseau national d’APs (incluant la création officielle de l’expansion terrestre du PNM pour inclure la forêt humide de Mwali et 2 nouvelles AP pour la forêt du Karthala et celle du Mont Ntringui) et à la fin de l’année 4, le projet a complété tout le travail préliminaire en vue de la création officielle des AP</w:t>
            </w:r>
          </w:p>
        </w:tc>
        <w:tc>
          <w:tcPr>
            <w:tcW w:w="1046" w:type="dxa"/>
            <w:tcBorders>
              <w:bottom w:val="single" w:sz="4" w:space="0" w:color="auto"/>
            </w:tcBorders>
            <w:shd w:val="clear" w:color="auto" w:fill="FFFF00"/>
          </w:tcPr>
          <w:p w14:paraId="1D5ACB2F"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3F317B61"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A ce stade, il est prévu de classer d’ici la fin de cette année </w:t>
            </w:r>
            <w:r w:rsidRPr="000C4E0B">
              <w:rPr>
                <w:rFonts w:asciiTheme="majorHAnsi" w:hAnsiTheme="majorHAnsi" w:cstheme="majorHAnsi"/>
                <w:b/>
                <w:sz w:val="18"/>
                <w:szCs w:val="18"/>
                <w:lang w:val="fr-FR"/>
              </w:rPr>
              <w:t>47479 Ha</w:t>
            </w:r>
            <w:r w:rsidRPr="000C4E0B">
              <w:rPr>
                <w:rFonts w:asciiTheme="majorHAnsi" w:hAnsiTheme="majorHAnsi" w:cstheme="majorHAnsi"/>
                <w:sz w:val="18"/>
                <w:szCs w:val="18"/>
                <w:lang w:val="fr-FR"/>
              </w:rPr>
              <w:t xml:space="preserve"> de couverture terrestre correspondant à </w:t>
            </w:r>
            <w:r w:rsidRPr="000C4E0B">
              <w:rPr>
                <w:rFonts w:asciiTheme="majorHAnsi" w:hAnsiTheme="majorHAnsi" w:cstheme="majorHAnsi"/>
                <w:b/>
                <w:sz w:val="18"/>
                <w:szCs w:val="18"/>
                <w:lang w:val="fr-FR"/>
              </w:rPr>
              <w:t>25,5%</w:t>
            </w:r>
            <w:r w:rsidRPr="000C4E0B">
              <w:rPr>
                <w:rFonts w:asciiTheme="majorHAnsi" w:hAnsiTheme="majorHAnsi" w:cstheme="majorHAnsi"/>
                <w:sz w:val="18"/>
                <w:szCs w:val="18"/>
                <w:lang w:val="fr-FR"/>
              </w:rPr>
              <w:t xml:space="preserve"> de la couverture terrestre qui sera couvert par les aires protégées (cf. </w:t>
            </w:r>
            <w:r w:rsidRPr="000C4E0B">
              <w:rPr>
                <w:rFonts w:asciiTheme="majorHAnsi" w:hAnsiTheme="majorHAnsi" w:cstheme="majorHAnsi"/>
                <w:i/>
                <w:sz w:val="18"/>
                <w:szCs w:val="18"/>
                <w:lang w:val="fr-FR"/>
              </w:rPr>
              <w:t>cartes de délimitation des aires protégées terrestres</w:t>
            </w:r>
            <w:r w:rsidRPr="000C4E0B">
              <w:rPr>
                <w:rFonts w:asciiTheme="majorHAnsi" w:hAnsiTheme="majorHAnsi" w:cstheme="majorHAnsi"/>
                <w:sz w:val="18"/>
                <w:szCs w:val="18"/>
                <w:lang w:val="fr-FR"/>
              </w:rPr>
              <w:t>)</w:t>
            </w:r>
          </w:p>
          <w:p w14:paraId="6856FFA5" w14:textId="77777777" w:rsidR="00860561" w:rsidRPr="000C4E0B" w:rsidRDefault="00860561" w:rsidP="009E0C64">
            <w:pPr>
              <w:rPr>
                <w:rFonts w:asciiTheme="majorHAnsi" w:hAnsiTheme="majorHAnsi" w:cstheme="majorHAnsi"/>
                <w:sz w:val="18"/>
                <w:szCs w:val="18"/>
                <w:lang w:val="fr-FR"/>
              </w:rPr>
            </w:pPr>
          </w:p>
        </w:tc>
      </w:tr>
      <w:tr w:rsidR="00860561" w:rsidRPr="00F26A6B" w14:paraId="37F804F5" w14:textId="77777777" w:rsidTr="009E0C64">
        <w:tc>
          <w:tcPr>
            <w:tcW w:w="1955" w:type="dxa"/>
          </w:tcPr>
          <w:p w14:paraId="73CCC179" w14:textId="77777777" w:rsidR="00860561" w:rsidRPr="000C4E0B" w:rsidRDefault="00860561" w:rsidP="009E0C64">
            <w:pPr>
              <w:rPr>
                <w:rFonts w:asciiTheme="majorHAnsi" w:hAnsiTheme="majorHAnsi" w:cstheme="majorHAnsi"/>
                <w:sz w:val="18"/>
                <w:szCs w:val="18"/>
                <w:lang w:val="fr-FR"/>
              </w:rPr>
            </w:pPr>
          </w:p>
        </w:tc>
        <w:tc>
          <w:tcPr>
            <w:tcW w:w="1986" w:type="dxa"/>
          </w:tcPr>
          <w:p w14:paraId="11272430"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Nombre de </w:t>
            </w:r>
            <w:r w:rsidRPr="000C4E0B">
              <w:rPr>
                <w:rFonts w:asciiTheme="majorHAnsi" w:hAnsiTheme="majorHAnsi" w:cstheme="majorHAnsi"/>
                <w:bCs/>
                <w:sz w:val="18"/>
                <w:szCs w:val="18"/>
                <w:lang w:val="fr-FR"/>
              </w:rPr>
              <w:t>réserves communautaires</w:t>
            </w:r>
            <w:r w:rsidRPr="000C4E0B">
              <w:rPr>
                <w:rFonts w:asciiTheme="majorHAnsi" w:hAnsiTheme="majorHAnsi" w:cstheme="majorHAnsi"/>
                <w:sz w:val="18"/>
                <w:szCs w:val="18"/>
                <w:lang w:val="fr-FR"/>
              </w:rPr>
              <w:t xml:space="preserve"> (RC) légalement créées</w:t>
            </w:r>
          </w:p>
        </w:tc>
        <w:tc>
          <w:tcPr>
            <w:tcW w:w="1967" w:type="dxa"/>
          </w:tcPr>
          <w:p w14:paraId="25A40833" w14:textId="77777777" w:rsidR="00860561" w:rsidRPr="000C4E0B" w:rsidRDefault="00860561" w:rsidP="009E0C64">
            <w:pPr>
              <w:rPr>
                <w:rFonts w:asciiTheme="majorHAnsi" w:hAnsiTheme="majorHAnsi" w:cstheme="majorHAnsi"/>
                <w:sz w:val="18"/>
                <w:szCs w:val="18"/>
                <w:lang w:val="fr-FR"/>
              </w:rPr>
            </w:pPr>
          </w:p>
          <w:p w14:paraId="20DB604D"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bCs/>
                <w:sz w:val="18"/>
                <w:szCs w:val="18"/>
                <w:lang w:val="fr-FR"/>
              </w:rPr>
              <w:t xml:space="preserve">Aucune réserve communautaire officielle / </w:t>
            </w:r>
          </w:p>
        </w:tc>
        <w:tc>
          <w:tcPr>
            <w:tcW w:w="1972" w:type="dxa"/>
          </w:tcPr>
          <w:p w14:paraId="1B0A204C"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Une nouvelle Réserve Communautaire créée (Binbimi) et la forêt de Moya intégrée au Parc National du Mont Ntringui créée à la fin de la quatrième année. Deux zones communautaires sont comprises dans le parc national du Karthala : Hantsogoma et Nioumbadjou, si l’étude écologique confirme la richesse de ces zones.</w:t>
            </w:r>
          </w:p>
        </w:tc>
        <w:tc>
          <w:tcPr>
            <w:tcW w:w="1046" w:type="dxa"/>
            <w:tcBorders>
              <w:bottom w:val="single" w:sz="4" w:space="0" w:color="auto"/>
            </w:tcBorders>
            <w:shd w:val="clear" w:color="auto" w:fill="FFFF00"/>
          </w:tcPr>
          <w:p w14:paraId="6E85D188"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1EC44B04"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Aucune réserve communautaire n’est prévue à être créée à ce stade.</w:t>
            </w:r>
          </w:p>
          <w:p w14:paraId="6B7E8EA0" w14:textId="77777777" w:rsidR="00860561" w:rsidRPr="000C4E0B" w:rsidRDefault="00860561" w:rsidP="009E0C64">
            <w:pPr>
              <w:rPr>
                <w:rFonts w:asciiTheme="majorHAnsi" w:hAnsiTheme="majorHAnsi" w:cstheme="majorHAnsi"/>
                <w:sz w:val="18"/>
                <w:szCs w:val="18"/>
                <w:lang w:val="fr-FR"/>
              </w:rPr>
            </w:pPr>
          </w:p>
          <w:p w14:paraId="71327679"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Les réserves communautaires qui étaient prévu dans le document de projet ne sont plus planifiées. Ces espaces sont tous intégrées dans des Parcs Nationaux, tel que prévu dans la stratégie d’expansion des aires protégées validé par le Gouvernement.</w:t>
            </w:r>
          </w:p>
        </w:tc>
      </w:tr>
      <w:tr w:rsidR="00860561" w:rsidRPr="00F26A6B" w14:paraId="6FB17892" w14:textId="77777777" w:rsidTr="009E0C64">
        <w:tc>
          <w:tcPr>
            <w:tcW w:w="1955" w:type="dxa"/>
          </w:tcPr>
          <w:p w14:paraId="40E2EE5D" w14:textId="77777777" w:rsidR="00860561" w:rsidRPr="000C4E0B" w:rsidRDefault="00860561" w:rsidP="009E0C64">
            <w:pPr>
              <w:rPr>
                <w:rFonts w:asciiTheme="majorHAnsi" w:hAnsiTheme="majorHAnsi" w:cstheme="majorHAnsi"/>
                <w:sz w:val="18"/>
                <w:szCs w:val="18"/>
                <w:lang w:val="fr-FR"/>
              </w:rPr>
            </w:pPr>
          </w:p>
        </w:tc>
        <w:tc>
          <w:tcPr>
            <w:tcW w:w="1986" w:type="dxa"/>
          </w:tcPr>
          <w:p w14:paraId="5CDF4AF0"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Couverture (ha) et proportion (%) des eaux territoriales</w:t>
            </w:r>
            <w:r w:rsidRPr="000C4E0B">
              <w:rPr>
                <w:rStyle w:val="Appelnotedebasdep"/>
                <w:rFonts w:asciiTheme="majorHAnsi" w:hAnsiTheme="majorHAnsi" w:cstheme="majorHAnsi"/>
                <w:sz w:val="18"/>
                <w:szCs w:val="18"/>
                <w:lang w:val="fr-FR"/>
              </w:rPr>
              <w:footnoteReference w:id="3"/>
            </w:r>
            <w:r w:rsidRPr="000C4E0B">
              <w:rPr>
                <w:rFonts w:asciiTheme="majorHAnsi" w:hAnsiTheme="majorHAnsi" w:cstheme="majorHAnsi"/>
                <w:sz w:val="18"/>
                <w:szCs w:val="18"/>
                <w:lang w:val="fr-FR"/>
              </w:rPr>
              <w:t xml:space="preserve"> couvertes par des AMP nationales et des </w:t>
            </w:r>
            <w:r w:rsidRPr="000C4E0B">
              <w:rPr>
                <w:rFonts w:asciiTheme="majorHAnsi" w:hAnsiTheme="majorHAnsi" w:cstheme="majorHAnsi"/>
                <w:bCs/>
                <w:sz w:val="18"/>
                <w:szCs w:val="18"/>
                <w:lang w:val="fr-FR"/>
              </w:rPr>
              <w:t xml:space="preserve">réserves communautaires </w:t>
            </w:r>
            <w:r w:rsidRPr="000C4E0B">
              <w:rPr>
                <w:rFonts w:asciiTheme="majorHAnsi" w:hAnsiTheme="majorHAnsi" w:cstheme="majorHAnsi"/>
                <w:sz w:val="18"/>
                <w:szCs w:val="18"/>
                <w:lang w:val="fr-FR"/>
              </w:rPr>
              <w:t>marines</w:t>
            </w:r>
          </w:p>
        </w:tc>
        <w:tc>
          <w:tcPr>
            <w:tcW w:w="1967" w:type="dxa"/>
          </w:tcPr>
          <w:p w14:paraId="7D4ABB44"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bCs/>
                <w:sz w:val="18"/>
                <w:szCs w:val="18"/>
                <w:lang w:val="fr-FR"/>
              </w:rPr>
              <w:t xml:space="preserve">36 675 ha (superficie maritime du Parc Marin de Mohéli) représentant 2,9% des eaux territoriales / </w:t>
            </w:r>
          </w:p>
        </w:tc>
        <w:tc>
          <w:tcPr>
            <w:tcW w:w="1972" w:type="dxa"/>
          </w:tcPr>
          <w:p w14:paraId="36FF16FD"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Trois APs nationales (Parc National de Mohéli, du Cœlacanthe et de Nord Ngazidja), 1 Reserve nationale terrestre/marine : Bimbini sont légalement créées à la fin de l’année 4, pour un total de 47.690 ha de superficie marine, voir plus après études, représentant 3,8% des eaux territoriales</w:t>
            </w:r>
          </w:p>
        </w:tc>
        <w:tc>
          <w:tcPr>
            <w:tcW w:w="1046" w:type="dxa"/>
            <w:tcBorders>
              <w:bottom w:val="single" w:sz="4" w:space="0" w:color="auto"/>
            </w:tcBorders>
            <w:shd w:val="clear" w:color="auto" w:fill="FFFF00"/>
          </w:tcPr>
          <w:p w14:paraId="7321C857"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En voie de réalisation </w:t>
            </w:r>
          </w:p>
        </w:tc>
        <w:tc>
          <w:tcPr>
            <w:tcW w:w="5024" w:type="dxa"/>
            <w:gridSpan w:val="2"/>
          </w:tcPr>
          <w:p w14:paraId="720FA90A"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Il est prévu d’ici la fin de cette année l’élargissement à </w:t>
            </w:r>
            <w:r w:rsidRPr="000C4E0B">
              <w:rPr>
                <w:rFonts w:asciiTheme="majorHAnsi" w:hAnsiTheme="majorHAnsi" w:cstheme="majorHAnsi"/>
                <w:b/>
                <w:sz w:val="18"/>
                <w:szCs w:val="18"/>
                <w:lang w:val="fr-FR"/>
              </w:rPr>
              <w:t>58 490Ha</w:t>
            </w:r>
            <w:r w:rsidRPr="000C4E0B">
              <w:rPr>
                <w:rFonts w:asciiTheme="majorHAnsi" w:hAnsiTheme="majorHAnsi" w:cstheme="majorHAnsi"/>
                <w:sz w:val="18"/>
                <w:szCs w:val="18"/>
                <w:lang w:val="fr-FR"/>
              </w:rPr>
              <w:t xml:space="preserve"> de la couverture marine, correspondant à </w:t>
            </w:r>
            <w:r w:rsidRPr="000C4E0B">
              <w:rPr>
                <w:rFonts w:asciiTheme="majorHAnsi" w:hAnsiTheme="majorHAnsi" w:cstheme="majorHAnsi"/>
                <w:b/>
                <w:sz w:val="18"/>
                <w:szCs w:val="18"/>
                <w:lang w:val="fr-FR"/>
              </w:rPr>
              <w:t>4,49%</w:t>
            </w:r>
            <w:r w:rsidRPr="000C4E0B">
              <w:rPr>
                <w:rFonts w:asciiTheme="majorHAnsi" w:hAnsiTheme="majorHAnsi" w:cstheme="majorHAnsi"/>
                <w:sz w:val="18"/>
                <w:szCs w:val="18"/>
                <w:lang w:val="fr-FR"/>
              </w:rPr>
              <w:t xml:space="preserve"> des eaux territoriales couvertes par les aires marines protégées.</w:t>
            </w:r>
          </w:p>
          <w:p w14:paraId="5DD4D327" w14:textId="77777777" w:rsidR="00860561" w:rsidRPr="000C4E0B" w:rsidRDefault="00860561" w:rsidP="009E0C64">
            <w:pPr>
              <w:rPr>
                <w:rFonts w:asciiTheme="majorHAnsi" w:hAnsiTheme="majorHAnsi" w:cstheme="majorHAnsi"/>
                <w:sz w:val="18"/>
                <w:szCs w:val="18"/>
                <w:lang w:val="fr-FR"/>
              </w:rPr>
            </w:pPr>
          </w:p>
          <w:p w14:paraId="48B55602"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Les cartes de délimitations des aires marines protégées sont proposées dans l’étude écologique et cartographiques des aires marines protégées et validées par les parties prenantes et le gouvernement.</w:t>
            </w:r>
          </w:p>
        </w:tc>
      </w:tr>
      <w:tr w:rsidR="00860561" w:rsidRPr="00F26A6B" w14:paraId="5DBE791A" w14:textId="77777777" w:rsidTr="009E0C64">
        <w:tc>
          <w:tcPr>
            <w:tcW w:w="1955" w:type="dxa"/>
          </w:tcPr>
          <w:p w14:paraId="066B5DD2" w14:textId="77777777" w:rsidR="00860561" w:rsidRPr="000C4E0B" w:rsidRDefault="00860561" w:rsidP="009E0C64">
            <w:pPr>
              <w:rPr>
                <w:rFonts w:asciiTheme="majorHAnsi" w:hAnsiTheme="majorHAnsi" w:cstheme="majorHAnsi"/>
                <w:sz w:val="18"/>
                <w:szCs w:val="18"/>
                <w:lang w:val="fr-FR"/>
              </w:rPr>
            </w:pPr>
          </w:p>
        </w:tc>
        <w:tc>
          <w:tcPr>
            <w:tcW w:w="1986" w:type="dxa"/>
          </w:tcPr>
          <w:p w14:paraId="5FFB009A"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Évaluation de la durabilité financière pour le système d’APs des Comores</w:t>
            </w:r>
          </w:p>
        </w:tc>
        <w:tc>
          <w:tcPr>
            <w:tcW w:w="3939" w:type="dxa"/>
            <w:gridSpan w:val="2"/>
          </w:tcPr>
          <w:p w14:paraId="3B530071"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Résultats de la fiche d’évaluation de la viabilité financière : </w:t>
            </w:r>
          </w:p>
          <w:p w14:paraId="7A44C97C" w14:textId="77777777" w:rsidR="00860561" w:rsidRPr="000C4E0B" w:rsidRDefault="00860561" w:rsidP="009E0C64">
            <w:pPr>
              <w:rPr>
                <w:rFonts w:asciiTheme="majorHAnsi" w:hAnsiTheme="majorHAnsi" w:cstheme="majorHAnsi"/>
                <w:sz w:val="18"/>
                <w:szCs w:val="18"/>
                <w:lang w:val="fr-FR"/>
              </w:rPr>
            </w:pPr>
          </w:p>
          <w:p w14:paraId="3BF2A377" w14:textId="77777777" w:rsidR="00860561" w:rsidRPr="000C4E0B" w:rsidRDefault="00860561" w:rsidP="0022546D">
            <w:pPr>
              <w:pStyle w:val="Paragraphedeliste"/>
              <w:numPr>
                <w:ilvl w:val="0"/>
                <w:numId w:val="31"/>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Composante 1 – Cadres législatif, réglementaire et institutionnel : 7 / 18</w:t>
            </w:r>
          </w:p>
          <w:p w14:paraId="6675EB2A" w14:textId="77777777" w:rsidR="00860561" w:rsidRPr="000C4E0B" w:rsidRDefault="00860561" w:rsidP="0022546D">
            <w:pPr>
              <w:pStyle w:val="Paragraphedeliste"/>
              <w:numPr>
                <w:ilvl w:val="0"/>
                <w:numId w:val="31"/>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Composante 2 – Planification des affaires et outils pour une gestion rentable : 6 / 12</w:t>
            </w:r>
          </w:p>
          <w:p w14:paraId="54CB896A" w14:textId="77777777" w:rsidR="00860561" w:rsidRPr="000C4E0B" w:rsidRDefault="00860561" w:rsidP="0022546D">
            <w:pPr>
              <w:pStyle w:val="Paragraphedeliste"/>
              <w:numPr>
                <w:ilvl w:val="0"/>
                <w:numId w:val="31"/>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Composante 3 – Outils pour la génération de revenus par les AP : 7 / 14</w:t>
            </w:r>
          </w:p>
          <w:p w14:paraId="1F639B93" w14:textId="77777777" w:rsidR="00860561" w:rsidRPr="000C4E0B" w:rsidRDefault="00860561" w:rsidP="009E0C64">
            <w:pPr>
              <w:rPr>
                <w:rFonts w:asciiTheme="majorHAnsi" w:hAnsiTheme="majorHAnsi" w:cstheme="majorHAnsi"/>
                <w:b/>
                <w:sz w:val="18"/>
                <w:szCs w:val="18"/>
                <w:u w:val="single"/>
                <w:lang w:val="fr-FR"/>
              </w:rPr>
            </w:pPr>
          </w:p>
          <w:p w14:paraId="4B5417BD" w14:textId="77777777" w:rsidR="00860561" w:rsidRPr="000C4E0B" w:rsidRDefault="00860561" w:rsidP="009E0C64">
            <w:pPr>
              <w:rPr>
                <w:rFonts w:asciiTheme="majorHAnsi" w:hAnsiTheme="majorHAnsi" w:cstheme="majorHAnsi"/>
                <w:b/>
                <w:sz w:val="18"/>
                <w:szCs w:val="18"/>
                <w:lang w:val="fr-FR"/>
              </w:rPr>
            </w:pPr>
            <w:r w:rsidRPr="000C4E0B">
              <w:rPr>
                <w:rFonts w:asciiTheme="majorHAnsi" w:hAnsiTheme="majorHAnsi" w:cstheme="majorHAnsi"/>
                <w:b/>
                <w:sz w:val="18"/>
                <w:szCs w:val="18"/>
                <w:u w:val="single"/>
                <w:lang w:val="fr-FR"/>
              </w:rPr>
              <w:t xml:space="preserve">Pointage total </w:t>
            </w:r>
            <w:r w:rsidRPr="000C4E0B">
              <w:rPr>
                <w:rFonts w:asciiTheme="majorHAnsi" w:hAnsiTheme="majorHAnsi" w:cstheme="majorHAnsi"/>
                <w:b/>
                <w:sz w:val="18"/>
                <w:szCs w:val="18"/>
                <w:lang w:val="fr-FR"/>
              </w:rPr>
              <w:t>: 20 / 44 (20%)</w:t>
            </w:r>
          </w:p>
          <w:p w14:paraId="741F967B"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FFFF00"/>
          </w:tcPr>
          <w:p w14:paraId="7ADCF14E"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09222AA9" w14:textId="77777777"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b/>
                <w:sz w:val="18"/>
                <w:szCs w:val="18"/>
                <w:lang w:val="fr-FR"/>
              </w:rPr>
              <w:t>Résultats issus de l’évaluation de la durabilité financière PART II: FINANCIAL SCORECARD – ASSESSING ELEMENTS OF THE FINANCING SYSTEM</w:t>
            </w:r>
          </w:p>
          <w:p w14:paraId="7ECB4977" w14:textId="77777777" w:rsidR="00860561" w:rsidRPr="000C4E0B" w:rsidRDefault="00860561" w:rsidP="009E0C64">
            <w:pPr>
              <w:jc w:val="both"/>
              <w:rPr>
                <w:rFonts w:asciiTheme="majorHAnsi" w:hAnsiTheme="majorHAnsi" w:cstheme="majorHAnsi"/>
                <w:b/>
                <w:sz w:val="18"/>
                <w:szCs w:val="18"/>
                <w:lang w:val="fr-FR"/>
              </w:rPr>
            </w:pPr>
          </w:p>
          <w:p w14:paraId="57CE63A6" w14:textId="77777777" w:rsidR="00860561" w:rsidRPr="000C4E0B" w:rsidRDefault="00860561" w:rsidP="0022546D">
            <w:pPr>
              <w:pStyle w:val="Paragraphedeliste"/>
              <w:numPr>
                <w:ilvl w:val="0"/>
                <w:numId w:val="31"/>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Composante 1 – Cadres législative, réglementaire et institutionnel : </w:t>
            </w:r>
            <w:r w:rsidRPr="000C4E0B">
              <w:rPr>
                <w:rFonts w:asciiTheme="majorHAnsi" w:hAnsiTheme="majorHAnsi" w:cstheme="majorHAnsi"/>
                <w:b/>
                <w:sz w:val="18"/>
                <w:szCs w:val="18"/>
                <w:lang w:val="fr-FR"/>
              </w:rPr>
              <w:t xml:space="preserve">30 </w:t>
            </w:r>
          </w:p>
          <w:p w14:paraId="23D1B63E" w14:textId="77777777" w:rsidR="00860561" w:rsidRPr="000C4E0B" w:rsidRDefault="00860561" w:rsidP="0022546D">
            <w:pPr>
              <w:pStyle w:val="Paragraphedeliste"/>
              <w:numPr>
                <w:ilvl w:val="0"/>
                <w:numId w:val="31"/>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Composante 2 – Planification des affaires et outils pour une gestion rentable : </w:t>
            </w:r>
            <w:r w:rsidRPr="000C4E0B">
              <w:rPr>
                <w:rFonts w:asciiTheme="majorHAnsi" w:hAnsiTheme="majorHAnsi" w:cstheme="majorHAnsi"/>
                <w:b/>
                <w:sz w:val="18"/>
                <w:szCs w:val="18"/>
                <w:lang w:val="fr-FR"/>
              </w:rPr>
              <w:t>16</w:t>
            </w:r>
            <w:r w:rsidRPr="000C4E0B">
              <w:rPr>
                <w:rFonts w:asciiTheme="majorHAnsi" w:hAnsiTheme="majorHAnsi" w:cstheme="majorHAnsi"/>
                <w:sz w:val="18"/>
                <w:szCs w:val="18"/>
                <w:lang w:val="fr-FR"/>
              </w:rPr>
              <w:t xml:space="preserve"> </w:t>
            </w:r>
          </w:p>
          <w:p w14:paraId="3F492152" w14:textId="77777777" w:rsidR="00860561" w:rsidRPr="000C4E0B" w:rsidRDefault="00860561" w:rsidP="0022546D">
            <w:pPr>
              <w:pStyle w:val="Paragraphedeliste"/>
              <w:numPr>
                <w:ilvl w:val="0"/>
                <w:numId w:val="31"/>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Composante 3 – Outils pour la génération de revenus par les AP :</w:t>
            </w:r>
            <w:r w:rsidRPr="000C4E0B">
              <w:rPr>
                <w:rFonts w:asciiTheme="majorHAnsi" w:hAnsiTheme="majorHAnsi" w:cstheme="majorHAnsi"/>
                <w:b/>
                <w:sz w:val="18"/>
                <w:szCs w:val="18"/>
                <w:lang w:val="fr-FR"/>
              </w:rPr>
              <w:t xml:space="preserve"> 8</w:t>
            </w:r>
          </w:p>
          <w:p w14:paraId="7390147D" w14:textId="77777777" w:rsidR="00860561" w:rsidRPr="000C4E0B" w:rsidRDefault="00860561" w:rsidP="009E0C64">
            <w:pPr>
              <w:jc w:val="both"/>
              <w:rPr>
                <w:rFonts w:asciiTheme="majorHAnsi" w:hAnsiTheme="majorHAnsi" w:cstheme="majorHAnsi"/>
                <w:sz w:val="18"/>
                <w:szCs w:val="18"/>
                <w:lang w:val="fr-FR"/>
              </w:rPr>
            </w:pPr>
          </w:p>
          <w:p w14:paraId="796EE71C" w14:textId="77777777"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b/>
                <w:sz w:val="18"/>
                <w:szCs w:val="18"/>
                <w:lang w:val="fr-FR"/>
              </w:rPr>
              <w:t>Pointage total : 54</w:t>
            </w:r>
          </w:p>
          <w:p w14:paraId="2EA505FF" w14:textId="77777777" w:rsidR="00860561" w:rsidRPr="000C4E0B" w:rsidRDefault="00860561" w:rsidP="009E0C64">
            <w:pPr>
              <w:jc w:val="both"/>
              <w:rPr>
                <w:rFonts w:asciiTheme="majorHAnsi" w:hAnsiTheme="majorHAnsi" w:cstheme="majorHAnsi"/>
                <w:b/>
                <w:sz w:val="18"/>
                <w:szCs w:val="18"/>
                <w:lang w:val="fr-FR"/>
              </w:rPr>
            </w:pPr>
          </w:p>
          <w:p w14:paraId="0BE3E5FA" w14:textId="085E22DA"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sz w:val="18"/>
                <w:szCs w:val="18"/>
                <w:lang w:val="fr-FR"/>
              </w:rPr>
              <w:t xml:space="preserve">Le tableau Objectif 1, Part II montre une nette amélioration de la durabilité financière du système national des aires protégées. </w:t>
            </w:r>
            <w:r w:rsidR="000765E7" w:rsidRPr="000C4E0B">
              <w:rPr>
                <w:rFonts w:asciiTheme="majorHAnsi" w:hAnsiTheme="majorHAnsi" w:cstheme="majorHAnsi"/>
                <w:b/>
                <w:sz w:val="18"/>
                <w:szCs w:val="18"/>
                <w:lang w:val="fr-FR"/>
              </w:rPr>
              <w:t>Cependant</w:t>
            </w:r>
            <w:r w:rsidRPr="000C4E0B">
              <w:rPr>
                <w:rFonts w:asciiTheme="majorHAnsi" w:hAnsiTheme="majorHAnsi" w:cstheme="majorHAnsi"/>
                <w:b/>
                <w:sz w:val="18"/>
                <w:szCs w:val="18"/>
                <w:lang w:val="fr-FR"/>
              </w:rPr>
              <w:t xml:space="preserve">, il faut </w:t>
            </w:r>
            <w:r w:rsidR="000765E7" w:rsidRPr="000C4E0B">
              <w:rPr>
                <w:rFonts w:asciiTheme="majorHAnsi" w:hAnsiTheme="majorHAnsi" w:cstheme="majorHAnsi"/>
                <w:b/>
                <w:sz w:val="18"/>
                <w:szCs w:val="18"/>
                <w:lang w:val="fr-FR"/>
              </w:rPr>
              <w:t>améliorer</w:t>
            </w:r>
            <w:r w:rsidRPr="000C4E0B">
              <w:rPr>
                <w:rFonts w:asciiTheme="majorHAnsi" w:hAnsiTheme="majorHAnsi" w:cstheme="majorHAnsi"/>
                <w:b/>
                <w:sz w:val="18"/>
                <w:szCs w:val="18"/>
                <w:lang w:val="fr-FR"/>
              </w:rPr>
              <w:t xml:space="preserve"> les outils pour la génération de revenus par les AP</w:t>
            </w:r>
            <w:r w:rsidR="000765E7">
              <w:rPr>
                <w:rFonts w:asciiTheme="majorHAnsi" w:hAnsiTheme="majorHAnsi" w:cstheme="majorHAnsi"/>
                <w:b/>
                <w:sz w:val="18"/>
                <w:szCs w:val="18"/>
                <w:lang w:val="fr-FR"/>
              </w:rPr>
              <w:t>.</w:t>
            </w:r>
          </w:p>
          <w:p w14:paraId="40FA4F3C" w14:textId="77777777" w:rsidR="00860561" w:rsidRPr="000C4E0B" w:rsidRDefault="00860561" w:rsidP="009E0C64">
            <w:pPr>
              <w:rPr>
                <w:rFonts w:asciiTheme="majorHAnsi" w:hAnsiTheme="majorHAnsi" w:cstheme="majorHAnsi"/>
                <w:sz w:val="18"/>
                <w:szCs w:val="18"/>
                <w:lang w:val="fr-FR"/>
              </w:rPr>
            </w:pPr>
          </w:p>
        </w:tc>
      </w:tr>
      <w:tr w:rsidR="00860561" w:rsidRPr="00F26A6B" w14:paraId="29BC3C1C" w14:textId="77777777" w:rsidTr="009E0C64">
        <w:tc>
          <w:tcPr>
            <w:tcW w:w="1955" w:type="dxa"/>
          </w:tcPr>
          <w:p w14:paraId="6F38BF25"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b/>
                <w:iCs/>
                <w:color w:val="000000" w:themeColor="text1"/>
                <w:sz w:val="18"/>
                <w:szCs w:val="18"/>
                <w:lang w:val="fr-FR"/>
              </w:rPr>
              <w:t>Composante 2 : opérationnalisation des AP au niveau des sites</w:t>
            </w:r>
          </w:p>
        </w:tc>
        <w:tc>
          <w:tcPr>
            <w:tcW w:w="1986" w:type="dxa"/>
          </w:tcPr>
          <w:p w14:paraId="6F09F370" w14:textId="77777777" w:rsidR="00860561" w:rsidRPr="000C4E0B" w:rsidRDefault="00860561" w:rsidP="0022546D">
            <w:pPr>
              <w:pStyle w:val="Paragraphedeliste"/>
              <w:numPr>
                <w:ilvl w:val="0"/>
                <w:numId w:val="27"/>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Pointage </w:t>
            </w:r>
            <w:r w:rsidRPr="000C4E0B">
              <w:rPr>
                <w:rFonts w:asciiTheme="majorHAnsi" w:hAnsiTheme="majorHAnsi" w:cstheme="majorHAnsi"/>
                <w:iCs/>
                <w:color w:val="000000" w:themeColor="text1"/>
                <w:sz w:val="18"/>
                <w:szCs w:val="18"/>
                <w:lang w:val="fr-FR"/>
              </w:rPr>
              <w:t>METT</w:t>
            </w:r>
            <w:r w:rsidRPr="000C4E0B">
              <w:rPr>
                <w:rFonts w:asciiTheme="majorHAnsi" w:hAnsiTheme="majorHAnsi" w:cstheme="majorHAnsi"/>
                <w:color w:val="000000" w:themeColor="text1"/>
                <w:sz w:val="18"/>
                <w:szCs w:val="18"/>
                <w:lang w:val="fr-FR"/>
              </w:rPr>
              <w:t xml:space="preserve"> (menaces)</w:t>
            </w:r>
          </w:p>
          <w:p w14:paraId="6BCCF969"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31891660"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[1] PNM (partie marine)</w:t>
            </w:r>
          </w:p>
          <w:p w14:paraId="732C23A2"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[2] Karthala* </w:t>
            </w:r>
          </w:p>
          <w:p w14:paraId="7F5FF7FB"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[3] PNM (partie terrestre)</w:t>
            </w:r>
          </w:p>
          <w:p w14:paraId="1FB95B63"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[4] Mont Ntringui </w:t>
            </w:r>
          </w:p>
          <w:p w14:paraId="24F39A8A"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[5] Forêt Moya</w:t>
            </w:r>
            <w:r w:rsidRPr="000C4E0B">
              <w:rPr>
                <w:rFonts w:asciiTheme="majorHAnsi" w:hAnsiTheme="majorHAnsi" w:cstheme="majorHAnsi"/>
                <w:sz w:val="18"/>
                <w:szCs w:val="18"/>
                <w:lang w:val="fr-FR"/>
              </w:rPr>
              <w:t xml:space="preserve"> </w:t>
            </w:r>
            <w:r w:rsidRPr="000C4E0B">
              <w:rPr>
                <w:rFonts w:asciiTheme="majorHAnsi" w:hAnsiTheme="majorHAnsi" w:cstheme="majorHAnsi"/>
                <w:color w:val="000000" w:themeColor="text1"/>
                <w:sz w:val="18"/>
                <w:szCs w:val="18"/>
                <w:lang w:val="fr-FR"/>
              </w:rPr>
              <w:t xml:space="preserve">(intégré dans Ntringui) </w:t>
            </w:r>
          </w:p>
          <w:p w14:paraId="307C751A"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[8] Nord Ngazidja</w:t>
            </w:r>
          </w:p>
          <w:p w14:paraId="31A53F89"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[9] Coelacanthe</w:t>
            </w:r>
          </w:p>
          <w:p w14:paraId="2B83437C"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[10] Bimbini</w:t>
            </w:r>
          </w:p>
          <w:p w14:paraId="65C0C848"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2FD06300"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Note : inclut aussi les sites suivants :</w:t>
            </w:r>
          </w:p>
          <w:p w14:paraId="6872BF9A"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152D7786"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[6] Réserve Communautaire de  Hantsogoma</w:t>
            </w:r>
          </w:p>
          <w:p w14:paraId="0C4F1DD5"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[7] Réserve Communautaire de Ngubadju</w:t>
            </w:r>
          </w:p>
        </w:tc>
        <w:tc>
          <w:tcPr>
            <w:tcW w:w="1967" w:type="dxa"/>
          </w:tcPr>
          <w:p w14:paraId="5238392A"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Niveau de référence des menaces mesurée en tant que (a) pointage total de menaces et (b) le nombre de menaces qui ont obtenu pointage 3 :</w:t>
            </w:r>
          </w:p>
          <w:p w14:paraId="51F5D05B" w14:textId="77777777" w:rsidR="00860561" w:rsidRPr="000C4E0B" w:rsidRDefault="00860561" w:rsidP="009E0C64">
            <w:pPr>
              <w:jc w:val="both"/>
              <w:rPr>
                <w:rFonts w:asciiTheme="majorHAnsi" w:hAnsiTheme="majorHAnsi" w:cstheme="majorHAnsi"/>
                <w:sz w:val="18"/>
                <w:szCs w:val="18"/>
                <w:lang w:val="fr-FR"/>
              </w:rPr>
            </w:pPr>
          </w:p>
          <w:p w14:paraId="5E47139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[1] - </w:t>
            </w:r>
            <w:r w:rsidRPr="000C4E0B">
              <w:rPr>
                <w:rFonts w:asciiTheme="majorHAnsi" w:hAnsiTheme="majorHAnsi" w:cstheme="majorHAnsi"/>
                <w:sz w:val="18"/>
                <w:szCs w:val="18"/>
                <w:lang w:val="fr-FR"/>
              </w:rPr>
              <w:t>(a) 44 points, (b) 6 menaces</w:t>
            </w:r>
          </w:p>
          <w:p w14:paraId="67C679B7"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[2] - </w:t>
            </w:r>
            <w:r w:rsidRPr="000C4E0B">
              <w:rPr>
                <w:rFonts w:asciiTheme="majorHAnsi" w:hAnsiTheme="majorHAnsi" w:cstheme="majorHAnsi"/>
                <w:sz w:val="18"/>
                <w:szCs w:val="18"/>
                <w:lang w:val="fr-FR"/>
              </w:rPr>
              <w:t>(a) 55 points, (b) 10 menaces</w:t>
            </w:r>
          </w:p>
          <w:p w14:paraId="44384BBB"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[3] - </w:t>
            </w:r>
            <w:r w:rsidRPr="000C4E0B">
              <w:rPr>
                <w:rFonts w:asciiTheme="majorHAnsi" w:hAnsiTheme="majorHAnsi" w:cstheme="majorHAnsi"/>
                <w:sz w:val="18"/>
                <w:szCs w:val="18"/>
                <w:lang w:val="fr-FR"/>
              </w:rPr>
              <w:t>(a) 72 points, (b) 15 menaces</w:t>
            </w:r>
          </w:p>
          <w:p w14:paraId="3EBE0E24"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[4] - </w:t>
            </w:r>
            <w:r w:rsidRPr="000C4E0B">
              <w:rPr>
                <w:rFonts w:asciiTheme="majorHAnsi" w:hAnsiTheme="majorHAnsi" w:cstheme="majorHAnsi"/>
                <w:sz w:val="18"/>
                <w:szCs w:val="18"/>
                <w:lang w:val="fr-FR"/>
              </w:rPr>
              <w:t>(a) 29 points, (b) 8 menaces</w:t>
            </w:r>
          </w:p>
          <w:p w14:paraId="1C314050"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[5] - </w:t>
            </w:r>
            <w:r w:rsidRPr="000C4E0B">
              <w:rPr>
                <w:rFonts w:asciiTheme="majorHAnsi" w:hAnsiTheme="majorHAnsi" w:cstheme="majorHAnsi"/>
                <w:sz w:val="18"/>
                <w:szCs w:val="18"/>
                <w:lang w:val="fr-FR"/>
              </w:rPr>
              <w:t>(a) 44 points, (b) 9 menaces</w:t>
            </w:r>
          </w:p>
          <w:p w14:paraId="287D109C"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[8] - </w:t>
            </w:r>
            <w:r w:rsidRPr="000C4E0B">
              <w:rPr>
                <w:rFonts w:asciiTheme="majorHAnsi" w:hAnsiTheme="majorHAnsi" w:cstheme="majorHAnsi"/>
                <w:sz w:val="18"/>
                <w:szCs w:val="18"/>
                <w:lang w:val="fr-FR"/>
              </w:rPr>
              <w:t>(a) 46 points, (b) 11 menaces</w:t>
            </w:r>
          </w:p>
          <w:p w14:paraId="60F2F874"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[9] - </w:t>
            </w:r>
            <w:r w:rsidRPr="000C4E0B">
              <w:rPr>
                <w:rFonts w:asciiTheme="majorHAnsi" w:hAnsiTheme="majorHAnsi" w:cstheme="majorHAnsi"/>
                <w:sz w:val="18"/>
                <w:szCs w:val="18"/>
                <w:lang w:val="fr-FR"/>
              </w:rPr>
              <w:t>(a) 45 points, (b) 4 menaces</w:t>
            </w:r>
          </w:p>
          <w:p w14:paraId="6432546D"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[10] - </w:t>
            </w:r>
            <w:r w:rsidRPr="000C4E0B">
              <w:rPr>
                <w:rFonts w:asciiTheme="majorHAnsi" w:hAnsiTheme="majorHAnsi" w:cstheme="majorHAnsi"/>
                <w:sz w:val="18"/>
                <w:szCs w:val="18"/>
                <w:lang w:val="fr-FR"/>
              </w:rPr>
              <w:t>(a) 64 points, (b) 12 menaces</w:t>
            </w:r>
            <w:r w:rsidRPr="000C4E0B" w:rsidDel="008D2BDC">
              <w:rPr>
                <w:rFonts w:asciiTheme="majorHAnsi" w:hAnsiTheme="majorHAnsi" w:cstheme="majorHAnsi"/>
                <w:sz w:val="18"/>
                <w:szCs w:val="18"/>
                <w:lang w:val="fr-FR"/>
              </w:rPr>
              <w:t xml:space="preserve"> </w:t>
            </w:r>
          </w:p>
          <w:p w14:paraId="79DDD514" w14:textId="77777777" w:rsidR="00860561" w:rsidRPr="000C4E0B" w:rsidRDefault="00860561" w:rsidP="009E0C64">
            <w:pPr>
              <w:jc w:val="both"/>
              <w:rPr>
                <w:rFonts w:asciiTheme="majorHAnsi" w:hAnsiTheme="majorHAnsi" w:cstheme="majorHAnsi"/>
                <w:sz w:val="18"/>
                <w:szCs w:val="18"/>
                <w:lang w:val="fr-FR"/>
              </w:rPr>
            </w:pPr>
          </w:p>
          <w:p w14:paraId="4E44474B"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 / </w:t>
            </w:r>
          </w:p>
        </w:tc>
        <w:tc>
          <w:tcPr>
            <w:tcW w:w="1972" w:type="dxa"/>
          </w:tcPr>
          <w:p w14:paraId="2C6FD8CC" w14:textId="77777777" w:rsidR="00860561" w:rsidRPr="000C4E0B" w:rsidRDefault="00860561" w:rsidP="009E0C64">
            <w:pPr>
              <w:widowControl w:val="0"/>
              <w:tabs>
                <w:tab w:val="left" w:pos="342"/>
              </w:tabs>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Résultats de l'application de la METT pour les sites, vérifiés de manière indépendante, visent :</w:t>
            </w:r>
          </w:p>
          <w:p w14:paraId="59DCC7B3" w14:textId="77777777" w:rsidR="00860561" w:rsidRPr="000C4E0B" w:rsidRDefault="00860561" w:rsidP="009E0C64">
            <w:pPr>
              <w:widowControl w:val="0"/>
              <w:tabs>
                <w:tab w:val="left" w:pos="342"/>
              </w:tabs>
              <w:jc w:val="both"/>
              <w:rPr>
                <w:rFonts w:asciiTheme="majorHAnsi" w:hAnsiTheme="majorHAnsi" w:cstheme="majorHAnsi"/>
                <w:color w:val="000000" w:themeColor="text1"/>
                <w:sz w:val="18"/>
                <w:szCs w:val="18"/>
                <w:lang w:val="fr-FR"/>
              </w:rPr>
            </w:pPr>
          </w:p>
          <w:p w14:paraId="05E603B5" w14:textId="77777777" w:rsidR="00860561" w:rsidRPr="000C4E0B" w:rsidRDefault="00860561" w:rsidP="009E0C64">
            <w:pPr>
              <w:widowControl w:val="0"/>
              <w:tabs>
                <w:tab w:val="left" w:pos="342"/>
              </w:tabs>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(a) le pointage total pour « menaces » montre une diminution de 15% à la fin du projet vis-à-vis de la situation de référence ; et</w:t>
            </w:r>
          </w:p>
          <w:p w14:paraId="6428FCE3" w14:textId="77777777" w:rsidR="00860561" w:rsidRPr="000C4E0B" w:rsidRDefault="00860561" w:rsidP="009E0C64">
            <w:pPr>
              <w:widowControl w:val="0"/>
              <w:tabs>
                <w:tab w:val="left" w:pos="342"/>
              </w:tabs>
              <w:jc w:val="both"/>
              <w:rPr>
                <w:rFonts w:asciiTheme="majorHAnsi" w:hAnsiTheme="majorHAnsi" w:cstheme="majorHAnsi"/>
                <w:color w:val="000000" w:themeColor="text1"/>
                <w:sz w:val="18"/>
                <w:szCs w:val="18"/>
                <w:lang w:val="fr-FR"/>
              </w:rPr>
            </w:pPr>
          </w:p>
          <w:p w14:paraId="137A6AE8" w14:textId="77777777" w:rsidR="00860561" w:rsidRPr="000C4E0B" w:rsidRDefault="00860561" w:rsidP="009E0C64">
            <w:pPr>
              <w:widowControl w:val="0"/>
              <w:tabs>
                <w:tab w:val="left" w:pos="342"/>
              </w:tabs>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(b) au moins 5 des 9 menaces avec un pointage 3 à la base ont été réduit d’un (01) point, à la fin du projet</w:t>
            </w:r>
          </w:p>
          <w:p w14:paraId="5A6402F9" w14:textId="77777777" w:rsidR="00860561" w:rsidRPr="000C4E0B" w:rsidRDefault="00860561" w:rsidP="009E0C64">
            <w:pPr>
              <w:rPr>
                <w:rFonts w:asciiTheme="majorHAnsi" w:hAnsiTheme="majorHAnsi" w:cstheme="majorHAnsi"/>
                <w:color w:val="000000" w:themeColor="text1"/>
                <w:sz w:val="18"/>
                <w:szCs w:val="18"/>
                <w:lang w:val="fr-FR"/>
              </w:rPr>
            </w:pPr>
          </w:p>
        </w:tc>
        <w:tc>
          <w:tcPr>
            <w:tcW w:w="1046" w:type="dxa"/>
            <w:tcBorders>
              <w:bottom w:val="single" w:sz="4" w:space="0" w:color="auto"/>
            </w:tcBorders>
            <w:shd w:val="clear" w:color="auto" w:fill="92D050"/>
          </w:tcPr>
          <w:p w14:paraId="49D2E93E" w14:textId="26A0E443" w:rsidR="00860561" w:rsidRPr="000C4E0B" w:rsidRDefault="000765E7"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Réalisé</w:t>
            </w:r>
          </w:p>
        </w:tc>
        <w:tc>
          <w:tcPr>
            <w:tcW w:w="5024" w:type="dxa"/>
            <w:gridSpan w:val="2"/>
          </w:tcPr>
          <w:p w14:paraId="3B4AC0BF"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Pointage des menaces mesurée en tant que (a) pointage des menaces et (b) nombre de menaces ayant obtenu le pointage de 3 :</w:t>
            </w:r>
          </w:p>
          <w:p w14:paraId="3DD13554" w14:textId="77777777" w:rsidR="00860561" w:rsidRPr="000C4E0B" w:rsidRDefault="00860561" w:rsidP="009E0C64">
            <w:pPr>
              <w:jc w:val="both"/>
              <w:rPr>
                <w:rFonts w:asciiTheme="majorHAnsi" w:hAnsiTheme="majorHAnsi" w:cstheme="majorHAnsi"/>
                <w:sz w:val="18"/>
                <w:szCs w:val="18"/>
                <w:lang w:val="fr-FR"/>
              </w:rPr>
            </w:pPr>
          </w:p>
          <w:p w14:paraId="1DF7BE78"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PNM : (a) 31 points ; (b) 3 menaces</w:t>
            </w:r>
          </w:p>
          <w:p w14:paraId="4452CB19" w14:textId="77777777" w:rsidR="00860561" w:rsidRPr="000C4E0B" w:rsidRDefault="00860561" w:rsidP="009E0C64">
            <w:pPr>
              <w:jc w:val="both"/>
              <w:rPr>
                <w:rFonts w:asciiTheme="majorHAnsi" w:hAnsiTheme="majorHAnsi" w:cstheme="majorHAnsi"/>
                <w:sz w:val="18"/>
                <w:szCs w:val="18"/>
                <w:lang w:val="fr-FR"/>
              </w:rPr>
            </w:pPr>
          </w:p>
          <w:p w14:paraId="37465F3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Karthala : (a) 40 points ; (b) 5 menaces</w:t>
            </w:r>
          </w:p>
          <w:p w14:paraId="21BE9DDD" w14:textId="77777777" w:rsidR="00860561" w:rsidRPr="000C4E0B" w:rsidRDefault="00860561" w:rsidP="009E0C64">
            <w:pPr>
              <w:jc w:val="both"/>
              <w:rPr>
                <w:rFonts w:asciiTheme="majorHAnsi" w:hAnsiTheme="majorHAnsi" w:cstheme="majorHAnsi"/>
                <w:sz w:val="18"/>
                <w:szCs w:val="18"/>
                <w:lang w:val="fr-FR"/>
              </w:rPr>
            </w:pPr>
          </w:p>
          <w:p w14:paraId="28BAF09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Mont Ntringui : (a) 31 points ; (b) 3 menaces</w:t>
            </w:r>
          </w:p>
          <w:p w14:paraId="26ABB6E1" w14:textId="77777777" w:rsidR="00860561" w:rsidRPr="000C4E0B" w:rsidRDefault="00860561" w:rsidP="009E0C64">
            <w:pPr>
              <w:jc w:val="both"/>
              <w:rPr>
                <w:rFonts w:asciiTheme="majorHAnsi" w:hAnsiTheme="majorHAnsi" w:cstheme="majorHAnsi"/>
                <w:sz w:val="18"/>
                <w:szCs w:val="18"/>
                <w:lang w:val="fr-FR"/>
              </w:rPr>
            </w:pPr>
          </w:p>
          <w:p w14:paraId="2493A52A"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Mitsamiouli – Ndroudé : (a) 23 ; (b) 4</w:t>
            </w:r>
          </w:p>
          <w:p w14:paraId="4F34046A" w14:textId="77777777" w:rsidR="00860561" w:rsidRPr="000C4E0B" w:rsidRDefault="00860561" w:rsidP="009E0C64">
            <w:pPr>
              <w:jc w:val="both"/>
              <w:rPr>
                <w:rFonts w:asciiTheme="majorHAnsi" w:hAnsiTheme="majorHAnsi" w:cstheme="majorHAnsi"/>
                <w:sz w:val="18"/>
                <w:szCs w:val="18"/>
                <w:lang w:val="fr-FR"/>
              </w:rPr>
            </w:pPr>
          </w:p>
          <w:p w14:paraId="199A2D47"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Coelacanthe : (a) 21 points ; (b) 1 menace</w:t>
            </w:r>
          </w:p>
          <w:p w14:paraId="4AC7BD4E" w14:textId="77777777" w:rsidR="00860561" w:rsidRPr="000C4E0B" w:rsidRDefault="00860561" w:rsidP="009E0C64">
            <w:pPr>
              <w:jc w:val="both"/>
              <w:rPr>
                <w:rFonts w:asciiTheme="majorHAnsi" w:hAnsiTheme="majorHAnsi" w:cstheme="majorHAnsi"/>
                <w:sz w:val="18"/>
                <w:szCs w:val="18"/>
                <w:lang w:val="fr-FR"/>
              </w:rPr>
            </w:pPr>
          </w:p>
          <w:p w14:paraId="6BB6423C"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Shisiwani : (a) 29 points ; (b) 4 menaces</w:t>
            </w:r>
          </w:p>
          <w:p w14:paraId="4A17DD06" w14:textId="77777777" w:rsidR="00860561" w:rsidRPr="000C4E0B" w:rsidRDefault="00860561" w:rsidP="009E0C64">
            <w:pPr>
              <w:rPr>
                <w:rFonts w:asciiTheme="majorHAnsi" w:hAnsiTheme="majorHAnsi" w:cstheme="majorHAnsi"/>
                <w:b/>
                <w:sz w:val="18"/>
                <w:szCs w:val="18"/>
                <w:lang w:val="fr-FR"/>
              </w:rPr>
            </w:pPr>
          </w:p>
          <w:p w14:paraId="1087184F" w14:textId="77777777" w:rsidR="00860561" w:rsidRPr="000C4E0B" w:rsidRDefault="00860561" w:rsidP="009E0C64">
            <w:pPr>
              <w:rPr>
                <w:rFonts w:asciiTheme="majorHAnsi" w:hAnsiTheme="majorHAnsi" w:cstheme="majorHAnsi"/>
                <w:i/>
                <w:sz w:val="18"/>
                <w:szCs w:val="18"/>
                <w:lang w:val="fr-FR"/>
              </w:rPr>
            </w:pPr>
            <w:r w:rsidRPr="000C4E0B">
              <w:rPr>
                <w:rFonts w:asciiTheme="majorHAnsi" w:hAnsiTheme="majorHAnsi" w:cstheme="majorHAnsi"/>
                <w:i/>
                <w:sz w:val="18"/>
                <w:szCs w:val="18"/>
                <w:lang w:val="fr-FR"/>
              </w:rPr>
              <w:t>Source : METT, avril 2018</w:t>
            </w:r>
          </w:p>
        </w:tc>
      </w:tr>
      <w:tr w:rsidR="00860561" w:rsidRPr="00F26A6B" w14:paraId="262DF83F" w14:textId="77777777" w:rsidTr="009E0C64">
        <w:tc>
          <w:tcPr>
            <w:tcW w:w="1955" w:type="dxa"/>
          </w:tcPr>
          <w:p w14:paraId="355AB47F" w14:textId="77777777" w:rsidR="00860561" w:rsidRPr="000C4E0B" w:rsidRDefault="00860561" w:rsidP="009E0C64">
            <w:pPr>
              <w:rPr>
                <w:rFonts w:asciiTheme="majorHAnsi" w:hAnsiTheme="majorHAnsi" w:cstheme="majorHAnsi"/>
                <w:sz w:val="18"/>
                <w:szCs w:val="18"/>
                <w:lang w:val="fr-FR"/>
              </w:rPr>
            </w:pPr>
          </w:p>
        </w:tc>
        <w:tc>
          <w:tcPr>
            <w:tcW w:w="1986" w:type="dxa"/>
          </w:tcPr>
          <w:p w14:paraId="73CB3A0F" w14:textId="77777777" w:rsidR="00860561" w:rsidRPr="000C4E0B" w:rsidRDefault="00860561" w:rsidP="0022546D">
            <w:pPr>
              <w:pStyle w:val="Paragraphedeliste"/>
              <w:numPr>
                <w:ilvl w:val="0"/>
                <w:numId w:val="27"/>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Résultats METT (sur un total possible de 102 points) :</w:t>
            </w:r>
          </w:p>
          <w:p w14:paraId="567F4E0E"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6CE24B9F"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[1] PNM (partie marine)</w:t>
            </w:r>
          </w:p>
          <w:p w14:paraId="407BF91D"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[2] Karthala* </w:t>
            </w:r>
          </w:p>
          <w:p w14:paraId="6F10AC2B"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[3] PNM (partie terrestre)</w:t>
            </w:r>
          </w:p>
          <w:p w14:paraId="6DA9D744"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[4] Mont Ntringui </w:t>
            </w:r>
          </w:p>
          <w:p w14:paraId="27B45067"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[5] Forêt Moya</w:t>
            </w:r>
            <w:r w:rsidRPr="000C4E0B">
              <w:rPr>
                <w:rFonts w:asciiTheme="majorHAnsi" w:hAnsiTheme="majorHAnsi" w:cstheme="majorHAnsi"/>
                <w:sz w:val="18"/>
                <w:szCs w:val="18"/>
                <w:lang w:val="fr-FR"/>
              </w:rPr>
              <w:t xml:space="preserve"> </w:t>
            </w:r>
            <w:r w:rsidRPr="000C4E0B">
              <w:rPr>
                <w:rFonts w:asciiTheme="majorHAnsi" w:hAnsiTheme="majorHAnsi" w:cstheme="majorHAnsi"/>
                <w:color w:val="000000" w:themeColor="text1"/>
                <w:sz w:val="18"/>
                <w:szCs w:val="18"/>
                <w:lang w:val="fr-FR"/>
              </w:rPr>
              <w:t>(intégré</w:t>
            </w:r>
          </w:p>
          <w:p w14:paraId="4B7D4D45"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 dans Ntringui) </w:t>
            </w:r>
          </w:p>
          <w:p w14:paraId="210A1F58"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[8] Nord Ngazidja</w:t>
            </w:r>
          </w:p>
          <w:p w14:paraId="1C612D31"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[9] Coelacanthe</w:t>
            </w:r>
          </w:p>
          <w:p w14:paraId="570F6972"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[10] Bimbini</w:t>
            </w:r>
          </w:p>
          <w:p w14:paraId="054D208C"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7AE63E13"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Note : inclut aussi les sites suivants :</w:t>
            </w:r>
          </w:p>
          <w:p w14:paraId="6DE846FA" w14:textId="77777777" w:rsidR="00860561" w:rsidRPr="000C4E0B" w:rsidRDefault="00860561" w:rsidP="009E0C64">
            <w:pPr>
              <w:jc w:val="both"/>
              <w:rPr>
                <w:rFonts w:asciiTheme="majorHAnsi" w:hAnsiTheme="majorHAnsi" w:cstheme="majorHAnsi"/>
                <w:color w:val="000000" w:themeColor="text1"/>
                <w:sz w:val="18"/>
                <w:szCs w:val="18"/>
                <w:lang w:val="fr-FR"/>
              </w:rPr>
            </w:pPr>
          </w:p>
          <w:p w14:paraId="02F7CA34" w14:textId="77777777" w:rsidR="00860561" w:rsidRPr="000C4E0B" w:rsidRDefault="00860561" w:rsidP="009E0C64">
            <w:pPr>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[6] Réserve Communautaire de  Hantsogoma</w:t>
            </w:r>
          </w:p>
          <w:p w14:paraId="7714D739"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[7] Réserve Communautaire de Ngubadju</w:t>
            </w:r>
          </w:p>
        </w:tc>
        <w:tc>
          <w:tcPr>
            <w:tcW w:w="1967" w:type="dxa"/>
          </w:tcPr>
          <w:p w14:paraId="75919799"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Pointage et % :</w:t>
            </w:r>
          </w:p>
          <w:p w14:paraId="6D71BD18" w14:textId="77777777" w:rsidR="00860561" w:rsidRPr="000C4E0B" w:rsidRDefault="00860561" w:rsidP="009E0C64">
            <w:pPr>
              <w:jc w:val="both"/>
              <w:rPr>
                <w:rFonts w:asciiTheme="majorHAnsi" w:hAnsiTheme="majorHAnsi" w:cstheme="majorHAnsi"/>
                <w:sz w:val="18"/>
                <w:szCs w:val="18"/>
                <w:lang w:val="fr-FR"/>
              </w:rPr>
            </w:pPr>
          </w:p>
          <w:p w14:paraId="3F702CF1" w14:textId="77777777" w:rsidR="00860561" w:rsidRPr="000C4E0B" w:rsidRDefault="00860561" w:rsidP="009E0C64">
            <w:pPr>
              <w:jc w:val="both"/>
              <w:rPr>
                <w:rFonts w:asciiTheme="majorHAnsi" w:hAnsiTheme="majorHAnsi" w:cstheme="majorHAnsi"/>
                <w:sz w:val="18"/>
                <w:szCs w:val="18"/>
                <w:lang w:val="fr-FR"/>
              </w:rPr>
            </w:pPr>
          </w:p>
          <w:p w14:paraId="4D78F0B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[1] - </w:t>
            </w:r>
            <w:r w:rsidRPr="000C4E0B">
              <w:rPr>
                <w:rFonts w:asciiTheme="majorHAnsi" w:hAnsiTheme="majorHAnsi" w:cstheme="majorHAnsi"/>
                <w:sz w:val="18"/>
                <w:szCs w:val="18"/>
                <w:lang w:val="fr-FR"/>
              </w:rPr>
              <w:t>38 = 37%</w:t>
            </w:r>
          </w:p>
          <w:p w14:paraId="33B699A8"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[2] - </w:t>
            </w:r>
            <w:r w:rsidRPr="000C4E0B">
              <w:rPr>
                <w:rFonts w:asciiTheme="majorHAnsi" w:hAnsiTheme="majorHAnsi" w:cstheme="majorHAnsi"/>
                <w:sz w:val="18"/>
                <w:szCs w:val="18"/>
                <w:lang w:val="fr-FR"/>
              </w:rPr>
              <w:t>39 = 38%</w:t>
            </w:r>
          </w:p>
          <w:p w14:paraId="7F319652"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[3] - </w:t>
            </w:r>
            <w:r w:rsidRPr="000C4E0B">
              <w:rPr>
                <w:rFonts w:asciiTheme="majorHAnsi" w:hAnsiTheme="majorHAnsi" w:cstheme="majorHAnsi"/>
                <w:sz w:val="18"/>
                <w:szCs w:val="18"/>
                <w:lang w:val="fr-FR"/>
              </w:rPr>
              <w:t>13 = 13%</w:t>
            </w:r>
          </w:p>
          <w:p w14:paraId="2C60D54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[4] - </w:t>
            </w:r>
            <w:r w:rsidRPr="000C4E0B">
              <w:rPr>
                <w:rFonts w:asciiTheme="majorHAnsi" w:hAnsiTheme="majorHAnsi" w:cstheme="majorHAnsi"/>
                <w:sz w:val="18"/>
                <w:szCs w:val="18"/>
                <w:lang w:val="fr-FR"/>
              </w:rPr>
              <w:t>8 = 8%</w:t>
            </w:r>
          </w:p>
          <w:p w14:paraId="19E1F60F"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[5] - </w:t>
            </w:r>
            <w:r w:rsidRPr="000C4E0B">
              <w:rPr>
                <w:rFonts w:asciiTheme="majorHAnsi" w:hAnsiTheme="majorHAnsi" w:cstheme="majorHAnsi"/>
                <w:sz w:val="18"/>
                <w:szCs w:val="18"/>
                <w:lang w:val="fr-FR"/>
              </w:rPr>
              <w:t>10 = 10%</w:t>
            </w:r>
          </w:p>
          <w:p w14:paraId="0CA94FF4"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[8] - </w:t>
            </w:r>
            <w:r w:rsidRPr="000C4E0B">
              <w:rPr>
                <w:rFonts w:asciiTheme="majorHAnsi" w:hAnsiTheme="majorHAnsi" w:cstheme="majorHAnsi"/>
                <w:sz w:val="18"/>
                <w:szCs w:val="18"/>
                <w:lang w:val="fr-FR"/>
              </w:rPr>
              <w:t>19 = 19%</w:t>
            </w:r>
          </w:p>
          <w:p w14:paraId="566D0773"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[9] - </w:t>
            </w:r>
            <w:r w:rsidRPr="000C4E0B">
              <w:rPr>
                <w:rFonts w:asciiTheme="majorHAnsi" w:hAnsiTheme="majorHAnsi" w:cstheme="majorHAnsi"/>
                <w:sz w:val="18"/>
                <w:szCs w:val="18"/>
                <w:lang w:val="fr-FR"/>
              </w:rPr>
              <w:t>40 = 39%</w:t>
            </w:r>
          </w:p>
          <w:p w14:paraId="2FC3AF6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[10] - </w:t>
            </w:r>
            <w:r w:rsidRPr="000C4E0B">
              <w:rPr>
                <w:rFonts w:asciiTheme="majorHAnsi" w:hAnsiTheme="majorHAnsi" w:cstheme="majorHAnsi"/>
                <w:sz w:val="18"/>
                <w:szCs w:val="18"/>
                <w:lang w:val="fr-FR"/>
              </w:rPr>
              <w:t>14 = 14%</w:t>
            </w:r>
          </w:p>
          <w:p w14:paraId="012BE599" w14:textId="77777777" w:rsidR="00860561" w:rsidRPr="000C4E0B" w:rsidRDefault="00860561" w:rsidP="009E0C64">
            <w:pPr>
              <w:jc w:val="both"/>
              <w:rPr>
                <w:rFonts w:asciiTheme="majorHAnsi" w:hAnsiTheme="majorHAnsi" w:cstheme="majorHAnsi"/>
                <w:sz w:val="18"/>
                <w:szCs w:val="18"/>
                <w:lang w:val="fr-FR"/>
              </w:rPr>
            </w:pPr>
          </w:p>
        </w:tc>
        <w:tc>
          <w:tcPr>
            <w:tcW w:w="1972" w:type="dxa"/>
          </w:tcPr>
          <w:p w14:paraId="0C13CB65"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Les résultats obtenus pour l’évaluation de l’efficacité de la gestion à l’aide du </w:t>
            </w:r>
            <w:r w:rsidRPr="000C4E0B">
              <w:rPr>
                <w:rFonts w:asciiTheme="majorHAnsi" w:hAnsiTheme="majorHAnsi" w:cstheme="majorHAnsi"/>
                <w:iCs/>
                <w:sz w:val="18"/>
                <w:szCs w:val="18"/>
                <w:lang w:val="fr-FR"/>
              </w:rPr>
              <w:t>METT</w:t>
            </w:r>
            <w:r w:rsidRPr="000C4E0B">
              <w:rPr>
                <w:rFonts w:asciiTheme="majorHAnsi" w:hAnsiTheme="majorHAnsi" w:cstheme="majorHAnsi"/>
                <w:sz w:val="18"/>
                <w:szCs w:val="18"/>
                <w:lang w:val="fr-FR"/>
              </w:rPr>
              <w:t xml:space="preserve"> traduisent des améliorations tangibles à la fin du projet : </w:t>
            </w:r>
          </w:p>
          <w:p w14:paraId="6E6E86A1"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p>
          <w:p w14:paraId="212FC8E3"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(i) aucun résultat inférieur à 60% pour les sites [1], [2] et [9]</w:t>
            </w:r>
          </w:p>
          <w:p w14:paraId="413A6808"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p>
          <w:p w14:paraId="78B5E441"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(ii) aucun résultat inférieur à 30% pour les sites [8] et [10]</w:t>
            </w:r>
          </w:p>
          <w:p w14:paraId="75027A49"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p>
          <w:p w14:paraId="7B1A3947"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(iii) aucun résultat inférieur à 25% pour les sites [3], [4] et [5]</w:t>
            </w:r>
          </w:p>
          <w:p w14:paraId="38145540"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p>
          <w:p w14:paraId="7F1746D9"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(iv) la moyenne des résultats obtenus à l’aide du </w:t>
            </w:r>
            <w:r w:rsidRPr="000C4E0B">
              <w:rPr>
                <w:rFonts w:asciiTheme="majorHAnsi" w:hAnsiTheme="majorHAnsi" w:cstheme="majorHAnsi"/>
                <w:iCs/>
                <w:sz w:val="18"/>
                <w:szCs w:val="18"/>
                <w:lang w:val="fr-FR"/>
              </w:rPr>
              <w:t>METT</w:t>
            </w:r>
            <w:r w:rsidRPr="000C4E0B">
              <w:rPr>
                <w:rFonts w:asciiTheme="majorHAnsi" w:hAnsiTheme="majorHAnsi" w:cstheme="majorHAnsi"/>
                <w:sz w:val="18"/>
                <w:szCs w:val="18"/>
                <w:lang w:val="fr-FR"/>
              </w:rPr>
              <w:t xml:space="preserve"> augmente de 22% à 39%</w:t>
            </w:r>
          </w:p>
        </w:tc>
        <w:tc>
          <w:tcPr>
            <w:tcW w:w="1046" w:type="dxa"/>
            <w:tcBorders>
              <w:bottom w:val="single" w:sz="4" w:space="0" w:color="auto"/>
            </w:tcBorders>
            <w:shd w:val="clear" w:color="auto" w:fill="92D050"/>
          </w:tcPr>
          <w:p w14:paraId="3B05E16D" w14:textId="72658C70" w:rsidR="00860561" w:rsidRPr="000C4E0B" w:rsidRDefault="000765E7"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Réalisé</w:t>
            </w:r>
          </w:p>
        </w:tc>
        <w:tc>
          <w:tcPr>
            <w:tcW w:w="5024" w:type="dxa"/>
            <w:gridSpan w:val="2"/>
          </w:tcPr>
          <w:p w14:paraId="6BA5F055"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Pointage METT :</w:t>
            </w:r>
          </w:p>
          <w:p w14:paraId="5801CFA2" w14:textId="77777777" w:rsidR="00860561" w:rsidRPr="000C4E0B" w:rsidRDefault="00860561" w:rsidP="009E0C64">
            <w:pPr>
              <w:jc w:val="both"/>
              <w:rPr>
                <w:rFonts w:asciiTheme="majorHAnsi" w:hAnsiTheme="majorHAnsi" w:cstheme="majorHAnsi"/>
                <w:sz w:val="18"/>
                <w:szCs w:val="18"/>
                <w:lang w:val="fr-FR"/>
              </w:rPr>
            </w:pPr>
          </w:p>
          <w:p w14:paraId="58876346" w14:textId="77777777" w:rsidR="00860561" w:rsidRPr="000C4E0B" w:rsidRDefault="00860561" w:rsidP="009E0C64">
            <w:pPr>
              <w:jc w:val="both"/>
              <w:rPr>
                <w:rFonts w:asciiTheme="majorHAnsi" w:hAnsiTheme="majorHAnsi" w:cstheme="majorHAnsi"/>
                <w:sz w:val="18"/>
                <w:szCs w:val="18"/>
                <w:lang w:val="fr-FR"/>
              </w:rPr>
            </w:pPr>
          </w:p>
          <w:p w14:paraId="5CF86412"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de Mohéli : 71</w:t>
            </w:r>
          </w:p>
          <w:p w14:paraId="4023F91B" w14:textId="77777777" w:rsidR="00860561" w:rsidRPr="000C4E0B" w:rsidRDefault="00860561" w:rsidP="009E0C64">
            <w:pPr>
              <w:jc w:val="both"/>
              <w:rPr>
                <w:rFonts w:asciiTheme="majorHAnsi" w:hAnsiTheme="majorHAnsi" w:cstheme="majorHAnsi"/>
                <w:sz w:val="18"/>
                <w:szCs w:val="18"/>
                <w:lang w:val="fr-FR"/>
              </w:rPr>
            </w:pPr>
          </w:p>
          <w:p w14:paraId="3F18503C"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Karthala : 76</w:t>
            </w:r>
          </w:p>
          <w:p w14:paraId="22CAD5F4" w14:textId="77777777" w:rsidR="00860561" w:rsidRPr="000C4E0B" w:rsidRDefault="00860561" w:rsidP="009E0C64">
            <w:pPr>
              <w:jc w:val="both"/>
              <w:rPr>
                <w:rFonts w:asciiTheme="majorHAnsi" w:hAnsiTheme="majorHAnsi" w:cstheme="majorHAnsi"/>
                <w:sz w:val="18"/>
                <w:szCs w:val="18"/>
                <w:lang w:val="fr-FR"/>
              </w:rPr>
            </w:pPr>
          </w:p>
          <w:p w14:paraId="5A7EC868"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Mont Ntringui : 59</w:t>
            </w:r>
          </w:p>
          <w:p w14:paraId="4CDB24A8" w14:textId="77777777" w:rsidR="00860561" w:rsidRPr="000C4E0B" w:rsidRDefault="00860561" w:rsidP="009E0C64">
            <w:pPr>
              <w:jc w:val="both"/>
              <w:rPr>
                <w:rFonts w:asciiTheme="majorHAnsi" w:hAnsiTheme="majorHAnsi" w:cstheme="majorHAnsi"/>
                <w:sz w:val="18"/>
                <w:szCs w:val="18"/>
                <w:lang w:val="fr-FR"/>
              </w:rPr>
            </w:pPr>
          </w:p>
          <w:p w14:paraId="0E1A29EF"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Mitsamiouli – Ndroudé : 67</w:t>
            </w:r>
          </w:p>
          <w:p w14:paraId="1CC774B1" w14:textId="77777777" w:rsidR="00860561" w:rsidRPr="000C4E0B" w:rsidRDefault="00860561" w:rsidP="009E0C64">
            <w:pPr>
              <w:jc w:val="both"/>
              <w:rPr>
                <w:rFonts w:asciiTheme="majorHAnsi" w:hAnsiTheme="majorHAnsi" w:cstheme="majorHAnsi"/>
                <w:sz w:val="18"/>
                <w:szCs w:val="18"/>
                <w:lang w:val="fr-FR"/>
              </w:rPr>
            </w:pPr>
          </w:p>
          <w:p w14:paraId="2AD46CFD"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Cœlacanthe : 84</w:t>
            </w:r>
          </w:p>
          <w:p w14:paraId="3265F2B6" w14:textId="77777777" w:rsidR="00860561" w:rsidRPr="000C4E0B" w:rsidRDefault="00860561" w:rsidP="009E0C64">
            <w:pPr>
              <w:jc w:val="both"/>
              <w:rPr>
                <w:rFonts w:asciiTheme="majorHAnsi" w:hAnsiTheme="majorHAnsi" w:cstheme="majorHAnsi"/>
                <w:sz w:val="18"/>
                <w:szCs w:val="18"/>
                <w:lang w:val="fr-FR"/>
              </w:rPr>
            </w:pPr>
          </w:p>
          <w:p w14:paraId="0C1D10EE"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Parc National Shisiwani : 67</w:t>
            </w:r>
          </w:p>
          <w:p w14:paraId="521F21A6" w14:textId="77777777" w:rsidR="00860561" w:rsidRPr="000C4E0B" w:rsidRDefault="00860561" w:rsidP="009E0C64">
            <w:pPr>
              <w:rPr>
                <w:rFonts w:asciiTheme="majorHAnsi" w:hAnsiTheme="majorHAnsi" w:cstheme="majorHAnsi"/>
                <w:i/>
                <w:sz w:val="18"/>
                <w:szCs w:val="18"/>
                <w:lang w:val="fr-FR"/>
              </w:rPr>
            </w:pPr>
          </w:p>
          <w:p w14:paraId="0F5AB712"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i/>
                <w:sz w:val="18"/>
                <w:szCs w:val="18"/>
                <w:lang w:val="fr-FR"/>
              </w:rPr>
              <w:t>Source : METT, avril 2018</w:t>
            </w:r>
          </w:p>
        </w:tc>
      </w:tr>
      <w:tr w:rsidR="00860561" w:rsidRPr="009C642A" w14:paraId="683FADFD" w14:textId="77777777" w:rsidTr="009E0C64">
        <w:tc>
          <w:tcPr>
            <w:tcW w:w="1955" w:type="dxa"/>
          </w:tcPr>
          <w:p w14:paraId="4C994009" w14:textId="77777777" w:rsidR="00860561" w:rsidRPr="000C4E0B" w:rsidRDefault="00860561" w:rsidP="009E0C64">
            <w:pPr>
              <w:rPr>
                <w:rFonts w:asciiTheme="majorHAnsi" w:hAnsiTheme="majorHAnsi" w:cstheme="majorHAnsi"/>
                <w:sz w:val="18"/>
                <w:szCs w:val="18"/>
                <w:lang w:val="fr-FR"/>
              </w:rPr>
            </w:pPr>
          </w:p>
        </w:tc>
        <w:tc>
          <w:tcPr>
            <w:tcW w:w="1986" w:type="dxa"/>
          </w:tcPr>
          <w:p w14:paraId="2E3A671F" w14:textId="77777777" w:rsidR="00860561" w:rsidRPr="000C4E0B" w:rsidRDefault="00860561" w:rsidP="0022546D">
            <w:pPr>
              <w:pStyle w:val="Paragraphedeliste"/>
              <w:widowControl w:val="0"/>
              <w:numPr>
                <w:ilvl w:val="0"/>
                <w:numId w:val="27"/>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Sécurité des plages des Comores pour les tortues en ponte - pour les plages du PMM, Bimbini, Chindini, et de l’Île aux Tortues</w:t>
            </w:r>
            <w:r w:rsidRPr="000C4E0B">
              <w:rPr>
                <w:rStyle w:val="Appelnotedebasdep"/>
                <w:rFonts w:asciiTheme="majorHAnsi" w:hAnsiTheme="majorHAnsi" w:cstheme="majorHAnsi"/>
                <w:sz w:val="18"/>
                <w:szCs w:val="18"/>
                <w:lang w:val="fr-FR"/>
              </w:rPr>
              <w:footnoteReference w:id="4"/>
            </w:r>
            <w:r w:rsidRPr="000C4E0B">
              <w:rPr>
                <w:rFonts w:asciiTheme="majorHAnsi" w:hAnsiTheme="majorHAnsi" w:cstheme="majorHAnsi"/>
                <w:sz w:val="18"/>
                <w:szCs w:val="18"/>
                <w:lang w:val="fr-FR"/>
              </w:rPr>
              <w:t xml:space="preserve"> telle que mesurée par :</w:t>
            </w:r>
          </w:p>
          <w:p w14:paraId="1192DF8A" w14:textId="77777777" w:rsidR="00860561" w:rsidRPr="000C4E0B" w:rsidRDefault="00860561" w:rsidP="009E0C64">
            <w:pPr>
              <w:pStyle w:val="Paragraphedeliste"/>
              <w:widowControl w:val="0"/>
              <w:ind w:left="360"/>
              <w:jc w:val="both"/>
              <w:rPr>
                <w:rFonts w:asciiTheme="majorHAnsi" w:hAnsiTheme="majorHAnsi" w:cstheme="majorHAnsi"/>
                <w:sz w:val="18"/>
                <w:szCs w:val="18"/>
                <w:lang w:val="fr-FR"/>
              </w:rPr>
            </w:pPr>
          </w:p>
          <w:p w14:paraId="4A966B5A"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Traces de montée des tortues</w:t>
            </w:r>
          </w:p>
          <w:p w14:paraId="07A13AB5"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Tentatives de ponte réussies</w:t>
            </w:r>
          </w:p>
        </w:tc>
        <w:tc>
          <w:tcPr>
            <w:tcW w:w="1967" w:type="dxa"/>
          </w:tcPr>
          <w:p w14:paraId="4F55F184" w14:textId="77777777" w:rsidR="00860561" w:rsidRPr="000C4E0B" w:rsidRDefault="00860561" w:rsidP="009E0C64">
            <w:pPr>
              <w:widowControl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&gt; 2200 traces de montée</w:t>
            </w:r>
          </w:p>
          <w:p w14:paraId="2F1F44E6" w14:textId="77777777" w:rsidR="00860561" w:rsidRPr="000C4E0B" w:rsidRDefault="00860561" w:rsidP="009E0C64">
            <w:pPr>
              <w:widowControl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&gt; 1500 tentatives de ponte réussies dans le PNM en 2014</w:t>
            </w:r>
          </w:p>
          <w:p w14:paraId="5DA2ED44" w14:textId="77777777" w:rsidR="00860561" w:rsidRPr="000C4E0B" w:rsidRDefault="00860561" w:rsidP="009E0C64">
            <w:pPr>
              <w:widowControl w:val="0"/>
              <w:jc w:val="both"/>
              <w:rPr>
                <w:rFonts w:asciiTheme="majorHAnsi" w:hAnsiTheme="majorHAnsi" w:cstheme="majorHAnsi"/>
                <w:sz w:val="18"/>
                <w:szCs w:val="18"/>
                <w:lang w:val="fr-FR"/>
              </w:rPr>
            </w:pPr>
          </w:p>
          <w:p w14:paraId="4E752F01"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Situation de référence à déterminer pour Bimbini, Chindini et l’Île aux Tortues (</w:t>
            </w:r>
            <w:r w:rsidRPr="000C4E0B">
              <w:rPr>
                <w:rFonts w:asciiTheme="majorHAnsi" w:hAnsiTheme="majorHAnsi" w:cstheme="majorHAnsi"/>
                <w:sz w:val="18"/>
                <w:szCs w:val="18"/>
                <w:u w:val="single"/>
                <w:lang w:val="fr-FR"/>
              </w:rPr>
              <w:t>FAIT</w:t>
            </w:r>
            <w:r w:rsidRPr="000C4E0B">
              <w:rPr>
                <w:rFonts w:asciiTheme="majorHAnsi" w:hAnsiTheme="majorHAnsi" w:cstheme="majorHAnsi"/>
                <w:sz w:val="18"/>
                <w:szCs w:val="18"/>
                <w:lang w:val="fr-FR"/>
              </w:rPr>
              <w:t>)</w:t>
            </w:r>
          </w:p>
          <w:p w14:paraId="00992963" w14:textId="77777777" w:rsidR="00860561" w:rsidRPr="000C4E0B" w:rsidRDefault="00860561" w:rsidP="009E0C64">
            <w:pPr>
              <w:rPr>
                <w:rFonts w:asciiTheme="majorHAnsi" w:hAnsiTheme="majorHAnsi" w:cstheme="majorHAnsi"/>
                <w:sz w:val="18"/>
                <w:szCs w:val="18"/>
                <w:lang w:val="fr-FR"/>
              </w:rPr>
            </w:pPr>
          </w:p>
        </w:tc>
        <w:tc>
          <w:tcPr>
            <w:tcW w:w="1972" w:type="dxa"/>
          </w:tcPr>
          <w:p w14:paraId="0ED55D49" w14:textId="77777777" w:rsidR="00860561" w:rsidRPr="000C4E0B" w:rsidRDefault="00860561" w:rsidP="009E0C64">
            <w:pPr>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Aucune diminution à la fin du projet</w:t>
            </w:r>
          </w:p>
        </w:tc>
        <w:tc>
          <w:tcPr>
            <w:tcW w:w="1046" w:type="dxa"/>
            <w:tcBorders>
              <w:bottom w:val="single" w:sz="4" w:space="0" w:color="auto"/>
            </w:tcBorders>
            <w:shd w:val="clear" w:color="auto" w:fill="92D050"/>
          </w:tcPr>
          <w:p w14:paraId="2A687457" w14:textId="1DBF1C7A" w:rsidR="00860561" w:rsidRPr="000C4E0B" w:rsidRDefault="000765E7"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Réalisé</w:t>
            </w:r>
          </w:p>
        </w:tc>
        <w:tc>
          <w:tcPr>
            <w:tcW w:w="5024" w:type="dxa"/>
            <w:gridSpan w:val="2"/>
          </w:tcPr>
          <w:p w14:paraId="04440324" w14:textId="77777777" w:rsidR="00860561" w:rsidRPr="000C4E0B" w:rsidRDefault="00860561" w:rsidP="009E0C64">
            <w:pPr>
              <w:jc w:val="both"/>
              <w:rPr>
                <w:rFonts w:asciiTheme="majorHAnsi" w:hAnsiTheme="majorHAnsi" w:cstheme="majorHAnsi"/>
                <w:b/>
                <w:sz w:val="18"/>
                <w:szCs w:val="18"/>
                <w:u w:val="single"/>
                <w:lang w:val="fr-FR"/>
              </w:rPr>
            </w:pPr>
            <w:r w:rsidRPr="000C4E0B">
              <w:rPr>
                <w:rFonts w:asciiTheme="majorHAnsi" w:hAnsiTheme="majorHAnsi" w:cstheme="majorHAnsi"/>
                <w:b/>
                <w:sz w:val="18"/>
                <w:szCs w:val="18"/>
                <w:u w:val="single"/>
                <w:lang w:val="fr-FR"/>
              </w:rPr>
              <w:t>Parc National de Mohéli :</w:t>
            </w:r>
          </w:p>
          <w:p w14:paraId="40392986" w14:textId="77777777" w:rsidR="00860561" w:rsidRPr="000C4E0B" w:rsidRDefault="00860561" w:rsidP="009E0C64">
            <w:pPr>
              <w:jc w:val="both"/>
              <w:rPr>
                <w:rFonts w:asciiTheme="majorHAnsi" w:hAnsiTheme="majorHAnsi" w:cstheme="majorHAnsi"/>
                <w:b/>
                <w:sz w:val="18"/>
                <w:szCs w:val="18"/>
                <w:u w:val="single"/>
                <w:lang w:val="fr-FR"/>
              </w:rPr>
            </w:pPr>
          </w:p>
          <w:p w14:paraId="6BFAC6AB"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19085 montées de tortues en 2017</w:t>
            </w:r>
          </w:p>
          <w:p w14:paraId="0EA46D22"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9901 pontes réussies</w:t>
            </w:r>
          </w:p>
          <w:p w14:paraId="54FB711D"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32 tortues braconnées recensées</w:t>
            </w:r>
          </w:p>
          <w:p w14:paraId="4D2F557A" w14:textId="77777777" w:rsidR="00860561" w:rsidRPr="000C4E0B" w:rsidRDefault="00860561" w:rsidP="009E0C64">
            <w:pPr>
              <w:jc w:val="both"/>
              <w:rPr>
                <w:rFonts w:asciiTheme="majorHAnsi" w:hAnsiTheme="majorHAnsi" w:cstheme="majorHAnsi"/>
                <w:b/>
                <w:sz w:val="18"/>
                <w:szCs w:val="18"/>
                <w:u w:val="single"/>
                <w:lang w:val="fr-FR"/>
              </w:rPr>
            </w:pPr>
          </w:p>
          <w:p w14:paraId="2BEF1166" w14:textId="77777777" w:rsidR="00860561" w:rsidRPr="000C4E0B" w:rsidRDefault="00860561" w:rsidP="009E0C64">
            <w:pPr>
              <w:jc w:val="both"/>
              <w:rPr>
                <w:rFonts w:asciiTheme="majorHAnsi" w:hAnsiTheme="majorHAnsi" w:cstheme="majorHAnsi"/>
                <w:b/>
                <w:sz w:val="18"/>
                <w:szCs w:val="18"/>
                <w:u w:val="single"/>
                <w:lang w:val="fr-FR"/>
              </w:rPr>
            </w:pPr>
            <w:r w:rsidRPr="000C4E0B">
              <w:rPr>
                <w:rFonts w:asciiTheme="majorHAnsi" w:hAnsiTheme="majorHAnsi" w:cstheme="majorHAnsi"/>
                <w:b/>
                <w:sz w:val="18"/>
                <w:szCs w:val="18"/>
                <w:u w:val="single"/>
                <w:lang w:val="fr-FR"/>
              </w:rPr>
              <w:t>Parc National Shisiwani :</w:t>
            </w:r>
          </w:p>
          <w:p w14:paraId="0D7B34FF" w14:textId="77777777" w:rsidR="00860561" w:rsidRPr="000C4E0B" w:rsidRDefault="00860561" w:rsidP="009E0C64">
            <w:pPr>
              <w:jc w:val="both"/>
              <w:rPr>
                <w:rFonts w:asciiTheme="majorHAnsi" w:hAnsiTheme="majorHAnsi" w:cstheme="majorHAnsi"/>
                <w:sz w:val="18"/>
                <w:szCs w:val="18"/>
                <w:lang w:val="fr-FR"/>
              </w:rPr>
            </w:pPr>
          </w:p>
          <w:p w14:paraId="4AACE44A"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15 montées en 2017 et 1</w:t>
            </w:r>
            <w:r w:rsidRPr="000C4E0B">
              <w:rPr>
                <w:rFonts w:asciiTheme="majorHAnsi" w:hAnsiTheme="majorHAnsi" w:cstheme="majorHAnsi"/>
                <w:sz w:val="18"/>
                <w:szCs w:val="18"/>
                <w:vertAlign w:val="superscript"/>
                <w:lang w:val="fr-FR"/>
              </w:rPr>
              <w:t>er</w:t>
            </w:r>
            <w:r w:rsidRPr="000C4E0B">
              <w:rPr>
                <w:rFonts w:asciiTheme="majorHAnsi" w:hAnsiTheme="majorHAnsi" w:cstheme="majorHAnsi"/>
                <w:sz w:val="18"/>
                <w:szCs w:val="18"/>
                <w:lang w:val="fr-FR"/>
              </w:rPr>
              <w:t xml:space="preserve"> trimestre 2018</w:t>
            </w:r>
          </w:p>
          <w:p w14:paraId="65BED9ED"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01 tortue réussie</w:t>
            </w:r>
          </w:p>
          <w:p w14:paraId="65BB3A47"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20 cas de braconnage recensé</w:t>
            </w:r>
          </w:p>
          <w:p w14:paraId="5AB7A62F" w14:textId="77777777" w:rsidR="00860561" w:rsidRPr="000C4E0B" w:rsidRDefault="00860561" w:rsidP="009E0C64">
            <w:pPr>
              <w:jc w:val="both"/>
              <w:rPr>
                <w:rFonts w:asciiTheme="majorHAnsi" w:hAnsiTheme="majorHAnsi" w:cstheme="majorHAnsi"/>
                <w:sz w:val="18"/>
                <w:szCs w:val="18"/>
                <w:lang w:val="fr-FR"/>
              </w:rPr>
            </w:pPr>
          </w:p>
          <w:p w14:paraId="526F4498" w14:textId="77777777" w:rsidR="00860561" w:rsidRPr="000C4E0B" w:rsidRDefault="00860561" w:rsidP="009E0C64">
            <w:pPr>
              <w:jc w:val="both"/>
              <w:rPr>
                <w:rFonts w:asciiTheme="majorHAnsi" w:hAnsiTheme="majorHAnsi" w:cstheme="majorHAnsi"/>
                <w:b/>
                <w:sz w:val="18"/>
                <w:szCs w:val="18"/>
                <w:u w:val="single"/>
                <w:lang w:val="fr-FR"/>
              </w:rPr>
            </w:pPr>
            <w:r w:rsidRPr="000C4E0B">
              <w:rPr>
                <w:rFonts w:asciiTheme="majorHAnsi" w:hAnsiTheme="majorHAnsi" w:cstheme="majorHAnsi"/>
                <w:b/>
                <w:sz w:val="18"/>
                <w:szCs w:val="18"/>
                <w:u w:val="single"/>
                <w:lang w:val="fr-FR"/>
              </w:rPr>
              <w:t>Parc National Cœlacanthe :</w:t>
            </w:r>
          </w:p>
          <w:p w14:paraId="11A76E29" w14:textId="77777777" w:rsidR="00860561" w:rsidRPr="000C4E0B" w:rsidRDefault="00860561" w:rsidP="009E0C64">
            <w:pPr>
              <w:jc w:val="both"/>
              <w:rPr>
                <w:rFonts w:asciiTheme="majorHAnsi" w:hAnsiTheme="majorHAnsi" w:cstheme="majorHAnsi"/>
                <w:b/>
                <w:sz w:val="18"/>
                <w:szCs w:val="18"/>
                <w:u w:val="single"/>
                <w:lang w:val="fr-FR"/>
              </w:rPr>
            </w:pPr>
          </w:p>
          <w:p w14:paraId="5F39E6CC"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6 montées des tortues entre janvier et avril 2018 ;</w:t>
            </w:r>
          </w:p>
          <w:p w14:paraId="4B57FA06"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4 tortues pondues et retournées en mer</w:t>
            </w:r>
          </w:p>
          <w:p w14:paraId="091F90D3"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2 braconniers attrapés</w:t>
            </w:r>
          </w:p>
          <w:p w14:paraId="1B039D8F" w14:textId="77777777" w:rsidR="00860561" w:rsidRPr="000C4E0B" w:rsidRDefault="00860561" w:rsidP="009E0C64">
            <w:pPr>
              <w:jc w:val="both"/>
              <w:rPr>
                <w:rFonts w:asciiTheme="majorHAnsi" w:hAnsiTheme="majorHAnsi" w:cstheme="majorHAnsi"/>
                <w:b/>
                <w:sz w:val="18"/>
                <w:szCs w:val="18"/>
                <w:u w:val="single"/>
                <w:lang w:val="fr-FR"/>
              </w:rPr>
            </w:pPr>
          </w:p>
          <w:p w14:paraId="74C0458C" w14:textId="77777777" w:rsidR="00860561" w:rsidRPr="000C4E0B" w:rsidRDefault="00860561" w:rsidP="009E0C64">
            <w:pPr>
              <w:jc w:val="both"/>
              <w:rPr>
                <w:rFonts w:asciiTheme="majorHAnsi" w:hAnsiTheme="majorHAnsi" w:cstheme="majorHAnsi"/>
                <w:b/>
                <w:sz w:val="18"/>
                <w:szCs w:val="18"/>
                <w:u w:val="single"/>
                <w:lang w:val="fr-FR"/>
              </w:rPr>
            </w:pPr>
            <w:r w:rsidRPr="000C4E0B">
              <w:rPr>
                <w:rFonts w:asciiTheme="majorHAnsi" w:hAnsiTheme="majorHAnsi" w:cstheme="majorHAnsi"/>
                <w:b/>
                <w:sz w:val="18"/>
                <w:szCs w:val="18"/>
                <w:u w:val="single"/>
                <w:lang w:val="fr-FR"/>
              </w:rPr>
              <w:t>Parc National Mitsamiouli – Ndroudé</w:t>
            </w:r>
          </w:p>
          <w:p w14:paraId="0F38FA75" w14:textId="77777777" w:rsidR="00860561" w:rsidRPr="000C4E0B" w:rsidRDefault="00860561" w:rsidP="009E0C64">
            <w:pPr>
              <w:jc w:val="both"/>
              <w:rPr>
                <w:rFonts w:asciiTheme="majorHAnsi" w:hAnsiTheme="majorHAnsi" w:cstheme="majorHAnsi"/>
                <w:sz w:val="18"/>
                <w:szCs w:val="18"/>
                <w:lang w:val="fr-FR"/>
              </w:rPr>
            </w:pPr>
          </w:p>
          <w:p w14:paraId="17ED11E1"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12 montées en 2017 et 6 montées de tortues au 1er trimestre 2018 ;</w:t>
            </w:r>
          </w:p>
          <w:p w14:paraId="7CD3A121" w14:textId="77777777" w:rsidR="00860561" w:rsidRPr="000C4E0B" w:rsidRDefault="00860561" w:rsidP="0022546D">
            <w:pPr>
              <w:pStyle w:val="Paragraphedeliste"/>
              <w:numPr>
                <w:ilvl w:val="0"/>
                <w:numId w:val="30"/>
              </w:numPr>
              <w:contextualSpacing w:val="0"/>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3 braconniers attrapés fin 2017</w:t>
            </w:r>
          </w:p>
          <w:p w14:paraId="5DD95843" w14:textId="77777777" w:rsidR="00860561" w:rsidRPr="000C4E0B" w:rsidRDefault="00860561" w:rsidP="009E0C64">
            <w:pPr>
              <w:rPr>
                <w:rFonts w:asciiTheme="majorHAnsi" w:hAnsiTheme="majorHAnsi" w:cstheme="majorHAnsi"/>
                <w:sz w:val="18"/>
                <w:szCs w:val="18"/>
                <w:lang w:val="fr-FR"/>
              </w:rPr>
            </w:pPr>
          </w:p>
          <w:p w14:paraId="761BE41E" w14:textId="77777777" w:rsidR="00860561" w:rsidRPr="000C4E0B" w:rsidRDefault="00860561" w:rsidP="009E0C64">
            <w:pPr>
              <w:rPr>
                <w:rFonts w:asciiTheme="majorHAnsi" w:hAnsiTheme="majorHAnsi" w:cstheme="majorHAnsi"/>
                <w:sz w:val="18"/>
                <w:szCs w:val="18"/>
                <w:lang w:val="fr-FR"/>
              </w:rPr>
            </w:pPr>
          </w:p>
          <w:p w14:paraId="270B54AD" w14:textId="77777777" w:rsidR="00860561" w:rsidRPr="000C4E0B" w:rsidRDefault="00860561" w:rsidP="009E0C64">
            <w:pPr>
              <w:jc w:val="both"/>
              <w:rPr>
                <w:rFonts w:asciiTheme="majorHAnsi" w:hAnsiTheme="majorHAnsi" w:cstheme="majorHAnsi"/>
                <w:i/>
                <w:sz w:val="18"/>
                <w:szCs w:val="18"/>
                <w:lang w:val="fr-FR"/>
              </w:rPr>
            </w:pPr>
            <w:r w:rsidRPr="000C4E0B">
              <w:rPr>
                <w:rFonts w:asciiTheme="majorHAnsi" w:hAnsiTheme="majorHAnsi" w:cstheme="majorHAnsi"/>
                <w:i/>
                <w:sz w:val="18"/>
                <w:szCs w:val="18"/>
                <w:lang w:val="fr-FR"/>
              </w:rPr>
              <w:t>(fiche base Excel de montée des tortues à Mohéli et Rapport sur la situation des tortues marines à Shisiwani)</w:t>
            </w:r>
          </w:p>
          <w:p w14:paraId="78BC3B66" w14:textId="77777777" w:rsidR="00860561" w:rsidRPr="000C4E0B" w:rsidRDefault="00860561" w:rsidP="009E0C64">
            <w:pPr>
              <w:rPr>
                <w:rFonts w:asciiTheme="majorHAnsi" w:hAnsiTheme="majorHAnsi" w:cstheme="majorHAnsi"/>
                <w:sz w:val="18"/>
                <w:szCs w:val="18"/>
                <w:lang w:val="fr-FR"/>
              </w:rPr>
            </w:pPr>
          </w:p>
        </w:tc>
      </w:tr>
      <w:tr w:rsidR="00860561" w:rsidRPr="00F26A6B" w14:paraId="3D9A202D" w14:textId="77777777" w:rsidTr="009E0C64">
        <w:tc>
          <w:tcPr>
            <w:tcW w:w="1955" w:type="dxa"/>
          </w:tcPr>
          <w:p w14:paraId="6E02BF83" w14:textId="77777777" w:rsidR="00860561" w:rsidRPr="000C4E0B" w:rsidRDefault="00860561" w:rsidP="009E0C64">
            <w:pPr>
              <w:rPr>
                <w:rFonts w:asciiTheme="majorHAnsi" w:hAnsiTheme="majorHAnsi" w:cstheme="majorHAnsi"/>
                <w:sz w:val="18"/>
                <w:szCs w:val="18"/>
                <w:lang w:val="fr-FR"/>
              </w:rPr>
            </w:pPr>
          </w:p>
        </w:tc>
        <w:tc>
          <w:tcPr>
            <w:tcW w:w="1986" w:type="dxa"/>
          </w:tcPr>
          <w:p w14:paraId="7A7A0769" w14:textId="77777777" w:rsidR="00860561" w:rsidRPr="000C4E0B" w:rsidRDefault="00860561" w:rsidP="0022546D">
            <w:pPr>
              <w:pStyle w:val="Paragraphedeliste"/>
              <w:widowControl w:val="0"/>
              <w:numPr>
                <w:ilvl w:val="0"/>
                <w:numId w:val="27"/>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État de santé des récifs coralliens dans les AMP tel que mesuré par :</w:t>
            </w:r>
          </w:p>
          <w:p w14:paraId="367B4D0B" w14:textId="77777777" w:rsidR="00860561" w:rsidRPr="000C4E0B" w:rsidRDefault="00860561" w:rsidP="009E0C64">
            <w:pPr>
              <w:pStyle w:val="Paragraphedeliste"/>
              <w:widowControl w:val="0"/>
              <w:ind w:left="360"/>
              <w:jc w:val="both"/>
              <w:rPr>
                <w:rFonts w:asciiTheme="majorHAnsi" w:hAnsiTheme="majorHAnsi" w:cstheme="majorHAnsi"/>
                <w:color w:val="000000" w:themeColor="text1"/>
                <w:sz w:val="18"/>
                <w:szCs w:val="18"/>
                <w:lang w:val="fr-FR"/>
              </w:rPr>
            </w:pPr>
          </w:p>
          <w:p w14:paraId="33476940" w14:textId="77777777" w:rsidR="00860561" w:rsidRPr="000C4E0B" w:rsidRDefault="00860561" w:rsidP="0022546D">
            <w:pPr>
              <w:pStyle w:val="Paragraphedeliste"/>
              <w:numPr>
                <w:ilvl w:val="0"/>
                <w:numId w:val="29"/>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Proportion de l’habitat benthique couvert par des peuplements de coraux vivants, par rapport aux coraux blanchis, algues et substrat non-vivant</w:t>
            </w:r>
          </w:p>
          <w:p w14:paraId="559D9650" w14:textId="77777777" w:rsidR="00860561" w:rsidRPr="000C4E0B" w:rsidRDefault="00860561" w:rsidP="0022546D">
            <w:pPr>
              <w:pStyle w:val="Paragraphedeliste"/>
              <w:numPr>
                <w:ilvl w:val="0"/>
                <w:numId w:val="29"/>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Nombre de recrues de coraux (par m</w:t>
            </w:r>
            <w:r w:rsidRPr="000C4E0B">
              <w:rPr>
                <w:rFonts w:asciiTheme="majorHAnsi" w:hAnsiTheme="majorHAnsi" w:cstheme="majorHAnsi"/>
                <w:color w:val="000000" w:themeColor="text1"/>
                <w:sz w:val="18"/>
                <w:szCs w:val="18"/>
                <w:vertAlign w:val="superscript"/>
                <w:lang w:val="fr-FR"/>
              </w:rPr>
              <w:t>2</w:t>
            </w:r>
            <w:r w:rsidRPr="000C4E0B">
              <w:rPr>
                <w:rFonts w:asciiTheme="majorHAnsi" w:hAnsiTheme="majorHAnsi" w:cstheme="majorHAnsi"/>
                <w:color w:val="000000" w:themeColor="text1"/>
                <w:sz w:val="18"/>
                <w:szCs w:val="18"/>
                <w:lang w:val="fr-FR"/>
              </w:rPr>
              <w:t>)</w:t>
            </w:r>
          </w:p>
          <w:p w14:paraId="199C61A4" w14:textId="77777777" w:rsidR="00860561" w:rsidRPr="000C4E0B" w:rsidRDefault="00860561" w:rsidP="0022546D">
            <w:pPr>
              <w:pStyle w:val="Paragraphedeliste"/>
              <w:numPr>
                <w:ilvl w:val="0"/>
                <w:numId w:val="29"/>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Diversité et abondance des poissons brouteurs</w:t>
            </w:r>
          </w:p>
        </w:tc>
        <w:tc>
          <w:tcPr>
            <w:tcW w:w="1967" w:type="dxa"/>
          </w:tcPr>
          <w:p w14:paraId="1F5A9D9B" w14:textId="77777777" w:rsidR="00860561" w:rsidRPr="000C4E0B" w:rsidRDefault="00860561" w:rsidP="009E0C64">
            <w:pPr>
              <w:widowControl w:val="0"/>
              <w:tabs>
                <w:tab w:val="left" w:pos="342"/>
              </w:tabs>
              <w:jc w:val="both"/>
              <w:rPr>
                <w:rFonts w:asciiTheme="majorHAnsi" w:hAnsiTheme="majorHAnsi" w:cstheme="majorHAnsi"/>
                <w:color w:val="0070C0"/>
                <w:sz w:val="18"/>
                <w:szCs w:val="18"/>
                <w:lang w:val="fr-FR"/>
              </w:rPr>
            </w:pPr>
            <w:r w:rsidRPr="000C4E0B">
              <w:rPr>
                <w:rFonts w:asciiTheme="majorHAnsi" w:hAnsiTheme="majorHAnsi" w:cstheme="majorHAnsi"/>
                <w:sz w:val="18"/>
                <w:szCs w:val="18"/>
                <w:lang w:val="fr-FR"/>
              </w:rPr>
              <w:t>À déterminer en 2016 (</w:t>
            </w:r>
            <w:r w:rsidRPr="000C4E0B">
              <w:rPr>
                <w:rFonts w:asciiTheme="majorHAnsi" w:hAnsiTheme="majorHAnsi" w:cstheme="majorHAnsi"/>
                <w:sz w:val="18"/>
                <w:szCs w:val="18"/>
                <w:u w:val="single"/>
                <w:lang w:val="fr-FR"/>
              </w:rPr>
              <w:t>FAIT</w:t>
            </w:r>
            <w:r w:rsidRPr="000C4E0B">
              <w:rPr>
                <w:rFonts w:asciiTheme="majorHAnsi" w:hAnsiTheme="majorHAnsi" w:cstheme="majorHAnsi"/>
                <w:sz w:val="18"/>
                <w:szCs w:val="18"/>
                <w:lang w:val="fr-FR"/>
              </w:rPr>
              <w:t xml:space="preserve">) </w:t>
            </w:r>
          </w:p>
          <w:p w14:paraId="725D12A8" w14:textId="77777777" w:rsidR="00860561" w:rsidRPr="000C4E0B" w:rsidRDefault="00860561" w:rsidP="009E0C64">
            <w:pPr>
              <w:rPr>
                <w:rFonts w:asciiTheme="majorHAnsi" w:hAnsiTheme="majorHAnsi" w:cstheme="majorHAnsi"/>
                <w:sz w:val="18"/>
                <w:szCs w:val="18"/>
                <w:lang w:val="fr-FR"/>
              </w:rPr>
            </w:pPr>
          </w:p>
          <w:p w14:paraId="77A19E94"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La situation de référence a été déterminée par l’étude sur l’inventaire de la biodiversité marine des parcs marins des Comores fin 2016</w:t>
            </w:r>
          </w:p>
        </w:tc>
        <w:tc>
          <w:tcPr>
            <w:tcW w:w="1972" w:type="dxa"/>
          </w:tcPr>
          <w:p w14:paraId="0E4D952C"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Aucune diminution à la fin du projet</w:t>
            </w:r>
          </w:p>
        </w:tc>
        <w:tc>
          <w:tcPr>
            <w:tcW w:w="1046" w:type="dxa"/>
            <w:tcBorders>
              <w:bottom w:val="single" w:sz="4" w:space="0" w:color="auto"/>
            </w:tcBorders>
            <w:shd w:val="clear" w:color="auto" w:fill="FFFF00"/>
          </w:tcPr>
          <w:p w14:paraId="516060C5"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796D50B6"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b/>
                <w:sz w:val="18"/>
                <w:szCs w:val="18"/>
                <w:lang w:val="fr-FR"/>
              </w:rPr>
              <w:t>En 2015, suivi faite par l’ONG AIDE mandaté pour faire le suivi des récifs aux Comores ; % coraux vivants</w:t>
            </w:r>
            <w:r w:rsidRPr="000C4E0B">
              <w:rPr>
                <w:rFonts w:asciiTheme="majorHAnsi" w:hAnsiTheme="majorHAnsi" w:cstheme="majorHAnsi"/>
                <w:sz w:val="18"/>
                <w:szCs w:val="18"/>
                <w:lang w:val="fr-FR"/>
              </w:rPr>
              <w:t> :</w:t>
            </w:r>
          </w:p>
          <w:p w14:paraId="71BE4C93" w14:textId="77777777" w:rsidR="00860561" w:rsidRPr="000C4E0B" w:rsidRDefault="00860561" w:rsidP="009E0C64">
            <w:pPr>
              <w:jc w:val="both"/>
              <w:rPr>
                <w:rFonts w:asciiTheme="majorHAnsi" w:hAnsiTheme="majorHAnsi" w:cstheme="majorHAnsi"/>
                <w:sz w:val="18"/>
                <w:szCs w:val="18"/>
                <w:lang w:val="fr-FR"/>
              </w:rPr>
            </w:pPr>
          </w:p>
          <w:p w14:paraId="2C8CAA5A" w14:textId="77777777" w:rsidR="00860561" w:rsidRPr="000C4E0B" w:rsidRDefault="00860561" w:rsidP="009E0C64">
            <w:pPr>
              <w:spacing w:line="239" w:lineRule="auto"/>
              <w:ind w:right="3"/>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Bimbini 65% </w:t>
            </w:r>
          </w:p>
          <w:p w14:paraId="2B6FF76B" w14:textId="77777777" w:rsidR="00860561" w:rsidRPr="000C4E0B" w:rsidRDefault="00860561" w:rsidP="009E0C64">
            <w:pPr>
              <w:spacing w:line="239" w:lineRule="auto"/>
              <w:ind w:right="3"/>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Mitsamiouli 45% </w:t>
            </w:r>
          </w:p>
          <w:p w14:paraId="01738A9C" w14:textId="77777777" w:rsidR="00860561" w:rsidRPr="000C4E0B" w:rsidRDefault="00860561" w:rsidP="009E0C64">
            <w:pPr>
              <w:spacing w:line="259" w:lineRule="auto"/>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PNM : Nkandzoni 20% ; Mea 58% ; Wallah2 55% ;</w:t>
            </w:r>
          </w:p>
          <w:p w14:paraId="489921C4" w14:textId="77777777" w:rsidR="00860561" w:rsidRPr="000C4E0B" w:rsidRDefault="00860561" w:rsidP="009E0C64">
            <w:pPr>
              <w:spacing w:line="259" w:lineRule="auto"/>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Itsamia Mchako 78% ; Trou de prophète 42% </w:t>
            </w:r>
          </w:p>
          <w:p w14:paraId="35B144A8" w14:textId="77777777" w:rsidR="00860561" w:rsidRPr="000C4E0B" w:rsidRDefault="00860561" w:rsidP="009E0C64">
            <w:pPr>
              <w:jc w:val="both"/>
              <w:rPr>
                <w:rFonts w:asciiTheme="majorHAnsi" w:hAnsiTheme="majorHAnsi" w:cstheme="majorHAnsi"/>
                <w:sz w:val="18"/>
                <w:szCs w:val="18"/>
                <w:lang w:val="fr-FR"/>
              </w:rPr>
            </w:pPr>
          </w:p>
          <w:p w14:paraId="6CA3A7E9" w14:textId="77777777"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b/>
                <w:sz w:val="18"/>
                <w:szCs w:val="18"/>
                <w:lang w:val="fr-FR"/>
              </w:rPr>
              <w:t>Inventaire de la biodiversité marine des aires protégées (2016) :</w:t>
            </w:r>
          </w:p>
          <w:p w14:paraId="5D6D8F67" w14:textId="77777777" w:rsidR="00860561" w:rsidRPr="000C4E0B" w:rsidRDefault="00860561" w:rsidP="009E0C64">
            <w:pPr>
              <w:spacing w:line="239" w:lineRule="auto"/>
              <w:ind w:left="2"/>
              <w:jc w:val="both"/>
              <w:rPr>
                <w:rFonts w:asciiTheme="majorHAnsi" w:hAnsiTheme="majorHAnsi" w:cstheme="majorHAnsi"/>
                <w:sz w:val="18"/>
                <w:szCs w:val="18"/>
                <w:lang w:val="fr-FR"/>
              </w:rPr>
            </w:pPr>
          </w:p>
          <w:p w14:paraId="4F2342B3" w14:textId="77777777" w:rsidR="00860561" w:rsidRPr="000C4E0B" w:rsidRDefault="00860561" w:rsidP="009E0C64">
            <w:pPr>
              <w:spacing w:line="239" w:lineRule="auto"/>
              <w:ind w:left="2"/>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Les stations du </w:t>
            </w:r>
            <w:r w:rsidRPr="000C4E0B">
              <w:rPr>
                <w:rFonts w:asciiTheme="majorHAnsi" w:hAnsiTheme="majorHAnsi" w:cstheme="majorHAnsi"/>
                <w:b/>
                <w:sz w:val="18"/>
                <w:szCs w:val="18"/>
                <w:lang w:val="fr-FR"/>
              </w:rPr>
              <w:t xml:space="preserve">Parc Shisiwani </w:t>
            </w:r>
            <w:r w:rsidRPr="000C4E0B">
              <w:rPr>
                <w:rFonts w:asciiTheme="majorHAnsi" w:hAnsiTheme="majorHAnsi" w:cstheme="majorHAnsi"/>
                <w:sz w:val="18"/>
                <w:szCs w:val="18"/>
                <w:lang w:val="fr-FR"/>
              </w:rPr>
              <w:t>présentent les meilleurs résultats puisque la majorité des pentes externes possède une couverture en coraux durs vivants comprise entre 30 et 50% (parfois même 80%).</w:t>
            </w:r>
          </w:p>
          <w:p w14:paraId="16C2B687" w14:textId="77777777" w:rsidR="00860561" w:rsidRPr="000C4E0B" w:rsidRDefault="00860561" w:rsidP="009E0C64">
            <w:pPr>
              <w:spacing w:line="259" w:lineRule="auto"/>
              <w:jc w:val="both"/>
              <w:rPr>
                <w:rFonts w:asciiTheme="majorHAnsi" w:hAnsiTheme="majorHAnsi" w:cstheme="majorHAnsi"/>
                <w:sz w:val="18"/>
                <w:szCs w:val="18"/>
                <w:lang w:val="fr-FR"/>
              </w:rPr>
            </w:pPr>
          </w:p>
          <w:p w14:paraId="46E1294B" w14:textId="77777777" w:rsidR="00860561" w:rsidRPr="000C4E0B" w:rsidRDefault="00860561" w:rsidP="009E0C64">
            <w:pPr>
              <w:spacing w:line="259" w:lineRule="auto"/>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Les stations du </w:t>
            </w:r>
            <w:r w:rsidRPr="000C4E0B">
              <w:rPr>
                <w:rFonts w:asciiTheme="majorHAnsi" w:hAnsiTheme="majorHAnsi" w:cstheme="majorHAnsi"/>
                <w:b/>
                <w:sz w:val="18"/>
                <w:szCs w:val="18"/>
                <w:lang w:val="fr-FR"/>
              </w:rPr>
              <w:t>parc Mitsamiouli-Ndroudé</w:t>
            </w:r>
            <w:r w:rsidRPr="000C4E0B">
              <w:rPr>
                <w:rFonts w:asciiTheme="majorHAnsi" w:hAnsiTheme="majorHAnsi" w:cstheme="majorHAnsi"/>
                <w:sz w:val="18"/>
                <w:szCs w:val="18"/>
                <w:lang w:val="fr-FR"/>
              </w:rPr>
              <w:t xml:space="preserve"> sont les plus dégradées, avec des recouvrements en coraux durs vivants très faibles puisque la quasi-totalité (90 %) des fronts récifaux possèdent une couverture corallienne inférieure à 10 %, ce qui correspond à un état très dégradé. Cette vitalité est relativement homogène au sein de l’ensemble du site, avec un maximum de 20% de couverture observé au niveau des pentes basaltiques et un minimum de 0% (état de dégradation total) observé face au village de Ndroudé. La mortalité observée est liée en majeure partie aux 2 derniers épisodes de blanchissement corallien massifs (avril/mai 2010 et mai-juin </w:t>
            </w:r>
          </w:p>
          <w:p w14:paraId="46F9EA54" w14:textId="77777777" w:rsidR="00860561" w:rsidRPr="000C4E0B" w:rsidRDefault="00860561" w:rsidP="009E0C64">
            <w:pPr>
              <w:spacing w:line="259" w:lineRule="auto"/>
              <w:ind w:left="2"/>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2016) ; </w:t>
            </w:r>
          </w:p>
          <w:p w14:paraId="7C9F6850" w14:textId="77777777" w:rsidR="00860561" w:rsidRPr="000C4E0B" w:rsidRDefault="00860561" w:rsidP="009E0C64">
            <w:pPr>
              <w:spacing w:after="11" w:line="259" w:lineRule="auto"/>
              <w:ind w:left="2"/>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 </w:t>
            </w:r>
          </w:p>
          <w:p w14:paraId="0A71B010"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 </w:t>
            </w:r>
            <w:r w:rsidRPr="000C4E0B">
              <w:rPr>
                <w:rFonts w:asciiTheme="majorHAnsi" w:hAnsiTheme="majorHAnsi" w:cstheme="majorHAnsi"/>
                <w:b/>
                <w:sz w:val="18"/>
                <w:szCs w:val="18"/>
                <w:lang w:val="fr-FR"/>
              </w:rPr>
              <w:t>site de Cœlacanthe</w:t>
            </w:r>
            <w:r w:rsidRPr="000C4E0B">
              <w:rPr>
                <w:rFonts w:asciiTheme="majorHAnsi" w:hAnsiTheme="majorHAnsi" w:cstheme="majorHAnsi"/>
                <w:sz w:val="18"/>
                <w:szCs w:val="18"/>
                <w:lang w:val="fr-FR"/>
              </w:rPr>
              <w:t xml:space="preserve"> présente une situation intermédiaire avec la quasi-totalité des pentes qui ont une couverture de 15-20% de coraux vivants, ce qui correspond à un état de santé moyen.</w:t>
            </w:r>
          </w:p>
          <w:p w14:paraId="467C17F9" w14:textId="77777777" w:rsidR="00860561" w:rsidRPr="000C4E0B" w:rsidRDefault="00860561" w:rsidP="009E0C64">
            <w:pPr>
              <w:jc w:val="both"/>
              <w:rPr>
                <w:rFonts w:asciiTheme="majorHAnsi" w:hAnsiTheme="majorHAnsi" w:cstheme="majorHAnsi"/>
                <w:sz w:val="18"/>
                <w:szCs w:val="18"/>
                <w:lang w:val="fr-FR"/>
              </w:rPr>
            </w:pPr>
          </w:p>
          <w:p w14:paraId="21B09435"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b/>
                <w:sz w:val="18"/>
                <w:szCs w:val="18"/>
                <w:lang w:val="fr-FR"/>
              </w:rPr>
              <w:t>En 2017, l’ONG AIDE</w:t>
            </w:r>
            <w:r w:rsidRPr="000C4E0B">
              <w:rPr>
                <w:rFonts w:asciiTheme="majorHAnsi" w:hAnsiTheme="majorHAnsi" w:cstheme="majorHAnsi"/>
                <w:sz w:val="18"/>
                <w:szCs w:val="18"/>
                <w:lang w:val="fr-FR"/>
              </w:rPr>
              <w:t xml:space="preserve"> qui assure le suivi des récifs aux Comores a effectué des transects de suivi au niveau des sites de Bimbini, Mitsamiouli et Parc national de Mohéli. Les données sont de façon brute et en cours de traitement pour un rapport de l’état de santé des récifs.</w:t>
            </w:r>
          </w:p>
          <w:p w14:paraId="0E328C8C" w14:textId="77777777" w:rsidR="00860561" w:rsidRPr="000C4E0B" w:rsidRDefault="00860561" w:rsidP="009E0C64">
            <w:pPr>
              <w:jc w:val="both"/>
              <w:rPr>
                <w:rFonts w:asciiTheme="majorHAnsi" w:hAnsiTheme="majorHAnsi" w:cstheme="majorHAnsi"/>
                <w:sz w:val="18"/>
                <w:szCs w:val="18"/>
                <w:lang w:val="fr-FR"/>
              </w:rPr>
            </w:pPr>
          </w:p>
          <w:p w14:paraId="4446A1CA" w14:textId="6D523493"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b/>
                <w:sz w:val="18"/>
                <w:szCs w:val="18"/>
                <w:lang w:val="fr-FR"/>
              </w:rPr>
              <w:t>A NOTER QUE CET INDICATEUR EST IMPORTANT, MAIS IL D</w:t>
            </w:r>
            <w:r w:rsidR="000765E7">
              <w:rPr>
                <w:rFonts w:asciiTheme="majorHAnsi" w:hAnsiTheme="majorHAnsi" w:cstheme="majorHAnsi"/>
                <w:b/>
                <w:sz w:val="18"/>
                <w:szCs w:val="18"/>
                <w:lang w:val="fr-FR"/>
              </w:rPr>
              <w:t>EPEND AUSSI DE L’INFLUENCE DU C</w:t>
            </w:r>
            <w:r w:rsidRPr="000C4E0B">
              <w:rPr>
                <w:rFonts w:asciiTheme="majorHAnsi" w:hAnsiTheme="majorHAnsi" w:cstheme="majorHAnsi"/>
                <w:b/>
                <w:sz w:val="18"/>
                <w:szCs w:val="18"/>
                <w:lang w:val="fr-FR"/>
              </w:rPr>
              <w:t>H</w:t>
            </w:r>
            <w:r w:rsidR="000765E7">
              <w:rPr>
                <w:rFonts w:asciiTheme="majorHAnsi" w:hAnsiTheme="majorHAnsi" w:cstheme="majorHAnsi"/>
                <w:b/>
                <w:sz w:val="18"/>
                <w:szCs w:val="18"/>
                <w:lang w:val="fr-FR"/>
              </w:rPr>
              <w:t>AN</w:t>
            </w:r>
            <w:r w:rsidRPr="000C4E0B">
              <w:rPr>
                <w:rFonts w:asciiTheme="majorHAnsi" w:hAnsiTheme="majorHAnsi" w:cstheme="majorHAnsi"/>
                <w:b/>
                <w:sz w:val="18"/>
                <w:szCs w:val="18"/>
                <w:lang w:val="fr-FR"/>
              </w:rPr>
              <w:t>GEMENT CLIMATIQUE ET DOIT ETRE ANALYSE AVEC PRECAUTION.</w:t>
            </w:r>
          </w:p>
          <w:p w14:paraId="64B98E6F" w14:textId="77777777" w:rsidR="00860561" w:rsidRPr="000C4E0B" w:rsidRDefault="00860561" w:rsidP="009E0C64">
            <w:pPr>
              <w:jc w:val="both"/>
              <w:rPr>
                <w:rFonts w:asciiTheme="majorHAnsi" w:hAnsiTheme="majorHAnsi" w:cstheme="majorHAnsi"/>
                <w:sz w:val="18"/>
                <w:szCs w:val="18"/>
                <w:lang w:val="fr-FR"/>
              </w:rPr>
            </w:pPr>
          </w:p>
        </w:tc>
      </w:tr>
      <w:tr w:rsidR="00860561" w:rsidRPr="00F26A6B" w14:paraId="6750C7E2" w14:textId="77777777" w:rsidTr="009E0C64">
        <w:tc>
          <w:tcPr>
            <w:tcW w:w="1955" w:type="dxa"/>
          </w:tcPr>
          <w:p w14:paraId="5CD12EBF" w14:textId="77777777" w:rsidR="00860561" w:rsidRPr="000C4E0B" w:rsidRDefault="00860561" w:rsidP="009E0C64">
            <w:pPr>
              <w:rPr>
                <w:rFonts w:asciiTheme="majorHAnsi" w:hAnsiTheme="majorHAnsi" w:cstheme="majorHAnsi"/>
                <w:sz w:val="18"/>
                <w:szCs w:val="18"/>
                <w:lang w:val="fr-FR"/>
              </w:rPr>
            </w:pPr>
          </w:p>
        </w:tc>
        <w:tc>
          <w:tcPr>
            <w:tcW w:w="1986" w:type="dxa"/>
          </w:tcPr>
          <w:p w14:paraId="5FFB2B67" w14:textId="77777777" w:rsidR="00860561" w:rsidRPr="000C4E0B" w:rsidRDefault="00860561" w:rsidP="0022546D">
            <w:pPr>
              <w:pStyle w:val="Paragraphedeliste"/>
              <w:numPr>
                <w:ilvl w:val="0"/>
                <w:numId w:val="27"/>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Condition des mangroves dans les AMP, telle que mesurée par :</w:t>
            </w:r>
          </w:p>
          <w:p w14:paraId="41BCFC57" w14:textId="77777777" w:rsidR="00860561" w:rsidRPr="000C4E0B" w:rsidRDefault="00860561" w:rsidP="009E0C64">
            <w:pPr>
              <w:pStyle w:val="Paragraphedeliste"/>
              <w:ind w:left="360"/>
              <w:jc w:val="both"/>
              <w:rPr>
                <w:rFonts w:asciiTheme="majorHAnsi" w:hAnsiTheme="majorHAnsi" w:cstheme="majorHAnsi"/>
                <w:color w:val="000000" w:themeColor="text1"/>
                <w:sz w:val="18"/>
                <w:szCs w:val="18"/>
                <w:lang w:val="fr-FR"/>
              </w:rPr>
            </w:pPr>
          </w:p>
          <w:p w14:paraId="0A295AFE" w14:textId="77777777" w:rsidR="00860561" w:rsidRPr="000C4E0B" w:rsidRDefault="00860561" w:rsidP="0022546D">
            <w:pPr>
              <w:pStyle w:val="Paragraphedeliste"/>
              <w:numPr>
                <w:ilvl w:val="0"/>
                <w:numId w:val="28"/>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Superficie totale couverte en ha</w:t>
            </w:r>
          </w:p>
          <w:p w14:paraId="6F947D64" w14:textId="77777777" w:rsidR="00860561" w:rsidRPr="000C4E0B" w:rsidRDefault="00860561" w:rsidP="0022546D">
            <w:pPr>
              <w:pStyle w:val="Paragraphedeliste"/>
              <w:numPr>
                <w:ilvl w:val="0"/>
                <w:numId w:val="28"/>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Superficies restaurées avec succès</w:t>
            </w:r>
          </w:p>
        </w:tc>
        <w:tc>
          <w:tcPr>
            <w:tcW w:w="1967" w:type="dxa"/>
          </w:tcPr>
          <w:p w14:paraId="2E9B4B3B" w14:textId="77777777" w:rsidR="00860561" w:rsidRPr="000C4E0B" w:rsidRDefault="00860561" w:rsidP="009E0C64">
            <w:pPr>
              <w:autoSpaceDE w:val="0"/>
              <w:autoSpaceDN w:val="0"/>
              <w:adjustRightInd w:val="0"/>
              <w:jc w:val="both"/>
              <w:rPr>
                <w:rFonts w:asciiTheme="majorHAnsi" w:eastAsia="MS Gothic" w:hAnsiTheme="majorHAnsi" w:cstheme="majorHAnsi"/>
                <w:color w:val="000000"/>
                <w:sz w:val="18"/>
                <w:szCs w:val="18"/>
                <w:u w:val="single"/>
                <w:lang w:val="fr-FR"/>
              </w:rPr>
            </w:pPr>
            <w:r w:rsidRPr="000C4E0B">
              <w:rPr>
                <w:rFonts w:asciiTheme="majorHAnsi" w:eastAsiaTheme="minorHAnsi" w:hAnsiTheme="majorHAnsi" w:cstheme="majorHAnsi"/>
                <w:color w:val="000000"/>
                <w:sz w:val="18"/>
                <w:szCs w:val="18"/>
                <w:u w:val="single"/>
                <w:lang w:val="fr-FR"/>
              </w:rPr>
              <w:t>Données 1994</w:t>
            </w:r>
          </w:p>
          <w:p w14:paraId="16A1F179" w14:textId="77777777" w:rsidR="00860561" w:rsidRPr="000C4E0B" w:rsidRDefault="00860561" w:rsidP="009E0C64">
            <w:pPr>
              <w:autoSpaceDE w:val="0"/>
              <w:autoSpaceDN w:val="0"/>
              <w:adjustRightInd w:val="0"/>
              <w:jc w:val="both"/>
              <w:rPr>
                <w:rFonts w:asciiTheme="majorHAnsi" w:eastAsia="MS Gothic" w:hAnsiTheme="majorHAnsi" w:cstheme="majorHAnsi"/>
                <w:color w:val="000000"/>
                <w:sz w:val="18"/>
                <w:szCs w:val="18"/>
                <w:u w:val="single"/>
                <w:lang w:val="fr-FR"/>
              </w:rPr>
            </w:pPr>
          </w:p>
          <w:p w14:paraId="5DB97D08"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Superficie couverte :</w:t>
            </w:r>
          </w:p>
          <w:p w14:paraId="2FFE8016"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 xml:space="preserve">PNM : 91 ha </w:t>
            </w:r>
          </w:p>
          <w:p w14:paraId="5184A036" w14:textId="032BAAA1"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Bimbini</w:t>
            </w:r>
            <w:r w:rsidR="000765E7">
              <w:rPr>
                <w:rFonts w:asciiTheme="majorHAnsi" w:eastAsiaTheme="minorHAnsi" w:hAnsiTheme="majorHAnsi" w:cstheme="majorHAnsi"/>
                <w:color w:val="000000"/>
                <w:sz w:val="18"/>
                <w:szCs w:val="18"/>
                <w:lang w:val="fr-FR"/>
              </w:rPr>
              <w:t xml:space="preserve"> </w:t>
            </w:r>
            <w:r w:rsidRPr="000C4E0B">
              <w:rPr>
                <w:rFonts w:asciiTheme="majorHAnsi" w:eastAsiaTheme="minorHAnsi" w:hAnsiTheme="majorHAnsi" w:cstheme="majorHAnsi"/>
                <w:color w:val="000000"/>
                <w:sz w:val="18"/>
                <w:szCs w:val="18"/>
                <w:lang w:val="fr-FR"/>
              </w:rPr>
              <w:t xml:space="preserve">: 25 ha </w:t>
            </w:r>
          </w:p>
          <w:p w14:paraId="680317C0"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p>
          <w:p w14:paraId="59B2FC50"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Superficie totale restaurée : 10.000 propagules plantés à Bimbini / taux de succès et superficies à déterminer au cours de la 1</w:t>
            </w:r>
            <w:r w:rsidRPr="000C4E0B">
              <w:rPr>
                <w:rFonts w:asciiTheme="majorHAnsi" w:eastAsiaTheme="minorHAnsi" w:hAnsiTheme="majorHAnsi" w:cstheme="majorHAnsi"/>
                <w:color w:val="000000"/>
                <w:position w:val="8"/>
                <w:sz w:val="18"/>
                <w:szCs w:val="18"/>
                <w:lang w:val="fr-FR"/>
              </w:rPr>
              <w:t xml:space="preserve">ère </w:t>
            </w:r>
            <w:r w:rsidRPr="000C4E0B">
              <w:rPr>
                <w:rFonts w:asciiTheme="majorHAnsi" w:eastAsiaTheme="minorHAnsi" w:hAnsiTheme="majorHAnsi" w:cstheme="majorHAnsi"/>
                <w:color w:val="000000"/>
                <w:sz w:val="18"/>
                <w:szCs w:val="18"/>
                <w:lang w:val="fr-FR"/>
              </w:rPr>
              <w:t>année du projet (FAIT)</w:t>
            </w:r>
          </w:p>
        </w:tc>
        <w:tc>
          <w:tcPr>
            <w:tcW w:w="1972" w:type="dxa"/>
          </w:tcPr>
          <w:p w14:paraId="4286618E"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Aucune diminution de la couverture de mangrove dans le PMM et la presqu’île de Bimbini à la fin du projet</w:t>
            </w:r>
          </w:p>
          <w:p w14:paraId="38594BEB" w14:textId="77777777" w:rsidR="00860561" w:rsidRPr="000C4E0B" w:rsidRDefault="00860561" w:rsidP="009E0C64">
            <w:pPr>
              <w:widowControl w:val="0"/>
              <w:tabs>
                <w:tab w:val="left" w:pos="342"/>
              </w:tabs>
              <w:jc w:val="both"/>
              <w:rPr>
                <w:rFonts w:asciiTheme="majorHAnsi" w:hAnsiTheme="majorHAnsi" w:cstheme="majorHAnsi"/>
                <w:sz w:val="18"/>
                <w:szCs w:val="18"/>
                <w:lang w:val="fr-FR"/>
              </w:rPr>
            </w:pPr>
          </w:p>
          <w:p w14:paraId="54C24D36"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Superficies/sites à restaurer à déterminer dans les plans de gestion des AMP</w:t>
            </w:r>
          </w:p>
        </w:tc>
        <w:tc>
          <w:tcPr>
            <w:tcW w:w="1046" w:type="dxa"/>
            <w:tcBorders>
              <w:bottom w:val="single" w:sz="4" w:space="0" w:color="auto"/>
            </w:tcBorders>
            <w:shd w:val="clear" w:color="auto" w:fill="FFFF00"/>
          </w:tcPr>
          <w:p w14:paraId="3D18FE76" w14:textId="77777777" w:rsidR="00860561" w:rsidRPr="000C4E0B" w:rsidRDefault="00860561" w:rsidP="009E0C64">
            <w:pPr>
              <w:spacing w:line="242" w:lineRule="auto"/>
              <w:ind w:left="2"/>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02E6D9A6" w14:textId="77777777" w:rsidR="00860561" w:rsidRPr="000C4E0B" w:rsidRDefault="00860561" w:rsidP="009E0C64">
            <w:pPr>
              <w:spacing w:line="239" w:lineRule="auto"/>
              <w:ind w:left="2" w:right="1"/>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Parc National de Mohéli - </w:t>
            </w:r>
            <w:r w:rsidRPr="000C4E0B">
              <w:rPr>
                <w:rFonts w:asciiTheme="majorHAnsi" w:hAnsiTheme="majorHAnsi" w:cstheme="majorHAnsi"/>
                <w:sz w:val="18"/>
                <w:szCs w:val="18"/>
                <w:lang w:val="fr-FR"/>
              </w:rPr>
              <w:t xml:space="preserve">Une nouvelle estimation a été faite en 2017 : au total, neuf espèces de palétuviers reparties dans six familles ont été inventoriées en 2017 dont une nouvelle </w:t>
            </w:r>
            <w:r w:rsidRPr="000C4E0B">
              <w:rPr>
                <w:rFonts w:asciiTheme="majorHAnsi" w:hAnsiTheme="majorHAnsi" w:cstheme="majorHAnsi"/>
                <w:color w:val="222222"/>
                <w:sz w:val="18"/>
                <w:szCs w:val="18"/>
                <w:lang w:val="fr-FR"/>
              </w:rPr>
              <w:t>(</w:t>
            </w:r>
            <w:r w:rsidRPr="000C4E0B">
              <w:rPr>
                <w:rFonts w:asciiTheme="majorHAnsi" w:hAnsiTheme="majorHAnsi" w:cstheme="majorHAnsi"/>
                <w:i/>
                <w:color w:val="222222"/>
                <w:sz w:val="18"/>
                <w:szCs w:val="18"/>
                <w:lang w:val="fr-FR"/>
              </w:rPr>
              <w:t>Xylocarpus granatum</w:t>
            </w:r>
            <w:r w:rsidRPr="000C4E0B">
              <w:rPr>
                <w:rFonts w:asciiTheme="majorHAnsi" w:hAnsiTheme="majorHAnsi" w:cstheme="majorHAnsi"/>
                <w:color w:val="222222"/>
                <w:sz w:val="18"/>
                <w:szCs w:val="18"/>
                <w:lang w:val="fr-FR"/>
              </w:rPr>
              <w:t xml:space="preserve"> J. Koenig). </w:t>
            </w:r>
            <w:r w:rsidRPr="000C4E0B">
              <w:rPr>
                <w:rFonts w:asciiTheme="majorHAnsi" w:hAnsiTheme="majorHAnsi" w:cstheme="majorHAnsi"/>
                <w:b/>
                <w:sz w:val="18"/>
                <w:szCs w:val="18"/>
                <w:lang w:val="fr-FR"/>
              </w:rPr>
              <w:t xml:space="preserve"> </w:t>
            </w:r>
            <w:r w:rsidRPr="000C4E0B">
              <w:rPr>
                <w:rFonts w:asciiTheme="majorHAnsi" w:hAnsiTheme="majorHAnsi" w:cstheme="majorHAnsi"/>
                <w:b/>
                <w:color w:val="222222"/>
                <w:sz w:val="18"/>
                <w:szCs w:val="18"/>
                <w:lang w:val="fr-FR"/>
              </w:rPr>
              <w:t>La superficie totale des mangroves du parc national de Mohéli a été calculée, soit 94,65 ha</w:t>
            </w:r>
            <w:r w:rsidRPr="000C4E0B">
              <w:rPr>
                <w:rFonts w:asciiTheme="majorHAnsi" w:hAnsiTheme="majorHAnsi" w:cstheme="majorHAnsi"/>
                <w:color w:val="222222"/>
                <w:sz w:val="18"/>
                <w:szCs w:val="18"/>
                <w:lang w:val="fr-FR"/>
              </w:rPr>
              <w:t xml:space="preserve"> contre 91 ha estimé antérieurement. En revanche, les ¾ des sites des mangroves de Mohéli occupés par </w:t>
            </w:r>
            <w:r w:rsidRPr="000C4E0B">
              <w:rPr>
                <w:rFonts w:asciiTheme="majorHAnsi" w:hAnsiTheme="majorHAnsi" w:cstheme="majorHAnsi"/>
                <w:i/>
                <w:color w:val="222222"/>
                <w:sz w:val="18"/>
                <w:szCs w:val="18"/>
                <w:lang w:val="fr-FR"/>
              </w:rPr>
              <w:t>Sonneratia alba</w:t>
            </w:r>
            <w:r w:rsidRPr="000C4E0B">
              <w:rPr>
                <w:rFonts w:asciiTheme="majorHAnsi" w:hAnsiTheme="majorHAnsi" w:cstheme="majorHAnsi"/>
                <w:color w:val="222222"/>
                <w:sz w:val="18"/>
                <w:szCs w:val="18"/>
                <w:lang w:val="fr-FR"/>
              </w:rPr>
              <w:t xml:space="preserve"> Sm et </w:t>
            </w:r>
            <w:r w:rsidRPr="000C4E0B">
              <w:rPr>
                <w:rFonts w:asciiTheme="majorHAnsi" w:hAnsiTheme="majorHAnsi" w:cstheme="majorHAnsi"/>
                <w:i/>
                <w:color w:val="222222"/>
                <w:sz w:val="18"/>
                <w:szCs w:val="18"/>
                <w:lang w:val="fr-FR"/>
              </w:rPr>
              <w:t xml:space="preserve">Rhizophora mucronata </w:t>
            </w:r>
            <w:r w:rsidRPr="000C4E0B">
              <w:rPr>
                <w:rFonts w:asciiTheme="majorHAnsi" w:hAnsiTheme="majorHAnsi" w:cstheme="majorHAnsi"/>
                <w:color w:val="222222"/>
                <w:sz w:val="18"/>
                <w:szCs w:val="18"/>
                <w:lang w:val="fr-FR"/>
              </w:rPr>
              <w:t>Lam sont infestés par un parasite encore à déterminer par l’Herbier des Comores (Université), entraînant la mortalité des individus des espèces en question.</w:t>
            </w:r>
          </w:p>
          <w:p w14:paraId="6D38748B" w14:textId="77777777" w:rsidR="00860561" w:rsidRPr="000C4E0B" w:rsidRDefault="00860561" w:rsidP="009E0C64">
            <w:pPr>
              <w:spacing w:line="242" w:lineRule="auto"/>
              <w:ind w:left="2"/>
              <w:rPr>
                <w:rFonts w:asciiTheme="majorHAnsi" w:hAnsiTheme="majorHAnsi" w:cstheme="majorHAnsi"/>
                <w:sz w:val="18"/>
                <w:szCs w:val="18"/>
                <w:lang w:val="fr-FR"/>
              </w:rPr>
            </w:pPr>
          </w:p>
          <w:p w14:paraId="29DBDE07" w14:textId="77777777" w:rsidR="00860561" w:rsidRPr="000C4E0B" w:rsidRDefault="00860561" w:rsidP="009E0C64">
            <w:pPr>
              <w:spacing w:line="242" w:lineRule="auto"/>
              <w:ind w:left="2"/>
              <w:rPr>
                <w:rFonts w:asciiTheme="majorHAnsi" w:hAnsiTheme="majorHAnsi" w:cstheme="majorHAnsi"/>
                <w:sz w:val="18"/>
                <w:szCs w:val="18"/>
                <w:lang w:val="fr-FR"/>
              </w:rPr>
            </w:pPr>
            <w:r w:rsidRPr="000C4E0B">
              <w:rPr>
                <w:rFonts w:asciiTheme="majorHAnsi" w:hAnsiTheme="majorHAnsi" w:cstheme="majorHAnsi"/>
                <w:b/>
                <w:sz w:val="18"/>
                <w:szCs w:val="18"/>
                <w:lang w:val="fr-FR"/>
              </w:rPr>
              <w:t xml:space="preserve">Parc National Shisiwani : </w:t>
            </w:r>
            <w:r w:rsidRPr="000C4E0B">
              <w:rPr>
                <w:rFonts w:asciiTheme="majorHAnsi" w:hAnsiTheme="majorHAnsi" w:cstheme="majorHAnsi"/>
                <w:sz w:val="18"/>
                <w:szCs w:val="18"/>
                <w:lang w:val="fr-FR"/>
              </w:rPr>
              <w:t xml:space="preserve">8 sites à mangroves et de petite taille existent avec 3 espèces sont recensées pour une superficie de </w:t>
            </w:r>
            <w:r w:rsidRPr="000C4E0B">
              <w:rPr>
                <w:rFonts w:asciiTheme="majorHAnsi" w:hAnsiTheme="majorHAnsi" w:cstheme="majorHAnsi"/>
                <w:b/>
                <w:sz w:val="18"/>
                <w:szCs w:val="18"/>
                <w:lang w:val="fr-FR"/>
              </w:rPr>
              <w:t>15,82 ha</w:t>
            </w:r>
            <w:r w:rsidRPr="000C4E0B">
              <w:rPr>
                <w:rFonts w:asciiTheme="majorHAnsi" w:hAnsiTheme="majorHAnsi" w:cstheme="majorHAnsi"/>
                <w:sz w:val="18"/>
                <w:szCs w:val="18"/>
                <w:lang w:val="fr-FR"/>
              </w:rPr>
              <w:t xml:space="preserve"> (en bonne santé).</w:t>
            </w:r>
          </w:p>
          <w:p w14:paraId="72E181BD" w14:textId="77777777" w:rsidR="00860561" w:rsidRPr="000C4E0B" w:rsidRDefault="00860561" w:rsidP="009E0C64">
            <w:pPr>
              <w:spacing w:line="242" w:lineRule="auto"/>
              <w:ind w:left="2"/>
              <w:rPr>
                <w:rFonts w:asciiTheme="majorHAnsi" w:hAnsiTheme="majorHAnsi" w:cstheme="majorHAnsi"/>
                <w:sz w:val="18"/>
                <w:szCs w:val="18"/>
                <w:lang w:val="fr-FR"/>
              </w:rPr>
            </w:pPr>
          </w:p>
          <w:p w14:paraId="503B2FA3" w14:textId="77777777" w:rsidR="00860561" w:rsidRPr="000C4E0B" w:rsidRDefault="00860561" w:rsidP="009E0C64">
            <w:pPr>
              <w:spacing w:line="242" w:lineRule="auto"/>
              <w:ind w:left="2"/>
              <w:rPr>
                <w:rFonts w:asciiTheme="majorHAnsi" w:hAnsiTheme="majorHAnsi" w:cstheme="majorHAnsi"/>
                <w:sz w:val="18"/>
                <w:szCs w:val="18"/>
                <w:lang w:val="fr-FR"/>
              </w:rPr>
            </w:pPr>
            <w:r w:rsidRPr="000C4E0B">
              <w:rPr>
                <w:rFonts w:asciiTheme="majorHAnsi" w:hAnsiTheme="majorHAnsi" w:cstheme="majorHAnsi"/>
                <w:b/>
                <w:sz w:val="18"/>
                <w:szCs w:val="18"/>
                <w:lang w:val="fr-FR"/>
              </w:rPr>
              <w:t xml:space="preserve">Parc National Cœlacanthe - </w:t>
            </w:r>
            <w:r w:rsidRPr="000C4E0B">
              <w:rPr>
                <w:rFonts w:asciiTheme="majorHAnsi" w:hAnsiTheme="majorHAnsi" w:cstheme="majorHAnsi"/>
                <w:sz w:val="18"/>
                <w:szCs w:val="18"/>
                <w:lang w:val="fr-FR"/>
              </w:rPr>
              <w:t xml:space="preserve">Deux sites à mangroves existent : Mangrove de Simamboini (7especes ont été recensées) pour une superficie totale de la mangrove est de </w:t>
            </w:r>
            <w:r w:rsidRPr="000C4E0B">
              <w:rPr>
                <w:rFonts w:asciiTheme="majorHAnsi" w:hAnsiTheme="majorHAnsi" w:cstheme="majorHAnsi"/>
                <w:b/>
                <w:sz w:val="18"/>
                <w:szCs w:val="18"/>
                <w:lang w:val="fr-FR"/>
              </w:rPr>
              <w:t xml:space="preserve">0,7 ha ; </w:t>
            </w:r>
            <w:r w:rsidRPr="000C4E0B">
              <w:rPr>
                <w:rFonts w:asciiTheme="majorHAnsi" w:hAnsiTheme="majorHAnsi" w:cstheme="majorHAnsi"/>
                <w:sz w:val="18"/>
                <w:szCs w:val="18"/>
                <w:u w:val="single"/>
                <w:lang w:val="fr-FR"/>
              </w:rPr>
              <w:t xml:space="preserve">Mangrove de Ouroveni, </w:t>
            </w:r>
            <w:r w:rsidRPr="000C4E0B">
              <w:rPr>
                <w:rFonts w:asciiTheme="majorHAnsi" w:hAnsiTheme="majorHAnsi" w:cstheme="majorHAnsi"/>
                <w:sz w:val="18"/>
                <w:szCs w:val="18"/>
                <w:lang w:val="fr-FR"/>
              </w:rPr>
              <w:t xml:space="preserve">composée de deux espèces pour une superficie de </w:t>
            </w:r>
            <w:r w:rsidRPr="000C4E0B">
              <w:rPr>
                <w:rFonts w:asciiTheme="majorHAnsi" w:hAnsiTheme="majorHAnsi" w:cstheme="majorHAnsi"/>
                <w:b/>
                <w:sz w:val="18"/>
                <w:szCs w:val="18"/>
                <w:lang w:val="fr-FR"/>
              </w:rPr>
              <w:t>3,05 ha</w:t>
            </w:r>
            <w:r w:rsidRPr="000C4E0B">
              <w:rPr>
                <w:rFonts w:asciiTheme="majorHAnsi" w:hAnsiTheme="majorHAnsi" w:cstheme="majorHAnsi"/>
                <w:sz w:val="18"/>
                <w:szCs w:val="18"/>
                <w:lang w:val="fr-FR"/>
              </w:rPr>
              <w:t>.</w:t>
            </w:r>
          </w:p>
          <w:p w14:paraId="099F6359" w14:textId="77777777" w:rsidR="00860561" w:rsidRPr="000C4E0B" w:rsidRDefault="00860561" w:rsidP="009E0C64">
            <w:pPr>
              <w:spacing w:line="242" w:lineRule="auto"/>
              <w:ind w:left="2"/>
              <w:rPr>
                <w:rFonts w:asciiTheme="majorHAnsi" w:hAnsiTheme="majorHAnsi" w:cstheme="majorHAnsi"/>
                <w:sz w:val="18"/>
                <w:szCs w:val="18"/>
                <w:lang w:val="fr-FR"/>
              </w:rPr>
            </w:pPr>
          </w:p>
          <w:p w14:paraId="42B30CB9" w14:textId="77777777" w:rsidR="00860561" w:rsidRPr="000C4E0B" w:rsidRDefault="00860561" w:rsidP="009E0C64">
            <w:pPr>
              <w:spacing w:line="242" w:lineRule="auto"/>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Parc National Mitsamiouli – Ndroudé - </w:t>
            </w:r>
            <w:r w:rsidRPr="000C4E0B">
              <w:rPr>
                <w:rFonts w:asciiTheme="majorHAnsi" w:hAnsiTheme="majorHAnsi" w:cstheme="majorHAnsi"/>
                <w:sz w:val="18"/>
                <w:szCs w:val="18"/>
                <w:lang w:val="fr-FR"/>
              </w:rPr>
              <w:t>Deux sites à mangroves existent : site de Saada et le site du Lac salé.</w:t>
            </w:r>
            <w:r w:rsidRPr="000C4E0B">
              <w:rPr>
                <w:rFonts w:asciiTheme="majorHAnsi" w:hAnsiTheme="majorHAnsi" w:cstheme="majorHAnsi"/>
                <w:b/>
                <w:sz w:val="18"/>
                <w:szCs w:val="18"/>
                <w:lang w:val="fr-FR"/>
              </w:rPr>
              <w:t xml:space="preserve"> </w:t>
            </w:r>
            <w:r w:rsidRPr="000C4E0B">
              <w:rPr>
                <w:rFonts w:asciiTheme="majorHAnsi" w:hAnsiTheme="majorHAnsi" w:cstheme="majorHAnsi"/>
                <w:sz w:val="18"/>
                <w:szCs w:val="18"/>
                <w:lang w:val="fr-FR"/>
              </w:rPr>
              <w:t xml:space="preserve">Les mangroves sont composées de deux espèces. </w:t>
            </w:r>
            <w:r w:rsidRPr="000C4E0B">
              <w:rPr>
                <w:rFonts w:asciiTheme="majorHAnsi" w:hAnsiTheme="majorHAnsi" w:cstheme="majorHAnsi"/>
                <w:b/>
                <w:sz w:val="18"/>
                <w:szCs w:val="18"/>
                <w:lang w:val="fr-FR"/>
              </w:rPr>
              <w:t xml:space="preserve"> </w:t>
            </w:r>
            <w:r w:rsidRPr="000C4E0B">
              <w:rPr>
                <w:rFonts w:asciiTheme="majorHAnsi" w:hAnsiTheme="majorHAnsi" w:cstheme="majorHAnsi"/>
                <w:sz w:val="18"/>
                <w:szCs w:val="18"/>
                <w:lang w:val="fr-FR"/>
              </w:rPr>
              <w:t xml:space="preserve">La superficie totale est de </w:t>
            </w:r>
            <w:r w:rsidRPr="000C4E0B">
              <w:rPr>
                <w:rFonts w:asciiTheme="majorHAnsi" w:hAnsiTheme="majorHAnsi" w:cstheme="majorHAnsi"/>
                <w:b/>
                <w:sz w:val="18"/>
                <w:szCs w:val="18"/>
                <w:lang w:val="fr-FR"/>
              </w:rPr>
              <w:t>0,94 ha.</w:t>
            </w:r>
          </w:p>
          <w:p w14:paraId="69FBE24E" w14:textId="77777777" w:rsidR="00860561" w:rsidRPr="000C4E0B" w:rsidRDefault="00860561" w:rsidP="009E0C64">
            <w:pPr>
              <w:spacing w:line="242" w:lineRule="auto"/>
              <w:ind w:left="2"/>
              <w:rPr>
                <w:rFonts w:asciiTheme="majorHAnsi" w:hAnsiTheme="majorHAnsi" w:cstheme="majorHAnsi"/>
                <w:b/>
                <w:sz w:val="18"/>
                <w:szCs w:val="18"/>
                <w:lang w:val="fr-FR"/>
              </w:rPr>
            </w:pPr>
          </w:p>
          <w:p w14:paraId="7F25C703" w14:textId="77777777" w:rsidR="00860561" w:rsidRPr="000C4E0B" w:rsidRDefault="00860561" w:rsidP="009E0C64">
            <w:pPr>
              <w:jc w:val="both"/>
              <w:rPr>
                <w:rFonts w:asciiTheme="majorHAnsi" w:hAnsiTheme="majorHAnsi" w:cstheme="majorHAnsi"/>
                <w:i/>
                <w:sz w:val="18"/>
                <w:szCs w:val="18"/>
                <w:lang w:val="fr-FR"/>
              </w:rPr>
            </w:pPr>
            <w:r w:rsidRPr="000C4E0B">
              <w:rPr>
                <w:rFonts w:asciiTheme="majorHAnsi" w:hAnsiTheme="majorHAnsi" w:cstheme="majorHAnsi"/>
                <w:i/>
                <w:sz w:val="18"/>
                <w:szCs w:val="18"/>
                <w:lang w:val="fr-FR"/>
              </w:rPr>
              <w:t>Source : Rapport 2018 de suivi des mangroves des parcs marins des Comores</w:t>
            </w:r>
          </w:p>
        </w:tc>
      </w:tr>
      <w:tr w:rsidR="00860561" w:rsidRPr="00F26A6B" w14:paraId="64AAA2F9" w14:textId="77777777" w:rsidTr="009E0C64">
        <w:tc>
          <w:tcPr>
            <w:tcW w:w="1955" w:type="dxa"/>
          </w:tcPr>
          <w:p w14:paraId="21110471" w14:textId="77777777" w:rsidR="00860561" w:rsidRPr="000C4E0B" w:rsidRDefault="00860561" w:rsidP="009E0C64">
            <w:pPr>
              <w:rPr>
                <w:rFonts w:asciiTheme="majorHAnsi" w:hAnsiTheme="majorHAnsi" w:cstheme="majorHAnsi"/>
                <w:sz w:val="18"/>
                <w:szCs w:val="18"/>
                <w:lang w:val="fr-FR"/>
              </w:rPr>
            </w:pPr>
          </w:p>
        </w:tc>
        <w:tc>
          <w:tcPr>
            <w:tcW w:w="1986" w:type="dxa"/>
          </w:tcPr>
          <w:p w14:paraId="24E426A3" w14:textId="77777777" w:rsidR="00860561" w:rsidRPr="000C4E0B" w:rsidRDefault="00860561" w:rsidP="0022546D">
            <w:pPr>
              <w:pStyle w:val="Paragraphedeliste"/>
              <w:numPr>
                <w:ilvl w:val="0"/>
                <w:numId w:val="27"/>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Condition des herbiers marins dans toutes les AMP, telle que mesurée par : </w:t>
            </w:r>
          </w:p>
          <w:p w14:paraId="5FAB0EE8" w14:textId="77777777" w:rsidR="00860561" w:rsidRPr="000C4E0B" w:rsidRDefault="00860561" w:rsidP="0022546D">
            <w:pPr>
              <w:pStyle w:val="Paragraphedeliste"/>
              <w:numPr>
                <w:ilvl w:val="0"/>
                <w:numId w:val="26"/>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Superficie totale couverte en ha</w:t>
            </w:r>
          </w:p>
          <w:p w14:paraId="4067D65D" w14:textId="77777777" w:rsidR="00860561" w:rsidRPr="000C4E0B" w:rsidRDefault="00860561" w:rsidP="0022546D">
            <w:pPr>
              <w:pStyle w:val="Paragraphedeliste"/>
              <w:numPr>
                <w:ilvl w:val="0"/>
                <w:numId w:val="26"/>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Diversité spécifique</w:t>
            </w:r>
          </w:p>
        </w:tc>
        <w:tc>
          <w:tcPr>
            <w:tcW w:w="1967" w:type="dxa"/>
          </w:tcPr>
          <w:p w14:paraId="6A977FD4" w14:textId="77777777" w:rsidR="00860561" w:rsidRPr="000C4E0B" w:rsidRDefault="00860561" w:rsidP="000765E7">
            <w:pPr>
              <w:autoSpaceDE w:val="0"/>
              <w:autoSpaceDN w:val="0"/>
              <w:adjustRightInd w:val="0"/>
              <w:rPr>
                <w:rFonts w:asciiTheme="majorHAnsi" w:hAnsiTheme="majorHAnsi" w:cstheme="majorHAnsi"/>
                <w:sz w:val="18"/>
                <w:szCs w:val="18"/>
                <w:lang w:val="fr-FR"/>
              </w:rPr>
            </w:pPr>
            <w:r w:rsidRPr="000C4E0B">
              <w:rPr>
                <w:rFonts w:asciiTheme="majorHAnsi" w:hAnsiTheme="majorHAnsi" w:cstheme="majorHAnsi"/>
                <w:sz w:val="18"/>
                <w:szCs w:val="18"/>
                <w:lang w:val="fr-FR"/>
              </w:rPr>
              <w:t>À déterminer au cours de la 1ère année du projet (</w:t>
            </w:r>
            <w:r w:rsidRPr="000C4E0B">
              <w:rPr>
                <w:rFonts w:asciiTheme="majorHAnsi" w:hAnsiTheme="majorHAnsi" w:cstheme="majorHAnsi"/>
                <w:sz w:val="18"/>
                <w:szCs w:val="18"/>
                <w:u w:val="single"/>
                <w:lang w:val="fr-FR"/>
              </w:rPr>
              <w:t>fait à PNM, CNP fait à Bimbini de Ndroudé</w:t>
            </w:r>
            <w:r w:rsidRPr="000C4E0B">
              <w:rPr>
                <w:rFonts w:asciiTheme="majorHAnsi" w:hAnsiTheme="majorHAnsi" w:cstheme="majorHAnsi"/>
                <w:sz w:val="18"/>
                <w:szCs w:val="18"/>
                <w:lang w:val="fr-FR"/>
              </w:rPr>
              <w:t>)</w:t>
            </w:r>
            <w:r w:rsidRPr="000C4E0B">
              <w:rPr>
                <w:rFonts w:asciiTheme="majorHAnsi" w:eastAsiaTheme="minorHAnsi" w:hAnsiTheme="majorHAnsi" w:cstheme="majorHAnsi"/>
                <w:color w:val="000000"/>
                <w:sz w:val="18"/>
                <w:szCs w:val="18"/>
                <w:lang w:val="fr-FR"/>
              </w:rPr>
              <w:t xml:space="preserve"> </w:t>
            </w:r>
          </w:p>
          <w:p w14:paraId="510FE43F" w14:textId="77777777" w:rsidR="00860561" w:rsidRPr="000C4E0B" w:rsidRDefault="00860561" w:rsidP="009E0C64">
            <w:pPr>
              <w:rPr>
                <w:rFonts w:asciiTheme="majorHAnsi" w:hAnsiTheme="majorHAnsi" w:cstheme="majorHAnsi"/>
                <w:sz w:val="18"/>
                <w:szCs w:val="18"/>
                <w:lang w:val="fr-FR"/>
              </w:rPr>
            </w:pPr>
          </w:p>
        </w:tc>
        <w:tc>
          <w:tcPr>
            <w:tcW w:w="1972" w:type="dxa"/>
          </w:tcPr>
          <w:p w14:paraId="69B424DE"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Aucune diminution à la fin du projet</w:t>
            </w:r>
          </w:p>
        </w:tc>
        <w:tc>
          <w:tcPr>
            <w:tcW w:w="1046" w:type="dxa"/>
            <w:tcBorders>
              <w:bottom w:val="single" w:sz="4" w:space="0" w:color="auto"/>
            </w:tcBorders>
            <w:shd w:val="clear" w:color="auto" w:fill="FFFF00"/>
          </w:tcPr>
          <w:p w14:paraId="3EF74CA3"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3043E9F3" w14:textId="77777777" w:rsidR="00860561" w:rsidRPr="000C4E0B" w:rsidRDefault="00860561" w:rsidP="009E0C64">
            <w:pPr>
              <w:ind w:right="47"/>
              <w:rPr>
                <w:rFonts w:asciiTheme="majorHAnsi" w:hAnsiTheme="majorHAnsi" w:cstheme="majorHAnsi"/>
                <w:sz w:val="18"/>
                <w:szCs w:val="18"/>
                <w:lang w:val="fr-FR"/>
              </w:rPr>
            </w:pPr>
            <w:r w:rsidRPr="000C4E0B">
              <w:rPr>
                <w:rFonts w:asciiTheme="majorHAnsi" w:hAnsiTheme="majorHAnsi" w:cstheme="majorHAnsi"/>
                <w:sz w:val="18"/>
                <w:szCs w:val="18"/>
                <w:lang w:val="fr-FR"/>
              </w:rPr>
              <w:t>En 2015 une étude a été faite pour les herbiers du Parc national de Mohéli.  Puis en 2016, l’étude d’inventaire sur la biodiversité marine a pu recenser 9 espèces de phanérogames marines</w:t>
            </w:r>
          </w:p>
          <w:p w14:paraId="3872D5DC" w14:textId="77777777" w:rsidR="00860561" w:rsidRPr="000C4E0B" w:rsidRDefault="00860561" w:rsidP="009E0C64">
            <w:pPr>
              <w:ind w:right="47"/>
              <w:rPr>
                <w:rFonts w:asciiTheme="majorHAnsi" w:hAnsiTheme="majorHAnsi" w:cstheme="majorHAnsi"/>
                <w:sz w:val="18"/>
                <w:szCs w:val="18"/>
                <w:lang w:val="fr-FR"/>
              </w:rPr>
            </w:pPr>
          </w:p>
          <w:p w14:paraId="288336CF" w14:textId="77777777" w:rsidR="00860561" w:rsidRPr="000C4E0B" w:rsidRDefault="00860561" w:rsidP="009E0C64">
            <w:pPr>
              <w:spacing w:line="259" w:lineRule="auto"/>
              <w:ind w:left="2"/>
              <w:rPr>
                <w:rFonts w:asciiTheme="majorHAnsi" w:hAnsiTheme="majorHAnsi" w:cstheme="majorHAnsi"/>
                <w:sz w:val="18"/>
                <w:szCs w:val="18"/>
                <w:lang w:val="fr-FR"/>
              </w:rPr>
            </w:pPr>
            <w:r w:rsidRPr="000C4E0B">
              <w:rPr>
                <w:rFonts w:asciiTheme="majorHAnsi" w:hAnsiTheme="majorHAnsi" w:cstheme="majorHAnsi"/>
                <w:sz w:val="18"/>
                <w:szCs w:val="18"/>
                <w:lang w:val="fr-FR"/>
              </w:rPr>
              <w:t>Parc Mitsamiouli - Ndroudé : 3,3 km</w:t>
            </w:r>
            <w:r w:rsidRPr="000C4E0B">
              <w:rPr>
                <w:rFonts w:asciiTheme="majorHAnsi" w:hAnsiTheme="majorHAnsi" w:cstheme="majorHAnsi"/>
                <w:sz w:val="18"/>
                <w:szCs w:val="18"/>
                <w:vertAlign w:val="superscript"/>
                <w:lang w:val="fr-FR"/>
              </w:rPr>
              <w:t>2</w:t>
            </w:r>
          </w:p>
          <w:p w14:paraId="4CDA6D87" w14:textId="77777777" w:rsidR="00860561" w:rsidRPr="000C4E0B" w:rsidRDefault="00860561" w:rsidP="009E0C64">
            <w:pPr>
              <w:spacing w:line="259" w:lineRule="auto"/>
              <w:rPr>
                <w:rFonts w:asciiTheme="majorHAnsi" w:hAnsiTheme="majorHAnsi" w:cstheme="majorHAnsi"/>
                <w:sz w:val="18"/>
                <w:szCs w:val="18"/>
                <w:lang w:val="fr-FR"/>
              </w:rPr>
            </w:pPr>
            <w:r w:rsidRPr="000C4E0B">
              <w:rPr>
                <w:rFonts w:asciiTheme="majorHAnsi" w:hAnsiTheme="majorHAnsi" w:cstheme="majorHAnsi"/>
                <w:sz w:val="18"/>
                <w:szCs w:val="18"/>
                <w:lang w:val="fr-FR"/>
              </w:rPr>
              <w:t>Autour de la péninsule de Shisiwani à Ndzuwani : 14,2 km</w:t>
            </w:r>
            <w:r w:rsidRPr="000C4E0B">
              <w:rPr>
                <w:rFonts w:asciiTheme="majorHAnsi" w:hAnsiTheme="majorHAnsi" w:cstheme="majorHAnsi"/>
                <w:sz w:val="18"/>
                <w:szCs w:val="18"/>
                <w:vertAlign w:val="superscript"/>
                <w:lang w:val="fr-FR"/>
              </w:rPr>
              <w:t>2</w:t>
            </w:r>
            <w:r w:rsidRPr="000C4E0B">
              <w:rPr>
                <w:rFonts w:asciiTheme="majorHAnsi" w:hAnsiTheme="majorHAnsi" w:cstheme="majorHAnsi"/>
                <w:sz w:val="18"/>
                <w:szCs w:val="18"/>
                <w:lang w:val="fr-FR"/>
              </w:rPr>
              <w:t xml:space="preserve"> </w:t>
            </w:r>
          </w:p>
          <w:p w14:paraId="72A8B513" w14:textId="77777777" w:rsidR="00860561" w:rsidRPr="000C4E0B" w:rsidRDefault="00860561" w:rsidP="009E0C64">
            <w:pPr>
              <w:rPr>
                <w:rFonts w:asciiTheme="majorHAnsi" w:hAnsiTheme="majorHAnsi" w:cstheme="majorHAnsi"/>
                <w:sz w:val="18"/>
                <w:szCs w:val="18"/>
                <w:lang w:val="fr-FR"/>
              </w:rPr>
            </w:pPr>
          </w:p>
          <w:p w14:paraId="4D377C5C" w14:textId="77777777" w:rsidR="00860561" w:rsidRPr="000C4E0B" w:rsidRDefault="00860561" w:rsidP="009E0C64">
            <w:pPr>
              <w:jc w:val="both"/>
              <w:rPr>
                <w:rFonts w:asciiTheme="majorHAnsi" w:hAnsiTheme="majorHAnsi" w:cstheme="majorHAnsi"/>
                <w:i/>
                <w:sz w:val="18"/>
                <w:szCs w:val="18"/>
                <w:lang w:val="fr-FR"/>
              </w:rPr>
            </w:pPr>
            <w:r w:rsidRPr="000C4E0B">
              <w:rPr>
                <w:rFonts w:asciiTheme="majorHAnsi" w:hAnsiTheme="majorHAnsi" w:cstheme="majorHAnsi"/>
                <w:i/>
                <w:sz w:val="18"/>
                <w:szCs w:val="18"/>
                <w:lang w:val="fr-FR"/>
              </w:rPr>
              <w:t>Sources : inventaire (2016) cartographique de la biodiversité marine des aires protégées des Comores et rapport Projet POCTOI – MOHELI (2015)</w:t>
            </w:r>
          </w:p>
        </w:tc>
      </w:tr>
      <w:tr w:rsidR="00860561" w:rsidRPr="00F26A6B" w14:paraId="558F1C16" w14:textId="77777777" w:rsidTr="009E0C64">
        <w:tc>
          <w:tcPr>
            <w:tcW w:w="1955" w:type="dxa"/>
          </w:tcPr>
          <w:p w14:paraId="013B043A" w14:textId="77777777" w:rsidR="00860561" w:rsidRPr="000C4E0B" w:rsidRDefault="00860561" w:rsidP="009E0C64">
            <w:pPr>
              <w:rPr>
                <w:rFonts w:asciiTheme="majorHAnsi" w:hAnsiTheme="majorHAnsi" w:cstheme="majorHAnsi"/>
                <w:sz w:val="18"/>
                <w:szCs w:val="18"/>
                <w:lang w:val="fr-FR"/>
              </w:rPr>
            </w:pPr>
          </w:p>
        </w:tc>
        <w:tc>
          <w:tcPr>
            <w:tcW w:w="1986" w:type="dxa"/>
          </w:tcPr>
          <w:p w14:paraId="501DC969" w14:textId="77777777" w:rsidR="00860561" w:rsidRPr="000C4E0B" w:rsidRDefault="00860561" w:rsidP="0022546D">
            <w:pPr>
              <w:pStyle w:val="Paragraphedeliste"/>
              <w:numPr>
                <w:ilvl w:val="0"/>
                <w:numId w:val="27"/>
              </w:numPr>
              <w:contextualSpacing w:val="0"/>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Distribution et densité des espèces envahissantes le long de transects permanents dans des secteurs clés des AP terrestres telles que </w:t>
            </w:r>
            <w:r w:rsidRPr="000C4E0B">
              <w:rPr>
                <w:rFonts w:asciiTheme="majorHAnsi" w:hAnsiTheme="majorHAnsi" w:cstheme="majorHAnsi"/>
                <w:i/>
                <w:color w:val="000000" w:themeColor="text1"/>
                <w:sz w:val="18"/>
                <w:szCs w:val="18"/>
                <w:lang w:val="fr-FR"/>
              </w:rPr>
              <w:t>Psydium</w:t>
            </w:r>
            <w:r w:rsidRPr="000C4E0B">
              <w:rPr>
                <w:rFonts w:asciiTheme="majorHAnsi" w:hAnsiTheme="majorHAnsi" w:cstheme="majorHAnsi"/>
                <w:color w:val="000000" w:themeColor="text1"/>
                <w:sz w:val="18"/>
                <w:szCs w:val="18"/>
                <w:lang w:val="fr-FR"/>
              </w:rPr>
              <w:t xml:space="preserve"> </w:t>
            </w:r>
            <w:r w:rsidRPr="000C4E0B">
              <w:rPr>
                <w:rFonts w:asciiTheme="majorHAnsi" w:hAnsiTheme="majorHAnsi" w:cstheme="majorHAnsi"/>
                <w:i/>
                <w:color w:val="000000" w:themeColor="text1"/>
                <w:sz w:val="18"/>
                <w:szCs w:val="18"/>
                <w:lang w:val="fr-FR"/>
              </w:rPr>
              <w:t>cattleianum</w:t>
            </w:r>
            <w:r w:rsidRPr="000C4E0B">
              <w:rPr>
                <w:rFonts w:asciiTheme="majorHAnsi" w:hAnsiTheme="majorHAnsi" w:cstheme="majorHAnsi"/>
                <w:color w:val="000000" w:themeColor="text1"/>
                <w:sz w:val="18"/>
                <w:szCs w:val="18"/>
                <w:lang w:val="fr-FR"/>
              </w:rPr>
              <w:t xml:space="preserve"> et </w:t>
            </w:r>
            <w:r w:rsidRPr="000C4E0B">
              <w:rPr>
                <w:rFonts w:asciiTheme="majorHAnsi" w:hAnsiTheme="majorHAnsi" w:cstheme="majorHAnsi"/>
                <w:i/>
                <w:color w:val="000000" w:themeColor="text1"/>
                <w:sz w:val="18"/>
                <w:szCs w:val="18"/>
                <w:lang w:val="fr-FR"/>
              </w:rPr>
              <w:t>Syzygium</w:t>
            </w:r>
            <w:r w:rsidRPr="000C4E0B">
              <w:rPr>
                <w:rFonts w:asciiTheme="majorHAnsi" w:hAnsiTheme="majorHAnsi" w:cstheme="majorHAnsi"/>
                <w:color w:val="000000" w:themeColor="text1"/>
                <w:sz w:val="18"/>
                <w:szCs w:val="18"/>
                <w:lang w:val="fr-FR"/>
              </w:rPr>
              <w:t xml:space="preserve"> </w:t>
            </w:r>
            <w:r w:rsidRPr="000C4E0B">
              <w:rPr>
                <w:rFonts w:asciiTheme="majorHAnsi" w:hAnsiTheme="majorHAnsi" w:cstheme="majorHAnsi"/>
                <w:i/>
                <w:color w:val="000000" w:themeColor="text1"/>
                <w:sz w:val="18"/>
                <w:szCs w:val="18"/>
                <w:lang w:val="fr-FR"/>
              </w:rPr>
              <w:t>jambos</w:t>
            </w:r>
          </w:p>
        </w:tc>
        <w:tc>
          <w:tcPr>
            <w:tcW w:w="1967" w:type="dxa"/>
          </w:tcPr>
          <w:p w14:paraId="21C49EA9" w14:textId="77777777" w:rsidR="00860561" w:rsidRPr="000C4E0B" w:rsidRDefault="00860561" w:rsidP="000765E7">
            <w:pPr>
              <w:autoSpaceDE w:val="0"/>
              <w:autoSpaceDN w:val="0"/>
              <w:adjustRightInd w:val="0"/>
              <w:rPr>
                <w:rFonts w:asciiTheme="majorHAnsi" w:hAnsiTheme="majorHAnsi" w:cstheme="majorHAnsi"/>
                <w:sz w:val="18"/>
                <w:szCs w:val="18"/>
                <w:lang w:val="fr-FR"/>
              </w:rPr>
            </w:pPr>
            <w:r w:rsidRPr="000C4E0B">
              <w:rPr>
                <w:rFonts w:asciiTheme="majorHAnsi" w:hAnsiTheme="majorHAnsi" w:cstheme="majorHAnsi"/>
                <w:sz w:val="18"/>
                <w:szCs w:val="18"/>
                <w:lang w:val="fr-FR"/>
              </w:rPr>
              <w:t>À déterminer au cours de la 1</w:t>
            </w:r>
            <w:r w:rsidRPr="000C4E0B">
              <w:rPr>
                <w:rFonts w:asciiTheme="majorHAnsi" w:hAnsiTheme="majorHAnsi" w:cstheme="majorHAnsi"/>
                <w:sz w:val="18"/>
                <w:szCs w:val="18"/>
                <w:vertAlign w:val="superscript"/>
                <w:lang w:val="fr-FR"/>
              </w:rPr>
              <w:t>ère</w:t>
            </w:r>
            <w:r w:rsidRPr="000C4E0B">
              <w:rPr>
                <w:rFonts w:asciiTheme="majorHAnsi" w:hAnsiTheme="majorHAnsi" w:cstheme="majorHAnsi"/>
                <w:sz w:val="18"/>
                <w:szCs w:val="18"/>
                <w:lang w:val="fr-FR"/>
              </w:rPr>
              <w:t xml:space="preserve"> année du projet (</w:t>
            </w:r>
            <w:r w:rsidRPr="000C4E0B">
              <w:rPr>
                <w:rFonts w:asciiTheme="majorHAnsi" w:hAnsiTheme="majorHAnsi" w:cstheme="majorHAnsi"/>
                <w:sz w:val="18"/>
                <w:szCs w:val="18"/>
                <w:u w:val="single"/>
                <w:lang w:val="fr-FR"/>
              </w:rPr>
              <w:t>UDC en cours + projet Inva ziles</w:t>
            </w:r>
            <w:r w:rsidRPr="000C4E0B">
              <w:rPr>
                <w:rFonts w:asciiTheme="majorHAnsi" w:hAnsiTheme="majorHAnsi" w:cstheme="majorHAnsi"/>
                <w:sz w:val="18"/>
                <w:szCs w:val="18"/>
                <w:lang w:val="fr-FR"/>
              </w:rPr>
              <w:t xml:space="preserve">) </w:t>
            </w:r>
          </w:p>
        </w:tc>
        <w:tc>
          <w:tcPr>
            <w:tcW w:w="1972" w:type="dxa"/>
          </w:tcPr>
          <w:p w14:paraId="0F076C59" w14:textId="77777777" w:rsidR="00860561" w:rsidRPr="000C4E0B" w:rsidRDefault="00860561" w:rsidP="009E0C64">
            <w:pPr>
              <w:autoSpaceDE w:val="0"/>
              <w:autoSpaceDN w:val="0"/>
              <w:adjustRightInd w:val="0"/>
              <w:spacing w:after="240" w:line="300" w:lineRule="atLeast"/>
              <w:rPr>
                <w:rFonts w:asciiTheme="majorHAnsi" w:hAnsiTheme="majorHAnsi" w:cstheme="majorHAnsi"/>
                <w:color w:val="000000" w:themeColor="text1"/>
                <w:sz w:val="18"/>
                <w:szCs w:val="18"/>
                <w:lang w:val="fr-FR"/>
              </w:rPr>
            </w:pPr>
            <w:r w:rsidRPr="000C4E0B">
              <w:rPr>
                <w:rFonts w:asciiTheme="majorHAnsi" w:hAnsiTheme="majorHAnsi" w:cstheme="majorHAnsi"/>
                <w:bCs/>
                <w:color w:val="000000" w:themeColor="text1"/>
                <w:sz w:val="18"/>
                <w:szCs w:val="18"/>
                <w:lang w:val="fr-FR"/>
              </w:rPr>
              <w:t>D</w:t>
            </w:r>
            <w:r w:rsidRPr="000C4E0B">
              <w:rPr>
                <w:rFonts w:asciiTheme="majorHAnsi" w:hAnsiTheme="majorHAnsi" w:cstheme="majorHAnsi"/>
                <w:color w:val="000000" w:themeColor="text1"/>
                <w:sz w:val="18"/>
                <w:szCs w:val="18"/>
                <w:lang w:val="fr-FR"/>
              </w:rPr>
              <w:t xml:space="preserve">iminution de </w:t>
            </w:r>
            <w:r w:rsidRPr="000C4E0B">
              <w:rPr>
                <w:rFonts w:asciiTheme="majorHAnsi" w:hAnsiTheme="majorHAnsi" w:cstheme="majorHAnsi"/>
                <w:bCs/>
                <w:color w:val="000000" w:themeColor="text1"/>
                <w:sz w:val="18"/>
                <w:szCs w:val="18"/>
                <w:lang w:val="fr-FR"/>
              </w:rPr>
              <w:t xml:space="preserve">10% </w:t>
            </w:r>
            <w:r w:rsidRPr="000C4E0B">
              <w:rPr>
                <w:rFonts w:asciiTheme="majorHAnsi" w:hAnsiTheme="majorHAnsi" w:cstheme="majorHAnsi"/>
                <w:color w:val="000000" w:themeColor="text1"/>
                <w:sz w:val="18"/>
                <w:szCs w:val="18"/>
                <w:lang w:val="fr-FR"/>
              </w:rPr>
              <w:t>à la fin du projet</w:t>
            </w:r>
          </w:p>
          <w:p w14:paraId="2AD45997"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FFFF00"/>
          </w:tcPr>
          <w:p w14:paraId="2F7DC5BB"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tc>
        <w:tc>
          <w:tcPr>
            <w:tcW w:w="5024" w:type="dxa"/>
            <w:gridSpan w:val="2"/>
          </w:tcPr>
          <w:p w14:paraId="0717628A" w14:textId="77777777" w:rsidR="00860561" w:rsidRPr="000C4E0B" w:rsidRDefault="00860561" w:rsidP="009E0C64">
            <w:pPr>
              <w:spacing w:after="1" w:line="239" w:lineRule="auto"/>
              <w:ind w:right="21"/>
              <w:rPr>
                <w:rFonts w:asciiTheme="majorHAnsi" w:hAnsiTheme="majorHAnsi" w:cstheme="majorHAnsi"/>
                <w:sz w:val="18"/>
                <w:szCs w:val="18"/>
                <w:lang w:val="fr-FR"/>
              </w:rPr>
            </w:pPr>
            <w:r w:rsidRPr="000C4E0B">
              <w:rPr>
                <w:rFonts w:asciiTheme="majorHAnsi" w:hAnsiTheme="majorHAnsi" w:cstheme="majorHAnsi"/>
                <w:sz w:val="18"/>
                <w:szCs w:val="18"/>
                <w:lang w:val="fr-FR"/>
              </w:rPr>
              <w:t>En 2016, l’Université des Comores a établi un inventaire des espèces envahissantes au Karthala.  Actuellement le projet Inva ziles project financé par la COI et mis en œuvre aux Comores par le CNDRS est en train de faire un inventaire complet des espèces envahissantes at les méthodologies de suivi.</w:t>
            </w:r>
          </w:p>
          <w:p w14:paraId="272C062D" w14:textId="77777777" w:rsidR="00860561" w:rsidRPr="000C4E0B" w:rsidRDefault="00860561" w:rsidP="009E0C64">
            <w:pPr>
              <w:jc w:val="both"/>
              <w:rPr>
                <w:rFonts w:asciiTheme="majorHAnsi" w:hAnsiTheme="majorHAnsi" w:cstheme="majorHAnsi"/>
                <w:sz w:val="18"/>
                <w:szCs w:val="18"/>
                <w:lang w:val="fr-FR"/>
              </w:rPr>
            </w:pPr>
          </w:p>
          <w:p w14:paraId="5EF5AF1B" w14:textId="77777777" w:rsidR="00860561" w:rsidRPr="000C4E0B" w:rsidRDefault="00860561" w:rsidP="009E0C64">
            <w:pPr>
              <w:tabs>
                <w:tab w:val="center" w:pos="4536"/>
              </w:tabs>
              <w:contextualSpacing/>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Le Parc National du Mont Ntringui a établi un premier inventaire des espèces envahissantes existante dans son aire. </w:t>
            </w:r>
          </w:p>
          <w:p w14:paraId="124B98F2" w14:textId="77777777" w:rsidR="00860561" w:rsidRPr="000C4E0B" w:rsidRDefault="00860561" w:rsidP="009E0C64">
            <w:pPr>
              <w:tabs>
                <w:tab w:val="center" w:pos="4536"/>
              </w:tabs>
              <w:contextualSpacing/>
              <w:jc w:val="both"/>
              <w:rPr>
                <w:rFonts w:asciiTheme="majorHAnsi" w:hAnsiTheme="majorHAnsi" w:cstheme="majorHAnsi"/>
                <w:sz w:val="18"/>
                <w:szCs w:val="18"/>
                <w:lang w:val="fr-FR"/>
              </w:rPr>
            </w:pPr>
          </w:p>
          <w:p w14:paraId="7937323C" w14:textId="0CD7CCA4" w:rsidR="00860561" w:rsidRPr="000C4E0B" w:rsidRDefault="00860561" w:rsidP="009E0C64">
            <w:pPr>
              <w:tabs>
                <w:tab w:val="center" w:pos="4536"/>
              </w:tabs>
              <w:contextualSpacing/>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Sources : rapport des espèces envahissantes au Karthala, rapport des espèces envahissantes du Parc du Mont Ntringui, </w:t>
            </w:r>
            <w:r w:rsidR="000765E7" w:rsidRPr="000C4E0B">
              <w:rPr>
                <w:rFonts w:asciiTheme="majorHAnsi" w:hAnsiTheme="majorHAnsi" w:cstheme="majorHAnsi"/>
                <w:sz w:val="18"/>
                <w:szCs w:val="18"/>
                <w:lang w:val="fr-FR"/>
              </w:rPr>
              <w:t>données</w:t>
            </w:r>
            <w:r w:rsidRPr="000C4E0B">
              <w:rPr>
                <w:rFonts w:asciiTheme="majorHAnsi" w:hAnsiTheme="majorHAnsi" w:cstheme="majorHAnsi"/>
                <w:sz w:val="18"/>
                <w:szCs w:val="18"/>
                <w:lang w:val="fr-FR"/>
              </w:rPr>
              <w:t xml:space="preserve"> du projet Inva ziles.</w:t>
            </w:r>
          </w:p>
        </w:tc>
      </w:tr>
      <w:tr w:rsidR="00860561" w:rsidRPr="009C642A" w14:paraId="50ED6FE0" w14:textId="77777777" w:rsidTr="009E0C64">
        <w:tc>
          <w:tcPr>
            <w:tcW w:w="1955" w:type="dxa"/>
          </w:tcPr>
          <w:p w14:paraId="6E354E3B" w14:textId="77777777" w:rsidR="00860561" w:rsidRPr="000C4E0B" w:rsidRDefault="00860561" w:rsidP="009E0C64">
            <w:pPr>
              <w:rPr>
                <w:rFonts w:asciiTheme="majorHAnsi" w:hAnsiTheme="majorHAnsi" w:cstheme="majorHAnsi"/>
                <w:sz w:val="18"/>
                <w:szCs w:val="18"/>
                <w:lang w:val="fr-FR"/>
              </w:rPr>
            </w:pPr>
          </w:p>
        </w:tc>
        <w:tc>
          <w:tcPr>
            <w:tcW w:w="1986" w:type="dxa"/>
          </w:tcPr>
          <w:p w14:paraId="0E073043"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16</w:t>
            </w:r>
          </w:p>
          <w:p w14:paraId="44D33383" w14:textId="77777777" w:rsidR="00860561" w:rsidRPr="000C4E0B" w:rsidRDefault="00860561" w:rsidP="0022546D">
            <w:pPr>
              <w:pStyle w:val="Paragraphedeliste"/>
              <w:numPr>
                <w:ilvl w:val="0"/>
                <w:numId w:val="25"/>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 xml:space="preserve">Distribution des dortoirs (nombre et espèce d’arbre) </w:t>
            </w:r>
          </w:p>
          <w:p w14:paraId="756BF2C4" w14:textId="77777777" w:rsidR="00860561" w:rsidRPr="000C4E0B" w:rsidRDefault="00860561" w:rsidP="0022546D">
            <w:pPr>
              <w:pStyle w:val="Paragraphedeliste"/>
              <w:numPr>
                <w:ilvl w:val="0"/>
                <w:numId w:val="25"/>
              </w:numPr>
              <w:contextualSpacing w:val="0"/>
              <w:jc w:val="both"/>
              <w:rPr>
                <w:rFonts w:asciiTheme="majorHAnsi" w:hAnsiTheme="majorHAnsi" w:cstheme="majorHAnsi"/>
                <w:color w:val="000000" w:themeColor="text1"/>
                <w:sz w:val="18"/>
                <w:szCs w:val="18"/>
                <w:lang w:val="fr-FR"/>
              </w:rPr>
            </w:pPr>
            <w:r w:rsidRPr="000C4E0B">
              <w:rPr>
                <w:rFonts w:asciiTheme="majorHAnsi" w:hAnsiTheme="majorHAnsi" w:cstheme="majorHAnsi"/>
                <w:bCs/>
                <w:color w:val="000000" w:themeColor="text1"/>
                <w:sz w:val="18"/>
                <w:szCs w:val="18"/>
                <w:lang w:val="fr-FR"/>
              </w:rPr>
              <w:t xml:space="preserve">Abondance de la Roussette de Livingstone </w:t>
            </w:r>
            <w:r w:rsidRPr="000C4E0B">
              <w:rPr>
                <w:rFonts w:asciiTheme="majorHAnsi" w:hAnsiTheme="majorHAnsi" w:cstheme="majorHAnsi"/>
                <w:bCs/>
                <w:i/>
                <w:iCs/>
                <w:color w:val="000000" w:themeColor="text1"/>
                <w:sz w:val="18"/>
                <w:szCs w:val="18"/>
                <w:lang w:val="fr-FR"/>
              </w:rPr>
              <w:t>Pteropus livingstonii</w:t>
            </w:r>
            <w:r w:rsidRPr="000C4E0B">
              <w:rPr>
                <w:rFonts w:asciiTheme="majorHAnsi" w:hAnsiTheme="majorHAnsi" w:cstheme="majorHAnsi"/>
                <w:bCs/>
                <w:color w:val="000000" w:themeColor="text1"/>
                <w:sz w:val="18"/>
                <w:szCs w:val="18"/>
                <w:lang w:val="fr-FR"/>
              </w:rPr>
              <w:t xml:space="preserve"> à Mwali et Ndzuani</w:t>
            </w:r>
          </w:p>
        </w:tc>
        <w:tc>
          <w:tcPr>
            <w:tcW w:w="1967" w:type="dxa"/>
          </w:tcPr>
          <w:p w14:paraId="494D42A9"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À déterminer au cours de la 1ère année du projet (</w:t>
            </w:r>
            <w:r w:rsidRPr="000C4E0B">
              <w:rPr>
                <w:rFonts w:asciiTheme="majorHAnsi" w:hAnsiTheme="majorHAnsi" w:cstheme="majorHAnsi"/>
                <w:sz w:val="18"/>
                <w:szCs w:val="18"/>
                <w:u w:val="single"/>
                <w:lang w:val="fr-FR"/>
              </w:rPr>
              <w:t>suivi par ONG</w:t>
            </w:r>
            <w:r w:rsidRPr="000C4E0B">
              <w:rPr>
                <w:rFonts w:asciiTheme="majorHAnsi" w:hAnsiTheme="majorHAnsi" w:cstheme="majorHAnsi"/>
                <w:sz w:val="18"/>
                <w:szCs w:val="18"/>
                <w:lang w:val="fr-FR"/>
              </w:rPr>
              <w:t>)</w:t>
            </w:r>
          </w:p>
          <w:p w14:paraId="3403382B" w14:textId="77777777" w:rsidR="00860561" w:rsidRPr="000C4E0B" w:rsidRDefault="00860561" w:rsidP="009E0C64">
            <w:pPr>
              <w:jc w:val="both"/>
              <w:rPr>
                <w:rFonts w:asciiTheme="majorHAnsi" w:eastAsiaTheme="minorHAnsi" w:hAnsiTheme="majorHAnsi" w:cstheme="majorHAnsi"/>
                <w:color w:val="000000"/>
                <w:sz w:val="18"/>
                <w:szCs w:val="18"/>
                <w:lang w:val="fr-FR"/>
              </w:rPr>
            </w:pPr>
          </w:p>
          <w:p w14:paraId="7A8E9D3D" w14:textId="77777777" w:rsidR="00860561" w:rsidRPr="000C4E0B" w:rsidRDefault="00860561" w:rsidP="009E0C64">
            <w:pPr>
              <w:jc w:val="both"/>
              <w:rPr>
                <w:rFonts w:asciiTheme="majorHAnsi" w:eastAsiaTheme="minorHAnsi" w:hAnsiTheme="majorHAnsi" w:cstheme="majorHAnsi"/>
                <w:color w:val="000000"/>
                <w:sz w:val="18"/>
                <w:szCs w:val="18"/>
                <w:u w:val="single"/>
                <w:lang w:val="fr-FR"/>
              </w:rPr>
            </w:pPr>
            <w:r w:rsidRPr="000C4E0B">
              <w:rPr>
                <w:rFonts w:asciiTheme="majorHAnsi" w:eastAsiaTheme="minorHAnsi" w:hAnsiTheme="majorHAnsi" w:cstheme="majorHAnsi"/>
                <w:color w:val="000000"/>
                <w:sz w:val="18"/>
                <w:szCs w:val="18"/>
                <w:u w:val="single"/>
                <w:lang w:val="fr-FR"/>
              </w:rPr>
              <w:t xml:space="preserve">FAIT </w:t>
            </w:r>
          </w:p>
          <w:p w14:paraId="4C332246" w14:textId="77777777" w:rsidR="00860561" w:rsidRPr="000C4E0B" w:rsidRDefault="00860561" w:rsidP="009E0C64">
            <w:pPr>
              <w:jc w:val="both"/>
              <w:rPr>
                <w:rFonts w:asciiTheme="majorHAnsi" w:eastAsiaTheme="minorHAnsi" w:hAnsiTheme="majorHAnsi" w:cstheme="majorHAnsi"/>
                <w:color w:val="000000"/>
                <w:sz w:val="18"/>
                <w:szCs w:val="18"/>
                <w:lang w:val="fr-FR"/>
              </w:rPr>
            </w:pPr>
          </w:p>
          <w:p w14:paraId="60B6ADAC"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ii) Mwali : ~ 300</w:t>
            </w:r>
          </w:p>
          <w:p w14:paraId="5B317BF2"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Ndzuani : ~ 950</w:t>
            </w:r>
          </w:p>
          <w:p w14:paraId="146CD24D" w14:textId="77777777" w:rsidR="00860561" w:rsidRPr="000C4E0B" w:rsidRDefault="00860561" w:rsidP="009E0C64">
            <w:pPr>
              <w:jc w:val="both"/>
              <w:rPr>
                <w:rFonts w:asciiTheme="majorHAnsi" w:hAnsiTheme="majorHAnsi" w:cstheme="majorHAnsi"/>
                <w:sz w:val="18"/>
                <w:szCs w:val="18"/>
                <w:lang w:val="fr-FR"/>
              </w:rPr>
            </w:pPr>
          </w:p>
          <w:p w14:paraId="2DCC9037" w14:textId="77777777" w:rsidR="00860561" w:rsidRPr="000C4E0B" w:rsidRDefault="00860561" w:rsidP="009E0C64">
            <w:pPr>
              <w:jc w:val="both"/>
              <w:rPr>
                <w:rFonts w:asciiTheme="majorHAnsi" w:hAnsiTheme="majorHAnsi" w:cstheme="majorHAnsi"/>
                <w:sz w:val="18"/>
                <w:szCs w:val="18"/>
                <w:lang w:val="fr-FR"/>
              </w:rPr>
            </w:pPr>
          </w:p>
        </w:tc>
        <w:tc>
          <w:tcPr>
            <w:tcW w:w="1972" w:type="dxa"/>
          </w:tcPr>
          <w:p w14:paraId="1BC56952" w14:textId="77777777" w:rsidR="00860561" w:rsidRPr="000C4E0B" w:rsidRDefault="00860561" w:rsidP="009E0C64">
            <w:pPr>
              <w:jc w:val="both"/>
              <w:rPr>
                <w:rFonts w:asciiTheme="majorHAnsi" w:hAnsiTheme="majorHAnsi" w:cstheme="majorHAnsi"/>
                <w:color w:val="000000" w:themeColor="text1"/>
                <w:sz w:val="18"/>
                <w:szCs w:val="18"/>
                <w:lang w:val="fr-FR"/>
              </w:rPr>
            </w:pPr>
            <w:r w:rsidRPr="000C4E0B">
              <w:rPr>
                <w:rFonts w:asciiTheme="majorHAnsi" w:hAnsiTheme="majorHAnsi" w:cstheme="majorHAnsi"/>
                <w:color w:val="000000" w:themeColor="text1"/>
                <w:sz w:val="18"/>
                <w:szCs w:val="18"/>
                <w:lang w:val="fr-FR"/>
              </w:rPr>
              <w:t>Aucune diminution à la fin du projet</w:t>
            </w:r>
          </w:p>
          <w:p w14:paraId="7F66325F"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FFFF00"/>
          </w:tcPr>
          <w:p w14:paraId="0EA76093"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En voie de réalisation</w:t>
            </w:r>
          </w:p>
          <w:p w14:paraId="463096D5" w14:textId="77777777" w:rsidR="00860561" w:rsidRPr="000C4E0B" w:rsidRDefault="00860561" w:rsidP="009E0C64">
            <w:pPr>
              <w:jc w:val="center"/>
              <w:rPr>
                <w:rFonts w:asciiTheme="majorHAnsi" w:hAnsiTheme="majorHAnsi" w:cstheme="majorHAnsi"/>
                <w:b/>
                <w:sz w:val="18"/>
                <w:szCs w:val="18"/>
                <w:lang w:val="fr-FR"/>
              </w:rPr>
            </w:pPr>
          </w:p>
        </w:tc>
        <w:tc>
          <w:tcPr>
            <w:tcW w:w="5024" w:type="dxa"/>
            <w:gridSpan w:val="2"/>
          </w:tcPr>
          <w:p w14:paraId="51174265"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Parc National Mohéli : 5 nichoirs de </w:t>
            </w:r>
            <w:r w:rsidRPr="000C4E0B">
              <w:rPr>
                <w:rFonts w:asciiTheme="majorHAnsi" w:hAnsiTheme="majorHAnsi" w:cstheme="majorHAnsi"/>
                <w:i/>
                <w:sz w:val="18"/>
                <w:szCs w:val="18"/>
                <w:lang w:val="fr-FR"/>
              </w:rPr>
              <w:t>Pteropus livingstonii</w:t>
            </w:r>
            <w:r w:rsidRPr="000C4E0B">
              <w:rPr>
                <w:rFonts w:asciiTheme="majorHAnsi" w:hAnsiTheme="majorHAnsi" w:cstheme="majorHAnsi"/>
                <w:sz w:val="18"/>
                <w:szCs w:val="18"/>
                <w:lang w:val="fr-FR"/>
              </w:rPr>
              <w:t> ; 477 individus recensées en 2017</w:t>
            </w:r>
          </w:p>
          <w:p w14:paraId="045AEE71" w14:textId="77777777" w:rsidR="00860561" w:rsidRPr="000C4E0B" w:rsidRDefault="00860561" w:rsidP="009E0C64">
            <w:pPr>
              <w:jc w:val="both"/>
              <w:rPr>
                <w:rFonts w:asciiTheme="majorHAnsi" w:hAnsiTheme="majorHAnsi" w:cstheme="majorHAnsi"/>
                <w:sz w:val="18"/>
                <w:szCs w:val="18"/>
                <w:lang w:val="fr-FR"/>
              </w:rPr>
            </w:pPr>
          </w:p>
          <w:p w14:paraId="2F7A1F0C"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Anjouan : 19 sites de </w:t>
            </w:r>
            <w:r w:rsidRPr="000C4E0B">
              <w:rPr>
                <w:rFonts w:asciiTheme="majorHAnsi" w:hAnsiTheme="majorHAnsi" w:cstheme="majorHAnsi"/>
                <w:i/>
                <w:sz w:val="18"/>
                <w:szCs w:val="18"/>
                <w:lang w:val="fr-FR"/>
              </w:rPr>
              <w:t>Pteropus livingstonii</w:t>
            </w:r>
            <w:r w:rsidRPr="000C4E0B">
              <w:rPr>
                <w:rFonts w:asciiTheme="majorHAnsi" w:hAnsiTheme="majorHAnsi" w:cstheme="majorHAnsi"/>
                <w:sz w:val="18"/>
                <w:szCs w:val="18"/>
                <w:lang w:val="fr-FR"/>
              </w:rPr>
              <w:t xml:space="preserve"> ; (ii) abondance en </w:t>
            </w:r>
            <w:r w:rsidRPr="000C4E0B">
              <w:rPr>
                <w:rFonts w:asciiTheme="majorHAnsi" w:hAnsiTheme="majorHAnsi" w:cstheme="majorHAnsi"/>
                <w:i/>
                <w:sz w:val="18"/>
                <w:szCs w:val="18"/>
                <w:lang w:val="fr-FR"/>
              </w:rPr>
              <w:t>Pteropus livingstonii</w:t>
            </w:r>
            <w:r w:rsidRPr="000C4E0B">
              <w:rPr>
                <w:rFonts w:asciiTheme="majorHAnsi" w:hAnsiTheme="majorHAnsi" w:cstheme="majorHAnsi"/>
                <w:sz w:val="18"/>
                <w:szCs w:val="18"/>
                <w:lang w:val="fr-FR"/>
              </w:rPr>
              <w:t xml:space="preserve"> ~ 766 individus recensées</w:t>
            </w:r>
          </w:p>
          <w:p w14:paraId="7B05D976" w14:textId="77777777" w:rsidR="00860561" w:rsidRPr="000C4E0B" w:rsidRDefault="00860561" w:rsidP="009E0C64">
            <w:pPr>
              <w:rPr>
                <w:rFonts w:asciiTheme="majorHAnsi" w:hAnsiTheme="majorHAnsi" w:cstheme="majorHAnsi"/>
                <w:sz w:val="18"/>
                <w:szCs w:val="18"/>
                <w:lang w:val="fr-FR"/>
              </w:rPr>
            </w:pPr>
          </w:p>
          <w:p w14:paraId="2A74765C" w14:textId="7653C48F"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xml:space="preserve">Sources : rapport de suivi des roussettes de Livingstone du parc </w:t>
            </w:r>
            <w:r w:rsidR="000765E7">
              <w:rPr>
                <w:rFonts w:asciiTheme="majorHAnsi" w:hAnsiTheme="majorHAnsi" w:cstheme="majorHAnsi"/>
                <w:sz w:val="18"/>
                <w:szCs w:val="18"/>
                <w:lang w:val="fr-FR"/>
              </w:rPr>
              <w:t>Mont Ntringui ; 2018 ; RNAP + t</w:t>
            </w:r>
            <w:r w:rsidRPr="000C4E0B">
              <w:rPr>
                <w:rFonts w:asciiTheme="majorHAnsi" w:hAnsiTheme="majorHAnsi" w:cstheme="majorHAnsi"/>
                <w:sz w:val="18"/>
                <w:szCs w:val="18"/>
                <w:lang w:val="fr-FR"/>
              </w:rPr>
              <w:t>hèse doctorat « conservation de deux mégachiroptères des Comores » ; 2017.</w:t>
            </w:r>
          </w:p>
        </w:tc>
      </w:tr>
      <w:tr w:rsidR="00860561" w:rsidRPr="00F26A6B" w14:paraId="2676E8C1" w14:textId="77777777" w:rsidTr="009E0C64">
        <w:tc>
          <w:tcPr>
            <w:tcW w:w="1955" w:type="dxa"/>
          </w:tcPr>
          <w:p w14:paraId="3FE9D704" w14:textId="77777777" w:rsidR="00860561" w:rsidRPr="000C4E0B" w:rsidRDefault="00860561" w:rsidP="009E0C64">
            <w:pPr>
              <w:rPr>
                <w:rFonts w:asciiTheme="majorHAnsi" w:hAnsiTheme="majorHAnsi" w:cstheme="majorHAnsi"/>
                <w:sz w:val="18"/>
                <w:szCs w:val="18"/>
                <w:lang w:val="fr-FR"/>
              </w:rPr>
            </w:pPr>
          </w:p>
        </w:tc>
        <w:tc>
          <w:tcPr>
            <w:tcW w:w="1986" w:type="dxa"/>
          </w:tcPr>
          <w:p w14:paraId="08EA8AD9" w14:textId="77777777" w:rsidR="00860561" w:rsidRPr="000C4E0B" w:rsidRDefault="00860561" w:rsidP="0022546D">
            <w:pPr>
              <w:pStyle w:val="Paragraphedeliste"/>
              <w:numPr>
                <w:ilvl w:val="0"/>
                <w:numId w:val="33"/>
              </w:numPr>
              <w:contextualSpacing w:val="0"/>
              <w:rPr>
                <w:rFonts w:asciiTheme="majorHAnsi" w:hAnsiTheme="majorHAnsi" w:cstheme="majorHAnsi"/>
                <w:sz w:val="18"/>
                <w:szCs w:val="18"/>
                <w:lang w:val="fr-FR"/>
              </w:rPr>
            </w:pPr>
            <w:r w:rsidRPr="000C4E0B">
              <w:rPr>
                <w:rFonts w:asciiTheme="majorHAnsi" w:hAnsiTheme="majorHAnsi" w:cstheme="majorHAnsi"/>
                <w:bCs/>
                <w:sz w:val="18"/>
                <w:szCs w:val="18"/>
                <w:lang w:val="fr-FR"/>
              </w:rPr>
              <w:t>Perception des valeurs des AP/AMP, incluant les valeurs non marchandes et non liées à leur utilisation, au sein des communautés locales et des autres parties prenantes</w:t>
            </w:r>
          </w:p>
        </w:tc>
        <w:tc>
          <w:tcPr>
            <w:tcW w:w="1967" w:type="dxa"/>
          </w:tcPr>
          <w:p w14:paraId="28DD6ADE" w14:textId="77777777" w:rsidR="00860561" w:rsidRPr="000C4E0B" w:rsidRDefault="00860561" w:rsidP="009E0C64">
            <w:pPr>
              <w:autoSpaceDE w:val="0"/>
              <w:autoSpaceDN w:val="0"/>
              <w:adjustRightInd w:val="0"/>
              <w:jc w:val="both"/>
              <w:rPr>
                <w:rFonts w:asciiTheme="majorHAnsi" w:eastAsiaTheme="minorHAnsi" w:hAnsiTheme="majorHAnsi" w:cstheme="majorHAnsi"/>
                <w:sz w:val="18"/>
                <w:szCs w:val="18"/>
                <w:u w:val="single"/>
                <w:lang w:val="fr-FR"/>
              </w:rPr>
            </w:pPr>
            <w:r w:rsidRPr="000C4E0B">
              <w:rPr>
                <w:rFonts w:asciiTheme="majorHAnsi" w:eastAsiaTheme="minorHAnsi" w:hAnsiTheme="majorHAnsi" w:cstheme="majorHAnsi"/>
                <w:sz w:val="18"/>
                <w:szCs w:val="18"/>
                <w:lang w:val="fr-FR"/>
              </w:rPr>
              <w:t>À déterminer en 2016 (</w:t>
            </w:r>
            <w:r w:rsidRPr="000C4E0B">
              <w:rPr>
                <w:rFonts w:asciiTheme="majorHAnsi" w:eastAsiaTheme="minorHAnsi" w:hAnsiTheme="majorHAnsi" w:cstheme="majorHAnsi"/>
                <w:sz w:val="18"/>
                <w:szCs w:val="18"/>
                <w:u w:val="single"/>
                <w:lang w:val="fr-FR"/>
              </w:rPr>
              <w:t xml:space="preserve">fiche d’enquête pour les AP créée) </w:t>
            </w:r>
          </w:p>
          <w:p w14:paraId="51599DCA" w14:textId="77777777" w:rsidR="00860561" w:rsidRPr="000C4E0B" w:rsidRDefault="00860561" w:rsidP="009E0C64">
            <w:pPr>
              <w:autoSpaceDE w:val="0"/>
              <w:autoSpaceDN w:val="0"/>
              <w:adjustRightInd w:val="0"/>
              <w:jc w:val="both"/>
              <w:rPr>
                <w:rFonts w:asciiTheme="majorHAnsi" w:eastAsiaTheme="minorHAnsi" w:hAnsiTheme="majorHAnsi" w:cstheme="majorHAnsi"/>
                <w:sz w:val="18"/>
                <w:szCs w:val="18"/>
                <w:u w:val="single"/>
                <w:lang w:val="fr-FR"/>
              </w:rPr>
            </w:pPr>
          </w:p>
          <w:p w14:paraId="760731BC" w14:textId="77777777" w:rsidR="00860561" w:rsidRPr="000C4E0B" w:rsidRDefault="00860561" w:rsidP="009E0C64">
            <w:pPr>
              <w:autoSpaceDE w:val="0"/>
              <w:autoSpaceDN w:val="0"/>
              <w:adjustRightInd w:val="0"/>
              <w:jc w:val="both"/>
              <w:rPr>
                <w:rFonts w:asciiTheme="majorHAnsi" w:eastAsiaTheme="minorHAnsi" w:hAnsiTheme="majorHAnsi" w:cstheme="majorHAnsi"/>
                <w:sz w:val="18"/>
                <w:szCs w:val="18"/>
                <w:lang w:val="fr-FR"/>
              </w:rPr>
            </w:pPr>
            <w:r w:rsidRPr="000C4E0B">
              <w:rPr>
                <w:rFonts w:asciiTheme="majorHAnsi" w:eastAsiaTheme="minorHAnsi" w:hAnsiTheme="majorHAnsi" w:cstheme="majorHAnsi"/>
                <w:sz w:val="18"/>
                <w:szCs w:val="18"/>
                <w:u w:val="single"/>
                <w:lang w:val="fr-FR"/>
              </w:rPr>
              <w:t>FAIT</w:t>
            </w:r>
          </w:p>
          <w:p w14:paraId="0D0BF3F5" w14:textId="77777777" w:rsidR="00860561" w:rsidRPr="000C4E0B" w:rsidRDefault="00860561" w:rsidP="009E0C64">
            <w:pPr>
              <w:autoSpaceDE w:val="0"/>
              <w:autoSpaceDN w:val="0"/>
              <w:adjustRightInd w:val="0"/>
              <w:jc w:val="both"/>
              <w:rPr>
                <w:rFonts w:asciiTheme="majorHAnsi" w:eastAsiaTheme="minorHAnsi" w:hAnsiTheme="majorHAnsi" w:cstheme="majorHAnsi"/>
                <w:sz w:val="18"/>
                <w:szCs w:val="18"/>
                <w:lang w:val="fr-FR"/>
              </w:rPr>
            </w:pPr>
          </w:p>
        </w:tc>
        <w:tc>
          <w:tcPr>
            <w:tcW w:w="1972" w:type="dxa"/>
          </w:tcPr>
          <w:p w14:paraId="1E9ABED2" w14:textId="77777777" w:rsidR="00860561" w:rsidRPr="000C4E0B" w:rsidRDefault="00860561" w:rsidP="009E0C64">
            <w:pPr>
              <w:autoSpaceDE w:val="0"/>
              <w:autoSpaceDN w:val="0"/>
              <w:adjustRightInd w:val="0"/>
              <w:jc w:val="both"/>
              <w:rPr>
                <w:rFonts w:asciiTheme="majorHAnsi" w:hAnsiTheme="majorHAnsi" w:cstheme="majorHAnsi"/>
                <w:bCs/>
                <w:sz w:val="18"/>
                <w:szCs w:val="18"/>
                <w:lang w:val="fr-FR"/>
              </w:rPr>
            </w:pPr>
            <w:r w:rsidRPr="000C4E0B">
              <w:rPr>
                <w:rFonts w:asciiTheme="majorHAnsi" w:hAnsiTheme="majorHAnsi" w:cstheme="majorHAnsi"/>
                <w:bCs/>
                <w:sz w:val="18"/>
                <w:szCs w:val="18"/>
                <w:lang w:val="fr-FR"/>
              </w:rPr>
              <w:t>Perception accrue des bénéfices apportés par les AP/AMP en termes de valeurs non marchandes et non liées à leur utilisation à la fin du projet</w:t>
            </w:r>
          </w:p>
          <w:p w14:paraId="31973656"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92D050"/>
          </w:tcPr>
          <w:p w14:paraId="110C55FD" w14:textId="65B52B4A" w:rsidR="00860561" w:rsidRPr="000C4E0B" w:rsidRDefault="000765E7"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Réalisé</w:t>
            </w:r>
          </w:p>
        </w:tc>
        <w:tc>
          <w:tcPr>
            <w:tcW w:w="5024" w:type="dxa"/>
            <w:gridSpan w:val="2"/>
          </w:tcPr>
          <w:p w14:paraId="214B8F19"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L’interprétation et l’analyse des données issues de l’enquête effectuée auprès des groupes permet d’avoir un aperçu de la perception des communautés par rapport à la mise en place des aires protégées. La mise en place des AP est perçue positivement par les communautés. Pour les communautés, la mise en place des Aires Protégées apparait comme opportunité de création d’emplois, en plus d’être un facteur de préservation des ressources forestières et des ressources en eau. Cette mise en place est aussi associée a une opportunité de développement des activités touristiques et de développement agricole.</w:t>
            </w:r>
          </w:p>
          <w:p w14:paraId="6ABD70CB" w14:textId="77777777" w:rsidR="00860561" w:rsidRPr="000C4E0B" w:rsidRDefault="00860561" w:rsidP="009E0C64">
            <w:pPr>
              <w:jc w:val="both"/>
              <w:rPr>
                <w:rFonts w:asciiTheme="majorHAnsi" w:hAnsiTheme="majorHAnsi" w:cstheme="majorHAnsi"/>
                <w:sz w:val="18"/>
                <w:szCs w:val="18"/>
                <w:lang w:val="fr-FR"/>
              </w:rPr>
            </w:pPr>
          </w:p>
          <w:p w14:paraId="009D1D3A" w14:textId="77777777" w:rsidR="00860561" w:rsidRPr="000C4E0B" w:rsidRDefault="00860561" w:rsidP="009E0C64">
            <w:pPr>
              <w:jc w:val="both"/>
              <w:rPr>
                <w:rFonts w:asciiTheme="majorHAnsi" w:hAnsiTheme="majorHAnsi" w:cstheme="majorHAnsi"/>
                <w:i/>
                <w:sz w:val="18"/>
                <w:szCs w:val="18"/>
                <w:lang w:val="fr-FR"/>
              </w:rPr>
            </w:pPr>
            <w:r w:rsidRPr="000C4E0B">
              <w:rPr>
                <w:rFonts w:asciiTheme="majorHAnsi" w:hAnsiTheme="majorHAnsi" w:cstheme="majorHAnsi"/>
                <w:i/>
                <w:sz w:val="18"/>
                <w:szCs w:val="18"/>
                <w:lang w:val="fr-FR"/>
              </w:rPr>
              <w:t>Source : rapport « perception des communautés sur la mise en place du parc Mont Ntringui » ; rapport « perception des communautés sur la mise en place du parc Shisiwani » ; rapport « perception des communautés sur la mise en place des parcs de Ngazidja ».</w:t>
            </w:r>
          </w:p>
        </w:tc>
      </w:tr>
      <w:tr w:rsidR="00860561" w:rsidRPr="00F26A6B" w14:paraId="5528DA67" w14:textId="77777777" w:rsidTr="009E0C64">
        <w:tc>
          <w:tcPr>
            <w:tcW w:w="1955" w:type="dxa"/>
          </w:tcPr>
          <w:p w14:paraId="3ACBEDCF" w14:textId="77777777" w:rsidR="00860561" w:rsidRPr="000C4E0B" w:rsidRDefault="00860561" w:rsidP="009E0C64">
            <w:pPr>
              <w:rPr>
                <w:rFonts w:asciiTheme="majorHAnsi" w:hAnsiTheme="majorHAnsi" w:cstheme="majorHAnsi"/>
                <w:sz w:val="18"/>
                <w:szCs w:val="18"/>
                <w:lang w:val="fr-FR"/>
              </w:rPr>
            </w:pPr>
          </w:p>
        </w:tc>
        <w:tc>
          <w:tcPr>
            <w:tcW w:w="1986" w:type="dxa"/>
          </w:tcPr>
          <w:p w14:paraId="3C6EFE4C" w14:textId="77777777" w:rsidR="00860561" w:rsidRPr="000C4E0B" w:rsidRDefault="00860561" w:rsidP="0022546D">
            <w:pPr>
              <w:pStyle w:val="Paragraphedeliste"/>
              <w:numPr>
                <w:ilvl w:val="0"/>
                <w:numId w:val="33"/>
              </w:numPr>
              <w:contextualSpacing w:val="0"/>
              <w:rPr>
                <w:rFonts w:asciiTheme="majorHAnsi" w:hAnsiTheme="majorHAnsi" w:cstheme="majorHAnsi"/>
                <w:sz w:val="18"/>
                <w:szCs w:val="18"/>
                <w:lang w:val="fr-FR"/>
              </w:rPr>
            </w:pPr>
            <w:r w:rsidRPr="000C4E0B">
              <w:rPr>
                <w:rFonts w:asciiTheme="majorHAnsi" w:hAnsiTheme="majorHAnsi" w:cstheme="majorHAnsi"/>
                <w:bCs/>
                <w:color w:val="000000" w:themeColor="text1"/>
                <w:sz w:val="18"/>
                <w:szCs w:val="18"/>
                <w:lang w:val="fr-FR"/>
              </w:rPr>
              <w:t>Changements dans les niveaux de revenus des ménages des communautés locales attribuables au développement d’activités génératrices de revenus (AGR) compatibles avec la biodiversité et proportion de ménages au sein des villages qui bénéficient de telles AGR</w:t>
            </w:r>
          </w:p>
        </w:tc>
        <w:tc>
          <w:tcPr>
            <w:tcW w:w="1967" w:type="dxa"/>
          </w:tcPr>
          <w:p w14:paraId="091E6E8C" w14:textId="77777777" w:rsidR="00860561" w:rsidRPr="000C4E0B" w:rsidRDefault="00860561" w:rsidP="009E0C64">
            <w:pPr>
              <w:autoSpaceDE w:val="0"/>
              <w:autoSpaceDN w:val="0"/>
              <w:adjustRightInd w:val="0"/>
              <w:jc w:val="both"/>
              <w:rPr>
                <w:rFonts w:asciiTheme="majorHAnsi" w:eastAsia="MS Gothic"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À déterminer en 2016 : niveaux de revenus moyens des ménages dans les villages riverains des AP et pour les ménages impliqués dans les AGR comme la production de miel dans le cadre du projet OCB, les pépinières d’arbres dans le cadre des microprojets PMF et autres et proportion de ces ménages dans chaque village.</w:t>
            </w:r>
            <w:r w:rsidRPr="000C4E0B">
              <w:rPr>
                <w:rFonts w:ascii="MS Gothic" w:eastAsia="MS Gothic" w:hAnsi="MS Gothic" w:cs="MS Gothic"/>
                <w:color w:val="000000"/>
                <w:sz w:val="18"/>
                <w:szCs w:val="18"/>
                <w:lang w:val="fr-FR"/>
              </w:rPr>
              <w:t> </w:t>
            </w:r>
          </w:p>
          <w:p w14:paraId="6F83A887" w14:textId="77777777" w:rsidR="00860561" w:rsidRPr="000C4E0B" w:rsidRDefault="00860561" w:rsidP="009E0C64">
            <w:pPr>
              <w:autoSpaceDE w:val="0"/>
              <w:autoSpaceDN w:val="0"/>
              <w:adjustRightInd w:val="0"/>
              <w:jc w:val="both"/>
              <w:rPr>
                <w:rFonts w:asciiTheme="majorHAnsi" w:eastAsia="MS Gothic" w:hAnsiTheme="majorHAnsi" w:cstheme="majorHAnsi"/>
                <w:color w:val="000000"/>
                <w:sz w:val="18"/>
                <w:szCs w:val="18"/>
                <w:lang w:val="fr-FR"/>
              </w:rPr>
            </w:pPr>
          </w:p>
          <w:p w14:paraId="28E541AC"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 xml:space="preserve">Fiche d’enquête sur les revenus et calcul de pourcentage de ménages qui bénéficient d’AGR </w:t>
            </w:r>
          </w:p>
          <w:p w14:paraId="7E153C6C" w14:textId="77777777" w:rsidR="00860561" w:rsidRPr="000C4E0B" w:rsidRDefault="00860561" w:rsidP="009E0C64">
            <w:pPr>
              <w:rPr>
                <w:rFonts w:asciiTheme="majorHAnsi" w:hAnsiTheme="majorHAnsi" w:cstheme="majorHAnsi"/>
                <w:sz w:val="18"/>
                <w:szCs w:val="18"/>
                <w:lang w:val="fr-FR"/>
              </w:rPr>
            </w:pPr>
          </w:p>
        </w:tc>
        <w:tc>
          <w:tcPr>
            <w:tcW w:w="1972" w:type="dxa"/>
          </w:tcPr>
          <w:p w14:paraId="0FBBEC61" w14:textId="77777777" w:rsidR="00860561" w:rsidRPr="000C4E0B" w:rsidRDefault="00860561" w:rsidP="009E0C64">
            <w:pPr>
              <w:pStyle w:val="Paragraphedeliste"/>
              <w:ind w:left="22"/>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Nombres à définir dans les études de référence :</w:t>
            </w:r>
          </w:p>
          <w:p w14:paraId="37680381" w14:textId="77777777" w:rsidR="00860561" w:rsidRPr="000C4E0B" w:rsidRDefault="00860561" w:rsidP="009E0C64">
            <w:pPr>
              <w:pStyle w:val="Paragraphedeliste"/>
              <w:ind w:left="22"/>
              <w:jc w:val="both"/>
              <w:rPr>
                <w:rFonts w:asciiTheme="majorHAnsi" w:hAnsiTheme="majorHAnsi" w:cstheme="majorHAnsi"/>
                <w:sz w:val="18"/>
                <w:szCs w:val="18"/>
                <w:lang w:val="fr-FR"/>
              </w:rPr>
            </w:pPr>
          </w:p>
          <w:p w14:paraId="2C5B4388" w14:textId="77777777" w:rsidR="00860561" w:rsidRPr="000C4E0B" w:rsidRDefault="00860561" w:rsidP="0022546D">
            <w:pPr>
              <w:pStyle w:val="Paragraphedeliste"/>
              <w:numPr>
                <w:ilvl w:val="0"/>
                <w:numId w:val="24"/>
              </w:numPr>
              <w:ind w:left="147" w:hanging="147"/>
              <w:jc w:val="both"/>
              <w:rPr>
                <w:rFonts w:asciiTheme="majorHAnsi" w:hAnsiTheme="majorHAnsi" w:cstheme="majorHAnsi"/>
                <w:sz w:val="18"/>
                <w:szCs w:val="18"/>
                <w:lang w:val="fr-FR"/>
              </w:rPr>
            </w:pPr>
            <w:r w:rsidRPr="000C4E0B">
              <w:rPr>
                <w:rFonts w:asciiTheme="majorHAnsi" w:hAnsiTheme="majorHAnsi" w:cstheme="majorHAnsi"/>
                <w:sz w:val="18"/>
                <w:szCs w:val="18"/>
                <w:lang w:val="fr-FR"/>
              </w:rPr>
              <w:t>% augmentation moyenne des niveaux de revenus des ménages</w:t>
            </w:r>
          </w:p>
          <w:p w14:paraId="443A7FD0" w14:textId="77777777" w:rsidR="00860561" w:rsidRPr="000C4E0B" w:rsidRDefault="00860561" w:rsidP="0022546D">
            <w:pPr>
              <w:pStyle w:val="Paragraphedeliste"/>
              <w:numPr>
                <w:ilvl w:val="0"/>
                <w:numId w:val="24"/>
              </w:numPr>
              <w:contextualSpacing w:val="0"/>
              <w:rPr>
                <w:rFonts w:asciiTheme="majorHAnsi" w:hAnsiTheme="majorHAnsi" w:cstheme="majorHAnsi"/>
                <w:sz w:val="18"/>
                <w:szCs w:val="18"/>
                <w:lang w:val="fr-FR"/>
              </w:rPr>
            </w:pPr>
            <w:r w:rsidRPr="000C4E0B">
              <w:rPr>
                <w:rFonts w:asciiTheme="majorHAnsi" w:hAnsiTheme="majorHAnsi" w:cstheme="majorHAnsi"/>
                <w:sz w:val="18"/>
                <w:szCs w:val="18"/>
                <w:lang w:val="fr-FR"/>
              </w:rPr>
              <w:t>% augmentation dans la</w:t>
            </w:r>
            <w:r w:rsidRPr="000C4E0B">
              <w:rPr>
                <w:rFonts w:asciiTheme="majorHAnsi" w:hAnsiTheme="majorHAnsi" w:cstheme="majorHAnsi"/>
                <w:bCs/>
                <w:sz w:val="18"/>
                <w:szCs w:val="18"/>
                <w:lang w:val="fr-FR"/>
              </w:rPr>
              <w:t xml:space="preserve"> proportion des ménages des villages qui bénéficient d’AGR compatibles avec la biodiversité à la fin du projet</w:t>
            </w:r>
          </w:p>
        </w:tc>
        <w:tc>
          <w:tcPr>
            <w:tcW w:w="1046" w:type="dxa"/>
            <w:tcBorders>
              <w:bottom w:val="single" w:sz="4" w:space="0" w:color="auto"/>
            </w:tcBorders>
            <w:shd w:val="clear" w:color="auto" w:fill="FFFF00"/>
          </w:tcPr>
          <w:p w14:paraId="13462C60"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En voie de réalisation mais </w:t>
            </w:r>
            <w:r w:rsidRPr="000765E7">
              <w:rPr>
                <w:rFonts w:asciiTheme="majorHAnsi" w:hAnsiTheme="majorHAnsi" w:cstheme="majorHAnsi"/>
                <w:b/>
                <w:sz w:val="18"/>
                <w:szCs w:val="18"/>
                <w:lang w:val="fr-FR"/>
              </w:rPr>
              <w:t>à</w:t>
            </w:r>
            <w:r w:rsidRPr="000C4E0B">
              <w:rPr>
                <w:rFonts w:asciiTheme="majorHAnsi" w:hAnsiTheme="majorHAnsi" w:cstheme="majorHAnsi"/>
                <w:b/>
                <w:sz w:val="18"/>
                <w:szCs w:val="18"/>
                <w:lang w:val="fr-FR"/>
              </w:rPr>
              <w:t xml:space="preserve"> </w:t>
            </w:r>
            <w:r w:rsidRPr="000C4E0B">
              <w:rPr>
                <w:rFonts w:asciiTheme="majorHAnsi" w:hAnsiTheme="majorHAnsi" w:cstheme="majorHAnsi"/>
                <w:b/>
                <w:sz w:val="18"/>
                <w:szCs w:val="18"/>
                <w:u w:val="single"/>
                <w:lang w:val="fr-FR"/>
              </w:rPr>
              <w:t>améliorer</w:t>
            </w:r>
          </w:p>
          <w:p w14:paraId="0621223D" w14:textId="77777777" w:rsidR="00860561" w:rsidRPr="000C4E0B" w:rsidRDefault="00860561" w:rsidP="009E0C64">
            <w:pPr>
              <w:jc w:val="center"/>
              <w:rPr>
                <w:rFonts w:asciiTheme="majorHAnsi" w:hAnsiTheme="majorHAnsi" w:cstheme="majorHAnsi"/>
                <w:b/>
                <w:sz w:val="18"/>
                <w:szCs w:val="18"/>
                <w:lang w:val="fr-FR"/>
              </w:rPr>
            </w:pPr>
          </w:p>
        </w:tc>
        <w:tc>
          <w:tcPr>
            <w:tcW w:w="5024" w:type="dxa"/>
            <w:gridSpan w:val="2"/>
            <w:tcBorders>
              <w:bottom w:val="single" w:sz="4" w:space="0" w:color="auto"/>
            </w:tcBorders>
          </w:tcPr>
          <w:p w14:paraId="402B3CF3" w14:textId="77777777" w:rsidR="00860561" w:rsidRPr="000C4E0B" w:rsidRDefault="00860561" w:rsidP="009E0C64">
            <w:pPr>
              <w:jc w:val="both"/>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 xml:space="preserve">Pour le moment, très peu d’AGR ont été mises en place (6). Cependant, 2 études intéressantes ont été produites : le </w:t>
            </w:r>
            <w:r w:rsidRPr="000C4E0B">
              <w:rPr>
                <w:rFonts w:asciiTheme="majorHAnsi" w:hAnsiTheme="majorHAnsi" w:cstheme="majorHAnsi"/>
                <w:sz w:val="18"/>
                <w:szCs w:val="18"/>
                <w:lang w:val="fr-FR"/>
              </w:rPr>
              <w:t>rapport « bilan des AGR passées » et le rapport des besoins en AGR des communautés riveraines aux aires protégées (2017).</w:t>
            </w:r>
          </w:p>
          <w:p w14:paraId="55CE185C" w14:textId="77777777" w:rsidR="00860561" w:rsidRPr="000C4E0B" w:rsidRDefault="00860561" w:rsidP="009E0C64">
            <w:pPr>
              <w:jc w:val="both"/>
              <w:rPr>
                <w:rFonts w:asciiTheme="majorHAnsi" w:hAnsiTheme="majorHAnsi" w:cstheme="majorHAnsi"/>
                <w:sz w:val="18"/>
                <w:szCs w:val="18"/>
                <w:lang w:val="fr-FR"/>
              </w:rPr>
            </w:pPr>
          </w:p>
          <w:p w14:paraId="5E895258" w14:textId="77777777" w:rsidR="00860561" w:rsidRPr="000C4E0B" w:rsidRDefault="00860561" w:rsidP="009E0C64">
            <w:pPr>
              <w:jc w:val="both"/>
              <w:rPr>
                <w:rFonts w:asciiTheme="majorHAnsi" w:hAnsiTheme="majorHAnsi" w:cstheme="majorHAnsi"/>
                <w:b/>
                <w:sz w:val="18"/>
                <w:szCs w:val="18"/>
                <w:lang w:val="fr-FR"/>
              </w:rPr>
            </w:pPr>
            <w:r w:rsidRPr="000C4E0B">
              <w:rPr>
                <w:rFonts w:asciiTheme="majorHAnsi" w:hAnsiTheme="majorHAnsi" w:cstheme="majorHAnsi"/>
                <w:b/>
                <w:sz w:val="18"/>
                <w:szCs w:val="18"/>
                <w:lang w:val="fr-FR"/>
              </w:rPr>
              <w:t xml:space="preserve">Comme mentionné dans les recommandations, le travail de soutien et de mise en œuvre d’AGR doit s’intensifier. </w:t>
            </w:r>
          </w:p>
        </w:tc>
      </w:tr>
      <w:tr w:rsidR="00860561" w:rsidRPr="000C4E0B" w14:paraId="40FE4048" w14:textId="77777777" w:rsidTr="009E0C64">
        <w:tc>
          <w:tcPr>
            <w:tcW w:w="1955" w:type="dxa"/>
          </w:tcPr>
          <w:p w14:paraId="1B4F727E" w14:textId="77777777" w:rsidR="00860561" w:rsidRPr="000C4E0B" w:rsidRDefault="00860561" w:rsidP="009E0C64">
            <w:pPr>
              <w:rPr>
                <w:rFonts w:asciiTheme="majorHAnsi" w:hAnsiTheme="majorHAnsi" w:cstheme="majorHAnsi"/>
                <w:sz w:val="18"/>
                <w:szCs w:val="18"/>
                <w:lang w:val="fr-FR"/>
              </w:rPr>
            </w:pPr>
          </w:p>
        </w:tc>
        <w:tc>
          <w:tcPr>
            <w:tcW w:w="1986" w:type="dxa"/>
          </w:tcPr>
          <w:p w14:paraId="51E813C7" w14:textId="77777777" w:rsidR="00860561" w:rsidRPr="000C4E0B" w:rsidRDefault="00860561" w:rsidP="0022546D">
            <w:pPr>
              <w:pStyle w:val="Paragraphedeliste"/>
              <w:numPr>
                <w:ilvl w:val="0"/>
                <w:numId w:val="33"/>
              </w:numPr>
              <w:autoSpaceDE w:val="0"/>
              <w:autoSpaceDN w:val="0"/>
              <w:adjustRightInd w:val="0"/>
              <w:contextualSpacing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 xml:space="preserve">Contribution de revenus générés par le tourisme aux revenus des communautés locales et au financement du système d’APs </w:t>
            </w:r>
          </w:p>
          <w:p w14:paraId="4F4BA87C" w14:textId="77777777" w:rsidR="00860561" w:rsidRPr="000C4E0B" w:rsidRDefault="00860561" w:rsidP="009E0C64">
            <w:pPr>
              <w:rPr>
                <w:rFonts w:asciiTheme="majorHAnsi" w:hAnsiTheme="majorHAnsi" w:cstheme="majorHAnsi"/>
                <w:sz w:val="18"/>
                <w:szCs w:val="18"/>
                <w:lang w:val="fr-FR"/>
              </w:rPr>
            </w:pPr>
          </w:p>
        </w:tc>
        <w:tc>
          <w:tcPr>
            <w:tcW w:w="1967" w:type="dxa"/>
          </w:tcPr>
          <w:p w14:paraId="248B8C2B"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 xml:space="preserve">Les activités touristiques n’apportent que peu de revenus aux communautés locales et ne contribuent pas au financement du système d’APs </w:t>
            </w:r>
          </w:p>
          <w:p w14:paraId="188D0F69" w14:textId="77777777" w:rsidR="00860561" w:rsidRPr="000C4E0B" w:rsidRDefault="00860561" w:rsidP="009E0C64">
            <w:pPr>
              <w:autoSpaceDE w:val="0"/>
              <w:autoSpaceDN w:val="0"/>
              <w:adjustRightInd w:val="0"/>
              <w:jc w:val="both"/>
              <w:rPr>
                <w:rFonts w:asciiTheme="majorHAnsi" w:hAnsiTheme="majorHAnsi" w:cstheme="majorHAnsi"/>
                <w:sz w:val="18"/>
                <w:szCs w:val="18"/>
                <w:lang w:val="fr-FR"/>
              </w:rPr>
            </w:pPr>
          </w:p>
        </w:tc>
        <w:tc>
          <w:tcPr>
            <w:tcW w:w="1972" w:type="dxa"/>
          </w:tcPr>
          <w:p w14:paraId="7694F50D" w14:textId="77777777" w:rsidR="00860561" w:rsidRPr="000C4E0B" w:rsidRDefault="00860561" w:rsidP="009E0C64">
            <w:pPr>
              <w:autoSpaceDE w:val="0"/>
              <w:autoSpaceDN w:val="0"/>
              <w:adjustRightInd w:val="0"/>
              <w:jc w:val="both"/>
              <w:rPr>
                <w:rFonts w:asciiTheme="majorHAnsi" w:eastAsiaTheme="minorHAnsi" w:hAnsiTheme="majorHAnsi" w:cstheme="majorHAnsi"/>
                <w:color w:val="000000"/>
                <w:sz w:val="18"/>
                <w:szCs w:val="18"/>
                <w:lang w:val="fr-FR"/>
              </w:rPr>
            </w:pPr>
            <w:r w:rsidRPr="000C4E0B">
              <w:rPr>
                <w:rFonts w:asciiTheme="majorHAnsi" w:eastAsiaTheme="minorHAnsi" w:hAnsiTheme="majorHAnsi" w:cstheme="majorHAnsi"/>
                <w:color w:val="000000"/>
                <w:sz w:val="18"/>
                <w:szCs w:val="18"/>
                <w:lang w:val="fr-FR"/>
              </w:rPr>
              <w:t xml:space="preserve">À déterminer au cours en 2016, une fois que les principales études sur le résultat 2.4 auront été complétées </w:t>
            </w:r>
          </w:p>
          <w:p w14:paraId="4B89DF9E" w14:textId="77777777" w:rsidR="00860561" w:rsidRPr="000C4E0B" w:rsidRDefault="00860561" w:rsidP="009E0C64">
            <w:pPr>
              <w:rPr>
                <w:rFonts w:asciiTheme="majorHAnsi" w:hAnsiTheme="majorHAnsi" w:cstheme="majorHAnsi"/>
                <w:sz w:val="18"/>
                <w:szCs w:val="18"/>
                <w:lang w:val="fr-FR"/>
              </w:rPr>
            </w:pPr>
          </w:p>
        </w:tc>
        <w:tc>
          <w:tcPr>
            <w:tcW w:w="1046" w:type="dxa"/>
            <w:tcBorders>
              <w:bottom w:val="single" w:sz="4" w:space="0" w:color="auto"/>
            </w:tcBorders>
            <w:shd w:val="clear" w:color="auto" w:fill="FF0000"/>
          </w:tcPr>
          <w:p w14:paraId="03549FD2" w14:textId="77777777" w:rsidR="00860561" w:rsidRPr="000C4E0B" w:rsidRDefault="00860561" w:rsidP="009E0C64">
            <w:pPr>
              <w:jc w:val="center"/>
              <w:rPr>
                <w:rFonts w:asciiTheme="majorHAnsi" w:hAnsiTheme="majorHAnsi" w:cstheme="majorHAnsi"/>
                <w:b/>
                <w:sz w:val="18"/>
                <w:szCs w:val="18"/>
                <w:lang w:val="fr-FR"/>
              </w:rPr>
            </w:pPr>
            <w:r w:rsidRPr="000C4E0B">
              <w:rPr>
                <w:rFonts w:asciiTheme="majorHAnsi" w:hAnsiTheme="majorHAnsi" w:cstheme="majorHAnsi"/>
                <w:b/>
                <w:sz w:val="18"/>
                <w:szCs w:val="18"/>
                <w:lang w:val="fr-FR"/>
              </w:rPr>
              <w:t>Pas en voie de réalisation</w:t>
            </w:r>
          </w:p>
        </w:tc>
        <w:tc>
          <w:tcPr>
            <w:tcW w:w="5024" w:type="dxa"/>
            <w:gridSpan w:val="2"/>
            <w:tcBorders>
              <w:bottom w:val="single" w:sz="4" w:space="0" w:color="auto"/>
            </w:tcBorders>
            <w:shd w:val="clear" w:color="auto" w:fill="auto"/>
          </w:tcPr>
          <w:p w14:paraId="6083F296"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bCs/>
                <w:color w:val="000000" w:themeColor="text1"/>
                <w:sz w:val="18"/>
                <w:szCs w:val="18"/>
                <w:lang w:val="fr-FR"/>
              </w:rPr>
              <w:t>Aucune réalisation.</w:t>
            </w:r>
          </w:p>
        </w:tc>
      </w:tr>
      <w:tr w:rsidR="00860561" w:rsidRPr="000C4E0B" w14:paraId="358F83BD" w14:textId="77777777" w:rsidTr="009E0C64">
        <w:tc>
          <w:tcPr>
            <w:tcW w:w="1955" w:type="dxa"/>
          </w:tcPr>
          <w:p w14:paraId="74F4E830" w14:textId="77777777" w:rsidR="00860561" w:rsidRPr="000C4E0B" w:rsidRDefault="00860561" w:rsidP="009E0C64">
            <w:pPr>
              <w:rPr>
                <w:rFonts w:asciiTheme="majorHAnsi" w:hAnsiTheme="majorHAnsi" w:cstheme="majorHAnsi"/>
                <w:sz w:val="18"/>
                <w:szCs w:val="18"/>
                <w:lang w:val="fr-FR"/>
              </w:rPr>
            </w:pPr>
          </w:p>
        </w:tc>
        <w:tc>
          <w:tcPr>
            <w:tcW w:w="1986" w:type="dxa"/>
          </w:tcPr>
          <w:p w14:paraId="727C7810" w14:textId="77777777" w:rsidR="00860561" w:rsidRPr="000765E7" w:rsidRDefault="00860561" w:rsidP="0022546D">
            <w:pPr>
              <w:pStyle w:val="Paragraphedeliste"/>
              <w:numPr>
                <w:ilvl w:val="0"/>
                <w:numId w:val="33"/>
              </w:numPr>
              <w:contextualSpacing w:val="0"/>
              <w:rPr>
                <w:rFonts w:asciiTheme="majorHAnsi" w:eastAsiaTheme="minorHAnsi" w:hAnsiTheme="majorHAnsi" w:cstheme="majorHAnsi"/>
                <w:color w:val="000000"/>
                <w:sz w:val="18"/>
                <w:szCs w:val="18"/>
                <w:lang w:val="fr-FR"/>
              </w:rPr>
            </w:pPr>
            <w:r w:rsidRPr="000765E7">
              <w:rPr>
                <w:rFonts w:asciiTheme="majorHAnsi" w:eastAsiaTheme="minorHAnsi" w:hAnsiTheme="majorHAnsi" w:cstheme="majorHAnsi"/>
                <w:color w:val="000000"/>
                <w:sz w:val="18"/>
                <w:szCs w:val="18"/>
                <w:lang w:val="fr-FR"/>
              </w:rPr>
              <w:t>Nombre de Dugongs aperçus par la population selon une enquête auprès des habitants riverains du PNM.</w:t>
            </w:r>
          </w:p>
        </w:tc>
        <w:tc>
          <w:tcPr>
            <w:tcW w:w="1967" w:type="dxa"/>
          </w:tcPr>
          <w:p w14:paraId="2C16FD1E" w14:textId="77777777" w:rsidR="00860561" w:rsidRPr="000C4E0B" w:rsidRDefault="00860561" w:rsidP="009E0C64">
            <w:pPr>
              <w:rPr>
                <w:rFonts w:asciiTheme="majorHAnsi" w:hAnsiTheme="majorHAnsi" w:cstheme="majorHAnsi"/>
                <w:sz w:val="18"/>
                <w:szCs w:val="18"/>
                <w:lang w:val="fr-FR"/>
              </w:rPr>
            </w:pPr>
            <w:r w:rsidRPr="000C4E0B">
              <w:rPr>
                <w:rFonts w:asciiTheme="majorHAnsi" w:eastAsiaTheme="minorHAnsi" w:hAnsiTheme="majorHAnsi" w:cstheme="majorHAnsi"/>
                <w:color w:val="000000"/>
                <w:sz w:val="18"/>
                <w:szCs w:val="18"/>
                <w:lang w:val="fr-FR"/>
              </w:rPr>
              <w:t>2010 : 6 individus recensées au parc national de Mohéli</w:t>
            </w:r>
          </w:p>
        </w:tc>
        <w:tc>
          <w:tcPr>
            <w:tcW w:w="1972" w:type="dxa"/>
          </w:tcPr>
          <w:p w14:paraId="08F932C1"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sz w:val="18"/>
                <w:szCs w:val="18"/>
                <w:lang w:val="fr-FR"/>
              </w:rPr>
              <w:t>Aucune diminution à la fin du projet</w:t>
            </w:r>
          </w:p>
        </w:tc>
        <w:tc>
          <w:tcPr>
            <w:tcW w:w="1046" w:type="dxa"/>
            <w:shd w:val="clear" w:color="auto" w:fill="FF0000"/>
          </w:tcPr>
          <w:p w14:paraId="5B1CDB32" w14:textId="77777777" w:rsidR="00860561" w:rsidRPr="000C4E0B" w:rsidRDefault="00860561" w:rsidP="009E0C64">
            <w:pPr>
              <w:jc w:val="center"/>
              <w:rPr>
                <w:rFonts w:asciiTheme="majorHAnsi" w:hAnsiTheme="majorHAnsi" w:cstheme="majorHAnsi"/>
                <w:b/>
                <w:color w:val="000000" w:themeColor="text1"/>
                <w:sz w:val="18"/>
                <w:szCs w:val="18"/>
                <w:lang w:val="fr-FR"/>
              </w:rPr>
            </w:pPr>
            <w:r w:rsidRPr="000C4E0B">
              <w:rPr>
                <w:rFonts w:asciiTheme="majorHAnsi" w:hAnsiTheme="majorHAnsi" w:cstheme="majorHAnsi"/>
                <w:b/>
                <w:sz w:val="18"/>
                <w:szCs w:val="18"/>
                <w:lang w:val="fr-FR"/>
              </w:rPr>
              <w:t>Pas en voie de réalisation</w:t>
            </w:r>
          </w:p>
        </w:tc>
        <w:tc>
          <w:tcPr>
            <w:tcW w:w="5024" w:type="dxa"/>
            <w:gridSpan w:val="2"/>
            <w:shd w:val="clear" w:color="auto" w:fill="auto"/>
          </w:tcPr>
          <w:p w14:paraId="7D11F922" w14:textId="77777777" w:rsidR="00860561" w:rsidRPr="000C4E0B" w:rsidRDefault="00860561" w:rsidP="009E0C64">
            <w:pPr>
              <w:rPr>
                <w:rFonts w:asciiTheme="majorHAnsi" w:hAnsiTheme="majorHAnsi" w:cstheme="majorHAnsi"/>
                <w:sz w:val="18"/>
                <w:szCs w:val="18"/>
                <w:lang w:val="fr-FR"/>
              </w:rPr>
            </w:pPr>
            <w:r w:rsidRPr="000C4E0B">
              <w:rPr>
                <w:rFonts w:asciiTheme="majorHAnsi" w:hAnsiTheme="majorHAnsi" w:cstheme="majorHAnsi"/>
                <w:color w:val="000000" w:themeColor="text1"/>
                <w:sz w:val="18"/>
                <w:szCs w:val="18"/>
                <w:lang w:val="fr-FR"/>
              </w:rPr>
              <w:t>Une étude faite en 2010 au Parc National de Mohéli a confirmé la présence de 6 à 10 individus de Dugong. Faire un nouveau recensement.</w:t>
            </w:r>
          </w:p>
        </w:tc>
      </w:tr>
    </w:tbl>
    <w:p w14:paraId="4E168FE7" w14:textId="6E7C6309" w:rsidR="00860561" w:rsidRDefault="00860561">
      <w:pPr>
        <w:rPr>
          <w:rFonts w:asciiTheme="majorHAnsi" w:hAnsiTheme="majorHAnsi" w:cstheme="majorHAnsi"/>
          <w:color w:val="000000"/>
          <w:sz w:val="22"/>
          <w:szCs w:val="22"/>
          <w:lang w:val="fr-FR"/>
        </w:rPr>
        <w:sectPr w:rsidR="00860561" w:rsidSect="00860561">
          <w:pgSz w:w="15840" w:h="12240" w:orient="landscape"/>
          <w:pgMar w:top="1440" w:right="1440" w:bottom="1440" w:left="1440" w:header="720" w:footer="720" w:gutter="0"/>
          <w:cols w:space="720"/>
          <w:noEndnote/>
          <w:docGrid w:linePitch="326"/>
        </w:sectPr>
      </w:pPr>
    </w:p>
    <w:p w14:paraId="47503979" w14:textId="6BB9B30B" w:rsidR="00860561" w:rsidRDefault="00860561">
      <w:pPr>
        <w:rPr>
          <w:rFonts w:asciiTheme="majorHAnsi" w:hAnsiTheme="majorHAnsi" w:cstheme="majorHAnsi"/>
          <w:color w:val="000000"/>
          <w:sz w:val="22"/>
          <w:szCs w:val="22"/>
          <w:lang w:val="fr-FR"/>
        </w:rPr>
      </w:pPr>
    </w:p>
    <w:p w14:paraId="022CD327" w14:textId="77777777" w:rsidR="00B4049B" w:rsidRPr="003B73A3" w:rsidRDefault="00B4049B"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6A4CCC30" w14:textId="076FA27D" w:rsidR="00BE6242" w:rsidRPr="003B73A3" w:rsidRDefault="00BE6242"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F422EFF" w14:textId="64E09357" w:rsidR="00BE6242" w:rsidRDefault="00BE6242" w:rsidP="00C952B3">
      <w:pPr>
        <w:rPr>
          <w:lang w:val="fr-FR"/>
        </w:rPr>
      </w:pPr>
    </w:p>
    <w:p w14:paraId="16814F3E" w14:textId="704EF197" w:rsidR="001A4917" w:rsidRPr="00B40A58" w:rsidRDefault="00486D4A" w:rsidP="00C952B3">
      <w:pPr>
        <w:rPr>
          <w:b/>
          <w:lang w:val="fr-FR"/>
        </w:rPr>
      </w:pPr>
      <w:r w:rsidRPr="00B40A58">
        <w:rPr>
          <w:rFonts w:asciiTheme="majorHAnsi" w:hAnsiTheme="majorHAnsi" w:cstheme="majorHAnsi"/>
          <w:b/>
          <w:sz w:val="22"/>
          <w:szCs w:val="22"/>
          <w:lang w:val="fr-FR"/>
        </w:rPr>
        <w:t>Le niveau de réalisation</w:t>
      </w:r>
      <w:r w:rsidR="00B40A58" w:rsidRPr="00B40A58">
        <w:rPr>
          <w:rFonts w:asciiTheme="majorHAnsi" w:hAnsiTheme="majorHAnsi" w:cstheme="majorHAnsi"/>
          <w:b/>
          <w:sz w:val="22"/>
          <w:szCs w:val="22"/>
          <w:lang w:val="fr-FR"/>
        </w:rPr>
        <w:t xml:space="preserve"> est jugé</w:t>
      </w:r>
      <w:r w:rsidRPr="00B40A58">
        <w:rPr>
          <w:rFonts w:asciiTheme="majorHAnsi" w:hAnsiTheme="majorHAnsi" w:cstheme="majorHAnsi"/>
          <w:b/>
          <w:sz w:val="22"/>
          <w:szCs w:val="22"/>
          <w:lang w:val="fr-FR"/>
        </w:rPr>
        <w:t xml:space="preserve"> satisfaisant</w:t>
      </w:r>
      <w:r w:rsidR="001A4917" w:rsidRPr="00B40A58">
        <w:rPr>
          <w:rFonts w:asciiTheme="majorHAnsi" w:hAnsiTheme="majorHAnsi" w:cstheme="majorHAnsi"/>
          <w:b/>
          <w:sz w:val="22"/>
          <w:szCs w:val="22"/>
          <w:lang w:val="fr-FR"/>
        </w:rPr>
        <w:t>.</w:t>
      </w:r>
    </w:p>
    <w:p w14:paraId="7547F721" w14:textId="77777777" w:rsidR="001A4917" w:rsidRPr="003B73A3" w:rsidRDefault="001A4917" w:rsidP="00C952B3">
      <w:pPr>
        <w:rPr>
          <w:lang w:val="fr-FR"/>
        </w:rPr>
      </w:pPr>
    </w:p>
    <w:p w14:paraId="4911B325" w14:textId="77777777" w:rsidR="004A5ADE" w:rsidRPr="003B73A3" w:rsidRDefault="004A5ADE" w:rsidP="004A5ADE">
      <w:pPr>
        <w:pStyle w:val="Titre3"/>
        <w:rPr>
          <w:lang w:val="fr-FR"/>
        </w:rPr>
      </w:pPr>
      <w:bookmarkStart w:id="35" w:name="_Toc518044618"/>
      <w:r w:rsidRPr="003B73A3">
        <w:rPr>
          <w:lang w:val="fr-FR"/>
        </w:rPr>
        <w:t xml:space="preserve">Obstacles entravant encore la réalisation de l’objectif du projet </w:t>
      </w:r>
      <w:r w:rsidRPr="003B73A3">
        <w:rPr>
          <w:rFonts w:ascii="MS Gothic" w:eastAsia="MS Gothic" w:hAnsi="MS Gothic" w:cs="MS Gothic"/>
          <w:lang w:val="fr-FR"/>
        </w:rPr>
        <w:t> </w:t>
      </w:r>
      <w:bookmarkEnd w:id="35"/>
    </w:p>
    <w:p w14:paraId="4712695C"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2860BCE0" w14:textId="77777777" w:rsidR="00F57A0C" w:rsidRPr="003B73A3" w:rsidRDefault="00F57A0C" w:rsidP="00F57A0C">
      <w:p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Durant les premières années de mise en œuvre, le projet a déjà permis de lever de nombreux obstacles. Pour le moment, les principaux obstacles qui demeurent sont :</w:t>
      </w:r>
    </w:p>
    <w:p w14:paraId="223A97AC" w14:textId="77777777" w:rsidR="00F57A0C" w:rsidRPr="003B73A3" w:rsidRDefault="00F57A0C" w:rsidP="00F57A0C">
      <w:pPr>
        <w:jc w:val="both"/>
        <w:rPr>
          <w:rFonts w:asciiTheme="majorHAnsi" w:hAnsiTheme="majorHAnsi" w:cstheme="majorHAnsi"/>
          <w:color w:val="000000"/>
          <w:sz w:val="22"/>
          <w:szCs w:val="22"/>
          <w:lang w:val="fr-FR"/>
        </w:rPr>
      </w:pPr>
    </w:p>
    <w:p w14:paraId="3CD96119" w14:textId="77777777" w:rsidR="00F57A0C" w:rsidRPr="003B73A3" w:rsidRDefault="00F57A0C"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 Le fait que la loi ne soit toujours pas adoptée.</w:t>
      </w:r>
    </w:p>
    <w:p w14:paraId="7A6EDE16" w14:textId="77777777" w:rsidR="00F57A0C" w:rsidRPr="003B73A3" w:rsidRDefault="00F57A0C" w:rsidP="0022546D">
      <w:pPr>
        <w:pStyle w:val="Paragraphedeliste"/>
        <w:numPr>
          <w:ilvl w:val="0"/>
          <w:numId w:val="11"/>
        </w:numPr>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Le manque de clarté du régime foncier en milieu terrestre et droits en milieu marin.</w:t>
      </w:r>
    </w:p>
    <w:p w14:paraId="0A4AE250" w14:textId="77777777" w:rsidR="00F1600D" w:rsidRPr="003B73A3" w:rsidRDefault="00F1600D"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75D8D553" w14:textId="77777777" w:rsidR="004A5ADE" w:rsidRPr="003B73A3" w:rsidRDefault="004A5ADE" w:rsidP="004A5ADE">
      <w:pPr>
        <w:pStyle w:val="Titre2"/>
        <w:rPr>
          <w:lang w:val="fr-FR"/>
        </w:rPr>
      </w:pPr>
      <w:bookmarkStart w:id="36" w:name="_Toc518044619"/>
      <w:r w:rsidRPr="003B73A3">
        <w:rPr>
          <w:lang w:val="fr-FR"/>
        </w:rPr>
        <w:t xml:space="preserve">Mise en œuvre du projet et gestion </w:t>
      </w:r>
      <w:r w:rsidR="00A947D0" w:rsidRPr="003B73A3">
        <w:rPr>
          <w:lang w:val="fr-FR"/>
        </w:rPr>
        <w:t>réactive</w:t>
      </w:r>
      <w:bookmarkEnd w:id="36"/>
    </w:p>
    <w:p w14:paraId="1A7CCF2F" w14:textId="77777777" w:rsidR="004A5ADE" w:rsidRPr="003B73A3" w:rsidRDefault="004A5ADE" w:rsidP="004A5ADE">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412505A2" w14:textId="77777777" w:rsidR="004A5ADE" w:rsidRPr="003B73A3" w:rsidRDefault="004A5ADE" w:rsidP="004A5ADE">
      <w:pPr>
        <w:pStyle w:val="Titre3"/>
        <w:rPr>
          <w:lang w:val="fr-FR"/>
        </w:rPr>
      </w:pPr>
      <w:bookmarkStart w:id="37" w:name="_Toc518044620"/>
      <w:r w:rsidRPr="003B73A3">
        <w:rPr>
          <w:lang w:val="fr-FR"/>
        </w:rPr>
        <w:t xml:space="preserve">Dispositions relatives à la gestion </w:t>
      </w:r>
      <w:r w:rsidRPr="003B73A3">
        <w:rPr>
          <w:rFonts w:ascii="MS Gothic" w:eastAsia="MS Gothic" w:hAnsi="MS Gothic" w:cs="MS Gothic"/>
          <w:lang w:val="fr-FR"/>
        </w:rPr>
        <w:t> </w:t>
      </w:r>
      <w:bookmarkEnd w:id="37"/>
    </w:p>
    <w:p w14:paraId="4455DD3C" w14:textId="77777777" w:rsidR="004A5ADE" w:rsidRPr="003B73A3" w:rsidRDefault="004A5ADE" w:rsidP="00E75639">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2D152848" w14:textId="07189EAD" w:rsidR="009E2505" w:rsidRPr="003B73A3" w:rsidRDefault="00F57A0C" w:rsidP="00E75639">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Pour la description </w:t>
      </w:r>
      <w:r w:rsidR="009E2505" w:rsidRPr="003B73A3">
        <w:rPr>
          <w:rFonts w:asciiTheme="majorHAnsi" w:hAnsiTheme="majorHAnsi" w:cstheme="majorHAnsi"/>
          <w:color w:val="000000"/>
          <w:sz w:val="22"/>
          <w:szCs w:val="22"/>
          <w:lang w:val="fr-FR"/>
        </w:rPr>
        <w:t>de la gestion de mise en œuvre du projet se reporter à la section « </w:t>
      </w:r>
      <w:r w:rsidR="009E2505" w:rsidRPr="003B73A3">
        <w:rPr>
          <w:rFonts w:asciiTheme="majorHAnsi" w:hAnsiTheme="majorHAnsi" w:cstheme="majorHAnsi"/>
          <w:i/>
          <w:color w:val="000000"/>
          <w:sz w:val="22"/>
          <w:szCs w:val="22"/>
          <w:lang w:val="fr-FR"/>
        </w:rPr>
        <w:t>Accords relatifs à la mise en œuvre du projet </w:t>
      </w:r>
      <w:r w:rsidR="009E2505" w:rsidRPr="003B73A3">
        <w:rPr>
          <w:rFonts w:asciiTheme="majorHAnsi" w:hAnsiTheme="majorHAnsi" w:cstheme="majorHAnsi"/>
          <w:color w:val="000000"/>
          <w:sz w:val="22"/>
          <w:szCs w:val="22"/>
          <w:lang w:val="fr-FR"/>
        </w:rPr>
        <w:t xml:space="preserve">». Pour rappel, le projet est mis en œuvre sur une période de 6 ans. Le Programme des Nations Unies pour le Développement (PNUD) est l’agence FEM pour le projet. Le projet est exécuté selon la </w:t>
      </w:r>
      <w:r w:rsidR="008F5552" w:rsidRPr="008F5552">
        <w:rPr>
          <w:rFonts w:asciiTheme="majorHAnsi" w:hAnsiTheme="majorHAnsi" w:cstheme="majorHAnsi"/>
          <w:color w:val="000000"/>
          <w:sz w:val="22"/>
          <w:szCs w:val="22"/>
          <w:lang w:val="fr-FR"/>
        </w:rPr>
        <w:t>modalité de la réalisation nationale (NIM)</w:t>
      </w:r>
      <w:r w:rsidR="009E2505" w:rsidRPr="003B73A3">
        <w:rPr>
          <w:rFonts w:asciiTheme="majorHAnsi" w:hAnsiTheme="majorHAnsi" w:cstheme="majorHAnsi"/>
          <w:color w:val="000000"/>
          <w:sz w:val="22"/>
          <w:szCs w:val="22"/>
          <w:lang w:val="fr-FR"/>
        </w:rPr>
        <w:t xml:space="preserve"> du PNUD par le Ministère de la Production, Énergie, Environnement, Industrie et Artisanat (MPEEIA), conformément à l’Accord de Base Type en matière d'Assistance (Standard Basic Assistance Agreement / SBAA, 27 Janvier 1976) entre le PNUD et le Gouvernement des Comores.</w:t>
      </w:r>
    </w:p>
    <w:p w14:paraId="1FB711B3" w14:textId="77777777" w:rsidR="00E75639" w:rsidRPr="003B73A3" w:rsidRDefault="00E75639" w:rsidP="00E75639">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4D2EB4B4" w14:textId="477B5103" w:rsidR="009E2505" w:rsidRPr="003B73A3" w:rsidRDefault="009E2505" w:rsidP="00E75639">
      <w:pPr>
        <w:jc w:val="both"/>
        <w:rPr>
          <w:rFonts w:asciiTheme="majorHAnsi" w:hAnsiTheme="majorHAnsi" w:cstheme="majorHAnsi"/>
          <w:b/>
          <w:sz w:val="22"/>
          <w:szCs w:val="22"/>
          <w:lang w:val="fr-FR"/>
        </w:rPr>
      </w:pPr>
      <w:r w:rsidRPr="003B73A3">
        <w:rPr>
          <w:rFonts w:asciiTheme="majorHAnsi" w:hAnsiTheme="majorHAnsi" w:cstheme="majorHAnsi"/>
          <w:sz w:val="22"/>
          <w:szCs w:val="22"/>
          <w:lang w:val="fr-FR"/>
        </w:rPr>
        <w:t>Les informations recueillies permettent de juger l’accompagnement technique et politique du PNUD globalement satisfaisant (plaidoyer auprès du gouvernement pour la nouvelle loi, nombreuses réunions dans la cadre du développement du FEC). L</w:t>
      </w:r>
      <w:r w:rsidR="000B6030" w:rsidRPr="003B73A3">
        <w:rPr>
          <w:rFonts w:asciiTheme="majorHAnsi" w:hAnsiTheme="majorHAnsi" w:cstheme="majorHAnsi"/>
          <w:sz w:val="22"/>
          <w:szCs w:val="22"/>
          <w:lang w:val="fr-FR"/>
        </w:rPr>
        <w:t xml:space="preserve">es </w:t>
      </w:r>
      <w:r w:rsidRPr="003B73A3">
        <w:rPr>
          <w:rFonts w:asciiTheme="majorHAnsi" w:hAnsiTheme="majorHAnsi" w:cstheme="majorHAnsi"/>
          <w:sz w:val="22"/>
          <w:szCs w:val="22"/>
          <w:lang w:val="fr-FR"/>
        </w:rPr>
        <w:t>délais</w:t>
      </w:r>
      <w:r w:rsidR="000B6030" w:rsidRPr="003B73A3">
        <w:rPr>
          <w:rFonts w:asciiTheme="majorHAnsi" w:hAnsiTheme="majorHAnsi" w:cstheme="majorHAnsi"/>
          <w:sz w:val="22"/>
          <w:szCs w:val="22"/>
          <w:lang w:val="fr-FR"/>
        </w:rPr>
        <w:t xml:space="preserve"> entre la date de demande des fonds et la date de décaissement des fonds par le PNUD semblent tout </w:t>
      </w:r>
      <w:r w:rsidRPr="003B73A3">
        <w:rPr>
          <w:rFonts w:asciiTheme="majorHAnsi" w:hAnsiTheme="majorHAnsi" w:cstheme="majorHAnsi"/>
          <w:sz w:val="22"/>
          <w:szCs w:val="22"/>
          <w:lang w:val="fr-FR"/>
        </w:rPr>
        <w:t>à</w:t>
      </w:r>
      <w:r w:rsidR="000B6030" w:rsidRPr="003B73A3">
        <w:rPr>
          <w:rFonts w:asciiTheme="majorHAnsi" w:hAnsiTheme="majorHAnsi" w:cstheme="majorHAnsi"/>
          <w:sz w:val="22"/>
          <w:szCs w:val="22"/>
          <w:lang w:val="fr-FR"/>
        </w:rPr>
        <w:t xml:space="preserve"> fait acceptable</w:t>
      </w:r>
      <w:r w:rsidRPr="003B73A3">
        <w:rPr>
          <w:rFonts w:asciiTheme="majorHAnsi" w:hAnsiTheme="majorHAnsi" w:cstheme="majorHAnsi"/>
          <w:sz w:val="22"/>
          <w:szCs w:val="22"/>
          <w:lang w:val="fr-FR"/>
        </w:rPr>
        <w:t>s</w:t>
      </w:r>
      <w:r w:rsidR="000B6030" w:rsidRPr="003B73A3">
        <w:rPr>
          <w:rFonts w:asciiTheme="majorHAnsi" w:hAnsiTheme="majorHAnsi" w:cstheme="majorHAnsi"/>
          <w:sz w:val="22"/>
          <w:szCs w:val="22"/>
          <w:lang w:val="fr-FR"/>
        </w:rPr>
        <w:t>.</w:t>
      </w:r>
    </w:p>
    <w:p w14:paraId="13D72B78" w14:textId="77777777" w:rsidR="00E75639" w:rsidRPr="003B73A3" w:rsidRDefault="00E75639" w:rsidP="00E75639">
      <w:pPr>
        <w:jc w:val="both"/>
        <w:rPr>
          <w:rFonts w:asciiTheme="majorHAnsi" w:hAnsiTheme="majorHAnsi" w:cstheme="majorHAnsi"/>
          <w:sz w:val="22"/>
          <w:szCs w:val="22"/>
          <w:lang w:val="fr-FR"/>
        </w:rPr>
      </w:pPr>
    </w:p>
    <w:p w14:paraId="40AB5869" w14:textId="7EA47CF1" w:rsidR="00E461B1" w:rsidRPr="003B73A3" w:rsidRDefault="009E2505" w:rsidP="00E75639">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L’unité de gestion du projet se compose d’environ 9</w:t>
      </w:r>
      <w:r w:rsidR="00FA46C7">
        <w:rPr>
          <w:rFonts w:asciiTheme="majorHAnsi" w:hAnsiTheme="majorHAnsi" w:cstheme="majorHAnsi"/>
          <w:sz w:val="22"/>
          <w:szCs w:val="22"/>
          <w:lang w:val="fr-FR"/>
        </w:rPr>
        <w:t>6</w:t>
      </w:r>
      <w:r w:rsidRPr="003B73A3">
        <w:rPr>
          <w:rFonts w:asciiTheme="majorHAnsi" w:hAnsiTheme="majorHAnsi" w:cstheme="majorHAnsi"/>
          <w:sz w:val="22"/>
          <w:szCs w:val="22"/>
          <w:lang w:val="fr-FR"/>
        </w:rPr>
        <w:t xml:space="preserve"> personnes (coordonnateur de projet, experts, conservateurs, éco-gardes et mobilisateurs communautaires) et peut donc être considérée comme une véritable entreprise. Les informations recueillies permettent de juger de très satisfaisante le fonctionnement de cette unité de gestion avec une bonne communication entre les différents membres. Des réunions hebdomadaires se tiennent avec les différents membres de l’équipe et le coordonnateur. </w:t>
      </w:r>
    </w:p>
    <w:p w14:paraId="0AB5107B" w14:textId="77777777" w:rsidR="00070604" w:rsidRDefault="00070604" w:rsidP="0031538E">
      <w:pPr>
        <w:jc w:val="center"/>
        <w:rPr>
          <w:rFonts w:asciiTheme="majorHAnsi" w:hAnsiTheme="majorHAnsi" w:cstheme="majorHAnsi"/>
          <w:b/>
          <w:sz w:val="20"/>
          <w:szCs w:val="20"/>
          <w:lang w:val="fr-FR"/>
        </w:rPr>
      </w:pPr>
    </w:p>
    <w:p w14:paraId="086B885E" w14:textId="419CE96C" w:rsidR="00E461B1" w:rsidRPr="008F5552" w:rsidRDefault="008F5552" w:rsidP="0031538E">
      <w:pPr>
        <w:jc w:val="center"/>
        <w:rPr>
          <w:rFonts w:asciiTheme="majorHAnsi" w:hAnsiTheme="majorHAnsi" w:cstheme="majorHAnsi"/>
          <w:sz w:val="20"/>
          <w:szCs w:val="20"/>
          <w:lang w:val="fr-FR"/>
        </w:rPr>
      </w:pPr>
      <w:r w:rsidRPr="000765E7">
        <w:rPr>
          <w:rFonts w:asciiTheme="majorHAnsi" w:hAnsiTheme="majorHAnsi" w:cstheme="majorHAnsi"/>
          <w:sz w:val="20"/>
          <w:szCs w:val="20"/>
          <w:lang w:val="fr-FR"/>
        </w:rPr>
        <w:t>Tableau 11 - p</w:t>
      </w:r>
      <w:r w:rsidR="00E461B1" w:rsidRPr="000765E7">
        <w:rPr>
          <w:rFonts w:asciiTheme="majorHAnsi" w:hAnsiTheme="majorHAnsi" w:cstheme="majorHAnsi"/>
          <w:sz w:val="20"/>
          <w:szCs w:val="20"/>
          <w:lang w:val="fr-FR"/>
        </w:rPr>
        <w:t>ersonnel du projet</w:t>
      </w:r>
    </w:p>
    <w:tbl>
      <w:tblPr>
        <w:tblStyle w:val="Grilledutableau"/>
        <w:tblW w:w="0" w:type="auto"/>
        <w:tblLook w:val="04A0" w:firstRow="1" w:lastRow="0" w:firstColumn="1" w:lastColumn="0" w:noHBand="0" w:noVBand="1"/>
      </w:tblPr>
      <w:tblGrid>
        <w:gridCol w:w="1558"/>
        <w:gridCol w:w="1558"/>
        <w:gridCol w:w="1558"/>
        <w:gridCol w:w="1558"/>
        <w:gridCol w:w="1559"/>
        <w:gridCol w:w="1559"/>
      </w:tblGrid>
      <w:tr w:rsidR="00834131" w:rsidRPr="00F26A6B" w14:paraId="0F5C7FE8" w14:textId="77777777" w:rsidTr="00834131">
        <w:tc>
          <w:tcPr>
            <w:tcW w:w="1558" w:type="dxa"/>
            <w:vMerge w:val="restart"/>
            <w:shd w:val="clear" w:color="auto" w:fill="FFFFFF" w:themeFill="background1"/>
          </w:tcPr>
          <w:p w14:paraId="7069593F" w14:textId="77777777" w:rsidR="00834131" w:rsidRPr="00834131" w:rsidRDefault="00834131" w:rsidP="00834131">
            <w:pPr>
              <w:jc w:val="center"/>
              <w:rPr>
                <w:rFonts w:asciiTheme="majorHAnsi" w:hAnsiTheme="majorHAnsi" w:cstheme="majorHAnsi"/>
                <w:b/>
                <w:sz w:val="18"/>
                <w:szCs w:val="18"/>
                <w:lang w:val="fr-FR"/>
              </w:rPr>
            </w:pPr>
          </w:p>
        </w:tc>
        <w:tc>
          <w:tcPr>
            <w:tcW w:w="7792" w:type="dxa"/>
            <w:gridSpan w:val="5"/>
            <w:shd w:val="clear" w:color="auto" w:fill="A6A6A6" w:themeFill="background1" w:themeFillShade="A6"/>
          </w:tcPr>
          <w:p w14:paraId="392D066E" w14:textId="1F1A44CB"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U</w:t>
            </w:r>
            <w:r w:rsidRPr="00834131">
              <w:rPr>
                <w:rFonts w:asciiTheme="majorHAnsi" w:hAnsiTheme="majorHAnsi" w:cstheme="majorHAnsi"/>
                <w:b/>
                <w:sz w:val="18"/>
                <w:szCs w:val="18"/>
                <w:shd w:val="clear" w:color="auto" w:fill="A6A6A6" w:themeFill="background1" w:themeFillShade="A6"/>
                <w:lang w:val="fr-FR"/>
              </w:rPr>
              <w:t>nité de gestion du projet</w:t>
            </w:r>
          </w:p>
        </w:tc>
      </w:tr>
      <w:tr w:rsidR="00834131" w:rsidRPr="00F26A6B" w14:paraId="55399E9D" w14:textId="77777777" w:rsidTr="00834131">
        <w:tc>
          <w:tcPr>
            <w:tcW w:w="1558" w:type="dxa"/>
            <w:vMerge/>
            <w:shd w:val="clear" w:color="auto" w:fill="FFFFFF" w:themeFill="background1"/>
          </w:tcPr>
          <w:p w14:paraId="4FD955E3" w14:textId="77777777" w:rsidR="00834131" w:rsidRPr="00834131" w:rsidRDefault="00834131" w:rsidP="00E75639">
            <w:pPr>
              <w:jc w:val="both"/>
              <w:rPr>
                <w:rFonts w:asciiTheme="majorHAnsi" w:hAnsiTheme="majorHAnsi" w:cstheme="majorHAnsi"/>
                <w:sz w:val="18"/>
                <w:szCs w:val="18"/>
                <w:lang w:val="fr-FR"/>
              </w:rPr>
            </w:pPr>
          </w:p>
        </w:tc>
        <w:tc>
          <w:tcPr>
            <w:tcW w:w="7792" w:type="dxa"/>
            <w:gridSpan w:val="5"/>
            <w:tcBorders>
              <w:bottom w:val="single" w:sz="4" w:space="0" w:color="auto"/>
            </w:tcBorders>
          </w:tcPr>
          <w:p w14:paraId="6AA420E2" w14:textId="7E702215" w:rsidR="00834131" w:rsidRPr="00834131" w:rsidRDefault="00834131" w:rsidP="00834131">
            <w:pPr>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1 coordinateur (homme)</w:t>
            </w:r>
            <w:r w:rsidR="00070604" w:rsidRPr="00070604">
              <w:rPr>
                <w:rFonts w:asciiTheme="majorHAnsi" w:hAnsiTheme="majorHAnsi" w:cstheme="majorHAnsi"/>
                <w:i/>
                <w:sz w:val="18"/>
                <w:szCs w:val="18"/>
                <w:lang w:val="fr-FR"/>
              </w:rPr>
              <w:t xml:space="preserve"> – contrat PNUD</w:t>
            </w:r>
          </w:p>
          <w:p w14:paraId="358E7F81" w14:textId="6A9B6CBD" w:rsidR="00834131" w:rsidRPr="00834131" w:rsidRDefault="00834131" w:rsidP="00834131">
            <w:pPr>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1 gestionnaire (homme)</w:t>
            </w:r>
            <w:r w:rsidR="00070604" w:rsidRPr="00070604">
              <w:rPr>
                <w:rFonts w:asciiTheme="majorHAnsi" w:hAnsiTheme="majorHAnsi" w:cstheme="majorHAnsi"/>
                <w:i/>
                <w:sz w:val="18"/>
                <w:szCs w:val="18"/>
                <w:lang w:val="fr-FR"/>
              </w:rPr>
              <w:t xml:space="preserve"> – contrat PNUD</w:t>
            </w:r>
          </w:p>
          <w:p w14:paraId="36BE45F1" w14:textId="075A1DEB" w:rsidR="00834131" w:rsidRPr="00834131" w:rsidRDefault="00DD3E3B" w:rsidP="00834131">
            <w:pPr>
              <w:jc w:val="both"/>
              <w:rPr>
                <w:rFonts w:asciiTheme="majorHAnsi" w:hAnsiTheme="majorHAnsi" w:cstheme="majorHAnsi"/>
                <w:sz w:val="18"/>
                <w:szCs w:val="18"/>
                <w:lang w:val="fr-FR"/>
              </w:rPr>
            </w:pPr>
            <w:r>
              <w:rPr>
                <w:rFonts w:asciiTheme="majorHAnsi" w:hAnsiTheme="majorHAnsi" w:cstheme="majorHAnsi"/>
                <w:sz w:val="18"/>
                <w:szCs w:val="18"/>
                <w:lang w:val="fr-FR"/>
              </w:rPr>
              <w:t>3</w:t>
            </w:r>
            <w:r w:rsidR="00834131" w:rsidRPr="00834131">
              <w:rPr>
                <w:rFonts w:asciiTheme="majorHAnsi" w:hAnsiTheme="majorHAnsi" w:cstheme="majorHAnsi"/>
                <w:sz w:val="18"/>
                <w:szCs w:val="18"/>
                <w:lang w:val="fr-FR"/>
              </w:rPr>
              <w:t xml:space="preserve"> chauffeurs</w:t>
            </w:r>
            <w:r w:rsidR="00070604" w:rsidRPr="00070604">
              <w:rPr>
                <w:rFonts w:asciiTheme="majorHAnsi" w:hAnsiTheme="majorHAnsi" w:cstheme="majorHAnsi"/>
                <w:i/>
                <w:sz w:val="18"/>
                <w:szCs w:val="18"/>
                <w:lang w:val="fr-FR"/>
              </w:rPr>
              <w:t xml:space="preserve"> – contrat PNUD</w:t>
            </w:r>
            <w:r w:rsidR="00834131" w:rsidRPr="00834131">
              <w:rPr>
                <w:rFonts w:asciiTheme="majorHAnsi" w:hAnsiTheme="majorHAnsi" w:cstheme="majorHAnsi"/>
                <w:sz w:val="18"/>
                <w:szCs w:val="18"/>
                <w:lang w:val="fr-FR"/>
              </w:rPr>
              <w:t xml:space="preserve"> </w:t>
            </w:r>
          </w:p>
          <w:p w14:paraId="3C8DEC5E" w14:textId="523C9A1D" w:rsidR="00834131" w:rsidRPr="00834131" w:rsidRDefault="00DD3E3B" w:rsidP="00834131">
            <w:pPr>
              <w:jc w:val="both"/>
              <w:rPr>
                <w:rFonts w:asciiTheme="majorHAnsi" w:hAnsiTheme="majorHAnsi" w:cstheme="majorHAnsi"/>
                <w:sz w:val="18"/>
                <w:szCs w:val="18"/>
                <w:lang w:val="fr-FR"/>
              </w:rPr>
            </w:pPr>
            <w:r w:rsidRPr="000765E7">
              <w:rPr>
                <w:rFonts w:asciiTheme="majorHAnsi" w:hAnsiTheme="majorHAnsi" w:cstheme="majorHAnsi"/>
                <w:sz w:val="18"/>
                <w:szCs w:val="18"/>
                <w:lang w:val="fr-FR"/>
              </w:rPr>
              <w:t>3</w:t>
            </w:r>
            <w:r w:rsidR="00834131" w:rsidRPr="000765E7">
              <w:rPr>
                <w:rFonts w:asciiTheme="majorHAnsi" w:hAnsiTheme="majorHAnsi" w:cstheme="majorHAnsi"/>
                <w:sz w:val="18"/>
                <w:szCs w:val="18"/>
                <w:lang w:val="fr-FR"/>
              </w:rPr>
              <w:t xml:space="preserve"> experts</w:t>
            </w:r>
          </w:p>
          <w:p w14:paraId="2BB1A65F" w14:textId="77777777" w:rsidR="00834131" w:rsidRPr="00834131" w:rsidRDefault="00834131" w:rsidP="0022546D">
            <w:pPr>
              <w:pStyle w:val="Paragraphedeliste"/>
              <w:numPr>
                <w:ilvl w:val="0"/>
                <w:numId w:val="11"/>
              </w:numPr>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SIG (homme)</w:t>
            </w:r>
          </w:p>
          <w:p w14:paraId="59484448" w14:textId="77777777" w:rsidR="00834131" w:rsidRPr="00834131" w:rsidRDefault="00834131" w:rsidP="0022546D">
            <w:pPr>
              <w:pStyle w:val="Paragraphedeliste"/>
              <w:numPr>
                <w:ilvl w:val="0"/>
                <w:numId w:val="11"/>
              </w:numPr>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Juridique (femme)</w:t>
            </w:r>
          </w:p>
          <w:p w14:paraId="447059B8" w14:textId="0464702B" w:rsidR="00834131" w:rsidRPr="00834131" w:rsidRDefault="00834131" w:rsidP="0022546D">
            <w:pPr>
              <w:pStyle w:val="Paragraphedeliste"/>
              <w:numPr>
                <w:ilvl w:val="0"/>
                <w:numId w:val="11"/>
              </w:numPr>
              <w:jc w:val="both"/>
              <w:rPr>
                <w:rFonts w:asciiTheme="majorHAnsi" w:hAnsiTheme="majorHAnsi" w:cstheme="majorHAnsi"/>
                <w:i/>
                <w:sz w:val="18"/>
                <w:szCs w:val="18"/>
                <w:lang w:val="fr-FR"/>
              </w:rPr>
            </w:pPr>
            <w:r w:rsidRPr="00834131">
              <w:rPr>
                <w:rFonts w:asciiTheme="majorHAnsi" w:hAnsiTheme="majorHAnsi" w:cstheme="majorHAnsi"/>
                <w:sz w:val="18"/>
                <w:szCs w:val="18"/>
                <w:lang w:val="fr-FR"/>
              </w:rPr>
              <w:t>Communication (homme) /</w:t>
            </w:r>
          </w:p>
          <w:p w14:paraId="49C8B974" w14:textId="4E97CCB9" w:rsidR="000765E7" w:rsidRPr="000765E7" w:rsidRDefault="000765E7" w:rsidP="000765E7">
            <w:pPr>
              <w:jc w:val="both"/>
              <w:rPr>
                <w:rFonts w:asciiTheme="majorHAnsi" w:hAnsiTheme="majorHAnsi" w:cstheme="majorHAnsi"/>
                <w:sz w:val="18"/>
                <w:szCs w:val="18"/>
                <w:lang w:val="fr-FR"/>
              </w:rPr>
            </w:pPr>
            <w:r>
              <w:rPr>
                <w:rFonts w:asciiTheme="majorHAnsi" w:hAnsiTheme="majorHAnsi" w:cstheme="majorHAnsi"/>
                <w:sz w:val="18"/>
                <w:szCs w:val="18"/>
                <w:lang w:val="fr-FR"/>
              </w:rPr>
              <w:t xml:space="preserve">2 </w:t>
            </w:r>
            <w:r w:rsidRPr="000765E7">
              <w:rPr>
                <w:rFonts w:asciiTheme="majorHAnsi" w:hAnsiTheme="majorHAnsi" w:cstheme="majorHAnsi"/>
                <w:sz w:val="18"/>
                <w:szCs w:val="18"/>
                <w:lang w:val="fr-FR"/>
              </w:rPr>
              <w:t>Volontaire</w:t>
            </w:r>
            <w:r>
              <w:rPr>
                <w:rFonts w:asciiTheme="majorHAnsi" w:hAnsiTheme="majorHAnsi" w:cstheme="majorHAnsi"/>
                <w:sz w:val="18"/>
                <w:szCs w:val="18"/>
                <w:lang w:val="fr-FR"/>
              </w:rPr>
              <w:t>s</w:t>
            </w:r>
            <w:r w:rsidRPr="000765E7">
              <w:rPr>
                <w:rFonts w:asciiTheme="majorHAnsi" w:hAnsiTheme="majorHAnsi" w:cstheme="majorHAnsi"/>
                <w:sz w:val="18"/>
                <w:szCs w:val="18"/>
                <w:lang w:val="fr-FR"/>
              </w:rPr>
              <w:t xml:space="preserve"> des Nations Unies</w:t>
            </w:r>
          </w:p>
          <w:p w14:paraId="252EC056" w14:textId="3095BA10" w:rsidR="00834131" w:rsidRPr="00DA20E7" w:rsidRDefault="00834131" w:rsidP="0022546D">
            <w:pPr>
              <w:pStyle w:val="Paragraphedeliste"/>
              <w:numPr>
                <w:ilvl w:val="0"/>
                <w:numId w:val="11"/>
              </w:numPr>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 xml:space="preserve">AGR (homme) </w:t>
            </w:r>
          </w:p>
          <w:p w14:paraId="6FC95CDD" w14:textId="77777777" w:rsidR="00834131" w:rsidRDefault="00DA20E7" w:rsidP="000765E7">
            <w:pPr>
              <w:pStyle w:val="Paragraphedeliste"/>
              <w:numPr>
                <w:ilvl w:val="0"/>
                <w:numId w:val="11"/>
              </w:numPr>
              <w:jc w:val="both"/>
              <w:rPr>
                <w:rFonts w:asciiTheme="majorHAnsi" w:hAnsiTheme="majorHAnsi" w:cstheme="majorHAnsi"/>
                <w:sz w:val="18"/>
                <w:szCs w:val="18"/>
                <w:lang w:val="fr-FR"/>
              </w:rPr>
            </w:pPr>
            <w:r>
              <w:rPr>
                <w:rFonts w:asciiTheme="majorHAnsi" w:hAnsiTheme="majorHAnsi" w:cstheme="majorHAnsi"/>
                <w:sz w:val="18"/>
                <w:szCs w:val="18"/>
                <w:lang w:val="fr-FR"/>
              </w:rPr>
              <w:t xml:space="preserve">Génie civil </w:t>
            </w:r>
            <w:r w:rsidR="000765E7" w:rsidRPr="00834131">
              <w:rPr>
                <w:rFonts w:asciiTheme="majorHAnsi" w:hAnsiTheme="majorHAnsi" w:cstheme="majorHAnsi"/>
                <w:sz w:val="18"/>
                <w:szCs w:val="18"/>
                <w:lang w:val="fr-FR"/>
              </w:rPr>
              <w:t>(homme)</w:t>
            </w:r>
          </w:p>
          <w:p w14:paraId="2D273C1B" w14:textId="36D6F6DD" w:rsidR="000765E7" w:rsidRPr="00834131" w:rsidRDefault="000765E7" w:rsidP="000765E7">
            <w:pPr>
              <w:pStyle w:val="Paragraphedeliste"/>
              <w:jc w:val="both"/>
              <w:rPr>
                <w:rFonts w:asciiTheme="majorHAnsi" w:hAnsiTheme="majorHAnsi" w:cstheme="majorHAnsi"/>
                <w:sz w:val="18"/>
                <w:szCs w:val="18"/>
                <w:lang w:val="fr-FR"/>
              </w:rPr>
            </w:pPr>
          </w:p>
        </w:tc>
      </w:tr>
      <w:tr w:rsidR="00834131" w:rsidRPr="00834131" w14:paraId="16AB13A4" w14:textId="77777777" w:rsidTr="00834131">
        <w:tc>
          <w:tcPr>
            <w:tcW w:w="1558" w:type="dxa"/>
            <w:vMerge/>
            <w:tcBorders>
              <w:bottom w:val="single" w:sz="4" w:space="0" w:color="auto"/>
            </w:tcBorders>
            <w:shd w:val="clear" w:color="auto" w:fill="FFFFFF" w:themeFill="background1"/>
          </w:tcPr>
          <w:p w14:paraId="1E86DFD4" w14:textId="77777777" w:rsidR="00834131" w:rsidRPr="00834131" w:rsidRDefault="00834131" w:rsidP="00834131">
            <w:pPr>
              <w:jc w:val="both"/>
              <w:rPr>
                <w:rFonts w:asciiTheme="majorHAnsi" w:hAnsiTheme="majorHAnsi" w:cstheme="majorHAnsi"/>
                <w:sz w:val="18"/>
                <w:szCs w:val="18"/>
                <w:lang w:val="fr-FR"/>
              </w:rPr>
            </w:pPr>
          </w:p>
        </w:tc>
        <w:tc>
          <w:tcPr>
            <w:tcW w:w="1558" w:type="dxa"/>
            <w:tcBorders>
              <w:bottom w:val="single" w:sz="4" w:space="0" w:color="auto"/>
            </w:tcBorders>
            <w:shd w:val="clear" w:color="auto" w:fill="A6A6A6" w:themeFill="background1" w:themeFillShade="A6"/>
          </w:tcPr>
          <w:p w14:paraId="374585FB" w14:textId="4E964B39"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 villages</w:t>
            </w:r>
          </w:p>
        </w:tc>
        <w:tc>
          <w:tcPr>
            <w:tcW w:w="1558" w:type="dxa"/>
            <w:tcBorders>
              <w:bottom w:val="single" w:sz="4" w:space="0" w:color="auto"/>
            </w:tcBorders>
            <w:shd w:val="clear" w:color="auto" w:fill="A6A6A6" w:themeFill="background1" w:themeFillShade="A6"/>
          </w:tcPr>
          <w:p w14:paraId="0131D058" w14:textId="408F5876"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Conservateur</w:t>
            </w:r>
            <w:r>
              <w:rPr>
                <w:rFonts w:asciiTheme="majorHAnsi" w:hAnsiTheme="majorHAnsi" w:cstheme="majorHAnsi"/>
                <w:b/>
                <w:sz w:val="18"/>
                <w:szCs w:val="18"/>
                <w:lang w:val="fr-FR"/>
              </w:rPr>
              <w:t>s</w:t>
            </w:r>
          </w:p>
        </w:tc>
        <w:tc>
          <w:tcPr>
            <w:tcW w:w="1558" w:type="dxa"/>
            <w:tcBorders>
              <w:bottom w:val="single" w:sz="4" w:space="0" w:color="auto"/>
            </w:tcBorders>
            <w:shd w:val="clear" w:color="auto" w:fill="A6A6A6" w:themeFill="background1" w:themeFillShade="A6"/>
          </w:tcPr>
          <w:p w14:paraId="6F12717E" w14:textId="56417BC3"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Mobilisateur</w:t>
            </w:r>
            <w:r>
              <w:rPr>
                <w:rFonts w:asciiTheme="majorHAnsi" w:hAnsiTheme="majorHAnsi" w:cstheme="majorHAnsi"/>
                <w:b/>
                <w:sz w:val="18"/>
                <w:szCs w:val="18"/>
                <w:lang w:val="fr-FR"/>
              </w:rPr>
              <w:t>s</w:t>
            </w:r>
            <w:r w:rsidRPr="00834131">
              <w:rPr>
                <w:rFonts w:asciiTheme="majorHAnsi" w:hAnsiTheme="majorHAnsi" w:cstheme="majorHAnsi"/>
                <w:b/>
                <w:sz w:val="18"/>
                <w:szCs w:val="18"/>
                <w:lang w:val="fr-FR"/>
              </w:rPr>
              <w:t xml:space="preserve"> communautaires</w:t>
            </w:r>
          </w:p>
        </w:tc>
        <w:tc>
          <w:tcPr>
            <w:tcW w:w="1559" w:type="dxa"/>
            <w:tcBorders>
              <w:bottom w:val="single" w:sz="4" w:space="0" w:color="auto"/>
            </w:tcBorders>
            <w:shd w:val="clear" w:color="auto" w:fill="A6A6A6" w:themeFill="background1" w:themeFillShade="A6"/>
          </w:tcPr>
          <w:p w14:paraId="2E7EFC92" w14:textId="77777777" w:rsid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Eco-gardes</w:t>
            </w:r>
            <w:r w:rsidR="00070604">
              <w:rPr>
                <w:rFonts w:asciiTheme="majorHAnsi" w:hAnsiTheme="majorHAnsi" w:cstheme="majorHAnsi"/>
                <w:b/>
                <w:sz w:val="18"/>
                <w:szCs w:val="18"/>
                <w:lang w:val="fr-FR"/>
              </w:rPr>
              <w:t xml:space="preserve"> </w:t>
            </w:r>
          </w:p>
          <w:p w14:paraId="3198F173" w14:textId="14E589EF" w:rsidR="00070604" w:rsidRPr="00834131" w:rsidRDefault="00070604" w:rsidP="00834131">
            <w:pPr>
              <w:jc w:val="center"/>
              <w:rPr>
                <w:rFonts w:asciiTheme="majorHAnsi" w:hAnsiTheme="majorHAnsi" w:cstheme="majorHAnsi"/>
                <w:b/>
                <w:sz w:val="18"/>
                <w:szCs w:val="18"/>
                <w:lang w:val="fr-FR"/>
              </w:rPr>
            </w:pPr>
            <w:r>
              <w:rPr>
                <w:rFonts w:asciiTheme="majorHAnsi" w:hAnsiTheme="majorHAnsi" w:cstheme="majorHAnsi"/>
                <w:b/>
                <w:sz w:val="18"/>
                <w:szCs w:val="18"/>
                <w:lang w:val="fr-FR"/>
              </w:rPr>
              <w:t>(H / F)</w:t>
            </w:r>
          </w:p>
        </w:tc>
        <w:tc>
          <w:tcPr>
            <w:tcW w:w="1559" w:type="dxa"/>
            <w:tcBorders>
              <w:bottom w:val="single" w:sz="4" w:space="0" w:color="auto"/>
            </w:tcBorders>
            <w:shd w:val="clear" w:color="auto" w:fill="A6A6A6" w:themeFill="background1" w:themeFillShade="A6"/>
          </w:tcPr>
          <w:p w14:paraId="5373A5C3" w14:textId="7A0F3BAA"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Total</w:t>
            </w:r>
          </w:p>
        </w:tc>
      </w:tr>
      <w:tr w:rsidR="00834131" w:rsidRPr="00834131" w14:paraId="25250D4D" w14:textId="77777777" w:rsidTr="00834131">
        <w:tc>
          <w:tcPr>
            <w:tcW w:w="1558" w:type="dxa"/>
            <w:shd w:val="clear" w:color="auto" w:fill="BFBFBF" w:themeFill="background1" w:themeFillShade="BF"/>
          </w:tcPr>
          <w:p w14:paraId="3C1D4056" w14:textId="2472AF42" w:rsidR="00834131" w:rsidRPr="00834131" w:rsidRDefault="00834131" w:rsidP="00834131">
            <w:pPr>
              <w:jc w:val="both"/>
              <w:rPr>
                <w:rFonts w:asciiTheme="majorHAnsi" w:hAnsiTheme="majorHAnsi" w:cstheme="majorHAnsi"/>
                <w:sz w:val="18"/>
                <w:szCs w:val="18"/>
                <w:lang w:val="fr-FR"/>
              </w:rPr>
            </w:pPr>
            <w:r w:rsidRPr="00834131">
              <w:rPr>
                <w:rFonts w:asciiTheme="majorHAnsi" w:hAnsiTheme="majorHAnsi" w:cstheme="majorHAnsi"/>
                <w:b/>
                <w:sz w:val="18"/>
                <w:szCs w:val="18"/>
                <w:lang w:val="fr-FR"/>
              </w:rPr>
              <w:t>Grande Comore</w:t>
            </w:r>
          </w:p>
        </w:tc>
        <w:tc>
          <w:tcPr>
            <w:tcW w:w="1558" w:type="dxa"/>
            <w:shd w:val="clear" w:color="auto" w:fill="BFBFBF" w:themeFill="background1" w:themeFillShade="BF"/>
          </w:tcPr>
          <w:p w14:paraId="493A0134" w14:textId="2BF1E79D" w:rsidR="00834131" w:rsidRPr="00834131" w:rsidRDefault="00834131" w:rsidP="00834131">
            <w:pPr>
              <w:jc w:val="center"/>
              <w:rPr>
                <w:rFonts w:asciiTheme="majorHAnsi" w:hAnsiTheme="majorHAnsi" w:cstheme="majorHAnsi"/>
                <w:sz w:val="18"/>
                <w:szCs w:val="18"/>
                <w:lang w:val="fr-FR"/>
              </w:rPr>
            </w:pPr>
          </w:p>
        </w:tc>
        <w:tc>
          <w:tcPr>
            <w:tcW w:w="1558" w:type="dxa"/>
            <w:shd w:val="clear" w:color="auto" w:fill="BFBFBF" w:themeFill="background1" w:themeFillShade="BF"/>
          </w:tcPr>
          <w:p w14:paraId="514CF930" w14:textId="76C73A27" w:rsidR="00834131" w:rsidRPr="00834131" w:rsidRDefault="00834131" w:rsidP="00834131">
            <w:pPr>
              <w:jc w:val="center"/>
              <w:rPr>
                <w:rFonts w:asciiTheme="majorHAnsi" w:hAnsiTheme="majorHAnsi" w:cstheme="majorHAnsi"/>
                <w:sz w:val="18"/>
                <w:szCs w:val="18"/>
                <w:lang w:val="fr-FR"/>
              </w:rPr>
            </w:pPr>
            <w:r w:rsidRPr="00834131">
              <w:rPr>
                <w:rFonts w:asciiTheme="majorHAnsi" w:hAnsiTheme="majorHAnsi" w:cstheme="majorHAnsi"/>
                <w:b/>
                <w:sz w:val="18"/>
                <w:szCs w:val="18"/>
                <w:lang w:val="fr-FR"/>
              </w:rPr>
              <w:t>1 (femme)</w:t>
            </w:r>
          </w:p>
        </w:tc>
        <w:tc>
          <w:tcPr>
            <w:tcW w:w="1558" w:type="dxa"/>
            <w:shd w:val="clear" w:color="auto" w:fill="BFBFBF" w:themeFill="background1" w:themeFillShade="BF"/>
          </w:tcPr>
          <w:p w14:paraId="1100835A" w14:textId="67609E06" w:rsidR="00834131" w:rsidRPr="00834131" w:rsidRDefault="00834131" w:rsidP="00834131">
            <w:pPr>
              <w:jc w:val="center"/>
              <w:rPr>
                <w:rFonts w:asciiTheme="majorHAnsi" w:hAnsiTheme="majorHAnsi" w:cstheme="majorHAnsi"/>
                <w:sz w:val="18"/>
                <w:szCs w:val="18"/>
                <w:lang w:val="fr-FR"/>
              </w:rPr>
            </w:pPr>
          </w:p>
        </w:tc>
        <w:tc>
          <w:tcPr>
            <w:tcW w:w="1559" w:type="dxa"/>
            <w:shd w:val="clear" w:color="auto" w:fill="BFBFBF" w:themeFill="background1" w:themeFillShade="BF"/>
          </w:tcPr>
          <w:p w14:paraId="5BBBD029" w14:textId="009B43EB" w:rsidR="00834131" w:rsidRPr="00834131" w:rsidRDefault="00834131" w:rsidP="00834131">
            <w:pPr>
              <w:jc w:val="center"/>
              <w:rPr>
                <w:rFonts w:asciiTheme="majorHAnsi" w:hAnsiTheme="majorHAnsi" w:cstheme="majorHAnsi"/>
                <w:sz w:val="18"/>
                <w:szCs w:val="18"/>
                <w:lang w:val="fr-FR"/>
              </w:rPr>
            </w:pPr>
          </w:p>
        </w:tc>
        <w:tc>
          <w:tcPr>
            <w:tcW w:w="1559" w:type="dxa"/>
            <w:shd w:val="clear" w:color="auto" w:fill="BFBFBF" w:themeFill="background1" w:themeFillShade="BF"/>
          </w:tcPr>
          <w:p w14:paraId="4F2DA523" w14:textId="5F894BE3" w:rsidR="00834131" w:rsidRPr="00834131" w:rsidRDefault="00834131" w:rsidP="00834131">
            <w:pPr>
              <w:jc w:val="center"/>
              <w:rPr>
                <w:rFonts w:asciiTheme="majorHAnsi" w:hAnsiTheme="majorHAnsi" w:cstheme="majorHAnsi"/>
                <w:sz w:val="18"/>
                <w:szCs w:val="18"/>
                <w:lang w:val="fr-FR"/>
              </w:rPr>
            </w:pPr>
          </w:p>
        </w:tc>
      </w:tr>
      <w:tr w:rsidR="00834131" w:rsidRPr="00834131" w14:paraId="01FC8E37" w14:textId="77777777" w:rsidTr="003B73A3">
        <w:tc>
          <w:tcPr>
            <w:tcW w:w="1558" w:type="dxa"/>
          </w:tcPr>
          <w:p w14:paraId="197C17CB" w14:textId="5C23A293" w:rsidR="00834131" w:rsidRPr="00834131" w:rsidRDefault="00834131" w:rsidP="00834131">
            <w:pPr>
              <w:shd w:val="clear" w:color="auto" w:fill="FFFFFF"/>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PN Mitsamiouli-Ndroudé</w:t>
            </w:r>
          </w:p>
        </w:tc>
        <w:tc>
          <w:tcPr>
            <w:tcW w:w="1558" w:type="dxa"/>
          </w:tcPr>
          <w:p w14:paraId="48A991E6" w14:textId="4574E81C"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10</w:t>
            </w:r>
          </w:p>
        </w:tc>
        <w:tc>
          <w:tcPr>
            <w:tcW w:w="1558" w:type="dxa"/>
          </w:tcPr>
          <w:p w14:paraId="2C4F0583" w14:textId="77777777" w:rsidR="00834131" w:rsidRPr="00834131" w:rsidRDefault="00834131" w:rsidP="00834131">
            <w:pPr>
              <w:jc w:val="center"/>
              <w:rPr>
                <w:rFonts w:asciiTheme="majorHAnsi" w:hAnsiTheme="majorHAnsi" w:cstheme="majorHAnsi"/>
                <w:sz w:val="18"/>
                <w:szCs w:val="18"/>
                <w:lang w:val="fr-FR"/>
              </w:rPr>
            </w:pPr>
          </w:p>
        </w:tc>
        <w:tc>
          <w:tcPr>
            <w:tcW w:w="1558" w:type="dxa"/>
          </w:tcPr>
          <w:p w14:paraId="6E934E13" w14:textId="37411D3F" w:rsidR="00834131" w:rsidRPr="00834131" w:rsidRDefault="00DD3E3B"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2</w:t>
            </w:r>
          </w:p>
        </w:tc>
        <w:tc>
          <w:tcPr>
            <w:tcW w:w="1559" w:type="dxa"/>
          </w:tcPr>
          <w:p w14:paraId="242726CA" w14:textId="4E11E9A9" w:rsidR="00834131" w:rsidRPr="00834131" w:rsidRDefault="00E47225"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9</w:t>
            </w:r>
          </w:p>
        </w:tc>
        <w:tc>
          <w:tcPr>
            <w:tcW w:w="1559" w:type="dxa"/>
          </w:tcPr>
          <w:p w14:paraId="0D07DED7"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7C6E78B2" w14:textId="77777777" w:rsidTr="003B73A3">
        <w:tc>
          <w:tcPr>
            <w:tcW w:w="1558" w:type="dxa"/>
          </w:tcPr>
          <w:p w14:paraId="50E8789F" w14:textId="29010818" w:rsidR="00834131" w:rsidRPr="00834131" w:rsidRDefault="00834131" w:rsidP="00834131">
            <w:pPr>
              <w:shd w:val="clear" w:color="auto" w:fill="FFFFFF"/>
              <w:jc w:val="both"/>
              <w:rPr>
                <w:rFonts w:asciiTheme="majorHAnsi" w:hAnsiTheme="majorHAnsi" w:cstheme="majorHAnsi"/>
                <w:sz w:val="18"/>
                <w:szCs w:val="18"/>
                <w:lang w:val="fr-FR"/>
              </w:rPr>
            </w:pPr>
            <w:r>
              <w:rPr>
                <w:rFonts w:asciiTheme="majorHAnsi" w:hAnsiTheme="majorHAnsi" w:cstheme="majorHAnsi"/>
                <w:sz w:val="18"/>
                <w:szCs w:val="18"/>
                <w:lang w:val="fr-FR"/>
              </w:rPr>
              <w:t>PN</w:t>
            </w:r>
            <w:r w:rsidRPr="00834131">
              <w:rPr>
                <w:rFonts w:asciiTheme="majorHAnsi" w:hAnsiTheme="majorHAnsi" w:cstheme="majorHAnsi"/>
                <w:sz w:val="18"/>
                <w:szCs w:val="18"/>
                <w:lang w:val="fr-FR"/>
              </w:rPr>
              <w:t xml:space="preserve"> Karthala</w:t>
            </w:r>
          </w:p>
        </w:tc>
        <w:tc>
          <w:tcPr>
            <w:tcW w:w="1558" w:type="dxa"/>
          </w:tcPr>
          <w:p w14:paraId="01683ECA" w14:textId="68E277E0"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16</w:t>
            </w:r>
          </w:p>
        </w:tc>
        <w:tc>
          <w:tcPr>
            <w:tcW w:w="1558" w:type="dxa"/>
          </w:tcPr>
          <w:p w14:paraId="173D7964" w14:textId="77777777" w:rsidR="00834131" w:rsidRPr="00834131" w:rsidRDefault="00834131" w:rsidP="00834131">
            <w:pPr>
              <w:jc w:val="center"/>
              <w:rPr>
                <w:rFonts w:asciiTheme="majorHAnsi" w:hAnsiTheme="majorHAnsi" w:cstheme="majorHAnsi"/>
                <w:sz w:val="18"/>
                <w:szCs w:val="18"/>
                <w:lang w:val="fr-FR"/>
              </w:rPr>
            </w:pPr>
          </w:p>
        </w:tc>
        <w:tc>
          <w:tcPr>
            <w:tcW w:w="1558" w:type="dxa"/>
          </w:tcPr>
          <w:p w14:paraId="2C66B90A" w14:textId="580BC065" w:rsidR="00834131" w:rsidRPr="00834131" w:rsidRDefault="00DD3E3B"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3</w:t>
            </w:r>
          </w:p>
        </w:tc>
        <w:tc>
          <w:tcPr>
            <w:tcW w:w="1559" w:type="dxa"/>
          </w:tcPr>
          <w:p w14:paraId="7BD56D17" w14:textId="7DDCA34B" w:rsidR="00834131" w:rsidRPr="00834131" w:rsidRDefault="00E47225"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17</w:t>
            </w:r>
          </w:p>
        </w:tc>
        <w:tc>
          <w:tcPr>
            <w:tcW w:w="1559" w:type="dxa"/>
          </w:tcPr>
          <w:p w14:paraId="45C6F33E"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6686EB58" w14:textId="77777777" w:rsidTr="00834131">
        <w:tc>
          <w:tcPr>
            <w:tcW w:w="1558" w:type="dxa"/>
            <w:tcBorders>
              <w:bottom w:val="single" w:sz="4" w:space="0" w:color="auto"/>
            </w:tcBorders>
          </w:tcPr>
          <w:p w14:paraId="35194970" w14:textId="713C1427" w:rsidR="00834131" w:rsidRPr="00834131" w:rsidRDefault="00834131" w:rsidP="00834131">
            <w:pPr>
              <w:shd w:val="clear" w:color="auto" w:fill="FFFFFF"/>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PN Cœlacanthe</w:t>
            </w:r>
          </w:p>
        </w:tc>
        <w:tc>
          <w:tcPr>
            <w:tcW w:w="1558" w:type="dxa"/>
            <w:tcBorders>
              <w:bottom w:val="single" w:sz="4" w:space="0" w:color="auto"/>
            </w:tcBorders>
          </w:tcPr>
          <w:p w14:paraId="2623226F" w14:textId="449CA16C"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15</w:t>
            </w:r>
          </w:p>
        </w:tc>
        <w:tc>
          <w:tcPr>
            <w:tcW w:w="1558" w:type="dxa"/>
            <w:tcBorders>
              <w:bottom w:val="single" w:sz="4" w:space="0" w:color="auto"/>
            </w:tcBorders>
          </w:tcPr>
          <w:p w14:paraId="2CECC083" w14:textId="77777777" w:rsidR="00834131" w:rsidRPr="00834131" w:rsidRDefault="00834131" w:rsidP="00834131">
            <w:pPr>
              <w:jc w:val="center"/>
              <w:rPr>
                <w:rFonts w:asciiTheme="majorHAnsi" w:hAnsiTheme="majorHAnsi" w:cstheme="majorHAnsi"/>
                <w:sz w:val="18"/>
                <w:szCs w:val="18"/>
                <w:lang w:val="fr-FR"/>
              </w:rPr>
            </w:pPr>
          </w:p>
        </w:tc>
        <w:tc>
          <w:tcPr>
            <w:tcW w:w="1558" w:type="dxa"/>
            <w:tcBorders>
              <w:bottom w:val="single" w:sz="4" w:space="0" w:color="auto"/>
            </w:tcBorders>
          </w:tcPr>
          <w:p w14:paraId="11A2204F" w14:textId="30F94D6B"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2</w:t>
            </w:r>
          </w:p>
        </w:tc>
        <w:tc>
          <w:tcPr>
            <w:tcW w:w="1559" w:type="dxa"/>
            <w:tcBorders>
              <w:bottom w:val="single" w:sz="4" w:space="0" w:color="auto"/>
            </w:tcBorders>
          </w:tcPr>
          <w:p w14:paraId="13BE2B74" w14:textId="746A9698"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 xml:space="preserve">13 </w:t>
            </w:r>
          </w:p>
        </w:tc>
        <w:tc>
          <w:tcPr>
            <w:tcW w:w="1559" w:type="dxa"/>
            <w:tcBorders>
              <w:bottom w:val="single" w:sz="4" w:space="0" w:color="auto"/>
            </w:tcBorders>
          </w:tcPr>
          <w:p w14:paraId="0195AFD3"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586EF528" w14:textId="77777777" w:rsidTr="00834131">
        <w:tc>
          <w:tcPr>
            <w:tcW w:w="1558" w:type="dxa"/>
            <w:shd w:val="clear" w:color="auto" w:fill="BFBFBF" w:themeFill="background1" w:themeFillShade="BF"/>
          </w:tcPr>
          <w:p w14:paraId="60FF89ED" w14:textId="6A7F389B" w:rsidR="00834131" w:rsidRPr="00834131" w:rsidRDefault="00834131" w:rsidP="00834131">
            <w:pPr>
              <w:jc w:val="both"/>
              <w:rPr>
                <w:rFonts w:asciiTheme="majorHAnsi" w:hAnsiTheme="majorHAnsi" w:cstheme="majorHAnsi"/>
                <w:b/>
                <w:sz w:val="18"/>
                <w:szCs w:val="18"/>
                <w:lang w:val="fr-FR"/>
              </w:rPr>
            </w:pPr>
            <w:r w:rsidRPr="00834131">
              <w:rPr>
                <w:rFonts w:asciiTheme="majorHAnsi" w:hAnsiTheme="majorHAnsi" w:cstheme="majorHAnsi"/>
                <w:b/>
                <w:sz w:val="18"/>
                <w:szCs w:val="18"/>
                <w:lang w:val="fr-FR"/>
              </w:rPr>
              <w:t>Anjouan</w:t>
            </w:r>
          </w:p>
        </w:tc>
        <w:tc>
          <w:tcPr>
            <w:tcW w:w="1558" w:type="dxa"/>
            <w:shd w:val="clear" w:color="auto" w:fill="BFBFBF" w:themeFill="background1" w:themeFillShade="BF"/>
          </w:tcPr>
          <w:p w14:paraId="465B312C" w14:textId="77777777" w:rsidR="00834131" w:rsidRPr="00834131" w:rsidRDefault="00834131" w:rsidP="00834131">
            <w:pPr>
              <w:jc w:val="center"/>
              <w:rPr>
                <w:rFonts w:asciiTheme="majorHAnsi" w:hAnsiTheme="majorHAnsi" w:cstheme="majorHAnsi"/>
                <w:sz w:val="18"/>
                <w:szCs w:val="18"/>
                <w:lang w:val="fr-FR"/>
              </w:rPr>
            </w:pPr>
          </w:p>
        </w:tc>
        <w:tc>
          <w:tcPr>
            <w:tcW w:w="1558" w:type="dxa"/>
            <w:shd w:val="clear" w:color="auto" w:fill="BFBFBF" w:themeFill="background1" w:themeFillShade="BF"/>
          </w:tcPr>
          <w:p w14:paraId="337A4A4A" w14:textId="2C288E71" w:rsidR="00834131" w:rsidRPr="00834131" w:rsidRDefault="00834131" w:rsidP="00834131">
            <w:pPr>
              <w:jc w:val="center"/>
              <w:rPr>
                <w:rFonts w:asciiTheme="majorHAnsi" w:hAnsiTheme="majorHAnsi" w:cstheme="majorHAnsi"/>
                <w:b/>
                <w:sz w:val="18"/>
                <w:szCs w:val="18"/>
                <w:lang w:val="fr-FR"/>
              </w:rPr>
            </w:pPr>
            <w:r w:rsidRPr="00834131">
              <w:rPr>
                <w:rFonts w:asciiTheme="majorHAnsi" w:hAnsiTheme="majorHAnsi" w:cstheme="majorHAnsi"/>
                <w:b/>
                <w:sz w:val="18"/>
                <w:szCs w:val="18"/>
                <w:lang w:val="fr-FR"/>
              </w:rPr>
              <w:t>1 (homme)</w:t>
            </w:r>
          </w:p>
        </w:tc>
        <w:tc>
          <w:tcPr>
            <w:tcW w:w="1558" w:type="dxa"/>
            <w:shd w:val="clear" w:color="auto" w:fill="BFBFBF" w:themeFill="background1" w:themeFillShade="BF"/>
          </w:tcPr>
          <w:p w14:paraId="7580C289" w14:textId="77777777" w:rsidR="00834131" w:rsidRPr="00834131" w:rsidRDefault="00834131" w:rsidP="00834131">
            <w:pPr>
              <w:jc w:val="center"/>
              <w:rPr>
                <w:rFonts w:asciiTheme="majorHAnsi" w:hAnsiTheme="majorHAnsi" w:cstheme="majorHAnsi"/>
                <w:b/>
                <w:sz w:val="18"/>
                <w:szCs w:val="18"/>
                <w:lang w:val="fr-FR"/>
              </w:rPr>
            </w:pPr>
          </w:p>
        </w:tc>
        <w:tc>
          <w:tcPr>
            <w:tcW w:w="1559" w:type="dxa"/>
            <w:shd w:val="clear" w:color="auto" w:fill="BFBFBF" w:themeFill="background1" w:themeFillShade="BF"/>
          </w:tcPr>
          <w:p w14:paraId="67B3F0D0" w14:textId="77777777" w:rsidR="00834131" w:rsidRPr="00834131" w:rsidRDefault="00834131" w:rsidP="00834131">
            <w:pPr>
              <w:jc w:val="center"/>
              <w:rPr>
                <w:rFonts w:asciiTheme="majorHAnsi" w:hAnsiTheme="majorHAnsi" w:cstheme="majorHAnsi"/>
                <w:sz w:val="18"/>
                <w:szCs w:val="18"/>
                <w:lang w:val="fr-FR"/>
              </w:rPr>
            </w:pPr>
          </w:p>
        </w:tc>
        <w:tc>
          <w:tcPr>
            <w:tcW w:w="1559" w:type="dxa"/>
            <w:shd w:val="clear" w:color="auto" w:fill="BFBFBF" w:themeFill="background1" w:themeFillShade="BF"/>
          </w:tcPr>
          <w:p w14:paraId="7D2A3CE4"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46EA662A" w14:textId="77777777" w:rsidTr="003B73A3">
        <w:tc>
          <w:tcPr>
            <w:tcW w:w="1558" w:type="dxa"/>
          </w:tcPr>
          <w:p w14:paraId="33BFE2F6" w14:textId="2D1FA74C" w:rsidR="00834131" w:rsidRPr="00834131" w:rsidRDefault="00834131" w:rsidP="00834131">
            <w:pPr>
              <w:shd w:val="clear" w:color="auto" w:fill="FFFFFF"/>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PN Mont Ntringui</w:t>
            </w:r>
          </w:p>
        </w:tc>
        <w:tc>
          <w:tcPr>
            <w:tcW w:w="1558" w:type="dxa"/>
          </w:tcPr>
          <w:p w14:paraId="6372D2A1" w14:textId="45CCB7BF" w:rsidR="00834131" w:rsidRPr="00834131" w:rsidRDefault="00DD3E3B"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15</w:t>
            </w:r>
          </w:p>
        </w:tc>
        <w:tc>
          <w:tcPr>
            <w:tcW w:w="1558" w:type="dxa"/>
          </w:tcPr>
          <w:p w14:paraId="47074D78" w14:textId="77777777" w:rsidR="00834131" w:rsidRPr="00834131" w:rsidRDefault="00834131" w:rsidP="00834131">
            <w:pPr>
              <w:jc w:val="center"/>
              <w:rPr>
                <w:rFonts w:asciiTheme="majorHAnsi" w:hAnsiTheme="majorHAnsi" w:cstheme="majorHAnsi"/>
                <w:sz w:val="18"/>
                <w:szCs w:val="18"/>
                <w:lang w:val="fr-FR"/>
              </w:rPr>
            </w:pPr>
          </w:p>
        </w:tc>
        <w:tc>
          <w:tcPr>
            <w:tcW w:w="1558" w:type="dxa"/>
          </w:tcPr>
          <w:p w14:paraId="7E33CC68" w14:textId="6D090F65" w:rsidR="00834131" w:rsidRPr="00834131" w:rsidRDefault="00AD2873"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2 (mais un vacant)</w:t>
            </w:r>
          </w:p>
        </w:tc>
        <w:tc>
          <w:tcPr>
            <w:tcW w:w="1559" w:type="dxa"/>
          </w:tcPr>
          <w:p w14:paraId="2435AD7D" w14:textId="08284E32" w:rsidR="00834131" w:rsidRPr="00834131" w:rsidRDefault="00376385"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9</w:t>
            </w:r>
          </w:p>
        </w:tc>
        <w:tc>
          <w:tcPr>
            <w:tcW w:w="1559" w:type="dxa"/>
          </w:tcPr>
          <w:p w14:paraId="3A4D6A0E"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2DB0D5FF" w14:textId="77777777" w:rsidTr="00834131">
        <w:tc>
          <w:tcPr>
            <w:tcW w:w="1558" w:type="dxa"/>
            <w:tcBorders>
              <w:bottom w:val="single" w:sz="4" w:space="0" w:color="auto"/>
            </w:tcBorders>
          </w:tcPr>
          <w:p w14:paraId="295E3340" w14:textId="59FD3A40" w:rsidR="00834131" w:rsidRPr="00834131" w:rsidRDefault="00834131" w:rsidP="00834131">
            <w:pPr>
              <w:shd w:val="clear" w:color="auto" w:fill="FFFFFF"/>
              <w:jc w:val="both"/>
              <w:rPr>
                <w:rFonts w:asciiTheme="majorHAnsi" w:hAnsiTheme="majorHAnsi" w:cstheme="majorHAnsi"/>
                <w:sz w:val="18"/>
                <w:szCs w:val="18"/>
                <w:lang w:val="fr-FR"/>
              </w:rPr>
            </w:pPr>
            <w:r w:rsidRPr="00834131">
              <w:rPr>
                <w:rFonts w:asciiTheme="majorHAnsi" w:hAnsiTheme="majorHAnsi" w:cstheme="majorHAnsi"/>
                <w:sz w:val="18"/>
                <w:szCs w:val="18"/>
                <w:lang w:val="fr-FR"/>
              </w:rPr>
              <w:t>PN Shisiwani</w:t>
            </w:r>
          </w:p>
        </w:tc>
        <w:tc>
          <w:tcPr>
            <w:tcW w:w="1558" w:type="dxa"/>
            <w:tcBorders>
              <w:bottom w:val="single" w:sz="4" w:space="0" w:color="auto"/>
            </w:tcBorders>
          </w:tcPr>
          <w:p w14:paraId="1DE0D77F" w14:textId="33EB98BD"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10</w:t>
            </w:r>
          </w:p>
        </w:tc>
        <w:tc>
          <w:tcPr>
            <w:tcW w:w="1558" w:type="dxa"/>
            <w:tcBorders>
              <w:bottom w:val="single" w:sz="4" w:space="0" w:color="auto"/>
            </w:tcBorders>
          </w:tcPr>
          <w:p w14:paraId="55B7F448" w14:textId="77777777" w:rsidR="00834131" w:rsidRPr="00834131" w:rsidRDefault="00834131" w:rsidP="00834131">
            <w:pPr>
              <w:jc w:val="center"/>
              <w:rPr>
                <w:rFonts w:asciiTheme="majorHAnsi" w:hAnsiTheme="majorHAnsi" w:cstheme="majorHAnsi"/>
                <w:sz w:val="18"/>
                <w:szCs w:val="18"/>
                <w:lang w:val="fr-FR"/>
              </w:rPr>
            </w:pPr>
          </w:p>
        </w:tc>
        <w:tc>
          <w:tcPr>
            <w:tcW w:w="1558" w:type="dxa"/>
            <w:tcBorders>
              <w:bottom w:val="single" w:sz="4" w:space="0" w:color="auto"/>
            </w:tcBorders>
          </w:tcPr>
          <w:p w14:paraId="0D23637F" w14:textId="704F60E6" w:rsidR="00834131"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2</w:t>
            </w:r>
          </w:p>
        </w:tc>
        <w:tc>
          <w:tcPr>
            <w:tcW w:w="1559" w:type="dxa"/>
            <w:tcBorders>
              <w:bottom w:val="single" w:sz="4" w:space="0" w:color="auto"/>
            </w:tcBorders>
          </w:tcPr>
          <w:p w14:paraId="21ACC3D9" w14:textId="38202F8B" w:rsidR="00834131" w:rsidRPr="00834131" w:rsidRDefault="00376385"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9</w:t>
            </w:r>
          </w:p>
        </w:tc>
        <w:tc>
          <w:tcPr>
            <w:tcW w:w="1559" w:type="dxa"/>
            <w:tcBorders>
              <w:bottom w:val="single" w:sz="4" w:space="0" w:color="auto"/>
            </w:tcBorders>
          </w:tcPr>
          <w:p w14:paraId="7BE224F5" w14:textId="77777777" w:rsidR="00834131" w:rsidRPr="00834131" w:rsidRDefault="00834131" w:rsidP="00834131">
            <w:pPr>
              <w:jc w:val="center"/>
              <w:rPr>
                <w:rFonts w:asciiTheme="majorHAnsi" w:hAnsiTheme="majorHAnsi" w:cstheme="majorHAnsi"/>
                <w:sz w:val="18"/>
                <w:szCs w:val="18"/>
                <w:lang w:val="fr-FR"/>
              </w:rPr>
            </w:pPr>
          </w:p>
        </w:tc>
      </w:tr>
      <w:tr w:rsidR="00834131" w:rsidRPr="00834131" w14:paraId="16A410FD" w14:textId="77777777" w:rsidTr="00834131">
        <w:tc>
          <w:tcPr>
            <w:tcW w:w="1558" w:type="dxa"/>
            <w:shd w:val="clear" w:color="auto" w:fill="BFBFBF" w:themeFill="background1" w:themeFillShade="BF"/>
          </w:tcPr>
          <w:p w14:paraId="0491EE56" w14:textId="12A221B6" w:rsidR="00834131" w:rsidRPr="00834131" w:rsidRDefault="00834131" w:rsidP="00834131">
            <w:pPr>
              <w:jc w:val="both"/>
              <w:rPr>
                <w:rFonts w:asciiTheme="majorHAnsi" w:hAnsiTheme="majorHAnsi" w:cstheme="majorHAnsi"/>
                <w:b/>
                <w:sz w:val="18"/>
                <w:szCs w:val="18"/>
                <w:lang w:val="fr-FR"/>
              </w:rPr>
            </w:pPr>
            <w:r w:rsidRPr="00834131">
              <w:rPr>
                <w:rFonts w:asciiTheme="majorHAnsi" w:hAnsiTheme="majorHAnsi" w:cstheme="majorHAnsi"/>
                <w:b/>
                <w:sz w:val="18"/>
                <w:szCs w:val="18"/>
                <w:lang w:val="fr-FR"/>
              </w:rPr>
              <w:t>PN Mohéli</w:t>
            </w:r>
          </w:p>
        </w:tc>
        <w:tc>
          <w:tcPr>
            <w:tcW w:w="1558" w:type="dxa"/>
            <w:shd w:val="clear" w:color="auto" w:fill="BFBFBF" w:themeFill="background1" w:themeFillShade="BF"/>
          </w:tcPr>
          <w:p w14:paraId="6D711795" w14:textId="77777777" w:rsidR="00834131" w:rsidRPr="00834131" w:rsidRDefault="00834131" w:rsidP="00834131">
            <w:pPr>
              <w:jc w:val="center"/>
              <w:rPr>
                <w:rFonts w:asciiTheme="majorHAnsi" w:hAnsiTheme="majorHAnsi" w:cstheme="majorHAnsi"/>
                <w:sz w:val="18"/>
                <w:szCs w:val="18"/>
                <w:lang w:val="fr-FR"/>
              </w:rPr>
            </w:pPr>
          </w:p>
        </w:tc>
        <w:tc>
          <w:tcPr>
            <w:tcW w:w="1558" w:type="dxa"/>
            <w:shd w:val="clear" w:color="auto" w:fill="BFBFBF" w:themeFill="background1" w:themeFillShade="BF"/>
          </w:tcPr>
          <w:p w14:paraId="0C24334B" w14:textId="77777777" w:rsidR="00834131" w:rsidRDefault="00834131" w:rsidP="00834131">
            <w:pPr>
              <w:jc w:val="center"/>
              <w:rPr>
                <w:rFonts w:asciiTheme="majorHAnsi" w:hAnsiTheme="majorHAnsi" w:cstheme="majorHAnsi"/>
                <w:sz w:val="18"/>
                <w:szCs w:val="18"/>
                <w:lang w:val="fr-FR"/>
              </w:rPr>
            </w:pPr>
            <w:r w:rsidRPr="00834131">
              <w:rPr>
                <w:rFonts w:asciiTheme="majorHAnsi" w:hAnsiTheme="majorHAnsi" w:cstheme="majorHAnsi"/>
                <w:sz w:val="18"/>
                <w:szCs w:val="18"/>
                <w:lang w:val="fr-FR"/>
              </w:rPr>
              <w:t>1 (</w:t>
            </w:r>
            <w:r w:rsidRPr="00834131">
              <w:rPr>
                <w:rFonts w:asciiTheme="majorHAnsi" w:hAnsiTheme="majorHAnsi" w:cstheme="majorHAnsi"/>
                <w:i/>
                <w:sz w:val="18"/>
                <w:szCs w:val="18"/>
                <w:lang w:val="fr-FR"/>
              </w:rPr>
              <w:t>financé par AFD</w:t>
            </w:r>
            <w:r w:rsidRPr="00834131">
              <w:rPr>
                <w:rFonts w:asciiTheme="majorHAnsi" w:hAnsiTheme="majorHAnsi" w:cstheme="majorHAnsi"/>
                <w:sz w:val="18"/>
                <w:szCs w:val="18"/>
                <w:lang w:val="fr-FR"/>
              </w:rPr>
              <w:t>)</w:t>
            </w:r>
          </w:p>
          <w:p w14:paraId="74E8D2AF" w14:textId="77777777" w:rsidR="00070604"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 xml:space="preserve"> + 5 chargés de mission</w:t>
            </w:r>
          </w:p>
          <w:p w14:paraId="26A28DC4" w14:textId="72C2BB4A" w:rsidR="00070604"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+ 1 DAF</w:t>
            </w:r>
            <w:r w:rsidR="00DD3E3B">
              <w:rPr>
                <w:rFonts w:asciiTheme="majorHAnsi" w:hAnsiTheme="majorHAnsi" w:cstheme="majorHAnsi"/>
                <w:sz w:val="18"/>
                <w:szCs w:val="18"/>
                <w:lang w:val="fr-FR"/>
              </w:rPr>
              <w:t xml:space="preserve"> + 17 </w:t>
            </w:r>
            <w:r w:rsidR="000765E7">
              <w:rPr>
                <w:rFonts w:asciiTheme="majorHAnsi" w:hAnsiTheme="majorHAnsi" w:cstheme="majorHAnsi"/>
                <w:sz w:val="18"/>
                <w:szCs w:val="18"/>
                <w:lang w:val="fr-FR"/>
              </w:rPr>
              <w:t>éco-</w:t>
            </w:r>
            <w:r w:rsidR="00DD3E3B">
              <w:rPr>
                <w:rFonts w:asciiTheme="majorHAnsi" w:hAnsiTheme="majorHAnsi" w:cstheme="majorHAnsi"/>
                <w:sz w:val="18"/>
                <w:szCs w:val="18"/>
                <w:lang w:val="fr-FR"/>
              </w:rPr>
              <w:t>gardes</w:t>
            </w:r>
          </w:p>
        </w:tc>
        <w:tc>
          <w:tcPr>
            <w:tcW w:w="1558" w:type="dxa"/>
            <w:shd w:val="clear" w:color="auto" w:fill="BFBFBF" w:themeFill="background1" w:themeFillShade="BF"/>
          </w:tcPr>
          <w:p w14:paraId="45255B90" w14:textId="19A45A8A" w:rsidR="00834131" w:rsidRPr="00834131" w:rsidRDefault="00834131" w:rsidP="00834131">
            <w:pPr>
              <w:jc w:val="center"/>
              <w:rPr>
                <w:rFonts w:asciiTheme="majorHAnsi" w:hAnsiTheme="majorHAnsi" w:cstheme="majorHAnsi"/>
                <w:sz w:val="18"/>
                <w:szCs w:val="18"/>
                <w:lang w:val="fr-FR"/>
              </w:rPr>
            </w:pPr>
            <w:r w:rsidRPr="00834131">
              <w:rPr>
                <w:rFonts w:asciiTheme="majorHAnsi" w:hAnsiTheme="majorHAnsi" w:cstheme="majorHAnsi"/>
                <w:sz w:val="18"/>
                <w:szCs w:val="18"/>
                <w:lang w:val="fr-FR"/>
              </w:rPr>
              <w:t xml:space="preserve">1 (homme) </w:t>
            </w:r>
            <w:r w:rsidRPr="00834131">
              <w:rPr>
                <w:rFonts w:asciiTheme="majorHAnsi" w:hAnsiTheme="majorHAnsi" w:cstheme="majorHAnsi"/>
                <w:i/>
                <w:sz w:val="18"/>
                <w:szCs w:val="18"/>
                <w:lang w:val="fr-FR"/>
              </w:rPr>
              <w:t>consultant PNUD</w:t>
            </w:r>
          </w:p>
        </w:tc>
        <w:tc>
          <w:tcPr>
            <w:tcW w:w="1559" w:type="dxa"/>
            <w:shd w:val="clear" w:color="auto" w:fill="BFBFBF" w:themeFill="background1" w:themeFillShade="BF"/>
          </w:tcPr>
          <w:p w14:paraId="0258DF8D" w14:textId="71226F3E" w:rsid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 xml:space="preserve">14 </w:t>
            </w:r>
            <w:r w:rsidR="000765E7">
              <w:rPr>
                <w:rFonts w:asciiTheme="majorHAnsi" w:hAnsiTheme="majorHAnsi" w:cstheme="majorHAnsi"/>
                <w:sz w:val="18"/>
                <w:szCs w:val="18"/>
                <w:lang w:val="fr-FR"/>
              </w:rPr>
              <w:t>éco</w:t>
            </w:r>
            <w:r>
              <w:rPr>
                <w:rFonts w:asciiTheme="majorHAnsi" w:hAnsiTheme="majorHAnsi" w:cstheme="majorHAnsi"/>
                <w:sz w:val="18"/>
                <w:szCs w:val="18"/>
                <w:lang w:val="fr-FR"/>
              </w:rPr>
              <w:t xml:space="preserve">-gardes + 3 rangers </w:t>
            </w:r>
            <w:r w:rsidRPr="00834131">
              <w:rPr>
                <w:rFonts w:asciiTheme="majorHAnsi" w:hAnsiTheme="majorHAnsi" w:cstheme="majorHAnsi"/>
                <w:sz w:val="18"/>
                <w:szCs w:val="18"/>
                <w:lang w:val="fr-FR"/>
              </w:rPr>
              <w:t>(</w:t>
            </w:r>
            <w:r w:rsidRPr="00834131">
              <w:rPr>
                <w:rFonts w:asciiTheme="majorHAnsi" w:hAnsiTheme="majorHAnsi" w:cstheme="majorHAnsi"/>
                <w:i/>
                <w:sz w:val="18"/>
                <w:szCs w:val="18"/>
                <w:lang w:val="fr-FR"/>
              </w:rPr>
              <w:t>financé par AFD</w:t>
            </w:r>
            <w:r w:rsidRPr="00834131">
              <w:rPr>
                <w:rFonts w:asciiTheme="majorHAnsi" w:hAnsiTheme="majorHAnsi" w:cstheme="majorHAnsi"/>
                <w:sz w:val="18"/>
                <w:szCs w:val="18"/>
                <w:lang w:val="fr-FR"/>
              </w:rPr>
              <w:t>)</w:t>
            </w:r>
          </w:p>
          <w:p w14:paraId="45368877" w14:textId="67CFC6F3" w:rsidR="00070604" w:rsidRPr="00834131" w:rsidRDefault="00070604" w:rsidP="00834131">
            <w:pPr>
              <w:jc w:val="center"/>
              <w:rPr>
                <w:rFonts w:asciiTheme="majorHAnsi" w:hAnsiTheme="majorHAnsi" w:cstheme="majorHAnsi"/>
                <w:sz w:val="18"/>
                <w:szCs w:val="18"/>
                <w:lang w:val="fr-FR"/>
              </w:rPr>
            </w:pPr>
            <w:r>
              <w:rPr>
                <w:rFonts w:asciiTheme="majorHAnsi" w:hAnsiTheme="majorHAnsi" w:cstheme="majorHAnsi"/>
                <w:sz w:val="18"/>
                <w:szCs w:val="18"/>
                <w:lang w:val="fr-FR"/>
              </w:rPr>
              <w:t xml:space="preserve">2 </w:t>
            </w:r>
            <w:r w:rsidR="000765E7">
              <w:rPr>
                <w:rFonts w:asciiTheme="majorHAnsi" w:hAnsiTheme="majorHAnsi" w:cstheme="majorHAnsi"/>
                <w:sz w:val="18"/>
                <w:szCs w:val="18"/>
                <w:lang w:val="fr-FR"/>
              </w:rPr>
              <w:t>chauffeurs,</w:t>
            </w:r>
            <w:r>
              <w:rPr>
                <w:rFonts w:asciiTheme="majorHAnsi" w:hAnsiTheme="majorHAnsi" w:cstheme="majorHAnsi"/>
                <w:sz w:val="18"/>
                <w:szCs w:val="18"/>
                <w:lang w:val="fr-FR"/>
              </w:rPr>
              <w:t xml:space="preserve"> 1 capitaine et 2 gardiens</w:t>
            </w:r>
          </w:p>
        </w:tc>
        <w:tc>
          <w:tcPr>
            <w:tcW w:w="1559" w:type="dxa"/>
            <w:shd w:val="clear" w:color="auto" w:fill="BFBFBF" w:themeFill="background1" w:themeFillShade="BF"/>
          </w:tcPr>
          <w:p w14:paraId="581E1F4F" w14:textId="77777777" w:rsidR="00834131" w:rsidRPr="00834131" w:rsidRDefault="00834131" w:rsidP="00834131">
            <w:pPr>
              <w:jc w:val="center"/>
              <w:rPr>
                <w:rFonts w:asciiTheme="majorHAnsi" w:hAnsiTheme="majorHAnsi" w:cstheme="majorHAnsi"/>
                <w:sz w:val="18"/>
                <w:szCs w:val="18"/>
                <w:lang w:val="fr-FR"/>
              </w:rPr>
            </w:pPr>
          </w:p>
        </w:tc>
      </w:tr>
    </w:tbl>
    <w:p w14:paraId="7CA410BD" w14:textId="1A3FAF1E" w:rsidR="003B73A3" w:rsidRPr="003B73A3" w:rsidRDefault="003B73A3" w:rsidP="00E75639">
      <w:pPr>
        <w:jc w:val="both"/>
        <w:rPr>
          <w:rFonts w:asciiTheme="majorHAnsi" w:hAnsiTheme="majorHAnsi" w:cstheme="majorHAnsi"/>
          <w:sz w:val="22"/>
          <w:szCs w:val="22"/>
          <w:lang w:val="fr-FR"/>
        </w:rPr>
      </w:pPr>
    </w:p>
    <w:p w14:paraId="1049D40B" w14:textId="1745B924" w:rsidR="00646F63" w:rsidRPr="003B73A3" w:rsidRDefault="009E2505" w:rsidP="00E75639">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On peut aussi noter la réunion annuelle du projet</w:t>
      </w:r>
      <w:r w:rsidR="00646F63" w:rsidRPr="003B73A3">
        <w:rPr>
          <w:rFonts w:asciiTheme="majorHAnsi" w:hAnsiTheme="majorHAnsi" w:cstheme="majorHAnsi"/>
          <w:sz w:val="22"/>
          <w:szCs w:val="22"/>
          <w:lang w:val="fr-FR"/>
        </w:rPr>
        <w:t xml:space="preserve"> « retraite » (en novembre 2017) </w:t>
      </w:r>
      <w:r w:rsidRPr="003B73A3">
        <w:rPr>
          <w:rFonts w:asciiTheme="majorHAnsi" w:hAnsiTheme="majorHAnsi" w:cstheme="majorHAnsi"/>
          <w:sz w:val="22"/>
          <w:szCs w:val="22"/>
          <w:lang w:val="fr-FR"/>
        </w:rPr>
        <w:t>qui permet à un</w:t>
      </w:r>
      <w:r w:rsidR="00646F63" w:rsidRPr="003B73A3">
        <w:rPr>
          <w:rFonts w:asciiTheme="majorHAnsi" w:hAnsiTheme="majorHAnsi" w:cstheme="majorHAnsi"/>
          <w:sz w:val="22"/>
          <w:szCs w:val="22"/>
          <w:lang w:val="fr-FR"/>
        </w:rPr>
        <w:t>e</w:t>
      </w:r>
      <w:r w:rsidRPr="003B73A3">
        <w:rPr>
          <w:rFonts w:asciiTheme="majorHAnsi" w:hAnsiTheme="majorHAnsi" w:cstheme="majorHAnsi"/>
          <w:sz w:val="22"/>
          <w:szCs w:val="22"/>
          <w:lang w:val="fr-FR"/>
        </w:rPr>
        <w:t xml:space="preserve"> grand</w:t>
      </w:r>
      <w:r w:rsidR="00646F63" w:rsidRPr="003B73A3">
        <w:rPr>
          <w:rFonts w:asciiTheme="majorHAnsi" w:hAnsiTheme="majorHAnsi" w:cstheme="majorHAnsi"/>
          <w:sz w:val="22"/>
          <w:szCs w:val="22"/>
          <w:lang w:val="fr-FR"/>
        </w:rPr>
        <w:t>e partie de l’équipe de se rencontrer (experts, conservateurs, mobilisateurs communautaire, et représentants des éco-gardes)</w:t>
      </w:r>
      <w:r w:rsidRPr="003B73A3">
        <w:rPr>
          <w:rFonts w:asciiTheme="majorHAnsi" w:hAnsiTheme="majorHAnsi" w:cstheme="majorHAnsi"/>
          <w:sz w:val="22"/>
          <w:szCs w:val="22"/>
          <w:lang w:val="fr-FR"/>
        </w:rPr>
        <w:t>.</w:t>
      </w:r>
      <w:r w:rsidRPr="003B73A3">
        <w:rPr>
          <w:rFonts w:asciiTheme="majorHAnsi" w:hAnsiTheme="majorHAnsi" w:cstheme="majorHAnsi"/>
          <w:b/>
          <w:sz w:val="22"/>
          <w:szCs w:val="22"/>
          <w:lang w:val="fr-FR"/>
        </w:rPr>
        <w:t xml:space="preserve"> </w:t>
      </w:r>
      <w:r w:rsidR="00646F63" w:rsidRPr="003B73A3">
        <w:rPr>
          <w:rFonts w:asciiTheme="majorHAnsi" w:hAnsiTheme="majorHAnsi" w:cstheme="majorHAnsi"/>
          <w:b/>
          <w:sz w:val="22"/>
          <w:szCs w:val="22"/>
          <w:lang w:val="fr-FR"/>
        </w:rPr>
        <w:t>Il pourrait être intéressant de mettre en place des échanges entre les éco-gardes afin qu’ils partagent leurs expériences.</w:t>
      </w:r>
    </w:p>
    <w:p w14:paraId="261120BC" w14:textId="411C857A" w:rsidR="00646F63" w:rsidRPr="003B73A3" w:rsidRDefault="00646F63" w:rsidP="00E75639">
      <w:pPr>
        <w:jc w:val="both"/>
        <w:rPr>
          <w:rFonts w:asciiTheme="majorHAnsi" w:hAnsiTheme="majorHAnsi" w:cstheme="majorHAnsi"/>
          <w:sz w:val="22"/>
          <w:szCs w:val="22"/>
          <w:lang w:val="fr-FR"/>
        </w:rPr>
      </w:pPr>
    </w:p>
    <w:p w14:paraId="582F64BF" w14:textId="42287B5B" w:rsidR="009E2505" w:rsidRPr="003B73A3" w:rsidRDefault="009E2505" w:rsidP="00E75639">
      <w:pPr>
        <w:jc w:val="both"/>
        <w:rPr>
          <w:rFonts w:asciiTheme="majorHAnsi" w:hAnsiTheme="majorHAnsi" w:cstheme="majorHAnsi"/>
          <w:b/>
          <w:sz w:val="22"/>
          <w:szCs w:val="22"/>
          <w:lang w:val="fr-FR"/>
        </w:rPr>
      </w:pPr>
      <w:r w:rsidRPr="003B73A3">
        <w:rPr>
          <w:rFonts w:asciiTheme="majorHAnsi" w:hAnsiTheme="majorHAnsi" w:cstheme="majorHAnsi"/>
          <w:b/>
          <w:sz w:val="22"/>
          <w:szCs w:val="22"/>
          <w:lang w:val="fr-FR"/>
        </w:rPr>
        <w:t>Le seul « dysfonctionnement » de l’unité de gestion est au niveau du service administratif et financier, l’évaluateur a pu constater de nombreux retards de paiement (même au niveau des salaires) et un faible suivi.</w:t>
      </w:r>
      <w:r w:rsidR="00E75639" w:rsidRPr="003B73A3">
        <w:rPr>
          <w:rFonts w:asciiTheme="majorHAnsi" w:hAnsiTheme="majorHAnsi" w:cstheme="majorHAnsi"/>
          <w:b/>
          <w:sz w:val="22"/>
          <w:szCs w:val="22"/>
          <w:lang w:val="fr-FR"/>
        </w:rPr>
        <w:t xml:space="preserve"> Ce point est à améliorer. </w:t>
      </w:r>
    </w:p>
    <w:p w14:paraId="2D38D34C" w14:textId="77777777" w:rsidR="00E75639" w:rsidRPr="003B73A3" w:rsidRDefault="00E75639" w:rsidP="00E75639">
      <w:pPr>
        <w:jc w:val="both"/>
        <w:rPr>
          <w:rFonts w:asciiTheme="majorHAnsi" w:hAnsiTheme="majorHAnsi" w:cstheme="majorHAnsi"/>
          <w:sz w:val="22"/>
          <w:szCs w:val="22"/>
          <w:lang w:val="fr-FR"/>
        </w:rPr>
      </w:pPr>
    </w:p>
    <w:p w14:paraId="780ED143" w14:textId="77777777" w:rsidR="009E2505" w:rsidRPr="003B73A3" w:rsidRDefault="009E2505" w:rsidP="00E75639">
      <w:pPr>
        <w:tabs>
          <w:tab w:val="left" w:pos="940"/>
          <w:tab w:val="left" w:pos="1440"/>
        </w:tabs>
        <w:autoSpaceDE w:val="0"/>
        <w:autoSpaceDN w:val="0"/>
        <w:adjustRightInd w:val="0"/>
        <w:jc w:val="both"/>
        <w:rPr>
          <w:rFonts w:asciiTheme="majorHAnsi" w:hAnsiTheme="majorHAnsi" w:cstheme="majorHAnsi"/>
          <w:sz w:val="22"/>
          <w:szCs w:val="22"/>
          <w:lang w:val="fr-FR"/>
        </w:rPr>
      </w:pPr>
      <w:r w:rsidRPr="003B73A3">
        <w:rPr>
          <w:rFonts w:asciiTheme="majorHAnsi" w:hAnsiTheme="majorHAnsi" w:cstheme="majorHAnsi"/>
          <w:sz w:val="22"/>
          <w:szCs w:val="22"/>
          <w:lang w:val="fr-FR" w:eastAsia="en-ZA"/>
        </w:rPr>
        <w:t>Le Comité de Pilotage du Projet (CPP)</w:t>
      </w:r>
      <w:r w:rsidRPr="003B73A3">
        <w:rPr>
          <w:rFonts w:asciiTheme="majorHAnsi" w:hAnsiTheme="majorHAnsi" w:cstheme="majorHAnsi"/>
          <w:color w:val="000000"/>
          <w:sz w:val="22"/>
          <w:szCs w:val="22"/>
          <w:lang w:val="fr-FR"/>
        </w:rPr>
        <w:t xml:space="preserve"> a été créé par arrêté (arrêté n 016-036/VP-MAPEATU/CAB) le 14 octobre 2016. </w:t>
      </w:r>
      <w:r w:rsidRPr="003B73A3">
        <w:rPr>
          <w:rFonts w:asciiTheme="majorHAnsi" w:hAnsiTheme="majorHAnsi" w:cstheme="majorHAnsi"/>
          <w:sz w:val="22"/>
          <w:szCs w:val="22"/>
          <w:lang w:val="fr-FR" w:eastAsia="en-ZA"/>
        </w:rPr>
        <w:t xml:space="preserve">Il sert </w:t>
      </w:r>
      <w:r w:rsidRPr="003B73A3">
        <w:rPr>
          <w:rFonts w:asciiTheme="majorHAnsi" w:hAnsiTheme="majorHAnsi" w:cstheme="majorHAnsi"/>
          <w:sz w:val="22"/>
          <w:szCs w:val="22"/>
          <w:lang w:val="fr-FR"/>
        </w:rPr>
        <w:t xml:space="preserve">d’organe de coordination et de décision du projet. </w:t>
      </w:r>
      <w:r w:rsidRPr="003B73A3">
        <w:rPr>
          <w:rFonts w:asciiTheme="majorHAnsi" w:hAnsiTheme="majorHAnsi" w:cstheme="majorHAnsi"/>
          <w:sz w:val="22"/>
          <w:szCs w:val="22"/>
          <w:lang w:val="fr-FR" w:eastAsia="en-ZA"/>
        </w:rPr>
        <w:t>Pour le moment, le CPP se ré</w:t>
      </w:r>
      <w:r w:rsidR="00E75639" w:rsidRPr="003B73A3">
        <w:rPr>
          <w:rFonts w:asciiTheme="majorHAnsi" w:hAnsiTheme="majorHAnsi" w:cstheme="majorHAnsi"/>
          <w:sz w:val="22"/>
          <w:szCs w:val="22"/>
          <w:lang w:val="fr-FR" w:eastAsia="en-ZA"/>
        </w:rPr>
        <w:t>uni</w:t>
      </w:r>
      <w:r w:rsidRPr="003B73A3">
        <w:rPr>
          <w:rFonts w:asciiTheme="majorHAnsi" w:hAnsiTheme="majorHAnsi" w:cstheme="majorHAnsi"/>
          <w:sz w:val="22"/>
          <w:szCs w:val="22"/>
          <w:lang w:val="fr-FR" w:eastAsia="en-ZA"/>
        </w:rPr>
        <w:t xml:space="preserve"> annuellement pour examiner l’avancement du</w:t>
      </w:r>
      <w:r w:rsidRPr="003B73A3">
        <w:rPr>
          <w:rFonts w:asciiTheme="majorHAnsi" w:hAnsiTheme="majorHAnsi" w:cstheme="majorHAnsi"/>
          <w:sz w:val="22"/>
          <w:szCs w:val="22"/>
          <w:lang w:val="fr-FR"/>
        </w:rPr>
        <w:t xml:space="preserve"> projet, approuver les plans de travail du projet et approuver les principaux livrables du projet</w:t>
      </w:r>
      <w:r w:rsidRPr="003B73A3">
        <w:rPr>
          <w:rFonts w:asciiTheme="majorHAnsi" w:hAnsiTheme="majorHAnsi" w:cstheme="majorHAnsi"/>
          <w:sz w:val="22"/>
          <w:szCs w:val="22"/>
          <w:lang w:val="fr-FR" w:eastAsia="en-ZA"/>
        </w:rPr>
        <w:t xml:space="preserve"> : </w:t>
      </w:r>
    </w:p>
    <w:p w14:paraId="6B7F028E" w14:textId="77777777" w:rsidR="009E2505" w:rsidRPr="003B73A3" w:rsidRDefault="009E2505" w:rsidP="00E75639">
      <w:pPr>
        <w:tabs>
          <w:tab w:val="left" w:pos="940"/>
          <w:tab w:val="left" w:pos="1440"/>
        </w:tabs>
        <w:autoSpaceDE w:val="0"/>
        <w:autoSpaceDN w:val="0"/>
        <w:adjustRightInd w:val="0"/>
        <w:jc w:val="both"/>
        <w:rPr>
          <w:rFonts w:asciiTheme="majorHAnsi" w:hAnsiTheme="majorHAnsi" w:cstheme="majorHAnsi"/>
          <w:sz w:val="22"/>
          <w:szCs w:val="22"/>
          <w:lang w:val="fr-FR" w:eastAsia="en-ZA"/>
        </w:rPr>
      </w:pPr>
    </w:p>
    <w:p w14:paraId="0291EE50" w14:textId="77777777" w:rsidR="009E2505" w:rsidRPr="003B73A3" w:rsidRDefault="009E2505"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La première réunion du comité de pilotage en parallèle de l’atelier de lancement du projet (mars 2016).</w:t>
      </w:r>
    </w:p>
    <w:p w14:paraId="337015C1" w14:textId="77777777" w:rsidR="009E2505" w:rsidRPr="003B73A3" w:rsidRDefault="009E2505"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La deuxième réunion du Comité de pilotage du projet s’est tenue le 20 octobre 2016 (Ngazidja).  </w:t>
      </w:r>
    </w:p>
    <w:p w14:paraId="6DFF6AC6" w14:textId="77777777" w:rsidR="009E2505" w:rsidRPr="003B73A3" w:rsidRDefault="009E2505" w:rsidP="0022546D">
      <w:pPr>
        <w:pStyle w:val="Paragraphedeliste"/>
        <w:numPr>
          <w:ilvl w:val="0"/>
          <w:numId w:val="13"/>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La troisième réunion du Comité de pilotage s’est tenue le 26 décembre 2017.</w:t>
      </w:r>
    </w:p>
    <w:p w14:paraId="7AB020B7" w14:textId="77777777" w:rsidR="009E2505" w:rsidRPr="003B73A3" w:rsidRDefault="009E2505" w:rsidP="00E75639">
      <w:pPr>
        <w:tabs>
          <w:tab w:val="left" w:pos="940"/>
          <w:tab w:val="left" w:pos="1440"/>
        </w:tabs>
        <w:autoSpaceDE w:val="0"/>
        <w:autoSpaceDN w:val="0"/>
        <w:adjustRightInd w:val="0"/>
        <w:jc w:val="both"/>
        <w:rPr>
          <w:rFonts w:asciiTheme="majorHAnsi" w:hAnsiTheme="majorHAnsi" w:cstheme="majorHAnsi"/>
          <w:sz w:val="22"/>
          <w:szCs w:val="22"/>
          <w:lang w:val="fr-FR" w:eastAsia="en-ZA"/>
        </w:rPr>
      </w:pPr>
    </w:p>
    <w:p w14:paraId="51E4172C" w14:textId="77777777" w:rsidR="009E2505" w:rsidRPr="003B73A3" w:rsidRDefault="00E75639" w:rsidP="00E75639">
      <w:pPr>
        <w:pStyle w:val="NumberedParas"/>
        <w:numPr>
          <w:ilvl w:val="0"/>
          <w:numId w:val="0"/>
        </w:numPr>
        <w:spacing w:after="0"/>
        <w:rPr>
          <w:rFonts w:asciiTheme="majorHAnsi" w:hAnsiTheme="majorHAnsi" w:cstheme="majorHAnsi"/>
          <w:b/>
          <w:lang w:val="fr-FR" w:eastAsia="en-ZA"/>
        </w:rPr>
      </w:pPr>
      <w:r w:rsidRPr="003B73A3">
        <w:rPr>
          <w:rFonts w:asciiTheme="majorHAnsi" w:hAnsiTheme="majorHAnsi" w:cstheme="majorHAnsi"/>
          <w:b/>
          <w:lang w:val="fr-FR" w:eastAsia="en-ZA"/>
        </w:rPr>
        <w:t xml:space="preserve">Il a été constaté que les membres du comité de pilotage semblent assez mal informés de l’évolution du projet. Ce point est aussi à améliorer. </w:t>
      </w:r>
    </w:p>
    <w:p w14:paraId="3659D537" w14:textId="3AC7366E" w:rsidR="00E007FA" w:rsidRPr="00F74EA3" w:rsidRDefault="00E007FA" w:rsidP="00E75639">
      <w:pPr>
        <w:jc w:val="both"/>
        <w:rPr>
          <w:rFonts w:asciiTheme="majorHAnsi" w:hAnsiTheme="majorHAnsi" w:cstheme="majorHAnsi"/>
          <w:sz w:val="22"/>
          <w:szCs w:val="22"/>
          <w:lang w:val="fr-FR"/>
        </w:rPr>
      </w:pPr>
    </w:p>
    <w:p w14:paraId="4F2F59E2" w14:textId="172FD782" w:rsidR="005341BF" w:rsidRPr="00F74EA3" w:rsidRDefault="005341BF" w:rsidP="005341BF">
      <w:p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F74EA3">
        <w:rPr>
          <w:rFonts w:asciiTheme="majorHAnsi" w:hAnsiTheme="majorHAnsi" w:cstheme="majorHAnsi"/>
          <w:color w:val="000000"/>
          <w:sz w:val="22"/>
          <w:szCs w:val="22"/>
          <w:lang w:val="fr-FR"/>
        </w:rPr>
        <w:t>De manière générale, un travail de plaidoyer d</w:t>
      </w:r>
      <w:r w:rsidR="00F74EA3">
        <w:rPr>
          <w:rFonts w:asciiTheme="majorHAnsi" w:hAnsiTheme="majorHAnsi" w:cstheme="majorHAnsi"/>
          <w:color w:val="000000"/>
          <w:sz w:val="22"/>
          <w:szCs w:val="22"/>
          <w:lang w:val="fr-FR"/>
        </w:rPr>
        <w:t xml:space="preserve">oit </w:t>
      </w:r>
      <w:r w:rsidRPr="00F74EA3">
        <w:rPr>
          <w:rFonts w:asciiTheme="majorHAnsi" w:hAnsiTheme="majorHAnsi" w:cstheme="majorHAnsi"/>
          <w:color w:val="000000"/>
          <w:sz w:val="22"/>
          <w:szCs w:val="22"/>
          <w:lang w:val="fr-FR"/>
        </w:rPr>
        <w:t xml:space="preserve">être réalisé auprès des autres projets de développement qui sont en cours de formulation dans le pays afin que les AP deviennent une pierre angulaire de ces futurs projets. Un « ambassadeur » des aires protégées (sur le modèle de celui pour le tourisme durable) </w:t>
      </w:r>
      <w:r w:rsidR="00F74EA3" w:rsidRPr="00F74EA3">
        <w:rPr>
          <w:rFonts w:asciiTheme="majorHAnsi" w:hAnsiTheme="majorHAnsi" w:cstheme="majorHAnsi"/>
          <w:color w:val="000000"/>
          <w:sz w:val="22"/>
          <w:szCs w:val="22"/>
          <w:lang w:val="fr-FR"/>
        </w:rPr>
        <w:t>pourrait être</w:t>
      </w:r>
      <w:r w:rsidRPr="00F74EA3">
        <w:rPr>
          <w:rFonts w:asciiTheme="majorHAnsi" w:hAnsiTheme="majorHAnsi" w:cstheme="majorHAnsi"/>
          <w:color w:val="000000"/>
          <w:sz w:val="22"/>
          <w:szCs w:val="22"/>
          <w:lang w:val="fr-FR"/>
        </w:rPr>
        <w:t xml:space="preserve"> nommé afin de faire ce plaidoyer et de représenter le projet aux nombreux ateliers de travail, réunions qui ont lieu aux Comores et dans la région.</w:t>
      </w:r>
    </w:p>
    <w:p w14:paraId="077FDC34" w14:textId="77777777" w:rsidR="005341BF" w:rsidRPr="003B73A3" w:rsidRDefault="005341BF" w:rsidP="00E75639">
      <w:pPr>
        <w:jc w:val="both"/>
        <w:rPr>
          <w:rFonts w:asciiTheme="majorHAnsi" w:hAnsiTheme="majorHAnsi" w:cstheme="majorHAnsi"/>
          <w:sz w:val="22"/>
          <w:szCs w:val="22"/>
          <w:highlight w:val="green"/>
          <w:lang w:val="fr-FR"/>
        </w:rPr>
      </w:pPr>
    </w:p>
    <w:p w14:paraId="2F557DD7" w14:textId="77777777" w:rsidR="004A5ADE" w:rsidRPr="003B73A3" w:rsidRDefault="004A5ADE" w:rsidP="004A5ADE">
      <w:pPr>
        <w:pStyle w:val="Titre3"/>
        <w:rPr>
          <w:lang w:val="fr-FR"/>
        </w:rPr>
      </w:pPr>
      <w:bookmarkStart w:id="38" w:name="_Toc518044621"/>
      <w:r w:rsidRPr="003B73A3">
        <w:rPr>
          <w:lang w:val="fr-FR"/>
        </w:rPr>
        <w:t xml:space="preserve">Planification des activités </w:t>
      </w:r>
      <w:r w:rsidRPr="003B73A3">
        <w:rPr>
          <w:rFonts w:ascii="MS Gothic" w:eastAsia="MS Gothic" w:hAnsi="MS Gothic" w:cs="MS Gothic"/>
          <w:lang w:val="fr-FR"/>
        </w:rPr>
        <w:t> </w:t>
      </w:r>
      <w:bookmarkEnd w:id="38"/>
    </w:p>
    <w:p w14:paraId="7DC9794B"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353F2A6F" w14:textId="1F2E77FB" w:rsidR="00B00943" w:rsidRPr="003B73A3" w:rsidRDefault="00E75639" w:rsidP="00B00943">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45F51">
        <w:rPr>
          <w:rFonts w:asciiTheme="majorHAnsi" w:hAnsiTheme="majorHAnsi" w:cstheme="majorHAnsi"/>
          <w:color w:val="000000"/>
          <w:sz w:val="22"/>
          <w:szCs w:val="22"/>
          <w:lang w:val="fr-FR"/>
        </w:rPr>
        <w:t xml:space="preserve">L’évaluateur juge de bonne la qualité de la planification des activités. </w:t>
      </w:r>
      <w:r w:rsidR="00B00943" w:rsidRPr="00345F51">
        <w:rPr>
          <w:rFonts w:asciiTheme="majorHAnsi" w:hAnsiTheme="majorHAnsi" w:cstheme="majorHAnsi"/>
          <w:color w:val="000000"/>
          <w:sz w:val="22"/>
          <w:szCs w:val="22"/>
          <w:lang w:val="fr-FR"/>
        </w:rPr>
        <w:t xml:space="preserve">Un Plan de Travail Annuel (PTA) a </w:t>
      </w:r>
      <w:r w:rsidRPr="00345F51">
        <w:rPr>
          <w:rFonts w:asciiTheme="majorHAnsi" w:hAnsiTheme="majorHAnsi" w:cstheme="majorHAnsi"/>
          <w:color w:val="000000"/>
          <w:sz w:val="22"/>
          <w:szCs w:val="22"/>
          <w:lang w:val="fr-FR"/>
        </w:rPr>
        <w:t>été</w:t>
      </w:r>
      <w:r w:rsidR="00B00943" w:rsidRPr="00345F51">
        <w:rPr>
          <w:rFonts w:asciiTheme="majorHAnsi" w:hAnsiTheme="majorHAnsi" w:cstheme="majorHAnsi"/>
          <w:color w:val="000000"/>
          <w:sz w:val="22"/>
          <w:szCs w:val="22"/>
          <w:lang w:val="fr-FR"/>
        </w:rPr>
        <w:t xml:space="preserve"> </w:t>
      </w:r>
      <w:r w:rsidRPr="00345F51">
        <w:rPr>
          <w:rFonts w:asciiTheme="majorHAnsi" w:hAnsiTheme="majorHAnsi" w:cstheme="majorHAnsi"/>
          <w:color w:val="000000"/>
          <w:sz w:val="22"/>
          <w:szCs w:val="22"/>
          <w:lang w:val="fr-FR"/>
        </w:rPr>
        <w:t>élaboré</w:t>
      </w:r>
      <w:r w:rsidR="00B00943" w:rsidRPr="00345F51">
        <w:rPr>
          <w:rFonts w:asciiTheme="majorHAnsi" w:hAnsiTheme="majorHAnsi" w:cstheme="majorHAnsi"/>
          <w:color w:val="000000"/>
          <w:sz w:val="22"/>
          <w:szCs w:val="22"/>
          <w:lang w:val="fr-FR"/>
        </w:rPr>
        <w:t xml:space="preserve"> chaque </w:t>
      </w:r>
      <w:r w:rsidRPr="00345F51">
        <w:rPr>
          <w:rFonts w:asciiTheme="majorHAnsi" w:hAnsiTheme="majorHAnsi" w:cstheme="majorHAnsi"/>
          <w:color w:val="000000"/>
          <w:sz w:val="22"/>
          <w:szCs w:val="22"/>
          <w:lang w:val="fr-FR"/>
        </w:rPr>
        <w:t>année</w:t>
      </w:r>
      <w:r w:rsidR="00B00943" w:rsidRPr="00345F51">
        <w:rPr>
          <w:rFonts w:asciiTheme="majorHAnsi" w:hAnsiTheme="majorHAnsi" w:cstheme="majorHAnsi"/>
          <w:color w:val="000000"/>
          <w:sz w:val="22"/>
          <w:szCs w:val="22"/>
          <w:lang w:val="fr-FR"/>
        </w:rPr>
        <w:t xml:space="preserve"> </w:t>
      </w:r>
      <w:r w:rsidR="00DA20E7" w:rsidRPr="00345F51">
        <w:rPr>
          <w:rFonts w:asciiTheme="majorHAnsi" w:hAnsiTheme="majorHAnsi" w:cstheme="majorHAnsi"/>
          <w:color w:val="000000"/>
          <w:sz w:val="22"/>
          <w:szCs w:val="22"/>
          <w:lang w:val="fr-FR"/>
        </w:rPr>
        <w:t xml:space="preserve">(2016, 2017, et 2018) </w:t>
      </w:r>
      <w:r w:rsidR="00B00943" w:rsidRPr="00345F51">
        <w:rPr>
          <w:rFonts w:asciiTheme="majorHAnsi" w:hAnsiTheme="majorHAnsi" w:cstheme="majorHAnsi"/>
          <w:color w:val="000000"/>
          <w:sz w:val="22"/>
          <w:szCs w:val="22"/>
          <w:lang w:val="fr-FR"/>
        </w:rPr>
        <w:t xml:space="preserve">depuis le </w:t>
      </w:r>
      <w:r w:rsidRPr="00345F51">
        <w:rPr>
          <w:rFonts w:asciiTheme="majorHAnsi" w:hAnsiTheme="majorHAnsi" w:cstheme="majorHAnsi"/>
          <w:color w:val="000000"/>
          <w:sz w:val="22"/>
          <w:szCs w:val="22"/>
          <w:lang w:val="fr-FR"/>
        </w:rPr>
        <w:t>démarrage du p</w:t>
      </w:r>
      <w:r w:rsidR="00B00943" w:rsidRPr="00345F51">
        <w:rPr>
          <w:rFonts w:asciiTheme="majorHAnsi" w:hAnsiTheme="majorHAnsi" w:cstheme="majorHAnsi"/>
          <w:color w:val="000000"/>
          <w:sz w:val="22"/>
          <w:szCs w:val="22"/>
          <w:lang w:val="fr-FR"/>
        </w:rPr>
        <w:t>rojet</w:t>
      </w:r>
      <w:r w:rsidRPr="00345F51">
        <w:rPr>
          <w:rFonts w:asciiTheme="majorHAnsi" w:hAnsiTheme="majorHAnsi" w:cstheme="majorHAnsi"/>
          <w:color w:val="000000"/>
          <w:sz w:val="22"/>
          <w:szCs w:val="22"/>
          <w:lang w:val="fr-FR"/>
        </w:rPr>
        <w:t xml:space="preserve">. </w:t>
      </w:r>
      <w:r w:rsidR="00B00943" w:rsidRPr="00345F51">
        <w:rPr>
          <w:rFonts w:asciiTheme="majorHAnsi" w:hAnsiTheme="majorHAnsi" w:cstheme="majorHAnsi"/>
          <w:color w:val="000000"/>
          <w:sz w:val="22"/>
          <w:szCs w:val="22"/>
          <w:lang w:val="fr-FR"/>
        </w:rPr>
        <w:t xml:space="preserve">Ces PTA sont bien </w:t>
      </w:r>
      <w:r w:rsidRPr="00345F51">
        <w:rPr>
          <w:rFonts w:asciiTheme="majorHAnsi" w:hAnsiTheme="majorHAnsi" w:cstheme="majorHAnsi"/>
          <w:color w:val="000000"/>
          <w:sz w:val="22"/>
          <w:szCs w:val="22"/>
          <w:lang w:val="fr-FR"/>
        </w:rPr>
        <w:t>détaillés</w:t>
      </w:r>
      <w:r w:rsidR="00B00943" w:rsidRPr="00345F51">
        <w:rPr>
          <w:rFonts w:asciiTheme="majorHAnsi" w:hAnsiTheme="majorHAnsi" w:cstheme="majorHAnsi"/>
          <w:color w:val="000000"/>
          <w:sz w:val="22"/>
          <w:szCs w:val="22"/>
          <w:lang w:val="fr-FR"/>
        </w:rPr>
        <w:t xml:space="preserve"> et </w:t>
      </w:r>
      <w:r w:rsidRPr="00345F51">
        <w:rPr>
          <w:rFonts w:asciiTheme="majorHAnsi" w:hAnsiTheme="majorHAnsi" w:cstheme="majorHAnsi"/>
          <w:color w:val="000000"/>
          <w:sz w:val="22"/>
          <w:szCs w:val="22"/>
          <w:lang w:val="fr-FR"/>
        </w:rPr>
        <w:t>présentent</w:t>
      </w:r>
      <w:r w:rsidR="00B00943" w:rsidRPr="00345F51">
        <w:rPr>
          <w:rFonts w:asciiTheme="majorHAnsi" w:hAnsiTheme="majorHAnsi" w:cstheme="majorHAnsi"/>
          <w:color w:val="000000"/>
          <w:sz w:val="22"/>
          <w:szCs w:val="22"/>
          <w:lang w:val="fr-FR"/>
        </w:rPr>
        <w:t xml:space="preserve"> pour chaque effet et produit attendu, les </w:t>
      </w:r>
      <w:r w:rsidRPr="00345F51">
        <w:rPr>
          <w:rFonts w:asciiTheme="majorHAnsi" w:hAnsiTheme="majorHAnsi" w:cstheme="majorHAnsi"/>
          <w:color w:val="000000"/>
          <w:sz w:val="22"/>
          <w:szCs w:val="22"/>
          <w:lang w:val="fr-FR"/>
        </w:rPr>
        <w:t>activités</w:t>
      </w:r>
      <w:r w:rsidR="00B00943" w:rsidRPr="00345F51">
        <w:rPr>
          <w:rFonts w:asciiTheme="majorHAnsi" w:hAnsiTheme="majorHAnsi" w:cstheme="majorHAnsi"/>
          <w:color w:val="000000"/>
          <w:sz w:val="22"/>
          <w:szCs w:val="22"/>
          <w:lang w:val="fr-FR"/>
        </w:rPr>
        <w:t xml:space="preserve"> </w:t>
      </w:r>
      <w:r w:rsidR="00345F51" w:rsidRPr="00345F51">
        <w:rPr>
          <w:rFonts w:asciiTheme="majorHAnsi" w:hAnsiTheme="majorHAnsi" w:cstheme="majorHAnsi"/>
          <w:color w:val="000000"/>
          <w:sz w:val="22"/>
          <w:szCs w:val="22"/>
          <w:lang w:val="fr-FR"/>
        </w:rPr>
        <w:t xml:space="preserve">(et sous activités) </w:t>
      </w:r>
      <w:r w:rsidRPr="00345F51">
        <w:rPr>
          <w:rFonts w:asciiTheme="majorHAnsi" w:hAnsiTheme="majorHAnsi" w:cstheme="majorHAnsi"/>
          <w:color w:val="000000"/>
          <w:sz w:val="22"/>
          <w:szCs w:val="22"/>
          <w:lang w:val="fr-FR"/>
        </w:rPr>
        <w:t>programmées</w:t>
      </w:r>
      <w:r w:rsidR="00B00943" w:rsidRPr="00345F51">
        <w:rPr>
          <w:rFonts w:asciiTheme="majorHAnsi" w:hAnsiTheme="majorHAnsi" w:cstheme="majorHAnsi"/>
          <w:color w:val="000000"/>
          <w:sz w:val="22"/>
          <w:szCs w:val="22"/>
          <w:lang w:val="fr-FR"/>
        </w:rPr>
        <w:t xml:space="preserve"> pour l’</w:t>
      </w:r>
      <w:r w:rsidRPr="00345F51">
        <w:rPr>
          <w:rFonts w:asciiTheme="majorHAnsi" w:hAnsiTheme="majorHAnsi" w:cstheme="majorHAnsi"/>
          <w:color w:val="000000"/>
          <w:sz w:val="22"/>
          <w:szCs w:val="22"/>
          <w:lang w:val="fr-FR"/>
        </w:rPr>
        <w:t>année</w:t>
      </w:r>
      <w:r w:rsidR="00B00943" w:rsidRPr="00345F51">
        <w:rPr>
          <w:rFonts w:asciiTheme="majorHAnsi" w:hAnsiTheme="majorHAnsi" w:cstheme="majorHAnsi"/>
          <w:color w:val="000000"/>
          <w:sz w:val="22"/>
          <w:szCs w:val="22"/>
          <w:lang w:val="fr-FR"/>
        </w:rPr>
        <w:t xml:space="preserve">, la </w:t>
      </w:r>
      <w:r w:rsidRPr="00345F51">
        <w:rPr>
          <w:rFonts w:asciiTheme="majorHAnsi" w:hAnsiTheme="majorHAnsi" w:cstheme="majorHAnsi"/>
          <w:color w:val="000000"/>
          <w:sz w:val="22"/>
          <w:szCs w:val="22"/>
          <w:lang w:val="fr-FR"/>
        </w:rPr>
        <w:t>responsabilité</w:t>
      </w:r>
      <w:r w:rsidR="00B00943" w:rsidRPr="00345F51">
        <w:rPr>
          <w:rFonts w:asciiTheme="majorHAnsi" w:hAnsiTheme="majorHAnsi" w:cstheme="majorHAnsi"/>
          <w:color w:val="000000"/>
          <w:sz w:val="22"/>
          <w:szCs w:val="22"/>
          <w:lang w:val="fr-FR"/>
        </w:rPr>
        <w:t xml:space="preserve"> de la mise en œuvre, le budget </w:t>
      </w:r>
      <w:r w:rsidR="00345F51" w:rsidRPr="00345F51">
        <w:rPr>
          <w:rFonts w:asciiTheme="majorHAnsi" w:hAnsiTheme="majorHAnsi" w:cstheme="majorHAnsi"/>
          <w:color w:val="000000"/>
          <w:sz w:val="22"/>
          <w:szCs w:val="22"/>
          <w:lang w:val="fr-FR"/>
        </w:rPr>
        <w:t xml:space="preserve">planifié, le calendrier visé. </w:t>
      </w:r>
      <w:r w:rsidR="00B00943" w:rsidRPr="00345F51">
        <w:rPr>
          <w:rFonts w:asciiTheme="majorHAnsi" w:hAnsiTheme="majorHAnsi" w:cstheme="majorHAnsi"/>
          <w:color w:val="000000"/>
          <w:sz w:val="22"/>
          <w:szCs w:val="22"/>
          <w:lang w:val="fr-FR"/>
        </w:rPr>
        <w:t xml:space="preserve">Les PTA ont </w:t>
      </w:r>
      <w:r w:rsidRPr="00345F51">
        <w:rPr>
          <w:rFonts w:asciiTheme="majorHAnsi" w:hAnsiTheme="majorHAnsi" w:cstheme="majorHAnsi"/>
          <w:color w:val="000000"/>
          <w:sz w:val="22"/>
          <w:szCs w:val="22"/>
          <w:lang w:val="fr-FR"/>
        </w:rPr>
        <w:t>été</w:t>
      </w:r>
      <w:r w:rsidR="00B00943" w:rsidRPr="00345F51">
        <w:rPr>
          <w:rFonts w:asciiTheme="majorHAnsi" w:hAnsiTheme="majorHAnsi" w:cstheme="majorHAnsi"/>
          <w:color w:val="000000"/>
          <w:sz w:val="22"/>
          <w:szCs w:val="22"/>
          <w:lang w:val="fr-FR"/>
        </w:rPr>
        <w:t xml:space="preserve"> soumis et </w:t>
      </w:r>
      <w:r w:rsidRPr="00345F51">
        <w:rPr>
          <w:rFonts w:asciiTheme="majorHAnsi" w:hAnsiTheme="majorHAnsi" w:cstheme="majorHAnsi"/>
          <w:color w:val="000000"/>
          <w:sz w:val="22"/>
          <w:szCs w:val="22"/>
          <w:lang w:val="fr-FR"/>
        </w:rPr>
        <w:t>approuvés</w:t>
      </w:r>
      <w:r w:rsidR="00B00943" w:rsidRPr="00345F51">
        <w:rPr>
          <w:rFonts w:asciiTheme="majorHAnsi" w:hAnsiTheme="majorHAnsi" w:cstheme="majorHAnsi"/>
          <w:color w:val="000000"/>
          <w:sz w:val="22"/>
          <w:szCs w:val="22"/>
          <w:lang w:val="fr-FR"/>
        </w:rPr>
        <w:t xml:space="preserve"> chaque </w:t>
      </w:r>
      <w:r w:rsidRPr="00345F51">
        <w:rPr>
          <w:rFonts w:asciiTheme="majorHAnsi" w:hAnsiTheme="majorHAnsi" w:cstheme="majorHAnsi"/>
          <w:color w:val="000000"/>
          <w:sz w:val="22"/>
          <w:szCs w:val="22"/>
          <w:lang w:val="fr-FR"/>
        </w:rPr>
        <w:t>année</w:t>
      </w:r>
      <w:r w:rsidR="00B00943" w:rsidRPr="00345F51">
        <w:rPr>
          <w:rFonts w:asciiTheme="majorHAnsi" w:hAnsiTheme="majorHAnsi" w:cstheme="majorHAnsi"/>
          <w:color w:val="000000"/>
          <w:sz w:val="22"/>
          <w:szCs w:val="22"/>
          <w:lang w:val="fr-FR"/>
        </w:rPr>
        <w:t xml:space="preserve"> (lors de la </w:t>
      </w:r>
      <w:r w:rsidRPr="00345F51">
        <w:rPr>
          <w:rFonts w:asciiTheme="majorHAnsi" w:hAnsiTheme="majorHAnsi" w:cstheme="majorHAnsi"/>
          <w:color w:val="000000"/>
          <w:sz w:val="22"/>
          <w:szCs w:val="22"/>
          <w:lang w:val="fr-FR"/>
        </w:rPr>
        <w:t>réunion</w:t>
      </w:r>
      <w:r w:rsidR="00B00943" w:rsidRPr="00345F51">
        <w:rPr>
          <w:rFonts w:asciiTheme="majorHAnsi" w:hAnsiTheme="majorHAnsi" w:cstheme="majorHAnsi"/>
          <w:color w:val="000000"/>
          <w:sz w:val="22"/>
          <w:szCs w:val="22"/>
          <w:lang w:val="fr-FR"/>
        </w:rPr>
        <w:t xml:space="preserve"> du </w:t>
      </w:r>
      <w:r w:rsidRPr="00345F51">
        <w:rPr>
          <w:rFonts w:asciiTheme="majorHAnsi" w:hAnsiTheme="majorHAnsi" w:cstheme="majorHAnsi"/>
          <w:color w:val="000000"/>
          <w:sz w:val="22"/>
          <w:szCs w:val="22"/>
          <w:lang w:val="fr-FR"/>
        </w:rPr>
        <w:t>comité</w:t>
      </w:r>
      <w:r w:rsidR="00B00943" w:rsidRPr="00345F51">
        <w:rPr>
          <w:rFonts w:asciiTheme="majorHAnsi" w:hAnsiTheme="majorHAnsi" w:cstheme="majorHAnsi"/>
          <w:color w:val="000000"/>
          <w:sz w:val="22"/>
          <w:szCs w:val="22"/>
          <w:lang w:val="fr-FR"/>
        </w:rPr>
        <w:t xml:space="preserve"> de pilotage) depuis le </w:t>
      </w:r>
      <w:r w:rsidRPr="00345F51">
        <w:rPr>
          <w:rFonts w:asciiTheme="majorHAnsi" w:hAnsiTheme="majorHAnsi" w:cstheme="majorHAnsi"/>
          <w:color w:val="000000"/>
          <w:sz w:val="22"/>
          <w:szCs w:val="22"/>
          <w:lang w:val="fr-FR"/>
        </w:rPr>
        <w:t>démarrage</w:t>
      </w:r>
      <w:r w:rsidR="00B00943" w:rsidRPr="00345F51">
        <w:rPr>
          <w:rFonts w:asciiTheme="majorHAnsi" w:hAnsiTheme="majorHAnsi" w:cstheme="majorHAnsi"/>
          <w:color w:val="000000"/>
          <w:sz w:val="22"/>
          <w:szCs w:val="22"/>
          <w:lang w:val="fr-FR"/>
        </w:rPr>
        <w:t xml:space="preserve"> du projet. Elle juge </w:t>
      </w:r>
      <w:r w:rsidRPr="00345F51">
        <w:rPr>
          <w:rFonts w:asciiTheme="majorHAnsi" w:hAnsiTheme="majorHAnsi" w:cstheme="majorHAnsi"/>
          <w:color w:val="000000"/>
          <w:sz w:val="22"/>
          <w:szCs w:val="22"/>
          <w:lang w:val="fr-FR"/>
        </w:rPr>
        <w:t>également</w:t>
      </w:r>
      <w:r w:rsidR="00B00943" w:rsidRPr="00345F51">
        <w:rPr>
          <w:rFonts w:asciiTheme="majorHAnsi" w:hAnsiTheme="majorHAnsi" w:cstheme="majorHAnsi"/>
          <w:color w:val="000000"/>
          <w:sz w:val="22"/>
          <w:szCs w:val="22"/>
          <w:lang w:val="fr-FR"/>
        </w:rPr>
        <w:t xml:space="preserve"> que les </w:t>
      </w:r>
      <w:r w:rsidRPr="00345F51">
        <w:rPr>
          <w:rFonts w:asciiTheme="majorHAnsi" w:hAnsiTheme="majorHAnsi" w:cstheme="majorHAnsi"/>
          <w:color w:val="000000"/>
          <w:sz w:val="22"/>
          <w:szCs w:val="22"/>
          <w:lang w:val="fr-FR"/>
        </w:rPr>
        <w:t>activités</w:t>
      </w:r>
      <w:r w:rsidR="00B00943" w:rsidRPr="00345F51">
        <w:rPr>
          <w:rFonts w:asciiTheme="majorHAnsi" w:hAnsiTheme="majorHAnsi" w:cstheme="majorHAnsi"/>
          <w:color w:val="000000"/>
          <w:sz w:val="22"/>
          <w:szCs w:val="22"/>
          <w:lang w:val="fr-FR"/>
        </w:rPr>
        <w:t xml:space="preserve"> annuelles </w:t>
      </w:r>
      <w:r w:rsidRPr="00345F51">
        <w:rPr>
          <w:rFonts w:asciiTheme="majorHAnsi" w:hAnsiTheme="majorHAnsi" w:cstheme="majorHAnsi"/>
          <w:color w:val="000000"/>
          <w:sz w:val="22"/>
          <w:szCs w:val="22"/>
          <w:lang w:val="fr-FR"/>
        </w:rPr>
        <w:t>définies</w:t>
      </w:r>
      <w:r w:rsidR="00B00943" w:rsidRPr="00345F51">
        <w:rPr>
          <w:rFonts w:asciiTheme="majorHAnsi" w:hAnsiTheme="majorHAnsi" w:cstheme="majorHAnsi"/>
          <w:color w:val="000000"/>
          <w:sz w:val="22"/>
          <w:szCs w:val="22"/>
          <w:lang w:val="fr-FR"/>
        </w:rPr>
        <w:t xml:space="preserve"> dans ces PTA sont pertinentes pour contribuer à l’atteinte des produits et des effets attend</w:t>
      </w:r>
      <w:r w:rsidRPr="00345F51">
        <w:rPr>
          <w:rFonts w:asciiTheme="majorHAnsi" w:hAnsiTheme="majorHAnsi" w:cstheme="majorHAnsi"/>
          <w:color w:val="000000"/>
          <w:sz w:val="22"/>
          <w:szCs w:val="22"/>
          <w:lang w:val="fr-FR"/>
        </w:rPr>
        <w:t>us pour le p</w:t>
      </w:r>
      <w:r w:rsidR="00B00943" w:rsidRPr="00345F51">
        <w:rPr>
          <w:rFonts w:asciiTheme="majorHAnsi" w:hAnsiTheme="majorHAnsi" w:cstheme="majorHAnsi"/>
          <w:color w:val="000000"/>
          <w:sz w:val="22"/>
          <w:szCs w:val="22"/>
          <w:lang w:val="fr-FR"/>
        </w:rPr>
        <w:t>rojet.</w:t>
      </w:r>
      <w:r w:rsidRPr="00345F51">
        <w:rPr>
          <w:rFonts w:asciiTheme="majorHAnsi" w:hAnsiTheme="majorHAnsi" w:cstheme="majorHAnsi"/>
          <w:color w:val="000000"/>
          <w:sz w:val="22"/>
          <w:szCs w:val="22"/>
          <w:lang w:val="fr-FR"/>
        </w:rPr>
        <w:t xml:space="preserve"> A noter que les PTA sont ensuite déclinés au niveau des sites et aussi par les experts de façon trimestrielle.</w:t>
      </w:r>
      <w:r w:rsidRPr="003B73A3">
        <w:rPr>
          <w:rFonts w:asciiTheme="majorHAnsi" w:hAnsiTheme="majorHAnsi" w:cstheme="majorHAnsi"/>
          <w:color w:val="000000"/>
          <w:sz w:val="22"/>
          <w:szCs w:val="22"/>
          <w:lang w:val="fr-FR"/>
        </w:rPr>
        <w:t xml:space="preserve"> </w:t>
      </w:r>
    </w:p>
    <w:p w14:paraId="534BA549" w14:textId="77777777" w:rsidR="00B00943" w:rsidRPr="003B73A3" w:rsidRDefault="00B00943"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810CDDE" w14:textId="77777777" w:rsidR="004A5ADE" w:rsidRPr="003B73A3" w:rsidRDefault="004A5ADE" w:rsidP="004A5ADE">
      <w:pPr>
        <w:pStyle w:val="Titre3"/>
        <w:rPr>
          <w:lang w:val="fr-FR"/>
        </w:rPr>
      </w:pPr>
      <w:bookmarkStart w:id="39" w:name="_Toc518044622"/>
      <w:r w:rsidRPr="003B73A3">
        <w:rPr>
          <w:lang w:val="fr-FR"/>
        </w:rPr>
        <w:t xml:space="preserve">Financement et cofinancement </w:t>
      </w:r>
      <w:r w:rsidRPr="003B73A3">
        <w:rPr>
          <w:rFonts w:ascii="MS Gothic" w:eastAsia="MS Gothic" w:hAnsi="MS Gothic" w:cs="MS Gothic"/>
          <w:lang w:val="fr-FR"/>
        </w:rPr>
        <w:t> </w:t>
      </w:r>
      <w:bookmarkEnd w:id="39"/>
    </w:p>
    <w:p w14:paraId="57B68A26" w14:textId="77777777" w:rsidR="00B00943" w:rsidRPr="003B73A3" w:rsidRDefault="00B00943" w:rsidP="00E75639">
      <w:pPr>
        <w:jc w:val="both"/>
        <w:rPr>
          <w:rFonts w:asciiTheme="majorHAnsi" w:hAnsiTheme="majorHAnsi" w:cstheme="majorHAnsi"/>
          <w:sz w:val="22"/>
          <w:szCs w:val="22"/>
          <w:lang w:val="fr-FR"/>
        </w:rPr>
      </w:pPr>
    </w:p>
    <w:p w14:paraId="10DEBF1B" w14:textId="77777777" w:rsidR="00B00943" w:rsidRPr="003B73A3" w:rsidRDefault="00E75639" w:rsidP="00E75639">
      <w:pPr>
        <w:jc w:val="both"/>
        <w:rPr>
          <w:rFonts w:asciiTheme="majorHAnsi" w:hAnsiTheme="majorHAnsi" w:cstheme="majorHAnsi"/>
          <w:sz w:val="22"/>
          <w:szCs w:val="22"/>
          <w:u w:val="single"/>
          <w:lang w:val="fr-FR"/>
        </w:rPr>
      </w:pPr>
      <w:r w:rsidRPr="003B73A3">
        <w:rPr>
          <w:rFonts w:asciiTheme="majorHAnsi" w:hAnsiTheme="majorHAnsi" w:cstheme="majorHAnsi"/>
          <w:sz w:val="22"/>
          <w:szCs w:val="22"/>
          <w:u w:val="single"/>
          <w:lang w:val="fr-FR"/>
        </w:rPr>
        <w:t>Exécution</w:t>
      </w:r>
      <w:r w:rsidR="00B00943" w:rsidRPr="003B73A3">
        <w:rPr>
          <w:rFonts w:asciiTheme="majorHAnsi" w:hAnsiTheme="majorHAnsi" w:cstheme="majorHAnsi"/>
          <w:sz w:val="22"/>
          <w:szCs w:val="22"/>
          <w:u w:val="single"/>
          <w:lang w:val="fr-FR"/>
        </w:rPr>
        <w:t xml:space="preserve"> </w:t>
      </w:r>
      <w:r w:rsidRPr="003B73A3">
        <w:rPr>
          <w:rFonts w:asciiTheme="majorHAnsi" w:hAnsiTheme="majorHAnsi" w:cstheme="majorHAnsi"/>
          <w:sz w:val="22"/>
          <w:szCs w:val="22"/>
          <w:u w:val="single"/>
          <w:lang w:val="fr-FR"/>
        </w:rPr>
        <w:t>financière</w:t>
      </w:r>
    </w:p>
    <w:p w14:paraId="4C56267B" w14:textId="77777777" w:rsidR="00B00943" w:rsidRPr="003B73A3" w:rsidRDefault="00B00943" w:rsidP="00E75639">
      <w:pPr>
        <w:jc w:val="both"/>
        <w:rPr>
          <w:rFonts w:asciiTheme="majorHAnsi" w:hAnsiTheme="majorHAnsi" w:cstheme="majorHAnsi"/>
          <w:sz w:val="22"/>
          <w:szCs w:val="22"/>
          <w:lang w:val="fr-FR"/>
        </w:rPr>
      </w:pPr>
    </w:p>
    <w:p w14:paraId="7DA38710" w14:textId="1106D066" w:rsidR="007502B7" w:rsidRDefault="00F74EA3" w:rsidP="00E75639">
      <w:pPr>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Le </w:t>
      </w:r>
      <w:r w:rsidRPr="001A4917">
        <w:rPr>
          <w:rFonts w:asciiTheme="majorHAnsi" w:hAnsiTheme="majorHAnsi" w:cstheme="majorHAnsi"/>
          <w:sz w:val="22"/>
          <w:szCs w:val="22"/>
          <w:lang w:val="fr-FR"/>
        </w:rPr>
        <w:t>tableau 12</w:t>
      </w:r>
      <w:r w:rsidR="000765E7">
        <w:rPr>
          <w:rFonts w:asciiTheme="majorHAnsi" w:hAnsiTheme="majorHAnsi" w:cstheme="majorHAnsi"/>
          <w:sz w:val="22"/>
          <w:szCs w:val="22"/>
          <w:lang w:val="fr-FR"/>
        </w:rPr>
        <w:t xml:space="preserve"> et 12b</w:t>
      </w:r>
      <w:r w:rsidR="00B00943" w:rsidRPr="001A4917">
        <w:rPr>
          <w:rFonts w:asciiTheme="majorHAnsi" w:hAnsiTheme="majorHAnsi" w:cstheme="majorHAnsi"/>
          <w:sz w:val="22"/>
          <w:szCs w:val="22"/>
          <w:lang w:val="fr-FR"/>
        </w:rPr>
        <w:t xml:space="preserve"> ci-</w:t>
      </w:r>
      <w:r w:rsidR="00B00943" w:rsidRPr="003B73A3">
        <w:rPr>
          <w:rFonts w:asciiTheme="majorHAnsi" w:hAnsiTheme="majorHAnsi" w:cstheme="majorHAnsi"/>
          <w:sz w:val="22"/>
          <w:szCs w:val="22"/>
          <w:lang w:val="fr-FR"/>
        </w:rPr>
        <w:t xml:space="preserve">dessous </w:t>
      </w:r>
      <w:r w:rsidR="00E75639" w:rsidRPr="00F26A6B">
        <w:rPr>
          <w:rFonts w:asciiTheme="majorHAnsi" w:hAnsiTheme="majorHAnsi" w:cstheme="majorHAnsi"/>
          <w:sz w:val="22"/>
          <w:szCs w:val="22"/>
          <w:lang w:val="fr-FR"/>
        </w:rPr>
        <w:t>présente</w:t>
      </w:r>
      <w:r w:rsidR="000765E7">
        <w:rPr>
          <w:rFonts w:asciiTheme="majorHAnsi" w:hAnsiTheme="majorHAnsi" w:cstheme="majorHAnsi"/>
          <w:sz w:val="22"/>
          <w:szCs w:val="22"/>
          <w:lang w:val="fr-FR"/>
        </w:rPr>
        <w:t>nt</w:t>
      </w:r>
      <w:r w:rsidR="00B00943" w:rsidRPr="00F26A6B">
        <w:rPr>
          <w:rFonts w:asciiTheme="majorHAnsi" w:hAnsiTheme="majorHAnsi" w:cstheme="majorHAnsi"/>
          <w:sz w:val="22"/>
          <w:szCs w:val="22"/>
          <w:lang w:val="fr-FR"/>
        </w:rPr>
        <w:t xml:space="preserve"> l’</w:t>
      </w:r>
      <w:r w:rsidR="00E75639" w:rsidRPr="00F26A6B">
        <w:rPr>
          <w:rFonts w:asciiTheme="majorHAnsi" w:hAnsiTheme="majorHAnsi" w:cstheme="majorHAnsi"/>
          <w:sz w:val="22"/>
          <w:szCs w:val="22"/>
          <w:lang w:val="fr-FR"/>
        </w:rPr>
        <w:t>exécution</w:t>
      </w:r>
      <w:r w:rsidR="00B00943" w:rsidRPr="00F26A6B">
        <w:rPr>
          <w:rFonts w:asciiTheme="majorHAnsi" w:hAnsiTheme="majorHAnsi" w:cstheme="majorHAnsi"/>
          <w:sz w:val="22"/>
          <w:szCs w:val="22"/>
          <w:lang w:val="fr-FR"/>
        </w:rPr>
        <w:t xml:space="preserve"> </w:t>
      </w:r>
      <w:r w:rsidR="00E75639" w:rsidRPr="00F26A6B">
        <w:rPr>
          <w:rFonts w:asciiTheme="majorHAnsi" w:hAnsiTheme="majorHAnsi" w:cstheme="majorHAnsi"/>
          <w:sz w:val="22"/>
          <w:szCs w:val="22"/>
          <w:lang w:val="fr-FR"/>
        </w:rPr>
        <w:t>financière</w:t>
      </w:r>
      <w:r w:rsidR="00B00943" w:rsidRPr="00F26A6B">
        <w:rPr>
          <w:rFonts w:asciiTheme="majorHAnsi" w:hAnsiTheme="majorHAnsi" w:cstheme="majorHAnsi"/>
          <w:sz w:val="22"/>
          <w:szCs w:val="22"/>
          <w:lang w:val="fr-FR"/>
        </w:rPr>
        <w:t xml:space="preserve"> du projet </w:t>
      </w:r>
      <w:r w:rsidR="001A4917" w:rsidRPr="00F26A6B">
        <w:rPr>
          <w:rFonts w:asciiTheme="majorHAnsi" w:hAnsiTheme="majorHAnsi" w:cstheme="majorHAnsi"/>
          <w:sz w:val="22"/>
          <w:szCs w:val="22"/>
          <w:lang w:val="fr-FR"/>
        </w:rPr>
        <w:t>au 31 décembre 2017</w:t>
      </w:r>
      <w:r w:rsidR="00B00943" w:rsidRPr="00F26A6B">
        <w:rPr>
          <w:rFonts w:asciiTheme="majorHAnsi" w:hAnsiTheme="majorHAnsi" w:cstheme="majorHAnsi"/>
          <w:sz w:val="22"/>
          <w:szCs w:val="22"/>
          <w:lang w:val="fr-FR"/>
        </w:rPr>
        <w:t>.</w:t>
      </w:r>
      <w:r w:rsidR="00E75639" w:rsidRPr="00F26A6B">
        <w:rPr>
          <w:rFonts w:asciiTheme="majorHAnsi" w:hAnsiTheme="majorHAnsi" w:cstheme="majorHAnsi"/>
          <w:sz w:val="22"/>
          <w:szCs w:val="22"/>
          <w:lang w:val="fr-FR"/>
        </w:rPr>
        <w:t xml:space="preserve"> </w:t>
      </w:r>
      <w:r w:rsidR="00B00943" w:rsidRPr="00F26A6B">
        <w:rPr>
          <w:rFonts w:asciiTheme="majorHAnsi" w:hAnsiTheme="majorHAnsi" w:cstheme="majorHAnsi"/>
          <w:sz w:val="22"/>
          <w:szCs w:val="22"/>
          <w:lang w:val="fr-FR"/>
        </w:rPr>
        <w:t xml:space="preserve">Le niveau de consommation cumulé Fonds FEM et Fonds PNUD </w:t>
      </w:r>
      <w:r w:rsidR="001A4917" w:rsidRPr="00475403">
        <w:rPr>
          <w:rFonts w:asciiTheme="majorHAnsi" w:hAnsiTheme="majorHAnsi" w:cstheme="majorHAnsi"/>
          <w:sz w:val="22"/>
          <w:szCs w:val="22"/>
          <w:lang w:val="fr-FR"/>
        </w:rPr>
        <w:t>est de 2</w:t>
      </w:r>
      <w:r w:rsidR="00F26A6B">
        <w:rPr>
          <w:rFonts w:asciiTheme="majorHAnsi" w:hAnsiTheme="majorHAnsi" w:cstheme="majorHAnsi"/>
          <w:sz w:val="22"/>
          <w:szCs w:val="22"/>
          <w:lang w:val="fr-FR"/>
        </w:rPr>
        <w:t>,</w:t>
      </w:r>
      <w:r w:rsidR="004E5E25" w:rsidRPr="00475403">
        <w:rPr>
          <w:rFonts w:asciiTheme="majorHAnsi" w:hAnsiTheme="majorHAnsi" w:cstheme="majorHAnsi"/>
          <w:sz w:val="22"/>
          <w:szCs w:val="22"/>
          <w:lang w:val="fr-FR"/>
        </w:rPr>
        <w:t>524</w:t>
      </w:r>
      <w:r w:rsidR="00F26A6B">
        <w:rPr>
          <w:rFonts w:asciiTheme="majorHAnsi" w:hAnsiTheme="majorHAnsi" w:cstheme="majorHAnsi"/>
          <w:sz w:val="22"/>
          <w:szCs w:val="22"/>
          <w:lang w:val="fr-FR"/>
        </w:rPr>
        <w:t>,</w:t>
      </w:r>
      <w:r w:rsidR="004E5E25" w:rsidRPr="00475403">
        <w:rPr>
          <w:rFonts w:asciiTheme="majorHAnsi" w:hAnsiTheme="majorHAnsi" w:cstheme="majorHAnsi"/>
          <w:sz w:val="22"/>
          <w:szCs w:val="22"/>
          <w:lang w:val="fr-FR"/>
        </w:rPr>
        <w:t xml:space="preserve">887 </w:t>
      </w:r>
      <w:r w:rsidR="000765E7" w:rsidRPr="00475403">
        <w:rPr>
          <w:rFonts w:asciiTheme="majorHAnsi" w:hAnsiTheme="majorHAnsi" w:cstheme="majorHAnsi"/>
          <w:sz w:val="22"/>
          <w:szCs w:val="22"/>
          <w:lang w:val="fr-FR"/>
        </w:rPr>
        <w:t>dollars</w:t>
      </w:r>
      <w:r w:rsidR="00F26A6B" w:rsidRPr="00475403">
        <w:rPr>
          <w:rFonts w:asciiTheme="majorHAnsi" w:hAnsiTheme="majorHAnsi" w:cstheme="majorHAnsi"/>
          <w:sz w:val="22"/>
          <w:szCs w:val="22"/>
          <w:lang w:val="fr-FR"/>
        </w:rPr>
        <w:t xml:space="preserve"> </w:t>
      </w:r>
      <w:r w:rsidR="000765E7" w:rsidRPr="00475403">
        <w:rPr>
          <w:rFonts w:asciiTheme="majorHAnsi" w:hAnsiTheme="majorHAnsi" w:cstheme="majorHAnsi"/>
          <w:sz w:val="22"/>
          <w:szCs w:val="22"/>
          <w:lang w:val="fr-FR"/>
        </w:rPr>
        <w:t>américains</w:t>
      </w:r>
      <w:r w:rsidR="00F26A6B" w:rsidRPr="00475403">
        <w:rPr>
          <w:rFonts w:asciiTheme="majorHAnsi" w:hAnsiTheme="majorHAnsi" w:cstheme="majorHAnsi"/>
          <w:sz w:val="22"/>
          <w:szCs w:val="22"/>
          <w:lang w:val="fr-FR"/>
        </w:rPr>
        <w:t xml:space="preserve"> (US$) </w:t>
      </w:r>
      <w:r w:rsidR="001A4917" w:rsidRPr="00475403">
        <w:rPr>
          <w:rFonts w:asciiTheme="majorHAnsi" w:hAnsiTheme="majorHAnsi" w:cstheme="majorHAnsi"/>
          <w:sz w:val="22"/>
          <w:szCs w:val="22"/>
          <w:lang w:val="fr-FR"/>
        </w:rPr>
        <w:t>soit</w:t>
      </w:r>
      <w:r w:rsidR="00B00943" w:rsidRPr="00475403">
        <w:rPr>
          <w:rFonts w:asciiTheme="majorHAnsi" w:hAnsiTheme="majorHAnsi" w:cstheme="majorHAnsi"/>
          <w:sz w:val="22"/>
          <w:szCs w:val="22"/>
          <w:lang w:val="fr-FR"/>
        </w:rPr>
        <w:t xml:space="preserve">, </w:t>
      </w:r>
      <w:r w:rsidR="001A4917" w:rsidRPr="00475403">
        <w:rPr>
          <w:rFonts w:asciiTheme="majorHAnsi" w:hAnsiTheme="majorHAnsi" w:cstheme="majorHAnsi"/>
          <w:sz w:val="22"/>
          <w:szCs w:val="22"/>
          <w:lang w:val="fr-FR"/>
        </w:rPr>
        <w:t>5</w:t>
      </w:r>
      <w:r w:rsidR="004E5E25" w:rsidRPr="00475403">
        <w:rPr>
          <w:rFonts w:asciiTheme="majorHAnsi" w:hAnsiTheme="majorHAnsi" w:cstheme="majorHAnsi"/>
          <w:sz w:val="22"/>
          <w:szCs w:val="22"/>
          <w:lang w:val="fr-FR"/>
        </w:rPr>
        <w:t>3</w:t>
      </w:r>
      <w:r w:rsidR="00B00943" w:rsidRPr="00475403">
        <w:rPr>
          <w:rFonts w:asciiTheme="majorHAnsi" w:hAnsiTheme="majorHAnsi" w:cstheme="majorHAnsi"/>
          <w:sz w:val="22"/>
          <w:szCs w:val="22"/>
          <w:lang w:val="fr-FR"/>
        </w:rPr>
        <w:t>% du budget total disponible pour ce projet.</w:t>
      </w:r>
    </w:p>
    <w:p w14:paraId="4FC19434" w14:textId="77777777" w:rsidR="00F74EA3" w:rsidRDefault="00F74EA3" w:rsidP="00E75639">
      <w:pPr>
        <w:jc w:val="both"/>
        <w:rPr>
          <w:rFonts w:asciiTheme="majorHAnsi" w:hAnsiTheme="majorHAnsi" w:cstheme="majorHAnsi"/>
          <w:sz w:val="22"/>
          <w:szCs w:val="22"/>
          <w:lang w:val="fr-FR"/>
        </w:rPr>
      </w:pPr>
    </w:p>
    <w:p w14:paraId="2DB4DC05" w14:textId="502CA144" w:rsidR="00F74EA3" w:rsidRDefault="00F74EA3" w:rsidP="00F74EA3">
      <w:pPr>
        <w:jc w:val="center"/>
        <w:rPr>
          <w:rFonts w:asciiTheme="majorHAnsi" w:hAnsiTheme="majorHAnsi" w:cstheme="majorHAnsi"/>
          <w:sz w:val="20"/>
          <w:szCs w:val="20"/>
          <w:lang w:val="fr-FR"/>
        </w:rPr>
      </w:pPr>
      <w:r w:rsidRPr="00F74EA3">
        <w:rPr>
          <w:rFonts w:asciiTheme="majorHAnsi" w:hAnsiTheme="majorHAnsi" w:cstheme="majorHAnsi"/>
          <w:sz w:val="20"/>
          <w:szCs w:val="20"/>
          <w:lang w:val="fr-FR"/>
        </w:rPr>
        <w:t xml:space="preserve">Tableau 12 </w:t>
      </w:r>
      <w:r w:rsidR="001A4917">
        <w:rPr>
          <w:rFonts w:asciiTheme="majorHAnsi" w:hAnsiTheme="majorHAnsi" w:cstheme="majorHAnsi"/>
          <w:sz w:val="20"/>
          <w:szCs w:val="20"/>
          <w:lang w:val="fr-FR"/>
        </w:rPr>
        <w:t>–</w:t>
      </w:r>
      <w:r w:rsidR="001A4917" w:rsidRPr="000765E7">
        <w:rPr>
          <w:lang w:val="fr-FR"/>
        </w:rPr>
        <w:t xml:space="preserve"> </w:t>
      </w:r>
      <w:r w:rsidR="001A4917" w:rsidRPr="001A4917">
        <w:rPr>
          <w:rFonts w:asciiTheme="majorHAnsi" w:hAnsiTheme="majorHAnsi" w:cstheme="majorHAnsi"/>
          <w:sz w:val="20"/>
          <w:szCs w:val="20"/>
          <w:lang w:val="fr-FR"/>
        </w:rPr>
        <w:t>exécution financière du projet au 31 décembre 2017</w:t>
      </w:r>
    </w:p>
    <w:p w14:paraId="35BAF191" w14:textId="6D24B4E1" w:rsidR="001A4917" w:rsidRDefault="001A4917" w:rsidP="00F74EA3">
      <w:pPr>
        <w:jc w:val="center"/>
        <w:rPr>
          <w:rFonts w:asciiTheme="majorHAnsi" w:hAnsiTheme="majorHAnsi" w:cstheme="maj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701"/>
        <w:gridCol w:w="1559"/>
        <w:gridCol w:w="1700"/>
      </w:tblGrid>
      <w:tr w:rsidR="00F26A6B" w:rsidRPr="00475403" w14:paraId="39891039" w14:textId="77777777" w:rsidTr="00475403">
        <w:tc>
          <w:tcPr>
            <w:tcW w:w="2689" w:type="dxa"/>
            <w:shd w:val="clear" w:color="auto" w:fill="A6A6A6" w:themeFill="background1" w:themeFillShade="A6"/>
          </w:tcPr>
          <w:p w14:paraId="6FCB1B12" w14:textId="77777777" w:rsidR="00F26A6B" w:rsidRPr="00475403" w:rsidRDefault="00F26A6B" w:rsidP="000765E7">
            <w:pPr>
              <w:jc w:val="center"/>
              <w:rPr>
                <w:rFonts w:asciiTheme="majorHAnsi" w:hAnsiTheme="majorHAnsi" w:cstheme="majorHAnsi"/>
                <w:b/>
                <w:sz w:val="20"/>
                <w:szCs w:val="20"/>
                <w:lang w:val="fr-FR"/>
              </w:rPr>
            </w:pPr>
            <w:r w:rsidRPr="00475403">
              <w:rPr>
                <w:rFonts w:asciiTheme="majorHAnsi" w:hAnsiTheme="majorHAnsi" w:cstheme="majorHAnsi"/>
                <w:b/>
                <w:sz w:val="20"/>
                <w:szCs w:val="20"/>
                <w:lang w:val="fr-FR"/>
              </w:rPr>
              <w:t>Composantes</w:t>
            </w:r>
          </w:p>
        </w:tc>
        <w:tc>
          <w:tcPr>
            <w:tcW w:w="1701" w:type="dxa"/>
            <w:shd w:val="clear" w:color="auto" w:fill="A6A6A6" w:themeFill="background1" w:themeFillShade="A6"/>
          </w:tcPr>
          <w:p w14:paraId="5DDA6C76" w14:textId="77777777" w:rsidR="00F26A6B" w:rsidRPr="00475403" w:rsidRDefault="00F26A6B" w:rsidP="000765E7">
            <w:pPr>
              <w:jc w:val="center"/>
              <w:rPr>
                <w:rFonts w:asciiTheme="majorHAnsi" w:hAnsiTheme="majorHAnsi" w:cstheme="majorHAnsi"/>
                <w:b/>
                <w:sz w:val="20"/>
                <w:szCs w:val="20"/>
                <w:lang w:val="fr-FR"/>
              </w:rPr>
            </w:pPr>
            <w:r w:rsidRPr="00475403">
              <w:rPr>
                <w:rFonts w:asciiTheme="majorHAnsi" w:hAnsiTheme="majorHAnsi" w:cstheme="majorHAnsi"/>
                <w:b/>
                <w:sz w:val="20"/>
                <w:szCs w:val="20"/>
                <w:lang w:val="fr-FR"/>
              </w:rPr>
              <w:t>Prévu dans PT pluriannuel signé</w:t>
            </w:r>
          </w:p>
        </w:tc>
        <w:tc>
          <w:tcPr>
            <w:tcW w:w="1701" w:type="dxa"/>
            <w:shd w:val="clear" w:color="auto" w:fill="A6A6A6" w:themeFill="background1" w:themeFillShade="A6"/>
          </w:tcPr>
          <w:p w14:paraId="1F7FCC80" w14:textId="77777777" w:rsidR="00F26A6B" w:rsidRPr="00475403" w:rsidRDefault="00F26A6B" w:rsidP="000765E7">
            <w:pPr>
              <w:jc w:val="center"/>
              <w:rPr>
                <w:rFonts w:asciiTheme="majorHAnsi" w:hAnsiTheme="majorHAnsi" w:cstheme="majorHAnsi"/>
                <w:b/>
                <w:sz w:val="20"/>
                <w:szCs w:val="20"/>
                <w:lang w:val="fr-FR"/>
              </w:rPr>
            </w:pPr>
            <w:r w:rsidRPr="00475403">
              <w:rPr>
                <w:rFonts w:asciiTheme="majorHAnsi" w:hAnsiTheme="majorHAnsi" w:cstheme="majorHAnsi"/>
                <w:b/>
                <w:sz w:val="20"/>
                <w:szCs w:val="20"/>
                <w:lang w:val="fr-FR"/>
              </w:rPr>
              <w:t>Exécuté</w:t>
            </w:r>
          </w:p>
        </w:tc>
        <w:tc>
          <w:tcPr>
            <w:tcW w:w="1559" w:type="dxa"/>
            <w:shd w:val="clear" w:color="auto" w:fill="A6A6A6" w:themeFill="background1" w:themeFillShade="A6"/>
          </w:tcPr>
          <w:p w14:paraId="04D517FB" w14:textId="77777777" w:rsidR="00F26A6B" w:rsidRPr="00475403" w:rsidRDefault="00F26A6B" w:rsidP="000765E7">
            <w:pPr>
              <w:jc w:val="center"/>
              <w:rPr>
                <w:rFonts w:asciiTheme="majorHAnsi" w:hAnsiTheme="majorHAnsi" w:cstheme="majorHAnsi"/>
                <w:b/>
                <w:sz w:val="20"/>
                <w:szCs w:val="20"/>
                <w:lang w:val="fr-FR"/>
              </w:rPr>
            </w:pPr>
            <w:r w:rsidRPr="00475403">
              <w:rPr>
                <w:rFonts w:asciiTheme="majorHAnsi" w:hAnsiTheme="majorHAnsi" w:cstheme="majorHAnsi"/>
                <w:b/>
                <w:sz w:val="20"/>
                <w:szCs w:val="20"/>
                <w:lang w:val="fr-FR"/>
              </w:rPr>
              <w:t>% d’exécution</w:t>
            </w:r>
          </w:p>
        </w:tc>
        <w:tc>
          <w:tcPr>
            <w:tcW w:w="1700" w:type="dxa"/>
            <w:shd w:val="clear" w:color="auto" w:fill="A6A6A6" w:themeFill="background1" w:themeFillShade="A6"/>
          </w:tcPr>
          <w:p w14:paraId="7E05A49D" w14:textId="77777777" w:rsidR="00F26A6B" w:rsidRPr="00475403" w:rsidRDefault="00F26A6B" w:rsidP="000765E7">
            <w:pPr>
              <w:jc w:val="center"/>
              <w:rPr>
                <w:rFonts w:asciiTheme="majorHAnsi" w:hAnsiTheme="majorHAnsi" w:cstheme="majorHAnsi"/>
                <w:b/>
                <w:sz w:val="20"/>
                <w:szCs w:val="20"/>
                <w:lang w:val="fr-FR"/>
              </w:rPr>
            </w:pPr>
            <w:r w:rsidRPr="00475403">
              <w:rPr>
                <w:rFonts w:asciiTheme="majorHAnsi" w:hAnsiTheme="majorHAnsi" w:cstheme="majorHAnsi"/>
                <w:b/>
                <w:sz w:val="20"/>
                <w:szCs w:val="20"/>
                <w:lang w:val="fr-FR"/>
              </w:rPr>
              <w:t>Solde disponible</w:t>
            </w:r>
          </w:p>
        </w:tc>
      </w:tr>
      <w:tr w:rsidR="00F26A6B" w14:paraId="34683443" w14:textId="77777777" w:rsidTr="00475403">
        <w:tc>
          <w:tcPr>
            <w:tcW w:w="2689" w:type="dxa"/>
          </w:tcPr>
          <w:p w14:paraId="5A4037D7" w14:textId="77777777" w:rsidR="00F26A6B" w:rsidRDefault="00F26A6B" w:rsidP="00923CCC">
            <w:pPr>
              <w:rPr>
                <w:rFonts w:asciiTheme="majorHAnsi" w:hAnsiTheme="majorHAnsi" w:cstheme="majorHAnsi"/>
                <w:sz w:val="20"/>
                <w:szCs w:val="20"/>
                <w:lang w:val="fr-FR"/>
              </w:rPr>
            </w:pPr>
            <w:r>
              <w:rPr>
                <w:rFonts w:asciiTheme="majorHAnsi" w:hAnsiTheme="majorHAnsi" w:cstheme="majorHAnsi"/>
                <w:sz w:val="20"/>
                <w:szCs w:val="20"/>
                <w:lang w:val="fr-FR"/>
              </w:rPr>
              <w:t>C1</w:t>
            </w:r>
          </w:p>
        </w:tc>
        <w:tc>
          <w:tcPr>
            <w:tcW w:w="1701" w:type="dxa"/>
          </w:tcPr>
          <w:p w14:paraId="6CAB2AD7"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2 133 037</w:t>
            </w:r>
          </w:p>
        </w:tc>
        <w:tc>
          <w:tcPr>
            <w:tcW w:w="1701" w:type="dxa"/>
          </w:tcPr>
          <w:p w14:paraId="7D975DFB" w14:textId="5BD935FF"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685 471.28</w:t>
            </w:r>
          </w:p>
        </w:tc>
        <w:tc>
          <w:tcPr>
            <w:tcW w:w="1559" w:type="dxa"/>
          </w:tcPr>
          <w:p w14:paraId="32FD6B55"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32.135</w:t>
            </w:r>
          </w:p>
        </w:tc>
        <w:tc>
          <w:tcPr>
            <w:tcW w:w="1700" w:type="dxa"/>
          </w:tcPr>
          <w:p w14:paraId="3F0B6D2D"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1 447 565. 72</w:t>
            </w:r>
          </w:p>
        </w:tc>
      </w:tr>
      <w:tr w:rsidR="00F26A6B" w14:paraId="76399C43" w14:textId="77777777" w:rsidTr="00475403">
        <w:tc>
          <w:tcPr>
            <w:tcW w:w="2689" w:type="dxa"/>
          </w:tcPr>
          <w:p w14:paraId="1CA9AACF" w14:textId="77777777" w:rsidR="00F26A6B" w:rsidRDefault="00F26A6B" w:rsidP="00923CCC">
            <w:pPr>
              <w:rPr>
                <w:rFonts w:asciiTheme="majorHAnsi" w:hAnsiTheme="majorHAnsi" w:cstheme="majorHAnsi"/>
                <w:sz w:val="20"/>
                <w:szCs w:val="20"/>
                <w:lang w:val="fr-FR"/>
              </w:rPr>
            </w:pPr>
            <w:r>
              <w:rPr>
                <w:rFonts w:asciiTheme="majorHAnsi" w:hAnsiTheme="majorHAnsi" w:cstheme="majorHAnsi"/>
                <w:sz w:val="20"/>
                <w:szCs w:val="20"/>
                <w:lang w:val="fr-FR"/>
              </w:rPr>
              <w:t>C2</w:t>
            </w:r>
          </w:p>
        </w:tc>
        <w:tc>
          <w:tcPr>
            <w:tcW w:w="1701" w:type="dxa"/>
          </w:tcPr>
          <w:p w14:paraId="340A9114"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1 004 620</w:t>
            </w:r>
          </w:p>
        </w:tc>
        <w:tc>
          <w:tcPr>
            <w:tcW w:w="1701" w:type="dxa"/>
          </w:tcPr>
          <w:p w14:paraId="146C89DB"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734 046.36</w:t>
            </w:r>
          </w:p>
        </w:tc>
        <w:tc>
          <w:tcPr>
            <w:tcW w:w="1559" w:type="dxa"/>
          </w:tcPr>
          <w:p w14:paraId="22F14504"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73.067</w:t>
            </w:r>
          </w:p>
        </w:tc>
        <w:tc>
          <w:tcPr>
            <w:tcW w:w="1700" w:type="dxa"/>
          </w:tcPr>
          <w:p w14:paraId="1CF1759C"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270 573. 64</w:t>
            </w:r>
          </w:p>
        </w:tc>
      </w:tr>
      <w:tr w:rsidR="00F26A6B" w14:paraId="78B39F25" w14:textId="77777777" w:rsidTr="00475403">
        <w:tc>
          <w:tcPr>
            <w:tcW w:w="2689" w:type="dxa"/>
          </w:tcPr>
          <w:p w14:paraId="1B2CB831" w14:textId="72F4E327" w:rsidR="00F26A6B" w:rsidRDefault="00F26A6B" w:rsidP="00923CCC">
            <w:pPr>
              <w:rPr>
                <w:rFonts w:asciiTheme="majorHAnsi" w:hAnsiTheme="majorHAnsi" w:cstheme="majorHAnsi"/>
                <w:sz w:val="20"/>
                <w:szCs w:val="20"/>
                <w:lang w:val="fr-FR"/>
              </w:rPr>
            </w:pPr>
            <w:r>
              <w:rPr>
                <w:rFonts w:asciiTheme="majorHAnsi" w:hAnsiTheme="majorHAnsi" w:cstheme="majorHAnsi"/>
                <w:sz w:val="20"/>
                <w:szCs w:val="20"/>
                <w:lang w:val="fr-FR"/>
              </w:rPr>
              <w:t>C3</w:t>
            </w:r>
            <w:r w:rsidR="00475403">
              <w:rPr>
                <w:rFonts w:asciiTheme="majorHAnsi" w:hAnsiTheme="majorHAnsi" w:cstheme="majorHAnsi"/>
                <w:sz w:val="20"/>
                <w:szCs w:val="20"/>
                <w:lang w:val="fr-FR"/>
              </w:rPr>
              <w:t xml:space="preserve"> (gestion du projet)</w:t>
            </w:r>
          </w:p>
        </w:tc>
        <w:tc>
          <w:tcPr>
            <w:tcW w:w="1701" w:type="dxa"/>
          </w:tcPr>
          <w:p w14:paraId="1DA30166"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1 682 742</w:t>
            </w:r>
          </w:p>
        </w:tc>
        <w:tc>
          <w:tcPr>
            <w:tcW w:w="1701" w:type="dxa"/>
          </w:tcPr>
          <w:p w14:paraId="1179787B"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996 497.24</w:t>
            </w:r>
          </w:p>
        </w:tc>
        <w:tc>
          <w:tcPr>
            <w:tcW w:w="1559" w:type="dxa"/>
          </w:tcPr>
          <w:p w14:paraId="7C0FB2AA"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59.218</w:t>
            </w:r>
          </w:p>
        </w:tc>
        <w:tc>
          <w:tcPr>
            <w:tcW w:w="1700" w:type="dxa"/>
          </w:tcPr>
          <w:p w14:paraId="01461581" w14:textId="77777777" w:rsidR="00F26A6B" w:rsidRDefault="00F26A6B" w:rsidP="000765E7">
            <w:pPr>
              <w:jc w:val="center"/>
              <w:rPr>
                <w:rFonts w:asciiTheme="majorHAnsi" w:hAnsiTheme="majorHAnsi" w:cstheme="majorHAnsi"/>
                <w:sz w:val="20"/>
                <w:szCs w:val="20"/>
                <w:lang w:val="fr-FR"/>
              </w:rPr>
            </w:pPr>
            <w:r>
              <w:rPr>
                <w:rFonts w:asciiTheme="majorHAnsi" w:hAnsiTheme="majorHAnsi" w:cstheme="majorHAnsi"/>
                <w:sz w:val="20"/>
                <w:szCs w:val="20"/>
                <w:lang w:val="fr-FR"/>
              </w:rPr>
              <w:t>686 244. 76</w:t>
            </w:r>
          </w:p>
        </w:tc>
      </w:tr>
      <w:tr w:rsidR="00F26A6B" w:rsidRPr="00E80F20" w14:paraId="56E69B6E" w14:textId="77777777" w:rsidTr="00475403">
        <w:tc>
          <w:tcPr>
            <w:tcW w:w="2689" w:type="dxa"/>
          </w:tcPr>
          <w:p w14:paraId="1DED51DF" w14:textId="77777777" w:rsidR="00F26A6B" w:rsidRPr="00E80F20" w:rsidRDefault="00F26A6B" w:rsidP="00923CCC">
            <w:pPr>
              <w:rPr>
                <w:rFonts w:asciiTheme="majorHAnsi" w:hAnsiTheme="majorHAnsi" w:cstheme="majorHAnsi"/>
                <w:b/>
                <w:sz w:val="20"/>
                <w:szCs w:val="20"/>
                <w:lang w:val="fr-FR"/>
              </w:rPr>
            </w:pPr>
            <w:r w:rsidRPr="00E80F20">
              <w:rPr>
                <w:rFonts w:asciiTheme="majorHAnsi" w:hAnsiTheme="majorHAnsi" w:cstheme="majorHAnsi"/>
                <w:b/>
                <w:sz w:val="20"/>
                <w:szCs w:val="20"/>
                <w:lang w:val="fr-FR"/>
              </w:rPr>
              <w:t>Total</w:t>
            </w:r>
          </w:p>
        </w:tc>
        <w:tc>
          <w:tcPr>
            <w:tcW w:w="1701" w:type="dxa"/>
          </w:tcPr>
          <w:p w14:paraId="346A8798" w14:textId="77777777" w:rsidR="00F26A6B" w:rsidRPr="00E80F20" w:rsidRDefault="00F26A6B" w:rsidP="000765E7">
            <w:pPr>
              <w:jc w:val="center"/>
              <w:rPr>
                <w:rFonts w:asciiTheme="majorHAnsi" w:hAnsiTheme="majorHAnsi" w:cstheme="majorHAnsi"/>
                <w:b/>
                <w:sz w:val="20"/>
                <w:szCs w:val="20"/>
                <w:lang w:val="fr-FR"/>
              </w:rPr>
            </w:pPr>
            <w:r w:rsidRPr="00E80F20">
              <w:rPr>
                <w:rFonts w:asciiTheme="majorHAnsi" w:hAnsiTheme="majorHAnsi" w:cstheme="majorHAnsi"/>
                <w:b/>
                <w:sz w:val="20"/>
                <w:szCs w:val="20"/>
                <w:lang w:val="fr-FR"/>
              </w:rPr>
              <w:t>4 820 399</w:t>
            </w:r>
          </w:p>
        </w:tc>
        <w:tc>
          <w:tcPr>
            <w:tcW w:w="1701" w:type="dxa"/>
          </w:tcPr>
          <w:p w14:paraId="75E092CE" w14:textId="77777777" w:rsidR="00F26A6B" w:rsidRPr="00E80F20" w:rsidRDefault="00F26A6B" w:rsidP="000765E7">
            <w:pPr>
              <w:jc w:val="center"/>
              <w:rPr>
                <w:rFonts w:asciiTheme="majorHAnsi" w:hAnsiTheme="majorHAnsi" w:cstheme="majorHAnsi"/>
                <w:b/>
                <w:sz w:val="20"/>
                <w:szCs w:val="20"/>
                <w:lang w:val="fr-FR"/>
              </w:rPr>
            </w:pPr>
            <w:r w:rsidRPr="00E80F20">
              <w:rPr>
                <w:rFonts w:asciiTheme="majorHAnsi" w:hAnsiTheme="majorHAnsi" w:cstheme="majorHAnsi"/>
                <w:b/>
                <w:sz w:val="20"/>
                <w:szCs w:val="20"/>
                <w:lang w:val="fr-FR"/>
              </w:rPr>
              <w:t>2 416 014.88</w:t>
            </w:r>
          </w:p>
        </w:tc>
        <w:tc>
          <w:tcPr>
            <w:tcW w:w="1559" w:type="dxa"/>
          </w:tcPr>
          <w:p w14:paraId="436CD8B4" w14:textId="77777777" w:rsidR="00F26A6B" w:rsidRPr="00E80F20" w:rsidRDefault="00F26A6B" w:rsidP="000765E7">
            <w:pPr>
              <w:jc w:val="center"/>
              <w:rPr>
                <w:rFonts w:asciiTheme="majorHAnsi" w:hAnsiTheme="majorHAnsi" w:cstheme="majorHAnsi"/>
                <w:b/>
                <w:sz w:val="20"/>
                <w:szCs w:val="20"/>
                <w:lang w:val="fr-FR"/>
              </w:rPr>
            </w:pPr>
            <w:r w:rsidRPr="00E80F20">
              <w:rPr>
                <w:rFonts w:asciiTheme="majorHAnsi" w:hAnsiTheme="majorHAnsi" w:cstheme="majorHAnsi"/>
                <w:b/>
                <w:sz w:val="20"/>
                <w:szCs w:val="20"/>
                <w:lang w:val="fr-FR"/>
              </w:rPr>
              <w:t>50.120</w:t>
            </w:r>
          </w:p>
        </w:tc>
        <w:tc>
          <w:tcPr>
            <w:tcW w:w="1700" w:type="dxa"/>
          </w:tcPr>
          <w:p w14:paraId="41C25293" w14:textId="77777777" w:rsidR="00F26A6B" w:rsidRPr="00E80F20" w:rsidRDefault="00F26A6B" w:rsidP="000765E7">
            <w:pPr>
              <w:jc w:val="center"/>
              <w:rPr>
                <w:rFonts w:asciiTheme="majorHAnsi" w:hAnsiTheme="majorHAnsi" w:cstheme="majorHAnsi"/>
                <w:b/>
                <w:sz w:val="20"/>
                <w:szCs w:val="20"/>
                <w:lang w:val="fr-FR"/>
              </w:rPr>
            </w:pPr>
            <w:r w:rsidRPr="00E80F20">
              <w:rPr>
                <w:rFonts w:asciiTheme="majorHAnsi" w:hAnsiTheme="majorHAnsi" w:cstheme="majorHAnsi"/>
                <w:b/>
                <w:sz w:val="20"/>
                <w:szCs w:val="20"/>
                <w:lang w:val="fr-FR"/>
              </w:rPr>
              <w:t>2 404 384. 12</w:t>
            </w:r>
          </w:p>
        </w:tc>
      </w:tr>
    </w:tbl>
    <w:p w14:paraId="52F06DEC" w14:textId="55BD6B09" w:rsidR="00B00943" w:rsidRDefault="00B00943" w:rsidP="00691E51">
      <w:pPr>
        <w:jc w:val="both"/>
        <w:rPr>
          <w:rFonts w:asciiTheme="majorHAnsi" w:hAnsiTheme="majorHAnsi" w:cstheme="majorHAnsi"/>
          <w:sz w:val="22"/>
          <w:szCs w:val="22"/>
          <w:lang w:val="fr-FR"/>
        </w:rPr>
      </w:pPr>
    </w:p>
    <w:p w14:paraId="3CDD0AC6" w14:textId="5EA09284" w:rsidR="001A4917" w:rsidRDefault="001A4917" w:rsidP="001A4917">
      <w:pPr>
        <w:jc w:val="center"/>
        <w:rPr>
          <w:rFonts w:asciiTheme="majorHAnsi" w:hAnsiTheme="majorHAnsi" w:cstheme="majorHAnsi"/>
          <w:sz w:val="20"/>
          <w:szCs w:val="20"/>
          <w:lang w:val="fr-FR"/>
        </w:rPr>
      </w:pPr>
      <w:r w:rsidRPr="00F74EA3">
        <w:rPr>
          <w:rFonts w:asciiTheme="majorHAnsi" w:hAnsiTheme="majorHAnsi" w:cstheme="majorHAnsi"/>
          <w:sz w:val="20"/>
          <w:szCs w:val="20"/>
          <w:lang w:val="fr-FR"/>
        </w:rPr>
        <w:t>Tableau 12</w:t>
      </w:r>
      <w:r>
        <w:rPr>
          <w:rFonts w:asciiTheme="majorHAnsi" w:hAnsiTheme="majorHAnsi" w:cstheme="majorHAnsi"/>
          <w:sz w:val="20"/>
          <w:szCs w:val="20"/>
          <w:lang w:val="fr-FR"/>
        </w:rPr>
        <w:t xml:space="preserve"> b</w:t>
      </w:r>
      <w:r w:rsidRPr="00F74EA3">
        <w:rPr>
          <w:rFonts w:asciiTheme="majorHAnsi" w:hAnsiTheme="majorHAnsi" w:cstheme="majorHAnsi"/>
          <w:sz w:val="20"/>
          <w:szCs w:val="20"/>
          <w:lang w:val="fr-FR"/>
        </w:rPr>
        <w:t xml:space="preserve"> </w:t>
      </w:r>
      <w:r>
        <w:rPr>
          <w:rFonts w:asciiTheme="majorHAnsi" w:hAnsiTheme="majorHAnsi" w:cstheme="majorHAnsi"/>
          <w:sz w:val="20"/>
          <w:szCs w:val="20"/>
          <w:lang w:val="fr-FR"/>
        </w:rPr>
        <w:t>–</w:t>
      </w:r>
      <w:r w:rsidRPr="000765E7">
        <w:rPr>
          <w:lang w:val="fr-FR"/>
        </w:rPr>
        <w:t xml:space="preserve"> </w:t>
      </w:r>
      <w:r w:rsidRPr="001A4917">
        <w:rPr>
          <w:rFonts w:asciiTheme="majorHAnsi" w:hAnsiTheme="majorHAnsi" w:cstheme="majorHAnsi"/>
          <w:sz w:val="20"/>
          <w:szCs w:val="20"/>
          <w:lang w:val="fr-FR"/>
        </w:rPr>
        <w:t>e</w:t>
      </w:r>
      <w:r>
        <w:rPr>
          <w:rFonts w:asciiTheme="majorHAnsi" w:hAnsiTheme="majorHAnsi" w:cstheme="majorHAnsi"/>
          <w:sz w:val="20"/>
          <w:szCs w:val="20"/>
          <w:lang w:val="fr-FR"/>
        </w:rPr>
        <w:t xml:space="preserve">xécution </w:t>
      </w:r>
      <w:r w:rsidRPr="001A4917">
        <w:rPr>
          <w:rFonts w:asciiTheme="majorHAnsi" w:hAnsiTheme="majorHAnsi" w:cstheme="majorHAnsi"/>
          <w:sz w:val="20"/>
          <w:szCs w:val="20"/>
          <w:lang w:val="fr-FR"/>
        </w:rPr>
        <w:t>financière</w:t>
      </w:r>
      <w:r>
        <w:rPr>
          <w:rFonts w:asciiTheme="majorHAnsi" w:hAnsiTheme="majorHAnsi" w:cstheme="majorHAnsi"/>
          <w:sz w:val="20"/>
          <w:szCs w:val="20"/>
          <w:lang w:val="fr-FR"/>
        </w:rPr>
        <w:t xml:space="preserve"> annuelle</w:t>
      </w:r>
      <w:r w:rsidRPr="001A4917">
        <w:rPr>
          <w:rFonts w:asciiTheme="majorHAnsi" w:hAnsiTheme="majorHAnsi" w:cstheme="majorHAnsi"/>
          <w:sz w:val="20"/>
          <w:szCs w:val="20"/>
          <w:lang w:val="fr-FR"/>
        </w:rPr>
        <w:t xml:space="preserve"> du projet au 31 décembre 2017</w:t>
      </w:r>
    </w:p>
    <w:p w14:paraId="741C3F2F" w14:textId="7AB0F671" w:rsidR="001A4917" w:rsidRDefault="001A4917" w:rsidP="00691E51">
      <w:pPr>
        <w:jc w:val="both"/>
        <w:rPr>
          <w:rFonts w:asciiTheme="majorHAnsi" w:hAnsiTheme="majorHAnsi" w:cstheme="majorHAnsi"/>
          <w:sz w:val="22"/>
          <w:szCs w:val="22"/>
          <w:lang w:val="fr-FR"/>
        </w:rPr>
      </w:pPr>
    </w:p>
    <w:p w14:paraId="71EB3D5E" w14:textId="3A3CD3C9" w:rsidR="001A4917" w:rsidRPr="003B73A3" w:rsidRDefault="001A4917" w:rsidP="00691E51">
      <w:pPr>
        <w:jc w:val="both"/>
        <w:rPr>
          <w:rFonts w:asciiTheme="majorHAnsi" w:hAnsiTheme="majorHAnsi" w:cstheme="majorHAnsi"/>
          <w:sz w:val="22"/>
          <w:szCs w:val="22"/>
          <w:lang w:val="fr-FR"/>
        </w:rPr>
      </w:pPr>
      <w:r w:rsidRPr="001A4917">
        <w:rPr>
          <w:rFonts w:asciiTheme="majorHAnsi" w:hAnsiTheme="majorHAnsi" w:cstheme="majorHAnsi"/>
          <w:noProof/>
          <w:sz w:val="22"/>
          <w:szCs w:val="22"/>
          <w:lang w:val="fr-FR"/>
        </w:rPr>
        <w:drawing>
          <wp:inline distT="0" distB="0" distL="0" distR="0" wp14:anchorId="4A959CB6" wp14:editId="5C6207FB">
            <wp:extent cx="5943600" cy="6210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21030"/>
                    </a:xfrm>
                    <a:prstGeom prst="rect">
                      <a:avLst/>
                    </a:prstGeom>
                  </pic:spPr>
                </pic:pic>
              </a:graphicData>
            </a:graphic>
          </wp:inline>
        </w:drawing>
      </w:r>
    </w:p>
    <w:p w14:paraId="174C13F1" w14:textId="77777777" w:rsidR="001A4917" w:rsidRDefault="001A4917" w:rsidP="00691E51">
      <w:pPr>
        <w:jc w:val="both"/>
        <w:rPr>
          <w:rFonts w:asciiTheme="majorHAnsi" w:hAnsiTheme="majorHAnsi" w:cstheme="majorHAnsi"/>
          <w:sz w:val="22"/>
          <w:szCs w:val="22"/>
          <w:u w:val="single"/>
          <w:lang w:val="fr-FR"/>
        </w:rPr>
      </w:pPr>
    </w:p>
    <w:p w14:paraId="6CB5E64D" w14:textId="5121C33E" w:rsidR="007502B7" w:rsidRPr="003B73A3" w:rsidRDefault="007502B7" w:rsidP="00691E51">
      <w:pPr>
        <w:jc w:val="both"/>
        <w:rPr>
          <w:rFonts w:asciiTheme="majorHAnsi" w:hAnsiTheme="majorHAnsi" w:cstheme="majorHAnsi"/>
          <w:sz w:val="22"/>
          <w:szCs w:val="22"/>
          <w:u w:val="single"/>
          <w:lang w:val="fr-FR"/>
        </w:rPr>
      </w:pPr>
      <w:r w:rsidRPr="003B73A3">
        <w:rPr>
          <w:rFonts w:asciiTheme="majorHAnsi" w:hAnsiTheme="majorHAnsi" w:cstheme="majorHAnsi"/>
          <w:sz w:val="22"/>
          <w:szCs w:val="22"/>
          <w:u w:val="single"/>
          <w:lang w:val="fr-FR"/>
        </w:rPr>
        <w:t>Analyse coût-efficacité</w:t>
      </w:r>
    </w:p>
    <w:p w14:paraId="19510393" w14:textId="77777777" w:rsidR="007502B7" w:rsidRPr="003B73A3" w:rsidRDefault="007502B7" w:rsidP="00691E51">
      <w:pPr>
        <w:jc w:val="both"/>
        <w:rPr>
          <w:rFonts w:asciiTheme="majorHAnsi" w:hAnsiTheme="majorHAnsi" w:cstheme="majorHAnsi"/>
          <w:sz w:val="22"/>
          <w:szCs w:val="22"/>
          <w:lang w:val="fr-FR"/>
        </w:rPr>
      </w:pPr>
    </w:p>
    <w:p w14:paraId="3E98FDED" w14:textId="75554177" w:rsidR="001A4917" w:rsidRPr="0007730F" w:rsidRDefault="001A4917" w:rsidP="00691E51">
      <w:pPr>
        <w:jc w:val="both"/>
        <w:rPr>
          <w:rFonts w:asciiTheme="majorHAnsi" w:hAnsiTheme="majorHAnsi" w:cstheme="majorHAnsi"/>
          <w:sz w:val="22"/>
          <w:szCs w:val="22"/>
          <w:lang w:val="fr-FR"/>
        </w:rPr>
      </w:pPr>
      <w:r w:rsidRPr="0007730F">
        <w:rPr>
          <w:rFonts w:asciiTheme="majorHAnsi" w:hAnsiTheme="majorHAnsi" w:cstheme="majorHAnsi"/>
          <w:sz w:val="22"/>
          <w:szCs w:val="22"/>
          <w:lang w:val="fr-FR"/>
        </w:rPr>
        <w:t xml:space="preserve">A la vue du </w:t>
      </w:r>
      <w:r w:rsidR="007502B7" w:rsidRPr="0007730F">
        <w:rPr>
          <w:rFonts w:asciiTheme="majorHAnsi" w:hAnsiTheme="majorHAnsi" w:cstheme="majorHAnsi"/>
          <w:sz w:val="22"/>
          <w:szCs w:val="22"/>
          <w:lang w:val="fr-FR"/>
        </w:rPr>
        <w:t xml:space="preserve">niveau de mise en œuvre des </w:t>
      </w:r>
      <w:r w:rsidRPr="0007730F">
        <w:rPr>
          <w:rFonts w:asciiTheme="majorHAnsi" w:hAnsiTheme="majorHAnsi" w:cstheme="majorHAnsi"/>
          <w:sz w:val="22"/>
          <w:szCs w:val="22"/>
          <w:lang w:val="fr-FR"/>
        </w:rPr>
        <w:t>activités</w:t>
      </w:r>
      <w:r w:rsidR="007502B7" w:rsidRPr="0007730F">
        <w:rPr>
          <w:rFonts w:asciiTheme="majorHAnsi" w:hAnsiTheme="majorHAnsi" w:cstheme="majorHAnsi"/>
          <w:sz w:val="22"/>
          <w:szCs w:val="22"/>
          <w:lang w:val="fr-FR"/>
        </w:rPr>
        <w:t xml:space="preserve"> et d’atteinte des produits</w:t>
      </w:r>
      <w:r w:rsidRPr="0007730F">
        <w:rPr>
          <w:rFonts w:asciiTheme="majorHAnsi" w:hAnsiTheme="majorHAnsi" w:cstheme="majorHAnsi"/>
          <w:sz w:val="22"/>
          <w:szCs w:val="22"/>
          <w:lang w:val="fr-FR"/>
        </w:rPr>
        <w:t xml:space="preserve"> (présenté précédemment), et du</w:t>
      </w:r>
      <w:r w:rsidR="007502B7" w:rsidRPr="0007730F">
        <w:rPr>
          <w:rFonts w:asciiTheme="majorHAnsi" w:hAnsiTheme="majorHAnsi" w:cstheme="majorHAnsi"/>
          <w:sz w:val="22"/>
          <w:szCs w:val="22"/>
          <w:lang w:val="fr-FR"/>
        </w:rPr>
        <w:t xml:space="preserve"> niveau des indicateurs de suivi (</w:t>
      </w:r>
      <w:r w:rsidRPr="0007730F">
        <w:rPr>
          <w:rFonts w:asciiTheme="majorHAnsi" w:hAnsiTheme="majorHAnsi" w:cstheme="majorHAnsi"/>
          <w:sz w:val="22"/>
          <w:szCs w:val="22"/>
          <w:lang w:val="fr-FR"/>
        </w:rPr>
        <w:t>matrice des progrès vers la réalisation des résultats</w:t>
      </w:r>
      <w:r w:rsidR="007502B7" w:rsidRPr="0007730F">
        <w:rPr>
          <w:rFonts w:asciiTheme="majorHAnsi" w:hAnsiTheme="majorHAnsi" w:cstheme="majorHAnsi"/>
          <w:sz w:val="22"/>
          <w:szCs w:val="22"/>
          <w:lang w:val="fr-FR"/>
        </w:rPr>
        <w:t>)</w:t>
      </w:r>
      <w:r w:rsidRPr="0007730F">
        <w:rPr>
          <w:rFonts w:asciiTheme="majorHAnsi" w:hAnsiTheme="majorHAnsi" w:cstheme="majorHAnsi"/>
          <w:sz w:val="22"/>
          <w:szCs w:val="22"/>
          <w:lang w:val="fr-FR"/>
        </w:rPr>
        <w:t xml:space="preserve">, </w:t>
      </w:r>
      <w:r w:rsidRPr="0007730F">
        <w:rPr>
          <w:rFonts w:asciiTheme="majorHAnsi" w:hAnsiTheme="majorHAnsi" w:cstheme="majorHAnsi"/>
          <w:b/>
          <w:sz w:val="22"/>
          <w:szCs w:val="22"/>
          <w:lang w:val="fr-FR"/>
        </w:rPr>
        <w:t>l’</w:t>
      </w:r>
      <w:r w:rsidR="00F9077A" w:rsidRPr="0007730F">
        <w:rPr>
          <w:rFonts w:asciiTheme="majorHAnsi" w:hAnsiTheme="majorHAnsi" w:cstheme="majorHAnsi"/>
          <w:b/>
          <w:sz w:val="22"/>
          <w:szCs w:val="22"/>
          <w:lang w:val="fr-FR"/>
        </w:rPr>
        <w:t xml:space="preserve">évaluateur juge de </w:t>
      </w:r>
      <w:r w:rsidRPr="0007730F">
        <w:rPr>
          <w:rFonts w:asciiTheme="majorHAnsi" w:hAnsiTheme="majorHAnsi" w:cstheme="majorHAnsi"/>
          <w:b/>
          <w:sz w:val="22"/>
          <w:szCs w:val="22"/>
          <w:lang w:val="fr-FR"/>
        </w:rPr>
        <w:t>satisfaisante l’exécution financière</w:t>
      </w:r>
      <w:r w:rsidRPr="0007730F">
        <w:rPr>
          <w:rFonts w:asciiTheme="majorHAnsi" w:hAnsiTheme="majorHAnsi" w:cstheme="majorHAnsi"/>
          <w:sz w:val="22"/>
          <w:szCs w:val="22"/>
          <w:lang w:val="fr-FR"/>
        </w:rPr>
        <w:t xml:space="preserve">. A mi-parcours, la moitié du budget a été consommée et de nombreuses actions ont </w:t>
      </w:r>
      <w:r w:rsidR="00F9077A" w:rsidRPr="0007730F">
        <w:rPr>
          <w:rFonts w:asciiTheme="majorHAnsi" w:hAnsiTheme="majorHAnsi" w:cstheme="majorHAnsi"/>
          <w:sz w:val="22"/>
          <w:szCs w:val="22"/>
          <w:lang w:val="fr-FR"/>
        </w:rPr>
        <w:t>déjà</w:t>
      </w:r>
      <w:r w:rsidRPr="0007730F">
        <w:rPr>
          <w:rFonts w:asciiTheme="majorHAnsi" w:hAnsiTheme="majorHAnsi" w:cstheme="majorHAnsi"/>
          <w:sz w:val="22"/>
          <w:szCs w:val="22"/>
          <w:lang w:val="fr-FR"/>
        </w:rPr>
        <w:t xml:space="preserve"> été mise en œuvre</w:t>
      </w:r>
      <w:r w:rsidR="00F9077A" w:rsidRPr="0007730F">
        <w:rPr>
          <w:rFonts w:asciiTheme="majorHAnsi" w:hAnsiTheme="majorHAnsi" w:cstheme="majorHAnsi"/>
          <w:sz w:val="22"/>
          <w:szCs w:val="22"/>
          <w:lang w:val="fr-FR"/>
        </w:rPr>
        <w:t>.</w:t>
      </w:r>
      <w:r w:rsidRPr="0007730F">
        <w:rPr>
          <w:rFonts w:asciiTheme="majorHAnsi" w:hAnsiTheme="majorHAnsi" w:cstheme="majorHAnsi"/>
          <w:sz w:val="22"/>
          <w:szCs w:val="22"/>
          <w:lang w:val="fr-FR"/>
        </w:rPr>
        <w:t xml:space="preserve"> L’</w:t>
      </w:r>
      <w:r w:rsidR="00F9077A" w:rsidRPr="0007730F">
        <w:rPr>
          <w:rFonts w:asciiTheme="majorHAnsi" w:hAnsiTheme="majorHAnsi" w:cstheme="majorHAnsi"/>
          <w:sz w:val="22"/>
          <w:szCs w:val="22"/>
          <w:lang w:val="fr-FR"/>
        </w:rPr>
        <w:t>évaluateur</w:t>
      </w:r>
      <w:r w:rsidR="007502B7" w:rsidRPr="0007730F">
        <w:rPr>
          <w:rFonts w:asciiTheme="majorHAnsi" w:hAnsiTheme="majorHAnsi" w:cstheme="majorHAnsi"/>
          <w:sz w:val="22"/>
          <w:szCs w:val="22"/>
          <w:lang w:val="fr-FR"/>
        </w:rPr>
        <w:t xml:space="preserve"> estime que l’utilisation des ressources </w:t>
      </w:r>
      <w:r w:rsidR="00F9077A" w:rsidRPr="0007730F">
        <w:rPr>
          <w:rFonts w:asciiTheme="majorHAnsi" w:hAnsiTheme="majorHAnsi" w:cstheme="majorHAnsi"/>
          <w:sz w:val="22"/>
          <w:szCs w:val="22"/>
          <w:lang w:val="fr-FR"/>
        </w:rPr>
        <w:t>financières</w:t>
      </w:r>
      <w:r w:rsidR="007502B7" w:rsidRPr="0007730F">
        <w:rPr>
          <w:rFonts w:asciiTheme="majorHAnsi" w:hAnsiTheme="majorHAnsi" w:cstheme="majorHAnsi"/>
          <w:sz w:val="22"/>
          <w:szCs w:val="22"/>
          <w:lang w:val="fr-FR"/>
        </w:rPr>
        <w:t xml:space="preserve"> a </w:t>
      </w:r>
      <w:r w:rsidR="00F9077A" w:rsidRPr="0007730F">
        <w:rPr>
          <w:rFonts w:asciiTheme="majorHAnsi" w:hAnsiTheme="majorHAnsi" w:cstheme="majorHAnsi"/>
          <w:sz w:val="22"/>
          <w:szCs w:val="22"/>
          <w:lang w:val="fr-FR"/>
        </w:rPr>
        <w:t>été</w:t>
      </w:r>
      <w:r w:rsidR="007502B7" w:rsidRPr="0007730F">
        <w:rPr>
          <w:rFonts w:asciiTheme="majorHAnsi" w:hAnsiTheme="majorHAnsi" w:cstheme="majorHAnsi"/>
          <w:sz w:val="22"/>
          <w:szCs w:val="22"/>
          <w:lang w:val="fr-FR"/>
        </w:rPr>
        <w:t xml:space="preserve"> efficiente par rapport aux </w:t>
      </w:r>
      <w:r w:rsidR="00F9077A" w:rsidRPr="0007730F">
        <w:rPr>
          <w:rFonts w:asciiTheme="majorHAnsi" w:hAnsiTheme="majorHAnsi" w:cstheme="majorHAnsi"/>
          <w:sz w:val="22"/>
          <w:szCs w:val="22"/>
          <w:lang w:val="fr-FR"/>
        </w:rPr>
        <w:t>différentes</w:t>
      </w:r>
      <w:r w:rsidR="007502B7" w:rsidRPr="0007730F">
        <w:rPr>
          <w:rFonts w:asciiTheme="majorHAnsi" w:hAnsiTheme="majorHAnsi" w:cstheme="majorHAnsi"/>
          <w:sz w:val="22"/>
          <w:szCs w:val="22"/>
          <w:lang w:val="fr-FR"/>
        </w:rPr>
        <w:t xml:space="preserve"> </w:t>
      </w:r>
      <w:r w:rsidR="00F9077A" w:rsidRPr="0007730F">
        <w:rPr>
          <w:rFonts w:asciiTheme="majorHAnsi" w:hAnsiTheme="majorHAnsi" w:cstheme="majorHAnsi"/>
          <w:sz w:val="22"/>
          <w:szCs w:val="22"/>
          <w:lang w:val="fr-FR"/>
        </w:rPr>
        <w:t>activités</w:t>
      </w:r>
      <w:r w:rsidR="007502B7" w:rsidRPr="0007730F">
        <w:rPr>
          <w:rFonts w:asciiTheme="majorHAnsi" w:hAnsiTheme="majorHAnsi" w:cstheme="majorHAnsi"/>
          <w:sz w:val="22"/>
          <w:szCs w:val="22"/>
          <w:lang w:val="fr-FR"/>
        </w:rPr>
        <w:t xml:space="preserve"> qui ont été </w:t>
      </w:r>
      <w:r w:rsidR="00F9077A" w:rsidRPr="0007730F">
        <w:rPr>
          <w:rFonts w:asciiTheme="majorHAnsi" w:hAnsiTheme="majorHAnsi" w:cstheme="majorHAnsi"/>
          <w:sz w:val="22"/>
          <w:szCs w:val="22"/>
          <w:lang w:val="fr-FR"/>
        </w:rPr>
        <w:t>appuyées</w:t>
      </w:r>
      <w:r w:rsidR="007502B7" w:rsidRPr="0007730F">
        <w:rPr>
          <w:rFonts w:asciiTheme="majorHAnsi" w:hAnsiTheme="majorHAnsi" w:cstheme="majorHAnsi"/>
          <w:sz w:val="22"/>
          <w:szCs w:val="22"/>
          <w:lang w:val="fr-FR"/>
        </w:rPr>
        <w:t xml:space="preserve"> et au niveau de mise en œuvre des produits attendus.</w:t>
      </w:r>
      <w:r w:rsidR="00F9077A" w:rsidRPr="0007730F">
        <w:rPr>
          <w:rFonts w:asciiTheme="majorHAnsi" w:hAnsiTheme="majorHAnsi" w:cstheme="majorHAnsi"/>
          <w:sz w:val="22"/>
          <w:szCs w:val="22"/>
          <w:lang w:val="fr-FR"/>
        </w:rPr>
        <w:t xml:space="preserve"> Bien que la qualité de certains livrables aurait pu être de meilleure qualité, dans l’ensemble les rapports et produits sont utiles. A priori, le projet pourra donc mettre en œuvre le reste des activités sans difficulté financière. </w:t>
      </w:r>
    </w:p>
    <w:p w14:paraId="0A490147" w14:textId="1AFF7DDB" w:rsidR="00B00943" w:rsidRPr="003B73A3" w:rsidRDefault="00B00943" w:rsidP="00691E51">
      <w:pPr>
        <w:jc w:val="both"/>
        <w:rPr>
          <w:rFonts w:asciiTheme="majorHAnsi" w:hAnsiTheme="majorHAnsi" w:cstheme="majorHAnsi"/>
          <w:sz w:val="22"/>
          <w:szCs w:val="22"/>
          <w:lang w:val="fr-FR"/>
        </w:rPr>
      </w:pPr>
    </w:p>
    <w:p w14:paraId="2DC2B4B8" w14:textId="77777777" w:rsidR="007502B7" w:rsidRPr="003B73A3" w:rsidRDefault="007502B7" w:rsidP="00691E51">
      <w:pPr>
        <w:jc w:val="both"/>
        <w:rPr>
          <w:rFonts w:asciiTheme="majorHAnsi" w:hAnsiTheme="majorHAnsi" w:cstheme="majorHAnsi"/>
          <w:b/>
          <w:bCs/>
          <w:sz w:val="22"/>
          <w:szCs w:val="22"/>
          <w:u w:val="single"/>
          <w:lang w:val="fr-FR"/>
        </w:rPr>
      </w:pPr>
      <w:r w:rsidRPr="003B73A3">
        <w:rPr>
          <w:rFonts w:asciiTheme="majorHAnsi" w:hAnsiTheme="majorHAnsi" w:cstheme="majorHAnsi"/>
          <w:b/>
          <w:bCs/>
          <w:sz w:val="22"/>
          <w:szCs w:val="22"/>
          <w:u w:val="single"/>
          <w:lang w:val="fr-FR"/>
        </w:rPr>
        <w:t xml:space="preserve">Cofinancements </w:t>
      </w:r>
    </w:p>
    <w:p w14:paraId="219BCBF7" w14:textId="77777777" w:rsidR="00691E51" w:rsidRPr="003B73A3" w:rsidRDefault="00691E51" w:rsidP="00691E51">
      <w:pPr>
        <w:jc w:val="both"/>
        <w:rPr>
          <w:rFonts w:asciiTheme="majorHAnsi" w:hAnsiTheme="majorHAnsi" w:cstheme="majorHAnsi"/>
          <w:sz w:val="22"/>
          <w:szCs w:val="22"/>
          <w:u w:val="single"/>
          <w:lang w:val="fr-FR"/>
        </w:rPr>
      </w:pPr>
    </w:p>
    <w:p w14:paraId="67E279DE" w14:textId="77777777" w:rsidR="00F74EA3" w:rsidRDefault="003D520A" w:rsidP="00F74EA3">
      <w:pPr>
        <w:jc w:val="both"/>
        <w:rPr>
          <w:rFonts w:asciiTheme="majorHAnsi" w:hAnsiTheme="majorHAnsi" w:cstheme="majorHAnsi"/>
          <w:sz w:val="20"/>
          <w:szCs w:val="20"/>
          <w:lang w:val="fr-FR"/>
        </w:rPr>
      </w:pPr>
      <w:r w:rsidRPr="003B73A3">
        <w:rPr>
          <w:rFonts w:asciiTheme="majorHAnsi" w:hAnsiTheme="majorHAnsi" w:cstheme="majorHAnsi"/>
          <w:sz w:val="22"/>
          <w:szCs w:val="22"/>
          <w:lang w:val="fr-FR"/>
        </w:rPr>
        <w:t xml:space="preserve">Le tableau </w:t>
      </w:r>
      <w:r w:rsidR="00F74EA3">
        <w:rPr>
          <w:rFonts w:asciiTheme="majorHAnsi" w:hAnsiTheme="majorHAnsi" w:cstheme="majorHAnsi"/>
          <w:sz w:val="22"/>
          <w:szCs w:val="22"/>
          <w:lang w:val="fr-FR"/>
        </w:rPr>
        <w:t xml:space="preserve">13 </w:t>
      </w:r>
      <w:r w:rsidR="007502B7" w:rsidRPr="003B73A3">
        <w:rPr>
          <w:rFonts w:asciiTheme="majorHAnsi" w:hAnsiTheme="majorHAnsi" w:cstheme="majorHAnsi"/>
          <w:sz w:val="22"/>
          <w:szCs w:val="22"/>
          <w:lang w:val="fr-FR"/>
        </w:rPr>
        <w:t xml:space="preserve">ci-dessous </w:t>
      </w:r>
      <w:r w:rsidR="00691E51" w:rsidRPr="003B73A3">
        <w:rPr>
          <w:rFonts w:asciiTheme="majorHAnsi" w:hAnsiTheme="majorHAnsi" w:cstheme="majorHAnsi"/>
          <w:sz w:val="22"/>
          <w:szCs w:val="22"/>
          <w:lang w:val="fr-FR"/>
        </w:rPr>
        <w:t>présente</w:t>
      </w:r>
      <w:r w:rsidR="007502B7" w:rsidRPr="003B73A3">
        <w:rPr>
          <w:rFonts w:asciiTheme="majorHAnsi" w:hAnsiTheme="majorHAnsi" w:cstheme="majorHAnsi"/>
          <w:sz w:val="22"/>
          <w:szCs w:val="22"/>
          <w:lang w:val="fr-FR"/>
        </w:rPr>
        <w:t xml:space="preserve"> le niveau de mobilisation des cofinancements. Il a </w:t>
      </w:r>
      <w:r w:rsidR="00691E51" w:rsidRPr="003B73A3">
        <w:rPr>
          <w:rFonts w:asciiTheme="majorHAnsi" w:hAnsiTheme="majorHAnsi" w:cstheme="majorHAnsi"/>
          <w:sz w:val="22"/>
          <w:szCs w:val="22"/>
          <w:lang w:val="fr-FR"/>
        </w:rPr>
        <w:t>été</w:t>
      </w:r>
      <w:r w:rsidR="007502B7" w:rsidRPr="003B73A3">
        <w:rPr>
          <w:rFonts w:asciiTheme="majorHAnsi" w:hAnsiTheme="majorHAnsi" w:cstheme="majorHAnsi"/>
          <w:sz w:val="22"/>
          <w:szCs w:val="22"/>
          <w:lang w:val="fr-FR"/>
        </w:rPr>
        <w:t xml:space="preserve"> </w:t>
      </w:r>
      <w:r w:rsidR="00691E51" w:rsidRPr="003B73A3">
        <w:rPr>
          <w:rFonts w:asciiTheme="majorHAnsi" w:hAnsiTheme="majorHAnsi" w:cstheme="majorHAnsi"/>
          <w:sz w:val="22"/>
          <w:szCs w:val="22"/>
          <w:lang w:val="fr-FR"/>
        </w:rPr>
        <w:t>élaboré</w:t>
      </w:r>
      <w:r w:rsidR="007502B7" w:rsidRPr="003B73A3">
        <w:rPr>
          <w:rFonts w:asciiTheme="majorHAnsi" w:hAnsiTheme="majorHAnsi" w:cstheme="majorHAnsi"/>
          <w:sz w:val="22"/>
          <w:szCs w:val="22"/>
          <w:lang w:val="fr-FR"/>
        </w:rPr>
        <w:t xml:space="preserve"> sur la base des lettres de cofinancement </w:t>
      </w:r>
      <w:r w:rsidR="00691E51" w:rsidRPr="003B73A3">
        <w:rPr>
          <w:rFonts w:asciiTheme="majorHAnsi" w:hAnsiTheme="majorHAnsi" w:cstheme="majorHAnsi"/>
          <w:sz w:val="22"/>
          <w:szCs w:val="22"/>
          <w:lang w:val="fr-FR"/>
        </w:rPr>
        <w:t>reçues</w:t>
      </w:r>
      <w:r w:rsidR="007502B7" w:rsidRPr="003B73A3">
        <w:rPr>
          <w:rFonts w:asciiTheme="majorHAnsi" w:hAnsiTheme="majorHAnsi" w:cstheme="majorHAnsi"/>
          <w:sz w:val="22"/>
          <w:szCs w:val="22"/>
          <w:lang w:val="fr-FR"/>
        </w:rPr>
        <w:t xml:space="preserve"> par le projet et inclues dans le</w:t>
      </w:r>
      <w:r w:rsidR="00691E51" w:rsidRPr="003B73A3">
        <w:rPr>
          <w:rFonts w:asciiTheme="majorHAnsi" w:hAnsiTheme="majorHAnsi" w:cstheme="majorHAnsi"/>
          <w:sz w:val="22"/>
          <w:szCs w:val="22"/>
          <w:lang w:val="fr-FR"/>
        </w:rPr>
        <w:t xml:space="preserve"> document de projet. </w:t>
      </w:r>
      <w:r w:rsidR="00691E51" w:rsidRPr="003B73A3">
        <w:rPr>
          <w:rFonts w:asciiTheme="majorHAnsi" w:hAnsiTheme="majorHAnsi" w:cstheme="majorHAnsi"/>
          <w:sz w:val="22"/>
          <w:szCs w:val="22"/>
          <w:lang w:val="fr-FR"/>
        </w:rPr>
        <w:br/>
      </w:r>
    </w:p>
    <w:p w14:paraId="70EC8364" w14:textId="4C36A847" w:rsidR="00691E51" w:rsidRPr="003B73A3" w:rsidRDefault="00F74EA3" w:rsidP="00F74EA3">
      <w:pPr>
        <w:jc w:val="center"/>
        <w:rPr>
          <w:rFonts w:asciiTheme="majorHAnsi" w:hAnsiTheme="majorHAnsi" w:cstheme="majorHAnsi"/>
          <w:sz w:val="22"/>
          <w:szCs w:val="22"/>
          <w:lang w:val="fr-FR"/>
        </w:rPr>
      </w:pPr>
      <w:r w:rsidRPr="00F74EA3">
        <w:rPr>
          <w:rFonts w:asciiTheme="majorHAnsi" w:hAnsiTheme="majorHAnsi" w:cstheme="majorHAnsi"/>
          <w:sz w:val="20"/>
          <w:szCs w:val="20"/>
          <w:lang w:val="fr-FR"/>
        </w:rPr>
        <w:t>Tableau 13 – cofinancement</w:t>
      </w:r>
    </w:p>
    <w:tbl>
      <w:tblPr>
        <w:tblStyle w:val="Grilledutableau"/>
        <w:tblW w:w="0" w:type="auto"/>
        <w:jc w:val="center"/>
        <w:tblLook w:val="04A0" w:firstRow="1" w:lastRow="0" w:firstColumn="1" w:lastColumn="0" w:noHBand="0" w:noVBand="1"/>
      </w:tblPr>
      <w:tblGrid>
        <w:gridCol w:w="4106"/>
        <w:gridCol w:w="1559"/>
        <w:gridCol w:w="895"/>
        <w:gridCol w:w="1656"/>
      </w:tblGrid>
      <w:tr w:rsidR="00691E51" w:rsidRPr="00F26A6B" w14:paraId="2900F016" w14:textId="77777777" w:rsidTr="00691E51">
        <w:trPr>
          <w:jc w:val="center"/>
        </w:trPr>
        <w:tc>
          <w:tcPr>
            <w:tcW w:w="4106" w:type="dxa"/>
            <w:shd w:val="clear" w:color="auto" w:fill="A6A6A6" w:themeFill="background1" w:themeFillShade="A6"/>
          </w:tcPr>
          <w:p w14:paraId="3C798A2A" w14:textId="77777777" w:rsidR="00691E51" w:rsidRPr="003B73A3" w:rsidRDefault="00691E51" w:rsidP="00FD748D">
            <w:pPr>
              <w:rPr>
                <w:rFonts w:asciiTheme="majorHAnsi" w:hAnsiTheme="majorHAnsi" w:cstheme="majorHAnsi"/>
                <w:b/>
                <w:sz w:val="18"/>
                <w:szCs w:val="18"/>
                <w:lang w:val="fr-FR"/>
              </w:rPr>
            </w:pPr>
            <w:r w:rsidRPr="003B73A3">
              <w:rPr>
                <w:rFonts w:asciiTheme="majorHAnsi" w:hAnsiTheme="majorHAnsi" w:cstheme="majorHAnsi"/>
                <w:b/>
                <w:sz w:val="18"/>
                <w:szCs w:val="18"/>
                <w:lang w:val="fr-FR"/>
              </w:rPr>
              <w:t>Nom du Co- financier</w:t>
            </w:r>
          </w:p>
        </w:tc>
        <w:tc>
          <w:tcPr>
            <w:tcW w:w="1559" w:type="dxa"/>
            <w:shd w:val="clear" w:color="auto" w:fill="A6A6A6" w:themeFill="background1" w:themeFillShade="A6"/>
          </w:tcPr>
          <w:p w14:paraId="1DB64A65" w14:textId="77777777" w:rsidR="00691E51" w:rsidRPr="003B73A3" w:rsidRDefault="00691E51"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Montant confirmé dans le PRODOC (US$)</w:t>
            </w:r>
          </w:p>
        </w:tc>
        <w:tc>
          <w:tcPr>
            <w:tcW w:w="895" w:type="dxa"/>
            <w:shd w:val="clear" w:color="auto" w:fill="A6A6A6" w:themeFill="background1" w:themeFillShade="A6"/>
          </w:tcPr>
          <w:p w14:paraId="7550D610" w14:textId="77777777" w:rsidR="00691E51" w:rsidRPr="003B73A3" w:rsidRDefault="00691E51"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Montant mobilisé</w:t>
            </w:r>
          </w:p>
        </w:tc>
        <w:tc>
          <w:tcPr>
            <w:tcW w:w="1656" w:type="dxa"/>
            <w:shd w:val="clear" w:color="auto" w:fill="A6A6A6" w:themeFill="background1" w:themeFillShade="A6"/>
          </w:tcPr>
          <w:p w14:paraId="393107B1" w14:textId="77777777" w:rsidR="00691E51" w:rsidRPr="003B73A3" w:rsidRDefault="00691E51"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 de mobilisation du co- financement</w:t>
            </w:r>
          </w:p>
        </w:tc>
      </w:tr>
      <w:tr w:rsidR="00691E51" w:rsidRPr="003B73A3" w14:paraId="20B95529" w14:textId="77777777" w:rsidTr="00691E51">
        <w:trPr>
          <w:jc w:val="center"/>
        </w:trPr>
        <w:tc>
          <w:tcPr>
            <w:tcW w:w="4106" w:type="dxa"/>
          </w:tcPr>
          <w:p w14:paraId="24074D37"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Ngazidja : Commissariat pour l’Environnement, Développement durable, Énergie, Emploi, Entreprenariat et Solidarité, Direction Générale de l’Environnement et Forêts</w:t>
            </w:r>
          </w:p>
        </w:tc>
        <w:tc>
          <w:tcPr>
            <w:tcW w:w="1559" w:type="dxa"/>
          </w:tcPr>
          <w:p w14:paraId="472A0CEC"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500 000</w:t>
            </w:r>
          </w:p>
        </w:tc>
        <w:tc>
          <w:tcPr>
            <w:tcW w:w="895" w:type="dxa"/>
          </w:tcPr>
          <w:p w14:paraId="333EA0B0" w14:textId="77777777" w:rsidR="00691E51" w:rsidRPr="003B73A3" w:rsidRDefault="00691E51"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w:t>
            </w:r>
          </w:p>
        </w:tc>
        <w:tc>
          <w:tcPr>
            <w:tcW w:w="1656" w:type="dxa"/>
          </w:tcPr>
          <w:p w14:paraId="04A74972" w14:textId="77777777" w:rsidR="00691E51" w:rsidRPr="003B73A3" w:rsidRDefault="00691E51" w:rsidP="00FD748D">
            <w:pPr>
              <w:rPr>
                <w:rFonts w:asciiTheme="majorHAnsi" w:hAnsiTheme="majorHAnsi" w:cstheme="majorHAnsi"/>
                <w:sz w:val="18"/>
                <w:szCs w:val="18"/>
                <w:lang w:val="fr-FR"/>
              </w:rPr>
            </w:pPr>
          </w:p>
        </w:tc>
      </w:tr>
      <w:tr w:rsidR="00691E51" w:rsidRPr="003B73A3" w14:paraId="038D171F" w14:textId="77777777" w:rsidTr="00691E51">
        <w:trPr>
          <w:jc w:val="center"/>
        </w:trPr>
        <w:tc>
          <w:tcPr>
            <w:tcW w:w="4106" w:type="dxa"/>
          </w:tcPr>
          <w:p w14:paraId="0104C8F6"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Maison de l’Écotourisme de Mohéli </w:t>
            </w:r>
          </w:p>
        </w:tc>
        <w:tc>
          <w:tcPr>
            <w:tcW w:w="1559" w:type="dxa"/>
          </w:tcPr>
          <w:p w14:paraId="2F9E2849"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500 000</w:t>
            </w:r>
          </w:p>
        </w:tc>
        <w:tc>
          <w:tcPr>
            <w:tcW w:w="895" w:type="dxa"/>
          </w:tcPr>
          <w:p w14:paraId="617C44B9"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7654821" w14:textId="77777777" w:rsidR="00691E51" w:rsidRPr="003B73A3" w:rsidRDefault="00691E51" w:rsidP="00FD748D">
            <w:pPr>
              <w:rPr>
                <w:rFonts w:asciiTheme="majorHAnsi" w:hAnsiTheme="majorHAnsi" w:cstheme="majorHAnsi"/>
                <w:sz w:val="18"/>
                <w:szCs w:val="18"/>
                <w:lang w:val="fr-FR"/>
              </w:rPr>
            </w:pPr>
          </w:p>
        </w:tc>
      </w:tr>
      <w:tr w:rsidR="00691E51" w:rsidRPr="003B73A3" w14:paraId="796827F0" w14:textId="77777777" w:rsidTr="00691E51">
        <w:trPr>
          <w:jc w:val="center"/>
        </w:trPr>
        <w:tc>
          <w:tcPr>
            <w:tcW w:w="4106" w:type="dxa"/>
          </w:tcPr>
          <w:p w14:paraId="56BCC0EC"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Ministère de l’Intérieur et Information, Décentralisation et Relations Institutionnelles, Direction Générale de la Sécurité Civile</w:t>
            </w:r>
          </w:p>
        </w:tc>
        <w:tc>
          <w:tcPr>
            <w:tcW w:w="1559" w:type="dxa"/>
          </w:tcPr>
          <w:p w14:paraId="22421493"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400 000</w:t>
            </w:r>
          </w:p>
        </w:tc>
        <w:tc>
          <w:tcPr>
            <w:tcW w:w="895" w:type="dxa"/>
          </w:tcPr>
          <w:p w14:paraId="5C1C020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398689FB" w14:textId="77777777" w:rsidR="00691E51" w:rsidRPr="003B73A3" w:rsidRDefault="00691E51" w:rsidP="00FD748D">
            <w:pPr>
              <w:rPr>
                <w:rFonts w:asciiTheme="majorHAnsi" w:hAnsiTheme="majorHAnsi" w:cstheme="majorHAnsi"/>
                <w:sz w:val="18"/>
                <w:szCs w:val="18"/>
                <w:lang w:val="fr-FR"/>
              </w:rPr>
            </w:pPr>
          </w:p>
        </w:tc>
      </w:tr>
      <w:tr w:rsidR="00691E51" w:rsidRPr="003B73A3" w14:paraId="5C8E841D" w14:textId="77777777" w:rsidTr="00691E51">
        <w:trPr>
          <w:jc w:val="center"/>
        </w:trPr>
        <w:tc>
          <w:tcPr>
            <w:tcW w:w="4106" w:type="dxa"/>
          </w:tcPr>
          <w:p w14:paraId="2BD12683"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Île Autonome de Ngazidja : Comité de Pilotage de Djoumoichongo </w:t>
            </w:r>
          </w:p>
        </w:tc>
        <w:tc>
          <w:tcPr>
            <w:tcW w:w="1559" w:type="dxa"/>
          </w:tcPr>
          <w:p w14:paraId="11BF410A"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400 000</w:t>
            </w:r>
          </w:p>
        </w:tc>
        <w:tc>
          <w:tcPr>
            <w:tcW w:w="895" w:type="dxa"/>
          </w:tcPr>
          <w:p w14:paraId="712EE11D"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2E7F167D" w14:textId="77777777" w:rsidR="00691E51" w:rsidRPr="003B73A3" w:rsidRDefault="00691E51" w:rsidP="00FD748D">
            <w:pPr>
              <w:rPr>
                <w:rFonts w:asciiTheme="majorHAnsi" w:hAnsiTheme="majorHAnsi" w:cstheme="majorHAnsi"/>
                <w:sz w:val="18"/>
                <w:szCs w:val="18"/>
                <w:lang w:val="fr-FR"/>
              </w:rPr>
            </w:pPr>
          </w:p>
        </w:tc>
      </w:tr>
      <w:tr w:rsidR="00691E51" w:rsidRPr="003B73A3" w14:paraId="764C7C27" w14:textId="77777777" w:rsidTr="00691E51">
        <w:trPr>
          <w:jc w:val="center"/>
        </w:trPr>
        <w:tc>
          <w:tcPr>
            <w:tcW w:w="4106" w:type="dxa"/>
          </w:tcPr>
          <w:p w14:paraId="626F2A0B"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Association Ndroudéenne pour les Échanges Culturels et la Protection de l’Environnement, Ngazidja</w:t>
            </w:r>
          </w:p>
        </w:tc>
        <w:tc>
          <w:tcPr>
            <w:tcW w:w="1559" w:type="dxa"/>
          </w:tcPr>
          <w:p w14:paraId="5DACDC35"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300 000</w:t>
            </w:r>
          </w:p>
        </w:tc>
        <w:tc>
          <w:tcPr>
            <w:tcW w:w="895" w:type="dxa"/>
          </w:tcPr>
          <w:p w14:paraId="4B88D2E4"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5B0F5569" w14:textId="77777777" w:rsidR="00691E51" w:rsidRPr="003B73A3" w:rsidRDefault="00691E51" w:rsidP="00FD748D">
            <w:pPr>
              <w:rPr>
                <w:rFonts w:asciiTheme="majorHAnsi" w:hAnsiTheme="majorHAnsi" w:cstheme="majorHAnsi"/>
                <w:sz w:val="18"/>
                <w:szCs w:val="18"/>
                <w:lang w:val="fr-FR"/>
              </w:rPr>
            </w:pPr>
          </w:p>
        </w:tc>
      </w:tr>
      <w:tr w:rsidR="00691E51" w:rsidRPr="003B73A3" w14:paraId="59F1EEF0" w14:textId="77777777" w:rsidTr="00691E51">
        <w:trPr>
          <w:jc w:val="center"/>
        </w:trPr>
        <w:tc>
          <w:tcPr>
            <w:tcW w:w="4106" w:type="dxa"/>
          </w:tcPr>
          <w:p w14:paraId="6F43CA4B"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Association pour la Préservation du Gombessa-APG, Ngazidja</w:t>
            </w:r>
          </w:p>
        </w:tc>
        <w:tc>
          <w:tcPr>
            <w:tcW w:w="1559" w:type="dxa"/>
          </w:tcPr>
          <w:p w14:paraId="16B48F44"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500 000</w:t>
            </w:r>
          </w:p>
        </w:tc>
        <w:tc>
          <w:tcPr>
            <w:tcW w:w="895" w:type="dxa"/>
          </w:tcPr>
          <w:p w14:paraId="27E8EC7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2DC42CA8" w14:textId="77777777" w:rsidR="00691E51" w:rsidRPr="003B73A3" w:rsidRDefault="00691E51" w:rsidP="00FD748D">
            <w:pPr>
              <w:rPr>
                <w:rFonts w:asciiTheme="majorHAnsi" w:hAnsiTheme="majorHAnsi" w:cstheme="majorHAnsi"/>
                <w:sz w:val="18"/>
                <w:szCs w:val="18"/>
                <w:lang w:val="fr-FR"/>
              </w:rPr>
            </w:pPr>
          </w:p>
        </w:tc>
      </w:tr>
      <w:tr w:rsidR="00691E51" w:rsidRPr="003B73A3" w14:paraId="34D4DC57" w14:textId="77777777" w:rsidTr="00691E51">
        <w:trPr>
          <w:jc w:val="center"/>
        </w:trPr>
        <w:tc>
          <w:tcPr>
            <w:tcW w:w="4106" w:type="dxa"/>
          </w:tcPr>
          <w:p w14:paraId="31685916"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Association UMAMA, Bimbini, Ndzuani</w:t>
            </w:r>
          </w:p>
        </w:tc>
        <w:tc>
          <w:tcPr>
            <w:tcW w:w="1559" w:type="dxa"/>
          </w:tcPr>
          <w:p w14:paraId="0B2E6A0D" w14:textId="77777777" w:rsidR="00691E51" w:rsidRPr="003B73A3" w:rsidRDefault="00691E51" w:rsidP="00691E51">
            <w:pPr>
              <w:jc w:val="center"/>
              <w:rPr>
                <w:rFonts w:asciiTheme="majorHAnsi" w:eastAsia="Cambria" w:hAnsiTheme="majorHAnsi" w:cstheme="majorHAnsi"/>
                <w:b/>
                <w:color w:val="44546A"/>
                <w:sz w:val="18"/>
                <w:szCs w:val="18"/>
                <w:lang w:val="fr-FR"/>
              </w:rPr>
            </w:pPr>
            <w:r w:rsidRPr="003B73A3">
              <w:rPr>
                <w:rFonts w:asciiTheme="majorHAnsi" w:hAnsiTheme="majorHAnsi" w:cstheme="majorHAnsi"/>
                <w:b/>
                <w:sz w:val="18"/>
                <w:szCs w:val="18"/>
                <w:lang w:val="fr-FR"/>
              </w:rPr>
              <w:t>300 000</w:t>
            </w:r>
          </w:p>
        </w:tc>
        <w:tc>
          <w:tcPr>
            <w:tcW w:w="895" w:type="dxa"/>
          </w:tcPr>
          <w:p w14:paraId="0EA72C0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3E50979B" w14:textId="77777777" w:rsidR="00691E51" w:rsidRPr="003B73A3" w:rsidRDefault="00691E51" w:rsidP="00FD748D">
            <w:pPr>
              <w:rPr>
                <w:rFonts w:asciiTheme="majorHAnsi" w:hAnsiTheme="majorHAnsi" w:cstheme="majorHAnsi"/>
                <w:sz w:val="18"/>
                <w:szCs w:val="18"/>
                <w:lang w:val="fr-FR"/>
              </w:rPr>
            </w:pPr>
          </w:p>
        </w:tc>
      </w:tr>
      <w:tr w:rsidR="00691E51" w:rsidRPr="003B73A3" w14:paraId="5BADA9AB" w14:textId="77777777" w:rsidTr="00691E51">
        <w:trPr>
          <w:jc w:val="center"/>
        </w:trPr>
        <w:tc>
          <w:tcPr>
            <w:tcW w:w="4106" w:type="dxa"/>
          </w:tcPr>
          <w:p w14:paraId="6515D6EF"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Vice-Présidence, Direction de la Planification, Développement et Habitat</w:t>
            </w:r>
          </w:p>
        </w:tc>
        <w:tc>
          <w:tcPr>
            <w:tcW w:w="1559" w:type="dxa"/>
          </w:tcPr>
          <w:p w14:paraId="11E38D28"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1 000 000</w:t>
            </w:r>
          </w:p>
        </w:tc>
        <w:tc>
          <w:tcPr>
            <w:tcW w:w="895" w:type="dxa"/>
          </w:tcPr>
          <w:p w14:paraId="61AAF472"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670AD1A" w14:textId="77777777" w:rsidR="00691E51" w:rsidRPr="003B73A3" w:rsidRDefault="00691E51" w:rsidP="00FD748D">
            <w:pPr>
              <w:rPr>
                <w:rFonts w:asciiTheme="majorHAnsi" w:hAnsiTheme="majorHAnsi" w:cstheme="majorHAnsi"/>
                <w:sz w:val="18"/>
                <w:szCs w:val="18"/>
                <w:lang w:val="fr-FR"/>
              </w:rPr>
            </w:pPr>
          </w:p>
        </w:tc>
      </w:tr>
      <w:tr w:rsidR="00691E51" w:rsidRPr="003B73A3" w14:paraId="66D5E61E" w14:textId="77777777" w:rsidTr="00691E51">
        <w:trPr>
          <w:jc w:val="center"/>
        </w:trPr>
        <w:tc>
          <w:tcPr>
            <w:tcW w:w="4106" w:type="dxa"/>
          </w:tcPr>
          <w:p w14:paraId="3052DC44"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Action Comores, Ndzuani</w:t>
            </w:r>
          </w:p>
        </w:tc>
        <w:tc>
          <w:tcPr>
            <w:tcW w:w="1559" w:type="dxa"/>
          </w:tcPr>
          <w:p w14:paraId="75D8D9B1"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300 000</w:t>
            </w:r>
          </w:p>
        </w:tc>
        <w:tc>
          <w:tcPr>
            <w:tcW w:w="895" w:type="dxa"/>
          </w:tcPr>
          <w:p w14:paraId="1B2455F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5C027F2E" w14:textId="77777777" w:rsidR="00691E51" w:rsidRPr="003B73A3" w:rsidRDefault="00691E51" w:rsidP="00FD748D">
            <w:pPr>
              <w:rPr>
                <w:rFonts w:asciiTheme="majorHAnsi" w:hAnsiTheme="majorHAnsi" w:cstheme="majorHAnsi"/>
                <w:sz w:val="18"/>
                <w:szCs w:val="18"/>
                <w:lang w:val="fr-FR"/>
              </w:rPr>
            </w:pPr>
          </w:p>
        </w:tc>
      </w:tr>
      <w:tr w:rsidR="00691E51" w:rsidRPr="003B73A3" w14:paraId="7E3541D4" w14:textId="77777777" w:rsidTr="00691E51">
        <w:trPr>
          <w:jc w:val="center"/>
        </w:trPr>
        <w:tc>
          <w:tcPr>
            <w:tcW w:w="4106" w:type="dxa"/>
          </w:tcPr>
          <w:p w14:paraId="36EA0802"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Ndzuani : Commissariat en charge de la Production et de l’Environnement, Direction de l’Environnement et des Forêts</w:t>
            </w:r>
          </w:p>
        </w:tc>
        <w:tc>
          <w:tcPr>
            <w:tcW w:w="1559" w:type="dxa"/>
          </w:tcPr>
          <w:p w14:paraId="4B41F8E9"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400 000</w:t>
            </w:r>
          </w:p>
        </w:tc>
        <w:tc>
          <w:tcPr>
            <w:tcW w:w="895" w:type="dxa"/>
          </w:tcPr>
          <w:p w14:paraId="3CF6E7B9"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67247F51" w14:textId="77777777" w:rsidR="00691E51" w:rsidRPr="003B73A3" w:rsidRDefault="00691E51" w:rsidP="00FD748D">
            <w:pPr>
              <w:rPr>
                <w:rFonts w:asciiTheme="majorHAnsi" w:hAnsiTheme="majorHAnsi" w:cstheme="majorHAnsi"/>
                <w:sz w:val="18"/>
                <w:szCs w:val="18"/>
                <w:lang w:val="fr-FR"/>
              </w:rPr>
            </w:pPr>
          </w:p>
        </w:tc>
      </w:tr>
      <w:tr w:rsidR="00691E51" w:rsidRPr="003B73A3" w14:paraId="24027A73" w14:textId="77777777" w:rsidTr="00691E51">
        <w:trPr>
          <w:jc w:val="center"/>
        </w:trPr>
        <w:tc>
          <w:tcPr>
            <w:tcW w:w="4106" w:type="dxa"/>
          </w:tcPr>
          <w:p w14:paraId="5C2B6870"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Mwali : Commissariat en charge de la Production Rurale, Environnement, Pêches, Artisanat et la Diaspora, Direction de l’Environnement et des Forêts</w:t>
            </w:r>
          </w:p>
        </w:tc>
        <w:tc>
          <w:tcPr>
            <w:tcW w:w="1559" w:type="dxa"/>
          </w:tcPr>
          <w:p w14:paraId="0852656F"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300 000</w:t>
            </w:r>
          </w:p>
        </w:tc>
        <w:tc>
          <w:tcPr>
            <w:tcW w:w="895" w:type="dxa"/>
          </w:tcPr>
          <w:p w14:paraId="5C0A1782"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0A34BB4F" w14:textId="77777777" w:rsidR="00691E51" w:rsidRPr="003B73A3" w:rsidRDefault="00691E51" w:rsidP="00FD748D">
            <w:pPr>
              <w:rPr>
                <w:rFonts w:asciiTheme="majorHAnsi" w:hAnsiTheme="majorHAnsi" w:cstheme="majorHAnsi"/>
                <w:sz w:val="18"/>
                <w:szCs w:val="18"/>
                <w:lang w:val="fr-FR"/>
              </w:rPr>
            </w:pPr>
          </w:p>
        </w:tc>
      </w:tr>
      <w:tr w:rsidR="00691E51" w:rsidRPr="003B73A3" w14:paraId="1D03A114" w14:textId="77777777" w:rsidTr="00691E51">
        <w:trPr>
          <w:jc w:val="center"/>
        </w:trPr>
        <w:tc>
          <w:tcPr>
            <w:tcW w:w="4106" w:type="dxa"/>
          </w:tcPr>
          <w:p w14:paraId="0E2062D3"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MPEEIA, Direction Nationale des Ressources Halieutiques</w:t>
            </w:r>
          </w:p>
        </w:tc>
        <w:tc>
          <w:tcPr>
            <w:tcW w:w="1559" w:type="dxa"/>
          </w:tcPr>
          <w:p w14:paraId="0B7BF25A"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820 000</w:t>
            </w:r>
          </w:p>
        </w:tc>
        <w:tc>
          <w:tcPr>
            <w:tcW w:w="895" w:type="dxa"/>
          </w:tcPr>
          <w:p w14:paraId="2D0D14ED"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69E8A4B5" w14:textId="77777777" w:rsidR="00691E51" w:rsidRPr="003B73A3" w:rsidRDefault="00691E51" w:rsidP="00FD748D">
            <w:pPr>
              <w:rPr>
                <w:rFonts w:asciiTheme="majorHAnsi" w:hAnsiTheme="majorHAnsi" w:cstheme="majorHAnsi"/>
                <w:sz w:val="18"/>
                <w:szCs w:val="18"/>
                <w:lang w:val="fr-FR"/>
              </w:rPr>
            </w:pPr>
          </w:p>
        </w:tc>
      </w:tr>
      <w:tr w:rsidR="00691E51" w:rsidRPr="003B73A3" w14:paraId="32CD9E66" w14:textId="77777777" w:rsidTr="00691E51">
        <w:trPr>
          <w:jc w:val="center"/>
        </w:trPr>
        <w:tc>
          <w:tcPr>
            <w:tcW w:w="4106" w:type="dxa"/>
          </w:tcPr>
          <w:p w14:paraId="2F473044"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Ndzuani : EDA – Direction Électricité d’Anjouan</w:t>
            </w:r>
          </w:p>
        </w:tc>
        <w:tc>
          <w:tcPr>
            <w:tcW w:w="1559" w:type="dxa"/>
          </w:tcPr>
          <w:p w14:paraId="59137CCA"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500 000</w:t>
            </w:r>
          </w:p>
        </w:tc>
        <w:tc>
          <w:tcPr>
            <w:tcW w:w="895" w:type="dxa"/>
          </w:tcPr>
          <w:p w14:paraId="5BA73449"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388DCBBB" w14:textId="77777777" w:rsidR="00691E51" w:rsidRPr="003B73A3" w:rsidRDefault="00691E51" w:rsidP="00FD748D">
            <w:pPr>
              <w:rPr>
                <w:rFonts w:asciiTheme="majorHAnsi" w:hAnsiTheme="majorHAnsi" w:cstheme="majorHAnsi"/>
                <w:sz w:val="18"/>
                <w:szCs w:val="18"/>
                <w:lang w:val="fr-FR"/>
              </w:rPr>
            </w:pPr>
          </w:p>
        </w:tc>
      </w:tr>
      <w:tr w:rsidR="00691E51" w:rsidRPr="003B73A3" w14:paraId="2CE60BC7" w14:textId="77777777" w:rsidTr="00691E51">
        <w:trPr>
          <w:jc w:val="center"/>
        </w:trPr>
        <w:tc>
          <w:tcPr>
            <w:tcW w:w="4106" w:type="dxa"/>
          </w:tcPr>
          <w:p w14:paraId="15428440"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Mwali : Commissariat en charge du Transport, Services Postaux, Télécommunications et de l’Insularité, Direction du Tourisme</w:t>
            </w:r>
          </w:p>
        </w:tc>
        <w:tc>
          <w:tcPr>
            <w:tcW w:w="1559" w:type="dxa"/>
          </w:tcPr>
          <w:p w14:paraId="33D852E2"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250 000</w:t>
            </w:r>
          </w:p>
        </w:tc>
        <w:tc>
          <w:tcPr>
            <w:tcW w:w="895" w:type="dxa"/>
          </w:tcPr>
          <w:p w14:paraId="0CF07475"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FB0637F" w14:textId="77777777" w:rsidR="00691E51" w:rsidRPr="003B73A3" w:rsidRDefault="00691E51" w:rsidP="00FD748D">
            <w:pPr>
              <w:rPr>
                <w:rFonts w:asciiTheme="majorHAnsi" w:hAnsiTheme="majorHAnsi" w:cstheme="majorHAnsi"/>
                <w:sz w:val="18"/>
                <w:szCs w:val="18"/>
                <w:lang w:val="fr-FR"/>
              </w:rPr>
            </w:pPr>
          </w:p>
        </w:tc>
      </w:tr>
      <w:tr w:rsidR="00691E51" w:rsidRPr="003B73A3" w14:paraId="72DF7662" w14:textId="77777777" w:rsidTr="00691E51">
        <w:trPr>
          <w:jc w:val="center"/>
        </w:trPr>
        <w:tc>
          <w:tcPr>
            <w:tcW w:w="4106" w:type="dxa"/>
          </w:tcPr>
          <w:p w14:paraId="105EA8E3"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MPEEIA, Centre National de Supervision des Pêches</w:t>
            </w:r>
          </w:p>
        </w:tc>
        <w:tc>
          <w:tcPr>
            <w:tcW w:w="1559" w:type="dxa"/>
          </w:tcPr>
          <w:p w14:paraId="1A81CCE8"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408 000</w:t>
            </w:r>
          </w:p>
        </w:tc>
        <w:tc>
          <w:tcPr>
            <w:tcW w:w="895" w:type="dxa"/>
          </w:tcPr>
          <w:p w14:paraId="009E9BDA"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5FCDBD2E" w14:textId="77777777" w:rsidR="00691E51" w:rsidRPr="003B73A3" w:rsidRDefault="00691E51" w:rsidP="00FD748D">
            <w:pPr>
              <w:rPr>
                <w:rFonts w:asciiTheme="majorHAnsi" w:hAnsiTheme="majorHAnsi" w:cstheme="majorHAnsi"/>
                <w:sz w:val="18"/>
                <w:szCs w:val="18"/>
                <w:lang w:val="fr-FR"/>
              </w:rPr>
            </w:pPr>
          </w:p>
        </w:tc>
      </w:tr>
      <w:tr w:rsidR="00691E51" w:rsidRPr="003B73A3" w14:paraId="71079DF8" w14:textId="77777777" w:rsidTr="00691E51">
        <w:trPr>
          <w:jc w:val="center"/>
        </w:trPr>
        <w:tc>
          <w:tcPr>
            <w:tcW w:w="4106" w:type="dxa"/>
          </w:tcPr>
          <w:p w14:paraId="01CD8FC2"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Ministère des Services Postaux, Télécommunications, Nouvelles Technologies, Information, Transport et Tourisme, Direction de l’Industrie Touristique et de l’Hébergement</w:t>
            </w:r>
          </w:p>
        </w:tc>
        <w:tc>
          <w:tcPr>
            <w:tcW w:w="1559" w:type="dxa"/>
          </w:tcPr>
          <w:p w14:paraId="4610A638"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500 000</w:t>
            </w:r>
          </w:p>
        </w:tc>
        <w:tc>
          <w:tcPr>
            <w:tcW w:w="895" w:type="dxa"/>
          </w:tcPr>
          <w:p w14:paraId="07C59AA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42CA96CA" w14:textId="77777777" w:rsidR="00691E51" w:rsidRPr="003B73A3" w:rsidRDefault="00691E51" w:rsidP="00FD748D">
            <w:pPr>
              <w:rPr>
                <w:rFonts w:asciiTheme="majorHAnsi" w:hAnsiTheme="majorHAnsi" w:cstheme="majorHAnsi"/>
                <w:sz w:val="18"/>
                <w:szCs w:val="18"/>
                <w:lang w:val="fr-FR"/>
              </w:rPr>
            </w:pPr>
          </w:p>
        </w:tc>
      </w:tr>
      <w:tr w:rsidR="00691E51" w:rsidRPr="003B73A3" w14:paraId="42A0BB95" w14:textId="77777777" w:rsidTr="00691E51">
        <w:trPr>
          <w:jc w:val="center"/>
        </w:trPr>
        <w:tc>
          <w:tcPr>
            <w:tcW w:w="4106" w:type="dxa"/>
          </w:tcPr>
          <w:p w14:paraId="4C442416"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Université des Comores</w:t>
            </w:r>
          </w:p>
        </w:tc>
        <w:tc>
          <w:tcPr>
            <w:tcW w:w="1559" w:type="dxa"/>
          </w:tcPr>
          <w:p w14:paraId="6D293688"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2 000 000</w:t>
            </w:r>
          </w:p>
        </w:tc>
        <w:tc>
          <w:tcPr>
            <w:tcW w:w="895" w:type="dxa"/>
          </w:tcPr>
          <w:p w14:paraId="611DF7BD"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55B60312" w14:textId="77777777" w:rsidR="00691E51" w:rsidRPr="003B73A3" w:rsidRDefault="00691E51" w:rsidP="00FD748D">
            <w:pPr>
              <w:rPr>
                <w:rFonts w:asciiTheme="majorHAnsi" w:hAnsiTheme="majorHAnsi" w:cstheme="majorHAnsi"/>
                <w:sz w:val="18"/>
                <w:szCs w:val="18"/>
                <w:lang w:val="fr-FR"/>
              </w:rPr>
            </w:pPr>
          </w:p>
        </w:tc>
      </w:tr>
      <w:tr w:rsidR="00691E51" w:rsidRPr="003B73A3" w14:paraId="0A02DC97" w14:textId="77777777" w:rsidTr="00691E51">
        <w:trPr>
          <w:jc w:val="center"/>
        </w:trPr>
        <w:tc>
          <w:tcPr>
            <w:tcW w:w="4106" w:type="dxa"/>
          </w:tcPr>
          <w:p w14:paraId="2B490824"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MPEEIA, Direction Nationale des Stratégies Agricoles et de l’Élevage</w:t>
            </w:r>
          </w:p>
        </w:tc>
        <w:tc>
          <w:tcPr>
            <w:tcW w:w="1559" w:type="dxa"/>
          </w:tcPr>
          <w:p w14:paraId="2BCA0BB8"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2 200 000</w:t>
            </w:r>
          </w:p>
        </w:tc>
        <w:tc>
          <w:tcPr>
            <w:tcW w:w="895" w:type="dxa"/>
          </w:tcPr>
          <w:p w14:paraId="013065FE"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38C57413" w14:textId="77777777" w:rsidR="00691E51" w:rsidRPr="003B73A3" w:rsidRDefault="00691E51" w:rsidP="00FD748D">
            <w:pPr>
              <w:rPr>
                <w:rFonts w:asciiTheme="majorHAnsi" w:hAnsiTheme="majorHAnsi" w:cstheme="majorHAnsi"/>
                <w:sz w:val="18"/>
                <w:szCs w:val="18"/>
                <w:lang w:val="fr-FR"/>
              </w:rPr>
            </w:pPr>
          </w:p>
        </w:tc>
      </w:tr>
      <w:tr w:rsidR="00691E51" w:rsidRPr="003B73A3" w14:paraId="701D650F" w14:textId="77777777" w:rsidTr="00691E51">
        <w:trPr>
          <w:jc w:val="center"/>
        </w:trPr>
        <w:tc>
          <w:tcPr>
            <w:tcW w:w="4106" w:type="dxa"/>
          </w:tcPr>
          <w:p w14:paraId="2AD54A13"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 xml:space="preserve">Île Autonome de Ndzuani : Commissariat en charge des Communautés locales et le Tourisme, Direction de l’Industrie Touristique et de l’Hébergement </w:t>
            </w:r>
          </w:p>
        </w:tc>
        <w:tc>
          <w:tcPr>
            <w:tcW w:w="1559" w:type="dxa"/>
          </w:tcPr>
          <w:p w14:paraId="53877DBD"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400 000</w:t>
            </w:r>
          </w:p>
        </w:tc>
        <w:tc>
          <w:tcPr>
            <w:tcW w:w="895" w:type="dxa"/>
          </w:tcPr>
          <w:p w14:paraId="0FEF9667"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5699F9E" w14:textId="77777777" w:rsidR="00691E51" w:rsidRPr="003B73A3" w:rsidRDefault="00691E51" w:rsidP="00FD748D">
            <w:pPr>
              <w:rPr>
                <w:rFonts w:asciiTheme="majorHAnsi" w:hAnsiTheme="majorHAnsi" w:cstheme="majorHAnsi"/>
                <w:sz w:val="18"/>
                <w:szCs w:val="18"/>
                <w:lang w:val="fr-FR"/>
              </w:rPr>
            </w:pPr>
          </w:p>
        </w:tc>
      </w:tr>
      <w:tr w:rsidR="00691E51" w:rsidRPr="003B73A3" w14:paraId="6663338E" w14:textId="77777777" w:rsidTr="00691E51">
        <w:trPr>
          <w:jc w:val="center"/>
        </w:trPr>
        <w:tc>
          <w:tcPr>
            <w:tcW w:w="4106" w:type="dxa"/>
          </w:tcPr>
          <w:p w14:paraId="32BAE99C"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ONG Ulanga Ngazidja</w:t>
            </w:r>
          </w:p>
        </w:tc>
        <w:tc>
          <w:tcPr>
            <w:tcW w:w="1559" w:type="dxa"/>
          </w:tcPr>
          <w:p w14:paraId="47A0D492" w14:textId="77777777" w:rsidR="00691E51" w:rsidRPr="003B73A3" w:rsidRDefault="00691E51" w:rsidP="00691E51">
            <w:pPr>
              <w:jc w:val="center"/>
              <w:rPr>
                <w:rFonts w:asciiTheme="majorHAnsi" w:eastAsia="Cambria" w:hAnsiTheme="majorHAnsi" w:cstheme="majorHAnsi"/>
                <w:b/>
                <w:sz w:val="18"/>
                <w:szCs w:val="18"/>
                <w:lang w:val="fr-FR"/>
              </w:rPr>
            </w:pPr>
            <w:r w:rsidRPr="003B73A3">
              <w:rPr>
                <w:rFonts w:asciiTheme="majorHAnsi" w:hAnsiTheme="majorHAnsi" w:cstheme="majorHAnsi"/>
                <w:b/>
                <w:sz w:val="18"/>
                <w:szCs w:val="18"/>
                <w:lang w:val="fr-FR"/>
              </w:rPr>
              <w:t>328 800</w:t>
            </w:r>
          </w:p>
        </w:tc>
        <w:tc>
          <w:tcPr>
            <w:tcW w:w="895" w:type="dxa"/>
          </w:tcPr>
          <w:p w14:paraId="0007C92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45BC5DB1" w14:textId="77777777" w:rsidR="00691E51" w:rsidRPr="003B73A3" w:rsidRDefault="00691E51" w:rsidP="00FD748D">
            <w:pPr>
              <w:rPr>
                <w:rFonts w:asciiTheme="majorHAnsi" w:hAnsiTheme="majorHAnsi" w:cstheme="majorHAnsi"/>
                <w:sz w:val="18"/>
                <w:szCs w:val="18"/>
                <w:lang w:val="fr-FR"/>
              </w:rPr>
            </w:pPr>
          </w:p>
        </w:tc>
      </w:tr>
      <w:tr w:rsidR="00691E51" w:rsidRPr="003B73A3" w14:paraId="19B6EC7D" w14:textId="77777777" w:rsidTr="00691E51">
        <w:trPr>
          <w:jc w:val="center"/>
        </w:trPr>
        <w:tc>
          <w:tcPr>
            <w:tcW w:w="4106" w:type="dxa"/>
          </w:tcPr>
          <w:p w14:paraId="06BDB76A"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Île Autonome de Ngazidja : Groupe d’Intervention pour le Développement Durable (organisme de service public)</w:t>
            </w:r>
          </w:p>
        </w:tc>
        <w:tc>
          <w:tcPr>
            <w:tcW w:w="1559" w:type="dxa"/>
          </w:tcPr>
          <w:p w14:paraId="37321568"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200 000</w:t>
            </w:r>
          </w:p>
        </w:tc>
        <w:tc>
          <w:tcPr>
            <w:tcW w:w="895" w:type="dxa"/>
          </w:tcPr>
          <w:p w14:paraId="176BFD97"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24EC5649" w14:textId="77777777" w:rsidR="00691E51" w:rsidRPr="003B73A3" w:rsidRDefault="00691E51" w:rsidP="00FD748D">
            <w:pPr>
              <w:rPr>
                <w:rFonts w:asciiTheme="majorHAnsi" w:hAnsiTheme="majorHAnsi" w:cstheme="majorHAnsi"/>
                <w:sz w:val="18"/>
                <w:szCs w:val="18"/>
                <w:lang w:val="fr-FR"/>
              </w:rPr>
            </w:pPr>
          </w:p>
        </w:tc>
      </w:tr>
      <w:tr w:rsidR="00691E51" w:rsidRPr="003B73A3" w14:paraId="6BE108FA" w14:textId="77777777" w:rsidTr="00691E51">
        <w:trPr>
          <w:jc w:val="center"/>
        </w:trPr>
        <w:tc>
          <w:tcPr>
            <w:tcW w:w="4106" w:type="dxa"/>
          </w:tcPr>
          <w:p w14:paraId="199B3335"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AIDE: Association d’Aide pour le Développement et l’Environnement</w:t>
            </w:r>
          </w:p>
        </w:tc>
        <w:tc>
          <w:tcPr>
            <w:tcW w:w="1559" w:type="dxa"/>
          </w:tcPr>
          <w:p w14:paraId="720829C7"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315 000</w:t>
            </w:r>
          </w:p>
        </w:tc>
        <w:tc>
          <w:tcPr>
            <w:tcW w:w="895" w:type="dxa"/>
          </w:tcPr>
          <w:p w14:paraId="3E37B9F8"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AE6308A" w14:textId="77777777" w:rsidR="00691E51" w:rsidRPr="003B73A3" w:rsidRDefault="00691E51" w:rsidP="00FD748D">
            <w:pPr>
              <w:rPr>
                <w:rFonts w:asciiTheme="majorHAnsi" w:hAnsiTheme="majorHAnsi" w:cstheme="majorHAnsi"/>
                <w:sz w:val="18"/>
                <w:szCs w:val="18"/>
                <w:lang w:val="fr-FR"/>
              </w:rPr>
            </w:pPr>
          </w:p>
        </w:tc>
      </w:tr>
      <w:tr w:rsidR="00691E51" w:rsidRPr="003B73A3" w14:paraId="7A35B539" w14:textId="77777777" w:rsidTr="00691E51">
        <w:trPr>
          <w:jc w:val="center"/>
        </w:trPr>
        <w:tc>
          <w:tcPr>
            <w:tcW w:w="4106" w:type="dxa"/>
          </w:tcPr>
          <w:p w14:paraId="33225FEC"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 xml:space="preserve">CNDRS, Musée National des Comores, Bibliothèque Nationale et Centre de Recherche Scientifique </w:t>
            </w:r>
          </w:p>
        </w:tc>
        <w:tc>
          <w:tcPr>
            <w:tcW w:w="1559" w:type="dxa"/>
          </w:tcPr>
          <w:p w14:paraId="48C6B960"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400 000</w:t>
            </w:r>
          </w:p>
        </w:tc>
        <w:tc>
          <w:tcPr>
            <w:tcW w:w="895" w:type="dxa"/>
          </w:tcPr>
          <w:p w14:paraId="0AC26D2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5FE1F30A" w14:textId="77777777" w:rsidR="00691E51" w:rsidRPr="003B73A3" w:rsidRDefault="00691E51" w:rsidP="00FD748D">
            <w:pPr>
              <w:rPr>
                <w:rFonts w:asciiTheme="majorHAnsi" w:hAnsiTheme="majorHAnsi" w:cstheme="majorHAnsi"/>
                <w:sz w:val="18"/>
                <w:szCs w:val="18"/>
                <w:lang w:val="fr-FR"/>
              </w:rPr>
            </w:pPr>
          </w:p>
        </w:tc>
      </w:tr>
      <w:tr w:rsidR="00691E51" w:rsidRPr="003B73A3" w14:paraId="76518033" w14:textId="77777777" w:rsidTr="00691E51">
        <w:trPr>
          <w:jc w:val="center"/>
        </w:trPr>
        <w:tc>
          <w:tcPr>
            <w:tcW w:w="4106" w:type="dxa"/>
          </w:tcPr>
          <w:p w14:paraId="79764FCD"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MPEEIA, Direction Générale de l’Environnement et Forêts</w:t>
            </w:r>
          </w:p>
        </w:tc>
        <w:tc>
          <w:tcPr>
            <w:tcW w:w="1559" w:type="dxa"/>
          </w:tcPr>
          <w:p w14:paraId="4AE074AB"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2 000 060</w:t>
            </w:r>
          </w:p>
        </w:tc>
        <w:tc>
          <w:tcPr>
            <w:tcW w:w="895" w:type="dxa"/>
          </w:tcPr>
          <w:p w14:paraId="1FE88E14" w14:textId="77777777" w:rsidR="00691E51" w:rsidRPr="003B73A3" w:rsidRDefault="000631EA"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OK</w:t>
            </w:r>
          </w:p>
        </w:tc>
        <w:tc>
          <w:tcPr>
            <w:tcW w:w="1656" w:type="dxa"/>
          </w:tcPr>
          <w:p w14:paraId="379F5375" w14:textId="77777777" w:rsidR="00691E51" w:rsidRPr="003B73A3" w:rsidRDefault="00691E51" w:rsidP="00FD748D">
            <w:pPr>
              <w:rPr>
                <w:rFonts w:asciiTheme="majorHAnsi" w:hAnsiTheme="majorHAnsi" w:cstheme="majorHAnsi"/>
                <w:sz w:val="18"/>
                <w:szCs w:val="18"/>
                <w:lang w:val="fr-FR"/>
              </w:rPr>
            </w:pPr>
          </w:p>
        </w:tc>
      </w:tr>
      <w:tr w:rsidR="00691E51" w:rsidRPr="003B73A3" w14:paraId="78C8D8E2" w14:textId="77777777" w:rsidTr="00691E51">
        <w:trPr>
          <w:jc w:val="center"/>
        </w:trPr>
        <w:tc>
          <w:tcPr>
            <w:tcW w:w="4106" w:type="dxa"/>
          </w:tcPr>
          <w:p w14:paraId="2FB0166B" w14:textId="77777777" w:rsidR="00691E51" w:rsidRPr="003B73A3" w:rsidRDefault="00691E51" w:rsidP="00FD748D">
            <w:pPr>
              <w:rPr>
                <w:rFonts w:asciiTheme="majorHAnsi" w:eastAsia="Cambria" w:hAnsiTheme="majorHAnsi" w:cstheme="majorHAnsi"/>
                <w:sz w:val="18"/>
                <w:szCs w:val="18"/>
                <w:lang w:val="fr-FR"/>
              </w:rPr>
            </w:pPr>
            <w:r w:rsidRPr="003B73A3">
              <w:rPr>
                <w:rFonts w:asciiTheme="majorHAnsi" w:hAnsiTheme="majorHAnsi" w:cstheme="majorHAnsi"/>
                <w:sz w:val="18"/>
                <w:szCs w:val="18"/>
                <w:lang w:val="fr-FR"/>
              </w:rPr>
              <w:t>Île Autonome de Ngazidja : Commissariat en charge de la Production, Transport, Tourisme, Développement des Infrastructures, et Porte-Parole pour la Direction Générale de la Direction du Tourisme</w:t>
            </w:r>
          </w:p>
        </w:tc>
        <w:tc>
          <w:tcPr>
            <w:tcW w:w="1559" w:type="dxa"/>
          </w:tcPr>
          <w:p w14:paraId="1158E44F"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250 000</w:t>
            </w:r>
          </w:p>
        </w:tc>
        <w:tc>
          <w:tcPr>
            <w:tcW w:w="895" w:type="dxa"/>
          </w:tcPr>
          <w:p w14:paraId="1A3B719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75813485" w14:textId="77777777" w:rsidR="00691E51" w:rsidRPr="003B73A3" w:rsidRDefault="00691E51" w:rsidP="00FD748D">
            <w:pPr>
              <w:rPr>
                <w:rFonts w:asciiTheme="majorHAnsi" w:hAnsiTheme="majorHAnsi" w:cstheme="majorHAnsi"/>
                <w:sz w:val="18"/>
                <w:szCs w:val="18"/>
                <w:lang w:val="fr-FR"/>
              </w:rPr>
            </w:pPr>
          </w:p>
        </w:tc>
      </w:tr>
      <w:tr w:rsidR="00691E51" w:rsidRPr="003B73A3" w14:paraId="12870D76" w14:textId="77777777" w:rsidTr="00691E51">
        <w:trPr>
          <w:jc w:val="center"/>
        </w:trPr>
        <w:tc>
          <w:tcPr>
            <w:tcW w:w="4106" w:type="dxa"/>
          </w:tcPr>
          <w:p w14:paraId="4C355EFF"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 xml:space="preserve">MPEEIA – Ministère de la Production, Environnement, Énergie, Industrie et Artisanat, Secrétariat Général </w:t>
            </w:r>
          </w:p>
        </w:tc>
        <w:tc>
          <w:tcPr>
            <w:tcW w:w="1559" w:type="dxa"/>
          </w:tcPr>
          <w:p w14:paraId="368A3115" w14:textId="77777777" w:rsidR="00691E51" w:rsidRPr="003B73A3" w:rsidRDefault="00691E51" w:rsidP="00691E51">
            <w:pPr>
              <w:jc w:val="center"/>
              <w:rPr>
                <w:rFonts w:asciiTheme="majorHAnsi" w:eastAsia="Cambria" w:hAnsiTheme="majorHAnsi" w:cstheme="majorHAnsi"/>
                <w:b/>
                <w:color w:val="000000"/>
                <w:sz w:val="18"/>
                <w:szCs w:val="18"/>
                <w:lang w:val="fr-FR"/>
              </w:rPr>
            </w:pPr>
            <w:r w:rsidRPr="003B73A3">
              <w:rPr>
                <w:rFonts w:asciiTheme="majorHAnsi" w:hAnsiTheme="majorHAnsi" w:cstheme="majorHAnsi"/>
                <w:b/>
                <w:color w:val="000000"/>
                <w:sz w:val="18"/>
                <w:szCs w:val="18"/>
                <w:lang w:val="fr-FR"/>
              </w:rPr>
              <w:t>300 000</w:t>
            </w:r>
          </w:p>
        </w:tc>
        <w:tc>
          <w:tcPr>
            <w:tcW w:w="895" w:type="dxa"/>
          </w:tcPr>
          <w:p w14:paraId="6E89C14D"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35C99C89" w14:textId="77777777" w:rsidR="00691E51" w:rsidRPr="003B73A3" w:rsidRDefault="00691E51" w:rsidP="00FD748D">
            <w:pPr>
              <w:rPr>
                <w:rFonts w:asciiTheme="majorHAnsi" w:hAnsiTheme="majorHAnsi" w:cstheme="majorHAnsi"/>
                <w:sz w:val="18"/>
                <w:szCs w:val="18"/>
                <w:lang w:val="fr-FR"/>
              </w:rPr>
            </w:pPr>
          </w:p>
        </w:tc>
      </w:tr>
      <w:tr w:rsidR="00691E51" w:rsidRPr="003B73A3" w14:paraId="7DA3585A" w14:textId="77777777" w:rsidTr="00691E51">
        <w:trPr>
          <w:jc w:val="center"/>
        </w:trPr>
        <w:tc>
          <w:tcPr>
            <w:tcW w:w="4106" w:type="dxa"/>
          </w:tcPr>
          <w:p w14:paraId="621C2B9A"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Nations Unies des Comores / PNUD</w:t>
            </w:r>
          </w:p>
        </w:tc>
        <w:tc>
          <w:tcPr>
            <w:tcW w:w="1559" w:type="dxa"/>
            <w:vAlign w:val="center"/>
          </w:tcPr>
          <w:p w14:paraId="6DC19493" w14:textId="77777777" w:rsidR="00691E51" w:rsidRPr="003B73A3" w:rsidRDefault="00691E51" w:rsidP="00691E51">
            <w:pPr>
              <w:jc w:val="center"/>
              <w:rPr>
                <w:rFonts w:asciiTheme="majorHAnsi" w:eastAsia="Cambria" w:hAnsiTheme="majorHAnsi" w:cstheme="majorHAnsi"/>
                <w:b/>
                <w:bCs/>
                <w:sz w:val="18"/>
                <w:szCs w:val="18"/>
                <w:lang w:val="fr-FR" w:eastAsia="en-ZA"/>
              </w:rPr>
            </w:pPr>
            <w:r w:rsidRPr="003B73A3">
              <w:rPr>
                <w:rFonts w:asciiTheme="majorHAnsi" w:hAnsiTheme="majorHAnsi" w:cstheme="majorHAnsi"/>
                <w:b/>
                <w:bCs/>
                <w:sz w:val="18"/>
                <w:szCs w:val="18"/>
                <w:lang w:val="fr-FR"/>
              </w:rPr>
              <w:t>500 000</w:t>
            </w:r>
          </w:p>
        </w:tc>
        <w:tc>
          <w:tcPr>
            <w:tcW w:w="895" w:type="dxa"/>
          </w:tcPr>
          <w:p w14:paraId="366DBF3E" w14:textId="77777777" w:rsidR="00691E51" w:rsidRPr="003B73A3" w:rsidRDefault="00691E51" w:rsidP="00691E51">
            <w:pPr>
              <w:jc w:val="center"/>
              <w:rPr>
                <w:rFonts w:asciiTheme="majorHAnsi" w:hAnsiTheme="majorHAnsi" w:cstheme="majorHAnsi"/>
                <w:sz w:val="18"/>
                <w:szCs w:val="18"/>
                <w:lang w:val="fr-FR"/>
              </w:rPr>
            </w:pPr>
          </w:p>
        </w:tc>
        <w:tc>
          <w:tcPr>
            <w:tcW w:w="1656" w:type="dxa"/>
          </w:tcPr>
          <w:p w14:paraId="2B4E8078" w14:textId="77777777" w:rsidR="00691E51" w:rsidRPr="003B73A3" w:rsidRDefault="00691E51" w:rsidP="00FD748D">
            <w:pPr>
              <w:rPr>
                <w:rFonts w:asciiTheme="majorHAnsi" w:hAnsiTheme="majorHAnsi" w:cstheme="majorHAnsi"/>
                <w:sz w:val="18"/>
                <w:szCs w:val="18"/>
                <w:lang w:val="fr-FR"/>
              </w:rPr>
            </w:pPr>
          </w:p>
        </w:tc>
      </w:tr>
      <w:tr w:rsidR="00691E51" w:rsidRPr="003B73A3" w14:paraId="59E87C36" w14:textId="77777777" w:rsidTr="00691E51">
        <w:trPr>
          <w:jc w:val="center"/>
        </w:trPr>
        <w:tc>
          <w:tcPr>
            <w:tcW w:w="4106" w:type="dxa"/>
          </w:tcPr>
          <w:p w14:paraId="7E816FF3"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ONG Dahari</w:t>
            </w:r>
          </w:p>
        </w:tc>
        <w:tc>
          <w:tcPr>
            <w:tcW w:w="1559" w:type="dxa"/>
            <w:vAlign w:val="center"/>
          </w:tcPr>
          <w:p w14:paraId="46B0B5D6" w14:textId="77777777" w:rsidR="00691E51" w:rsidRPr="003B73A3" w:rsidRDefault="00691E51" w:rsidP="00691E51">
            <w:pPr>
              <w:jc w:val="center"/>
              <w:rPr>
                <w:rFonts w:asciiTheme="majorHAnsi" w:eastAsia="Cambria" w:hAnsiTheme="majorHAnsi" w:cstheme="majorHAnsi"/>
                <w:b/>
                <w:bCs/>
                <w:sz w:val="18"/>
                <w:szCs w:val="18"/>
                <w:lang w:val="fr-FR"/>
              </w:rPr>
            </w:pPr>
            <w:r w:rsidRPr="003B73A3">
              <w:rPr>
                <w:rFonts w:asciiTheme="majorHAnsi" w:hAnsiTheme="majorHAnsi" w:cstheme="majorHAnsi"/>
                <w:b/>
                <w:bCs/>
                <w:sz w:val="18"/>
                <w:szCs w:val="18"/>
                <w:lang w:val="fr-FR"/>
              </w:rPr>
              <w:t>498 454</w:t>
            </w:r>
          </w:p>
        </w:tc>
        <w:tc>
          <w:tcPr>
            <w:tcW w:w="895" w:type="dxa"/>
          </w:tcPr>
          <w:p w14:paraId="043CB6A0"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2836D079" w14:textId="77777777" w:rsidR="00691E51" w:rsidRPr="003B73A3" w:rsidRDefault="00691E51" w:rsidP="00FD748D">
            <w:pPr>
              <w:rPr>
                <w:rFonts w:asciiTheme="majorHAnsi" w:hAnsiTheme="majorHAnsi" w:cstheme="majorHAnsi"/>
                <w:sz w:val="18"/>
                <w:szCs w:val="18"/>
                <w:lang w:val="fr-FR"/>
              </w:rPr>
            </w:pPr>
          </w:p>
        </w:tc>
      </w:tr>
      <w:tr w:rsidR="00691E51" w:rsidRPr="003B73A3" w14:paraId="5DE0D453" w14:textId="77777777" w:rsidTr="00691E51">
        <w:trPr>
          <w:jc w:val="center"/>
        </w:trPr>
        <w:tc>
          <w:tcPr>
            <w:tcW w:w="4106" w:type="dxa"/>
          </w:tcPr>
          <w:p w14:paraId="46F1FDAE"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Agence Française de Développement (AFD)</w:t>
            </w:r>
          </w:p>
        </w:tc>
        <w:tc>
          <w:tcPr>
            <w:tcW w:w="1559" w:type="dxa"/>
            <w:vAlign w:val="center"/>
          </w:tcPr>
          <w:p w14:paraId="4C9DE2CA" w14:textId="77777777" w:rsidR="00691E51" w:rsidRPr="003B73A3" w:rsidRDefault="00691E51" w:rsidP="00691E51">
            <w:pPr>
              <w:jc w:val="center"/>
              <w:rPr>
                <w:rFonts w:asciiTheme="majorHAnsi" w:eastAsia="Cambria" w:hAnsiTheme="majorHAnsi" w:cstheme="majorHAnsi"/>
                <w:b/>
                <w:bCs/>
                <w:sz w:val="18"/>
                <w:szCs w:val="18"/>
                <w:lang w:val="fr-FR"/>
              </w:rPr>
            </w:pPr>
            <w:r w:rsidRPr="003B73A3">
              <w:rPr>
                <w:rFonts w:asciiTheme="majorHAnsi" w:hAnsiTheme="majorHAnsi" w:cstheme="majorHAnsi"/>
                <w:b/>
                <w:bCs/>
                <w:sz w:val="18"/>
                <w:szCs w:val="18"/>
                <w:lang w:val="fr-FR"/>
              </w:rPr>
              <w:t>4 110 000</w:t>
            </w:r>
          </w:p>
        </w:tc>
        <w:tc>
          <w:tcPr>
            <w:tcW w:w="895" w:type="dxa"/>
          </w:tcPr>
          <w:p w14:paraId="60122C68" w14:textId="77777777" w:rsidR="00691E51" w:rsidRPr="003B73A3" w:rsidRDefault="000631EA" w:rsidP="00691E51">
            <w:pPr>
              <w:jc w:val="center"/>
              <w:rPr>
                <w:rFonts w:asciiTheme="majorHAnsi" w:hAnsiTheme="majorHAnsi" w:cstheme="majorHAnsi"/>
                <w:b/>
                <w:sz w:val="18"/>
                <w:szCs w:val="18"/>
                <w:lang w:val="fr-FR"/>
              </w:rPr>
            </w:pPr>
            <w:r w:rsidRPr="003B73A3">
              <w:rPr>
                <w:rFonts w:asciiTheme="majorHAnsi" w:hAnsiTheme="majorHAnsi" w:cstheme="majorHAnsi"/>
                <w:b/>
                <w:sz w:val="18"/>
                <w:szCs w:val="18"/>
                <w:lang w:val="fr-FR"/>
              </w:rPr>
              <w:t>OK</w:t>
            </w:r>
          </w:p>
        </w:tc>
        <w:tc>
          <w:tcPr>
            <w:tcW w:w="1656" w:type="dxa"/>
          </w:tcPr>
          <w:p w14:paraId="343E877F" w14:textId="77777777" w:rsidR="00691E51" w:rsidRPr="003B73A3" w:rsidRDefault="00691E51" w:rsidP="00FD748D">
            <w:pPr>
              <w:rPr>
                <w:rFonts w:asciiTheme="majorHAnsi" w:hAnsiTheme="majorHAnsi" w:cstheme="majorHAnsi"/>
                <w:sz w:val="18"/>
                <w:szCs w:val="18"/>
                <w:lang w:val="fr-FR"/>
              </w:rPr>
            </w:pPr>
          </w:p>
        </w:tc>
      </w:tr>
      <w:tr w:rsidR="00691E51" w:rsidRPr="003B73A3" w14:paraId="751EF43A" w14:textId="77777777" w:rsidTr="00691E51">
        <w:trPr>
          <w:jc w:val="center"/>
        </w:trPr>
        <w:tc>
          <w:tcPr>
            <w:tcW w:w="4106" w:type="dxa"/>
          </w:tcPr>
          <w:p w14:paraId="153E4F0B" w14:textId="77777777" w:rsidR="00691E51" w:rsidRPr="003B73A3" w:rsidRDefault="00691E51" w:rsidP="00FD748D">
            <w:pPr>
              <w:rPr>
                <w:rFonts w:asciiTheme="majorHAnsi" w:eastAsia="Cambria" w:hAnsiTheme="majorHAnsi" w:cstheme="majorHAnsi"/>
                <w:color w:val="000000"/>
                <w:sz w:val="18"/>
                <w:szCs w:val="18"/>
                <w:lang w:val="fr-FR"/>
              </w:rPr>
            </w:pPr>
            <w:r w:rsidRPr="003B73A3">
              <w:rPr>
                <w:rFonts w:asciiTheme="majorHAnsi" w:hAnsiTheme="majorHAnsi" w:cstheme="majorHAnsi"/>
                <w:sz w:val="18"/>
                <w:szCs w:val="18"/>
                <w:lang w:val="fr-FR"/>
              </w:rPr>
              <w:t>UNESCO - Organisation des Nations Unies pour l'éducation, la science et la culture</w:t>
            </w:r>
          </w:p>
        </w:tc>
        <w:tc>
          <w:tcPr>
            <w:tcW w:w="1559" w:type="dxa"/>
          </w:tcPr>
          <w:p w14:paraId="126B1923" w14:textId="77777777" w:rsidR="00691E51" w:rsidRPr="003B73A3" w:rsidRDefault="00691E51" w:rsidP="00691E51">
            <w:pPr>
              <w:jc w:val="center"/>
              <w:rPr>
                <w:rFonts w:asciiTheme="majorHAnsi" w:eastAsia="Cambria" w:hAnsiTheme="majorHAnsi" w:cstheme="majorHAnsi"/>
                <w:b/>
                <w:bCs/>
                <w:sz w:val="18"/>
                <w:szCs w:val="18"/>
                <w:lang w:val="fr-FR" w:eastAsia="en-ZA"/>
              </w:rPr>
            </w:pPr>
            <w:r w:rsidRPr="003B73A3">
              <w:rPr>
                <w:rFonts w:asciiTheme="majorHAnsi" w:hAnsiTheme="majorHAnsi" w:cstheme="majorHAnsi"/>
                <w:b/>
                <w:bCs/>
                <w:sz w:val="18"/>
                <w:szCs w:val="18"/>
                <w:lang w:val="fr-FR"/>
              </w:rPr>
              <w:t>750 000</w:t>
            </w:r>
          </w:p>
        </w:tc>
        <w:tc>
          <w:tcPr>
            <w:tcW w:w="895" w:type="dxa"/>
          </w:tcPr>
          <w:p w14:paraId="31B019C6" w14:textId="77777777" w:rsidR="00691E51" w:rsidRPr="003B73A3" w:rsidRDefault="00691E51" w:rsidP="00691E51">
            <w:pPr>
              <w:jc w:val="center"/>
              <w:rPr>
                <w:rFonts w:asciiTheme="majorHAnsi" w:hAnsiTheme="majorHAnsi" w:cstheme="majorHAnsi"/>
                <w:sz w:val="18"/>
                <w:szCs w:val="18"/>
                <w:lang w:val="fr-FR"/>
              </w:rPr>
            </w:pPr>
            <w:r w:rsidRPr="003B73A3">
              <w:rPr>
                <w:rFonts w:asciiTheme="majorHAnsi" w:hAnsiTheme="majorHAnsi" w:cstheme="majorHAnsi"/>
                <w:b/>
                <w:sz w:val="18"/>
                <w:szCs w:val="18"/>
                <w:lang w:val="fr-FR"/>
              </w:rPr>
              <w:t>?</w:t>
            </w:r>
          </w:p>
        </w:tc>
        <w:tc>
          <w:tcPr>
            <w:tcW w:w="1656" w:type="dxa"/>
          </w:tcPr>
          <w:p w14:paraId="4BD99466" w14:textId="77777777" w:rsidR="00691E51" w:rsidRPr="003B73A3" w:rsidRDefault="00691E51" w:rsidP="00FD748D">
            <w:pPr>
              <w:rPr>
                <w:rFonts w:asciiTheme="majorHAnsi" w:hAnsiTheme="majorHAnsi" w:cstheme="majorHAnsi"/>
                <w:sz w:val="18"/>
                <w:szCs w:val="18"/>
                <w:lang w:val="fr-FR"/>
              </w:rPr>
            </w:pPr>
          </w:p>
        </w:tc>
      </w:tr>
    </w:tbl>
    <w:p w14:paraId="3F8C59D8" w14:textId="77777777" w:rsidR="007502B7" w:rsidRPr="003B73A3" w:rsidRDefault="007502B7" w:rsidP="000631EA">
      <w:pPr>
        <w:jc w:val="both"/>
        <w:rPr>
          <w:rFonts w:asciiTheme="majorHAnsi" w:hAnsiTheme="majorHAnsi" w:cstheme="majorHAnsi"/>
          <w:sz w:val="22"/>
          <w:szCs w:val="22"/>
          <w:lang w:val="fr-FR"/>
        </w:rPr>
      </w:pPr>
    </w:p>
    <w:p w14:paraId="43FC54D5" w14:textId="77777777" w:rsidR="00F9077A" w:rsidRDefault="00691E51" w:rsidP="000631EA">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Ainsi, à ce jour les seuls cofinancements mobilisés sont celui de l’AFD et celui du MPEEIA (cofinancement en nature : mise à disposition de locaux, électricité, internet…).  </w:t>
      </w:r>
      <w:r w:rsidR="000631EA" w:rsidRPr="003B73A3">
        <w:rPr>
          <w:rFonts w:asciiTheme="majorHAnsi" w:hAnsiTheme="majorHAnsi" w:cstheme="majorHAnsi"/>
          <w:sz w:val="22"/>
          <w:szCs w:val="22"/>
          <w:lang w:val="fr-FR"/>
        </w:rPr>
        <w:t>Le niveau de mobilisation des cofinancements prévus est donc très faible. De plus, concernant l’UNESCO, il est désormais prévu que le projet lui verse une contribution de 30,000 US$ pour une assistance technique.</w:t>
      </w:r>
      <w:r w:rsidR="00F9077A">
        <w:rPr>
          <w:rFonts w:asciiTheme="majorHAnsi" w:hAnsiTheme="majorHAnsi" w:cstheme="majorHAnsi"/>
          <w:sz w:val="22"/>
          <w:szCs w:val="22"/>
          <w:lang w:val="fr-FR"/>
        </w:rPr>
        <w:t xml:space="preserve"> </w:t>
      </w:r>
    </w:p>
    <w:p w14:paraId="2438DFF2" w14:textId="77777777" w:rsidR="00F9077A" w:rsidRDefault="00F9077A" w:rsidP="000631EA">
      <w:pPr>
        <w:jc w:val="both"/>
        <w:rPr>
          <w:rFonts w:asciiTheme="majorHAnsi" w:hAnsiTheme="majorHAnsi" w:cstheme="majorHAnsi"/>
          <w:sz w:val="22"/>
          <w:szCs w:val="22"/>
          <w:highlight w:val="yellow"/>
          <w:lang w:val="fr-FR"/>
        </w:rPr>
      </w:pPr>
    </w:p>
    <w:p w14:paraId="065F8837" w14:textId="15B036F4" w:rsidR="006D17F6" w:rsidRPr="00F9077A" w:rsidRDefault="00F9077A" w:rsidP="000631EA">
      <w:pPr>
        <w:jc w:val="both"/>
        <w:rPr>
          <w:rFonts w:asciiTheme="majorHAnsi" w:hAnsiTheme="majorHAnsi" w:cstheme="majorHAnsi"/>
          <w:b/>
          <w:sz w:val="22"/>
          <w:szCs w:val="22"/>
          <w:lang w:val="fr-FR"/>
        </w:rPr>
      </w:pPr>
      <w:r w:rsidRPr="00D821ED">
        <w:rPr>
          <w:rFonts w:asciiTheme="majorHAnsi" w:hAnsiTheme="majorHAnsi" w:cstheme="majorHAnsi"/>
          <w:b/>
          <w:sz w:val="22"/>
          <w:szCs w:val="22"/>
          <w:lang w:val="fr-FR"/>
        </w:rPr>
        <w:t xml:space="preserve"> Pour le moment, l’absence de mobilisation de co-financements ne pénalise pas encore le projet.</w:t>
      </w:r>
      <w:r w:rsidR="000631EA" w:rsidRPr="00F9077A">
        <w:rPr>
          <w:rFonts w:asciiTheme="majorHAnsi" w:hAnsiTheme="majorHAnsi" w:cstheme="majorHAnsi"/>
          <w:b/>
          <w:sz w:val="22"/>
          <w:szCs w:val="22"/>
          <w:lang w:val="fr-FR"/>
        </w:rPr>
        <w:t xml:space="preserve"> </w:t>
      </w:r>
    </w:p>
    <w:p w14:paraId="19F96A2B" w14:textId="77777777" w:rsidR="007502B7" w:rsidRPr="003B73A3" w:rsidRDefault="007502B7" w:rsidP="00B00943">
      <w:pPr>
        <w:rPr>
          <w:lang w:val="fr-FR"/>
        </w:rPr>
      </w:pPr>
    </w:p>
    <w:p w14:paraId="106AB257" w14:textId="77777777" w:rsidR="004A5ADE" w:rsidRPr="003B73A3" w:rsidRDefault="004A5ADE" w:rsidP="004A5ADE">
      <w:pPr>
        <w:pStyle w:val="Titre3"/>
        <w:rPr>
          <w:lang w:val="fr-FR"/>
        </w:rPr>
      </w:pPr>
      <w:bookmarkStart w:id="40" w:name="_Toc518044623"/>
      <w:r w:rsidRPr="003B73A3">
        <w:rPr>
          <w:lang w:val="fr-FR"/>
        </w:rPr>
        <w:t xml:space="preserve">Systèmes de suivi et d’évaluation au niveau du projet </w:t>
      </w:r>
      <w:r w:rsidRPr="003B73A3">
        <w:rPr>
          <w:rFonts w:ascii="MS Gothic" w:eastAsia="MS Gothic" w:hAnsi="MS Gothic" w:cs="MS Gothic"/>
          <w:lang w:val="fr-FR"/>
        </w:rPr>
        <w:t> </w:t>
      </w:r>
      <w:bookmarkEnd w:id="40"/>
    </w:p>
    <w:p w14:paraId="6848685A" w14:textId="77777777" w:rsidR="000631EA" w:rsidRPr="003B73A3" w:rsidRDefault="000631EA" w:rsidP="007D2F73">
      <w:pPr>
        <w:jc w:val="both"/>
        <w:rPr>
          <w:rFonts w:asciiTheme="majorHAnsi" w:hAnsiTheme="majorHAnsi" w:cstheme="majorHAnsi"/>
          <w:sz w:val="22"/>
          <w:szCs w:val="22"/>
          <w:highlight w:val="yellow"/>
          <w:lang w:val="fr-FR"/>
        </w:rPr>
      </w:pPr>
    </w:p>
    <w:p w14:paraId="3CD8401A" w14:textId="012514C6" w:rsidR="00B80FA7" w:rsidRPr="003B73A3" w:rsidRDefault="007502B7" w:rsidP="007D2F73">
      <w:pPr>
        <w:jc w:val="both"/>
        <w:rPr>
          <w:lang w:val="fr-FR"/>
        </w:rPr>
      </w:pPr>
      <w:r w:rsidRPr="003B73A3">
        <w:rPr>
          <w:rFonts w:asciiTheme="majorHAnsi" w:hAnsiTheme="majorHAnsi" w:cstheme="majorHAnsi"/>
          <w:sz w:val="22"/>
          <w:szCs w:val="22"/>
          <w:lang w:val="fr-FR"/>
        </w:rPr>
        <w:t xml:space="preserve">Le </w:t>
      </w:r>
      <w:r w:rsidR="000631EA" w:rsidRPr="003B73A3">
        <w:rPr>
          <w:rFonts w:asciiTheme="majorHAnsi" w:hAnsiTheme="majorHAnsi" w:cstheme="majorHAnsi"/>
          <w:sz w:val="22"/>
          <w:szCs w:val="22"/>
          <w:lang w:val="fr-FR"/>
        </w:rPr>
        <w:t>système</w:t>
      </w:r>
      <w:r w:rsidR="0008000D" w:rsidRPr="003B73A3">
        <w:rPr>
          <w:rFonts w:asciiTheme="majorHAnsi" w:hAnsiTheme="majorHAnsi" w:cstheme="majorHAnsi"/>
          <w:sz w:val="22"/>
          <w:szCs w:val="22"/>
          <w:lang w:val="fr-FR"/>
        </w:rPr>
        <w:t xml:space="preserve"> de </w:t>
      </w:r>
      <w:r w:rsidRPr="003B73A3">
        <w:rPr>
          <w:rFonts w:asciiTheme="majorHAnsi" w:hAnsiTheme="majorHAnsi" w:cstheme="majorHAnsi"/>
          <w:sz w:val="22"/>
          <w:szCs w:val="22"/>
          <w:lang w:val="fr-FR"/>
        </w:rPr>
        <w:t xml:space="preserve">suivi </w:t>
      </w:r>
      <w:r w:rsidR="0008000D" w:rsidRPr="003B73A3">
        <w:rPr>
          <w:rFonts w:asciiTheme="majorHAnsi" w:hAnsiTheme="majorHAnsi" w:cstheme="majorHAnsi"/>
          <w:sz w:val="22"/>
          <w:szCs w:val="22"/>
          <w:lang w:val="fr-FR"/>
        </w:rPr>
        <w:t>et d’</w:t>
      </w:r>
      <w:r w:rsidR="000631EA" w:rsidRPr="003B73A3">
        <w:rPr>
          <w:rFonts w:asciiTheme="majorHAnsi" w:hAnsiTheme="majorHAnsi" w:cstheme="majorHAnsi"/>
          <w:sz w:val="22"/>
          <w:szCs w:val="22"/>
          <w:lang w:val="fr-FR"/>
        </w:rPr>
        <w:t>évaluation</w:t>
      </w:r>
      <w:r w:rsidR="0008000D" w:rsidRPr="003B73A3">
        <w:rPr>
          <w:rFonts w:asciiTheme="majorHAnsi" w:hAnsiTheme="majorHAnsi" w:cstheme="majorHAnsi"/>
          <w:sz w:val="22"/>
          <w:szCs w:val="22"/>
          <w:lang w:val="fr-FR"/>
        </w:rPr>
        <w:t xml:space="preserve"> du projet </w:t>
      </w:r>
      <w:r w:rsidRPr="003B73A3">
        <w:rPr>
          <w:rFonts w:asciiTheme="majorHAnsi" w:hAnsiTheme="majorHAnsi" w:cstheme="majorHAnsi"/>
          <w:sz w:val="22"/>
          <w:szCs w:val="22"/>
          <w:lang w:val="fr-FR"/>
        </w:rPr>
        <w:t xml:space="preserve">est </w:t>
      </w:r>
      <w:r w:rsidR="000631EA" w:rsidRPr="003B73A3">
        <w:rPr>
          <w:rFonts w:asciiTheme="majorHAnsi" w:hAnsiTheme="majorHAnsi" w:cstheme="majorHAnsi"/>
          <w:sz w:val="22"/>
          <w:szCs w:val="22"/>
          <w:lang w:val="fr-FR"/>
        </w:rPr>
        <w:t>jugé</w:t>
      </w:r>
      <w:r w:rsidR="0008000D" w:rsidRPr="003B73A3">
        <w:rPr>
          <w:rFonts w:asciiTheme="majorHAnsi" w:hAnsiTheme="majorHAnsi" w:cstheme="majorHAnsi"/>
          <w:sz w:val="22"/>
          <w:szCs w:val="22"/>
          <w:lang w:val="fr-FR"/>
        </w:rPr>
        <w:t xml:space="preserve"> satisfaisant. De </w:t>
      </w:r>
      <w:r w:rsidR="000631EA" w:rsidRPr="003B73A3">
        <w:rPr>
          <w:rFonts w:asciiTheme="majorHAnsi" w:hAnsiTheme="majorHAnsi" w:cstheme="majorHAnsi"/>
          <w:sz w:val="22"/>
          <w:szCs w:val="22"/>
          <w:lang w:val="fr-FR"/>
        </w:rPr>
        <w:t>très</w:t>
      </w:r>
      <w:r w:rsidR="0008000D" w:rsidRPr="003B73A3">
        <w:rPr>
          <w:rFonts w:asciiTheme="majorHAnsi" w:hAnsiTheme="majorHAnsi" w:cstheme="majorHAnsi"/>
          <w:sz w:val="22"/>
          <w:szCs w:val="22"/>
          <w:lang w:val="fr-FR"/>
        </w:rPr>
        <w:t xml:space="preserve"> nombreux</w:t>
      </w:r>
      <w:r w:rsidRPr="003B73A3">
        <w:rPr>
          <w:rFonts w:asciiTheme="majorHAnsi" w:hAnsiTheme="majorHAnsi" w:cstheme="majorHAnsi"/>
          <w:sz w:val="22"/>
          <w:szCs w:val="22"/>
          <w:lang w:val="fr-FR"/>
        </w:rPr>
        <w:t xml:space="preserve"> indicateurs ont </w:t>
      </w:r>
      <w:r w:rsidR="000631EA" w:rsidRPr="003B73A3">
        <w:rPr>
          <w:rFonts w:asciiTheme="majorHAnsi" w:hAnsiTheme="majorHAnsi" w:cstheme="majorHAnsi"/>
          <w:sz w:val="22"/>
          <w:szCs w:val="22"/>
          <w:lang w:val="fr-FR"/>
        </w:rPr>
        <w:t>été</w:t>
      </w:r>
      <w:r w:rsidRPr="003B73A3">
        <w:rPr>
          <w:rFonts w:asciiTheme="majorHAnsi" w:hAnsiTheme="majorHAnsi" w:cstheme="majorHAnsi"/>
          <w:sz w:val="22"/>
          <w:szCs w:val="22"/>
          <w:lang w:val="fr-FR"/>
        </w:rPr>
        <w:t xml:space="preserve"> </w:t>
      </w:r>
      <w:r w:rsidR="000631EA" w:rsidRPr="003B73A3">
        <w:rPr>
          <w:rFonts w:asciiTheme="majorHAnsi" w:hAnsiTheme="majorHAnsi" w:cstheme="majorHAnsi"/>
          <w:sz w:val="22"/>
          <w:szCs w:val="22"/>
          <w:lang w:val="fr-FR"/>
        </w:rPr>
        <w:t>identifiés</w:t>
      </w:r>
      <w:r w:rsidRPr="003B73A3">
        <w:rPr>
          <w:rFonts w:asciiTheme="majorHAnsi" w:hAnsiTheme="majorHAnsi" w:cstheme="majorHAnsi"/>
          <w:sz w:val="22"/>
          <w:szCs w:val="22"/>
          <w:lang w:val="fr-FR"/>
        </w:rPr>
        <w:t xml:space="preserve"> dans le</w:t>
      </w:r>
      <w:r w:rsidR="0008000D" w:rsidRPr="003B73A3">
        <w:rPr>
          <w:rFonts w:asciiTheme="majorHAnsi" w:hAnsiTheme="majorHAnsi" w:cstheme="majorHAnsi"/>
          <w:sz w:val="22"/>
          <w:szCs w:val="22"/>
          <w:lang w:val="fr-FR"/>
        </w:rPr>
        <w:t xml:space="preserve"> document de projet</w:t>
      </w:r>
      <w:r w:rsidR="003D520A" w:rsidRPr="003B73A3">
        <w:rPr>
          <w:rFonts w:asciiTheme="majorHAnsi" w:hAnsiTheme="majorHAnsi" w:cstheme="majorHAnsi"/>
          <w:sz w:val="22"/>
          <w:szCs w:val="22"/>
          <w:lang w:val="fr-FR"/>
        </w:rPr>
        <w:t xml:space="preserve"> ou </w:t>
      </w:r>
      <w:r w:rsidR="000631EA" w:rsidRPr="003B73A3">
        <w:rPr>
          <w:rFonts w:asciiTheme="majorHAnsi" w:hAnsiTheme="majorHAnsi" w:cstheme="majorHAnsi"/>
          <w:sz w:val="22"/>
          <w:szCs w:val="22"/>
          <w:lang w:val="fr-FR"/>
        </w:rPr>
        <w:t>définit</w:t>
      </w:r>
      <w:r w:rsidR="003D520A" w:rsidRPr="003B73A3">
        <w:rPr>
          <w:rFonts w:asciiTheme="majorHAnsi" w:hAnsiTheme="majorHAnsi" w:cstheme="majorHAnsi"/>
          <w:sz w:val="22"/>
          <w:szCs w:val="22"/>
          <w:lang w:val="fr-FR"/>
        </w:rPr>
        <w:t xml:space="preserve"> lors de la </w:t>
      </w:r>
      <w:r w:rsidR="000631EA" w:rsidRPr="003B73A3">
        <w:rPr>
          <w:rFonts w:asciiTheme="majorHAnsi" w:hAnsiTheme="majorHAnsi" w:cstheme="majorHAnsi"/>
          <w:sz w:val="22"/>
          <w:szCs w:val="22"/>
          <w:lang w:val="fr-FR"/>
        </w:rPr>
        <w:t>première</w:t>
      </w:r>
      <w:r w:rsidR="003D520A" w:rsidRPr="003B73A3">
        <w:rPr>
          <w:rFonts w:asciiTheme="majorHAnsi" w:hAnsiTheme="majorHAnsi" w:cstheme="majorHAnsi"/>
          <w:sz w:val="22"/>
          <w:szCs w:val="22"/>
          <w:lang w:val="fr-FR"/>
        </w:rPr>
        <w:t xml:space="preserve"> </w:t>
      </w:r>
      <w:r w:rsidR="000631EA" w:rsidRPr="003B73A3">
        <w:rPr>
          <w:rFonts w:asciiTheme="majorHAnsi" w:hAnsiTheme="majorHAnsi" w:cstheme="majorHAnsi"/>
          <w:sz w:val="22"/>
          <w:szCs w:val="22"/>
          <w:lang w:val="fr-FR"/>
        </w:rPr>
        <w:t>année</w:t>
      </w:r>
      <w:r w:rsidR="003D520A" w:rsidRPr="003B73A3">
        <w:rPr>
          <w:rFonts w:asciiTheme="majorHAnsi" w:hAnsiTheme="majorHAnsi" w:cstheme="majorHAnsi"/>
          <w:sz w:val="22"/>
          <w:szCs w:val="22"/>
          <w:lang w:val="fr-FR"/>
        </w:rPr>
        <w:t>. L’</w:t>
      </w:r>
      <w:r w:rsidR="000631EA" w:rsidRPr="003B73A3">
        <w:rPr>
          <w:rFonts w:asciiTheme="majorHAnsi" w:hAnsiTheme="majorHAnsi" w:cstheme="majorHAnsi"/>
          <w:sz w:val="22"/>
          <w:szCs w:val="22"/>
          <w:lang w:val="fr-FR"/>
        </w:rPr>
        <w:t>équipe</w:t>
      </w:r>
      <w:r w:rsidR="003D520A" w:rsidRPr="003B73A3">
        <w:rPr>
          <w:rFonts w:asciiTheme="majorHAnsi" w:hAnsiTheme="majorHAnsi" w:cstheme="majorHAnsi"/>
          <w:sz w:val="22"/>
          <w:szCs w:val="22"/>
          <w:lang w:val="fr-FR"/>
        </w:rPr>
        <w:t xml:space="preserve"> de projet effectue un </w:t>
      </w:r>
      <w:r w:rsidR="000631EA" w:rsidRPr="003B73A3">
        <w:rPr>
          <w:rFonts w:asciiTheme="majorHAnsi" w:hAnsiTheme="majorHAnsi" w:cstheme="majorHAnsi"/>
          <w:sz w:val="22"/>
          <w:szCs w:val="22"/>
          <w:lang w:val="fr-FR"/>
        </w:rPr>
        <w:t xml:space="preserve">rapportage </w:t>
      </w:r>
      <w:r w:rsidR="003D520A" w:rsidRPr="003B73A3">
        <w:rPr>
          <w:rFonts w:asciiTheme="majorHAnsi" w:hAnsiTheme="majorHAnsi" w:cstheme="majorHAnsi"/>
          <w:sz w:val="22"/>
          <w:szCs w:val="22"/>
          <w:lang w:val="fr-FR"/>
        </w:rPr>
        <w:t xml:space="preserve">trimestriel et annuel </w:t>
      </w:r>
      <w:r w:rsidR="000631EA" w:rsidRPr="003B73A3">
        <w:rPr>
          <w:rFonts w:asciiTheme="majorHAnsi" w:hAnsiTheme="majorHAnsi" w:cstheme="majorHAnsi"/>
          <w:sz w:val="22"/>
          <w:szCs w:val="22"/>
          <w:lang w:val="fr-FR"/>
        </w:rPr>
        <w:t>systématique</w:t>
      </w:r>
      <w:r w:rsidR="003D520A" w:rsidRPr="003B73A3">
        <w:rPr>
          <w:rFonts w:asciiTheme="majorHAnsi" w:hAnsiTheme="majorHAnsi" w:cstheme="majorHAnsi"/>
          <w:sz w:val="22"/>
          <w:szCs w:val="22"/>
          <w:lang w:val="fr-FR"/>
        </w:rPr>
        <w:t xml:space="preserve">. Ces rapports sont </w:t>
      </w:r>
      <w:r w:rsidR="000631EA" w:rsidRPr="003B73A3">
        <w:rPr>
          <w:rFonts w:asciiTheme="majorHAnsi" w:hAnsiTheme="majorHAnsi" w:cstheme="majorHAnsi"/>
          <w:sz w:val="22"/>
          <w:szCs w:val="22"/>
          <w:lang w:val="fr-FR"/>
        </w:rPr>
        <w:t>jugés</w:t>
      </w:r>
      <w:r w:rsidR="003D520A" w:rsidRPr="003B73A3">
        <w:rPr>
          <w:rFonts w:asciiTheme="majorHAnsi" w:hAnsiTheme="majorHAnsi" w:cstheme="majorHAnsi"/>
          <w:sz w:val="22"/>
          <w:szCs w:val="22"/>
          <w:lang w:val="fr-FR"/>
        </w:rPr>
        <w:t xml:space="preserve"> de bonne </w:t>
      </w:r>
      <w:r w:rsidR="000631EA" w:rsidRPr="003B73A3">
        <w:rPr>
          <w:rFonts w:asciiTheme="majorHAnsi" w:hAnsiTheme="majorHAnsi" w:cstheme="majorHAnsi"/>
          <w:sz w:val="22"/>
          <w:szCs w:val="22"/>
          <w:lang w:val="fr-FR"/>
        </w:rPr>
        <w:t>qualité</w:t>
      </w:r>
      <w:r w:rsidR="003D520A" w:rsidRPr="003B73A3">
        <w:rPr>
          <w:rFonts w:asciiTheme="majorHAnsi" w:hAnsiTheme="majorHAnsi" w:cstheme="majorHAnsi"/>
          <w:sz w:val="22"/>
          <w:szCs w:val="22"/>
          <w:lang w:val="fr-FR"/>
        </w:rPr>
        <w:t>.</w:t>
      </w:r>
      <w:r w:rsidR="000631EA" w:rsidRPr="003B73A3">
        <w:rPr>
          <w:rFonts w:asciiTheme="majorHAnsi" w:hAnsiTheme="majorHAnsi" w:cstheme="majorHAnsi"/>
          <w:sz w:val="22"/>
          <w:szCs w:val="22"/>
          <w:lang w:val="fr-FR"/>
        </w:rPr>
        <w:t xml:space="preserve"> A noter qu’un</w:t>
      </w:r>
      <w:r w:rsidR="003D520A" w:rsidRPr="003B73A3">
        <w:rPr>
          <w:rFonts w:asciiTheme="majorHAnsi" w:hAnsiTheme="majorHAnsi" w:cstheme="majorHAnsi"/>
          <w:sz w:val="22"/>
          <w:szCs w:val="22"/>
          <w:lang w:val="fr-FR"/>
        </w:rPr>
        <w:t xml:space="preserve"> r</w:t>
      </w:r>
      <w:r w:rsidR="000631EA" w:rsidRPr="003B73A3">
        <w:rPr>
          <w:rFonts w:asciiTheme="majorHAnsi" w:hAnsiTheme="majorHAnsi" w:cstheme="majorHAnsi"/>
          <w:sz w:val="22"/>
          <w:szCs w:val="22"/>
          <w:lang w:val="fr-FR"/>
        </w:rPr>
        <w:t>apportage trimestriel e</w:t>
      </w:r>
      <w:r w:rsidR="003D520A" w:rsidRPr="003B73A3">
        <w:rPr>
          <w:rFonts w:asciiTheme="majorHAnsi" w:hAnsiTheme="majorHAnsi" w:cstheme="majorHAnsi"/>
          <w:sz w:val="22"/>
          <w:szCs w:val="22"/>
          <w:lang w:val="fr-FR"/>
        </w:rPr>
        <w:t>st</w:t>
      </w:r>
      <w:r w:rsidR="000631EA" w:rsidRPr="003B73A3">
        <w:rPr>
          <w:rFonts w:asciiTheme="majorHAnsi" w:hAnsiTheme="majorHAnsi" w:cstheme="majorHAnsi"/>
          <w:sz w:val="22"/>
          <w:szCs w:val="22"/>
          <w:lang w:val="fr-FR"/>
        </w:rPr>
        <w:t xml:space="preserve"> </w:t>
      </w:r>
      <w:r w:rsidR="003D520A" w:rsidRPr="003B73A3">
        <w:rPr>
          <w:rFonts w:asciiTheme="majorHAnsi" w:hAnsiTheme="majorHAnsi" w:cstheme="majorHAnsi"/>
          <w:sz w:val="22"/>
          <w:szCs w:val="22"/>
          <w:lang w:val="fr-FR"/>
        </w:rPr>
        <w:t xml:space="preserve">aussi </w:t>
      </w:r>
      <w:r w:rsidR="000631EA" w:rsidRPr="003B73A3">
        <w:rPr>
          <w:rFonts w:asciiTheme="majorHAnsi" w:hAnsiTheme="majorHAnsi" w:cstheme="majorHAnsi"/>
          <w:sz w:val="22"/>
          <w:szCs w:val="22"/>
          <w:lang w:val="fr-FR"/>
        </w:rPr>
        <w:t>effectué</w:t>
      </w:r>
      <w:r w:rsidR="003D520A" w:rsidRPr="003B73A3">
        <w:rPr>
          <w:rFonts w:asciiTheme="majorHAnsi" w:hAnsiTheme="majorHAnsi" w:cstheme="majorHAnsi"/>
          <w:sz w:val="22"/>
          <w:szCs w:val="22"/>
          <w:lang w:val="fr-FR"/>
        </w:rPr>
        <w:t xml:space="preserve"> au niveau des sites et par les expert</w:t>
      </w:r>
      <w:r w:rsidR="000631EA" w:rsidRPr="003B73A3">
        <w:rPr>
          <w:rFonts w:asciiTheme="majorHAnsi" w:hAnsiTheme="majorHAnsi" w:cstheme="majorHAnsi"/>
          <w:sz w:val="22"/>
          <w:szCs w:val="22"/>
          <w:lang w:val="fr-FR"/>
        </w:rPr>
        <w:t>s (c</w:t>
      </w:r>
      <w:r w:rsidR="003D520A" w:rsidRPr="003B73A3">
        <w:rPr>
          <w:rFonts w:asciiTheme="majorHAnsi" w:hAnsiTheme="majorHAnsi" w:cstheme="majorHAnsi"/>
          <w:sz w:val="22"/>
          <w:szCs w:val="22"/>
          <w:lang w:val="fr-FR"/>
        </w:rPr>
        <w:t xml:space="preserve">e qui est </w:t>
      </w:r>
      <w:r w:rsidR="000631EA" w:rsidRPr="003B73A3">
        <w:rPr>
          <w:rFonts w:asciiTheme="majorHAnsi" w:hAnsiTheme="majorHAnsi" w:cstheme="majorHAnsi"/>
          <w:sz w:val="22"/>
          <w:szCs w:val="22"/>
          <w:lang w:val="fr-FR"/>
        </w:rPr>
        <w:t>très</w:t>
      </w:r>
      <w:r w:rsidR="003D520A" w:rsidRPr="003B73A3">
        <w:rPr>
          <w:rFonts w:asciiTheme="majorHAnsi" w:hAnsiTheme="majorHAnsi" w:cstheme="majorHAnsi"/>
          <w:sz w:val="22"/>
          <w:szCs w:val="22"/>
          <w:lang w:val="fr-FR"/>
        </w:rPr>
        <w:t xml:space="preserve"> </w:t>
      </w:r>
      <w:r w:rsidR="000631EA" w:rsidRPr="003B73A3">
        <w:rPr>
          <w:rFonts w:asciiTheme="majorHAnsi" w:hAnsiTheme="majorHAnsi" w:cstheme="majorHAnsi"/>
          <w:sz w:val="22"/>
          <w:szCs w:val="22"/>
          <w:lang w:val="fr-FR"/>
        </w:rPr>
        <w:t>utile)</w:t>
      </w:r>
      <w:r w:rsidR="003D520A" w:rsidRPr="003B73A3">
        <w:rPr>
          <w:rFonts w:asciiTheme="majorHAnsi" w:hAnsiTheme="majorHAnsi" w:cstheme="majorHAnsi"/>
          <w:sz w:val="22"/>
          <w:szCs w:val="22"/>
          <w:lang w:val="fr-FR"/>
        </w:rPr>
        <w:t xml:space="preserve">. </w:t>
      </w:r>
    </w:p>
    <w:p w14:paraId="4F200581" w14:textId="77777777" w:rsidR="00B80FA7" w:rsidRPr="003B73A3" w:rsidRDefault="00B80FA7" w:rsidP="007D2F73">
      <w:pPr>
        <w:rPr>
          <w:lang w:val="fr-FR"/>
        </w:rPr>
      </w:pPr>
    </w:p>
    <w:p w14:paraId="1A7FFA76" w14:textId="77777777" w:rsidR="004A5ADE" w:rsidRPr="003B73A3" w:rsidRDefault="004A5ADE" w:rsidP="004A5ADE">
      <w:pPr>
        <w:pStyle w:val="Titre3"/>
        <w:rPr>
          <w:lang w:val="fr-FR"/>
        </w:rPr>
      </w:pPr>
      <w:bookmarkStart w:id="41" w:name="_Toc518044624"/>
      <w:r w:rsidRPr="003B73A3">
        <w:rPr>
          <w:lang w:val="fr-FR"/>
        </w:rPr>
        <w:t xml:space="preserve">Participation des parties prenantes </w:t>
      </w:r>
      <w:r w:rsidRPr="003B73A3">
        <w:rPr>
          <w:rFonts w:ascii="MS Gothic" w:eastAsia="MS Gothic" w:hAnsi="MS Gothic" w:cs="MS Gothic"/>
          <w:lang w:val="fr-FR"/>
        </w:rPr>
        <w:t> </w:t>
      </w:r>
      <w:bookmarkEnd w:id="41"/>
    </w:p>
    <w:p w14:paraId="3AB8371E"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482740DB" w14:textId="77777777" w:rsidR="007502B7" w:rsidRPr="003B73A3" w:rsidRDefault="00873E72" w:rsidP="005572FE">
      <w:pPr>
        <w:tabs>
          <w:tab w:val="left" w:pos="1660"/>
          <w:tab w:val="left" w:pos="2160"/>
        </w:tabs>
        <w:autoSpaceDE w:val="0"/>
        <w:autoSpaceDN w:val="0"/>
        <w:adjustRightInd w:val="0"/>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sz w:val="22"/>
          <w:szCs w:val="22"/>
          <w:lang w:val="fr-FR"/>
        </w:rPr>
        <w:t xml:space="preserve">La mission </w:t>
      </w:r>
      <w:r w:rsidR="009E5F9A" w:rsidRPr="003B73A3">
        <w:rPr>
          <w:rFonts w:asciiTheme="majorHAnsi" w:hAnsiTheme="majorHAnsi" w:cstheme="majorHAnsi"/>
          <w:color w:val="000000"/>
          <w:sz w:val="22"/>
          <w:szCs w:val="22"/>
          <w:lang w:val="fr-FR"/>
        </w:rPr>
        <w:t>d’</w:t>
      </w:r>
      <w:r w:rsidR="007D2F73" w:rsidRPr="003B73A3">
        <w:rPr>
          <w:rFonts w:asciiTheme="majorHAnsi" w:hAnsiTheme="majorHAnsi" w:cstheme="majorHAnsi"/>
          <w:color w:val="000000"/>
          <w:sz w:val="22"/>
          <w:szCs w:val="22"/>
          <w:lang w:val="fr-FR"/>
        </w:rPr>
        <w:t>évaluation</w:t>
      </w:r>
      <w:r w:rsidR="009E5F9A" w:rsidRPr="003B73A3">
        <w:rPr>
          <w:rFonts w:asciiTheme="majorHAnsi" w:hAnsiTheme="majorHAnsi" w:cstheme="majorHAnsi"/>
          <w:color w:val="000000"/>
          <w:sz w:val="22"/>
          <w:szCs w:val="22"/>
          <w:lang w:val="fr-FR"/>
        </w:rPr>
        <w:t xml:space="preserve"> </w:t>
      </w:r>
      <w:r w:rsidR="000F49B4" w:rsidRPr="003B73A3">
        <w:rPr>
          <w:rFonts w:asciiTheme="majorHAnsi" w:hAnsiTheme="majorHAnsi" w:cstheme="majorHAnsi"/>
          <w:color w:val="000000"/>
          <w:sz w:val="22"/>
          <w:szCs w:val="22"/>
          <w:lang w:val="fr-FR"/>
        </w:rPr>
        <w:t>à</w:t>
      </w:r>
      <w:r w:rsidR="009E5F9A" w:rsidRPr="003B73A3">
        <w:rPr>
          <w:rFonts w:asciiTheme="majorHAnsi" w:hAnsiTheme="majorHAnsi" w:cstheme="majorHAnsi"/>
          <w:color w:val="000000"/>
          <w:sz w:val="22"/>
          <w:szCs w:val="22"/>
          <w:lang w:val="fr-FR"/>
        </w:rPr>
        <w:t xml:space="preserve"> mi-parcours a permis de rencontrer un grand nombre de parties prenantes et </w:t>
      </w:r>
      <w:r w:rsidR="007D2F73" w:rsidRPr="003B73A3">
        <w:rPr>
          <w:rFonts w:asciiTheme="majorHAnsi" w:hAnsiTheme="majorHAnsi" w:cstheme="majorHAnsi"/>
          <w:color w:val="000000"/>
          <w:sz w:val="22"/>
          <w:szCs w:val="22"/>
          <w:lang w:val="fr-FR"/>
        </w:rPr>
        <w:t>notamment</w:t>
      </w:r>
      <w:r w:rsidR="009E5F9A" w:rsidRPr="003B73A3">
        <w:rPr>
          <w:rFonts w:asciiTheme="majorHAnsi" w:hAnsiTheme="majorHAnsi" w:cstheme="majorHAnsi"/>
          <w:color w:val="000000"/>
          <w:sz w:val="22"/>
          <w:szCs w:val="22"/>
          <w:lang w:val="fr-FR"/>
        </w:rPr>
        <w:t xml:space="preserve"> au nive</w:t>
      </w:r>
      <w:r w:rsidR="007D2F73" w:rsidRPr="003B73A3">
        <w:rPr>
          <w:rFonts w:asciiTheme="majorHAnsi" w:hAnsiTheme="majorHAnsi" w:cstheme="majorHAnsi"/>
          <w:color w:val="000000"/>
          <w:sz w:val="22"/>
          <w:szCs w:val="22"/>
          <w:lang w:val="fr-FR"/>
        </w:rPr>
        <w:t>a</w:t>
      </w:r>
      <w:r w:rsidR="009E5F9A" w:rsidRPr="003B73A3">
        <w:rPr>
          <w:rFonts w:asciiTheme="majorHAnsi" w:hAnsiTheme="majorHAnsi" w:cstheme="majorHAnsi"/>
          <w:color w:val="000000"/>
          <w:sz w:val="22"/>
          <w:szCs w:val="22"/>
          <w:lang w:val="fr-FR"/>
        </w:rPr>
        <w:t xml:space="preserve">u des </w:t>
      </w:r>
      <w:r w:rsidR="007D2F73" w:rsidRPr="003B73A3">
        <w:rPr>
          <w:rFonts w:asciiTheme="majorHAnsi" w:hAnsiTheme="majorHAnsi" w:cstheme="majorHAnsi"/>
          <w:color w:val="000000"/>
          <w:sz w:val="22"/>
          <w:szCs w:val="22"/>
          <w:lang w:val="fr-FR"/>
        </w:rPr>
        <w:t>communautés</w:t>
      </w:r>
      <w:r w:rsidR="000F49B4" w:rsidRPr="003B73A3">
        <w:rPr>
          <w:rFonts w:asciiTheme="majorHAnsi" w:hAnsiTheme="majorHAnsi" w:cstheme="majorHAnsi"/>
          <w:color w:val="000000"/>
          <w:sz w:val="22"/>
          <w:szCs w:val="22"/>
          <w:lang w:val="fr-FR"/>
        </w:rPr>
        <w:t xml:space="preserve"> villageoises. L</w:t>
      </w:r>
      <w:r w:rsidR="007D2F73" w:rsidRPr="003B73A3">
        <w:rPr>
          <w:rFonts w:asciiTheme="majorHAnsi" w:hAnsiTheme="majorHAnsi" w:cstheme="majorHAnsi"/>
          <w:color w:val="000000"/>
          <w:sz w:val="22"/>
          <w:szCs w:val="22"/>
          <w:lang w:val="fr-FR"/>
        </w:rPr>
        <w:t>’évaluateur</w:t>
      </w:r>
      <w:r w:rsidR="000F49B4" w:rsidRPr="003B73A3">
        <w:rPr>
          <w:rFonts w:asciiTheme="majorHAnsi" w:hAnsiTheme="majorHAnsi" w:cstheme="majorHAnsi"/>
          <w:color w:val="000000"/>
          <w:sz w:val="22"/>
          <w:szCs w:val="22"/>
          <w:lang w:val="fr-FR"/>
        </w:rPr>
        <w:t xml:space="preserve"> juge de </w:t>
      </w:r>
      <w:r w:rsidR="007D2F73" w:rsidRPr="003B73A3">
        <w:rPr>
          <w:rFonts w:asciiTheme="majorHAnsi" w:hAnsiTheme="majorHAnsi" w:cstheme="majorHAnsi"/>
          <w:color w:val="000000"/>
          <w:sz w:val="22"/>
          <w:szCs w:val="22"/>
          <w:lang w:val="fr-FR"/>
        </w:rPr>
        <w:t>très</w:t>
      </w:r>
      <w:r w:rsidR="000F49B4" w:rsidRPr="003B73A3">
        <w:rPr>
          <w:rFonts w:asciiTheme="majorHAnsi" w:hAnsiTheme="majorHAnsi" w:cstheme="majorHAnsi"/>
          <w:color w:val="000000"/>
          <w:sz w:val="22"/>
          <w:szCs w:val="22"/>
          <w:lang w:val="fr-FR"/>
        </w:rPr>
        <w:t xml:space="preserve"> bonne la participation de</w:t>
      </w:r>
      <w:r w:rsidR="007D2F73" w:rsidRPr="003B73A3">
        <w:rPr>
          <w:rFonts w:asciiTheme="majorHAnsi" w:hAnsiTheme="majorHAnsi" w:cstheme="majorHAnsi"/>
          <w:color w:val="000000"/>
          <w:sz w:val="22"/>
          <w:szCs w:val="22"/>
          <w:lang w:val="fr-FR"/>
        </w:rPr>
        <w:t>s</w:t>
      </w:r>
      <w:r w:rsidR="000F49B4" w:rsidRPr="003B73A3">
        <w:rPr>
          <w:rFonts w:asciiTheme="majorHAnsi" w:hAnsiTheme="majorHAnsi" w:cstheme="majorHAnsi"/>
          <w:color w:val="000000"/>
          <w:sz w:val="22"/>
          <w:szCs w:val="22"/>
          <w:lang w:val="fr-FR"/>
        </w:rPr>
        <w:t xml:space="preserve"> parties prenantes et leur </w:t>
      </w:r>
      <w:r w:rsidR="007D2F73" w:rsidRPr="003B73A3">
        <w:rPr>
          <w:rFonts w:asciiTheme="majorHAnsi" w:hAnsiTheme="majorHAnsi" w:cstheme="majorHAnsi"/>
          <w:color w:val="000000"/>
          <w:sz w:val="22"/>
          <w:szCs w:val="22"/>
          <w:lang w:val="fr-FR"/>
        </w:rPr>
        <w:t xml:space="preserve">implication dans le projet, ainsi que leur connaissance du projet (et des AP). Un indicateur significatif de l’implication des communautés est le fait qu’elles étaient présentes en grand </w:t>
      </w:r>
      <w:r w:rsidR="007D2F73" w:rsidRPr="003B73A3">
        <w:rPr>
          <w:rFonts w:asciiTheme="majorHAnsi" w:hAnsiTheme="majorHAnsi" w:cstheme="majorHAnsi"/>
          <w:color w:val="000000" w:themeColor="text1"/>
          <w:sz w:val="22"/>
          <w:szCs w:val="22"/>
          <w:lang w:val="fr-FR"/>
        </w:rPr>
        <w:t xml:space="preserve">nombre lors des différentes réunions avec l’évaluateur. </w:t>
      </w:r>
      <w:r w:rsidR="000F49B4" w:rsidRPr="003B73A3">
        <w:rPr>
          <w:rFonts w:asciiTheme="majorHAnsi" w:hAnsiTheme="majorHAnsi" w:cstheme="majorHAnsi"/>
          <w:color w:val="000000" w:themeColor="text1"/>
          <w:sz w:val="22"/>
          <w:szCs w:val="22"/>
          <w:lang w:val="fr-FR"/>
        </w:rPr>
        <w:t xml:space="preserve"> </w:t>
      </w:r>
    </w:p>
    <w:p w14:paraId="24EFEBED" w14:textId="77777777" w:rsidR="007D2F73" w:rsidRPr="003B73A3" w:rsidRDefault="007D2F73" w:rsidP="005572FE">
      <w:pPr>
        <w:tabs>
          <w:tab w:val="left" w:pos="1660"/>
          <w:tab w:val="left" w:pos="2160"/>
        </w:tabs>
        <w:autoSpaceDE w:val="0"/>
        <w:autoSpaceDN w:val="0"/>
        <w:adjustRightInd w:val="0"/>
        <w:jc w:val="both"/>
        <w:rPr>
          <w:rFonts w:asciiTheme="majorHAnsi" w:hAnsiTheme="majorHAnsi" w:cstheme="majorHAnsi"/>
          <w:color w:val="000000" w:themeColor="text1"/>
          <w:sz w:val="22"/>
          <w:szCs w:val="22"/>
          <w:lang w:val="fr-FR"/>
        </w:rPr>
      </w:pPr>
    </w:p>
    <w:p w14:paraId="233A98D3" w14:textId="23DA97A4" w:rsidR="007502B7" w:rsidRPr="003B73A3" w:rsidRDefault="007D2F73" w:rsidP="005572FE">
      <w:pPr>
        <w:jc w:val="both"/>
        <w:rPr>
          <w:rFonts w:asciiTheme="majorHAnsi" w:hAnsiTheme="majorHAnsi" w:cstheme="majorHAnsi"/>
          <w:b/>
          <w:color w:val="000000" w:themeColor="text1"/>
          <w:sz w:val="22"/>
          <w:szCs w:val="22"/>
          <w:highlight w:val="yellow"/>
          <w:lang w:val="fr-FR"/>
        </w:rPr>
      </w:pPr>
      <w:r w:rsidRPr="003B73A3">
        <w:rPr>
          <w:rFonts w:asciiTheme="majorHAnsi" w:hAnsiTheme="majorHAnsi" w:cstheme="majorHAnsi"/>
          <w:color w:val="000000" w:themeColor="text1"/>
          <w:sz w:val="22"/>
          <w:szCs w:val="22"/>
          <w:shd w:val="clear" w:color="auto" w:fill="FFFFFF"/>
          <w:lang w:val="fr-FR"/>
        </w:rPr>
        <w:t>Pour le moment, le comité de pilotage s’est réuni trois fois à la Grande Comore (</w:t>
      </w:r>
      <w:r w:rsidRPr="003B73A3">
        <w:rPr>
          <w:rStyle w:val="Accentuation"/>
          <w:rFonts w:asciiTheme="majorHAnsi" w:eastAsiaTheme="majorEastAsia" w:hAnsiTheme="majorHAnsi" w:cstheme="majorHAnsi"/>
          <w:bCs/>
          <w:i w:val="0"/>
          <w:iCs w:val="0"/>
          <w:color w:val="000000" w:themeColor="text1"/>
          <w:sz w:val="22"/>
          <w:szCs w:val="22"/>
          <w:lang w:val="fr-FR"/>
        </w:rPr>
        <w:t>Ngazidja</w:t>
      </w:r>
      <w:r w:rsidRPr="003B73A3">
        <w:rPr>
          <w:rStyle w:val="apple-converted-space"/>
          <w:rFonts w:asciiTheme="majorHAnsi" w:hAnsiTheme="majorHAnsi" w:cstheme="majorHAnsi"/>
          <w:color w:val="000000" w:themeColor="text1"/>
          <w:sz w:val="22"/>
          <w:szCs w:val="22"/>
          <w:shd w:val="clear" w:color="auto" w:fill="FFFFFF"/>
          <w:lang w:val="fr-FR"/>
        </w:rPr>
        <w:t xml:space="preserve">). </w:t>
      </w:r>
      <w:r w:rsidRPr="003B73A3">
        <w:rPr>
          <w:rStyle w:val="apple-converted-space"/>
          <w:rFonts w:asciiTheme="majorHAnsi" w:hAnsiTheme="majorHAnsi" w:cstheme="majorHAnsi"/>
          <w:b/>
          <w:color w:val="000000" w:themeColor="text1"/>
          <w:sz w:val="22"/>
          <w:szCs w:val="22"/>
          <w:shd w:val="clear" w:color="auto" w:fill="FFFFFF"/>
          <w:lang w:val="fr-FR"/>
        </w:rPr>
        <w:t>Il serait judicieux d’organiser les prochains sur les autres iles</w:t>
      </w:r>
      <w:r w:rsidRPr="003B73A3">
        <w:rPr>
          <w:rStyle w:val="apple-converted-space"/>
          <w:rFonts w:asciiTheme="majorHAnsi" w:hAnsiTheme="majorHAnsi" w:cstheme="majorHAnsi"/>
          <w:color w:val="000000" w:themeColor="text1"/>
          <w:sz w:val="22"/>
          <w:szCs w:val="22"/>
          <w:shd w:val="clear" w:color="auto" w:fill="FFFFFF"/>
          <w:lang w:val="fr-FR"/>
        </w:rPr>
        <w:t xml:space="preserve">. Cette </w:t>
      </w:r>
      <w:r w:rsidR="007502B7" w:rsidRPr="003B73A3">
        <w:rPr>
          <w:rFonts w:asciiTheme="majorHAnsi" w:hAnsiTheme="majorHAnsi" w:cstheme="majorHAnsi"/>
          <w:color w:val="000000" w:themeColor="text1"/>
          <w:sz w:val="22"/>
          <w:szCs w:val="22"/>
          <w:lang w:val="fr-FR"/>
        </w:rPr>
        <w:t xml:space="preserve">alternance </w:t>
      </w:r>
      <w:r w:rsidRPr="003B73A3">
        <w:rPr>
          <w:rFonts w:asciiTheme="majorHAnsi" w:hAnsiTheme="majorHAnsi" w:cstheme="majorHAnsi"/>
          <w:color w:val="000000" w:themeColor="text1"/>
          <w:sz w:val="22"/>
          <w:szCs w:val="22"/>
          <w:lang w:val="fr-FR"/>
        </w:rPr>
        <w:t xml:space="preserve">serait </w:t>
      </w:r>
      <w:r w:rsidR="007502B7" w:rsidRPr="003B73A3">
        <w:rPr>
          <w:rFonts w:asciiTheme="majorHAnsi" w:hAnsiTheme="majorHAnsi" w:cstheme="majorHAnsi"/>
          <w:color w:val="000000" w:themeColor="text1"/>
          <w:sz w:val="22"/>
          <w:szCs w:val="22"/>
          <w:lang w:val="fr-FR"/>
        </w:rPr>
        <w:t xml:space="preserve">une </w:t>
      </w:r>
      <w:r w:rsidR="002D3166" w:rsidRPr="003B73A3">
        <w:rPr>
          <w:rFonts w:asciiTheme="majorHAnsi" w:hAnsiTheme="majorHAnsi" w:cstheme="majorHAnsi"/>
          <w:color w:val="000000" w:themeColor="text1"/>
          <w:sz w:val="22"/>
          <w:szCs w:val="22"/>
          <w:lang w:val="fr-FR"/>
        </w:rPr>
        <w:t>très</w:t>
      </w:r>
      <w:r w:rsidR="007502B7" w:rsidRPr="003B73A3">
        <w:rPr>
          <w:rFonts w:asciiTheme="majorHAnsi" w:hAnsiTheme="majorHAnsi" w:cstheme="majorHAnsi"/>
          <w:color w:val="000000" w:themeColor="text1"/>
          <w:sz w:val="22"/>
          <w:szCs w:val="22"/>
          <w:lang w:val="fr-FR"/>
        </w:rPr>
        <w:t xml:space="preserve"> bonne pratique pour que les parties prenantes s’approprient le projet. </w:t>
      </w:r>
      <w:r w:rsidRPr="003B73A3">
        <w:rPr>
          <w:rFonts w:asciiTheme="majorHAnsi" w:hAnsiTheme="majorHAnsi" w:cstheme="majorHAnsi"/>
          <w:color w:val="000000" w:themeColor="text1"/>
          <w:sz w:val="22"/>
          <w:szCs w:val="22"/>
          <w:lang w:val="fr-FR"/>
        </w:rPr>
        <w:t xml:space="preserve">Les membres </w:t>
      </w:r>
      <w:r w:rsidR="002D3166" w:rsidRPr="003B73A3">
        <w:rPr>
          <w:rFonts w:asciiTheme="majorHAnsi" w:hAnsiTheme="majorHAnsi" w:cstheme="majorHAnsi"/>
          <w:color w:val="000000" w:themeColor="text1"/>
          <w:sz w:val="22"/>
          <w:szCs w:val="22"/>
          <w:lang w:val="fr-FR"/>
        </w:rPr>
        <w:t>du comité</w:t>
      </w:r>
      <w:r w:rsidRPr="003B73A3">
        <w:rPr>
          <w:rFonts w:asciiTheme="majorHAnsi" w:hAnsiTheme="majorHAnsi" w:cstheme="majorHAnsi"/>
          <w:color w:val="000000" w:themeColor="text1"/>
          <w:sz w:val="22"/>
          <w:szCs w:val="22"/>
          <w:lang w:val="fr-FR"/>
        </w:rPr>
        <w:t xml:space="preserve"> de </w:t>
      </w:r>
      <w:r w:rsidR="002D3166" w:rsidRPr="003B73A3">
        <w:rPr>
          <w:rFonts w:asciiTheme="majorHAnsi" w:hAnsiTheme="majorHAnsi" w:cstheme="majorHAnsi"/>
          <w:color w:val="000000" w:themeColor="text1"/>
          <w:sz w:val="22"/>
          <w:szCs w:val="22"/>
          <w:lang w:val="fr-FR"/>
        </w:rPr>
        <w:t>pilotage</w:t>
      </w:r>
      <w:r w:rsidRPr="003B73A3">
        <w:rPr>
          <w:rFonts w:asciiTheme="majorHAnsi" w:hAnsiTheme="majorHAnsi" w:cstheme="majorHAnsi"/>
          <w:color w:val="000000" w:themeColor="text1"/>
          <w:sz w:val="22"/>
          <w:szCs w:val="22"/>
          <w:lang w:val="fr-FR"/>
        </w:rPr>
        <w:t xml:space="preserve"> ne sembl</w:t>
      </w:r>
      <w:r w:rsidR="002D3166" w:rsidRPr="003B73A3">
        <w:rPr>
          <w:rFonts w:asciiTheme="majorHAnsi" w:hAnsiTheme="majorHAnsi" w:cstheme="majorHAnsi"/>
          <w:color w:val="000000" w:themeColor="text1"/>
          <w:sz w:val="22"/>
          <w:szCs w:val="22"/>
          <w:lang w:val="fr-FR"/>
        </w:rPr>
        <w:t>e</w:t>
      </w:r>
      <w:r w:rsidRPr="003B73A3">
        <w:rPr>
          <w:rFonts w:asciiTheme="majorHAnsi" w:hAnsiTheme="majorHAnsi" w:cstheme="majorHAnsi"/>
          <w:color w:val="000000" w:themeColor="text1"/>
          <w:sz w:val="22"/>
          <w:szCs w:val="22"/>
          <w:lang w:val="fr-FR"/>
        </w:rPr>
        <w:t>nt pa</w:t>
      </w:r>
      <w:r w:rsidR="002D3166" w:rsidRPr="003B73A3">
        <w:rPr>
          <w:rFonts w:asciiTheme="majorHAnsi" w:hAnsiTheme="majorHAnsi" w:cstheme="majorHAnsi"/>
          <w:color w:val="000000" w:themeColor="text1"/>
          <w:sz w:val="22"/>
          <w:szCs w:val="22"/>
          <w:lang w:val="fr-FR"/>
        </w:rPr>
        <w:t>s</w:t>
      </w:r>
      <w:r w:rsidRPr="003B73A3">
        <w:rPr>
          <w:rFonts w:asciiTheme="majorHAnsi" w:hAnsiTheme="majorHAnsi" w:cstheme="majorHAnsi"/>
          <w:color w:val="000000" w:themeColor="text1"/>
          <w:sz w:val="22"/>
          <w:szCs w:val="22"/>
          <w:lang w:val="fr-FR"/>
        </w:rPr>
        <w:t xml:space="preserve"> assez </w:t>
      </w:r>
      <w:r w:rsidR="005572FE" w:rsidRPr="003B73A3">
        <w:rPr>
          <w:rFonts w:asciiTheme="majorHAnsi" w:hAnsiTheme="majorHAnsi" w:cstheme="majorHAnsi"/>
          <w:color w:val="000000" w:themeColor="text1"/>
          <w:sz w:val="22"/>
          <w:szCs w:val="22"/>
          <w:lang w:val="fr-FR"/>
        </w:rPr>
        <w:t>informés</w:t>
      </w:r>
      <w:r w:rsidRPr="003B73A3">
        <w:rPr>
          <w:rFonts w:asciiTheme="majorHAnsi" w:hAnsiTheme="majorHAnsi" w:cstheme="majorHAnsi"/>
          <w:color w:val="000000" w:themeColor="text1"/>
          <w:sz w:val="22"/>
          <w:szCs w:val="22"/>
          <w:lang w:val="fr-FR"/>
        </w:rPr>
        <w:t xml:space="preserve"> </w:t>
      </w:r>
      <w:r w:rsidR="002D3166" w:rsidRPr="003B73A3">
        <w:rPr>
          <w:rFonts w:asciiTheme="majorHAnsi" w:hAnsiTheme="majorHAnsi" w:cstheme="majorHAnsi"/>
          <w:color w:val="000000" w:themeColor="text1"/>
          <w:sz w:val="22"/>
          <w:szCs w:val="22"/>
          <w:lang w:val="fr-FR"/>
        </w:rPr>
        <w:t xml:space="preserve">des grandes avancées du projet et </w:t>
      </w:r>
      <w:r w:rsidR="002D3166" w:rsidRPr="003B73A3">
        <w:rPr>
          <w:rFonts w:asciiTheme="majorHAnsi" w:hAnsiTheme="majorHAnsi" w:cstheme="majorHAnsi"/>
          <w:b/>
          <w:color w:val="000000" w:themeColor="text1"/>
          <w:sz w:val="22"/>
          <w:szCs w:val="22"/>
          <w:lang w:val="fr-FR"/>
        </w:rPr>
        <w:t xml:space="preserve">il convient de mieux les </w:t>
      </w:r>
      <w:r w:rsidR="002D3166" w:rsidRPr="00F74EA3">
        <w:rPr>
          <w:rFonts w:asciiTheme="majorHAnsi" w:hAnsiTheme="majorHAnsi" w:cstheme="majorHAnsi"/>
          <w:b/>
          <w:color w:val="000000" w:themeColor="text1"/>
          <w:sz w:val="22"/>
          <w:szCs w:val="22"/>
          <w:lang w:val="fr-FR"/>
        </w:rPr>
        <w:t>informer entre les réunions.</w:t>
      </w:r>
      <w:r w:rsidR="000B130B" w:rsidRPr="00F74EA3">
        <w:rPr>
          <w:rFonts w:asciiTheme="majorHAnsi" w:hAnsiTheme="majorHAnsi" w:cstheme="majorHAnsi"/>
          <w:b/>
          <w:color w:val="000000" w:themeColor="text1"/>
          <w:sz w:val="22"/>
          <w:szCs w:val="22"/>
          <w:lang w:val="fr-FR"/>
        </w:rPr>
        <w:t xml:space="preserve"> Enfin, </w:t>
      </w:r>
      <w:r w:rsidR="00395C5E" w:rsidRPr="00F74EA3">
        <w:rPr>
          <w:rFonts w:asciiTheme="majorHAnsi" w:hAnsiTheme="majorHAnsi" w:cstheme="majorHAnsi"/>
          <w:b/>
          <w:color w:val="000000" w:themeColor="text1"/>
          <w:sz w:val="22"/>
          <w:szCs w:val="22"/>
          <w:lang w:val="fr-FR"/>
        </w:rPr>
        <w:t>certains</w:t>
      </w:r>
      <w:r w:rsidR="000B130B" w:rsidRPr="00F74EA3">
        <w:rPr>
          <w:rFonts w:asciiTheme="majorHAnsi" w:hAnsiTheme="majorHAnsi" w:cstheme="majorHAnsi"/>
          <w:b/>
          <w:color w:val="000000" w:themeColor="text1"/>
          <w:sz w:val="22"/>
          <w:szCs w:val="22"/>
          <w:lang w:val="fr-FR"/>
        </w:rPr>
        <w:t xml:space="preserve"> membres du </w:t>
      </w:r>
      <w:r w:rsidR="00395C5E" w:rsidRPr="00F74EA3">
        <w:rPr>
          <w:rFonts w:asciiTheme="majorHAnsi" w:hAnsiTheme="majorHAnsi" w:cstheme="majorHAnsi"/>
          <w:b/>
          <w:color w:val="000000" w:themeColor="text1"/>
          <w:sz w:val="22"/>
          <w:szCs w:val="22"/>
          <w:lang w:val="fr-FR"/>
        </w:rPr>
        <w:t>comité</w:t>
      </w:r>
      <w:r w:rsidR="000B130B" w:rsidRPr="00F74EA3">
        <w:rPr>
          <w:rFonts w:asciiTheme="majorHAnsi" w:hAnsiTheme="majorHAnsi" w:cstheme="majorHAnsi"/>
          <w:b/>
          <w:color w:val="000000" w:themeColor="text1"/>
          <w:sz w:val="22"/>
          <w:szCs w:val="22"/>
          <w:lang w:val="fr-FR"/>
        </w:rPr>
        <w:t xml:space="preserve"> de pilotage </w:t>
      </w:r>
      <w:r w:rsidR="00F74EA3" w:rsidRPr="00F74EA3">
        <w:rPr>
          <w:rFonts w:asciiTheme="majorHAnsi" w:hAnsiTheme="majorHAnsi" w:cstheme="majorHAnsi"/>
          <w:b/>
          <w:color w:val="000000" w:themeColor="text1"/>
          <w:sz w:val="22"/>
          <w:szCs w:val="22"/>
          <w:lang w:val="fr-FR"/>
        </w:rPr>
        <w:t>estiment</w:t>
      </w:r>
      <w:r w:rsidR="000B130B" w:rsidRPr="00F74EA3">
        <w:rPr>
          <w:rFonts w:asciiTheme="majorHAnsi" w:hAnsiTheme="majorHAnsi" w:cstheme="majorHAnsi"/>
          <w:b/>
          <w:color w:val="000000" w:themeColor="text1"/>
          <w:sz w:val="22"/>
          <w:szCs w:val="22"/>
          <w:lang w:val="fr-FR"/>
        </w:rPr>
        <w:t xml:space="preserve"> ne pas </w:t>
      </w:r>
      <w:r w:rsidR="00395C5E" w:rsidRPr="00F74EA3">
        <w:rPr>
          <w:rFonts w:asciiTheme="majorHAnsi" w:hAnsiTheme="majorHAnsi" w:cstheme="majorHAnsi"/>
          <w:b/>
          <w:color w:val="000000" w:themeColor="text1"/>
          <w:sz w:val="22"/>
          <w:szCs w:val="22"/>
          <w:lang w:val="fr-FR"/>
        </w:rPr>
        <w:t>être</w:t>
      </w:r>
      <w:r w:rsidR="000B130B" w:rsidRPr="00F74EA3">
        <w:rPr>
          <w:rFonts w:asciiTheme="majorHAnsi" w:hAnsiTheme="majorHAnsi" w:cstheme="majorHAnsi"/>
          <w:b/>
          <w:color w:val="000000" w:themeColor="text1"/>
          <w:sz w:val="22"/>
          <w:szCs w:val="22"/>
          <w:lang w:val="fr-FR"/>
        </w:rPr>
        <w:t xml:space="preserve"> assez pris en </w:t>
      </w:r>
      <w:r w:rsidR="00F74EA3" w:rsidRPr="00F74EA3">
        <w:rPr>
          <w:rFonts w:asciiTheme="majorHAnsi" w:hAnsiTheme="majorHAnsi" w:cstheme="majorHAnsi"/>
          <w:b/>
          <w:color w:val="000000" w:themeColor="text1"/>
          <w:sz w:val="22"/>
          <w:szCs w:val="22"/>
          <w:lang w:val="fr-FR"/>
        </w:rPr>
        <w:t>considération</w:t>
      </w:r>
      <w:r w:rsidR="000B130B" w:rsidRPr="00F74EA3">
        <w:rPr>
          <w:rFonts w:asciiTheme="majorHAnsi" w:hAnsiTheme="majorHAnsi" w:cstheme="majorHAnsi"/>
          <w:b/>
          <w:color w:val="000000" w:themeColor="text1"/>
          <w:sz w:val="22"/>
          <w:szCs w:val="22"/>
          <w:lang w:val="fr-FR"/>
        </w:rPr>
        <w:t xml:space="preserve"> lors des </w:t>
      </w:r>
      <w:r w:rsidR="00F74EA3" w:rsidRPr="00F74EA3">
        <w:rPr>
          <w:rFonts w:asciiTheme="majorHAnsi" w:hAnsiTheme="majorHAnsi" w:cstheme="majorHAnsi"/>
          <w:b/>
          <w:color w:val="000000" w:themeColor="text1"/>
          <w:sz w:val="22"/>
          <w:szCs w:val="22"/>
          <w:lang w:val="fr-FR"/>
        </w:rPr>
        <w:t>comités de pilotage, et que les rôles des membres ne sont pas très</w:t>
      </w:r>
      <w:r w:rsidR="00F74EA3">
        <w:rPr>
          <w:rFonts w:asciiTheme="majorHAnsi" w:hAnsiTheme="majorHAnsi" w:cstheme="majorHAnsi"/>
          <w:b/>
          <w:color w:val="000000" w:themeColor="text1"/>
          <w:sz w:val="22"/>
          <w:szCs w:val="22"/>
          <w:lang w:val="fr-FR"/>
        </w:rPr>
        <w:t xml:space="preserve"> clairs et les termes de réfé</w:t>
      </w:r>
      <w:r w:rsidR="00F74EA3" w:rsidRPr="00F74EA3">
        <w:rPr>
          <w:rFonts w:asciiTheme="majorHAnsi" w:hAnsiTheme="majorHAnsi" w:cstheme="majorHAnsi"/>
          <w:b/>
          <w:color w:val="000000" w:themeColor="text1"/>
          <w:sz w:val="22"/>
          <w:szCs w:val="22"/>
          <w:lang w:val="fr-FR"/>
        </w:rPr>
        <w:t xml:space="preserve">rences revus. </w:t>
      </w:r>
    </w:p>
    <w:p w14:paraId="20779EC8" w14:textId="6A5A5EF3" w:rsidR="005572FE" w:rsidRPr="003B73A3" w:rsidRDefault="005572FE" w:rsidP="005572FE">
      <w:pPr>
        <w:jc w:val="both"/>
        <w:rPr>
          <w:rFonts w:asciiTheme="majorHAnsi" w:hAnsiTheme="majorHAnsi" w:cstheme="majorHAnsi"/>
          <w:color w:val="000000" w:themeColor="text1"/>
          <w:sz w:val="22"/>
          <w:szCs w:val="22"/>
          <w:lang w:val="fr-FR"/>
        </w:rPr>
      </w:pPr>
    </w:p>
    <w:p w14:paraId="2813264A" w14:textId="05EED86E" w:rsidR="002D3166" w:rsidRPr="003B73A3" w:rsidRDefault="005572FE" w:rsidP="005572FE">
      <w:pPr>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t xml:space="preserve">Le </w:t>
      </w:r>
      <w:r w:rsidR="00A10723" w:rsidRPr="003B73A3">
        <w:rPr>
          <w:rFonts w:asciiTheme="majorHAnsi" w:hAnsiTheme="majorHAnsi" w:cstheme="majorHAnsi"/>
          <w:color w:val="000000" w:themeColor="text1"/>
          <w:sz w:val="22"/>
          <w:szCs w:val="22"/>
          <w:lang w:val="fr-FR"/>
        </w:rPr>
        <w:t>gouvernement</w:t>
      </w:r>
      <w:r w:rsidRPr="003B73A3">
        <w:rPr>
          <w:rFonts w:asciiTheme="majorHAnsi" w:hAnsiTheme="majorHAnsi" w:cstheme="majorHAnsi"/>
          <w:color w:val="000000" w:themeColor="text1"/>
          <w:sz w:val="22"/>
          <w:szCs w:val="22"/>
          <w:lang w:val="fr-FR"/>
        </w:rPr>
        <w:t xml:space="preserve"> au niveau central </w:t>
      </w:r>
      <w:r w:rsidR="00A10723" w:rsidRPr="003B73A3">
        <w:rPr>
          <w:rFonts w:asciiTheme="majorHAnsi" w:hAnsiTheme="majorHAnsi" w:cstheme="majorHAnsi"/>
          <w:color w:val="000000" w:themeColor="text1"/>
          <w:sz w:val="22"/>
          <w:szCs w:val="22"/>
          <w:lang w:val="fr-FR"/>
        </w:rPr>
        <w:t>est bien impliqué au niveau du projet (le</w:t>
      </w:r>
      <w:r w:rsidR="00A10723" w:rsidRPr="003B73A3">
        <w:rPr>
          <w:lang w:val="fr-FR"/>
        </w:rPr>
        <w:t xml:space="preserve"> </w:t>
      </w:r>
      <w:r w:rsidR="00A10723" w:rsidRPr="003B73A3">
        <w:rPr>
          <w:rFonts w:asciiTheme="majorHAnsi" w:hAnsiTheme="majorHAnsi" w:cstheme="majorHAnsi"/>
          <w:color w:val="000000" w:themeColor="text1"/>
          <w:sz w:val="22"/>
          <w:szCs w:val="22"/>
          <w:lang w:val="fr-FR"/>
        </w:rPr>
        <w:t xml:space="preserve">Directeur Général de l’Environnement est aussi le directeur du projet). Au niveau des iles, les gouvernorats (cabinet du gouverneur, le commissaire en charge de l’environnement) sont moins impliqués et au courant du projet, ce qui s’explique par les fréquents d’affectations du personnel. De plus, leurs attentes vis-à-vis du projet sont aussi très exigeantes et l’évaluateur juge que leur connaissance du projet est parfois erronée. De nouveau, « décentraliser » les comités de pilotage, permettrait peut-être une meilleure appropriation (et connaissance) du projet. </w:t>
      </w:r>
    </w:p>
    <w:p w14:paraId="01B0B13D" w14:textId="13F828F3" w:rsidR="002D3166" w:rsidRPr="003B73A3" w:rsidRDefault="002D3166" w:rsidP="005572FE">
      <w:pPr>
        <w:jc w:val="both"/>
        <w:rPr>
          <w:rFonts w:asciiTheme="majorHAnsi" w:hAnsiTheme="majorHAnsi" w:cstheme="majorHAnsi"/>
          <w:color w:val="000000" w:themeColor="text1"/>
          <w:sz w:val="22"/>
          <w:szCs w:val="22"/>
          <w:lang w:val="fr-FR"/>
        </w:rPr>
      </w:pPr>
    </w:p>
    <w:p w14:paraId="728C2828" w14:textId="77777777" w:rsidR="004A5ADE" w:rsidRPr="003B73A3" w:rsidRDefault="004A5ADE" w:rsidP="004A5ADE">
      <w:pPr>
        <w:pStyle w:val="Titre3"/>
        <w:rPr>
          <w:lang w:val="fr-FR"/>
        </w:rPr>
      </w:pPr>
      <w:bookmarkStart w:id="42" w:name="_Toc518044625"/>
      <w:r w:rsidRPr="003B73A3">
        <w:rPr>
          <w:lang w:val="fr-FR"/>
        </w:rPr>
        <w:t xml:space="preserve">Communication de données </w:t>
      </w:r>
      <w:r w:rsidRPr="003B73A3">
        <w:rPr>
          <w:rFonts w:ascii="MS Gothic" w:eastAsia="MS Gothic" w:hAnsi="MS Gothic" w:cs="MS Gothic"/>
          <w:lang w:val="fr-FR"/>
        </w:rPr>
        <w:t> </w:t>
      </w:r>
      <w:bookmarkEnd w:id="42"/>
    </w:p>
    <w:p w14:paraId="05ED6CD1"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00742FB9" w14:textId="77777777" w:rsidR="00430425" w:rsidRPr="003B73A3" w:rsidRDefault="00430425"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b/>
          <w:color w:val="000000"/>
          <w:sz w:val="22"/>
          <w:szCs w:val="22"/>
          <w:lang w:val="fr-FR"/>
        </w:rPr>
        <w:t>La communication des données doit être améliorée.</w:t>
      </w:r>
      <w:r w:rsidRPr="003B73A3">
        <w:rPr>
          <w:rFonts w:asciiTheme="majorHAnsi" w:hAnsiTheme="majorHAnsi" w:cstheme="majorHAnsi"/>
          <w:color w:val="000000"/>
          <w:sz w:val="22"/>
          <w:szCs w:val="22"/>
          <w:lang w:val="fr-FR"/>
        </w:rPr>
        <w:t xml:space="preserve"> Il </w:t>
      </w:r>
      <w:r w:rsidRPr="00D27DF5">
        <w:rPr>
          <w:rFonts w:asciiTheme="majorHAnsi" w:hAnsiTheme="majorHAnsi" w:cstheme="majorHAnsi"/>
          <w:color w:val="000000"/>
          <w:sz w:val="22"/>
          <w:szCs w:val="22"/>
          <w:lang w:val="fr-FR"/>
        </w:rPr>
        <w:t>apparait que les membres du comité de pilotage, les membres du FEC, ou encore les gouvernorats ne sont pas bien informés sur les résultats et avancées du projet (et les objectifs initiaux). Ainsi, il serait pertinent de mieux</w:t>
      </w:r>
      <w:r w:rsidRPr="003B73A3">
        <w:rPr>
          <w:rFonts w:asciiTheme="majorHAnsi" w:hAnsiTheme="majorHAnsi" w:cstheme="majorHAnsi"/>
          <w:color w:val="000000"/>
          <w:sz w:val="22"/>
          <w:szCs w:val="22"/>
          <w:lang w:val="fr-FR"/>
        </w:rPr>
        <w:t xml:space="preserve"> communiquer sur les principaux produits (qui sont nombreux) et résultats (les PAG des AP par exemple, ou encore les avancées sur l’adoption de la loi et des décrets de création des parcs, la mise en </w:t>
      </w:r>
      <w:r w:rsidRPr="00D27DF5">
        <w:rPr>
          <w:rFonts w:asciiTheme="majorHAnsi" w:hAnsiTheme="majorHAnsi" w:cstheme="majorHAnsi"/>
          <w:color w:val="000000"/>
          <w:sz w:val="22"/>
          <w:szCs w:val="22"/>
          <w:lang w:val="fr-FR"/>
        </w:rPr>
        <w:t>place du fonds fiduciaire</w:t>
      </w:r>
      <w:r w:rsidRPr="003B73A3">
        <w:rPr>
          <w:rFonts w:asciiTheme="majorHAnsi" w:hAnsiTheme="majorHAnsi" w:cstheme="majorHAnsi"/>
          <w:color w:val="000000"/>
          <w:sz w:val="22"/>
          <w:szCs w:val="22"/>
          <w:lang w:val="fr-FR"/>
        </w:rPr>
        <w:t xml:space="preserve">…). Le site internet (voir ci-dessous) est pour le moment trop général et pas à jour. </w:t>
      </w:r>
    </w:p>
    <w:p w14:paraId="04577C9D" w14:textId="77777777" w:rsidR="00430425" w:rsidRPr="003B73A3" w:rsidRDefault="00430425"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2B54538D" w14:textId="77777777" w:rsidR="000B130B" w:rsidRPr="003B73A3" w:rsidRDefault="00430425" w:rsidP="000B130B">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Une base de données des Parcs Nationaux des Comores est désormais opérationnelle, et hébergée sur la plateforme ArcGIS online (</w:t>
      </w:r>
      <w:hyperlink r:id="rId13" w:history="1">
        <w:r w:rsidRPr="003B73A3">
          <w:rPr>
            <w:rStyle w:val="Lienhypertexte"/>
            <w:rFonts w:asciiTheme="majorHAnsi" w:hAnsiTheme="majorHAnsi" w:cstheme="majorHAnsi"/>
            <w:sz w:val="22"/>
            <w:szCs w:val="22"/>
            <w:lang w:val="fr-FR"/>
          </w:rPr>
          <w:t>https://arcg.is/X9iT4</w:t>
        </w:r>
      </w:hyperlink>
      <w:r w:rsidRPr="003B73A3">
        <w:rPr>
          <w:rFonts w:asciiTheme="majorHAnsi" w:hAnsiTheme="majorHAnsi" w:cstheme="majorHAnsi"/>
          <w:color w:val="000000"/>
          <w:sz w:val="22"/>
          <w:szCs w:val="22"/>
          <w:lang w:val="fr-FR"/>
        </w:rPr>
        <w:t xml:space="preserve">). Les </w:t>
      </w:r>
      <w:r w:rsidR="000B130B" w:rsidRPr="003B73A3">
        <w:rPr>
          <w:rFonts w:asciiTheme="majorHAnsi" w:hAnsiTheme="majorHAnsi" w:cstheme="majorHAnsi"/>
          <w:color w:val="000000"/>
          <w:sz w:val="22"/>
          <w:szCs w:val="22"/>
          <w:lang w:val="fr-FR"/>
        </w:rPr>
        <w:t>couches de délimitations</w:t>
      </w:r>
      <w:r w:rsidRPr="003B73A3">
        <w:rPr>
          <w:rFonts w:asciiTheme="majorHAnsi" w:hAnsiTheme="majorHAnsi" w:cstheme="majorHAnsi"/>
          <w:color w:val="000000"/>
          <w:sz w:val="22"/>
          <w:szCs w:val="22"/>
          <w:lang w:val="fr-FR"/>
        </w:rPr>
        <w:t xml:space="preserve"> des AP</w:t>
      </w:r>
      <w:r w:rsidR="000B130B" w:rsidRPr="003B73A3">
        <w:rPr>
          <w:rFonts w:asciiTheme="majorHAnsi" w:hAnsiTheme="majorHAnsi" w:cstheme="majorHAnsi"/>
          <w:color w:val="000000"/>
          <w:sz w:val="22"/>
          <w:szCs w:val="22"/>
          <w:lang w:val="fr-FR"/>
        </w:rPr>
        <w:t xml:space="preserve"> sont disponibles.</w:t>
      </w:r>
    </w:p>
    <w:p w14:paraId="5D161641" w14:textId="77777777" w:rsidR="00430425" w:rsidRPr="003B73A3" w:rsidRDefault="00430425"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3360A7D9" w14:textId="77777777" w:rsidR="004A5ADE" w:rsidRPr="003B73A3" w:rsidRDefault="004A5ADE" w:rsidP="004A5ADE">
      <w:pPr>
        <w:pStyle w:val="Titre3"/>
        <w:rPr>
          <w:lang w:val="fr-FR"/>
        </w:rPr>
      </w:pPr>
      <w:bookmarkStart w:id="43" w:name="_Toc518044626"/>
      <w:r w:rsidRPr="003B73A3">
        <w:rPr>
          <w:lang w:val="fr-FR"/>
        </w:rPr>
        <w:t>Communication</w:t>
      </w:r>
      <w:bookmarkEnd w:id="43"/>
    </w:p>
    <w:p w14:paraId="1E14051A" w14:textId="77777777" w:rsidR="000B130B" w:rsidRPr="003B73A3" w:rsidRDefault="000B130B" w:rsidP="000B130B">
      <w:pPr>
        <w:jc w:val="both"/>
        <w:rPr>
          <w:rFonts w:asciiTheme="majorHAnsi" w:hAnsiTheme="majorHAnsi" w:cstheme="majorHAnsi"/>
          <w:color w:val="000000" w:themeColor="text1"/>
          <w:sz w:val="22"/>
          <w:szCs w:val="22"/>
          <w:lang w:val="fr-FR"/>
        </w:rPr>
      </w:pPr>
    </w:p>
    <w:p w14:paraId="0114850D" w14:textId="62DF5C66" w:rsidR="00A15C55" w:rsidRPr="00D27DF5" w:rsidRDefault="00EE161F" w:rsidP="000B130B">
      <w:pPr>
        <w:jc w:val="both"/>
        <w:rPr>
          <w:rFonts w:asciiTheme="majorHAnsi" w:hAnsiTheme="majorHAnsi" w:cstheme="majorHAnsi"/>
          <w:b/>
          <w:color w:val="000000" w:themeColor="text1"/>
          <w:sz w:val="22"/>
          <w:szCs w:val="22"/>
          <w:lang w:val="fr-FR"/>
        </w:rPr>
      </w:pPr>
      <w:r w:rsidRPr="003B73A3">
        <w:rPr>
          <w:rFonts w:asciiTheme="majorHAnsi" w:hAnsiTheme="majorHAnsi" w:cstheme="majorHAnsi"/>
          <w:color w:val="000000" w:themeColor="text1"/>
          <w:sz w:val="22"/>
          <w:szCs w:val="22"/>
          <w:lang w:val="fr-FR"/>
        </w:rPr>
        <w:t xml:space="preserve">Le Projet a </w:t>
      </w:r>
      <w:r w:rsidR="000B130B" w:rsidRPr="003B73A3">
        <w:rPr>
          <w:rFonts w:asciiTheme="majorHAnsi" w:hAnsiTheme="majorHAnsi" w:cstheme="majorHAnsi"/>
          <w:color w:val="000000" w:themeColor="text1"/>
          <w:sz w:val="22"/>
          <w:szCs w:val="22"/>
          <w:lang w:val="fr-FR"/>
        </w:rPr>
        <w:t>financé</w:t>
      </w:r>
      <w:r w:rsidRPr="003B73A3">
        <w:rPr>
          <w:rFonts w:asciiTheme="majorHAnsi" w:hAnsiTheme="majorHAnsi" w:cstheme="majorHAnsi"/>
          <w:color w:val="000000" w:themeColor="text1"/>
          <w:sz w:val="22"/>
          <w:szCs w:val="22"/>
          <w:lang w:val="fr-FR"/>
        </w:rPr>
        <w:t xml:space="preserve"> la </w:t>
      </w:r>
      <w:r w:rsidR="000B130B" w:rsidRPr="003B73A3">
        <w:rPr>
          <w:rFonts w:asciiTheme="majorHAnsi" w:hAnsiTheme="majorHAnsi" w:cstheme="majorHAnsi"/>
          <w:color w:val="000000" w:themeColor="text1"/>
          <w:sz w:val="22"/>
          <w:szCs w:val="22"/>
          <w:lang w:val="fr-FR"/>
        </w:rPr>
        <w:t>création</w:t>
      </w:r>
      <w:r w:rsidRPr="003B73A3">
        <w:rPr>
          <w:rFonts w:asciiTheme="majorHAnsi" w:hAnsiTheme="majorHAnsi" w:cstheme="majorHAnsi"/>
          <w:color w:val="000000" w:themeColor="text1"/>
          <w:sz w:val="22"/>
          <w:szCs w:val="22"/>
          <w:lang w:val="fr-FR"/>
        </w:rPr>
        <w:t xml:space="preserve"> d’un site internet sur les aires </w:t>
      </w:r>
      <w:r w:rsidR="000B130B" w:rsidRPr="003B73A3">
        <w:rPr>
          <w:rFonts w:asciiTheme="majorHAnsi" w:hAnsiTheme="majorHAnsi" w:cstheme="majorHAnsi"/>
          <w:color w:val="000000" w:themeColor="text1"/>
          <w:sz w:val="22"/>
          <w:szCs w:val="22"/>
          <w:lang w:val="fr-FR"/>
        </w:rPr>
        <w:t xml:space="preserve">protégés </w:t>
      </w:r>
      <w:r w:rsidRPr="003B73A3">
        <w:rPr>
          <w:rFonts w:asciiTheme="majorHAnsi" w:hAnsiTheme="majorHAnsi" w:cstheme="majorHAnsi"/>
          <w:color w:val="000000" w:themeColor="text1"/>
          <w:sz w:val="22"/>
          <w:szCs w:val="22"/>
          <w:lang w:val="fr-FR"/>
        </w:rPr>
        <w:t xml:space="preserve">(http://comorosparks.com/). Le site est </w:t>
      </w:r>
      <w:r w:rsidR="000B130B" w:rsidRPr="003B73A3">
        <w:rPr>
          <w:rFonts w:asciiTheme="majorHAnsi" w:hAnsiTheme="majorHAnsi" w:cstheme="majorHAnsi"/>
          <w:color w:val="000000" w:themeColor="text1"/>
          <w:sz w:val="22"/>
          <w:szCs w:val="22"/>
          <w:lang w:val="fr-FR"/>
        </w:rPr>
        <w:t>très</w:t>
      </w:r>
      <w:r w:rsidRPr="003B73A3">
        <w:rPr>
          <w:rFonts w:asciiTheme="majorHAnsi" w:hAnsiTheme="majorHAnsi" w:cstheme="majorHAnsi"/>
          <w:color w:val="000000" w:themeColor="text1"/>
          <w:sz w:val="22"/>
          <w:szCs w:val="22"/>
          <w:lang w:val="fr-FR"/>
        </w:rPr>
        <w:t xml:space="preserve"> fonctionnel et la navigation </w:t>
      </w:r>
      <w:r w:rsidR="000B130B" w:rsidRPr="003B73A3">
        <w:rPr>
          <w:rFonts w:asciiTheme="majorHAnsi" w:hAnsiTheme="majorHAnsi" w:cstheme="majorHAnsi"/>
          <w:color w:val="000000" w:themeColor="text1"/>
          <w:sz w:val="22"/>
          <w:szCs w:val="22"/>
          <w:lang w:val="fr-FR"/>
        </w:rPr>
        <w:t>facile</w:t>
      </w:r>
      <w:r w:rsidRPr="003B73A3">
        <w:rPr>
          <w:rFonts w:asciiTheme="majorHAnsi" w:hAnsiTheme="majorHAnsi" w:cstheme="majorHAnsi"/>
          <w:color w:val="000000" w:themeColor="text1"/>
          <w:sz w:val="22"/>
          <w:szCs w:val="22"/>
          <w:lang w:val="fr-FR"/>
        </w:rPr>
        <w:t xml:space="preserve">. Les </w:t>
      </w:r>
      <w:r w:rsidR="000B130B" w:rsidRPr="003B73A3">
        <w:rPr>
          <w:rFonts w:asciiTheme="majorHAnsi" w:hAnsiTheme="majorHAnsi" w:cstheme="majorHAnsi"/>
          <w:color w:val="000000" w:themeColor="text1"/>
          <w:sz w:val="22"/>
          <w:szCs w:val="22"/>
          <w:lang w:val="fr-FR"/>
        </w:rPr>
        <w:t>informations</w:t>
      </w:r>
      <w:r w:rsidRPr="003B73A3">
        <w:rPr>
          <w:rFonts w:asciiTheme="majorHAnsi" w:hAnsiTheme="majorHAnsi" w:cstheme="majorHAnsi"/>
          <w:color w:val="000000" w:themeColor="text1"/>
          <w:sz w:val="22"/>
          <w:szCs w:val="22"/>
          <w:lang w:val="fr-FR"/>
        </w:rPr>
        <w:t xml:space="preserve"> sur les AP sont pour le moment </w:t>
      </w:r>
      <w:r w:rsidR="000B130B" w:rsidRPr="003B73A3">
        <w:rPr>
          <w:rFonts w:asciiTheme="majorHAnsi" w:hAnsiTheme="majorHAnsi" w:cstheme="majorHAnsi"/>
          <w:color w:val="000000" w:themeColor="text1"/>
          <w:sz w:val="22"/>
          <w:szCs w:val="22"/>
          <w:lang w:val="fr-FR"/>
        </w:rPr>
        <w:t>succinctes mais l’</w:t>
      </w:r>
      <w:r w:rsidRPr="003B73A3">
        <w:rPr>
          <w:rFonts w:asciiTheme="majorHAnsi" w:hAnsiTheme="majorHAnsi" w:cstheme="majorHAnsi"/>
          <w:color w:val="000000" w:themeColor="text1"/>
          <w:sz w:val="22"/>
          <w:szCs w:val="22"/>
          <w:lang w:val="fr-FR"/>
        </w:rPr>
        <w:t xml:space="preserve">essential y est, et notamment les cartes des AP. Les sections </w:t>
      </w:r>
      <w:r w:rsidR="000B130B" w:rsidRPr="003B73A3">
        <w:rPr>
          <w:rFonts w:asciiTheme="majorHAnsi" w:hAnsiTheme="majorHAnsi" w:cstheme="majorHAnsi"/>
          <w:color w:val="000000" w:themeColor="text1"/>
          <w:sz w:val="22"/>
          <w:szCs w:val="22"/>
          <w:lang w:val="fr-FR"/>
        </w:rPr>
        <w:t>« ressources »</w:t>
      </w:r>
      <w:r w:rsidRPr="003B73A3">
        <w:rPr>
          <w:rFonts w:asciiTheme="majorHAnsi" w:hAnsiTheme="majorHAnsi" w:cstheme="majorHAnsi"/>
          <w:color w:val="000000" w:themeColor="text1"/>
          <w:sz w:val="22"/>
          <w:szCs w:val="22"/>
          <w:lang w:val="fr-FR"/>
        </w:rPr>
        <w:t xml:space="preserve"> et</w:t>
      </w:r>
      <w:r w:rsidR="000B130B" w:rsidRPr="003B73A3">
        <w:rPr>
          <w:rFonts w:asciiTheme="majorHAnsi" w:hAnsiTheme="majorHAnsi" w:cstheme="majorHAnsi"/>
          <w:color w:val="000000" w:themeColor="text1"/>
          <w:sz w:val="22"/>
          <w:szCs w:val="22"/>
          <w:lang w:val="fr-FR"/>
        </w:rPr>
        <w:t> « </w:t>
      </w:r>
      <w:r w:rsidRPr="003B73A3">
        <w:rPr>
          <w:rFonts w:asciiTheme="majorHAnsi" w:hAnsiTheme="majorHAnsi" w:cstheme="majorHAnsi"/>
          <w:color w:val="000000" w:themeColor="text1"/>
          <w:sz w:val="22"/>
          <w:szCs w:val="22"/>
          <w:lang w:val="fr-FR"/>
        </w:rPr>
        <w:t>news</w:t>
      </w:r>
      <w:r w:rsidR="000B130B" w:rsidRPr="003B73A3">
        <w:rPr>
          <w:rFonts w:asciiTheme="majorHAnsi" w:hAnsiTheme="majorHAnsi" w:cstheme="majorHAnsi"/>
          <w:color w:val="000000" w:themeColor="text1"/>
          <w:sz w:val="22"/>
          <w:szCs w:val="22"/>
          <w:lang w:val="fr-FR"/>
        </w:rPr>
        <w:t> »</w:t>
      </w:r>
      <w:r w:rsidRPr="003B73A3">
        <w:rPr>
          <w:rFonts w:asciiTheme="majorHAnsi" w:hAnsiTheme="majorHAnsi" w:cstheme="majorHAnsi"/>
          <w:color w:val="000000" w:themeColor="text1"/>
          <w:sz w:val="22"/>
          <w:szCs w:val="22"/>
          <w:lang w:val="fr-FR"/>
        </w:rPr>
        <w:t xml:space="preserve"> ne sont p</w:t>
      </w:r>
      <w:r w:rsidR="000B130B" w:rsidRPr="003B73A3">
        <w:rPr>
          <w:rFonts w:asciiTheme="majorHAnsi" w:hAnsiTheme="majorHAnsi" w:cstheme="majorHAnsi"/>
          <w:color w:val="000000" w:themeColor="text1"/>
          <w:sz w:val="22"/>
          <w:szCs w:val="22"/>
          <w:lang w:val="fr-FR"/>
        </w:rPr>
        <w:t>a</w:t>
      </w:r>
      <w:r w:rsidRPr="003B73A3">
        <w:rPr>
          <w:rFonts w:asciiTheme="majorHAnsi" w:hAnsiTheme="majorHAnsi" w:cstheme="majorHAnsi"/>
          <w:color w:val="000000" w:themeColor="text1"/>
          <w:sz w:val="22"/>
          <w:szCs w:val="22"/>
          <w:lang w:val="fr-FR"/>
        </w:rPr>
        <w:t xml:space="preserve">s </w:t>
      </w:r>
      <w:r w:rsidR="000B130B" w:rsidRPr="003B73A3">
        <w:rPr>
          <w:rFonts w:asciiTheme="majorHAnsi" w:hAnsiTheme="majorHAnsi" w:cstheme="majorHAnsi"/>
          <w:color w:val="000000" w:themeColor="text1"/>
          <w:sz w:val="22"/>
          <w:szCs w:val="22"/>
          <w:lang w:val="fr-FR"/>
        </w:rPr>
        <w:t>à</w:t>
      </w:r>
      <w:r w:rsidRPr="003B73A3">
        <w:rPr>
          <w:rFonts w:asciiTheme="majorHAnsi" w:hAnsiTheme="majorHAnsi" w:cstheme="majorHAnsi"/>
          <w:color w:val="000000" w:themeColor="text1"/>
          <w:sz w:val="22"/>
          <w:szCs w:val="22"/>
          <w:lang w:val="fr-FR"/>
        </w:rPr>
        <w:t xml:space="preserve"> jour. Outre le site internet, de</w:t>
      </w:r>
      <w:r w:rsidR="000B130B" w:rsidRPr="003B73A3">
        <w:rPr>
          <w:rFonts w:asciiTheme="majorHAnsi" w:hAnsiTheme="majorHAnsi" w:cstheme="majorHAnsi"/>
          <w:color w:val="000000" w:themeColor="text1"/>
          <w:sz w:val="22"/>
          <w:szCs w:val="22"/>
          <w:lang w:val="fr-FR"/>
        </w:rPr>
        <w:t xml:space="preserve"> nombreuses </w:t>
      </w:r>
      <w:r w:rsidRPr="003B73A3">
        <w:rPr>
          <w:rFonts w:asciiTheme="majorHAnsi" w:hAnsiTheme="majorHAnsi" w:cstheme="majorHAnsi"/>
          <w:color w:val="000000" w:themeColor="text1"/>
          <w:sz w:val="22"/>
          <w:szCs w:val="22"/>
          <w:lang w:val="fr-FR"/>
        </w:rPr>
        <w:t xml:space="preserve">autres actions de </w:t>
      </w:r>
      <w:r w:rsidR="000B130B" w:rsidRPr="003B73A3">
        <w:rPr>
          <w:rFonts w:asciiTheme="majorHAnsi" w:hAnsiTheme="majorHAnsi" w:cstheme="majorHAnsi"/>
          <w:color w:val="000000" w:themeColor="text1"/>
          <w:sz w:val="22"/>
          <w:szCs w:val="22"/>
          <w:lang w:val="fr-FR"/>
        </w:rPr>
        <w:t>communication</w:t>
      </w:r>
      <w:r w:rsidRPr="003B73A3">
        <w:rPr>
          <w:rFonts w:asciiTheme="majorHAnsi" w:hAnsiTheme="majorHAnsi" w:cstheme="majorHAnsi"/>
          <w:color w:val="000000" w:themeColor="text1"/>
          <w:sz w:val="22"/>
          <w:szCs w:val="22"/>
          <w:lang w:val="fr-FR"/>
        </w:rPr>
        <w:t xml:space="preserve"> ont </w:t>
      </w:r>
      <w:r w:rsidR="000B130B" w:rsidRPr="003B73A3">
        <w:rPr>
          <w:rFonts w:asciiTheme="majorHAnsi" w:hAnsiTheme="majorHAnsi" w:cstheme="majorHAnsi"/>
          <w:color w:val="000000" w:themeColor="text1"/>
          <w:sz w:val="22"/>
          <w:szCs w:val="22"/>
          <w:lang w:val="fr-FR"/>
        </w:rPr>
        <w:t>été</w:t>
      </w:r>
      <w:r w:rsidRPr="003B73A3">
        <w:rPr>
          <w:rFonts w:asciiTheme="majorHAnsi" w:hAnsiTheme="majorHAnsi" w:cstheme="majorHAnsi"/>
          <w:color w:val="000000" w:themeColor="text1"/>
          <w:sz w:val="22"/>
          <w:szCs w:val="22"/>
          <w:lang w:val="fr-FR"/>
        </w:rPr>
        <w:t xml:space="preserve"> </w:t>
      </w:r>
      <w:r w:rsidR="000B130B" w:rsidRPr="003B73A3">
        <w:rPr>
          <w:rFonts w:asciiTheme="majorHAnsi" w:hAnsiTheme="majorHAnsi" w:cstheme="majorHAnsi"/>
          <w:color w:val="000000" w:themeColor="text1"/>
          <w:sz w:val="22"/>
          <w:szCs w:val="22"/>
          <w:lang w:val="fr-FR"/>
        </w:rPr>
        <w:t>menées</w:t>
      </w:r>
      <w:r w:rsidRPr="003B73A3">
        <w:rPr>
          <w:rFonts w:asciiTheme="majorHAnsi" w:hAnsiTheme="majorHAnsi" w:cstheme="majorHAnsi"/>
          <w:color w:val="000000" w:themeColor="text1"/>
          <w:sz w:val="22"/>
          <w:szCs w:val="22"/>
          <w:lang w:val="fr-FR"/>
        </w:rPr>
        <w:t xml:space="preserve"> et </w:t>
      </w:r>
      <w:r w:rsidR="000B130B" w:rsidRPr="003B73A3">
        <w:rPr>
          <w:rFonts w:asciiTheme="majorHAnsi" w:hAnsiTheme="majorHAnsi" w:cstheme="majorHAnsi"/>
          <w:color w:val="000000" w:themeColor="text1"/>
          <w:sz w:val="22"/>
          <w:szCs w:val="22"/>
          <w:lang w:val="fr-FR"/>
        </w:rPr>
        <w:t>notamment</w:t>
      </w:r>
      <w:r w:rsidRPr="003B73A3">
        <w:rPr>
          <w:rFonts w:asciiTheme="majorHAnsi" w:hAnsiTheme="majorHAnsi" w:cstheme="majorHAnsi"/>
          <w:color w:val="000000" w:themeColor="text1"/>
          <w:sz w:val="22"/>
          <w:szCs w:val="22"/>
          <w:lang w:val="fr-FR"/>
        </w:rPr>
        <w:t xml:space="preserve"> un atelier de sensibilisation </w:t>
      </w:r>
      <w:r w:rsidR="000B130B" w:rsidRPr="003B73A3">
        <w:rPr>
          <w:rFonts w:asciiTheme="majorHAnsi" w:hAnsiTheme="majorHAnsi" w:cstheme="majorHAnsi"/>
          <w:color w:val="000000" w:themeColor="text1"/>
          <w:sz w:val="22"/>
          <w:szCs w:val="22"/>
          <w:lang w:val="fr-FR"/>
        </w:rPr>
        <w:t>pour les médias</w:t>
      </w:r>
      <w:r w:rsidRPr="003B73A3">
        <w:rPr>
          <w:rFonts w:asciiTheme="majorHAnsi" w:hAnsiTheme="majorHAnsi" w:cstheme="majorHAnsi"/>
          <w:color w:val="000000" w:themeColor="text1"/>
          <w:sz w:val="22"/>
          <w:szCs w:val="22"/>
          <w:lang w:val="fr-FR"/>
        </w:rPr>
        <w:t xml:space="preserve"> (</w:t>
      </w:r>
      <w:r w:rsidR="000B130B" w:rsidRPr="003B73A3">
        <w:rPr>
          <w:rFonts w:asciiTheme="majorHAnsi" w:hAnsiTheme="majorHAnsi" w:cstheme="majorHAnsi"/>
          <w:color w:val="000000" w:themeColor="text1"/>
          <w:sz w:val="22"/>
          <w:szCs w:val="22"/>
          <w:lang w:val="fr-FR"/>
        </w:rPr>
        <w:t xml:space="preserve">participation de </w:t>
      </w:r>
      <w:r w:rsidRPr="003B73A3">
        <w:rPr>
          <w:rFonts w:asciiTheme="majorHAnsi" w:hAnsiTheme="majorHAnsi" w:cstheme="majorHAnsi"/>
          <w:color w:val="000000" w:themeColor="text1"/>
          <w:sz w:val="22"/>
          <w:szCs w:val="22"/>
          <w:lang w:val="fr-FR"/>
        </w:rPr>
        <w:t xml:space="preserve">21 </w:t>
      </w:r>
      <w:r w:rsidR="000B130B" w:rsidRPr="003B73A3">
        <w:rPr>
          <w:rFonts w:asciiTheme="majorHAnsi" w:hAnsiTheme="majorHAnsi" w:cstheme="majorHAnsi"/>
          <w:color w:val="000000" w:themeColor="text1"/>
          <w:sz w:val="22"/>
          <w:szCs w:val="22"/>
          <w:lang w:val="fr-FR"/>
        </w:rPr>
        <w:t>médias</w:t>
      </w:r>
      <w:r w:rsidRPr="003B73A3">
        <w:rPr>
          <w:rFonts w:asciiTheme="majorHAnsi" w:hAnsiTheme="majorHAnsi" w:cstheme="majorHAnsi"/>
          <w:color w:val="000000" w:themeColor="text1"/>
          <w:sz w:val="22"/>
          <w:szCs w:val="22"/>
          <w:lang w:val="fr-FR"/>
        </w:rPr>
        <w:t xml:space="preserve"> nationaux et locaux). Une visite </w:t>
      </w:r>
      <w:r w:rsidR="000B130B" w:rsidRPr="003B73A3">
        <w:rPr>
          <w:rFonts w:asciiTheme="majorHAnsi" w:eastAsia="Calibri" w:hAnsiTheme="majorHAnsi" w:cstheme="majorHAnsi"/>
          <w:color w:val="000000" w:themeColor="text1"/>
          <w:sz w:val="22"/>
          <w:szCs w:val="22"/>
          <w:lang w:val="fr-FR"/>
        </w:rPr>
        <w:t>des aires protégées de N</w:t>
      </w:r>
      <w:r w:rsidRPr="003B73A3">
        <w:rPr>
          <w:rFonts w:asciiTheme="majorHAnsi" w:eastAsia="Calibri" w:hAnsiTheme="majorHAnsi" w:cstheme="majorHAnsi"/>
          <w:color w:val="000000" w:themeColor="text1"/>
          <w:sz w:val="22"/>
          <w:szCs w:val="22"/>
          <w:lang w:val="fr-FR"/>
        </w:rPr>
        <w:t xml:space="preserve">gazidja à l’attention des journalistes a </w:t>
      </w:r>
      <w:r w:rsidR="000B130B" w:rsidRPr="003B73A3">
        <w:rPr>
          <w:rFonts w:asciiTheme="majorHAnsi" w:eastAsia="Calibri" w:hAnsiTheme="majorHAnsi" w:cstheme="majorHAnsi"/>
          <w:color w:val="000000" w:themeColor="text1"/>
          <w:sz w:val="22"/>
          <w:szCs w:val="22"/>
          <w:lang w:val="fr-FR"/>
        </w:rPr>
        <w:t>a</w:t>
      </w:r>
      <w:r w:rsidRPr="003B73A3">
        <w:rPr>
          <w:rFonts w:asciiTheme="majorHAnsi" w:eastAsia="Calibri" w:hAnsiTheme="majorHAnsi" w:cstheme="majorHAnsi"/>
          <w:color w:val="000000" w:themeColor="text1"/>
          <w:sz w:val="22"/>
          <w:szCs w:val="22"/>
          <w:lang w:val="fr-FR"/>
        </w:rPr>
        <w:t xml:space="preserve">ussi été </w:t>
      </w:r>
      <w:r w:rsidR="000B130B" w:rsidRPr="003B73A3">
        <w:rPr>
          <w:rFonts w:asciiTheme="majorHAnsi" w:eastAsia="Calibri" w:hAnsiTheme="majorHAnsi" w:cstheme="majorHAnsi"/>
          <w:color w:val="000000" w:themeColor="text1"/>
          <w:sz w:val="22"/>
          <w:szCs w:val="22"/>
          <w:lang w:val="fr-FR"/>
        </w:rPr>
        <w:t>organisée</w:t>
      </w:r>
      <w:r w:rsidRPr="003B73A3">
        <w:rPr>
          <w:rFonts w:asciiTheme="majorHAnsi" w:eastAsia="Calibri" w:hAnsiTheme="majorHAnsi" w:cstheme="majorHAnsi"/>
          <w:color w:val="000000" w:themeColor="text1"/>
          <w:sz w:val="22"/>
          <w:szCs w:val="22"/>
          <w:lang w:val="fr-FR"/>
        </w:rPr>
        <w:t xml:space="preserve">. De </w:t>
      </w:r>
      <w:r w:rsidR="000B130B" w:rsidRPr="003B73A3">
        <w:rPr>
          <w:rFonts w:asciiTheme="majorHAnsi" w:eastAsia="Calibri" w:hAnsiTheme="majorHAnsi" w:cstheme="majorHAnsi"/>
          <w:color w:val="000000" w:themeColor="text1"/>
          <w:sz w:val="22"/>
          <w:szCs w:val="22"/>
          <w:lang w:val="fr-FR"/>
        </w:rPr>
        <w:t>nombreux</w:t>
      </w:r>
      <w:r w:rsidRPr="003B73A3">
        <w:rPr>
          <w:rFonts w:asciiTheme="majorHAnsi" w:eastAsia="Calibri" w:hAnsiTheme="majorHAnsi" w:cstheme="majorHAnsi"/>
          <w:color w:val="000000" w:themeColor="text1"/>
          <w:sz w:val="22"/>
          <w:szCs w:val="22"/>
          <w:lang w:val="fr-FR"/>
        </w:rPr>
        <w:t xml:space="preserve"> </w:t>
      </w:r>
      <w:r w:rsidR="000B130B" w:rsidRPr="003B73A3">
        <w:rPr>
          <w:rFonts w:asciiTheme="majorHAnsi" w:eastAsia="Calibri" w:hAnsiTheme="majorHAnsi" w:cstheme="majorHAnsi"/>
          <w:color w:val="000000" w:themeColor="text1"/>
          <w:sz w:val="22"/>
          <w:szCs w:val="22"/>
          <w:lang w:val="fr-FR"/>
        </w:rPr>
        <w:t>articles</w:t>
      </w:r>
      <w:r w:rsidRPr="003B73A3">
        <w:rPr>
          <w:rFonts w:asciiTheme="majorHAnsi" w:eastAsia="Calibri" w:hAnsiTheme="majorHAnsi" w:cstheme="majorHAnsi"/>
          <w:color w:val="000000" w:themeColor="text1"/>
          <w:sz w:val="22"/>
          <w:szCs w:val="22"/>
          <w:lang w:val="fr-FR"/>
        </w:rPr>
        <w:t xml:space="preserve"> ont été </w:t>
      </w:r>
      <w:r w:rsidR="000B130B" w:rsidRPr="003B73A3">
        <w:rPr>
          <w:rFonts w:asciiTheme="majorHAnsi" w:eastAsia="Calibri" w:hAnsiTheme="majorHAnsi" w:cstheme="majorHAnsi"/>
          <w:color w:val="000000" w:themeColor="text1"/>
          <w:sz w:val="22"/>
          <w:szCs w:val="22"/>
          <w:lang w:val="fr-FR"/>
        </w:rPr>
        <w:t>publiés</w:t>
      </w:r>
      <w:r w:rsidRPr="003B73A3">
        <w:rPr>
          <w:rFonts w:asciiTheme="majorHAnsi" w:eastAsia="Calibri" w:hAnsiTheme="majorHAnsi" w:cstheme="majorHAnsi"/>
          <w:color w:val="000000" w:themeColor="text1"/>
          <w:sz w:val="22"/>
          <w:szCs w:val="22"/>
          <w:lang w:val="fr-FR"/>
        </w:rPr>
        <w:t xml:space="preserve">, </w:t>
      </w:r>
      <w:r w:rsidR="000B130B" w:rsidRPr="003B73A3">
        <w:rPr>
          <w:rFonts w:asciiTheme="majorHAnsi" w:eastAsia="Calibri" w:hAnsiTheme="majorHAnsi" w:cstheme="majorHAnsi"/>
          <w:color w:val="000000" w:themeColor="text1"/>
          <w:sz w:val="22"/>
          <w:szCs w:val="22"/>
          <w:lang w:val="fr-FR"/>
        </w:rPr>
        <w:t xml:space="preserve">des reportages sur la chaine nationale (Office de Radio et Télévision des Comores) </w:t>
      </w:r>
      <w:r w:rsidRPr="003B73A3">
        <w:rPr>
          <w:rFonts w:asciiTheme="majorHAnsi" w:eastAsia="Calibri" w:hAnsiTheme="majorHAnsi" w:cstheme="majorHAnsi"/>
          <w:color w:val="000000" w:themeColor="text1"/>
          <w:sz w:val="22"/>
          <w:szCs w:val="22"/>
          <w:lang w:val="fr-FR"/>
        </w:rPr>
        <w:t xml:space="preserve">et </w:t>
      </w:r>
      <w:r w:rsidR="000B130B" w:rsidRPr="003B73A3">
        <w:rPr>
          <w:rFonts w:asciiTheme="majorHAnsi" w:eastAsia="Calibri" w:hAnsiTheme="majorHAnsi" w:cstheme="majorHAnsi"/>
          <w:color w:val="000000" w:themeColor="text1"/>
          <w:sz w:val="22"/>
          <w:szCs w:val="22"/>
          <w:lang w:val="fr-FR"/>
        </w:rPr>
        <w:t>des supports</w:t>
      </w:r>
      <w:r w:rsidRPr="003B73A3">
        <w:rPr>
          <w:rFonts w:asciiTheme="majorHAnsi" w:eastAsia="Calibri" w:hAnsiTheme="majorHAnsi" w:cstheme="majorHAnsi"/>
          <w:color w:val="000000" w:themeColor="text1"/>
          <w:sz w:val="22"/>
          <w:szCs w:val="22"/>
          <w:lang w:val="fr-FR"/>
        </w:rPr>
        <w:t xml:space="preserve"> d</w:t>
      </w:r>
      <w:r w:rsidR="000B130B" w:rsidRPr="003B73A3">
        <w:rPr>
          <w:rFonts w:asciiTheme="majorHAnsi" w:eastAsia="Calibri" w:hAnsiTheme="majorHAnsi" w:cstheme="majorHAnsi"/>
          <w:color w:val="000000" w:themeColor="text1"/>
          <w:sz w:val="22"/>
          <w:szCs w:val="22"/>
          <w:lang w:val="fr-FR"/>
        </w:rPr>
        <w:t>e communication (</w:t>
      </w:r>
      <w:r w:rsidR="000B130B" w:rsidRPr="003B73A3">
        <w:rPr>
          <w:rFonts w:asciiTheme="majorHAnsi" w:hAnsiTheme="majorHAnsi" w:cstheme="majorHAnsi"/>
          <w:color w:val="000000" w:themeColor="text1"/>
          <w:sz w:val="22"/>
          <w:szCs w:val="22"/>
          <w:lang w:val="fr-FR"/>
        </w:rPr>
        <w:t xml:space="preserve">2000 dépliants et 1500 brochures A4 trilingues) </w:t>
      </w:r>
      <w:r w:rsidR="000B130B" w:rsidRPr="003B73A3">
        <w:rPr>
          <w:rFonts w:asciiTheme="majorHAnsi" w:eastAsia="Calibri" w:hAnsiTheme="majorHAnsi" w:cstheme="majorHAnsi"/>
          <w:color w:val="000000" w:themeColor="text1"/>
          <w:sz w:val="22"/>
          <w:szCs w:val="22"/>
          <w:lang w:val="fr-FR"/>
        </w:rPr>
        <w:t xml:space="preserve">produits </w:t>
      </w:r>
      <w:r w:rsidRPr="003B73A3">
        <w:rPr>
          <w:rFonts w:asciiTheme="majorHAnsi" w:eastAsia="Calibri" w:hAnsiTheme="majorHAnsi" w:cstheme="majorHAnsi"/>
          <w:color w:val="000000" w:themeColor="text1"/>
          <w:sz w:val="22"/>
          <w:szCs w:val="22"/>
          <w:lang w:val="fr-FR"/>
        </w:rPr>
        <w:t xml:space="preserve">et </w:t>
      </w:r>
      <w:r w:rsidR="000B130B" w:rsidRPr="003B73A3">
        <w:rPr>
          <w:rFonts w:asciiTheme="majorHAnsi" w:eastAsia="Calibri" w:hAnsiTheme="majorHAnsi" w:cstheme="majorHAnsi"/>
          <w:color w:val="000000" w:themeColor="text1"/>
          <w:sz w:val="22"/>
          <w:szCs w:val="22"/>
          <w:lang w:val="fr-FR"/>
        </w:rPr>
        <w:t>très</w:t>
      </w:r>
      <w:r w:rsidRPr="003B73A3">
        <w:rPr>
          <w:rFonts w:asciiTheme="majorHAnsi" w:eastAsia="Calibri" w:hAnsiTheme="majorHAnsi" w:cstheme="majorHAnsi"/>
          <w:color w:val="000000" w:themeColor="text1"/>
          <w:sz w:val="22"/>
          <w:szCs w:val="22"/>
          <w:lang w:val="fr-FR"/>
        </w:rPr>
        <w:t xml:space="preserve"> </w:t>
      </w:r>
      <w:r w:rsidR="000B130B" w:rsidRPr="003B73A3">
        <w:rPr>
          <w:rFonts w:asciiTheme="majorHAnsi" w:eastAsia="Calibri" w:hAnsiTheme="majorHAnsi" w:cstheme="majorHAnsi"/>
          <w:color w:val="000000" w:themeColor="text1"/>
          <w:sz w:val="22"/>
          <w:szCs w:val="22"/>
          <w:lang w:val="fr-FR"/>
        </w:rPr>
        <w:t>largement diffusés</w:t>
      </w:r>
      <w:r w:rsidRPr="003B73A3">
        <w:rPr>
          <w:rFonts w:asciiTheme="majorHAnsi" w:eastAsia="Calibri" w:hAnsiTheme="majorHAnsi" w:cstheme="majorHAnsi"/>
          <w:color w:val="000000" w:themeColor="text1"/>
          <w:sz w:val="22"/>
          <w:szCs w:val="22"/>
          <w:lang w:val="fr-FR"/>
        </w:rPr>
        <w:t xml:space="preserve">. On peut aussi noter la pose de </w:t>
      </w:r>
      <w:r w:rsidR="000B130B" w:rsidRPr="003B73A3">
        <w:rPr>
          <w:rFonts w:asciiTheme="majorHAnsi" w:eastAsia="Calibri" w:hAnsiTheme="majorHAnsi" w:cstheme="majorHAnsi"/>
          <w:color w:val="000000" w:themeColor="text1"/>
          <w:sz w:val="22"/>
          <w:szCs w:val="22"/>
          <w:lang w:val="fr-FR"/>
        </w:rPr>
        <w:t>panneaux d’information</w:t>
      </w:r>
      <w:r w:rsidRPr="003B73A3">
        <w:rPr>
          <w:rFonts w:asciiTheme="majorHAnsi" w:eastAsia="Calibri" w:hAnsiTheme="majorHAnsi" w:cstheme="majorHAnsi"/>
          <w:color w:val="000000" w:themeColor="text1"/>
          <w:sz w:val="22"/>
          <w:szCs w:val="22"/>
          <w:lang w:val="fr-FR"/>
        </w:rPr>
        <w:t xml:space="preserve"> </w:t>
      </w:r>
      <w:r w:rsidRPr="003B73A3">
        <w:rPr>
          <w:rFonts w:asciiTheme="majorHAnsi" w:hAnsiTheme="majorHAnsi" w:cstheme="majorHAnsi"/>
          <w:color w:val="000000" w:themeColor="text1"/>
          <w:sz w:val="22"/>
          <w:szCs w:val="22"/>
          <w:lang w:val="fr-FR"/>
        </w:rPr>
        <w:t>à Ngazjdja,</w:t>
      </w:r>
      <w:r w:rsidR="000B130B" w:rsidRPr="003B73A3">
        <w:rPr>
          <w:rFonts w:asciiTheme="majorHAnsi" w:hAnsiTheme="majorHAnsi" w:cstheme="majorHAnsi"/>
          <w:color w:val="000000" w:themeColor="text1"/>
          <w:sz w:val="22"/>
          <w:szCs w:val="22"/>
          <w:lang w:val="fr-FR"/>
        </w:rPr>
        <w:t xml:space="preserve"> sur la </w:t>
      </w:r>
      <w:r w:rsidRPr="003B73A3">
        <w:rPr>
          <w:rFonts w:asciiTheme="majorHAnsi" w:hAnsiTheme="majorHAnsi" w:cstheme="majorHAnsi"/>
          <w:color w:val="000000" w:themeColor="text1"/>
          <w:sz w:val="22"/>
          <w:szCs w:val="22"/>
          <w:lang w:val="fr-FR"/>
        </w:rPr>
        <w:t>route de l’aéroport</w:t>
      </w:r>
      <w:r w:rsidR="000B130B" w:rsidRPr="003B73A3">
        <w:rPr>
          <w:rFonts w:asciiTheme="majorHAnsi" w:hAnsiTheme="majorHAnsi" w:cstheme="majorHAnsi"/>
          <w:color w:val="000000" w:themeColor="text1"/>
          <w:sz w:val="22"/>
          <w:szCs w:val="22"/>
          <w:lang w:val="fr-FR"/>
        </w:rPr>
        <w:t xml:space="preserve">. Deux films, de très bonne qualité, ont aussi été produits. </w:t>
      </w:r>
      <w:r w:rsidR="001A6645" w:rsidRPr="003B73A3">
        <w:rPr>
          <w:rFonts w:asciiTheme="majorHAnsi" w:hAnsiTheme="majorHAnsi" w:cstheme="majorHAnsi"/>
          <w:color w:val="000000" w:themeColor="text1"/>
          <w:sz w:val="22"/>
          <w:szCs w:val="22"/>
          <w:lang w:val="fr-FR"/>
        </w:rPr>
        <w:t xml:space="preserve">Une page FaceBook (à jour) existe aussi. </w:t>
      </w:r>
      <w:r w:rsidR="001A6645" w:rsidRPr="003B73A3">
        <w:rPr>
          <w:rFonts w:asciiTheme="majorHAnsi" w:hAnsiTheme="majorHAnsi" w:cstheme="majorHAnsi"/>
          <w:b/>
          <w:color w:val="000000" w:themeColor="text1"/>
          <w:sz w:val="22"/>
          <w:szCs w:val="22"/>
          <w:lang w:val="fr-FR"/>
        </w:rPr>
        <w:t xml:space="preserve">Les activités de communication sont très bien documentées. </w:t>
      </w:r>
      <w:r w:rsidR="001A6645" w:rsidRPr="00D27DF5">
        <w:rPr>
          <w:rFonts w:asciiTheme="majorHAnsi" w:hAnsiTheme="majorHAnsi" w:cstheme="majorHAnsi"/>
          <w:b/>
          <w:color w:val="000000" w:themeColor="text1"/>
          <w:sz w:val="22"/>
          <w:szCs w:val="22"/>
          <w:lang w:val="fr-FR"/>
        </w:rPr>
        <w:t>Le recrutement d’un exp</w:t>
      </w:r>
      <w:r w:rsidR="00D27DF5" w:rsidRPr="00D27DF5">
        <w:rPr>
          <w:rFonts w:asciiTheme="majorHAnsi" w:hAnsiTheme="majorHAnsi" w:cstheme="majorHAnsi"/>
          <w:b/>
          <w:color w:val="000000" w:themeColor="text1"/>
          <w:sz w:val="22"/>
          <w:szCs w:val="22"/>
          <w:lang w:val="fr-FR"/>
        </w:rPr>
        <w:t xml:space="preserve">ert communication au sein de l’unité de gestion du </w:t>
      </w:r>
      <w:r w:rsidR="001A6645" w:rsidRPr="00D27DF5">
        <w:rPr>
          <w:rFonts w:asciiTheme="majorHAnsi" w:hAnsiTheme="majorHAnsi" w:cstheme="majorHAnsi"/>
          <w:b/>
          <w:color w:val="000000" w:themeColor="text1"/>
          <w:sz w:val="22"/>
          <w:szCs w:val="22"/>
          <w:lang w:val="fr-FR"/>
        </w:rPr>
        <w:t xml:space="preserve">est un véritable atout pour le projet. </w:t>
      </w:r>
    </w:p>
    <w:p w14:paraId="0B40E598" w14:textId="77777777" w:rsidR="001A6645" w:rsidRPr="003B73A3" w:rsidRDefault="001A6645" w:rsidP="000B130B">
      <w:pPr>
        <w:jc w:val="both"/>
        <w:rPr>
          <w:rFonts w:asciiTheme="majorHAnsi" w:hAnsiTheme="majorHAnsi" w:cstheme="majorHAnsi"/>
          <w:color w:val="000000" w:themeColor="text1"/>
          <w:sz w:val="22"/>
          <w:szCs w:val="22"/>
          <w:lang w:val="fr-FR"/>
        </w:rPr>
      </w:pPr>
    </w:p>
    <w:p w14:paraId="53B4AF97" w14:textId="77777777" w:rsidR="001A6645" w:rsidRPr="003B73A3" w:rsidRDefault="001A6645" w:rsidP="000B130B">
      <w:pPr>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t xml:space="preserve">Il serait tout de même utile de renforcer la </w:t>
      </w:r>
      <w:r w:rsidR="0001408F" w:rsidRPr="003B73A3">
        <w:rPr>
          <w:rFonts w:asciiTheme="majorHAnsi" w:hAnsiTheme="majorHAnsi" w:cstheme="majorHAnsi"/>
          <w:color w:val="000000" w:themeColor="text1"/>
          <w:sz w:val="22"/>
          <w:szCs w:val="22"/>
          <w:lang w:val="fr-FR"/>
        </w:rPr>
        <w:t>communication au niveau nat</w:t>
      </w:r>
      <w:r w:rsidRPr="003B73A3">
        <w:rPr>
          <w:rFonts w:asciiTheme="majorHAnsi" w:hAnsiTheme="majorHAnsi" w:cstheme="majorHAnsi"/>
          <w:color w:val="000000" w:themeColor="text1"/>
          <w:sz w:val="22"/>
          <w:szCs w:val="22"/>
          <w:lang w:val="fr-FR"/>
        </w:rPr>
        <w:t>i</w:t>
      </w:r>
      <w:r w:rsidR="0001408F" w:rsidRPr="003B73A3">
        <w:rPr>
          <w:rFonts w:asciiTheme="majorHAnsi" w:hAnsiTheme="majorHAnsi" w:cstheme="majorHAnsi"/>
          <w:color w:val="000000" w:themeColor="text1"/>
          <w:sz w:val="22"/>
          <w:szCs w:val="22"/>
          <w:lang w:val="fr-FR"/>
        </w:rPr>
        <w:t>o</w:t>
      </w:r>
      <w:r w:rsidRPr="003B73A3">
        <w:rPr>
          <w:rFonts w:asciiTheme="majorHAnsi" w:hAnsiTheme="majorHAnsi" w:cstheme="majorHAnsi"/>
          <w:color w:val="000000" w:themeColor="text1"/>
          <w:sz w:val="22"/>
          <w:szCs w:val="22"/>
          <w:lang w:val="fr-FR"/>
        </w:rPr>
        <w:t xml:space="preserve">nal </w:t>
      </w:r>
      <w:r w:rsidR="0001408F" w:rsidRPr="003B73A3">
        <w:rPr>
          <w:rFonts w:asciiTheme="majorHAnsi" w:hAnsiTheme="majorHAnsi" w:cstheme="majorHAnsi"/>
          <w:color w:val="000000" w:themeColor="text1"/>
          <w:sz w:val="22"/>
          <w:szCs w:val="22"/>
          <w:lang w:val="fr-FR"/>
        </w:rPr>
        <w:t xml:space="preserve">(à destination du grand public notamment) : l’idée d’organiser une « journée nationale » des AP est très pertinente. De plus, la communication au niveau des futures AP doit aussi être renforcée. </w:t>
      </w:r>
      <w:r w:rsidRPr="003B73A3">
        <w:rPr>
          <w:rFonts w:asciiTheme="majorHAnsi" w:hAnsiTheme="majorHAnsi" w:cstheme="majorHAnsi"/>
          <w:color w:val="000000" w:themeColor="text1"/>
          <w:sz w:val="22"/>
          <w:szCs w:val="22"/>
          <w:lang w:val="fr-FR"/>
        </w:rPr>
        <w:t xml:space="preserve"> </w:t>
      </w:r>
      <w:r w:rsidR="0001408F" w:rsidRPr="003B73A3">
        <w:rPr>
          <w:rFonts w:asciiTheme="majorHAnsi" w:hAnsiTheme="majorHAnsi" w:cstheme="majorHAnsi"/>
          <w:color w:val="000000" w:themeColor="text1"/>
          <w:sz w:val="22"/>
          <w:szCs w:val="22"/>
          <w:lang w:val="fr-FR"/>
        </w:rPr>
        <w:t>Pour le mom</w:t>
      </w:r>
      <w:r w:rsidRPr="003B73A3">
        <w:rPr>
          <w:rFonts w:asciiTheme="majorHAnsi" w:hAnsiTheme="majorHAnsi" w:cstheme="majorHAnsi"/>
          <w:color w:val="000000" w:themeColor="text1"/>
          <w:sz w:val="22"/>
          <w:szCs w:val="22"/>
          <w:lang w:val="fr-FR"/>
        </w:rPr>
        <w:t>ent, il n</w:t>
      </w:r>
      <w:r w:rsidR="0001408F" w:rsidRPr="003B73A3">
        <w:rPr>
          <w:rFonts w:asciiTheme="majorHAnsi" w:hAnsiTheme="majorHAnsi" w:cstheme="majorHAnsi"/>
          <w:color w:val="000000" w:themeColor="text1"/>
          <w:sz w:val="22"/>
          <w:szCs w:val="22"/>
          <w:lang w:val="fr-FR"/>
        </w:rPr>
        <w:t>’existe</w:t>
      </w:r>
      <w:r w:rsidRPr="003B73A3">
        <w:rPr>
          <w:rFonts w:asciiTheme="majorHAnsi" w:hAnsiTheme="majorHAnsi" w:cstheme="majorHAnsi"/>
          <w:color w:val="000000" w:themeColor="text1"/>
          <w:sz w:val="22"/>
          <w:szCs w:val="22"/>
          <w:lang w:val="fr-FR"/>
        </w:rPr>
        <w:t xml:space="preserve"> aucun</w:t>
      </w:r>
      <w:r w:rsidR="0001408F" w:rsidRPr="003B73A3">
        <w:rPr>
          <w:rFonts w:asciiTheme="majorHAnsi" w:hAnsiTheme="majorHAnsi" w:cstheme="majorHAnsi"/>
          <w:color w:val="000000" w:themeColor="text1"/>
          <w:sz w:val="22"/>
          <w:szCs w:val="22"/>
          <w:lang w:val="fr-FR"/>
        </w:rPr>
        <w:t xml:space="preserve">e signalétique – au niveau des sites - qui informe que les sites seront prochainement des AP, et qu’une nouvelle règlementation quant à l’utilisation des ressources sera prochainement en vigueur. </w:t>
      </w:r>
    </w:p>
    <w:p w14:paraId="55C1221D" w14:textId="77777777" w:rsidR="007502B7" w:rsidRPr="003B73A3" w:rsidRDefault="007502B7" w:rsidP="00B67B7B">
      <w:pPr>
        <w:tabs>
          <w:tab w:val="left" w:pos="1059"/>
        </w:tabs>
        <w:autoSpaceDE w:val="0"/>
        <w:autoSpaceDN w:val="0"/>
        <w:adjustRightInd w:val="0"/>
        <w:jc w:val="both"/>
        <w:rPr>
          <w:rFonts w:asciiTheme="majorHAnsi" w:hAnsiTheme="majorHAnsi" w:cstheme="majorHAnsi"/>
          <w:color w:val="000000" w:themeColor="text1"/>
          <w:sz w:val="22"/>
          <w:szCs w:val="22"/>
          <w:u w:val="single"/>
          <w:lang w:val="fr-FR"/>
        </w:rPr>
      </w:pPr>
    </w:p>
    <w:p w14:paraId="6D46840E" w14:textId="4E301E73" w:rsidR="007502B7" w:rsidRPr="003B73A3" w:rsidRDefault="00D27DF5" w:rsidP="00B67B7B">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sz w:val="22"/>
          <w:szCs w:val="22"/>
          <w:lang w:val="fr-FR"/>
        </w:rPr>
      </w:pPr>
      <w:r>
        <w:rPr>
          <w:rFonts w:asciiTheme="majorHAnsi" w:hAnsiTheme="majorHAnsi" w:cstheme="majorHAnsi"/>
          <w:b/>
          <w:bCs/>
          <w:sz w:val="22"/>
          <w:szCs w:val="22"/>
          <w:lang w:val="fr-FR"/>
        </w:rPr>
        <w:t>Conclusion</w:t>
      </w:r>
      <w:r w:rsidR="007502B7" w:rsidRPr="003B73A3">
        <w:rPr>
          <w:rFonts w:asciiTheme="majorHAnsi" w:hAnsiTheme="majorHAnsi" w:cstheme="majorHAnsi"/>
          <w:b/>
          <w:bCs/>
          <w:sz w:val="22"/>
          <w:szCs w:val="22"/>
          <w:lang w:val="fr-FR"/>
        </w:rPr>
        <w:t xml:space="preserve">s : </w:t>
      </w:r>
    </w:p>
    <w:p w14:paraId="4544FEE7" w14:textId="77777777" w:rsidR="00B67B7B" w:rsidRPr="003B73A3" w:rsidRDefault="00B67B7B" w:rsidP="00B67B7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p>
    <w:p w14:paraId="72C156C5" w14:textId="408C5434" w:rsidR="005D61F1" w:rsidRDefault="00CF45AD" w:rsidP="00B67B7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Compte tenu de l’analyse de ce chapitre, </w:t>
      </w:r>
      <w:r w:rsidR="00B67B7B" w:rsidRPr="003B73A3">
        <w:rPr>
          <w:rFonts w:asciiTheme="majorHAnsi" w:hAnsiTheme="majorHAnsi" w:cstheme="majorHAnsi"/>
          <w:sz w:val="22"/>
          <w:szCs w:val="22"/>
          <w:lang w:val="fr-FR"/>
        </w:rPr>
        <w:t>l</w:t>
      </w:r>
      <w:r w:rsidRPr="003B73A3">
        <w:rPr>
          <w:rFonts w:asciiTheme="majorHAnsi" w:hAnsiTheme="majorHAnsi" w:cstheme="majorHAnsi"/>
          <w:sz w:val="22"/>
          <w:szCs w:val="22"/>
          <w:lang w:val="fr-FR"/>
        </w:rPr>
        <w:t>’</w:t>
      </w:r>
      <w:r w:rsidR="00B67B7B" w:rsidRPr="003B73A3">
        <w:rPr>
          <w:rFonts w:asciiTheme="majorHAnsi" w:hAnsiTheme="majorHAnsi" w:cstheme="majorHAnsi"/>
          <w:sz w:val="22"/>
          <w:szCs w:val="22"/>
          <w:lang w:val="fr-FR"/>
        </w:rPr>
        <w:t>évaluateur</w:t>
      </w:r>
      <w:r w:rsidRPr="003B73A3">
        <w:rPr>
          <w:rFonts w:asciiTheme="majorHAnsi" w:hAnsiTheme="majorHAnsi" w:cstheme="majorHAnsi"/>
          <w:sz w:val="22"/>
          <w:szCs w:val="22"/>
          <w:lang w:val="fr-FR"/>
        </w:rPr>
        <w:t xml:space="preserve"> juge que </w:t>
      </w:r>
      <w:r w:rsidRPr="003B73A3">
        <w:rPr>
          <w:rFonts w:asciiTheme="majorHAnsi" w:hAnsiTheme="majorHAnsi" w:cstheme="majorHAnsi"/>
          <w:b/>
          <w:bCs/>
          <w:sz w:val="22"/>
          <w:szCs w:val="22"/>
          <w:lang w:val="fr-FR"/>
        </w:rPr>
        <w:t>la mise en œuvre du projet satisfaisante (S).</w:t>
      </w:r>
      <w:r w:rsidR="00B67B7B" w:rsidRPr="003B73A3">
        <w:rPr>
          <w:rFonts w:asciiTheme="majorHAnsi" w:hAnsiTheme="majorHAnsi" w:cstheme="majorHAnsi"/>
          <w:b/>
          <w:bCs/>
          <w:sz w:val="22"/>
          <w:szCs w:val="22"/>
          <w:lang w:val="fr-FR"/>
        </w:rPr>
        <w:t xml:space="preserve"> </w:t>
      </w:r>
      <w:r w:rsidR="00B67B7B" w:rsidRPr="003B73A3">
        <w:rPr>
          <w:rFonts w:asciiTheme="majorHAnsi" w:hAnsiTheme="majorHAnsi" w:cstheme="majorHAnsi"/>
          <w:sz w:val="22"/>
          <w:szCs w:val="22"/>
          <w:lang w:val="fr-FR"/>
        </w:rPr>
        <w:t xml:space="preserve">Peu de problèmes majeurs sont </w:t>
      </w:r>
      <w:r w:rsidR="00B67B7B" w:rsidRPr="00D27DF5">
        <w:rPr>
          <w:rFonts w:asciiTheme="majorHAnsi" w:hAnsiTheme="majorHAnsi" w:cstheme="majorHAnsi"/>
          <w:sz w:val="22"/>
          <w:szCs w:val="22"/>
          <w:lang w:val="fr-FR"/>
        </w:rPr>
        <w:t>à noter, et peuvent facilement être atténués, voir éliminés.</w:t>
      </w:r>
      <w:r w:rsidR="00D27DF5" w:rsidRPr="00D27DF5">
        <w:rPr>
          <w:rFonts w:asciiTheme="majorHAnsi" w:hAnsiTheme="majorHAnsi" w:cstheme="majorHAnsi"/>
          <w:sz w:val="22"/>
          <w:szCs w:val="22"/>
          <w:lang w:val="fr-FR"/>
        </w:rPr>
        <w:t xml:space="preserve"> </w:t>
      </w:r>
      <w:r w:rsidR="00B67B7B" w:rsidRPr="00D27DF5">
        <w:rPr>
          <w:rFonts w:asciiTheme="majorHAnsi" w:hAnsiTheme="majorHAnsi" w:cstheme="majorHAnsi"/>
          <w:sz w:val="22"/>
          <w:szCs w:val="22"/>
          <w:lang w:val="fr-FR"/>
        </w:rPr>
        <w:t xml:space="preserve">Il est tout d’abord important de renforcer la communication interne du projet et de mieux communiquer les avancées / résultats aux principales parties prenantes et notamment les membres du comité de pilotage. </w:t>
      </w:r>
      <w:r w:rsidR="007502B7" w:rsidRPr="00D27DF5">
        <w:rPr>
          <w:rFonts w:asciiTheme="majorHAnsi" w:hAnsiTheme="majorHAnsi" w:cstheme="majorHAnsi"/>
          <w:sz w:val="22"/>
          <w:szCs w:val="22"/>
          <w:lang w:val="fr-FR"/>
        </w:rPr>
        <w:t xml:space="preserve"> </w:t>
      </w:r>
      <w:r w:rsidR="00B67B7B" w:rsidRPr="00D27DF5">
        <w:rPr>
          <w:rFonts w:asciiTheme="majorHAnsi" w:hAnsiTheme="majorHAnsi" w:cstheme="majorHAnsi"/>
          <w:sz w:val="22"/>
          <w:szCs w:val="22"/>
          <w:lang w:val="fr-FR"/>
        </w:rPr>
        <w:t>De même, il serait important d’améliorer la co</w:t>
      </w:r>
      <w:r w:rsidR="00D27DF5" w:rsidRPr="00D27DF5">
        <w:rPr>
          <w:rFonts w:asciiTheme="majorHAnsi" w:hAnsiTheme="majorHAnsi" w:cstheme="majorHAnsi"/>
          <w:sz w:val="22"/>
          <w:szCs w:val="22"/>
          <w:lang w:val="fr-FR"/>
        </w:rPr>
        <w:t>mmunication au niveau des futur</w:t>
      </w:r>
      <w:r w:rsidR="00B67B7B" w:rsidRPr="00D27DF5">
        <w:rPr>
          <w:rFonts w:asciiTheme="majorHAnsi" w:hAnsiTheme="majorHAnsi" w:cstheme="majorHAnsi"/>
          <w:sz w:val="22"/>
          <w:szCs w:val="22"/>
          <w:lang w:val="fr-FR"/>
        </w:rPr>
        <w:t>s sites, et notamment avec l’installation de panneau</w:t>
      </w:r>
      <w:r w:rsidR="0072133F">
        <w:rPr>
          <w:rFonts w:asciiTheme="majorHAnsi" w:hAnsiTheme="majorHAnsi" w:cstheme="majorHAnsi"/>
          <w:sz w:val="22"/>
          <w:szCs w:val="22"/>
          <w:lang w:val="fr-FR"/>
        </w:rPr>
        <w:t>x</w:t>
      </w:r>
      <w:r w:rsidR="00B67B7B" w:rsidRPr="00D27DF5">
        <w:rPr>
          <w:rFonts w:asciiTheme="majorHAnsi" w:hAnsiTheme="majorHAnsi" w:cstheme="majorHAnsi"/>
          <w:sz w:val="22"/>
          <w:szCs w:val="22"/>
          <w:lang w:val="fr-FR"/>
        </w:rPr>
        <w:t xml:space="preserve">. </w:t>
      </w:r>
      <w:r w:rsidR="00D27DF5" w:rsidRPr="00D27DF5">
        <w:rPr>
          <w:rFonts w:asciiTheme="majorHAnsi" w:hAnsiTheme="majorHAnsi" w:cstheme="majorHAnsi"/>
          <w:sz w:val="22"/>
          <w:szCs w:val="22"/>
          <w:lang w:val="fr-FR"/>
        </w:rPr>
        <w:t xml:space="preserve"> </w:t>
      </w:r>
      <w:r w:rsidR="00B67B7B" w:rsidRPr="00D27DF5">
        <w:rPr>
          <w:rFonts w:asciiTheme="majorHAnsi" w:hAnsiTheme="majorHAnsi" w:cstheme="majorHAnsi"/>
          <w:sz w:val="22"/>
          <w:szCs w:val="22"/>
          <w:lang w:val="fr-FR"/>
        </w:rPr>
        <w:t>Au niveau de l’unité de gestion, le suivi financier et a</w:t>
      </w:r>
      <w:r w:rsidR="00D27DF5" w:rsidRPr="00D27DF5">
        <w:rPr>
          <w:rFonts w:asciiTheme="majorHAnsi" w:hAnsiTheme="majorHAnsi" w:cstheme="majorHAnsi"/>
          <w:sz w:val="22"/>
          <w:szCs w:val="22"/>
          <w:lang w:val="fr-FR"/>
        </w:rPr>
        <w:t>dministratif doit être amélioré</w:t>
      </w:r>
      <w:r w:rsidR="00B67B7B" w:rsidRPr="00D27DF5">
        <w:rPr>
          <w:rFonts w:asciiTheme="majorHAnsi" w:hAnsiTheme="majorHAnsi" w:cstheme="majorHAnsi"/>
          <w:sz w:val="22"/>
          <w:szCs w:val="22"/>
          <w:lang w:val="fr-FR"/>
        </w:rPr>
        <w:t xml:space="preserve"> et plus efficace. </w:t>
      </w:r>
      <w:r w:rsidR="00D27DF5" w:rsidRPr="00D27DF5">
        <w:rPr>
          <w:rFonts w:asciiTheme="majorHAnsi" w:hAnsiTheme="majorHAnsi" w:cstheme="majorHAnsi"/>
          <w:sz w:val="22"/>
          <w:szCs w:val="22"/>
          <w:lang w:val="fr-FR"/>
        </w:rPr>
        <w:t>Le recrutement d’experts techniques au sein de cette unité est un véritable atout pour le projet.</w:t>
      </w:r>
      <w:r w:rsidR="00D27DF5">
        <w:rPr>
          <w:rFonts w:asciiTheme="majorHAnsi" w:hAnsiTheme="majorHAnsi" w:cstheme="majorHAnsi"/>
          <w:sz w:val="22"/>
          <w:szCs w:val="22"/>
          <w:lang w:val="fr-FR"/>
        </w:rPr>
        <w:t xml:space="preserve">  </w:t>
      </w:r>
    </w:p>
    <w:p w14:paraId="2BFC0B95" w14:textId="77777777" w:rsidR="00D27DF5" w:rsidRPr="003B73A3" w:rsidRDefault="00D27DF5" w:rsidP="00B67B7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p>
    <w:p w14:paraId="7E2AC26B" w14:textId="77777777" w:rsidR="004A5ADE" w:rsidRPr="003B73A3" w:rsidRDefault="004A5ADE" w:rsidP="004A5ADE">
      <w:pPr>
        <w:pStyle w:val="Titre2"/>
        <w:rPr>
          <w:lang w:val="fr-FR"/>
        </w:rPr>
      </w:pPr>
      <w:bookmarkStart w:id="44" w:name="_Toc518044627"/>
      <w:r w:rsidRPr="003B73A3">
        <w:rPr>
          <w:lang w:val="fr-FR"/>
        </w:rPr>
        <w:t>Durabilité</w:t>
      </w:r>
      <w:bookmarkEnd w:id="44"/>
    </w:p>
    <w:p w14:paraId="497170A4"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18"/>
          <w:szCs w:val="18"/>
          <w:u w:val="single"/>
          <w:lang w:val="fr-FR"/>
        </w:rPr>
      </w:pPr>
    </w:p>
    <w:p w14:paraId="1FFB2177" w14:textId="77777777" w:rsidR="00174C4C" w:rsidRPr="003B73A3" w:rsidRDefault="00174C4C" w:rsidP="00174C4C">
      <w:pPr>
        <w:tabs>
          <w:tab w:val="left" w:pos="1660"/>
          <w:tab w:val="left" w:pos="216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Cette partie </w:t>
      </w:r>
      <w:r w:rsidR="0001408F" w:rsidRPr="003B73A3">
        <w:rPr>
          <w:rFonts w:asciiTheme="majorHAnsi" w:hAnsiTheme="majorHAnsi" w:cstheme="majorHAnsi"/>
          <w:i/>
          <w:color w:val="000000"/>
          <w:sz w:val="18"/>
          <w:szCs w:val="18"/>
          <w:lang w:val="fr-FR"/>
        </w:rPr>
        <w:t>présente</w:t>
      </w:r>
      <w:r w:rsidRPr="003B73A3">
        <w:rPr>
          <w:rFonts w:asciiTheme="majorHAnsi" w:hAnsiTheme="majorHAnsi" w:cstheme="majorHAnsi"/>
          <w:i/>
          <w:color w:val="000000"/>
          <w:sz w:val="18"/>
          <w:szCs w:val="18"/>
          <w:lang w:val="fr-FR"/>
        </w:rPr>
        <w:t xml:space="preserve"> les </w:t>
      </w:r>
      <w:r w:rsidR="0001408F" w:rsidRPr="003B73A3">
        <w:rPr>
          <w:rFonts w:asciiTheme="majorHAnsi" w:hAnsiTheme="majorHAnsi" w:cstheme="majorHAnsi"/>
          <w:i/>
          <w:color w:val="000000"/>
          <w:sz w:val="18"/>
          <w:szCs w:val="18"/>
          <w:lang w:val="fr-FR"/>
        </w:rPr>
        <w:t>résultats</w:t>
      </w:r>
      <w:r w:rsidRPr="003B73A3">
        <w:rPr>
          <w:rFonts w:asciiTheme="majorHAnsi" w:hAnsiTheme="majorHAnsi" w:cstheme="majorHAnsi"/>
          <w:i/>
          <w:color w:val="000000"/>
          <w:sz w:val="18"/>
          <w:szCs w:val="18"/>
          <w:lang w:val="fr-FR"/>
        </w:rPr>
        <w:t xml:space="preserve"> de l’analyse des impacts et de la </w:t>
      </w:r>
      <w:r w:rsidR="0001408F" w:rsidRPr="003B73A3">
        <w:rPr>
          <w:rFonts w:asciiTheme="majorHAnsi" w:hAnsiTheme="majorHAnsi" w:cstheme="majorHAnsi"/>
          <w:i/>
          <w:color w:val="000000"/>
          <w:sz w:val="18"/>
          <w:szCs w:val="18"/>
          <w:lang w:val="fr-FR"/>
        </w:rPr>
        <w:t>durabilité</w:t>
      </w:r>
      <w:r w:rsidRPr="003B73A3">
        <w:rPr>
          <w:rFonts w:asciiTheme="majorHAnsi" w:hAnsiTheme="majorHAnsi" w:cstheme="majorHAnsi"/>
          <w:i/>
          <w:color w:val="000000"/>
          <w:sz w:val="18"/>
          <w:szCs w:val="18"/>
          <w:lang w:val="fr-FR"/>
        </w:rPr>
        <w:t xml:space="preserve"> du projet </w:t>
      </w:r>
      <w:r w:rsidR="0001408F" w:rsidRPr="003B73A3">
        <w:rPr>
          <w:rFonts w:asciiTheme="majorHAnsi" w:hAnsiTheme="majorHAnsi" w:cstheme="majorHAnsi"/>
          <w:i/>
          <w:color w:val="000000"/>
          <w:sz w:val="18"/>
          <w:szCs w:val="18"/>
          <w:lang w:val="fr-FR"/>
        </w:rPr>
        <w:t>menée</w:t>
      </w:r>
      <w:r w:rsidRPr="003B73A3">
        <w:rPr>
          <w:rFonts w:asciiTheme="majorHAnsi" w:hAnsiTheme="majorHAnsi" w:cstheme="majorHAnsi"/>
          <w:i/>
          <w:color w:val="000000"/>
          <w:sz w:val="18"/>
          <w:szCs w:val="18"/>
          <w:lang w:val="fr-FR"/>
        </w:rPr>
        <w:t xml:space="preserve"> par </w:t>
      </w:r>
      <w:r w:rsidR="0001408F" w:rsidRPr="003B73A3">
        <w:rPr>
          <w:rFonts w:asciiTheme="majorHAnsi" w:hAnsiTheme="majorHAnsi" w:cstheme="majorHAnsi"/>
          <w:i/>
          <w:color w:val="000000"/>
          <w:sz w:val="18"/>
          <w:szCs w:val="18"/>
          <w:lang w:val="fr-FR"/>
        </w:rPr>
        <w:t>l’évaluateur</w:t>
      </w:r>
      <w:r w:rsidRPr="003B73A3">
        <w:rPr>
          <w:rFonts w:asciiTheme="majorHAnsi" w:hAnsiTheme="majorHAnsi" w:cstheme="majorHAnsi"/>
          <w:i/>
          <w:color w:val="000000"/>
          <w:sz w:val="18"/>
          <w:szCs w:val="18"/>
          <w:lang w:val="fr-FR"/>
        </w:rPr>
        <w:t>. Il s’agit d’</w:t>
      </w:r>
      <w:r w:rsidR="0001408F" w:rsidRPr="003B73A3">
        <w:rPr>
          <w:rFonts w:asciiTheme="majorHAnsi" w:hAnsiTheme="majorHAnsi" w:cstheme="majorHAnsi"/>
          <w:i/>
          <w:color w:val="000000"/>
          <w:sz w:val="18"/>
          <w:szCs w:val="18"/>
          <w:lang w:val="fr-FR"/>
        </w:rPr>
        <w:t>évaluer</w:t>
      </w:r>
      <w:r w:rsidRPr="003B73A3">
        <w:rPr>
          <w:rFonts w:asciiTheme="majorHAnsi" w:hAnsiTheme="majorHAnsi" w:cstheme="majorHAnsi"/>
          <w:i/>
          <w:color w:val="000000"/>
          <w:sz w:val="18"/>
          <w:szCs w:val="18"/>
          <w:lang w:val="fr-FR"/>
        </w:rPr>
        <w:t xml:space="preserve"> les principales questions suivantes :</w:t>
      </w:r>
    </w:p>
    <w:p w14:paraId="003F9C90" w14:textId="77777777" w:rsidR="00174C4C" w:rsidRPr="003B73A3" w:rsidRDefault="00174C4C" w:rsidP="0022546D">
      <w:pPr>
        <w:pStyle w:val="Paragraphedeliste"/>
        <w:numPr>
          <w:ilvl w:val="0"/>
          <w:numId w:val="22"/>
        </w:numPr>
        <w:tabs>
          <w:tab w:val="left" w:pos="1660"/>
          <w:tab w:val="left" w:pos="216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Le projet permet-il d’</w:t>
      </w:r>
      <w:r w:rsidR="0001408F" w:rsidRPr="003B73A3">
        <w:rPr>
          <w:rFonts w:asciiTheme="majorHAnsi" w:hAnsiTheme="majorHAnsi" w:cstheme="majorHAnsi"/>
          <w:i/>
          <w:color w:val="000000"/>
          <w:sz w:val="18"/>
          <w:szCs w:val="18"/>
          <w:lang w:val="fr-FR"/>
        </w:rPr>
        <w:t>améliorer</w:t>
      </w:r>
      <w:r w:rsidRPr="003B73A3">
        <w:rPr>
          <w:rFonts w:asciiTheme="majorHAnsi" w:hAnsiTheme="majorHAnsi" w:cstheme="majorHAnsi"/>
          <w:i/>
          <w:color w:val="000000"/>
          <w:sz w:val="18"/>
          <w:szCs w:val="18"/>
          <w:lang w:val="fr-FR"/>
        </w:rPr>
        <w:t xml:space="preserve"> les </w:t>
      </w:r>
      <w:r w:rsidR="0001408F" w:rsidRPr="003B73A3">
        <w:rPr>
          <w:rFonts w:asciiTheme="majorHAnsi" w:hAnsiTheme="majorHAnsi" w:cstheme="majorHAnsi"/>
          <w:i/>
          <w:color w:val="000000"/>
          <w:sz w:val="18"/>
          <w:szCs w:val="18"/>
          <w:lang w:val="fr-FR"/>
        </w:rPr>
        <w:t>capacités</w:t>
      </w:r>
      <w:r w:rsidRPr="003B73A3">
        <w:rPr>
          <w:rFonts w:asciiTheme="majorHAnsi" w:hAnsiTheme="majorHAnsi" w:cstheme="majorHAnsi"/>
          <w:i/>
          <w:color w:val="000000"/>
          <w:sz w:val="18"/>
          <w:szCs w:val="18"/>
          <w:lang w:val="fr-FR"/>
        </w:rPr>
        <w:t xml:space="preserve"> des </w:t>
      </w:r>
      <w:r w:rsidR="0001408F" w:rsidRPr="003B73A3">
        <w:rPr>
          <w:rFonts w:asciiTheme="majorHAnsi" w:hAnsiTheme="majorHAnsi" w:cstheme="majorHAnsi"/>
          <w:i/>
          <w:color w:val="000000"/>
          <w:sz w:val="18"/>
          <w:szCs w:val="18"/>
          <w:lang w:val="fr-FR"/>
        </w:rPr>
        <w:t>bénéficiaires</w:t>
      </w:r>
      <w:r w:rsidRPr="003B73A3">
        <w:rPr>
          <w:rFonts w:asciiTheme="majorHAnsi" w:hAnsiTheme="majorHAnsi" w:cstheme="majorHAnsi"/>
          <w:i/>
          <w:color w:val="000000"/>
          <w:sz w:val="18"/>
          <w:szCs w:val="18"/>
          <w:lang w:val="fr-FR"/>
        </w:rPr>
        <w:t xml:space="preserve"> ?</w:t>
      </w:r>
    </w:p>
    <w:p w14:paraId="2365FAFC" w14:textId="77777777" w:rsidR="00174C4C" w:rsidRPr="003B73A3" w:rsidRDefault="00174C4C" w:rsidP="0022546D">
      <w:pPr>
        <w:pStyle w:val="Paragraphedeliste"/>
        <w:numPr>
          <w:ilvl w:val="0"/>
          <w:numId w:val="22"/>
        </w:numPr>
        <w:tabs>
          <w:tab w:val="left" w:pos="1660"/>
          <w:tab w:val="left" w:pos="216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Quelle est la </w:t>
      </w:r>
      <w:r w:rsidR="0001408F" w:rsidRPr="003B73A3">
        <w:rPr>
          <w:rFonts w:asciiTheme="majorHAnsi" w:hAnsiTheme="majorHAnsi" w:cstheme="majorHAnsi"/>
          <w:i/>
          <w:color w:val="000000"/>
          <w:sz w:val="18"/>
          <w:szCs w:val="18"/>
          <w:lang w:val="fr-FR"/>
        </w:rPr>
        <w:t>probabilité</w:t>
      </w:r>
      <w:r w:rsidRPr="003B73A3">
        <w:rPr>
          <w:rFonts w:asciiTheme="majorHAnsi" w:hAnsiTheme="majorHAnsi" w:cstheme="majorHAnsi"/>
          <w:i/>
          <w:color w:val="000000"/>
          <w:sz w:val="18"/>
          <w:szCs w:val="18"/>
          <w:lang w:val="fr-FR"/>
        </w:rPr>
        <w:t xml:space="preserve"> que les </w:t>
      </w:r>
      <w:r w:rsidR="0001408F" w:rsidRPr="003B73A3">
        <w:rPr>
          <w:rFonts w:asciiTheme="majorHAnsi" w:hAnsiTheme="majorHAnsi" w:cstheme="majorHAnsi"/>
          <w:i/>
          <w:color w:val="000000"/>
          <w:sz w:val="18"/>
          <w:szCs w:val="18"/>
          <w:lang w:val="fr-FR"/>
        </w:rPr>
        <w:t>activités</w:t>
      </w:r>
      <w:r w:rsidRPr="003B73A3">
        <w:rPr>
          <w:rFonts w:asciiTheme="majorHAnsi" w:hAnsiTheme="majorHAnsi" w:cstheme="majorHAnsi"/>
          <w:i/>
          <w:color w:val="000000"/>
          <w:sz w:val="18"/>
          <w:szCs w:val="18"/>
          <w:lang w:val="fr-FR"/>
        </w:rPr>
        <w:t xml:space="preserve"> et les effets atteints par le projet perdurent </w:t>
      </w:r>
      <w:r w:rsidR="0001408F" w:rsidRPr="003B73A3">
        <w:rPr>
          <w:rFonts w:asciiTheme="majorHAnsi" w:hAnsiTheme="majorHAnsi" w:cstheme="majorHAnsi"/>
          <w:i/>
          <w:color w:val="000000"/>
          <w:sz w:val="18"/>
          <w:szCs w:val="18"/>
          <w:lang w:val="fr-FR"/>
        </w:rPr>
        <w:t xml:space="preserve">après </w:t>
      </w:r>
      <w:r w:rsidRPr="003B73A3">
        <w:rPr>
          <w:rFonts w:asciiTheme="majorHAnsi" w:hAnsiTheme="majorHAnsi" w:cstheme="majorHAnsi"/>
          <w:i/>
          <w:color w:val="000000"/>
          <w:sz w:val="18"/>
          <w:szCs w:val="18"/>
          <w:lang w:val="fr-FR"/>
        </w:rPr>
        <w:t>la fin de sa mise en œuvre ?</w:t>
      </w:r>
    </w:p>
    <w:p w14:paraId="1A5A51A5" w14:textId="77777777" w:rsidR="00174C4C" w:rsidRPr="003B73A3" w:rsidRDefault="00174C4C" w:rsidP="0022546D">
      <w:pPr>
        <w:pStyle w:val="Paragraphedeliste"/>
        <w:numPr>
          <w:ilvl w:val="0"/>
          <w:numId w:val="22"/>
        </w:numPr>
        <w:tabs>
          <w:tab w:val="left" w:pos="1660"/>
          <w:tab w:val="left" w:pos="216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Quels sont les risques financiers, institutionnels, </w:t>
      </w:r>
      <w:r w:rsidR="0001408F" w:rsidRPr="003B73A3">
        <w:rPr>
          <w:rFonts w:asciiTheme="majorHAnsi" w:hAnsiTheme="majorHAnsi" w:cstheme="majorHAnsi"/>
          <w:i/>
          <w:color w:val="000000"/>
          <w:sz w:val="18"/>
          <w:szCs w:val="18"/>
          <w:lang w:val="fr-FR"/>
        </w:rPr>
        <w:t>socio-économiques</w:t>
      </w:r>
      <w:r w:rsidRPr="003B73A3">
        <w:rPr>
          <w:rFonts w:asciiTheme="majorHAnsi" w:hAnsiTheme="majorHAnsi" w:cstheme="majorHAnsi"/>
          <w:i/>
          <w:color w:val="000000"/>
          <w:sz w:val="18"/>
          <w:szCs w:val="18"/>
          <w:lang w:val="fr-FR"/>
        </w:rPr>
        <w:t xml:space="preserve"> et environnementaux</w:t>
      </w:r>
      <w:r w:rsidR="0001408F" w:rsidRPr="003B73A3">
        <w:rPr>
          <w:rFonts w:asciiTheme="majorHAnsi" w:hAnsiTheme="majorHAnsi" w:cstheme="majorHAnsi"/>
          <w:i/>
          <w:color w:val="000000"/>
          <w:sz w:val="18"/>
          <w:szCs w:val="18"/>
          <w:lang w:val="fr-FR"/>
        </w:rPr>
        <w:t xml:space="preserve"> </w:t>
      </w:r>
      <w:r w:rsidRPr="003B73A3">
        <w:rPr>
          <w:rFonts w:asciiTheme="majorHAnsi" w:hAnsiTheme="majorHAnsi" w:cstheme="majorHAnsi"/>
          <w:i/>
          <w:color w:val="000000"/>
          <w:sz w:val="18"/>
          <w:szCs w:val="18"/>
          <w:lang w:val="fr-FR"/>
        </w:rPr>
        <w:t xml:space="preserve">qui pourraient affecter la </w:t>
      </w:r>
      <w:r w:rsidR="0001408F" w:rsidRPr="003B73A3">
        <w:rPr>
          <w:rFonts w:asciiTheme="majorHAnsi" w:hAnsiTheme="majorHAnsi" w:cstheme="majorHAnsi"/>
          <w:i/>
          <w:color w:val="000000"/>
          <w:sz w:val="18"/>
          <w:szCs w:val="18"/>
          <w:lang w:val="fr-FR"/>
        </w:rPr>
        <w:t>durabilité</w:t>
      </w:r>
      <w:r w:rsidRPr="003B73A3">
        <w:rPr>
          <w:rFonts w:asciiTheme="majorHAnsi" w:hAnsiTheme="majorHAnsi" w:cstheme="majorHAnsi"/>
          <w:i/>
          <w:color w:val="000000"/>
          <w:sz w:val="18"/>
          <w:szCs w:val="18"/>
          <w:lang w:val="fr-FR"/>
        </w:rPr>
        <w:t xml:space="preserve"> du projet ?</w:t>
      </w:r>
    </w:p>
    <w:p w14:paraId="15FADC5E" w14:textId="77777777" w:rsidR="00174C4C" w:rsidRPr="003B73A3" w:rsidRDefault="00174C4C" w:rsidP="004A5ADE">
      <w:pPr>
        <w:tabs>
          <w:tab w:val="left" w:pos="1660"/>
          <w:tab w:val="left" w:pos="2160"/>
        </w:tabs>
        <w:autoSpaceDE w:val="0"/>
        <w:autoSpaceDN w:val="0"/>
        <w:adjustRightInd w:val="0"/>
        <w:jc w:val="both"/>
        <w:rPr>
          <w:rFonts w:asciiTheme="majorHAnsi" w:hAnsiTheme="majorHAnsi" w:cstheme="majorHAnsi"/>
          <w:color w:val="000000"/>
          <w:sz w:val="18"/>
          <w:szCs w:val="18"/>
          <w:u w:val="single"/>
          <w:lang w:val="fr-FR"/>
        </w:rPr>
      </w:pPr>
    </w:p>
    <w:p w14:paraId="53E4C92E" w14:textId="77777777" w:rsidR="004A5ADE" w:rsidRPr="003B73A3" w:rsidRDefault="004A5ADE" w:rsidP="004A5ADE">
      <w:pPr>
        <w:pStyle w:val="Titre3"/>
        <w:rPr>
          <w:lang w:val="fr-FR"/>
        </w:rPr>
      </w:pPr>
      <w:bookmarkStart w:id="45" w:name="_Toc518044628"/>
      <w:r w:rsidRPr="003B73A3">
        <w:rPr>
          <w:lang w:val="fr-FR"/>
        </w:rPr>
        <w:t xml:space="preserve">Risques financiers pour la durabilité </w:t>
      </w:r>
      <w:r w:rsidRPr="003B73A3">
        <w:rPr>
          <w:rFonts w:ascii="MS Gothic" w:eastAsia="MS Gothic" w:hAnsi="MS Gothic" w:cs="MS Gothic"/>
          <w:lang w:val="fr-FR"/>
        </w:rPr>
        <w:t> </w:t>
      </w:r>
      <w:bookmarkEnd w:id="45"/>
    </w:p>
    <w:p w14:paraId="0B06CB0C"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EA83CF7" w14:textId="77777777" w:rsidR="00174C4C" w:rsidRPr="003B73A3" w:rsidRDefault="00174C4C" w:rsidP="00174C4C">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 facteur financier </w:t>
      </w:r>
      <w:r w:rsidR="00B67B7B" w:rsidRPr="003B73A3">
        <w:rPr>
          <w:rFonts w:asciiTheme="majorHAnsi" w:hAnsiTheme="majorHAnsi" w:cstheme="majorHAnsi"/>
          <w:color w:val="000000"/>
          <w:sz w:val="22"/>
          <w:szCs w:val="22"/>
          <w:lang w:val="fr-FR"/>
        </w:rPr>
        <w:t xml:space="preserve">reste </w:t>
      </w:r>
      <w:r w:rsidRPr="003B73A3">
        <w:rPr>
          <w:rFonts w:asciiTheme="majorHAnsi" w:hAnsiTheme="majorHAnsi" w:cstheme="majorHAnsi"/>
          <w:color w:val="000000"/>
          <w:sz w:val="22"/>
          <w:szCs w:val="22"/>
          <w:lang w:val="fr-FR"/>
        </w:rPr>
        <w:t>un risque important pour la durabilité du projet. En effet, une fois les aires protégées créées, il s’agit de les gérer réellement. Sinon le risque est de retomber sur des « AP sur le papier ». Les ressources financières disponible</w:t>
      </w:r>
      <w:r w:rsidR="00B67B7B" w:rsidRPr="003B73A3">
        <w:rPr>
          <w:rFonts w:asciiTheme="majorHAnsi" w:hAnsiTheme="majorHAnsi" w:cstheme="majorHAnsi"/>
          <w:color w:val="000000"/>
          <w:sz w:val="22"/>
          <w:szCs w:val="22"/>
          <w:lang w:val="fr-FR"/>
        </w:rPr>
        <w:t>s</w:t>
      </w:r>
      <w:r w:rsidRPr="003B73A3">
        <w:rPr>
          <w:rFonts w:asciiTheme="majorHAnsi" w:hAnsiTheme="majorHAnsi" w:cstheme="majorHAnsi"/>
          <w:color w:val="000000"/>
          <w:sz w:val="22"/>
          <w:szCs w:val="22"/>
          <w:lang w:val="fr-FR"/>
        </w:rPr>
        <w:t xml:space="preserve"> pour le moment dépendent des p</w:t>
      </w:r>
      <w:r w:rsidR="00B67B7B" w:rsidRPr="003B73A3">
        <w:rPr>
          <w:rFonts w:asciiTheme="majorHAnsi" w:hAnsiTheme="majorHAnsi" w:cstheme="majorHAnsi"/>
          <w:color w:val="000000"/>
          <w:sz w:val="22"/>
          <w:szCs w:val="22"/>
          <w:lang w:val="fr-FR"/>
        </w:rPr>
        <w:t>rojets (RNAP et AFD sur Mohéli) </w:t>
      </w:r>
      <w:r w:rsidR="00B54467" w:rsidRPr="003B73A3">
        <w:rPr>
          <w:rFonts w:asciiTheme="majorHAnsi" w:hAnsiTheme="majorHAnsi" w:cstheme="majorHAnsi"/>
          <w:color w:val="000000"/>
          <w:sz w:val="22"/>
          <w:szCs w:val="22"/>
          <w:lang w:val="fr-FR"/>
        </w:rPr>
        <w:t>; le</w:t>
      </w:r>
      <w:r w:rsidRPr="003B73A3">
        <w:rPr>
          <w:rFonts w:asciiTheme="majorHAnsi" w:hAnsiTheme="majorHAnsi" w:cstheme="majorHAnsi"/>
          <w:color w:val="000000"/>
          <w:sz w:val="22"/>
          <w:szCs w:val="22"/>
          <w:lang w:val="fr-FR"/>
        </w:rPr>
        <w:t xml:space="preserve"> personnel des futurs AP est </w:t>
      </w:r>
      <w:r w:rsidR="00B67B7B" w:rsidRPr="003B73A3">
        <w:rPr>
          <w:rFonts w:asciiTheme="majorHAnsi" w:hAnsiTheme="majorHAnsi" w:cstheme="majorHAnsi"/>
          <w:color w:val="000000"/>
          <w:sz w:val="22"/>
          <w:szCs w:val="22"/>
          <w:lang w:val="fr-FR"/>
        </w:rPr>
        <w:t>ainsi financé</w:t>
      </w:r>
      <w:r w:rsidRPr="003B73A3">
        <w:rPr>
          <w:rFonts w:asciiTheme="majorHAnsi" w:hAnsiTheme="majorHAnsi" w:cstheme="majorHAnsi"/>
          <w:color w:val="000000"/>
          <w:sz w:val="22"/>
          <w:szCs w:val="22"/>
          <w:lang w:val="fr-FR"/>
        </w:rPr>
        <w:t xml:space="preserve"> par ces projets. </w:t>
      </w:r>
      <w:r w:rsidR="00B54467" w:rsidRPr="003B73A3">
        <w:rPr>
          <w:rFonts w:asciiTheme="majorHAnsi" w:hAnsiTheme="majorHAnsi" w:cstheme="majorHAnsi"/>
          <w:color w:val="000000"/>
          <w:sz w:val="22"/>
          <w:szCs w:val="22"/>
          <w:lang w:val="fr-FR"/>
        </w:rPr>
        <w:t xml:space="preserve">Bien que la création </w:t>
      </w:r>
      <w:r w:rsidR="00B54467" w:rsidRPr="00D27DF5">
        <w:rPr>
          <w:rFonts w:asciiTheme="majorHAnsi" w:hAnsiTheme="majorHAnsi" w:cstheme="majorHAnsi"/>
          <w:color w:val="000000"/>
          <w:sz w:val="22"/>
          <w:szCs w:val="22"/>
          <w:lang w:val="fr-FR"/>
        </w:rPr>
        <w:t xml:space="preserve">d’un fonds fiduciaire soit l’un des objectifs du projet, pour le moment, il n’existe aucune certitude sur </w:t>
      </w:r>
      <w:r w:rsidR="00EF05EA" w:rsidRPr="00D27DF5">
        <w:rPr>
          <w:rFonts w:asciiTheme="majorHAnsi" w:hAnsiTheme="majorHAnsi" w:cstheme="majorHAnsi"/>
          <w:color w:val="000000"/>
          <w:sz w:val="22"/>
          <w:szCs w:val="22"/>
          <w:lang w:val="fr-FR"/>
        </w:rPr>
        <w:t>sa future</w:t>
      </w:r>
      <w:r w:rsidR="00EF05EA" w:rsidRPr="003B73A3">
        <w:rPr>
          <w:rFonts w:asciiTheme="majorHAnsi" w:hAnsiTheme="majorHAnsi" w:cstheme="majorHAnsi"/>
          <w:color w:val="000000"/>
          <w:sz w:val="22"/>
          <w:szCs w:val="22"/>
          <w:lang w:val="fr-FR"/>
        </w:rPr>
        <w:t xml:space="preserve"> capitalisation </w:t>
      </w:r>
      <w:r w:rsidR="00B54467" w:rsidRPr="003B73A3">
        <w:rPr>
          <w:rFonts w:asciiTheme="majorHAnsi" w:hAnsiTheme="majorHAnsi" w:cstheme="majorHAnsi"/>
          <w:color w:val="000000"/>
          <w:sz w:val="22"/>
          <w:szCs w:val="22"/>
          <w:lang w:val="fr-FR"/>
        </w:rPr>
        <w:t>et s</w:t>
      </w:r>
      <w:r w:rsidR="00EF05EA" w:rsidRPr="003B73A3">
        <w:rPr>
          <w:rFonts w:asciiTheme="majorHAnsi" w:hAnsiTheme="majorHAnsi" w:cstheme="majorHAnsi"/>
          <w:color w:val="000000"/>
          <w:sz w:val="22"/>
          <w:szCs w:val="22"/>
          <w:lang w:val="fr-FR"/>
        </w:rPr>
        <w:t>o</w:t>
      </w:r>
      <w:r w:rsidR="00B54467" w:rsidRPr="003B73A3">
        <w:rPr>
          <w:rFonts w:asciiTheme="majorHAnsi" w:hAnsiTheme="majorHAnsi" w:cstheme="majorHAnsi"/>
          <w:color w:val="000000"/>
          <w:sz w:val="22"/>
          <w:szCs w:val="22"/>
          <w:lang w:val="fr-FR"/>
        </w:rPr>
        <w:t xml:space="preserve">n succès. </w:t>
      </w:r>
      <w:r w:rsidRPr="003B73A3">
        <w:rPr>
          <w:rFonts w:asciiTheme="majorHAnsi" w:hAnsiTheme="majorHAnsi" w:cstheme="majorHAnsi"/>
          <w:color w:val="000000"/>
          <w:sz w:val="22"/>
          <w:szCs w:val="22"/>
          <w:lang w:val="fr-FR"/>
        </w:rPr>
        <w:t xml:space="preserve">La </w:t>
      </w:r>
      <w:r w:rsidR="00B54467" w:rsidRPr="003B73A3">
        <w:rPr>
          <w:rFonts w:asciiTheme="majorHAnsi" w:hAnsiTheme="majorHAnsi" w:cstheme="majorHAnsi"/>
          <w:color w:val="000000"/>
          <w:sz w:val="22"/>
          <w:szCs w:val="22"/>
          <w:lang w:val="fr-FR"/>
        </w:rPr>
        <w:t>qualité</w:t>
      </w:r>
      <w:r w:rsidRPr="003B73A3">
        <w:rPr>
          <w:rFonts w:asciiTheme="majorHAnsi" w:hAnsiTheme="majorHAnsi" w:cstheme="majorHAnsi"/>
          <w:color w:val="000000"/>
          <w:sz w:val="22"/>
          <w:szCs w:val="22"/>
          <w:lang w:val="fr-FR"/>
        </w:rPr>
        <w:t xml:space="preserve"> du document de </w:t>
      </w:r>
      <w:r w:rsidR="00EF05EA" w:rsidRPr="003B73A3">
        <w:rPr>
          <w:rFonts w:asciiTheme="majorHAnsi" w:hAnsiTheme="majorHAnsi" w:cstheme="majorHAnsi"/>
          <w:color w:val="000000"/>
          <w:sz w:val="22"/>
          <w:szCs w:val="22"/>
          <w:lang w:val="fr-FR"/>
        </w:rPr>
        <w:t>stratégie</w:t>
      </w:r>
      <w:r w:rsidRPr="003B73A3">
        <w:rPr>
          <w:rFonts w:asciiTheme="majorHAnsi" w:hAnsiTheme="majorHAnsi" w:cstheme="majorHAnsi"/>
          <w:color w:val="000000"/>
          <w:sz w:val="22"/>
          <w:szCs w:val="22"/>
          <w:lang w:val="fr-FR"/>
        </w:rPr>
        <w:t xml:space="preserve"> </w:t>
      </w:r>
      <w:r w:rsidR="00EF05EA" w:rsidRPr="003B73A3">
        <w:rPr>
          <w:rFonts w:asciiTheme="majorHAnsi" w:hAnsiTheme="majorHAnsi" w:cstheme="majorHAnsi"/>
          <w:color w:val="000000"/>
          <w:sz w:val="22"/>
          <w:szCs w:val="22"/>
          <w:lang w:val="fr-FR"/>
        </w:rPr>
        <w:t>financière</w:t>
      </w:r>
      <w:r w:rsidRPr="003B73A3">
        <w:rPr>
          <w:rFonts w:asciiTheme="majorHAnsi" w:hAnsiTheme="majorHAnsi" w:cstheme="majorHAnsi"/>
          <w:color w:val="000000"/>
          <w:sz w:val="22"/>
          <w:szCs w:val="22"/>
          <w:lang w:val="fr-FR"/>
        </w:rPr>
        <w:t xml:space="preserve"> n’est pas </w:t>
      </w:r>
      <w:r w:rsidR="00EF05EA" w:rsidRPr="003B73A3">
        <w:rPr>
          <w:rFonts w:asciiTheme="majorHAnsi" w:hAnsiTheme="majorHAnsi" w:cstheme="majorHAnsi"/>
          <w:color w:val="000000"/>
          <w:sz w:val="22"/>
          <w:szCs w:val="22"/>
          <w:lang w:val="fr-FR"/>
        </w:rPr>
        <w:t xml:space="preserve">assez </w:t>
      </w:r>
      <w:r w:rsidRPr="003B73A3">
        <w:rPr>
          <w:rFonts w:asciiTheme="majorHAnsi" w:hAnsiTheme="majorHAnsi" w:cstheme="majorHAnsi"/>
          <w:color w:val="000000"/>
          <w:sz w:val="22"/>
          <w:szCs w:val="22"/>
          <w:lang w:val="fr-FR"/>
        </w:rPr>
        <w:t>satisfaisante.</w:t>
      </w:r>
      <w:r w:rsidR="00817EEA" w:rsidRPr="003B73A3">
        <w:rPr>
          <w:rFonts w:asciiTheme="majorHAnsi" w:hAnsiTheme="majorHAnsi" w:cstheme="majorHAnsi"/>
          <w:color w:val="000000"/>
          <w:sz w:val="22"/>
          <w:szCs w:val="22"/>
          <w:lang w:val="fr-FR"/>
        </w:rPr>
        <w:t xml:space="preserve"> Il faut accompagner le projet dans la recherche de financement. </w:t>
      </w:r>
      <w:r w:rsidRPr="003B73A3">
        <w:rPr>
          <w:rFonts w:asciiTheme="majorHAnsi" w:hAnsiTheme="majorHAnsi" w:cstheme="majorHAnsi"/>
          <w:color w:val="000000"/>
          <w:sz w:val="22"/>
          <w:szCs w:val="22"/>
          <w:lang w:val="fr-FR"/>
        </w:rPr>
        <w:t xml:space="preserve">Le projet doit maintenant </w:t>
      </w:r>
      <w:r w:rsidR="00817EEA" w:rsidRPr="003B73A3">
        <w:rPr>
          <w:rFonts w:asciiTheme="majorHAnsi" w:hAnsiTheme="majorHAnsi" w:cstheme="majorHAnsi"/>
          <w:color w:val="000000"/>
          <w:sz w:val="22"/>
          <w:szCs w:val="22"/>
          <w:lang w:val="fr-FR"/>
        </w:rPr>
        <w:t>être</w:t>
      </w:r>
      <w:r w:rsidRPr="003B73A3">
        <w:rPr>
          <w:rFonts w:asciiTheme="majorHAnsi" w:hAnsiTheme="majorHAnsi" w:cstheme="majorHAnsi"/>
          <w:color w:val="000000"/>
          <w:sz w:val="22"/>
          <w:szCs w:val="22"/>
          <w:lang w:val="fr-FR"/>
        </w:rPr>
        <w:t xml:space="preserve"> pragmatique sur cette question : quels nouveaux financements peuvent-ils </w:t>
      </w:r>
      <w:r w:rsidR="00817EEA" w:rsidRPr="003B73A3">
        <w:rPr>
          <w:rFonts w:asciiTheme="majorHAnsi" w:hAnsiTheme="majorHAnsi" w:cstheme="majorHAnsi"/>
          <w:color w:val="000000"/>
          <w:sz w:val="22"/>
          <w:szCs w:val="22"/>
          <w:lang w:val="fr-FR"/>
        </w:rPr>
        <w:t>être</w:t>
      </w:r>
      <w:r w:rsidRPr="003B73A3">
        <w:rPr>
          <w:rFonts w:asciiTheme="majorHAnsi" w:hAnsiTheme="majorHAnsi" w:cstheme="majorHAnsi"/>
          <w:color w:val="000000"/>
          <w:sz w:val="22"/>
          <w:szCs w:val="22"/>
          <w:lang w:val="fr-FR"/>
        </w:rPr>
        <w:t xml:space="preserve"> </w:t>
      </w:r>
      <w:r w:rsidR="00817EEA" w:rsidRPr="003B73A3">
        <w:rPr>
          <w:rFonts w:asciiTheme="majorHAnsi" w:hAnsiTheme="majorHAnsi" w:cstheme="majorHAnsi"/>
          <w:color w:val="000000"/>
          <w:sz w:val="22"/>
          <w:szCs w:val="22"/>
          <w:lang w:val="fr-FR"/>
        </w:rPr>
        <w:t>mobilisés</w:t>
      </w:r>
      <w:r w:rsidRPr="003B73A3">
        <w:rPr>
          <w:rFonts w:asciiTheme="majorHAnsi" w:hAnsiTheme="majorHAnsi" w:cstheme="majorHAnsi"/>
          <w:color w:val="000000"/>
          <w:sz w:val="22"/>
          <w:szCs w:val="22"/>
          <w:lang w:val="fr-FR"/>
        </w:rPr>
        <w:t xml:space="preserve"> pour la gestion des AP ? Quels </w:t>
      </w:r>
      <w:r w:rsidR="00817EEA" w:rsidRPr="003B73A3">
        <w:rPr>
          <w:rFonts w:asciiTheme="majorHAnsi" w:hAnsiTheme="majorHAnsi" w:cstheme="majorHAnsi"/>
          <w:color w:val="000000"/>
          <w:sz w:val="22"/>
          <w:szCs w:val="22"/>
          <w:lang w:val="fr-FR"/>
        </w:rPr>
        <w:t>mécanismes</w:t>
      </w:r>
      <w:r w:rsidRPr="003B73A3">
        <w:rPr>
          <w:rFonts w:asciiTheme="majorHAnsi" w:hAnsiTheme="majorHAnsi" w:cstheme="majorHAnsi"/>
          <w:color w:val="000000"/>
          <w:sz w:val="22"/>
          <w:szCs w:val="22"/>
          <w:lang w:val="fr-FR"/>
        </w:rPr>
        <w:t xml:space="preserve"> mettre en place ?</w:t>
      </w:r>
    </w:p>
    <w:p w14:paraId="37378CA6" w14:textId="77777777" w:rsidR="00174C4C" w:rsidRPr="003B73A3" w:rsidRDefault="00174C4C"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691B89A1" w14:textId="77777777" w:rsidR="004A5ADE" w:rsidRPr="003B73A3" w:rsidRDefault="004A5ADE" w:rsidP="004A5ADE">
      <w:pPr>
        <w:pStyle w:val="Titre3"/>
        <w:rPr>
          <w:lang w:val="fr-FR"/>
        </w:rPr>
      </w:pPr>
      <w:bookmarkStart w:id="46" w:name="_Toc518044629"/>
      <w:r w:rsidRPr="003B73A3">
        <w:rPr>
          <w:lang w:val="fr-FR"/>
        </w:rPr>
        <w:t xml:space="preserve">Risques socio-économiques pour la durabilité </w:t>
      </w:r>
      <w:r w:rsidRPr="003B73A3">
        <w:rPr>
          <w:rFonts w:ascii="MS Gothic" w:eastAsia="MS Gothic" w:hAnsi="MS Gothic" w:cs="MS Gothic"/>
          <w:lang w:val="fr-FR"/>
        </w:rPr>
        <w:t> </w:t>
      </w:r>
      <w:bookmarkEnd w:id="46"/>
    </w:p>
    <w:p w14:paraId="607BD0B6" w14:textId="77777777" w:rsidR="004A5ADE" w:rsidRPr="003B73A3" w:rsidRDefault="004A5ADE" w:rsidP="00817EEA">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0902AD30" w14:textId="5C3A383D" w:rsidR="00817EEA" w:rsidRPr="003B73A3" w:rsidRDefault="0039784B" w:rsidP="00817EEA">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Les </w:t>
      </w:r>
      <w:r w:rsidR="00817EEA" w:rsidRPr="003B73A3">
        <w:rPr>
          <w:rFonts w:asciiTheme="majorHAnsi" w:hAnsiTheme="majorHAnsi" w:cstheme="majorHAnsi"/>
          <w:color w:val="000000"/>
          <w:sz w:val="22"/>
          <w:szCs w:val="22"/>
          <w:lang w:val="fr-FR"/>
        </w:rPr>
        <w:t xml:space="preserve">bénéfices générés </w:t>
      </w:r>
      <w:r w:rsidRPr="003B73A3">
        <w:rPr>
          <w:rFonts w:asciiTheme="majorHAnsi" w:hAnsiTheme="majorHAnsi" w:cstheme="majorHAnsi"/>
          <w:color w:val="000000"/>
          <w:sz w:val="22"/>
          <w:szCs w:val="22"/>
          <w:lang w:val="fr-FR"/>
        </w:rPr>
        <w:t xml:space="preserve">par ce projet jusqu’à </w:t>
      </w:r>
      <w:r w:rsidR="00817EEA" w:rsidRPr="003B73A3">
        <w:rPr>
          <w:rFonts w:asciiTheme="majorHAnsi" w:hAnsiTheme="majorHAnsi" w:cstheme="majorHAnsi"/>
          <w:color w:val="000000"/>
          <w:sz w:val="22"/>
          <w:szCs w:val="22"/>
          <w:lang w:val="fr-FR"/>
        </w:rPr>
        <w:t>présent</w:t>
      </w:r>
      <w:r w:rsidRPr="003B73A3">
        <w:rPr>
          <w:rFonts w:asciiTheme="majorHAnsi" w:hAnsiTheme="majorHAnsi" w:cstheme="majorHAnsi"/>
          <w:color w:val="000000"/>
          <w:sz w:val="22"/>
          <w:szCs w:val="22"/>
          <w:lang w:val="fr-FR"/>
        </w:rPr>
        <w:t xml:space="preserve"> concernent principalement les efforts de sensibilisation, et de formation. Les </w:t>
      </w:r>
      <w:r w:rsidR="00817EEA" w:rsidRPr="003B73A3">
        <w:rPr>
          <w:rFonts w:asciiTheme="majorHAnsi" w:hAnsiTheme="majorHAnsi" w:cstheme="majorHAnsi"/>
          <w:color w:val="000000"/>
          <w:sz w:val="22"/>
          <w:szCs w:val="22"/>
          <w:lang w:val="fr-FR"/>
        </w:rPr>
        <w:t>bénéfices</w:t>
      </w:r>
      <w:r w:rsidRPr="003B73A3">
        <w:rPr>
          <w:rFonts w:asciiTheme="majorHAnsi" w:hAnsiTheme="majorHAnsi" w:cstheme="majorHAnsi"/>
          <w:color w:val="000000"/>
          <w:sz w:val="22"/>
          <w:szCs w:val="22"/>
          <w:lang w:val="fr-FR"/>
        </w:rPr>
        <w:t xml:space="preserve"> sont </w:t>
      </w:r>
      <w:r w:rsidR="00817EEA" w:rsidRPr="003B73A3">
        <w:rPr>
          <w:rFonts w:asciiTheme="majorHAnsi" w:hAnsiTheme="majorHAnsi" w:cstheme="majorHAnsi"/>
          <w:color w:val="000000"/>
          <w:sz w:val="22"/>
          <w:szCs w:val="22"/>
          <w:lang w:val="fr-FR"/>
        </w:rPr>
        <w:t>encore limités</w:t>
      </w:r>
      <w:r w:rsidRPr="003B73A3">
        <w:rPr>
          <w:rFonts w:asciiTheme="majorHAnsi" w:hAnsiTheme="majorHAnsi" w:cstheme="majorHAnsi"/>
          <w:color w:val="000000"/>
          <w:sz w:val="22"/>
          <w:szCs w:val="22"/>
          <w:lang w:val="fr-FR"/>
        </w:rPr>
        <w:t xml:space="preserve"> </w:t>
      </w:r>
      <w:r w:rsidR="00817EEA" w:rsidRPr="003B73A3">
        <w:rPr>
          <w:rFonts w:asciiTheme="majorHAnsi" w:hAnsiTheme="majorHAnsi" w:cstheme="majorHAnsi"/>
          <w:color w:val="000000"/>
          <w:sz w:val="22"/>
          <w:szCs w:val="22"/>
          <w:lang w:val="fr-FR"/>
        </w:rPr>
        <w:t>comparés</w:t>
      </w:r>
      <w:r w:rsidRPr="003B73A3">
        <w:rPr>
          <w:rFonts w:asciiTheme="majorHAnsi" w:hAnsiTheme="majorHAnsi" w:cstheme="majorHAnsi"/>
          <w:color w:val="000000"/>
          <w:sz w:val="22"/>
          <w:szCs w:val="22"/>
          <w:lang w:val="fr-FR"/>
        </w:rPr>
        <w:t xml:space="preserve"> aux besoins de terrain. En effet</w:t>
      </w:r>
      <w:r w:rsidR="00817EEA" w:rsidRPr="003B73A3">
        <w:rPr>
          <w:rFonts w:asciiTheme="majorHAnsi" w:hAnsiTheme="majorHAnsi" w:cstheme="majorHAnsi"/>
          <w:color w:val="000000"/>
          <w:sz w:val="22"/>
          <w:szCs w:val="22"/>
          <w:lang w:val="fr-FR"/>
        </w:rPr>
        <w:t>,</w:t>
      </w:r>
      <w:r w:rsidRPr="003B73A3">
        <w:rPr>
          <w:rFonts w:asciiTheme="majorHAnsi" w:hAnsiTheme="majorHAnsi" w:cstheme="majorHAnsi"/>
          <w:color w:val="000000"/>
          <w:sz w:val="22"/>
          <w:szCs w:val="22"/>
          <w:lang w:val="fr-FR"/>
        </w:rPr>
        <w:t xml:space="preserve"> </w:t>
      </w:r>
      <w:r w:rsidR="00817EEA" w:rsidRPr="003B73A3">
        <w:rPr>
          <w:rFonts w:asciiTheme="majorHAnsi" w:hAnsiTheme="majorHAnsi" w:cstheme="majorHAnsi"/>
          <w:color w:val="000000"/>
          <w:sz w:val="22"/>
          <w:szCs w:val="22"/>
          <w:lang w:val="fr-FR"/>
        </w:rPr>
        <w:t xml:space="preserve">bien que </w:t>
      </w:r>
      <w:r w:rsidRPr="003B73A3">
        <w:rPr>
          <w:rFonts w:asciiTheme="majorHAnsi" w:hAnsiTheme="majorHAnsi" w:cstheme="majorHAnsi"/>
          <w:color w:val="000000"/>
          <w:sz w:val="22"/>
          <w:szCs w:val="22"/>
          <w:lang w:val="fr-FR"/>
        </w:rPr>
        <w:t xml:space="preserve">les </w:t>
      </w:r>
      <w:r w:rsidR="00817EEA" w:rsidRPr="003B73A3">
        <w:rPr>
          <w:rFonts w:asciiTheme="majorHAnsi" w:hAnsiTheme="majorHAnsi" w:cstheme="majorHAnsi"/>
          <w:color w:val="000000"/>
          <w:sz w:val="22"/>
          <w:szCs w:val="22"/>
          <w:lang w:val="fr-FR"/>
        </w:rPr>
        <w:t>communautés</w:t>
      </w:r>
      <w:r w:rsidRPr="003B73A3">
        <w:rPr>
          <w:rFonts w:asciiTheme="majorHAnsi" w:hAnsiTheme="majorHAnsi" w:cstheme="majorHAnsi"/>
          <w:color w:val="000000"/>
          <w:sz w:val="22"/>
          <w:szCs w:val="22"/>
          <w:lang w:val="fr-FR"/>
        </w:rPr>
        <w:t xml:space="preserve"> </w:t>
      </w:r>
      <w:r w:rsidR="00817EEA" w:rsidRPr="003B73A3">
        <w:rPr>
          <w:rFonts w:asciiTheme="majorHAnsi" w:hAnsiTheme="majorHAnsi" w:cstheme="majorHAnsi"/>
          <w:color w:val="000000"/>
          <w:sz w:val="22"/>
          <w:szCs w:val="22"/>
          <w:lang w:val="fr-FR"/>
        </w:rPr>
        <w:t xml:space="preserve">reconnaissent l’utilité des </w:t>
      </w:r>
      <w:r w:rsidRPr="003B73A3">
        <w:rPr>
          <w:rFonts w:asciiTheme="majorHAnsi" w:hAnsiTheme="majorHAnsi" w:cstheme="majorHAnsi"/>
          <w:color w:val="000000"/>
          <w:sz w:val="22"/>
          <w:szCs w:val="22"/>
          <w:lang w:val="fr-FR"/>
        </w:rPr>
        <w:t>AP</w:t>
      </w:r>
      <w:r w:rsidR="00817EEA" w:rsidRPr="003B73A3">
        <w:rPr>
          <w:rFonts w:asciiTheme="majorHAnsi" w:hAnsiTheme="majorHAnsi" w:cstheme="majorHAnsi"/>
          <w:color w:val="000000"/>
          <w:sz w:val="22"/>
          <w:szCs w:val="22"/>
          <w:lang w:val="fr-FR"/>
        </w:rPr>
        <w:t xml:space="preserve">, elles n’en demeurent pas moins très contraignantes et restrictives, et affectent financièrement ces communautés. Pour le moment, les communautés respectent les futures AP, et font des efforts pour réduire les pressions mais des solutions d’accompagnement pour les communautés doivent être apportées rapidement par le projet (formation, mise en place d’activités alternatives génératrices de revenus).  C’est à cette condition que la durabilité socio-économique du projet sera assurée. </w:t>
      </w:r>
    </w:p>
    <w:p w14:paraId="46BAC076" w14:textId="77777777" w:rsidR="00817EEA" w:rsidRPr="003B73A3" w:rsidRDefault="00817EEA" w:rsidP="004A5ADE">
      <w:pPr>
        <w:pStyle w:val="Titre3"/>
        <w:rPr>
          <w:lang w:val="fr-FR"/>
        </w:rPr>
      </w:pPr>
    </w:p>
    <w:p w14:paraId="05764749" w14:textId="77777777" w:rsidR="004A5ADE" w:rsidRPr="003B73A3" w:rsidRDefault="004A5ADE" w:rsidP="004A5ADE">
      <w:pPr>
        <w:pStyle w:val="Titre3"/>
        <w:rPr>
          <w:lang w:val="fr-FR"/>
        </w:rPr>
      </w:pPr>
      <w:bookmarkStart w:id="47" w:name="_Toc518044630"/>
      <w:r w:rsidRPr="003B73A3">
        <w:rPr>
          <w:lang w:val="fr-FR"/>
        </w:rPr>
        <w:t xml:space="preserve">Cadre institutionnel et risques de gouvernance pour la durabilité </w:t>
      </w:r>
      <w:r w:rsidRPr="003B73A3">
        <w:rPr>
          <w:rFonts w:ascii="MS Gothic" w:eastAsia="MS Gothic" w:hAnsi="MS Gothic" w:cs="MS Gothic"/>
          <w:lang w:val="fr-FR"/>
        </w:rPr>
        <w:t> </w:t>
      </w:r>
      <w:bookmarkEnd w:id="47"/>
    </w:p>
    <w:p w14:paraId="25997BE3" w14:textId="77777777" w:rsidR="004A5ADE" w:rsidRPr="003B73A3" w:rsidRDefault="004A5ADE"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0C326811" w14:textId="571BD9A2" w:rsidR="0039784B" w:rsidRPr="003B73A3" w:rsidRDefault="0039784B"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D’un point de vue institutionnel, le projet est soutenu par le gouvernement qui a </w:t>
      </w:r>
      <w:r w:rsidR="00817EEA" w:rsidRPr="003B73A3">
        <w:rPr>
          <w:rFonts w:asciiTheme="majorHAnsi" w:hAnsiTheme="majorHAnsi" w:cstheme="majorHAnsi"/>
          <w:color w:val="000000"/>
          <w:sz w:val="22"/>
          <w:szCs w:val="22"/>
          <w:lang w:val="fr-FR"/>
        </w:rPr>
        <w:t>confirmé</w:t>
      </w:r>
      <w:r w:rsidRPr="003B73A3">
        <w:rPr>
          <w:rFonts w:asciiTheme="majorHAnsi" w:hAnsiTheme="majorHAnsi" w:cstheme="majorHAnsi"/>
          <w:color w:val="000000"/>
          <w:sz w:val="22"/>
          <w:szCs w:val="22"/>
          <w:lang w:val="fr-FR"/>
        </w:rPr>
        <w:t xml:space="preserve"> ses </w:t>
      </w:r>
      <w:r w:rsidR="00817EEA" w:rsidRPr="003B73A3">
        <w:rPr>
          <w:rFonts w:asciiTheme="majorHAnsi" w:hAnsiTheme="majorHAnsi" w:cstheme="majorHAnsi"/>
          <w:color w:val="000000"/>
          <w:sz w:val="22"/>
          <w:szCs w:val="22"/>
          <w:lang w:val="fr-FR"/>
        </w:rPr>
        <w:t>priorités</w:t>
      </w:r>
      <w:r w:rsidRPr="003B73A3">
        <w:rPr>
          <w:rFonts w:asciiTheme="majorHAnsi" w:hAnsiTheme="majorHAnsi" w:cstheme="majorHAnsi"/>
          <w:color w:val="000000"/>
          <w:sz w:val="22"/>
          <w:szCs w:val="22"/>
          <w:lang w:val="fr-FR"/>
        </w:rPr>
        <w:t xml:space="preserve"> nationales et ses e</w:t>
      </w:r>
      <w:r w:rsidR="00817EEA" w:rsidRPr="003B73A3">
        <w:rPr>
          <w:rFonts w:asciiTheme="majorHAnsi" w:hAnsiTheme="majorHAnsi" w:cstheme="majorHAnsi"/>
          <w:color w:val="000000"/>
          <w:sz w:val="22"/>
          <w:szCs w:val="22"/>
          <w:lang w:val="fr-FR"/>
        </w:rPr>
        <w:t>ngagements internationaux dans c</w:t>
      </w:r>
      <w:r w:rsidRPr="003B73A3">
        <w:rPr>
          <w:rFonts w:asciiTheme="majorHAnsi" w:hAnsiTheme="majorHAnsi" w:cstheme="majorHAnsi"/>
          <w:color w:val="000000"/>
          <w:sz w:val="22"/>
          <w:szCs w:val="22"/>
          <w:lang w:val="fr-FR"/>
        </w:rPr>
        <w:t>e sens. Le renforcement des AP reste prioritaire à l’avenir.</w:t>
      </w:r>
      <w:r w:rsidR="00817EEA" w:rsidRPr="003B73A3">
        <w:rPr>
          <w:rFonts w:asciiTheme="majorHAnsi" w:hAnsiTheme="majorHAnsi" w:cstheme="majorHAnsi"/>
          <w:color w:val="000000"/>
          <w:sz w:val="22"/>
          <w:szCs w:val="22"/>
          <w:lang w:val="fr-FR"/>
        </w:rPr>
        <w:t xml:space="preserve"> Bien que la loi ne soit pas encore adoptée, elle devrait l’être rapidement, et la durabilité intentionnelle devrait être </w:t>
      </w:r>
      <w:r w:rsidR="00817EEA" w:rsidRPr="00D27DF5">
        <w:rPr>
          <w:rFonts w:asciiTheme="majorHAnsi" w:hAnsiTheme="majorHAnsi" w:cstheme="majorHAnsi"/>
          <w:color w:val="000000"/>
          <w:sz w:val="22"/>
          <w:szCs w:val="22"/>
          <w:lang w:val="fr-FR"/>
        </w:rPr>
        <w:t>assurée. L’agence</w:t>
      </w:r>
      <w:r w:rsidR="00D27DF5" w:rsidRPr="00D27DF5">
        <w:rPr>
          <w:rFonts w:asciiTheme="majorHAnsi" w:hAnsiTheme="majorHAnsi" w:cstheme="majorHAnsi"/>
          <w:color w:val="000000"/>
          <w:sz w:val="22"/>
          <w:szCs w:val="22"/>
          <w:lang w:val="fr-FR"/>
        </w:rPr>
        <w:t xml:space="preserve"> (office déd</w:t>
      </w:r>
      <w:r w:rsidR="00D27DF5">
        <w:rPr>
          <w:rFonts w:asciiTheme="majorHAnsi" w:hAnsiTheme="majorHAnsi" w:cstheme="majorHAnsi"/>
          <w:color w:val="000000"/>
          <w:sz w:val="22"/>
          <w:szCs w:val="22"/>
          <w:lang w:val="fr-FR"/>
        </w:rPr>
        <w:t>ié à la gestion du système d’AP)</w:t>
      </w:r>
      <w:r w:rsidR="00817EEA" w:rsidRPr="003B73A3">
        <w:rPr>
          <w:rFonts w:asciiTheme="majorHAnsi" w:hAnsiTheme="majorHAnsi" w:cstheme="majorHAnsi"/>
          <w:color w:val="000000"/>
          <w:sz w:val="22"/>
          <w:szCs w:val="22"/>
          <w:lang w:val="fr-FR"/>
        </w:rPr>
        <w:t xml:space="preserve"> devrait aussi être créée mais son opérationnalité est incertaine si des financements supplémentaires ne sont pas identifiés et </w:t>
      </w:r>
      <w:r w:rsidR="006C3208" w:rsidRPr="003B73A3">
        <w:rPr>
          <w:rFonts w:asciiTheme="majorHAnsi" w:hAnsiTheme="majorHAnsi" w:cstheme="majorHAnsi"/>
          <w:color w:val="000000"/>
          <w:sz w:val="22"/>
          <w:szCs w:val="22"/>
          <w:lang w:val="fr-FR"/>
        </w:rPr>
        <w:t>recueillis</w:t>
      </w:r>
      <w:r w:rsidR="00817EEA" w:rsidRPr="003B73A3">
        <w:rPr>
          <w:rFonts w:asciiTheme="majorHAnsi" w:hAnsiTheme="majorHAnsi" w:cstheme="majorHAnsi"/>
          <w:color w:val="000000"/>
          <w:sz w:val="22"/>
          <w:szCs w:val="22"/>
          <w:lang w:val="fr-FR"/>
        </w:rPr>
        <w:t>.</w:t>
      </w:r>
    </w:p>
    <w:p w14:paraId="04CF1B49" w14:textId="77777777" w:rsidR="0039784B" w:rsidRPr="003B73A3" w:rsidRDefault="0039784B" w:rsidP="004A5ADE">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18568176" w14:textId="77777777" w:rsidR="004A5ADE" w:rsidRPr="003B73A3" w:rsidRDefault="004A5ADE" w:rsidP="004A5ADE">
      <w:pPr>
        <w:pStyle w:val="Titre3"/>
        <w:rPr>
          <w:lang w:val="fr-FR"/>
        </w:rPr>
      </w:pPr>
      <w:bookmarkStart w:id="48" w:name="_Toc518044631"/>
      <w:r w:rsidRPr="003B73A3">
        <w:rPr>
          <w:lang w:val="fr-FR"/>
        </w:rPr>
        <w:t xml:space="preserve">Risques environnementaux pour la durabilité </w:t>
      </w:r>
      <w:r w:rsidRPr="003B73A3">
        <w:rPr>
          <w:rFonts w:ascii="MS Gothic" w:eastAsia="MS Gothic" w:hAnsi="MS Gothic" w:cs="MS Gothic"/>
          <w:lang w:val="fr-FR"/>
        </w:rPr>
        <w:t> </w:t>
      </w:r>
      <w:bookmarkEnd w:id="48"/>
    </w:p>
    <w:p w14:paraId="49B13959" w14:textId="77777777" w:rsidR="0039784B" w:rsidRPr="003B73A3" w:rsidRDefault="0039784B" w:rsidP="0039784B">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p>
    <w:p w14:paraId="2EF1EEFD" w14:textId="2C8F1D4E" w:rsidR="006C3208" w:rsidRPr="003B73A3" w:rsidRDefault="006C3208" w:rsidP="006C3208">
      <w:p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Les principaux risques environnementaux pour la durabilité sont liés à l’utilisation des ressources par les communautés. Si des solutions alternatives sont apportées aux communautés, ce risque sera faible. En revanche, les travaux de construction de la route entre Dindri - Lingoni à Anjouan posent un sérieux problèmes (et risque). Cette route passe au milieu du futur parc national et aucune étude d’impact n’a été faite. Elle va permettre </w:t>
      </w:r>
      <w:r w:rsidR="00884FC4">
        <w:rPr>
          <w:rFonts w:asciiTheme="majorHAnsi" w:hAnsiTheme="majorHAnsi" w:cstheme="majorHAnsi"/>
          <w:color w:val="000000"/>
          <w:sz w:val="22"/>
          <w:szCs w:val="22"/>
          <w:lang w:val="fr-FR"/>
        </w:rPr>
        <w:t>une</w:t>
      </w:r>
      <w:r w:rsidR="0007730F">
        <w:rPr>
          <w:rFonts w:asciiTheme="majorHAnsi" w:hAnsiTheme="majorHAnsi" w:cstheme="majorHAnsi"/>
          <w:color w:val="000000"/>
          <w:sz w:val="22"/>
          <w:szCs w:val="22"/>
          <w:lang w:val="fr-FR"/>
        </w:rPr>
        <w:t xml:space="preserve"> </w:t>
      </w:r>
      <w:r w:rsidRPr="003B73A3">
        <w:rPr>
          <w:rFonts w:asciiTheme="majorHAnsi" w:hAnsiTheme="majorHAnsi" w:cstheme="majorHAnsi"/>
          <w:color w:val="000000"/>
          <w:sz w:val="22"/>
          <w:szCs w:val="22"/>
          <w:lang w:val="fr-FR"/>
        </w:rPr>
        <w:t>augmentation des pressions anthropiques. Les impacts de cette construction doivent aussi être surveill</w:t>
      </w:r>
      <w:r w:rsidR="0072133F">
        <w:rPr>
          <w:rFonts w:asciiTheme="majorHAnsi" w:hAnsiTheme="majorHAnsi" w:cstheme="majorHAnsi"/>
          <w:color w:val="000000"/>
          <w:sz w:val="22"/>
          <w:szCs w:val="22"/>
          <w:lang w:val="fr-FR"/>
        </w:rPr>
        <w:t>é</w:t>
      </w:r>
      <w:r w:rsidRPr="003B73A3">
        <w:rPr>
          <w:rFonts w:asciiTheme="majorHAnsi" w:hAnsiTheme="majorHAnsi" w:cstheme="majorHAnsi"/>
          <w:color w:val="000000"/>
          <w:sz w:val="22"/>
          <w:szCs w:val="22"/>
          <w:lang w:val="fr-FR"/>
        </w:rPr>
        <w:t>s, et doivent aussi remettre en cause le zonage de l’AP (ainsi que son plan de gestion).</w:t>
      </w:r>
    </w:p>
    <w:p w14:paraId="126A29B8" w14:textId="77777777" w:rsidR="004A5ADE" w:rsidRPr="003B73A3" w:rsidRDefault="004A5ADE" w:rsidP="004A5ADE">
      <w:pPr>
        <w:pStyle w:val="Titre1"/>
        <w:rPr>
          <w:lang w:val="fr-FR"/>
        </w:rPr>
      </w:pPr>
      <w:bookmarkStart w:id="49" w:name="_Toc518044632"/>
      <w:r w:rsidRPr="003B73A3">
        <w:rPr>
          <w:lang w:val="fr-FR"/>
        </w:rPr>
        <w:t xml:space="preserve">Conclusions et recommandations (4-6 pages) </w:t>
      </w:r>
      <w:r w:rsidRPr="003B73A3">
        <w:rPr>
          <w:rFonts w:ascii="MS Gothic" w:eastAsia="MS Gothic" w:hAnsi="MS Gothic" w:cs="MS Gothic"/>
          <w:lang w:val="fr-FR"/>
        </w:rPr>
        <w:t> </w:t>
      </w:r>
      <w:bookmarkEnd w:id="49"/>
    </w:p>
    <w:p w14:paraId="0DCF281A" w14:textId="77777777" w:rsidR="004A5ADE" w:rsidRPr="003B73A3" w:rsidRDefault="004A5ADE" w:rsidP="004A5ADE">
      <w:pPr>
        <w:autoSpaceDE w:val="0"/>
        <w:autoSpaceDN w:val="0"/>
        <w:adjustRightInd w:val="0"/>
        <w:jc w:val="both"/>
        <w:rPr>
          <w:rFonts w:asciiTheme="majorHAnsi" w:hAnsiTheme="majorHAnsi" w:cstheme="majorHAnsi"/>
          <w:color w:val="000000"/>
          <w:sz w:val="22"/>
          <w:szCs w:val="22"/>
          <w:u w:val="single"/>
          <w:lang w:val="fr-FR"/>
        </w:rPr>
      </w:pPr>
    </w:p>
    <w:p w14:paraId="5F422005" w14:textId="77777777" w:rsidR="004A5ADE" w:rsidRPr="003B73A3" w:rsidRDefault="004A5ADE" w:rsidP="004A5ADE">
      <w:pPr>
        <w:pStyle w:val="Titre2"/>
        <w:rPr>
          <w:lang w:val="fr-FR"/>
        </w:rPr>
      </w:pPr>
      <w:bookmarkStart w:id="50" w:name="_Toc518044633"/>
      <w:r w:rsidRPr="003B73A3">
        <w:rPr>
          <w:lang w:val="fr-FR"/>
        </w:rPr>
        <w:t>Conclusions</w:t>
      </w:r>
      <w:bookmarkEnd w:id="50"/>
      <w:r w:rsidRPr="003B73A3">
        <w:rPr>
          <w:lang w:val="fr-FR"/>
        </w:rPr>
        <w:t xml:space="preserve"> </w:t>
      </w:r>
    </w:p>
    <w:p w14:paraId="06D350F6" w14:textId="77777777" w:rsidR="004A5ADE" w:rsidRPr="003B73A3" w:rsidRDefault="004A5ADE" w:rsidP="004A5ADE">
      <w:pPr>
        <w:autoSpaceDE w:val="0"/>
        <w:autoSpaceDN w:val="0"/>
        <w:adjustRightInd w:val="0"/>
        <w:jc w:val="both"/>
        <w:rPr>
          <w:rFonts w:asciiTheme="majorHAnsi" w:hAnsiTheme="majorHAnsi" w:cstheme="majorHAnsi"/>
          <w:color w:val="000000"/>
          <w:sz w:val="22"/>
          <w:szCs w:val="22"/>
          <w:u w:val="single"/>
          <w:lang w:val="fr-FR"/>
        </w:rPr>
      </w:pPr>
    </w:p>
    <w:p w14:paraId="73D5AB7B" w14:textId="77777777" w:rsidR="004A5ADE" w:rsidRPr="003B73A3" w:rsidRDefault="004A5ADE" w:rsidP="0022546D">
      <w:pPr>
        <w:pStyle w:val="Paragraphedeliste"/>
        <w:numPr>
          <w:ilvl w:val="0"/>
          <w:numId w:val="4"/>
        </w:numPr>
        <w:autoSpaceDE w:val="0"/>
        <w:autoSpaceDN w:val="0"/>
        <w:adjustRightInd w:val="0"/>
        <w:jc w:val="both"/>
        <w:rPr>
          <w:rFonts w:asciiTheme="majorHAnsi" w:hAnsiTheme="majorHAnsi" w:cstheme="majorHAnsi"/>
          <w:i/>
          <w:color w:val="000000"/>
          <w:sz w:val="18"/>
          <w:szCs w:val="18"/>
          <w:u w:val="single"/>
          <w:lang w:val="fr-FR"/>
        </w:rPr>
      </w:pPr>
      <w:r w:rsidRPr="003B73A3">
        <w:rPr>
          <w:rFonts w:asciiTheme="majorHAnsi" w:hAnsiTheme="majorHAnsi" w:cstheme="majorHAnsi"/>
          <w:i/>
          <w:color w:val="000000"/>
          <w:sz w:val="18"/>
          <w:szCs w:val="18"/>
          <w:lang w:val="fr-FR"/>
        </w:rPr>
        <w:t xml:space="preserve">Déclarations générales et équilibrées (fondées sur des données probantes et liées aux résultats de l’examen à mi-parcours) mettant en évidence les points forts, les points faibles et les résultats du projet </w:t>
      </w:r>
    </w:p>
    <w:p w14:paraId="67207DC6" w14:textId="77777777" w:rsidR="004A5ADE" w:rsidRPr="003B73A3" w:rsidRDefault="004A5ADE" w:rsidP="00EA5022">
      <w:pPr>
        <w:autoSpaceDE w:val="0"/>
        <w:autoSpaceDN w:val="0"/>
        <w:adjustRightInd w:val="0"/>
        <w:jc w:val="both"/>
        <w:rPr>
          <w:rFonts w:asciiTheme="majorHAnsi" w:hAnsiTheme="majorHAnsi" w:cstheme="majorHAnsi"/>
          <w:color w:val="000000" w:themeColor="text1"/>
          <w:sz w:val="22"/>
          <w:szCs w:val="22"/>
          <w:u w:val="single"/>
          <w:lang w:val="fr-FR"/>
        </w:rPr>
      </w:pPr>
    </w:p>
    <w:p w14:paraId="64860AF1" w14:textId="77777777" w:rsidR="00EA5022" w:rsidRPr="003B73A3" w:rsidRDefault="006C3208" w:rsidP="00EA5022">
      <w:pPr>
        <w:jc w:val="both"/>
        <w:rPr>
          <w:rFonts w:asciiTheme="majorHAnsi" w:hAnsiTheme="majorHAnsi" w:cstheme="majorHAnsi"/>
          <w:bCs/>
          <w:color w:val="000000" w:themeColor="text1"/>
          <w:sz w:val="22"/>
          <w:szCs w:val="22"/>
          <w:lang w:val="fr-FR"/>
        </w:rPr>
      </w:pPr>
      <w:r w:rsidRPr="003B73A3">
        <w:rPr>
          <w:rFonts w:asciiTheme="majorHAnsi" w:hAnsiTheme="majorHAnsi" w:cstheme="majorHAnsi"/>
          <w:bCs/>
          <w:color w:val="000000" w:themeColor="text1"/>
          <w:sz w:val="22"/>
          <w:szCs w:val="22"/>
          <w:lang w:val="fr-FR"/>
        </w:rPr>
        <w:t>L’</w:t>
      </w:r>
      <w:r w:rsidR="00EA5022" w:rsidRPr="003B73A3">
        <w:rPr>
          <w:rFonts w:asciiTheme="majorHAnsi" w:hAnsiTheme="majorHAnsi" w:cstheme="majorHAnsi"/>
          <w:bCs/>
          <w:color w:val="000000" w:themeColor="text1"/>
          <w:sz w:val="22"/>
          <w:szCs w:val="22"/>
          <w:lang w:val="fr-FR"/>
        </w:rPr>
        <w:t>évaluation</w:t>
      </w:r>
      <w:r w:rsidRPr="003B73A3">
        <w:rPr>
          <w:rFonts w:asciiTheme="majorHAnsi" w:hAnsiTheme="majorHAnsi" w:cstheme="majorHAnsi"/>
          <w:bCs/>
          <w:color w:val="000000" w:themeColor="text1"/>
          <w:sz w:val="22"/>
          <w:szCs w:val="22"/>
          <w:lang w:val="fr-FR"/>
        </w:rPr>
        <w:t xml:space="preserve"> </w:t>
      </w:r>
      <w:r w:rsidR="00EA5022" w:rsidRPr="003B73A3">
        <w:rPr>
          <w:rFonts w:asciiTheme="majorHAnsi" w:hAnsiTheme="majorHAnsi" w:cstheme="majorHAnsi"/>
          <w:bCs/>
          <w:color w:val="000000" w:themeColor="text1"/>
          <w:sz w:val="22"/>
          <w:szCs w:val="22"/>
          <w:lang w:val="fr-FR"/>
        </w:rPr>
        <w:t>à</w:t>
      </w:r>
      <w:r w:rsidRPr="003B73A3">
        <w:rPr>
          <w:rFonts w:asciiTheme="majorHAnsi" w:hAnsiTheme="majorHAnsi" w:cstheme="majorHAnsi"/>
          <w:bCs/>
          <w:color w:val="000000" w:themeColor="text1"/>
          <w:sz w:val="22"/>
          <w:szCs w:val="22"/>
          <w:lang w:val="fr-FR"/>
        </w:rPr>
        <w:t xml:space="preserve"> mi-parcours est </w:t>
      </w:r>
      <w:r w:rsidR="00EA5022" w:rsidRPr="003B73A3">
        <w:rPr>
          <w:rFonts w:asciiTheme="majorHAnsi" w:hAnsiTheme="majorHAnsi" w:cstheme="majorHAnsi"/>
          <w:bCs/>
          <w:color w:val="000000" w:themeColor="text1"/>
          <w:sz w:val="22"/>
          <w:szCs w:val="22"/>
          <w:lang w:val="fr-FR"/>
        </w:rPr>
        <w:t>très</w:t>
      </w:r>
      <w:r w:rsidRPr="003B73A3">
        <w:rPr>
          <w:rFonts w:asciiTheme="majorHAnsi" w:hAnsiTheme="majorHAnsi" w:cstheme="majorHAnsi"/>
          <w:bCs/>
          <w:color w:val="000000" w:themeColor="text1"/>
          <w:sz w:val="22"/>
          <w:szCs w:val="22"/>
          <w:lang w:val="fr-FR"/>
        </w:rPr>
        <w:t xml:space="preserve"> positive et </w:t>
      </w:r>
      <w:r w:rsidR="00BE7F39" w:rsidRPr="003B73A3">
        <w:rPr>
          <w:rFonts w:asciiTheme="majorHAnsi" w:hAnsiTheme="majorHAnsi" w:cstheme="majorHAnsi"/>
          <w:bCs/>
          <w:color w:val="000000" w:themeColor="text1"/>
          <w:sz w:val="22"/>
          <w:szCs w:val="22"/>
          <w:lang w:val="fr-FR"/>
        </w:rPr>
        <w:t xml:space="preserve">les premiers </w:t>
      </w:r>
      <w:r w:rsidR="00EA5022" w:rsidRPr="003B73A3">
        <w:rPr>
          <w:rFonts w:asciiTheme="majorHAnsi" w:hAnsiTheme="majorHAnsi" w:cstheme="majorHAnsi"/>
          <w:bCs/>
          <w:color w:val="000000" w:themeColor="text1"/>
          <w:sz w:val="22"/>
          <w:szCs w:val="22"/>
          <w:lang w:val="fr-FR"/>
        </w:rPr>
        <w:t>résultats</w:t>
      </w:r>
      <w:r w:rsidR="00BE7F39" w:rsidRPr="003B73A3">
        <w:rPr>
          <w:rFonts w:asciiTheme="majorHAnsi" w:hAnsiTheme="majorHAnsi" w:cstheme="majorHAnsi"/>
          <w:bCs/>
          <w:color w:val="000000" w:themeColor="text1"/>
          <w:sz w:val="22"/>
          <w:szCs w:val="22"/>
          <w:lang w:val="fr-FR"/>
        </w:rPr>
        <w:t xml:space="preserve"> du pr</w:t>
      </w:r>
      <w:r w:rsidR="00EA5022" w:rsidRPr="003B73A3">
        <w:rPr>
          <w:rFonts w:asciiTheme="majorHAnsi" w:hAnsiTheme="majorHAnsi" w:cstheme="majorHAnsi"/>
          <w:bCs/>
          <w:color w:val="000000" w:themeColor="text1"/>
          <w:sz w:val="22"/>
          <w:szCs w:val="22"/>
          <w:lang w:val="fr-FR"/>
        </w:rPr>
        <w:t>oj</w:t>
      </w:r>
      <w:r w:rsidR="00BE7F39" w:rsidRPr="003B73A3">
        <w:rPr>
          <w:rFonts w:asciiTheme="majorHAnsi" w:hAnsiTheme="majorHAnsi" w:cstheme="majorHAnsi"/>
          <w:bCs/>
          <w:color w:val="000000" w:themeColor="text1"/>
          <w:sz w:val="22"/>
          <w:szCs w:val="22"/>
          <w:lang w:val="fr-FR"/>
        </w:rPr>
        <w:t xml:space="preserve">et sont </w:t>
      </w:r>
      <w:r w:rsidR="00EA5022" w:rsidRPr="003B73A3">
        <w:rPr>
          <w:rFonts w:asciiTheme="majorHAnsi" w:hAnsiTheme="majorHAnsi" w:cstheme="majorHAnsi"/>
          <w:bCs/>
          <w:color w:val="000000" w:themeColor="text1"/>
          <w:sz w:val="22"/>
          <w:szCs w:val="22"/>
          <w:lang w:val="fr-FR"/>
        </w:rPr>
        <w:t>très</w:t>
      </w:r>
      <w:r w:rsidR="00FF4B86" w:rsidRPr="003B73A3">
        <w:rPr>
          <w:rFonts w:asciiTheme="majorHAnsi" w:hAnsiTheme="majorHAnsi" w:cstheme="majorHAnsi"/>
          <w:bCs/>
          <w:color w:val="000000" w:themeColor="text1"/>
          <w:sz w:val="22"/>
          <w:szCs w:val="22"/>
          <w:lang w:val="fr-FR"/>
        </w:rPr>
        <w:t xml:space="preserve"> concluants</w:t>
      </w:r>
      <w:r w:rsidR="00EB2370" w:rsidRPr="003B73A3">
        <w:rPr>
          <w:rFonts w:asciiTheme="majorHAnsi" w:hAnsiTheme="majorHAnsi" w:cstheme="majorHAnsi"/>
          <w:bCs/>
          <w:color w:val="000000" w:themeColor="text1"/>
          <w:sz w:val="22"/>
          <w:szCs w:val="22"/>
          <w:lang w:val="fr-FR"/>
        </w:rPr>
        <w:t xml:space="preserve"> </w:t>
      </w:r>
      <w:r w:rsidR="00BE7F39" w:rsidRPr="003B73A3">
        <w:rPr>
          <w:rFonts w:asciiTheme="majorHAnsi" w:hAnsiTheme="majorHAnsi" w:cstheme="majorHAnsi"/>
          <w:bCs/>
          <w:color w:val="000000" w:themeColor="text1"/>
          <w:sz w:val="22"/>
          <w:szCs w:val="22"/>
          <w:lang w:val="fr-FR"/>
        </w:rPr>
        <w:t>et satisfaisants</w:t>
      </w:r>
      <w:r w:rsidR="00FF4B86" w:rsidRPr="003B73A3">
        <w:rPr>
          <w:rFonts w:asciiTheme="majorHAnsi" w:hAnsiTheme="majorHAnsi" w:cstheme="majorHAnsi"/>
          <w:bCs/>
          <w:color w:val="000000" w:themeColor="text1"/>
          <w:sz w:val="22"/>
          <w:szCs w:val="22"/>
          <w:lang w:val="fr-FR"/>
        </w:rPr>
        <w:t xml:space="preserve">, et ce </w:t>
      </w:r>
      <w:r w:rsidR="00EA5022" w:rsidRPr="003B73A3">
        <w:rPr>
          <w:rFonts w:asciiTheme="majorHAnsi" w:hAnsiTheme="majorHAnsi" w:cstheme="majorHAnsi"/>
          <w:bCs/>
          <w:color w:val="000000" w:themeColor="text1"/>
          <w:sz w:val="22"/>
          <w:szCs w:val="22"/>
          <w:lang w:val="fr-FR"/>
        </w:rPr>
        <w:t>malgré</w:t>
      </w:r>
      <w:r w:rsidR="00FF4B86" w:rsidRPr="003B73A3">
        <w:rPr>
          <w:rFonts w:asciiTheme="majorHAnsi" w:hAnsiTheme="majorHAnsi" w:cstheme="majorHAnsi"/>
          <w:bCs/>
          <w:color w:val="000000" w:themeColor="text1"/>
          <w:sz w:val="22"/>
          <w:szCs w:val="22"/>
          <w:lang w:val="fr-FR"/>
        </w:rPr>
        <w:t xml:space="preserve"> </w:t>
      </w:r>
      <w:r w:rsidR="00EA5022" w:rsidRPr="003B73A3">
        <w:rPr>
          <w:rFonts w:asciiTheme="majorHAnsi" w:hAnsiTheme="majorHAnsi" w:cstheme="majorHAnsi"/>
          <w:bCs/>
          <w:color w:val="000000" w:themeColor="text1"/>
          <w:sz w:val="22"/>
          <w:szCs w:val="22"/>
          <w:lang w:val="fr-FR"/>
        </w:rPr>
        <w:t>q</w:t>
      </w:r>
      <w:r w:rsidR="00FF4B86" w:rsidRPr="003B73A3">
        <w:rPr>
          <w:rFonts w:asciiTheme="majorHAnsi" w:hAnsiTheme="majorHAnsi" w:cstheme="majorHAnsi"/>
          <w:bCs/>
          <w:color w:val="000000" w:themeColor="text1"/>
          <w:sz w:val="22"/>
          <w:szCs w:val="22"/>
          <w:lang w:val="fr-FR"/>
        </w:rPr>
        <w:t>uelque</w:t>
      </w:r>
      <w:r w:rsidR="00EA5022" w:rsidRPr="003B73A3">
        <w:rPr>
          <w:rFonts w:asciiTheme="majorHAnsi" w:hAnsiTheme="majorHAnsi" w:cstheme="majorHAnsi"/>
          <w:bCs/>
          <w:color w:val="000000" w:themeColor="text1"/>
          <w:sz w:val="22"/>
          <w:szCs w:val="22"/>
          <w:lang w:val="fr-FR"/>
        </w:rPr>
        <w:t>s</w:t>
      </w:r>
      <w:r w:rsidR="00FF4B86" w:rsidRPr="003B73A3">
        <w:rPr>
          <w:rFonts w:asciiTheme="majorHAnsi" w:hAnsiTheme="majorHAnsi" w:cstheme="majorHAnsi"/>
          <w:bCs/>
          <w:color w:val="000000" w:themeColor="text1"/>
          <w:sz w:val="22"/>
          <w:szCs w:val="22"/>
          <w:lang w:val="fr-FR"/>
        </w:rPr>
        <w:t xml:space="preserve"> </w:t>
      </w:r>
      <w:r w:rsidR="00EA5022" w:rsidRPr="003B73A3">
        <w:rPr>
          <w:rFonts w:asciiTheme="majorHAnsi" w:hAnsiTheme="majorHAnsi" w:cstheme="majorHAnsi"/>
          <w:bCs/>
          <w:color w:val="000000" w:themeColor="text1"/>
          <w:sz w:val="22"/>
          <w:szCs w:val="22"/>
          <w:lang w:val="fr-FR"/>
        </w:rPr>
        <w:t>retards</w:t>
      </w:r>
      <w:r w:rsidR="00BE7F39" w:rsidRPr="003B73A3">
        <w:rPr>
          <w:rFonts w:asciiTheme="majorHAnsi" w:hAnsiTheme="majorHAnsi" w:cstheme="majorHAnsi"/>
          <w:bCs/>
          <w:color w:val="000000" w:themeColor="text1"/>
          <w:sz w:val="22"/>
          <w:szCs w:val="22"/>
          <w:lang w:val="fr-FR"/>
        </w:rPr>
        <w:t xml:space="preserve">. </w:t>
      </w:r>
      <w:r w:rsidR="00853D5C" w:rsidRPr="003B73A3">
        <w:rPr>
          <w:rFonts w:asciiTheme="majorHAnsi" w:hAnsiTheme="majorHAnsi" w:cstheme="majorHAnsi"/>
          <w:bCs/>
          <w:color w:val="000000" w:themeColor="text1"/>
          <w:sz w:val="22"/>
          <w:szCs w:val="22"/>
          <w:lang w:val="fr-FR"/>
        </w:rPr>
        <w:t xml:space="preserve">De nombreuses actions ont </w:t>
      </w:r>
      <w:r w:rsidR="00EA5022" w:rsidRPr="003B73A3">
        <w:rPr>
          <w:rFonts w:asciiTheme="majorHAnsi" w:hAnsiTheme="majorHAnsi" w:cstheme="majorHAnsi"/>
          <w:bCs/>
          <w:color w:val="000000" w:themeColor="text1"/>
          <w:sz w:val="22"/>
          <w:szCs w:val="22"/>
          <w:lang w:val="fr-FR"/>
        </w:rPr>
        <w:t>été mise en œuvre</w:t>
      </w:r>
      <w:r w:rsidR="00853D5C" w:rsidRPr="003B73A3">
        <w:rPr>
          <w:rFonts w:asciiTheme="majorHAnsi" w:hAnsiTheme="majorHAnsi" w:cstheme="majorHAnsi"/>
          <w:bCs/>
          <w:color w:val="000000" w:themeColor="text1"/>
          <w:sz w:val="22"/>
          <w:szCs w:val="22"/>
          <w:lang w:val="fr-FR"/>
        </w:rPr>
        <w:t xml:space="preserve"> afin que l</w:t>
      </w:r>
      <w:r w:rsidR="00EA5022" w:rsidRPr="003B73A3">
        <w:rPr>
          <w:rFonts w:asciiTheme="majorHAnsi" w:hAnsiTheme="majorHAnsi" w:cstheme="majorHAnsi"/>
          <w:color w:val="000000" w:themeColor="text1"/>
          <w:sz w:val="22"/>
          <w:szCs w:val="22"/>
          <w:lang w:val="fr-FR"/>
        </w:rPr>
        <w:t>e système d’AP</w:t>
      </w:r>
      <w:r w:rsidR="00FF4B86" w:rsidRPr="003B73A3">
        <w:rPr>
          <w:rFonts w:asciiTheme="majorHAnsi" w:hAnsiTheme="majorHAnsi" w:cstheme="majorHAnsi"/>
          <w:color w:val="000000" w:themeColor="text1"/>
          <w:sz w:val="22"/>
          <w:szCs w:val="22"/>
          <w:lang w:val="fr-FR"/>
        </w:rPr>
        <w:t xml:space="preserve"> </w:t>
      </w:r>
      <w:r w:rsidR="00853D5C" w:rsidRPr="003B73A3">
        <w:rPr>
          <w:rFonts w:asciiTheme="majorHAnsi" w:hAnsiTheme="majorHAnsi" w:cstheme="majorHAnsi"/>
          <w:color w:val="000000" w:themeColor="text1"/>
          <w:sz w:val="22"/>
          <w:szCs w:val="22"/>
          <w:lang w:val="fr-FR"/>
        </w:rPr>
        <w:t xml:space="preserve">soit consolidé, </w:t>
      </w:r>
      <w:r w:rsidR="00EA5022" w:rsidRPr="003B73A3">
        <w:rPr>
          <w:rFonts w:asciiTheme="majorHAnsi" w:hAnsiTheme="majorHAnsi" w:cstheme="majorHAnsi"/>
          <w:color w:val="000000" w:themeColor="text1"/>
          <w:sz w:val="22"/>
          <w:szCs w:val="22"/>
          <w:lang w:val="fr-FR"/>
        </w:rPr>
        <w:t>à</w:t>
      </w:r>
      <w:r w:rsidR="00853D5C" w:rsidRPr="003B73A3">
        <w:rPr>
          <w:rFonts w:asciiTheme="majorHAnsi" w:hAnsiTheme="majorHAnsi" w:cstheme="majorHAnsi"/>
          <w:color w:val="000000" w:themeColor="text1"/>
          <w:sz w:val="22"/>
          <w:szCs w:val="22"/>
          <w:lang w:val="fr-FR"/>
        </w:rPr>
        <w:t xml:space="preserve"> la fois par son </w:t>
      </w:r>
      <w:r w:rsidR="00FF4B86" w:rsidRPr="003B73A3">
        <w:rPr>
          <w:rFonts w:asciiTheme="majorHAnsi" w:hAnsiTheme="majorHAnsi" w:cstheme="majorHAnsi"/>
          <w:color w:val="000000" w:themeColor="text1"/>
          <w:sz w:val="22"/>
          <w:szCs w:val="22"/>
          <w:lang w:val="fr-FR"/>
        </w:rPr>
        <w:t>expansion et par le renforcement d</w:t>
      </w:r>
      <w:r w:rsidR="00853D5C" w:rsidRPr="003B73A3">
        <w:rPr>
          <w:rFonts w:asciiTheme="majorHAnsi" w:hAnsiTheme="majorHAnsi" w:cstheme="majorHAnsi"/>
          <w:color w:val="000000" w:themeColor="text1"/>
          <w:sz w:val="22"/>
          <w:szCs w:val="22"/>
          <w:lang w:val="fr-FR"/>
        </w:rPr>
        <w:t xml:space="preserve">es capacités à tous les niveaux : </w:t>
      </w:r>
      <w:r w:rsidR="00853D5C" w:rsidRPr="003B73A3">
        <w:rPr>
          <w:rFonts w:asciiTheme="majorHAnsi" w:hAnsiTheme="majorHAnsi" w:cstheme="majorHAnsi"/>
          <w:bCs/>
          <w:color w:val="000000" w:themeColor="text1"/>
          <w:sz w:val="22"/>
          <w:szCs w:val="22"/>
          <w:lang w:val="fr-FR"/>
        </w:rPr>
        <w:t xml:space="preserve">un nouveau cadre législatif </w:t>
      </w:r>
      <w:r w:rsidR="00EA5022" w:rsidRPr="003B73A3">
        <w:rPr>
          <w:rFonts w:asciiTheme="majorHAnsi" w:hAnsiTheme="majorHAnsi" w:cstheme="majorHAnsi"/>
          <w:bCs/>
          <w:color w:val="000000" w:themeColor="text1"/>
          <w:sz w:val="22"/>
          <w:szCs w:val="22"/>
          <w:lang w:val="fr-FR"/>
        </w:rPr>
        <w:t>pour la gestion du système d’AP</w:t>
      </w:r>
      <w:r w:rsidR="00853D5C" w:rsidRPr="003B73A3">
        <w:rPr>
          <w:rFonts w:asciiTheme="majorHAnsi" w:hAnsiTheme="majorHAnsi" w:cstheme="majorHAnsi"/>
          <w:bCs/>
          <w:color w:val="000000" w:themeColor="text1"/>
          <w:sz w:val="22"/>
          <w:szCs w:val="22"/>
          <w:lang w:val="fr-FR"/>
        </w:rPr>
        <w:t xml:space="preserve"> est en cours d’</w:t>
      </w:r>
      <w:r w:rsidR="00EA5022" w:rsidRPr="003B73A3">
        <w:rPr>
          <w:rFonts w:asciiTheme="majorHAnsi" w:hAnsiTheme="majorHAnsi" w:cstheme="majorHAnsi"/>
          <w:bCs/>
          <w:color w:val="000000" w:themeColor="text1"/>
          <w:sz w:val="22"/>
          <w:szCs w:val="22"/>
          <w:lang w:val="fr-FR"/>
        </w:rPr>
        <w:t>approbation</w:t>
      </w:r>
      <w:r w:rsidR="00853D5C" w:rsidRPr="003B73A3">
        <w:rPr>
          <w:rFonts w:asciiTheme="majorHAnsi" w:hAnsiTheme="majorHAnsi" w:cstheme="majorHAnsi"/>
          <w:bCs/>
          <w:color w:val="000000" w:themeColor="text1"/>
          <w:sz w:val="22"/>
          <w:szCs w:val="22"/>
          <w:lang w:val="fr-FR"/>
        </w:rPr>
        <w:t xml:space="preserve"> ainsi que l</w:t>
      </w:r>
      <w:r w:rsidR="00853D5C" w:rsidRPr="003B73A3">
        <w:rPr>
          <w:rFonts w:asciiTheme="majorHAnsi" w:hAnsiTheme="majorHAnsi" w:cstheme="majorHAnsi"/>
          <w:iCs/>
          <w:color w:val="000000" w:themeColor="text1"/>
          <w:sz w:val="22"/>
          <w:szCs w:val="22"/>
          <w:lang w:val="fr-FR"/>
        </w:rPr>
        <w:t xml:space="preserve">’entité institutionnelle </w:t>
      </w:r>
      <w:r w:rsidR="005653E4" w:rsidRPr="003B73A3">
        <w:rPr>
          <w:rFonts w:asciiTheme="majorHAnsi" w:hAnsiTheme="majorHAnsi" w:cstheme="majorHAnsi"/>
          <w:iCs/>
          <w:color w:val="000000" w:themeColor="text1"/>
          <w:sz w:val="22"/>
          <w:szCs w:val="22"/>
          <w:lang w:val="fr-FR"/>
        </w:rPr>
        <w:t>(</w:t>
      </w:r>
      <w:r w:rsidR="00853D5C" w:rsidRPr="003B73A3">
        <w:rPr>
          <w:rFonts w:asciiTheme="majorHAnsi" w:hAnsiTheme="majorHAnsi" w:cstheme="majorHAnsi"/>
          <w:iCs/>
          <w:color w:val="000000" w:themeColor="text1"/>
          <w:sz w:val="22"/>
          <w:szCs w:val="22"/>
          <w:lang w:val="fr-FR"/>
        </w:rPr>
        <w:t>en charge du système d’APs</w:t>
      </w:r>
      <w:r w:rsidR="005653E4" w:rsidRPr="003B73A3">
        <w:rPr>
          <w:rFonts w:asciiTheme="majorHAnsi" w:hAnsiTheme="majorHAnsi" w:cstheme="majorHAnsi"/>
          <w:iCs/>
          <w:color w:val="000000" w:themeColor="text1"/>
          <w:sz w:val="22"/>
          <w:szCs w:val="22"/>
          <w:lang w:val="fr-FR"/>
        </w:rPr>
        <w:t xml:space="preserve">) ; </w:t>
      </w:r>
      <w:r w:rsidR="00EA5022" w:rsidRPr="003B73A3">
        <w:rPr>
          <w:rFonts w:asciiTheme="majorHAnsi" w:hAnsiTheme="majorHAnsi" w:cstheme="majorHAnsi"/>
          <w:color w:val="000000" w:themeColor="text1"/>
          <w:sz w:val="22"/>
          <w:szCs w:val="22"/>
          <w:lang w:val="fr-FR"/>
        </w:rPr>
        <w:t>l</w:t>
      </w:r>
      <w:r w:rsidR="005653E4" w:rsidRPr="003B73A3">
        <w:rPr>
          <w:rFonts w:asciiTheme="majorHAnsi" w:hAnsiTheme="majorHAnsi" w:cstheme="majorHAnsi"/>
          <w:color w:val="000000" w:themeColor="text1"/>
          <w:sz w:val="22"/>
          <w:szCs w:val="22"/>
          <w:lang w:val="fr-FR"/>
        </w:rPr>
        <w:t xml:space="preserve">es </w:t>
      </w:r>
      <w:r w:rsidR="00EA5022" w:rsidRPr="003B73A3">
        <w:rPr>
          <w:rFonts w:asciiTheme="majorHAnsi" w:hAnsiTheme="majorHAnsi" w:cstheme="majorHAnsi"/>
          <w:color w:val="000000" w:themeColor="text1"/>
          <w:sz w:val="22"/>
          <w:szCs w:val="22"/>
          <w:lang w:val="fr-FR"/>
        </w:rPr>
        <w:t>capacités</w:t>
      </w:r>
      <w:r w:rsidR="005653E4" w:rsidRPr="003B73A3">
        <w:rPr>
          <w:rFonts w:asciiTheme="majorHAnsi" w:hAnsiTheme="majorHAnsi" w:cstheme="majorHAnsi"/>
          <w:color w:val="000000" w:themeColor="text1"/>
          <w:sz w:val="22"/>
          <w:szCs w:val="22"/>
          <w:lang w:val="fr-FR"/>
        </w:rPr>
        <w:t xml:space="preserve"> ont </w:t>
      </w:r>
      <w:r w:rsidR="00EA5022" w:rsidRPr="003B73A3">
        <w:rPr>
          <w:rFonts w:asciiTheme="majorHAnsi" w:hAnsiTheme="majorHAnsi" w:cstheme="majorHAnsi"/>
          <w:color w:val="000000" w:themeColor="text1"/>
          <w:sz w:val="22"/>
          <w:szCs w:val="22"/>
          <w:lang w:val="fr-FR"/>
        </w:rPr>
        <w:t>été</w:t>
      </w:r>
      <w:r w:rsidR="005653E4" w:rsidRPr="003B73A3">
        <w:rPr>
          <w:rFonts w:asciiTheme="majorHAnsi" w:hAnsiTheme="majorHAnsi" w:cstheme="majorHAnsi"/>
          <w:color w:val="000000" w:themeColor="text1"/>
          <w:sz w:val="22"/>
          <w:szCs w:val="22"/>
          <w:lang w:val="fr-FR"/>
        </w:rPr>
        <w:t xml:space="preserve"> </w:t>
      </w:r>
      <w:r w:rsidR="00EA5022" w:rsidRPr="003B73A3">
        <w:rPr>
          <w:rFonts w:asciiTheme="majorHAnsi" w:hAnsiTheme="majorHAnsi" w:cstheme="majorHAnsi"/>
          <w:color w:val="000000" w:themeColor="text1"/>
          <w:sz w:val="22"/>
          <w:szCs w:val="22"/>
          <w:lang w:val="fr-FR"/>
        </w:rPr>
        <w:t>renforcées</w:t>
      </w:r>
      <w:r w:rsidR="005653E4" w:rsidRPr="003B73A3">
        <w:rPr>
          <w:rFonts w:asciiTheme="majorHAnsi" w:hAnsiTheme="majorHAnsi" w:cstheme="majorHAnsi"/>
          <w:color w:val="000000" w:themeColor="text1"/>
          <w:sz w:val="22"/>
          <w:szCs w:val="22"/>
          <w:lang w:val="fr-FR"/>
        </w:rPr>
        <w:t xml:space="preserve"> (</w:t>
      </w:r>
      <w:r w:rsidR="00EA5022" w:rsidRPr="003B73A3">
        <w:rPr>
          <w:rFonts w:asciiTheme="majorHAnsi" w:hAnsiTheme="majorHAnsi" w:cstheme="majorHAnsi"/>
          <w:color w:val="000000" w:themeColor="text1"/>
          <w:sz w:val="22"/>
          <w:szCs w:val="22"/>
          <w:lang w:val="fr-FR"/>
        </w:rPr>
        <w:t xml:space="preserve">et notamment l’ensemble du </w:t>
      </w:r>
      <w:r w:rsidR="00853D5C" w:rsidRPr="003B73A3">
        <w:rPr>
          <w:rFonts w:asciiTheme="majorHAnsi" w:hAnsiTheme="majorHAnsi" w:cstheme="majorHAnsi"/>
          <w:bCs/>
          <w:color w:val="000000" w:themeColor="text1"/>
          <w:sz w:val="22"/>
          <w:szCs w:val="22"/>
          <w:lang w:val="fr-FR"/>
        </w:rPr>
        <w:t>personnel d</w:t>
      </w:r>
      <w:r w:rsidR="00EA5022" w:rsidRPr="003B73A3">
        <w:rPr>
          <w:rFonts w:asciiTheme="majorHAnsi" w:hAnsiTheme="majorHAnsi" w:cstheme="majorHAnsi"/>
          <w:bCs/>
          <w:color w:val="000000" w:themeColor="text1"/>
          <w:sz w:val="22"/>
          <w:szCs w:val="22"/>
          <w:lang w:val="fr-FR"/>
        </w:rPr>
        <w:t xml:space="preserve">u projet), cinq </w:t>
      </w:r>
      <w:r w:rsidR="005653E4" w:rsidRPr="003B73A3">
        <w:rPr>
          <w:rFonts w:asciiTheme="majorHAnsi" w:hAnsiTheme="majorHAnsi" w:cstheme="majorHAnsi"/>
          <w:bCs/>
          <w:color w:val="000000" w:themeColor="text1"/>
          <w:sz w:val="22"/>
          <w:szCs w:val="22"/>
          <w:lang w:val="fr-FR"/>
        </w:rPr>
        <w:t xml:space="preserve">AP sont en cours de </w:t>
      </w:r>
      <w:r w:rsidR="00EA5022" w:rsidRPr="003B73A3">
        <w:rPr>
          <w:rFonts w:asciiTheme="majorHAnsi" w:hAnsiTheme="majorHAnsi" w:cstheme="majorHAnsi"/>
          <w:bCs/>
          <w:color w:val="000000" w:themeColor="text1"/>
          <w:sz w:val="22"/>
          <w:szCs w:val="22"/>
          <w:lang w:val="fr-FR"/>
        </w:rPr>
        <w:t>création</w:t>
      </w:r>
      <w:r w:rsidR="005653E4" w:rsidRPr="003B73A3">
        <w:rPr>
          <w:rFonts w:asciiTheme="majorHAnsi" w:hAnsiTheme="majorHAnsi" w:cstheme="majorHAnsi"/>
          <w:bCs/>
          <w:color w:val="000000" w:themeColor="text1"/>
          <w:sz w:val="22"/>
          <w:szCs w:val="22"/>
          <w:lang w:val="fr-FR"/>
        </w:rPr>
        <w:t xml:space="preserve">. </w:t>
      </w:r>
      <w:r w:rsidR="00853D5C" w:rsidRPr="003B73A3">
        <w:rPr>
          <w:rFonts w:asciiTheme="majorHAnsi" w:hAnsiTheme="majorHAnsi" w:cstheme="majorHAnsi"/>
          <w:color w:val="000000" w:themeColor="text1"/>
          <w:sz w:val="22"/>
          <w:szCs w:val="22"/>
          <w:lang w:val="fr-FR"/>
        </w:rPr>
        <w:t>De plus, l’o</w:t>
      </w:r>
      <w:r w:rsidR="00EA5022" w:rsidRPr="003B73A3">
        <w:rPr>
          <w:rFonts w:asciiTheme="majorHAnsi" w:hAnsiTheme="majorHAnsi" w:cstheme="majorHAnsi"/>
          <w:color w:val="000000" w:themeColor="text1"/>
          <w:sz w:val="22"/>
          <w:szCs w:val="22"/>
          <w:lang w:val="fr-FR"/>
        </w:rPr>
        <w:t>pérationnalisation des AP</w:t>
      </w:r>
      <w:r w:rsidR="00FF4B86" w:rsidRPr="003B73A3">
        <w:rPr>
          <w:rFonts w:asciiTheme="majorHAnsi" w:hAnsiTheme="majorHAnsi" w:cstheme="majorHAnsi"/>
          <w:color w:val="000000" w:themeColor="text1"/>
          <w:sz w:val="22"/>
          <w:szCs w:val="22"/>
          <w:lang w:val="fr-FR"/>
        </w:rPr>
        <w:t xml:space="preserve"> au niveau des sites</w:t>
      </w:r>
      <w:r w:rsidR="00853D5C" w:rsidRPr="003B73A3">
        <w:rPr>
          <w:rFonts w:asciiTheme="majorHAnsi" w:hAnsiTheme="majorHAnsi" w:cstheme="majorHAnsi"/>
          <w:color w:val="000000" w:themeColor="text1"/>
          <w:sz w:val="22"/>
          <w:szCs w:val="22"/>
          <w:lang w:val="fr-FR"/>
        </w:rPr>
        <w:t xml:space="preserve"> est en bonne voie</w:t>
      </w:r>
      <w:r w:rsidR="00EA5022" w:rsidRPr="003B73A3">
        <w:rPr>
          <w:rFonts w:asciiTheme="majorHAnsi" w:hAnsiTheme="majorHAnsi" w:cstheme="majorHAnsi"/>
          <w:color w:val="000000" w:themeColor="text1"/>
          <w:sz w:val="22"/>
          <w:szCs w:val="22"/>
          <w:lang w:val="fr-FR"/>
        </w:rPr>
        <w:t xml:space="preserve"> </w:t>
      </w:r>
      <w:r w:rsidR="005653E4" w:rsidRPr="003B73A3">
        <w:rPr>
          <w:rFonts w:asciiTheme="majorHAnsi" w:hAnsiTheme="majorHAnsi" w:cstheme="majorHAnsi"/>
          <w:color w:val="000000" w:themeColor="text1"/>
          <w:sz w:val="22"/>
          <w:szCs w:val="22"/>
          <w:lang w:val="fr-FR"/>
        </w:rPr>
        <w:t xml:space="preserve">: </w:t>
      </w:r>
      <w:r w:rsidR="005653E4" w:rsidRPr="003B73A3">
        <w:rPr>
          <w:rFonts w:asciiTheme="majorHAnsi" w:hAnsiTheme="majorHAnsi" w:cstheme="majorHAnsi"/>
          <w:bCs/>
          <w:color w:val="000000" w:themeColor="text1"/>
          <w:sz w:val="22"/>
          <w:szCs w:val="22"/>
          <w:lang w:val="fr-FR"/>
        </w:rPr>
        <w:t>l</w:t>
      </w:r>
      <w:r w:rsidR="00853D5C" w:rsidRPr="003B73A3">
        <w:rPr>
          <w:rFonts w:asciiTheme="majorHAnsi" w:hAnsiTheme="majorHAnsi" w:cstheme="majorHAnsi"/>
          <w:bCs/>
          <w:color w:val="000000" w:themeColor="text1"/>
          <w:sz w:val="22"/>
          <w:szCs w:val="22"/>
          <w:lang w:val="fr-FR"/>
        </w:rPr>
        <w:t xml:space="preserve">a gestion est consolidée au niveau des sites </w:t>
      </w:r>
      <w:r w:rsidR="005653E4" w:rsidRPr="003B73A3">
        <w:rPr>
          <w:rFonts w:asciiTheme="majorHAnsi" w:hAnsiTheme="majorHAnsi" w:cstheme="majorHAnsi"/>
          <w:bCs/>
          <w:color w:val="000000" w:themeColor="text1"/>
          <w:sz w:val="22"/>
          <w:szCs w:val="22"/>
          <w:lang w:val="fr-FR"/>
        </w:rPr>
        <w:t>(ils sont</w:t>
      </w:r>
      <w:r w:rsidR="00EA5022" w:rsidRPr="003B73A3">
        <w:rPr>
          <w:rFonts w:asciiTheme="majorHAnsi" w:hAnsiTheme="majorHAnsi" w:cstheme="majorHAnsi"/>
          <w:bCs/>
          <w:color w:val="000000" w:themeColor="text1"/>
          <w:sz w:val="22"/>
          <w:szCs w:val="22"/>
          <w:lang w:val="fr-FR"/>
        </w:rPr>
        <w:t xml:space="preserve"> désormais</w:t>
      </w:r>
      <w:r w:rsidR="005653E4" w:rsidRPr="003B73A3">
        <w:rPr>
          <w:rFonts w:asciiTheme="majorHAnsi" w:hAnsiTheme="majorHAnsi" w:cstheme="majorHAnsi"/>
          <w:bCs/>
          <w:color w:val="000000" w:themeColor="text1"/>
          <w:sz w:val="22"/>
          <w:szCs w:val="22"/>
          <w:lang w:val="fr-FR"/>
        </w:rPr>
        <w:t xml:space="preserve"> </w:t>
      </w:r>
      <w:r w:rsidR="005653E4" w:rsidRPr="003B73A3">
        <w:rPr>
          <w:rFonts w:asciiTheme="majorHAnsi" w:hAnsiTheme="majorHAnsi" w:cstheme="majorHAnsi"/>
          <w:iCs/>
          <w:color w:val="000000" w:themeColor="text1"/>
          <w:sz w:val="22"/>
          <w:szCs w:val="22"/>
          <w:lang w:val="fr-FR"/>
        </w:rPr>
        <w:t>équipés</w:t>
      </w:r>
      <w:r w:rsidR="00EA5022" w:rsidRPr="003B73A3">
        <w:rPr>
          <w:rFonts w:asciiTheme="majorHAnsi" w:hAnsiTheme="majorHAnsi" w:cstheme="majorHAnsi"/>
          <w:iCs/>
          <w:color w:val="000000" w:themeColor="text1"/>
          <w:sz w:val="22"/>
          <w:szCs w:val="22"/>
          <w:lang w:val="fr-FR"/>
        </w:rPr>
        <w:t xml:space="preserve"> ou en voix de l’être</w:t>
      </w:r>
      <w:r w:rsidR="005653E4" w:rsidRPr="003B73A3">
        <w:rPr>
          <w:rFonts w:asciiTheme="majorHAnsi" w:hAnsiTheme="majorHAnsi" w:cstheme="majorHAnsi"/>
          <w:iCs/>
          <w:color w:val="000000" w:themeColor="text1"/>
          <w:sz w:val="22"/>
          <w:szCs w:val="22"/>
          <w:lang w:val="fr-FR"/>
        </w:rPr>
        <w:t xml:space="preserve"> – </w:t>
      </w:r>
      <w:r w:rsidR="00EA5022" w:rsidRPr="003B73A3">
        <w:rPr>
          <w:rFonts w:asciiTheme="majorHAnsi" w:hAnsiTheme="majorHAnsi" w:cstheme="majorHAnsi"/>
          <w:iCs/>
          <w:color w:val="000000" w:themeColor="text1"/>
          <w:sz w:val="22"/>
          <w:szCs w:val="22"/>
          <w:lang w:val="fr-FR"/>
        </w:rPr>
        <w:t>à</w:t>
      </w:r>
      <w:r w:rsidR="005653E4" w:rsidRPr="003B73A3">
        <w:rPr>
          <w:rFonts w:asciiTheme="majorHAnsi" w:hAnsiTheme="majorHAnsi" w:cstheme="majorHAnsi"/>
          <w:iCs/>
          <w:color w:val="000000" w:themeColor="text1"/>
          <w:sz w:val="22"/>
          <w:szCs w:val="22"/>
          <w:lang w:val="fr-FR"/>
        </w:rPr>
        <w:t xml:space="preserve"> noter les dons de nombreux </w:t>
      </w:r>
      <w:r w:rsidR="00EA5022" w:rsidRPr="003B73A3">
        <w:rPr>
          <w:rFonts w:asciiTheme="majorHAnsi" w:hAnsiTheme="majorHAnsi" w:cstheme="majorHAnsi"/>
          <w:iCs/>
          <w:color w:val="000000" w:themeColor="text1"/>
          <w:sz w:val="22"/>
          <w:szCs w:val="22"/>
          <w:lang w:val="fr-FR"/>
        </w:rPr>
        <w:t>bâtiments</w:t>
      </w:r>
      <w:r w:rsidR="005653E4" w:rsidRPr="003B73A3">
        <w:rPr>
          <w:rFonts w:asciiTheme="majorHAnsi" w:hAnsiTheme="majorHAnsi" w:cstheme="majorHAnsi"/>
          <w:iCs/>
          <w:color w:val="000000" w:themeColor="text1"/>
          <w:sz w:val="22"/>
          <w:szCs w:val="22"/>
          <w:lang w:val="fr-FR"/>
        </w:rPr>
        <w:t xml:space="preserve"> </w:t>
      </w:r>
      <w:r w:rsidR="00EA5022" w:rsidRPr="003B73A3">
        <w:rPr>
          <w:rFonts w:asciiTheme="majorHAnsi" w:hAnsiTheme="majorHAnsi" w:cstheme="majorHAnsi"/>
          <w:iCs/>
          <w:color w:val="000000" w:themeColor="text1"/>
          <w:sz w:val="22"/>
          <w:szCs w:val="22"/>
          <w:lang w:val="fr-FR"/>
        </w:rPr>
        <w:t>-</w:t>
      </w:r>
      <w:r w:rsidR="005653E4" w:rsidRPr="003B73A3">
        <w:rPr>
          <w:rFonts w:asciiTheme="majorHAnsi" w:hAnsiTheme="majorHAnsi" w:cstheme="majorHAnsi"/>
          <w:iCs/>
          <w:color w:val="000000" w:themeColor="text1"/>
          <w:sz w:val="22"/>
          <w:szCs w:val="22"/>
          <w:lang w:val="fr-FR"/>
        </w:rPr>
        <w:t>, les plans de gestion sont élaborés –</w:t>
      </w:r>
      <w:r w:rsidR="00EA5022" w:rsidRPr="003B73A3">
        <w:rPr>
          <w:rFonts w:asciiTheme="majorHAnsi" w:hAnsiTheme="majorHAnsi" w:cstheme="majorHAnsi"/>
          <w:iCs/>
          <w:color w:val="000000" w:themeColor="text1"/>
          <w:sz w:val="22"/>
          <w:szCs w:val="22"/>
          <w:lang w:val="fr-FR"/>
        </w:rPr>
        <w:t xml:space="preserve"> bien qu’à</w:t>
      </w:r>
      <w:r w:rsidR="005653E4" w:rsidRPr="003B73A3">
        <w:rPr>
          <w:rFonts w:asciiTheme="majorHAnsi" w:hAnsiTheme="majorHAnsi" w:cstheme="majorHAnsi"/>
          <w:iCs/>
          <w:color w:val="000000" w:themeColor="text1"/>
          <w:sz w:val="22"/>
          <w:szCs w:val="22"/>
          <w:lang w:val="fr-FR"/>
        </w:rPr>
        <w:t xml:space="preserve"> retra</w:t>
      </w:r>
      <w:r w:rsidR="00EA5022" w:rsidRPr="003B73A3">
        <w:rPr>
          <w:rFonts w:asciiTheme="majorHAnsi" w:hAnsiTheme="majorHAnsi" w:cstheme="majorHAnsi"/>
          <w:iCs/>
          <w:color w:val="000000" w:themeColor="text1"/>
          <w:sz w:val="22"/>
          <w:szCs w:val="22"/>
          <w:lang w:val="fr-FR"/>
        </w:rPr>
        <w:t>va</w:t>
      </w:r>
      <w:r w:rsidR="005653E4" w:rsidRPr="003B73A3">
        <w:rPr>
          <w:rFonts w:asciiTheme="majorHAnsi" w:hAnsiTheme="majorHAnsi" w:cstheme="majorHAnsi"/>
          <w:iCs/>
          <w:color w:val="000000" w:themeColor="text1"/>
          <w:sz w:val="22"/>
          <w:szCs w:val="22"/>
          <w:lang w:val="fr-FR"/>
        </w:rPr>
        <w:t xml:space="preserve">iller -, des </w:t>
      </w:r>
      <w:r w:rsidR="00EA5022" w:rsidRPr="003B73A3">
        <w:rPr>
          <w:rFonts w:asciiTheme="majorHAnsi" w:hAnsiTheme="majorHAnsi" w:cstheme="majorHAnsi"/>
          <w:iCs/>
          <w:color w:val="000000" w:themeColor="text1"/>
          <w:sz w:val="22"/>
          <w:szCs w:val="22"/>
          <w:lang w:val="fr-FR"/>
        </w:rPr>
        <w:t>comités</w:t>
      </w:r>
      <w:r w:rsidR="005653E4" w:rsidRPr="003B73A3">
        <w:rPr>
          <w:rFonts w:asciiTheme="majorHAnsi" w:hAnsiTheme="majorHAnsi" w:cstheme="majorHAnsi"/>
          <w:iCs/>
          <w:color w:val="000000" w:themeColor="text1"/>
          <w:sz w:val="22"/>
          <w:szCs w:val="22"/>
          <w:lang w:val="fr-FR"/>
        </w:rPr>
        <w:t xml:space="preserve"> de </w:t>
      </w:r>
      <w:r w:rsidR="00EA5022" w:rsidRPr="003B73A3">
        <w:rPr>
          <w:rFonts w:asciiTheme="majorHAnsi" w:hAnsiTheme="majorHAnsi" w:cstheme="majorHAnsi"/>
          <w:iCs/>
          <w:color w:val="000000" w:themeColor="text1"/>
          <w:sz w:val="22"/>
          <w:szCs w:val="22"/>
          <w:lang w:val="fr-FR"/>
        </w:rPr>
        <w:t>gestion</w:t>
      </w:r>
      <w:r w:rsidR="005653E4" w:rsidRPr="003B73A3">
        <w:rPr>
          <w:rFonts w:asciiTheme="majorHAnsi" w:hAnsiTheme="majorHAnsi" w:cstheme="majorHAnsi"/>
          <w:iCs/>
          <w:color w:val="000000" w:themeColor="text1"/>
          <w:sz w:val="22"/>
          <w:szCs w:val="22"/>
          <w:lang w:val="fr-FR"/>
        </w:rPr>
        <w:t xml:space="preserve"> pour </w:t>
      </w:r>
      <w:r w:rsidR="00EA5022" w:rsidRPr="003B73A3">
        <w:rPr>
          <w:rFonts w:asciiTheme="majorHAnsi" w:hAnsiTheme="majorHAnsi" w:cstheme="majorHAnsi"/>
          <w:iCs/>
          <w:color w:val="000000" w:themeColor="text1"/>
          <w:sz w:val="22"/>
          <w:szCs w:val="22"/>
          <w:lang w:val="fr-FR"/>
        </w:rPr>
        <w:t>chaque</w:t>
      </w:r>
      <w:r w:rsidR="005653E4" w:rsidRPr="003B73A3">
        <w:rPr>
          <w:rFonts w:asciiTheme="majorHAnsi" w:hAnsiTheme="majorHAnsi" w:cstheme="majorHAnsi"/>
          <w:iCs/>
          <w:color w:val="000000" w:themeColor="text1"/>
          <w:sz w:val="22"/>
          <w:szCs w:val="22"/>
          <w:lang w:val="fr-FR"/>
        </w:rPr>
        <w:t xml:space="preserve"> village et des </w:t>
      </w:r>
      <w:r w:rsidR="005653E4" w:rsidRPr="003B73A3">
        <w:rPr>
          <w:rFonts w:asciiTheme="majorHAnsi" w:eastAsia="Batang" w:hAnsiTheme="majorHAnsi" w:cstheme="majorHAnsi"/>
          <w:color w:val="000000" w:themeColor="text1"/>
          <w:sz w:val="22"/>
          <w:szCs w:val="22"/>
          <w:lang w:val="fr-FR" w:eastAsia="ko-KR"/>
        </w:rPr>
        <w:t xml:space="preserve">comités de sites existent). Ainsi, </w:t>
      </w:r>
      <w:r w:rsidR="005653E4" w:rsidRPr="003B73A3">
        <w:rPr>
          <w:rFonts w:asciiTheme="majorHAnsi" w:hAnsiTheme="majorHAnsi" w:cstheme="majorHAnsi"/>
          <w:bCs/>
          <w:color w:val="000000" w:themeColor="text1"/>
          <w:sz w:val="22"/>
          <w:szCs w:val="22"/>
          <w:lang w:val="fr-FR"/>
        </w:rPr>
        <w:t xml:space="preserve">des premiers changements de comportement sont </w:t>
      </w:r>
      <w:r w:rsidR="00EA5022" w:rsidRPr="003B73A3">
        <w:rPr>
          <w:rFonts w:asciiTheme="majorHAnsi" w:hAnsiTheme="majorHAnsi" w:cstheme="majorHAnsi"/>
          <w:bCs/>
          <w:color w:val="000000" w:themeColor="text1"/>
          <w:sz w:val="22"/>
          <w:szCs w:val="22"/>
          <w:lang w:val="fr-FR"/>
        </w:rPr>
        <w:t>à</w:t>
      </w:r>
      <w:r w:rsidR="005653E4" w:rsidRPr="003B73A3">
        <w:rPr>
          <w:rFonts w:asciiTheme="majorHAnsi" w:hAnsiTheme="majorHAnsi" w:cstheme="majorHAnsi"/>
          <w:bCs/>
          <w:color w:val="000000" w:themeColor="text1"/>
          <w:sz w:val="22"/>
          <w:szCs w:val="22"/>
          <w:lang w:val="fr-FR"/>
        </w:rPr>
        <w:t xml:space="preserve"> noter : abandon de</w:t>
      </w:r>
      <w:r w:rsidR="00EA5022" w:rsidRPr="003B73A3">
        <w:rPr>
          <w:rFonts w:asciiTheme="majorHAnsi" w:hAnsiTheme="majorHAnsi" w:cstheme="majorHAnsi"/>
          <w:bCs/>
          <w:color w:val="000000" w:themeColor="text1"/>
          <w:sz w:val="22"/>
          <w:szCs w:val="22"/>
          <w:lang w:val="fr-FR"/>
        </w:rPr>
        <w:t xml:space="preserve"> certaines </w:t>
      </w:r>
      <w:r w:rsidR="005653E4" w:rsidRPr="003B73A3">
        <w:rPr>
          <w:rFonts w:asciiTheme="majorHAnsi" w:hAnsiTheme="majorHAnsi" w:cstheme="majorHAnsi"/>
          <w:bCs/>
          <w:color w:val="000000" w:themeColor="text1"/>
          <w:sz w:val="22"/>
          <w:szCs w:val="22"/>
          <w:lang w:val="fr-FR"/>
        </w:rPr>
        <w:t>technique</w:t>
      </w:r>
      <w:r w:rsidR="00EA5022" w:rsidRPr="003B73A3">
        <w:rPr>
          <w:rFonts w:asciiTheme="majorHAnsi" w:hAnsiTheme="majorHAnsi" w:cstheme="majorHAnsi"/>
          <w:bCs/>
          <w:color w:val="000000" w:themeColor="text1"/>
          <w:sz w:val="22"/>
          <w:szCs w:val="22"/>
          <w:lang w:val="fr-FR"/>
        </w:rPr>
        <w:t xml:space="preserve">s de pêches destructrices, </w:t>
      </w:r>
      <w:r w:rsidR="005653E4" w:rsidRPr="003B73A3">
        <w:rPr>
          <w:rFonts w:asciiTheme="majorHAnsi" w:hAnsiTheme="majorHAnsi" w:cstheme="majorHAnsi"/>
          <w:bCs/>
          <w:color w:val="000000" w:themeColor="text1"/>
          <w:sz w:val="22"/>
          <w:szCs w:val="22"/>
          <w:lang w:val="fr-FR"/>
        </w:rPr>
        <w:t xml:space="preserve">surveillance des </w:t>
      </w:r>
      <w:r w:rsidR="00EA5022" w:rsidRPr="003B73A3">
        <w:rPr>
          <w:rFonts w:asciiTheme="majorHAnsi" w:hAnsiTheme="majorHAnsi" w:cstheme="majorHAnsi"/>
          <w:bCs/>
          <w:color w:val="000000" w:themeColor="text1"/>
          <w:sz w:val="22"/>
          <w:szCs w:val="22"/>
          <w:lang w:val="fr-FR"/>
        </w:rPr>
        <w:t>sites par les villageois</w:t>
      </w:r>
      <w:r w:rsidR="009E718A" w:rsidRPr="003B73A3">
        <w:rPr>
          <w:rFonts w:asciiTheme="majorHAnsi" w:hAnsiTheme="majorHAnsi" w:cstheme="majorHAnsi"/>
          <w:bCs/>
          <w:color w:val="000000" w:themeColor="text1"/>
          <w:sz w:val="22"/>
          <w:szCs w:val="22"/>
          <w:lang w:val="fr-FR"/>
        </w:rPr>
        <w:t>, arrêt de la vente publique de tortues</w:t>
      </w:r>
      <w:r w:rsidR="00EA5022" w:rsidRPr="003B73A3">
        <w:rPr>
          <w:rFonts w:asciiTheme="majorHAnsi" w:hAnsiTheme="majorHAnsi" w:cstheme="majorHAnsi"/>
          <w:bCs/>
          <w:color w:val="000000" w:themeColor="text1"/>
          <w:sz w:val="22"/>
          <w:szCs w:val="22"/>
          <w:lang w:val="fr-FR"/>
        </w:rPr>
        <w:t xml:space="preserve">… </w:t>
      </w:r>
      <w:r w:rsidR="005653E4" w:rsidRPr="003B73A3">
        <w:rPr>
          <w:rFonts w:asciiTheme="majorHAnsi" w:hAnsiTheme="majorHAnsi" w:cstheme="majorHAnsi"/>
          <w:bCs/>
          <w:color w:val="000000" w:themeColor="text1"/>
          <w:sz w:val="22"/>
          <w:szCs w:val="22"/>
          <w:lang w:val="fr-FR"/>
        </w:rPr>
        <w:t>les communautés s’organisent. Il est aussi important de souligner que l</w:t>
      </w:r>
      <w:r w:rsidR="00695070" w:rsidRPr="003B73A3">
        <w:rPr>
          <w:rFonts w:asciiTheme="majorHAnsi" w:hAnsiTheme="majorHAnsi" w:cstheme="majorHAnsi"/>
          <w:bCs/>
          <w:color w:val="000000" w:themeColor="text1"/>
          <w:sz w:val="22"/>
          <w:szCs w:val="22"/>
          <w:lang w:val="fr-FR"/>
        </w:rPr>
        <w:t xml:space="preserve">es </w:t>
      </w:r>
      <w:r w:rsidR="00EA5022" w:rsidRPr="003B73A3">
        <w:rPr>
          <w:rFonts w:asciiTheme="majorHAnsi" w:hAnsiTheme="majorHAnsi" w:cstheme="majorHAnsi"/>
          <w:bCs/>
          <w:color w:val="000000" w:themeColor="text1"/>
          <w:sz w:val="22"/>
          <w:szCs w:val="22"/>
          <w:lang w:val="fr-FR"/>
        </w:rPr>
        <w:t>études</w:t>
      </w:r>
      <w:r w:rsidR="00695070" w:rsidRPr="003B73A3">
        <w:rPr>
          <w:rFonts w:asciiTheme="majorHAnsi" w:hAnsiTheme="majorHAnsi" w:cstheme="majorHAnsi"/>
          <w:bCs/>
          <w:color w:val="000000" w:themeColor="text1"/>
          <w:sz w:val="22"/>
          <w:szCs w:val="22"/>
          <w:lang w:val="fr-FR"/>
        </w:rPr>
        <w:t xml:space="preserve"> de </w:t>
      </w:r>
      <w:r w:rsidR="00EA5022" w:rsidRPr="003B73A3">
        <w:rPr>
          <w:rFonts w:asciiTheme="majorHAnsi" w:hAnsiTheme="majorHAnsi" w:cstheme="majorHAnsi"/>
          <w:bCs/>
          <w:color w:val="000000" w:themeColor="text1"/>
          <w:sz w:val="22"/>
          <w:szCs w:val="22"/>
          <w:lang w:val="fr-FR"/>
        </w:rPr>
        <w:t xml:space="preserve">référence </w:t>
      </w:r>
      <w:r w:rsidR="00695070" w:rsidRPr="003B73A3">
        <w:rPr>
          <w:rFonts w:asciiTheme="majorHAnsi" w:hAnsiTheme="majorHAnsi" w:cstheme="majorHAnsi"/>
          <w:bCs/>
          <w:color w:val="000000" w:themeColor="text1"/>
          <w:sz w:val="22"/>
          <w:szCs w:val="22"/>
          <w:lang w:val="fr-FR"/>
        </w:rPr>
        <w:t xml:space="preserve">ont </w:t>
      </w:r>
      <w:r w:rsidR="00EA5022" w:rsidRPr="003B73A3">
        <w:rPr>
          <w:rFonts w:asciiTheme="majorHAnsi" w:hAnsiTheme="majorHAnsi" w:cstheme="majorHAnsi"/>
          <w:bCs/>
          <w:color w:val="000000" w:themeColor="text1"/>
          <w:sz w:val="22"/>
          <w:szCs w:val="22"/>
          <w:lang w:val="fr-FR"/>
        </w:rPr>
        <w:t>été produites. Le</w:t>
      </w:r>
      <w:r w:rsidR="00695070" w:rsidRPr="003B73A3">
        <w:rPr>
          <w:rFonts w:asciiTheme="majorHAnsi" w:hAnsiTheme="majorHAnsi" w:cstheme="majorHAnsi"/>
          <w:bCs/>
          <w:color w:val="000000" w:themeColor="text1"/>
          <w:sz w:val="22"/>
          <w:szCs w:val="22"/>
          <w:lang w:val="fr-FR"/>
        </w:rPr>
        <w:t xml:space="preserve"> genre est bien pris en compte dans le projet.</w:t>
      </w:r>
    </w:p>
    <w:p w14:paraId="055E9C9E" w14:textId="09640564" w:rsidR="00695070" w:rsidRPr="003B73A3" w:rsidRDefault="00695070" w:rsidP="00EA5022">
      <w:pPr>
        <w:jc w:val="both"/>
        <w:rPr>
          <w:rFonts w:asciiTheme="majorHAnsi" w:hAnsiTheme="majorHAnsi" w:cstheme="majorHAnsi"/>
          <w:color w:val="000000" w:themeColor="text1"/>
          <w:sz w:val="22"/>
          <w:szCs w:val="22"/>
          <w:lang w:val="fr-FR"/>
        </w:rPr>
      </w:pPr>
      <w:r w:rsidRPr="003B73A3">
        <w:rPr>
          <w:rFonts w:asciiTheme="majorHAnsi" w:hAnsiTheme="majorHAnsi" w:cstheme="majorHAnsi"/>
          <w:bCs/>
          <w:color w:val="000000" w:themeColor="text1"/>
          <w:sz w:val="22"/>
          <w:szCs w:val="22"/>
          <w:lang w:val="fr-FR"/>
        </w:rPr>
        <w:t>Bien qu’a l’</w:t>
      </w:r>
      <w:r w:rsidR="00EA5022" w:rsidRPr="003B73A3">
        <w:rPr>
          <w:rFonts w:asciiTheme="majorHAnsi" w:hAnsiTheme="majorHAnsi" w:cstheme="majorHAnsi"/>
          <w:bCs/>
          <w:color w:val="000000" w:themeColor="text1"/>
          <w:sz w:val="22"/>
          <w:szCs w:val="22"/>
          <w:lang w:val="fr-FR"/>
        </w:rPr>
        <w:t>occasion</w:t>
      </w:r>
      <w:r w:rsidRPr="003B73A3">
        <w:rPr>
          <w:rFonts w:asciiTheme="majorHAnsi" w:hAnsiTheme="majorHAnsi" w:cstheme="majorHAnsi"/>
          <w:bCs/>
          <w:color w:val="000000" w:themeColor="text1"/>
          <w:sz w:val="22"/>
          <w:szCs w:val="22"/>
          <w:lang w:val="fr-FR"/>
        </w:rPr>
        <w:t xml:space="preserve"> de la </w:t>
      </w:r>
      <w:r w:rsidR="00EA5022" w:rsidRPr="003B73A3">
        <w:rPr>
          <w:rFonts w:asciiTheme="majorHAnsi" w:hAnsiTheme="majorHAnsi" w:cstheme="majorHAnsi"/>
          <w:bCs/>
          <w:color w:val="000000" w:themeColor="text1"/>
          <w:sz w:val="22"/>
          <w:szCs w:val="22"/>
          <w:lang w:val="fr-FR"/>
        </w:rPr>
        <w:t>journée i</w:t>
      </w:r>
      <w:r w:rsidRPr="003B73A3">
        <w:rPr>
          <w:rFonts w:asciiTheme="majorHAnsi" w:hAnsiTheme="majorHAnsi" w:cstheme="majorHAnsi"/>
          <w:bCs/>
          <w:color w:val="000000" w:themeColor="text1"/>
          <w:sz w:val="22"/>
          <w:szCs w:val="22"/>
          <w:lang w:val="fr-FR"/>
        </w:rPr>
        <w:t>nternationale des Nations Unies (24 octobre</w:t>
      </w:r>
      <w:r w:rsidR="0072133F">
        <w:rPr>
          <w:rFonts w:asciiTheme="majorHAnsi" w:hAnsiTheme="majorHAnsi" w:cstheme="majorHAnsi"/>
          <w:bCs/>
          <w:color w:val="000000" w:themeColor="text1"/>
          <w:sz w:val="22"/>
          <w:szCs w:val="22"/>
          <w:lang w:val="fr-FR"/>
        </w:rPr>
        <w:t xml:space="preserve"> 2017</w:t>
      </w:r>
      <w:r w:rsidRPr="003B73A3">
        <w:rPr>
          <w:rFonts w:asciiTheme="majorHAnsi" w:hAnsiTheme="majorHAnsi" w:cstheme="majorHAnsi"/>
          <w:bCs/>
          <w:color w:val="000000" w:themeColor="text1"/>
          <w:sz w:val="22"/>
          <w:szCs w:val="22"/>
          <w:lang w:val="fr-FR"/>
        </w:rPr>
        <w:t xml:space="preserve">), six projets </w:t>
      </w:r>
      <w:r w:rsidRPr="003B73A3">
        <w:rPr>
          <w:rFonts w:asciiTheme="majorHAnsi" w:hAnsiTheme="majorHAnsi" w:cstheme="majorHAnsi"/>
          <w:color w:val="000000" w:themeColor="text1"/>
          <w:sz w:val="22"/>
          <w:szCs w:val="22"/>
          <w:lang w:val="fr-FR"/>
        </w:rPr>
        <w:t xml:space="preserve">pour la préservation de la biodiversité et la réduction de la pauvreté ont </w:t>
      </w:r>
      <w:r w:rsidR="00EA5022" w:rsidRPr="003B73A3">
        <w:rPr>
          <w:rFonts w:asciiTheme="majorHAnsi" w:hAnsiTheme="majorHAnsi" w:cstheme="majorHAnsi"/>
          <w:color w:val="000000" w:themeColor="text1"/>
          <w:sz w:val="22"/>
          <w:szCs w:val="22"/>
          <w:lang w:val="fr-FR"/>
        </w:rPr>
        <w:t>été</w:t>
      </w:r>
      <w:r w:rsidRPr="003B73A3">
        <w:rPr>
          <w:rFonts w:asciiTheme="majorHAnsi" w:hAnsiTheme="majorHAnsi" w:cstheme="majorHAnsi"/>
          <w:color w:val="000000" w:themeColor="text1"/>
          <w:sz w:val="22"/>
          <w:szCs w:val="22"/>
          <w:lang w:val="fr-FR"/>
        </w:rPr>
        <w:t xml:space="preserve"> </w:t>
      </w:r>
      <w:r w:rsidR="00EA5022" w:rsidRPr="003B73A3">
        <w:rPr>
          <w:rFonts w:asciiTheme="majorHAnsi" w:hAnsiTheme="majorHAnsi" w:cstheme="majorHAnsi"/>
          <w:color w:val="000000" w:themeColor="text1"/>
          <w:sz w:val="22"/>
          <w:szCs w:val="22"/>
          <w:lang w:val="fr-FR"/>
        </w:rPr>
        <w:t>financés</w:t>
      </w:r>
      <w:r w:rsidRPr="003B73A3">
        <w:rPr>
          <w:rFonts w:asciiTheme="majorHAnsi" w:hAnsiTheme="majorHAnsi" w:cstheme="majorHAnsi"/>
          <w:color w:val="000000" w:themeColor="text1"/>
          <w:sz w:val="22"/>
          <w:szCs w:val="22"/>
          <w:lang w:val="fr-FR"/>
        </w:rPr>
        <w:t xml:space="preserve">, le projet doit accentuer ses actions </w:t>
      </w:r>
      <w:r w:rsidR="00395C5E" w:rsidRPr="003B73A3">
        <w:rPr>
          <w:rFonts w:asciiTheme="majorHAnsi" w:hAnsiTheme="majorHAnsi" w:cstheme="majorHAnsi"/>
          <w:color w:val="000000" w:themeColor="text1"/>
          <w:sz w:val="22"/>
          <w:szCs w:val="22"/>
          <w:lang w:val="fr-FR"/>
        </w:rPr>
        <w:t xml:space="preserve">(actions concrètes) </w:t>
      </w:r>
      <w:r w:rsidRPr="003B73A3">
        <w:rPr>
          <w:rFonts w:asciiTheme="majorHAnsi" w:hAnsiTheme="majorHAnsi" w:cstheme="majorHAnsi"/>
          <w:color w:val="000000" w:themeColor="text1"/>
          <w:sz w:val="22"/>
          <w:szCs w:val="22"/>
          <w:lang w:val="fr-FR"/>
        </w:rPr>
        <w:t xml:space="preserve">en </w:t>
      </w:r>
      <w:r w:rsidR="00EA5022" w:rsidRPr="003B73A3">
        <w:rPr>
          <w:rFonts w:asciiTheme="majorHAnsi" w:hAnsiTheme="majorHAnsi" w:cstheme="majorHAnsi"/>
          <w:color w:val="000000" w:themeColor="text1"/>
          <w:sz w:val="22"/>
          <w:szCs w:val="22"/>
          <w:lang w:val="fr-FR"/>
        </w:rPr>
        <w:t>faveur</w:t>
      </w:r>
      <w:r w:rsidRPr="003B73A3">
        <w:rPr>
          <w:rFonts w:asciiTheme="majorHAnsi" w:hAnsiTheme="majorHAnsi" w:cstheme="majorHAnsi"/>
          <w:color w:val="000000" w:themeColor="text1"/>
          <w:sz w:val="22"/>
          <w:szCs w:val="22"/>
          <w:lang w:val="fr-FR"/>
        </w:rPr>
        <w:t xml:space="preserve"> des </w:t>
      </w:r>
      <w:r w:rsidR="00EA5022" w:rsidRPr="003B73A3">
        <w:rPr>
          <w:rFonts w:asciiTheme="majorHAnsi" w:hAnsiTheme="majorHAnsi" w:cstheme="majorHAnsi"/>
          <w:color w:val="000000" w:themeColor="text1"/>
          <w:sz w:val="22"/>
          <w:szCs w:val="22"/>
          <w:lang w:val="fr-FR"/>
        </w:rPr>
        <w:t>communautés villageoises</w:t>
      </w:r>
      <w:r w:rsidR="00395C5E" w:rsidRPr="003B73A3">
        <w:rPr>
          <w:rFonts w:asciiTheme="majorHAnsi" w:hAnsiTheme="majorHAnsi" w:cstheme="majorHAnsi"/>
          <w:color w:val="000000" w:themeColor="text1"/>
          <w:sz w:val="22"/>
          <w:szCs w:val="22"/>
          <w:lang w:val="fr-FR"/>
        </w:rPr>
        <w:t xml:space="preserve">. Et </w:t>
      </w:r>
      <w:r w:rsidR="009E718A" w:rsidRPr="003B73A3">
        <w:rPr>
          <w:rFonts w:asciiTheme="majorHAnsi" w:hAnsiTheme="majorHAnsi" w:cstheme="majorHAnsi"/>
          <w:color w:val="000000" w:themeColor="text1"/>
          <w:sz w:val="22"/>
          <w:szCs w:val="22"/>
          <w:lang w:val="fr-FR"/>
        </w:rPr>
        <w:t>c</w:t>
      </w:r>
      <w:r w:rsidR="00395C5E" w:rsidRPr="003B73A3">
        <w:rPr>
          <w:rFonts w:asciiTheme="majorHAnsi" w:hAnsiTheme="majorHAnsi" w:cstheme="majorHAnsi"/>
          <w:color w:val="000000" w:themeColor="text1"/>
          <w:sz w:val="22"/>
          <w:szCs w:val="22"/>
          <w:lang w:val="fr-FR"/>
        </w:rPr>
        <w:t>e, afin de ne pas démobiliser les communautés villageoises</w:t>
      </w:r>
      <w:r w:rsidR="00EA5022" w:rsidRPr="003B73A3">
        <w:rPr>
          <w:rFonts w:asciiTheme="majorHAnsi" w:hAnsiTheme="majorHAnsi" w:cstheme="majorHAnsi"/>
          <w:color w:val="000000" w:themeColor="text1"/>
          <w:sz w:val="22"/>
          <w:szCs w:val="22"/>
          <w:lang w:val="fr-FR"/>
        </w:rPr>
        <w:t>.</w:t>
      </w:r>
      <w:r w:rsidRPr="003B73A3">
        <w:rPr>
          <w:rFonts w:asciiTheme="majorHAnsi" w:hAnsiTheme="majorHAnsi" w:cstheme="majorHAnsi"/>
          <w:color w:val="000000" w:themeColor="text1"/>
          <w:sz w:val="22"/>
          <w:szCs w:val="22"/>
          <w:lang w:val="fr-FR"/>
        </w:rPr>
        <w:t xml:space="preserve"> L’autre point qui doit </w:t>
      </w:r>
      <w:r w:rsidR="00EA5022" w:rsidRPr="003B73A3">
        <w:rPr>
          <w:rFonts w:asciiTheme="majorHAnsi" w:hAnsiTheme="majorHAnsi" w:cstheme="majorHAnsi"/>
          <w:color w:val="000000" w:themeColor="text1"/>
          <w:sz w:val="22"/>
          <w:szCs w:val="22"/>
          <w:lang w:val="fr-FR"/>
        </w:rPr>
        <w:t>être</w:t>
      </w:r>
      <w:r w:rsidRPr="003B73A3">
        <w:rPr>
          <w:rFonts w:asciiTheme="majorHAnsi" w:hAnsiTheme="majorHAnsi" w:cstheme="majorHAnsi"/>
          <w:color w:val="000000" w:themeColor="text1"/>
          <w:sz w:val="22"/>
          <w:szCs w:val="22"/>
          <w:lang w:val="fr-FR"/>
        </w:rPr>
        <w:t xml:space="preserve"> </w:t>
      </w:r>
      <w:r w:rsidR="00EA5022" w:rsidRPr="003B73A3">
        <w:rPr>
          <w:rFonts w:asciiTheme="majorHAnsi" w:hAnsiTheme="majorHAnsi" w:cstheme="majorHAnsi"/>
          <w:color w:val="000000" w:themeColor="text1"/>
          <w:sz w:val="22"/>
          <w:szCs w:val="22"/>
          <w:lang w:val="fr-FR"/>
        </w:rPr>
        <w:t>amélior</w:t>
      </w:r>
      <w:r w:rsidR="0072133F">
        <w:rPr>
          <w:rFonts w:asciiTheme="majorHAnsi" w:hAnsiTheme="majorHAnsi" w:cstheme="majorHAnsi"/>
          <w:color w:val="000000" w:themeColor="text1"/>
          <w:sz w:val="22"/>
          <w:szCs w:val="22"/>
          <w:lang w:val="fr-FR"/>
        </w:rPr>
        <w:t>é</w:t>
      </w:r>
      <w:r w:rsidRPr="003B73A3">
        <w:rPr>
          <w:rFonts w:asciiTheme="majorHAnsi" w:hAnsiTheme="majorHAnsi" w:cstheme="majorHAnsi"/>
          <w:color w:val="000000" w:themeColor="text1"/>
          <w:sz w:val="22"/>
          <w:szCs w:val="22"/>
          <w:lang w:val="fr-FR"/>
        </w:rPr>
        <w:t xml:space="preserve"> est c</w:t>
      </w:r>
      <w:r w:rsidR="00EA5022" w:rsidRPr="003B73A3">
        <w:rPr>
          <w:rFonts w:asciiTheme="majorHAnsi" w:hAnsiTheme="majorHAnsi" w:cstheme="majorHAnsi"/>
          <w:color w:val="000000" w:themeColor="text1"/>
          <w:sz w:val="22"/>
          <w:szCs w:val="22"/>
          <w:lang w:val="fr-FR"/>
        </w:rPr>
        <w:t>elui relatif</w:t>
      </w:r>
      <w:r w:rsidRPr="003B73A3">
        <w:rPr>
          <w:rFonts w:asciiTheme="majorHAnsi" w:hAnsiTheme="majorHAnsi" w:cstheme="majorHAnsi"/>
          <w:color w:val="000000" w:themeColor="text1"/>
          <w:sz w:val="22"/>
          <w:szCs w:val="22"/>
          <w:lang w:val="fr-FR"/>
        </w:rPr>
        <w:t xml:space="preserve"> au </w:t>
      </w:r>
      <w:r w:rsidRPr="003B73A3">
        <w:rPr>
          <w:rFonts w:asciiTheme="majorHAnsi" w:hAnsiTheme="majorHAnsi" w:cstheme="majorHAnsi"/>
          <w:bCs/>
          <w:color w:val="000000" w:themeColor="text1"/>
          <w:sz w:val="22"/>
          <w:szCs w:val="22"/>
          <w:lang w:val="fr-FR"/>
        </w:rPr>
        <w:t>f</w:t>
      </w:r>
      <w:r w:rsidR="00EA5022" w:rsidRPr="003B73A3">
        <w:rPr>
          <w:rFonts w:asciiTheme="majorHAnsi" w:hAnsiTheme="majorHAnsi" w:cstheme="majorHAnsi"/>
          <w:bCs/>
          <w:color w:val="000000" w:themeColor="text1"/>
          <w:sz w:val="22"/>
          <w:szCs w:val="22"/>
          <w:lang w:val="fr-FR"/>
        </w:rPr>
        <w:t>inancement du système d’AP</w:t>
      </w:r>
      <w:r w:rsidRPr="003B73A3">
        <w:rPr>
          <w:rFonts w:asciiTheme="majorHAnsi" w:hAnsiTheme="majorHAnsi" w:cstheme="majorHAnsi"/>
          <w:bCs/>
          <w:color w:val="000000" w:themeColor="text1"/>
          <w:sz w:val="22"/>
          <w:szCs w:val="22"/>
          <w:lang w:val="fr-FR"/>
        </w:rPr>
        <w:t>, et</w:t>
      </w:r>
      <w:r w:rsidR="00EA5022" w:rsidRPr="003B73A3">
        <w:rPr>
          <w:rFonts w:asciiTheme="majorHAnsi" w:hAnsiTheme="majorHAnsi" w:cstheme="majorHAnsi"/>
          <w:bCs/>
          <w:color w:val="000000" w:themeColor="text1"/>
          <w:sz w:val="22"/>
          <w:szCs w:val="22"/>
          <w:lang w:val="fr-FR"/>
        </w:rPr>
        <w:t xml:space="preserve"> notamment </w:t>
      </w:r>
      <w:r w:rsidRPr="003B73A3">
        <w:rPr>
          <w:rFonts w:asciiTheme="majorHAnsi" w:hAnsiTheme="majorHAnsi" w:cstheme="majorHAnsi"/>
          <w:bCs/>
          <w:color w:val="000000" w:themeColor="text1"/>
          <w:sz w:val="22"/>
          <w:szCs w:val="22"/>
          <w:lang w:val="fr-FR"/>
        </w:rPr>
        <w:t>l</w:t>
      </w:r>
      <w:r w:rsidR="00EA5022" w:rsidRPr="003B73A3">
        <w:rPr>
          <w:rFonts w:asciiTheme="majorHAnsi" w:hAnsiTheme="majorHAnsi" w:cstheme="majorHAnsi"/>
          <w:bCs/>
          <w:color w:val="000000" w:themeColor="text1"/>
          <w:sz w:val="22"/>
          <w:szCs w:val="22"/>
          <w:lang w:val="fr-FR"/>
        </w:rPr>
        <w:t>a</w:t>
      </w:r>
      <w:r w:rsidRPr="003B73A3">
        <w:rPr>
          <w:rFonts w:asciiTheme="majorHAnsi" w:hAnsiTheme="majorHAnsi" w:cstheme="majorHAnsi"/>
          <w:bCs/>
          <w:color w:val="000000" w:themeColor="text1"/>
          <w:sz w:val="22"/>
          <w:szCs w:val="22"/>
          <w:lang w:val="fr-FR"/>
        </w:rPr>
        <w:t xml:space="preserve"> mise en place d’un fond </w:t>
      </w:r>
      <w:r w:rsidR="00EA5022" w:rsidRPr="003B73A3">
        <w:rPr>
          <w:rFonts w:asciiTheme="majorHAnsi" w:hAnsiTheme="majorHAnsi" w:cstheme="majorHAnsi"/>
          <w:bCs/>
          <w:color w:val="000000" w:themeColor="text1"/>
          <w:sz w:val="22"/>
          <w:szCs w:val="22"/>
          <w:lang w:val="fr-FR"/>
        </w:rPr>
        <w:t>fiduciaire</w:t>
      </w:r>
      <w:r w:rsidRPr="003B73A3">
        <w:rPr>
          <w:rFonts w:asciiTheme="majorHAnsi" w:hAnsiTheme="majorHAnsi" w:cstheme="majorHAnsi"/>
          <w:bCs/>
          <w:color w:val="000000" w:themeColor="text1"/>
          <w:sz w:val="22"/>
          <w:szCs w:val="22"/>
          <w:lang w:val="fr-FR"/>
        </w:rPr>
        <w:t xml:space="preserve"> et sa </w:t>
      </w:r>
      <w:r w:rsidR="00EA5022" w:rsidRPr="003B73A3">
        <w:rPr>
          <w:rFonts w:asciiTheme="majorHAnsi" w:hAnsiTheme="majorHAnsi" w:cstheme="majorHAnsi"/>
          <w:bCs/>
          <w:color w:val="000000" w:themeColor="text1"/>
          <w:sz w:val="22"/>
          <w:szCs w:val="22"/>
          <w:lang w:val="fr-FR"/>
        </w:rPr>
        <w:t>capitalisation</w:t>
      </w:r>
      <w:r w:rsidRPr="003B73A3">
        <w:rPr>
          <w:rFonts w:asciiTheme="majorHAnsi" w:hAnsiTheme="majorHAnsi" w:cstheme="majorHAnsi"/>
          <w:bCs/>
          <w:color w:val="000000" w:themeColor="text1"/>
          <w:sz w:val="22"/>
          <w:szCs w:val="22"/>
          <w:lang w:val="fr-FR"/>
        </w:rPr>
        <w:t xml:space="preserve">. Une expertise </w:t>
      </w:r>
      <w:r w:rsidR="00EA5022" w:rsidRPr="003B73A3">
        <w:rPr>
          <w:rFonts w:asciiTheme="majorHAnsi" w:hAnsiTheme="majorHAnsi" w:cstheme="majorHAnsi"/>
          <w:bCs/>
          <w:color w:val="000000" w:themeColor="text1"/>
          <w:sz w:val="22"/>
          <w:szCs w:val="22"/>
          <w:lang w:val="fr-FR"/>
        </w:rPr>
        <w:t>internationale pourrait être d’</w:t>
      </w:r>
      <w:r w:rsidRPr="003B73A3">
        <w:rPr>
          <w:rFonts w:asciiTheme="majorHAnsi" w:hAnsiTheme="majorHAnsi" w:cstheme="majorHAnsi"/>
          <w:bCs/>
          <w:color w:val="000000" w:themeColor="text1"/>
          <w:sz w:val="22"/>
          <w:szCs w:val="22"/>
          <w:lang w:val="fr-FR"/>
        </w:rPr>
        <w:t xml:space="preserve">une </w:t>
      </w:r>
      <w:r w:rsidR="00EA5022" w:rsidRPr="003B73A3">
        <w:rPr>
          <w:rFonts w:asciiTheme="majorHAnsi" w:hAnsiTheme="majorHAnsi" w:cstheme="majorHAnsi"/>
          <w:bCs/>
          <w:color w:val="000000" w:themeColor="text1"/>
          <w:sz w:val="22"/>
          <w:szCs w:val="22"/>
          <w:lang w:val="fr-FR"/>
        </w:rPr>
        <w:t>grande</w:t>
      </w:r>
      <w:r w:rsidRPr="003B73A3">
        <w:rPr>
          <w:rFonts w:asciiTheme="majorHAnsi" w:hAnsiTheme="majorHAnsi" w:cstheme="majorHAnsi"/>
          <w:bCs/>
          <w:color w:val="000000" w:themeColor="text1"/>
          <w:sz w:val="22"/>
          <w:szCs w:val="22"/>
          <w:lang w:val="fr-FR"/>
        </w:rPr>
        <w:t xml:space="preserve"> </w:t>
      </w:r>
      <w:r w:rsidR="00EA5022" w:rsidRPr="003B73A3">
        <w:rPr>
          <w:rFonts w:asciiTheme="majorHAnsi" w:hAnsiTheme="majorHAnsi" w:cstheme="majorHAnsi"/>
          <w:bCs/>
          <w:color w:val="000000" w:themeColor="text1"/>
          <w:sz w:val="22"/>
          <w:szCs w:val="22"/>
          <w:lang w:val="fr-FR"/>
        </w:rPr>
        <w:t>utilité</w:t>
      </w:r>
      <w:r w:rsidRPr="003B73A3">
        <w:rPr>
          <w:rFonts w:asciiTheme="majorHAnsi" w:hAnsiTheme="majorHAnsi" w:cstheme="majorHAnsi"/>
          <w:bCs/>
          <w:color w:val="000000" w:themeColor="text1"/>
          <w:sz w:val="22"/>
          <w:szCs w:val="22"/>
          <w:lang w:val="fr-FR"/>
        </w:rPr>
        <w:t xml:space="preserve">. </w:t>
      </w:r>
      <w:r w:rsidR="00EA5022" w:rsidRPr="003B73A3">
        <w:rPr>
          <w:rFonts w:asciiTheme="majorHAnsi" w:hAnsiTheme="majorHAnsi" w:cstheme="majorHAnsi"/>
          <w:bCs/>
          <w:color w:val="000000" w:themeColor="text1"/>
          <w:sz w:val="22"/>
          <w:szCs w:val="22"/>
          <w:lang w:val="fr-FR"/>
        </w:rPr>
        <w:t xml:space="preserve">Les activités relatives au tourisme n’ont pour le moment pas été mises en œuvre, mais on peut s’interroger sur leur pertinence (à ce stade).  Enfin, les travaux </w:t>
      </w:r>
      <w:r w:rsidR="00EA5022" w:rsidRPr="003B73A3">
        <w:rPr>
          <w:rFonts w:asciiTheme="majorHAnsi" w:hAnsiTheme="majorHAnsi" w:cstheme="majorHAnsi"/>
          <w:color w:val="000000" w:themeColor="text1"/>
          <w:sz w:val="22"/>
          <w:szCs w:val="22"/>
          <w:lang w:val="fr-FR"/>
        </w:rPr>
        <w:t>de construction de la route entre Dindri - Lingoni à Anjouan sont à surveiller avec attention et auront surement un impact sur la délimitation initialement proposée et sur le plan de gestion.</w:t>
      </w:r>
    </w:p>
    <w:p w14:paraId="19AAFD71" w14:textId="77777777" w:rsidR="00EA5022" w:rsidRPr="003B73A3" w:rsidRDefault="00EA5022" w:rsidP="00EA5022">
      <w:pPr>
        <w:pStyle w:val="Titre2"/>
        <w:jc w:val="both"/>
        <w:rPr>
          <w:rFonts w:cstheme="majorHAnsi"/>
          <w:color w:val="000000" w:themeColor="text1"/>
          <w:sz w:val="22"/>
          <w:szCs w:val="22"/>
          <w:lang w:val="fr-FR"/>
        </w:rPr>
      </w:pPr>
    </w:p>
    <w:p w14:paraId="4FC999B0" w14:textId="77777777" w:rsidR="004A5ADE" w:rsidRPr="003B73A3" w:rsidRDefault="004A5ADE" w:rsidP="004A5ADE">
      <w:pPr>
        <w:pStyle w:val="Titre2"/>
        <w:rPr>
          <w:lang w:val="fr-FR"/>
        </w:rPr>
      </w:pPr>
      <w:bookmarkStart w:id="51" w:name="_Toc518044634"/>
      <w:r w:rsidRPr="003B73A3">
        <w:rPr>
          <w:lang w:val="fr-FR"/>
        </w:rPr>
        <w:t>Recommandations</w:t>
      </w:r>
      <w:bookmarkEnd w:id="51"/>
    </w:p>
    <w:p w14:paraId="0419D347" w14:textId="77777777" w:rsidR="004A5ADE" w:rsidRPr="003B73A3" w:rsidRDefault="004A5ADE" w:rsidP="004A5ADE">
      <w:pPr>
        <w:autoSpaceDE w:val="0"/>
        <w:autoSpaceDN w:val="0"/>
        <w:adjustRightInd w:val="0"/>
        <w:jc w:val="both"/>
        <w:rPr>
          <w:rFonts w:asciiTheme="majorHAnsi" w:hAnsiTheme="majorHAnsi" w:cstheme="majorHAnsi"/>
          <w:color w:val="000000"/>
          <w:sz w:val="22"/>
          <w:szCs w:val="22"/>
          <w:u w:val="single"/>
          <w:lang w:val="fr-FR"/>
        </w:rPr>
      </w:pPr>
      <w:r w:rsidRPr="003B73A3">
        <w:rPr>
          <w:rFonts w:asciiTheme="majorHAnsi" w:hAnsiTheme="majorHAnsi" w:cstheme="majorHAnsi"/>
          <w:color w:val="000000"/>
          <w:sz w:val="22"/>
          <w:szCs w:val="22"/>
          <w:u w:val="single"/>
          <w:lang w:val="fr-FR"/>
        </w:rPr>
        <w:t xml:space="preserve"> </w:t>
      </w:r>
    </w:p>
    <w:p w14:paraId="6DCAF234" w14:textId="77777777" w:rsidR="004A5ADE" w:rsidRPr="003B73A3" w:rsidRDefault="004A5ADE" w:rsidP="0022546D">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Mesures correctrices pour la conception, la mise en œuvre, le suivi et l’évaluation du projet </w:t>
      </w:r>
      <w:r w:rsidRPr="003B73A3">
        <w:rPr>
          <w:rFonts w:ascii="MS Gothic" w:eastAsia="MS Gothic" w:hAnsi="MS Gothic" w:cs="MS Gothic"/>
          <w:i/>
          <w:color w:val="000000"/>
          <w:sz w:val="18"/>
          <w:szCs w:val="18"/>
          <w:lang w:val="fr-FR"/>
        </w:rPr>
        <w:t> </w:t>
      </w:r>
    </w:p>
    <w:p w14:paraId="1DBAA390" w14:textId="77777777" w:rsidR="004A5ADE" w:rsidRPr="003B73A3" w:rsidRDefault="004A5ADE" w:rsidP="0022546D">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Mesures visant à suivre ou à renforcer les bénéfices initiaux du projet </w:t>
      </w:r>
      <w:r w:rsidRPr="003B73A3">
        <w:rPr>
          <w:rFonts w:ascii="MS Gothic" w:eastAsia="MS Gothic" w:hAnsi="MS Gothic" w:cs="MS Gothic"/>
          <w:i/>
          <w:color w:val="000000"/>
          <w:sz w:val="18"/>
          <w:szCs w:val="18"/>
          <w:lang w:val="fr-FR"/>
        </w:rPr>
        <w:t> </w:t>
      </w:r>
    </w:p>
    <w:p w14:paraId="1C2189BB" w14:textId="77777777" w:rsidR="004A5ADE" w:rsidRPr="003B73A3" w:rsidRDefault="004A5ADE" w:rsidP="0022546D">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i/>
          <w:color w:val="000000"/>
          <w:sz w:val="18"/>
          <w:szCs w:val="18"/>
          <w:lang w:val="fr-FR"/>
        </w:rPr>
      </w:pPr>
      <w:r w:rsidRPr="003B73A3">
        <w:rPr>
          <w:rFonts w:asciiTheme="majorHAnsi" w:hAnsiTheme="majorHAnsi" w:cstheme="majorHAnsi"/>
          <w:i/>
          <w:color w:val="000000"/>
          <w:sz w:val="18"/>
          <w:szCs w:val="18"/>
          <w:lang w:val="fr-FR"/>
        </w:rPr>
        <w:t xml:space="preserve">Propositions d’orientations futures mettant en relief les principaux objectifs </w:t>
      </w:r>
      <w:r w:rsidRPr="003B73A3">
        <w:rPr>
          <w:rFonts w:ascii="MS Gothic" w:eastAsia="MS Gothic" w:hAnsi="MS Gothic" w:cs="MS Gothic"/>
          <w:i/>
          <w:color w:val="000000"/>
          <w:sz w:val="18"/>
          <w:szCs w:val="18"/>
          <w:lang w:val="fr-FR"/>
        </w:rPr>
        <w:t> </w:t>
      </w:r>
    </w:p>
    <w:p w14:paraId="4DAD8A2C" w14:textId="77777777" w:rsidR="004A5ADE" w:rsidRPr="003B73A3" w:rsidRDefault="004A5ADE" w:rsidP="00EA5022">
      <w:pPr>
        <w:autoSpaceDE w:val="0"/>
        <w:autoSpaceDN w:val="0"/>
        <w:adjustRightInd w:val="0"/>
        <w:jc w:val="both"/>
        <w:rPr>
          <w:rFonts w:asciiTheme="majorHAnsi" w:hAnsiTheme="majorHAnsi" w:cstheme="majorHAnsi"/>
          <w:color w:val="000000"/>
          <w:sz w:val="22"/>
          <w:szCs w:val="22"/>
          <w:lang w:val="fr-FR"/>
        </w:rPr>
      </w:pPr>
    </w:p>
    <w:p w14:paraId="159A9F84" w14:textId="12360441" w:rsidR="00EB2370" w:rsidRPr="003B73A3" w:rsidRDefault="00EB2370" w:rsidP="00EA5022">
      <w:pPr>
        <w:autoSpaceDE w:val="0"/>
        <w:autoSpaceDN w:val="0"/>
        <w:adjustRightInd w:val="0"/>
        <w:jc w:val="both"/>
        <w:rPr>
          <w:rFonts w:asciiTheme="majorHAnsi" w:hAnsiTheme="majorHAnsi" w:cstheme="majorHAnsi"/>
          <w:color w:val="000000"/>
          <w:sz w:val="22"/>
          <w:szCs w:val="22"/>
          <w:lang w:val="fr-FR"/>
        </w:rPr>
      </w:pPr>
      <w:r w:rsidRPr="003B73A3">
        <w:rPr>
          <w:rFonts w:asciiTheme="majorHAnsi" w:hAnsiTheme="majorHAnsi" w:cstheme="majorHAnsi"/>
          <w:color w:val="000000"/>
          <w:sz w:val="22"/>
          <w:szCs w:val="22"/>
          <w:lang w:val="fr-FR"/>
        </w:rPr>
        <w:t xml:space="preserve">À la </w:t>
      </w:r>
      <w:r w:rsidR="00EA5022" w:rsidRPr="003B73A3">
        <w:rPr>
          <w:rFonts w:asciiTheme="majorHAnsi" w:hAnsiTheme="majorHAnsi" w:cstheme="majorHAnsi"/>
          <w:color w:val="000000"/>
          <w:sz w:val="22"/>
          <w:szCs w:val="22"/>
          <w:lang w:val="fr-FR"/>
        </w:rPr>
        <w:t>lumière</w:t>
      </w:r>
      <w:r w:rsidRPr="003B73A3">
        <w:rPr>
          <w:rFonts w:asciiTheme="majorHAnsi" w:hAnsiTheme="majorHAnsi" w:cstheme="majorHAnsi"/>
          <w:color w:val="000000"/>
          <w:sz w:val="22"/>
          <w:szCs w:val="22"/>
          <w:lang w:val="fr-FR"/>
        </w:rPr>
        <w:t xml:space="preserve"> de l’analyse et des conclusions </w:t>
      </w:r>
      <w:r w:rsidR="00EA5022" w:rsidRPr="003B73A3">
        <w:rPr>
          <w:rFonts w:asciiTheme="majorHAnsi" w:hAnsiTheme="majorHAnsi" w:cstheme="majorHAnsi"/>
          <w:color w:val="000000"/>
          <w:sz w:val="22"/>
          <w:szCs w:val="22"/>
          <w:lang w:val="fr-FR"/>
        </w:rPr>
        <w:t>présentées</w:t>
      </w:r>
      <w:r w:rsidRPr="003B73A3">
        <w:rPr>
          <w:rFonts w:asciiTheme="majorHAnsi" w:hAnsiTheme="majorHAnsi" w:cstheme="majorHAnsi"/>
          <w:color w:val="000000"/>
          <w:sz w:val="22"/>
          <w:szCs w:val="22"/>
          <w:lang w:val="fr-FR"/>
        </w:rPr>
        <w:t xml:space="preserve"> </w:t>
      </w:r>
      <w:r w:rsidR="00EA5022" w:rsidRPr="003B73A3">
        <w:rPr>
          <w:rFonts w:asciiTheme="majorHAnsi" w:hAnsiTheme="majorHAnsi" w:cstheme="majorHAnsi"/>
          <w:color w:val="000000"/>
          <w:sz w:val="22"/>
          <w:szCs w:val="22"/>
          <w:lang w:val="fr-FR"/>
        </w:rPr>
        <w:t xml:space="preserve">plus haut dans ce rapport, l’évaluateur </w:t>
      </w:r>
      <w:r w:rsidRPr="003B73A3">
        <w:rPr>
          <w:rFonts w:asciiTheme="majorHAnsi" w:hAnsiTheme="majorHAnsi" w:cstheme="majorHAnsi"/>
          <w:color w:val="000000"/>
          <w:sz w:val="22"/>
          <w:szCs w:val="22"/>
          <w:lang w:val="fr-FR"/>
        </w:rPr>
        <w:t xml:space="preserve">formule les </w:t>
      </w:r>
      <w:r w:rsidR="00D27DF5" w:rsidRPr="00D27DF5">
        <w:rPr>
          <w:rFonts w:asciiTheme="majorHAnsi" w:hAnsiTheme="majorHAnsi" w:cstheme="majorHAnsi"/>
          <w:b/>
          <w:color w:val="000000"/>
          <w:sz w:val="22"/>
          <w:szCs w:val="22"/>
          <w:lang w:val="fr-FR"/>
        </w:rPr>
        <w:t xml:space="preserve">9 </w:t>
      </w:r>
      <w:r w:rsidRPr="00D27DF5">
        <w:rPr>
          <w:rFonts w:asciiTheme="majorHAnsi" w:hAnsiTheme="majorHAnsi" w:cstheme="majorHAnsi"/>
          <w:b/>
          <w:color w:val="000000"/>
          <w:sz w:val="22"/>
          <w:szCs w:val="22"/>
          <w:lang w:val="fr-FR"/>
        </w:rPr>
        <w:t>recommandations</w:t>
      </w:r>
      <w:r w:rsidRPr="003B73A3">
        <w:rPr>
          <w:rFonts w:asciiTheme="majorHAnsi" w:hAnsiTheme="majorHAnsi" w:cstheme="majorHAnsi"/>
          <w:color w:val="000000"/>
          <w:sz w:val="22"/>
          <w:szCs w:val="22"/>
          <w:lang w:val="fr-FR"/>
        </w:rPr>
        <w:t xml:space="preserve"> suivantes dans le but d’</w:t>
      </w:r>
      <w:r w:rsidR="00EA5022" w:rsidRPr="003B73A3">
        <w:rPr>
          <w:rFonts w:asciiTheme="majorHAnsi" w:hAnsiTheme="majorHAnsi" w:cstheme="majorHAnsi"/>
          <w:color w:val="000000"/>
          <w:sz w:val="22"/>
          <w:szCs w:val="22"/>
          <w:lang w:val="fr-FR"/>
        </w:rPr>
        <w:t>améliorer</w:t>
      </w:r>
      <w:r w:rsidRPr="003B73A3">
        <w:rPr>
          <w:rFonts w:asciiTheme="majorHAnsi" w:hAnsiTheme="majorHAnsi" w:cstheme="majorHAnsi"/>
          <w:color w:val="000000"/>
          <w:sz w:val="22"/>
          <w:szCs w:val="22"/>
          <w:lang w:val="fr-FR"/>
        </w:rPr>
        <w:t xml:space="preserve"> la gestion, la coordination et la mise en œuvre du projet. La </w:t>
      </w:r>
      <w:r w:rsidR="00EA5022" w:rsidRPr="003B73A3">
        <w:rPr>
          <w:rFonts w:asciiTheme="majorHAnsi" w:hAnsiTheme="majorHAnsi" w:cstheme="majorHAnsi"/>
          <w:color w:val="000000"/>
          <w:sz w:val="22"/>
          <w:szCs w:val="22"/>
          <w:lang w:val="fr-FR"/>
        </w:rPr>
        <w:t>réalisation</w:t>
      </w:r>
      <w:r w:rsidRPr="003B73A3">
        <w:rPr>
          <w:rFonts w:asciiTheme="majorHAnsi" w:hAnsiTheme="majorHAnsi" w:cstheme="majorHAnsi"/>
          <w:color w:val="000000"/>
          <w:sz w:val="22"/>
          <w:szCs w:val="22"/>
          <w:lang w:val="fr-FR"/>
        </w:rPr>
        <w:t xml:space="preserve"> de ces recommandations doit permettre au projet d’atteindre les effets et objectifs </w:t>
      </w:r>
      <w:r w:rsidR="00EA5022" w:rsidRPr="003B73A3">
        <w:rPr>
          <w:rFonts w:asciiTheme="majorHAnsi" w:hAnsiTheme="majorHAnsi" w:cstheme="majorHAnsi"/>
          <w:color w:val="000000"/>
          <w:sz w:val="22"/>
          <w:szCs w:val="22"/>
          <w:lang w:val="fr-FR"/>
        </w:rPr>
        <w:t>escomptés</w:t>
      </w:r>
      <w:r w:rsidRPr="003B73A3">
        <w:rPr>
          <w:rFonts w:asciiTheme="majorHAnsi" w:hAnsiTheme="majorHAnsi" w:cstheme="majorHAnsi"/>
          <w:color w:val="000000"/>
          <w:sz w:val="22"/>
          <w:szCs w:val="22"/>
          <w:lang w:val="fr-FR"/>
        </w:rPr>
        <w:t xml:space="preserve"> :</w:t>
      </w:r>
    </w:p>
    <w:p w14:paraId="67E64326" w14:textId="77777777" w:rsidR="00EB2370" w:rsidRPr="003B73A3" w:rsidRDefault="00EB2370" w:rsidP="00EA5022">
      <w:pPr>
        <w:jc w:val="both"/>
        <w:rPr>
          <w:rFonts w:asciiTheme="majorHAnsi" w:hAnsiTheme="majorHAnsi" w:cstheme="majorHAnsi"/>
          <w:bCs/>
          <w:sz w:val="22"/>
          <w:szCs w:val="22"/>
          <w:lang w:val="fr-FR"/>
        </w:rPr>
      </w:pPr>
    </w:p>
    <w:p w14:paraId="07AAEB7D" w14:textId="77777777" w:rsidR="00395C5E" w:rsidRPr="003B73A3" w:rsidRDefault="00395C5E" w:rsidP="00EA5022">
      <w:pPr>
        <w:jc w:val="both"/>
        <w:rPr>
          <w:rFonts w:asciiTheme="majorHAnsi" w:hAnsiTheme="majorHAnsi" w:cstheme="majorHAnsi"/>
          <w:b/>
          <w:bCs/>
          <w:sz w:val="22"/>
          <w:szCs w:val="22"/>
          <w:lang w:val="fr-FR"/>
        </w:rPr>
      </w:pPr>
      <w:r w:rsidRPr="003B73A3">
        <w:rPr>
          <w:rFonts w:asciiTheme="majorHAnsi" w:hAnsiTheme="majorHAnsi" w:cstheme="majorHAnsi"/>
          <w:b/>
          <w:bCs/>
          <w:sz w:val="22"/>
          <w:szCs w:val="22"/>
          <w:lang w:val="fr-FR"/>
        </w:rPr>
        <w:t>R-</w:t>
      </w:r>
      <w:r w:rsidR="004237D8" w:rsidRPr="003B73A3">
        <w:rPr>
          <w:rFonts w:asciiTheme="majorHAnsi" w:hAnsiTheme="majorHAnsi" w:cstheme="majorHAnsi"/>
          <w:b/>
          <w:bCs/>
          <w:sz w:val="22"/>
          <w:szCs w:val="22"/>
          <w:lang w:val="fr-FR"/>
        </w:rPr>
        <w:t>1</w:t>
      </w:r>
      <w:r w:rsidR="00EB2370" w:rsidRPr="003B73A3">
        <w:rPr>
          <w:rFonts w:asciiTheme="majorHAnsi" w:hAnsiTheme="majorHAnsi" w:cstheme="majorHAnsi"/>
          <w:b/>
          <w:bCs/>
          <w:sz w:val="22"/>
          <w:szCs w:val="22"/>
          <w:lang w:val="fr-FR"/>
        </w:rPr>
        <w:t xml:space="preserve"> : Renforcer le soutien </w:t>
      </w:r>
      <w:r w:rsidR="00D178E0" w:rsidRPr="003B73A3">
        <w:rPr>
          <w:rFonts w:asciiTheme="majorHAnsi" w:hAnsiTheme="majorHAnsi" w:cstheme="majorHAnsi"/>
          <w:b/>
          <w:bCs/>
          <w:sz w:val="22"/>
          <w:szCs w:val="22"/>
          <w:lang w:val="fr-FR"/>
        </w:rPr>
        <w:t>technique et financier</w:t>
      </w:r>
      <w:r w:rsidR="00C855E8" w:rsidRPr="003B73A3">
        <w:rPr>
          <w:rFonts w:asciiTheme="majorHAnsi" w:hAnsiTheme="majorHAnsi" w:cstheme="majorHAnsi"/>
          <w:b/>
          <w:bCs/>
          <w:sz w:val="22"/>
          <w:szCs w:val="22"/>
          <w:lang w:val="fr-FR"/>
        </w:rPr>
        <w:t xml:space="preserve"> </w:t>
      </w:r>
      <w:r w:rsidR="00EB2370" w:rsidRPr="003B73A3">
        <w:rPr>
          <w:rFonts w:asciiTheme="majorHAnsi" w:hAnsiTheme="majorHAnsi" w:cstheme="majorHAnsi"/>
          <w:b/>
          <w:bCs/>
          <w:sz w:val="22"/>
          <w:szCs w:val="22"/>
          <w:lang w:val="fr-FR"/>
        </w:rPr>
        <w:t xml:space="preserve">aux </w:t>
      </w:r>
      <w:r w:rsidRPr="003B73A3">
        <w:rPr>
          <w:rFonts w:asciiTheme="majorHAnsi" w:hAnsiTheme="majorHAnsi" w:cstheme="majorHAnsi"/>
          <w:b/>
          <w:bCs/>
          <w:sz w:val="22"/>
          <w:szCs w:val="22"/>
          <w:lang w:val="fr-FR"/>
        </w:rPr>
        <w:t>communautés</w:t>
      </w:r>
      <w:r w:rsidR="00EB2370" w:rsidRPr="003B73A3">
        <w:rPr>
          <w:rFonts w:asciiTheme="majorHAnsi" w:hAnsiTheme="majorHAnsi" w:cstheme="majorHAnsi"/>
          <w:b/>
          <w:bCs/>
          <w:sz w:val="22"/>
          <w:szCs w:val="22"/>
          <w:lang w:val="fr-FR"/>
        </w:rPr>
        <w:t xml:space="preserve"> </w:t>
      </w:r>
      <w:r w:rsidRPr="003B73A3">
        <w:rPr>
          <w:rFonts w:asciiTheme="majorHAnsi" w:hAnsiTheme="majorHAnsi" w:cstheme="majorHAnsi"/>
          <w:b/>
          <w:bCs/>
          <w:sz w:val="22"/>
          <w:szCs w:val="22"/>
          <w:lang w:val="fr-FR"/>
        </w:rPr>
        <w:t xml:space="preserve">villageoises </w:t>
      </w:r>
    </w:p>
    <w:p w14:paraId="4318D65A" w14:textId="77777777" w:rsidR="00775969" w:rsidRPr="003B73A3" w:rsidRDefault="00775969" w:rsidP="00775969">
      <w:pPr>
        <w:shd w:val="clear" w:color="auto" w:fill="FFFFFF"/>
        <w:jc w:val="both"/>
        <w:rPr>
          <w:rFonts w:asciiTheme="majorHAnsi" w:hAnsiTheme="majorHAnsi" w:cstheme="majorHAnsi"/>
          <w:sz w:val="22"/>
          <w:szCs w:val="22"/>
          <w:lang w:val="fr-FR"/>
        </w:rPr>
      </w:pPr>
    </w:p>
    <w:p w14:paraId="2AE42086" w14:textId="77777777" w:rsidR="00C855E8" w:rsidRPr="003B73A3" w:rsidRDefault="00395C5E" w:rsidP="00775969">
      <w:p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L’implication effective des communautés dans </w:t>
      </w:r>
      <w:r w:rsidR="00775969" w:rsidRPr="003B73A3">
        <w:rPr>
          <w:rFonts w:asciiTheme="majorHAnsi" w:hAnsiTheme="majorHAnsi" w:cstheme="majorHAnsi"/>
          <w:sz w:val="22"/>
          <w:szCs w:val="22"/>
          <w:lang w:val="fr-FR"/>
        </w:rPr>
        <w:t>le processus de cogestion est l’un des</w:t>
      </w:r>
      <w:r w:rsidRPr="003B73A3">
        <w:rPr>
          <w:rFonts w:asciiTheme="majorHAnsi" w:hAnsiTheme="majorHAnsi" w:cstheme="majorHAnsi"/>
          <w:sz w:val="22"/>
          <w:szCs w:val="22"/>
          <w:lang w:val="fr-FR"/>
        </w:rPr>
        <w:t xml:space="preserve"> défi</w:t>
      </w:r>
      <w:r w:rsidR="00775969" w:rsidRPr="003B73A3">
        <w:rPr>
          <w:rFonts w:asciiTheme="majorHAnsi" w:hAnsiTheme="majorHAnsi" w:cstheme="majorHAnsi"/>
          <w:sz w:val="22"/>
          <w:szCs w:val="22"/>
          <w:lang w:val="fr-FR"/>
        </w:rPr>
        <w:t>s</w:t>
      </w:r>
      <w:r w:rsidRPr="003B73A3">
        <w:rPr>
          <w:rFonts w:asciiTheme="majorHAnsi" w:hAnsiTheme="majorHAnsi" w:cstheme="majorHAnsi"/>
          <w:sz w:val="22"/>
          <w:szCs w:val="22"/>
          <w:lang w:val="fr-FR"/>
        </w:rPr>
        <w:t xml:space="preserve"> à venir. </w:t>
      </w:r>
      <w:r w:rsidR="00C855E8" w:rsidRPr="003B73A3">
        <w:rPr>
          <w:rFonts w:asciiTheme="majorHAnsi" w:hAnsiTheme="majorHAnsi" w:cstheme="majorHAnsi"/>
          <w:sz w:val="22"/>
          <w:szCs w:val="22"/>
          <w:lang w:val="fr-FR"/>
        </w:rPr>
        <w:t>Pour le moment, l</w:t>
      </w:r>
      <w:r w:rsidRPr="003B73A3">
        <w:rPr>
          <w:rFonts w:asciiTheme="majorHAnsi" w:hAnsiTheme="majorHAnsi" w:cstheme="majorHAnsi"/>
          <w:sz w:val="22"/>
          <w:szCs w:val="22"/>
          <w:lang w:val="fr-FR"/>
        </w:rPr>
        <w:t xml:space="preserve">es communautés adhèrent aux aires protégées </w:t>
      </w:r>
      <w:r w:rsidR="00C855E8" w:rsidRPr="003B73A3">
        <w:rPr>
          <w:rFonts w:asciiTheme="majorHAnsi" w:hAnsiTheme="majorHAnsi" w:cstheme="majorHAnsi"/>
          <w:sz w:val="22"/>
          <w:szCs w:val="22"/>
          <w:lang w:val="fr-FR"/>
        </w:rPr>
        <w:t xml:space="preserve">(et commencent à changer de comportement) </w:t>
      </w:r>
      <w:r w:rsidRPr="003B73A3">
        <w:rPr>
          <w:rFonts w:asciiTheme="majorHAnsi" w:hAnsiTheme="majorHAnsi" w:cstheme="majorHAnsi"/>
          <w:sz w:val="22"/>
          <w:szCs w:val="22"/>
          <w:lang w:val="fr-FR"/>
        </w:rPr>
        <w:t xml:space="preserve">mais attendent toujours </w:t>
      </w:r>
      <w:r w:rsidR="00C855E8" w:rsidRPr="003B73A3">
        <w:rPr>
          <w:rFonts w:asciiTheme="majorHAnsi" w:hAnsiTheme="majorHAnsi" w:cstheme="majorHAnsi"/>
          <w:sz w:val="22"/>
          <w:szCs w:val="22"/>
          <w:lang w:val="fr-FR"/>
        </w:rPr>
        <w:t xml:space="preserve">des contreparties afin que la mise en place des AP ait un impact minimum sur leur qualité de vie. </w:t>
      </w:r>
      <w:r w:rsidR="00775969" w:rsidRPr="003B73A3">
        <w:rPr>
          <w:rFonts w:asciiTheme="majorHAnsi" w:hAnsiTheme="majorHAnsi" w:cstheme="majorHAnsi"/>
          <w:sz w:val="22"/>
          <w:szCs w:val="22"/>
          <w:lang w:val="fr-FR"/>
        </w:rPr>
        <w:t xml:space="preserve">Il faut </w:t>
      </w:r>
      <w:r w:rsidR="00775969" w:rsidRPr="003B73A3">
        <w:rPr>
          <w:rFonts w:asciiTheme="majorHAnsi" w:hAnsiTheme="majorHAnsi" w:cstheme="majorHAnsi"/>
          <w:bCs/>
          <w:sz w:val="22"/>
          <w:szCs w:val="22"/>
          <w:lang w:val="fr-FR"/>
        </w:rPr>
        <w:t>apporter rapidement des soutiens concrets au communautés</w:t>
      </w:r>
      <w:r w:rsidR="00775969" w:rsidRPr="003B73A3">
        <w:rPr>
          <w:rFonts w:asciiTheme="majorHAnsi" w:hAnsiTheme="majorHAnsi" w:cstheme="majorHAnsi"/>
          <w:sz w:val="22"/>
          <w:szCs w:val="22"/>
          <w:lang w:val="fr-FR"/>
        </w:rPr>
        <w:t xml:space="preserve">. </w:t>
      </w:r>
      <w:r w:rsidR="00C855E8" w:rsidRPr="003B73A3">
        <w:rPr>
          <w:rFonts w:asciiTheme="majorHAnsi" w:hAnsiTheme="majorHAnsi" w:cstheme="majorHAnsi"/>
          <w:sz w:val="22"/>
          <w:szCs w:val="22"/>
          <w:lang w:val="fr-FR"/>
        </w:rPr>
        <w:t xml:space="preserve">De plus, afin </w:t>
      </w:r>
      <w:r w:rsidR="00775969" w:rsidRPr="003B73A3">
        <w:rPr>
          <w:rFonts w:asciiTheme="majorHAnsi" w:hAnsiTheme="majorHAnsi" w:cstheme="majorHAnsi"/>
          <w:sz w:val="22"/>
          <w:szCs w:val="22"/>
          <w:lang w:val="fr-FR"/>
        </w:rPr>
        <w:t xml:space="preserve">de permettre aussi une cogestion efficace, il est nécessaire de leur apporter un soutien technique et financier. </w:t>
      </w:r>
    </w:p>
    <w:p w14:paraId="0CC088C1" w14:textId="77777777" w:rsidR="00775969" w:rsidRPr="003B73A3" w:rsidRDefault="00775969" w:rsidP="00775969">
      <w:pPr>
        <w:shd w:val="clear" w:color="auto" w:fill="FFFFFF"/>
        <w:jc w:val="both"/>
        <w:rPr>
          <w:rFonts w:asciiTheme="majorHAnsi" w:hAnsiTheme="majorHAnsi" w:cstheme="majorHAnsi"/>
          <w:sz w:val="22"/>
          <w:szCs w:val="22"/>
          <w:lang w:val="fr-FR"/>
        </w:rPr>
      </w:pPr>
    </w:p>
    <w:p w14:paraId="514AFFF2" w14:textId="77777777" w:rsidR="00775969" w:rsidRPr="003B73A3" w:rsidRDefault="00775969" w:rsidP="0022546D">
      <w:pPr>
        <w:pStyle w:val="Paragraphedeliste"/>
        <w:numPr>
          <w:ilvl w:val="0"/>
          <w:numId w:val="22"/>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Mettre en place des activités alternatives génératrices de revenus (et notamment pour les populations les plus affectées identifiées)</w:t>
      </w:r>
    </w:p>
    <w:p w14:paraId="4549CAB8" w14:textId="77777777" w:rsidR="00775969" w:rsidRPr="003B73A3" w:rsidRDefault="00775969" w:rsidP="0022546D">
      <w:pPr>
        <w:pStyle w:val="Paragraphedeliste"/>
        <w:numPr>
          <w:ilvl w:val="0"/>
          <w:numId w:val="22"/>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Soutenir (techniquement et financier) pour les comités de gestion villageois et les comités de site, et notamment pour leur permettre de se rencontrer régulièrement.</w:t>
      </w:r>
    </w:p>
    <w:p w14:paraId="3AF2CC96" w14:textId="138F7B46" w:rsidR="00775969" w:rsidRPr="003B73A3" w:rsidRDefault="00775969" w:rsidP="0022546D">
      <w:pPr>
        <w:pStyle w:val="Paragraphedeliste"/>
        <w:numPr>
          <w:ilvl w:val="0"/>
          <w:numId w:val="22"/>
        </w:numPr>
        <w:shd w:val="clear" w:color="auto" w:fill="FFFFFF"/>
        <w:jc w:val="both"/>
        <w:rPr>
          <w:rFonts w:asciiTheme="majorHAnsi" w:hAnsiTheme="majorHAnsi" w:cstheme="majorHAnsi"/>
          <w:color w:val="000000" w:themeColor="text1"/>
          <w:sz w:val="22"/>
          <w:szCs w:val="22"/>
          <w:lang w:val="fr-FR"/>
        </w:rPr>
      </w:pPr>
      <w:r w:rsidRPr="003B73A3">
        <w:rPr>
          <w:rFonts w:asciiTheme="majorHAnsi" w:hAnsiTheme="majorHAnsi" w:cstheme="majorHAnsi"/>
          <w:sz w:val="22"/>
          <w:szCs w:val="22"/>
          <w:lang w:val="fr-FR"/>
        </w:rPr>
        <w:t xml:space="preserve">Renforcer les capacités techniques des villageois pour leur permettre de mener efficacement des </w:t>
      </w:r>
      <w:r w:rsidRPr="003B73A3">
        <w:rPr>
          <w:rFonts w:asciiTheme="majorHAnsi" w:hAnsiTheme="majorHAnsi" w:cstheme="majorHAnsi"/>
          <w:color w:val="000000" w:themeColor="text1"/>
          <w:sz w:val="22"/>
          <w:szCs w:val="22"/>
          <w:lang w:val="fr-FR"/>
        </w:rPr>
        <w:t xml:space="preserve">missions de surveillance et de restauration (formations et mise à disposition de matériel). </w:t>
      </w:r>
    </w:p>
    <w:p w14:paraId="0278EC46" w14:textId="4618D482" w:rsidR="00646F63" w:rsidRPr="003B73A3" w:rsidRDefault="00646F63" w:rsidP="0022546D">
      <w:pPr>
        <w:pStyle w:val="Paragraphedeliste"/>
        <w:numPr>
          <w:ilvl w:val="0"/>
          <w:numId w:val="22"/>
        </w:numPr>
        <w:shd w:val="clear" w:color="auto" w:fill="FFFFFF"/>
        <w:jc w:val="both"/>
        <w:rPr>
          <w:rFonts w:asciiTheme="majorHAnsi" w:hAnsiTheme="majorHAnsi" w:cstheme="majorHAnsi"/>
          <w:color w:val="000000" w:themeColor="text1"/>
          <w:sz w:val="22"/>
          <w:szCs w:val="22"/>
          <w:lang w:val="fr-FR"/>
        </w:rPr>
      </w:pPr>
      <w:r w:rsidRPr="003B73A3">
        <w:rPr>
          <w:rFonts w:asciiTheme="majorHAnsi" w:hAnsiTheme="majorHAnsi" w:cstheme="majorHAnsi"/>
          <w:color w:val="000000" w:themeColor="text1"/>
          <w:sz w:val="22"/>
          <w:szCs w:val="22"/>
          <w:lang w:val="fr-FR"/>
        </w:rPr>
        <w:t xml:space="preserve">Des </w:t>
      </w:r>
      <w:r w:rsidR="00952D4F" w:rsidRPr="003B73A3">
        <w:rPr>
          <w:rFonts w:asciiTheme="majorHAnsi" w:hAnsiTheme="majorHAnsi" w:cstheme="majorHAnsi"/>
          <w:color w:val="000000" w:themeColor="text1"/>
          <w:sz w:val="22"/>
          <w:szCs w:val="22"/>
          <w:lang w:val="fr-FR"/>
        </w:rPr>
        <w:t>échanges</w:t>
      </w:r>
      <w:r w:rsidRPr="003B73A3">
        <w:rPr>
          <w:rFonts w:asciiTheme="majorHAnsi" w:hAnsiTheme="majorHAnsi" w:cstheme="majorHAnsi"/>
          <w:color w:val="000000" w:themeColor="text1"/>
          <w:sz w:val="22"/>
          <w:szCs w:val="22"/>
          <w:lang w:val="fr-FR"/>
        </w:rPr>
        <w:t xml:space="preserve"> entre les </w:t>
      </w:r>
      <w:r w:rsidR="00952D4F" w:rsidRPr="003B73A3">
        <w:rPr>
          <w:rFonts w:asciiTheme="majorHAnsi" w:hAnsiTheme="majorHAnsi" w:cstheme="majorHAnsi"/>
          <w:color w:val="000000" w:themeColor="text1"/>
          <w:sz w:val="22"/>
          <w:szCs w:val="22"/>
          <w:lang w:val="fr-FR"/>
        </w:rPr>
        <w:t xml:space="preserve">représentants </w:t>
      </w:r>
      <w:r w:rsidRPr="003B73A3">
        <w:rPr>
          <w:rFonts w:asciiTheme="majorHAnsi" w:hAnsiTheme="majorHAnsi" w:cstheme="majorHAnsi"/>
          <w:color w:val="000000" w:themeColor="text1"/>
          <w:sz w:val="22"/>
          <w:szCs w:val="22"/>
          <w:lang w:val="fr-FR"/>
        </w:rPr>
        <w:t xml:space="preserve">des </w:t>
      </w:r>
      <w:r w:rsidR="000C2E7A" w:rsidRPr="003B73A3">
        <w:rPr>
          <w:rFonts w:asciiTheme="majorHAnsi" w:hAnsiTheme="majorHAnsi" w:cstheme="majorHAnsi"/>
          <w:color w:val="000000" w:themeColor="text1"/>
          <w:sz w:val="22"/>
          <w:szCs w:val="22"/>
          <w:lang w:val="fr-FR"/>
        </w:rPr>
        <w:t xml:space="preserve">comités </w:t>
      </w:r>
      <w:r w:rsidRPr="003B73A3">
        <w:rPr>
          <w:rFonts w:asciiTheme="majorHAnsi" w:hAnsiTheme="majorHAnsi" w:cstheme="majorHAnsi"/>
          <w:color w:val="000000" w:themeColor="text1"/>
          <w:sz w:val="22"/>
          <w:szCs w:val="22"/>
          <w:lang w:val="fr-FR"/>
        </w:rPr>
        <w:t xml:space="preserve">villageois / </w:t>
      </w:r>
      <w:r w:rsidR="000C2E7A" w:rsidRPr="003B73A3">
        <w:rPr>
          <w:rFonts w:asciiTheme="majorHAnsi" w:hAnsiTheme="majorHAnsi" w:cstheme="majorHAnsi"/>
          <w:color w:val="000000" w:themeColor="text1"/>
          <w:sz w:val="22"/>
          <w:szCs w:val="22"/>
          <w:lang w:val="fr-FR"/>
        </w:rPr>
        <w:t>comités</w:t>
      </w:r>
      <w:r w:rsidRPr="003B73A3">
        <w:rPr>
          <w:rFonts w:asciiTheme="majorHAnsi" w:hAnsiTheme="majorHAnsi" w:cstheme="majorHAnsi"/>
          <w:color w:val="000000" w:themeColor="text1"/>
          <w:sz w:val="22"/>
          <w:szCs w:val="22"/>
          <w:lang w:val="fr-FR"/>
        </w:rPr>
        <w:t xml:space="preserve"> de site</w:t>
      </w:r>
      <w:r w:rsidR="000C2E7A" w:rsidRPr="003B73A3">
        <w:rPr>
          <w:rFonts w:asciiTheme="majorHAnsi" w:hAnsiTheme="majorHAnsi" w:cstheme="majorHAnsi"/>
          <w:color w:val="000000" w:themeColor="text1"/>
          <w:sz w:val="22"/>
          <w:szCs w:val="22"/>
          <w:lang w:val="fr-FR"/>
        </w:rPr>
        <w:t>s</w:t>
      </w:r>
      <w:r w:rsidR="00952D4F" w:rsidRPr="003B73A3">
        <w:rPr>
          <w:rFonts w:asciiTheme="majorHAnsi" w:hAnsiTheme="majorHAnsi" w:cstheme="majorHAnsi"/>
          <w:color w:val="000000" w:themeColor="text1"/>
          <w:sz w:val="22"/>
          <w:szCs w:val="22"/>
          <w:lang w:val="fr-FR"/>
        </w:rPr>
        <w:t xml:space="preserve"> pourraient aussi été </w:t>
      </w:r>
      <w:r w:rsidR="000C2E7A" w:rsidRPr="003B73A3">
        <w:rPr>
          <w:rFonts w:asciiTheme="majorHAnsi" w:hAnsiTheme="majorHAnsi" w:cstheme="majorHAnsi"/>
          <w:color w:val="000000" w:themeColor="text1"/>
          <w:sz w:val="22"/>
          <w:szCs w:val="22"/>
          <w:lang w:val="fr-FR"/>
        </w:rPr>
        <w:t>organisés</w:t>
      </w:r>
      <w:r w:rsidR="00952D4F" w:rsidRPr="003B73A3">
        <w:rPr>
          <w:rFonts w:asciiTheme="majorHAnsi" w:hAnsiTheme="majorHAnsi" w:cstheme="majorHAnsi"/>
          <w:color w:val="000000" w:themeColor="text1"/>
          <w:sz w:val="22"/>
          <w:szCs w:val="22"/>
          <w:lang w:val="fr-FR"/>
        </w:rPr>
        <w:t xml:space="preserve"> (et notamment avec </w:t>
      </w:r>
      <w:r w:rsidR="000C2E7A" w:rsidRPr="003B73A3">
        <w:rPr>
          <w:rFonts w:asciiTheme="majorHAnsi" w:hAnsiTheme="majorHAnsi" w:cstheme="majorHAnsi"/>
          <w:color w:val="000000" w:themeColor="text1"/>
          <w:sz w:val="22"/>
          <w:szCs w:val="22"/>
          <w:lang w:val="fr-FR"/>
        </w:rPr>
        <w:t>Mohéli</w:t>
      </w:r>
      <w:r w:rsidR="00952D4F" w:rsidRPr="003B73A3">
        <w:rPr>
          <w:rFonts w:asciiTheme="majorHAnsi" w:hAnsiTheme="majorHAnsi" w:cstheme="majorHAnsi"/>
          <w:color w:val="000000" w:themeColor="text1"/>
          <w:sz w:val="22"/>
          <w:szCs w:val="22"/>
          <w:lang w:val="fr-FR"/>
        </w:rPr>
        <w:t xml:space="preserve"> qui a déjà une certaine </w:t>
      </w:r>
      <w:r w:rsidR="000C2E7A" w:rsidRPr="003B73A3">
        <w:rPr>
          <w:rFonts w:asciiTheme="majorHAnsi" w:hAnsiTheme="majorHAnsi" w:cstheme="majorHAnsi"/>
          <w:color w:val="000000" w:themeColor="text1"/>
          <w:sz w:val="22"/>
          <w:szCs w:val="22"/>
          <w:lang w:val="fr-FR"/>
        </w:rPr>
        <w:t>expérience</w:t>
      </w:r>
      <w:r w:rsidR="00952D4F" w:rsidRPr="003B73A3">
        <w:rPr>
          <w:rFonts w:asciiTheme="majorHAnsi" w:hAnsiTheme="majorHAnsi" w:cstheme="majorHAnsi"/>
          <w:color w:val="000000" w:themeColor="text1"/>
          <w:sz w:val="22"/>
          <w:szCs w:val="22"/>
          <w:lang w:val="fr-FR"/>
        </w:rPr>
        <w:t xml:space="preserve">). </w:t>
      </w:r>
    </w:p>
    <w:p w14:paraId="0F9F64DF" w14:textId="419D492E" w:rsidR="00813B4B" w:rsidRPr="003B73A3" w:rsidRDefault="00813B4B" w:rsidP="00813B4B">
      <w:pPr>
        <w:shd w:val="clear" w:color="auto" w:fill="FFFFFF"/>
        <w:jc w:val="both"/>
        <w:rPr>
          <w:rFonts w:asciiTheme="majorHAnsi" w:hAnsiTheme="majorHAnsi" w:cstheme="majorHAnsi"/>
          <w:sz w:val="22"/>
          <w:szCs w:val="22"/>
          <w:lang w:val="fr-FR"/>
        </w:rPr>
      </w:pPr>
    </w:p>
    <w:p w14:paraId="4A0D4E44" w14:textId="63C157C4" w:rsidR="000C2E7A" w:rsidRPr="003B73A3" w:rsidRDefault="000C2E7A" w:rsidP="00813B4B">
      <w:pPr>
        <w:shd w:val="clear" w:color="auto" w:fill="FFFFFF"/>
        <w:jc w:val="both"/>
        <w:rPr>
          <w:rFonts w:asciiTheme="majorHAnsi" w:hAnsiTheme="majorHAnsi" w:cstheme="majorHAnsi"/>
          <w:b/>
          <w:sz w:val="22"/>
          <w:szCs w:val="22"/>
          <w:lang w:val="fr-FR"/>
        </w:rPr>
      </w:pPr>
      <w:r w:rsidRPr="003B73A3">
        <w:rPr>
          <w:rFonts w:asciiTheme="majorHAnsi" w:hAnsiTheme="majorHAnsi" w:cstheme="majorHAnsi"/>
          <w:b/>
          <w:sz w:val="22"/>
          <w:szCs w:val="22"/>
          <w:lang w:val="fr-FR"/>
        </w:rPr>
        <w:t xml:space="preserve">A la fin du projet ce sont les communautés villageoises qui devront être en charge, en grande partie, de la cogestion des AP. Il est donc important de leur apporter tout le soutien nécessaire.  </w:t>
      </w:r>
    </w:p>
    <w:p w14:paraId="05A5D5F3" w14:textId="77777777" w:rsidR="000C2E7A" w:rsidRPr="003B73A3" w:rsidRDefault="000C2E7A" w:rsidP="00813B4B">
      <w:pPr>
        <w:shd w:val="clear" w:color="auto" w:fill="FFFFFF"/>
        <w:jc w:val="both"/>
        <w:rPr>
          <w:rFonts w:asciiTheme="majorHAnsi" w:hAnsiTheme="majorHAnsi" w:cstheme="majorHAnsi"/>
          <w:sz w:val="22"/>
          <w:szCs w:val="22"/>
          <w:lang w:val="fr-FR"/>
        </w:rPr>
      </w:pPr>
    </w:p>
    <w:p w14:paraId="70ED7256" w14:textId="77777777" w:rsidR="00813B4B" w:rsidRPr="003B73A3" w:rsidRDefault="00813B4B" w:rsidP="00813B4B">
      <w:pPr>
        <w:jc w:val="both"/>
        <w:rPr>
          <w:rFonts w:asciiTheme="majorHAnsi" w:hAnsiTheme="majorHAnsi" w:cstheme="majorHAnsi"/>
          <w:b/>
          <w:bCs/>
          <w:color w:val="000000" w:themeColor="text1"/>
          <w:sz w:val="22"/>
          <w:szCs w:val="22"/>
          <w:lang w:val="fr-FR"/>
        </w:rPr>
      </w:pPr>
      <w:r w:rsidRPr="003B73A3">
        <w:rPr>
          <w:rFonts w:asciiTheme="majorHAnsi" w:hAnsiTheme="majorHAnsi" w:cstheme="majorHAnsi"/>
          <w:b/>
          <w:sz w:val="22"/>
          <w:szCs w:val="22"/>
          <w:lang w:val="fr-FR"/>
        </w:rPr>
        <w:t>R-</w:t>
      </w:r>
      <w:r w:rsidR="004237D8" w:rsidRPr="003B73A3">
        <w:rPr>
          <w:rFonts w:asciiTheme="majorHAnsi" w:hAnsiTheme="majorHAnsi" w:cstheme="majorHAnsi"/>
          <w:b/>
          <w:sz w:val="22"/>
          <w:szCs w:val="22"/>
          <w:lang w:val="fr-FR"/>
        </w:rPr>
        <w:t>2</w:t>
      </w:r>
      <w:r w:rsidRPr="003B73A3">
        <w:rPr>
          <w:rFonts w:asciiTheme="majorHAnsi" w:hAnsiTheme="majorHAnsi" w:cstheme="majorHAnsi"/>
          <w:b/>
          <w:sz w:val="22"/>
          <w:szCs w:val="22"/>
          <w:lang w:val="fr-FR"/>
        </w:rPr>
        <w:t xml:space="preserve"> : </w:t>
      </w:r>
      <w:r w:rsidRPr="003B73A3">
        <w:rPr>
          <w:rFonts w:asciiTheme="majorHAnsi" w:hAnsiTheme="majorHAnsi" w:cstheme="majorHAnsi"/>
          <w:b/>
          <w:bCs/>
          <w:color w:val="000000" w:themeColor="text1"/>
          <w:sz w:val="22"/>
          <w:szCs w:val="22"/>
          <w:lang w:val="fr-FR"/>
        </w:rPr>
        <w:t>Financement du système d’AP</w:t>
      </w:r>
    </w:p>
    <w:p w14:paraId="60483757" w14:textId="77777777" w:rsidR="00813B4B" w:rsidRPr="003B73A3" w:rsidRDefault="00813B4B" w:rsidP="00813B4B">
      <w:pPr>
        <w:jc w:val="both"/>
        <w:rPr>
          <w:rFonts w:asciiTheme="majorHAnsi" w:hAnsiTheme="majorHAnsi" w:cstheme="majorHAnsi"/>
          <w:bCs/>
          <w:color w:val="000000" w:themeColor="text1"/>
          <w:sz w:val="22"/>
          <w:szCs w:val="22"/>
          <w:lang w:val="fr-FR"/>
        </w:rPr>
      </w:pPr>
    </w:p>
    <w:p w14:paraId="4D7FE63D" w14:textId="46D5C0B7" w:rsidR="00764060" w:rsidRPr="003B73A3" w:rsidRDefault="00764060" w:rsidP="00813B4B">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Le financement et la pérennité financière du système des aires protégées est l’autre défi majeur du projet. Il faut désormais que le projet se concentre sur la recherche de financements additionnels et notamment pour la capitalisation du futur fonds. Le projet bénéficierait d’une expertise technique (« longue durée ») pour les accompagner dans cette recherche</w:t>
      </w:r>
      <w:r w:rsidR="002E5178">
        <w:rPr>
          <w:rFonts w:asciiTheme="majorHAnsi" w:hAnsiTheme="majorHAnsi" w:cstheme="majorHAnsi"/>
          <w:sz w:val="22"/>
          <w:szCs w:val="22"/>
          <w:lang w:val="fr-FR"/>
        </w:rPr>
        <w:t xml:space="preserve"> (et des objectifs chiffrés dans les montants à lever)</w:t>
      </w:r>
      <w:r w:rsidRPr="003B73A3">
        <w:rPr>
          <w:rFonts w:asciiTheme="majorHAnsi" w:hAnsiTheme="majorHAnsi" w:cstheme="majorHAnsi"/>
          <w:sz w:val="22"/>
          <w:szCs w:val="22"/>
          <w:lang w:val="fr-FR"/>
        </w:rPr>
        <w:t>. Il faut aussi urgemment accompagner le fonds qui pour le moment ne dispose pas de personnel, de locaux et autres moyens techniques. A noter que pour le moment, les fonds levés (ceux de l’AFD), ne sont que pour le Parc National de Mohéli. Il faut aussi réfléchir sur d’autres mécanismes de financement (</w:t>
      </w:r>
      <w:r w:rsidRPr="003B73A3">
        <w:rPr>
          <w:rFonts w:asciiTheme="majorHAnsi" w:hAnsiTheme="majorHAnsi" w:cstheme="majorHAnsi"/>
          <w:sz w:val="22"/>
          <w:szCs w:val="22"/>
          <w:u w:val="single"/>
          <w:lang w:val="fr-FR"/>
        </w:rPr>
        <w:t>et accompagner le projet dans leur mise en place</w:t>
      </w:r>
      <w:r w:rsidRPr="003B73A3">
        <w:rPr>
          <w:rFonts w:asciiTheme="majorHAnsi" w:hAnsiTheme="majorHAnsi" w:cstheme="majorHAnsi"/>
          <w:sz w:val="22"/>
          <w:szCs w:val="22"/>
          <w:lang w:val="fr-FR"/>
        </w:rPr>
        <w:t xml:space="preserve">). De plus, </w:t>
      </w:r>
      <w:r w:rsidR="00665F66" w:rsidRPr="003B73A3">
        <w:rPr>
          <w:rFonts w:asciiTheme="majorHAnsi" w:hAnsiTheme="majorHAnsi" w:cstheme="majorHAnsi"/>
          <w:sz w:val="22"/>
          <w:szCs w:val="22"/>
          <w:lang w:val="fr-FR"/>
        </w:rPr>
        <w:t xml:space="preserve">outre la recherche de financement « globale », il faut aussi commencer à faire des demandes </w:t>
      </w:r>
      <w:r w:rsidR="008B5FA3" w:rsidRPr="003B73A3">
        <w:rPr>
          <w:rFonts w:asciiTheme="majorHAnsi" w:hAnsiTheme="majorHAnsi" w:cstheme="majorHAnsi"/>
          <w:sz w:val="22"/>
          <w:szCs w:val="22"/>
          <w:lang w:val="fr-FR"/>
        </w:rPr>
        <w:t xml:space="preserve">de financement </w:t>
      </w:r>
      <w:r w:rsidR="00665F66" w:rsidRPr="003B73A3">
        <w:rPr>
          <w:rFonts w:asciiTheme="majorHAnsi" w:hAnsiTheme="majorHAnsi" w:cstheme="majorHAnsi"/>
          <w:sz w:val="22"/>
          <w:szCs w:val="22"/>
          <w:lang w:val="fr-FR"/>
        </w:rPr>
        <w:t xml:space="preserve">pour les différentes futures AP. </w:t>
      </w:r>
      <w:r w:rsidR="008B5FA3" w:rsidRPr="003B73A3">
        <w:rPr>
          <w:rFonts w:asciiTheme="majorHAnsi" w:hAnsiTheme="majorHAnsi" w:cstheme="majorHAnsi"/>
          <w:sz w:val="22"/>
          <w:szCs w:val="22"/>
          <w:lang w:val="fr-FR"/>
        </w:rPr>
        <w:t xml:space="preserve">Dans le document de projet, il est mentionné </w:t>
      </w:r>
      <w:r w:rsidR="004F05BD" w:rsidRPr="003B73A3">
        <w:rPr>
          <w:rFonts w:asciiTheme="majorHAnsi" w:hAnsiTheme="majorHAnsi" w:cstheme="majorHAnsi"/>
          <w:sz w:val="22"/>
          <w:szCs w:val="22"/>
          <w:lang w:val="fr-FR"/>
        </w:rPr>
        <w:t>« </w:t>
      </w:r>
      <w:r w:rsidR="008B5FA3" w:rsidRPr="003B73A3">
        <w:rPr>
          <w:rFonts w:asciiTheme="majorHAnsi" w:hAnsiTheme="majorHAnsi" w:cstheme="majorHAnsi"/>
          <w:sz w:val="22"/>
          <w:szCs w:val="22"/>
          <w:lang w:val="fr-FR"/>
        </w:rPr>
        <w:t>une table ronde des partenaires potentiels »</w:t>
      </w:r>
      <w:r w:rsidR="004F05BD" w:rsidRPr="003B73A3">
        <w:rPr>
          <w:rFonts w:asciiTheme="majorHAnsi" w:hAnsiTheme="majorHAnsi" w:cstheme="majorHAnsi"/>
          <w:sz w:val="22"/>
          <w:szCs w:val="22"/>
          <w:lang w:val="fr-FR"/>
        </w:rPr>
        <w:t xml:space="preserve">. </w:t>
      </w:r>
      <w:r w:rsidR="004F05BD" w:rsidRPr="003B73A3">
        <w:rPr>
          <w:rFonts w:asciiTheme="majorHAnsi" w:hAnsiTheme="majorHAnsi" w:cstheme="majorHAnsi"/>
          <w:sz w:val="22"/>
          <w:szCs w:val="22"/>
          <w:u w:val="single"/>
          <w:lang w:val="fr-FR"/>
        </w:rPr>
        <w:t>Il est important que cette table ronde soit organisée.</w:t>
      </w:r>
      <w:r w:rsidR="008B5FA3" w:rsidRPr="003B73A3">
        <w:rPr>
          <w:rFonts w:asciiTheme="majorHAnsi" w:hAnsiTheme="majorHAnsi" w:cstheme="majorHAnsi"/>
          <w:sz w:val="22"/>
          <w:szCs w:val="22"/>
          <w:lang w:val="fr-FR"/>
        </w:rPr>
        <w:t xml:space="preserve"> </w:t>
      </w:r>
    </w:p>
    <w:p w14:paraId="3EB07FA3" w14:textId="77777777" w:rsidR="004F05BD" w:rsidRPr="003B73A3" w:rsidRDefault="004F05BD" w:rsidP="00813B4B">
      <w:pPr>
        <w:jc w:val="both"/>
        <w:rPr>
          <w:rFonts w:asciiTheme="majorHAnsi" w:hAnsiTheme="majorHAnsi" w:cstheme="majorHAnsi"/>
          <w:sz w:val="22"/>
          <w:szCs w:val="22"/>
          <w:lang w:val="fr-FR"/>
        </w:rPr>
      </w:pPr>
    </w:p>
    <w:p w14:paraId="141D6303" w14:textId="133CCC4D" w:rsidR="004F05BD" w:rsidRPr="003B73A3" w:rsidRDefault="004F05BD" w:rsidP="00813B4B">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 xml:space="preserve">De plus, en 2018 plusieurs conférences internationales importantes seront organisées (« our Ocean », octobre 2018 ; COP 14 CBD, novembre 2018) </w:t>
      </w:r>
      <w:r w:rsidR="00D12B17" w:rsidRPr="003B73A3">
        <w:rPr>
          <w:rFonts w:asciiTheme="majorHAnsi" w:hAnsiTheme="majorHAnsi" w:cstheme="majorHAnsi"/>
          <w:sz w:val="22"/>
          <w:szCs w:val="22"/>
          <w:lang w:val="fr-FR"/>
        </w:rPr>
        <w:t xml:space="preserve">- à noter que 2020 sera aussi une année très importante pour la biodiversité avec plusieurs congrès internationaux - </w:t>
      </w:r>
      <w:r w:rsidRPr="003B73A3">
        <w:rPr>
          <w:rFonts w:asciiTheme="majorHAnsi" w:hAnsiTheme="majorHAnsi" w:cstheme="majorHAnsi"/>
          <w:sz w:val="22"/>
          <w:szCs w:val="22"/>
          <w:lang w:val="fr-FR"/>
        </w:rPr>
        <w:t xml:space="preserve">et seront une bonne </w:t>
      </w:r>
      <w:r w:rsidR="00D12B17" w:rsidRPr="003B73A3">
        <w:rPr>
          <w:rFonts w:asciiTheme="majorHAnsi" w:hAnsiTheme="majorHAnsi" w:cstheme="majorHAnsi"/>
          <w:sz w:val="22"/>
          <w:szCs w:val="22"/>
          <w:lang w:val="fr-FR"/>
        </w:rPr>
        <w:t>opportunité</w:t>
      </w:r>
      <w:r w:rsidRPr="003B73A3">
        <w:rPr>
          <w:rFonts w:asciiTheme="majorHAnsi" w:hAnsiTheme="majorHAnsi" w:cstheme="majorHAnsi"/>
          <w:sz w:val="22"/>
          <w:szCs w:val="22"/>
          <w:lang w:val="fr-FR"/>
        </w:rPr>
        <w:t xml:space="preserve"> de promouvoir le projet et </w:t>
      </w:r>
      <w:r w:rsidR="00D12B17" w:rsidRPr="003B73A3">
        <w:rPr>
          <w:rFonts w:asciiTheme="majorHAnsi" w:hAnsiTheme="majorHAnsi" w:cstheme="majorHAnsi"/>
          <w:sz w:val="22"/>
          <w:szCs w:val="22"/>
          <w:lang w:val="fr-FR"/>
        </w:rPr>
        <w:t xml:space="preserve">mobiliser les bailleurs. </w:t>
      </w:r>
      <w:r w:rsidRPr="003B73A3">
        <w:rPr>
          <w:rFonts w:asciiTheme="majorHAnsi" w:hAnsiTheme="majorHAnsi" w:cstheme="majorHAnsi"/>
          <w:sz w:val="22"/>
          <w:szCs w:val="22"/>
          <w:u w:val="single"/>
          <w:lang w:val="fr-FR"/>
        </w:rPr>
        <w:t xml:space="preserve"> </w:t>
      </w:r>
      <w:r w:rsidR="00D12B17" w:rsidRPr="003B73A3">
        <w:rPr>
          <w:rFonts w:asciiTheme="majorHAnsi" w:hAnsiTheme="majorHAnsi" w:cstheme="majorHAnsi"/>
          <w:sz w:val="22"/>
          <w:szCs w:val="22"/>
          <w:u w:val="single"/>
          <w:lang w:val="fr-FR"/>
        </w:rPr>
        <w:t xml:space="preserve">Il est recommandé de développer une feuille de route relative à la participation </w:t>
      </w:r>
      <w:r w:rsidR="002E5178" w:rsidRPr="003B73A3">
        <w:rPr>
          <w:rFonts w:asciiTheme="majorHAnsi" w:hAnsiTheme="majorHAnsi" w:cstheme="majorHAnsi"/>
          <w:sz w:val="22"/>
          <w:szCs w:val="22"/>
          <w:u w:val="single"/>
          <w:lang w:val="fr-FR"/>
        </w:rPr>
        <w:t>à</w:t>
      </w:r>
      <w:r w:rsidR="00D12B17" w:rsidRPr="003B73A3">
        <w:rPr>
          <w:rFonts w:asciiTheme="majorHAnsi" w:hAnsiTheme="majorHAnsi" w:cstheme="majorHAnsi"/>
          <w:sz w:val="22"/>
          <w:szCs w:val="22"/>
          <w:u w:val="single"/>
          <w:lang w:val="fr-FR"/>
        </w:rPr>
        <w:t xml:space="preserve"> ces évènements, et de produire des documents de promotion du projet (et notamment une brochure sur le FEC)</w:t>
      </w:r>
      <w:r w:rsidR="00D12B17" w:rsidRPr="003B73A3">
        <w:rPr>
          <w:rFonts w:asciiTheme="majorHAnsi" w:hAnsiTheme="majorHAnsi" w:cstheme="majorHAnsi"/>
          <w:sz w:val="22"/>
          <w:szCs w:val="22"/>
          <w:lang w:val="fr-FR"/>
        </w:rPr>
        <w:t>.</w:t>
      </w:r>
    </w:p>
    <w:p w14:paraId="15925580" w14:textId="0D7E0A11" w:rsidR="002E5178" w:rsidRPr="003B73A3" w:rsidRDefault="002E5178" w:rsidP="00813B4B">
      <w:pPr>
        <w:shd w:val="clear" w:color="auto" w:fill="FFFFFF"/>
        <w:jc w:val="both"/>
        <w:rPr>
          <w:rFonts w:asciiTheme="majorHAnsi" w:hAnsiTheme="majorHAnsi" w:cstheme="majorHAnsi"/>
          <w:sz w:val="22"/>
          <w:szCs w:val="22"/>
          <w:lang w:val="fr-FR"/>
        </w:rPr>
      </w:pPr>
    </w:p>
    <w:p w14:paraId="40D04625" w14:textId="77777777" w:rsidR="00EB2370" w:rsidRPr="003B73A3" w:rsidRDefault="00395C5E" w:rsidP="00EA5022">
      <w:pPr>
        <w:jc w:val="both"/>
        <w:rPr>
          <w:rFonts w:asciiTheme="majorHAnsi" w:hAnsiTheme="majorHAnsi" w:cstheme="majorHAnsi"/>
          <w:b/>
          <w:bCs/>
          <w:sz w:val="22"/>
          <w:szCs w:val="22"/>
          <w:lang w:val="fr-FR"/>
        </w:rPr>
      </w:pPr>
      <w:r w:rsidRPr="003B73A3">
        <w:rPr>
          <w:rFonts w:asciiTheme="majorHAnsi" w:hAnsiTheme="majorHAnsi" w:cstheme="majorHAnsi"/>
          <w:b/>
          <w:bCs/>
          <w:sz w:val="22"/>
          <w:szCs w:val="22"/>
          <w:lang w:val="fr-FR"/>
        </w:rPr>
        <w:t>R-</w:t>
      </w:r>
      <w:r w:rsidR="004237D8" w:rsidRPr="003B73A3">
        <w:rPr>
          <w:rFonts w:asciiTheme="majorHAnsi" w:hAnsiTheme="majorHAnsi" w:cstheme="majorHAnsi"/>
          <w:b/>
          <w:bCs/>
          <w:sz w:val="22"/>
          <w:szCs w:val="22"/>
          <w:lang w:val="fr-FR"/>
        </w:rPr>
        <w:t>3</w:t>
      </w:r>
      <w:r w:rsidR="00EB2370" w:rsidRPr="003B73A3">
        <w:rPr>
          <w:rFonts w:asciiTheme="majorHAnsi" w:hAnsiTheme="majorHAnsi" w:cstheme="majorHAnsi"/>
          <w:b/>
          <w:bCs/>
          <w:sz w:val="22"/>
          <w:szCs w:val="22"/>
          <w:lang w:val="fr-FR"/>
        </w:rPr>
        <w:t xml:space="preserve"> : Revoir les plans de gestion</w:t>
      </w:r>
    </w:p>
    <w:p w14:paraId="111FCAD1" w14:textId="77777777" w:rsidR="00395C5E" w:rsidRPr="003B73A3" w:rsidRDefault="00395C5E" w:rsidP="00EA5022">
      <w:pPr>
        <w:jc w:val="both"/>
        <w:rPr>
          <w:rFonts w:asciiTheme="majorHAnsi" w:hAnsiTheme="majorHAnsi" w:cstheme="majorHAnsi"/>
          <w:bCs/>
          <w:sz w:val="22"/>
          <w:szCs w:val="22"/>
          <w:lang w:val="fr-FR"/>
        </w:rPr>
      </w:pPr>
    </w:p>
    <w:p w14:paraId="0BB47172" w14:textId="77777777" w:rsidR="0037358D" w:rsidRPr="003B73A3" w:rsidRDefault="00775969" w:rsidP="00EA5022">
      <w:pPr>
        <w:jc w:val="both"/>
        <w:rPr>
          <w:rFonts w:asciiTheme="majorHAnsi" w:hAnsiTheme="majorHAnsi" w:cstheme="majorHAnsi"/>
          <w:bCs/>
          <w:sz w:val="22"/>
          <w:szCs w:val="22"/>
          <w:lang w:val="fr-FR"/>
        </w:rPr>
      </w:pPr>
      <w:r w:rsidRPr="003B73A3">
        <w:rPr>
          <w:rFonts w:asciiTheme="majorHAnsi" w:hAnsiTheme="majorHAnsi" w:cstheme="majorHAnsi"/>
          <w:bCs/>
          <w:sz w:val="22"/>
          <w:szCs w:val="22"/>
          <w:lang w:val="fr-FR"/>
        </w:rPr>
        <w:t>Il est important de revoir les plans d’aménagement et de gestion des futurs AP. Ils doivent être annexés au</w:t>
      </w:r>
      <w:r w:rsidR="0037358D" w:rsidRPr="003B73A3">
        <w:rPr>
          <w:rFonts w:asciiTheme="majorHAnsi" w:hAnsiTheme="majorHAnsi" w:cstheme="majorHAnsi"/>
          <w:bCs/>
          <w:sz w:val="22"/>
          <w:szCs w:val="22"/>
          <w:lang w:val="fr-FR"/>
        </w:rPr>
        <w:t>x</w:t>
      </w:r>
      <w:r w:rsidRPr="003B73A3">
        <w:rPr>
          <w:rFonts w:asciiTheme="majorHAnsi" w:hAnsiTheme="majorHAnsi" w:cstheme="majorHAnsi"/>
          <w:bCs/>
          <w:sz w:val="22"/>
          <w:szCs w:val="22"/>
          <w:lang w:val="fr-FR"/>
        </w:rPr>
        <w:t xml:space="preserve"> futurs décrets de création de AP. Il est important de mieux </w:t>
      </w:r>
      <w:r w:rsidR="0037358D" w:rsidRPr="003B73A3">
        <w:rPr>
          <w:rFonts w:asciiTheme="majorHAnsi" w:hAnsiTheme="majorHAnsi" w:cstheme="majorHAnsi"/>
          <w:bCs/>
          <w:sz w:val="22"/>
          <w:szCs w:val="22"/>
          <w:lang w:val="fr-FR"/>
        </w:rPr>
        <w:t>intégrer</w:t>
      </w:r>
      <w:r w:rsidRPr="003B73A3">
        <w:rPr>
          <w:rFonts w:asciiTheme="majorHAnsi" w:hAnsiTheme="majorHAnsi" w:cstheme="majorHAnsi"/>
          <w:bCs/>
          <w:sz w:val="22"/>
          <w:szCs w:val="22"/>
          <w:lang w:val="fr-FR"/>
        </w:rPr>
        <w:t xml:space="preserve"> les actions </w:t>
      </w:r>
      <w:r w:rsidR="0037358D" w:rsidRPr="003B73A3">
        <w:rPr>
          <w:rFonts w:asciiTheme="majorHAnsi" w:hAnsiTheme="majorHAnsi" w:cstheme="majorHAnsi"/>
          <w:bCs/>
          <w:sz w:val="22"/>
          <w:szCs w:val="22"/>
          <w:lang w:val="fr-FR"/>
        </w:rPr>
        <w:t>q</w:t>
      </w:r>
      <w:r w:rsidRPr="003B73A3">
        <w:rPr>
          <w:rFonts w:asciiTheme="majorHAnsi" w:hAnsiTheme="majorHAnsi" w:cstheme="majorHAnsi"/>
          <w:bCs/>
          <w:sz w:val="22"/>
          <w:szCs w:val="22"/>
          <w:lang w:val="fr-FR"/>
        </w:rPr>
        <w:t xml:space="preserve">ui seront </w:t>
      </w:r>
      <w:r w:rsidR="0037358D" w:rsidRPr="003B73A3">
        <w:rPr>
          <w:rFonts w:asciiTheme="majorHAnsi" w:hAnsiTheme="majorHAnsi" w:cstheme="majorHAnsi"/>
          <w:bCs/>
          <w:sz w:val="22"/>
          <w:szCs w:val="22"/>
          <w:lang w:val="fr-FR"/>
        </w:rPr>
        <w:t>menées</w:t>
      </w:r>
      <w:r w:rsidRPr="003B73A3">
        <w:rPr>
          <w:rFonts w:asciiTheme="majorHAnsi" w:hAnsiTheme="majorHAnsi" w:cstheme="majorHAnsi"/>
          <w:bCs/>
          <w:sz w:val="22"/>
          <w:szCs w:val="22"/>
          <w:lang w:val="fr-FR"/>
        </w:rPr>
        <w:t xml:space="preserve"> lors des 5 </w:t>
      </w:r>
      <w:r w:rsidR="0037358D" w:rsidRPr="003B73A3">
        <w:rPr>
          <w:rFonts w:asciiTheme="majorHAnsi" w:hAnsiTheme="majorHAnsi" w:cstheme="majorHAnsi"/>
          <w:bCs/>
          <w:sz w:val="22"/>
          <w:szCs w:val="22"/>
          <w:lang w:val="fr-FR"/>
        </w:rPr>
        <w:t>prochaines</w:t>
      </w:r>
      <w:r w:rsidRPr="003B73A3">
        <w:rPr>
          <w:rFonts w:asciiTheme="majorHAnsi" w:hAnsiTheme="majorHAnsi" w:cstheme="majorHAnsi"/>
          <w:bCs/>
          <w:sz w:val="22"/>
          <w:szCs w:val="22"/>
          <w:lang w:val="fr-FR"/>
        </w:rPr>
        <w:t xml:space="preserve"> </w:t>
      </w:r>
      <w:r w:rsidR="0037358D" w:rsidRPr="003B73A3">
        <w:rPr>
          <w:rFonts w:asciiTheme="majorHAnsi" w:hAnsiTheme="majorHAnsi" w:cstheme="majorHAnsi"/>
          <w:bCs/>
          <w:sz w:val="22"/>
          <w:szCs w:val="22"/>
          <w:lang w:val="fr-FR"/>
        </w:rPr>
        <w:t>années</w:t>
      </w:r>
      <w:r w:rsidRPr="003B73A3">
        <w:rPr>
          <w:rFonts w:asciiTheme="majorHAnsi" w:hAnsiTheme="majorHAnsi" w:cstheme="majorHAnsi"/>
          <w:bCs/>
          <w:sz w:val="22"/>
          <w:szCs w:val="22"/>
          <w:lang w:val="fr-FR"/>
        </w:rPr>
        <w:t xml:space="preserve">. </w:t>
      </w:r>
      <w:r w:rsidRPr="003B73A3">
        <w:rPr>
          <w:rFonts w:asciiTheme="majorHAnsi" w:hAnsiTheme="majorHAnsi" w:cstheme="majorHAnsi"/>
          <w:bCs/>
          <w:sz w:val="22"/>
          <w:szCs w:val="22"/>
          <w:u w:val="single"/>
          <w:lang w:val="fr-FR"/>
        </w:rPr>
        <w:t xml:space="preserve">De plus, des plans </w:t>
      </w:r>
      <w:r w:rsidR="0037358D" w:rsidRPr="003B73A3">
        <w:rPr>
          <w:rFonts w:asciiTheme="majorHAnsi" w:hAnsiTheme="majorHAnsi" w:cstheme="majorHAnsi"/>
          <w:bCs/>
          <w:sz w:val="22"/>
          <w:szCs w:val="22"/>
          <w:u w:val="single"/>
          <w:lang w:val="fr-FR"/>
        </w:rPr>
        <w:t>d’affaires</w:t>
      </w:r>
      <w:r w:rsidRPr="003B73A3">
        <w:rPr>
          <w:rFonts w:asciiTheme="majorHAnsi" w:hAnsiTheme="majorHAnsi" w:cstheme="majorHAnsi"/>
          <w:bCs/>
          <w:sz w:val="22"/>
          <w:szCs w:val="22"/>
          <w:u w:val="single"/>
          <w:lang w:val="fr-FR"/>
        </w:rPr>
        <w:t xml:space="preserve"> devraient aussi </w:t>
      </w:r>
      <w:r w:rsidR="0037358D" w:rsidRPr="003B73A3">
        <w:rPr>
          <w:rFonts w:asciiTheme="majorHAnsi" w:hAnsiTheme="majorHAnsi" w:cstheme="majorHAnsi"/>
          <w:bCs/>
          <w:sz w:val="22"/>
          <w:szCs w:val="22"/>
          <w:u w:val="single"/>
          <w:lang w:val="fr-FR"/>
        </w:rPr>
        <w:t>être</w:t>
      </w:r>
      <w:r w:rsidRPr="003B73A3">
        <w:rPr>
          <w:rFonts w:asciiTheme="majorHAnsi" w:hAnsiTheme="majorHAnsi" w:cstheme="majorHAnsi"/>
          <w:bCs/>
          <w:sz w:val="22"/>
          <w:szCs w:val="22"/>
          <w:u w:val="single"/>
          <w:lang w:val="fr-FR"/>
        </w:rPr>
        <w:t xml:space="preserve"> </w:t>
      </w:r>
      <w:r w:rsidR="0037358D" w:rsidRPr="003B73A3">
        <w:rPr>
          <w:rFonts w:asciiTheme="majorHAnsi" w:hAnsiTheme="majorHAnsi" w:cstheme="majorHAnsi"/>
          <w:bCs/>
          <w:sz w:val="22"/>
          <w:szCs w:val="22"/>
          <w:u w:val="single"/>
          <w:lang w:val="fr-FR"/>
        </w:rPr>
        <w:t>intégrés</w:t>
      </w:r>
      <w:r w:rsidRPr="003B73A3">
        <w:rPr>
          <w:rFonts w:asciiTheme="majorHAnsi" w:hAnsiTheme="majorHAnsi" w:cstheme="majorHAnsi"/>
          <w:bCs/>
          <w:sz w:val="22"/>
          <w:szCs w:val="22"/>
          <w:lang w:val="fr-FR"/>
        </w:rPr>
        <w:t>.</w:t>
      </w:r>
      <w:r w:rsidR="0037358D" w:rsidRPr="003B73A3">
        <w:rPr>
          <w:rFonts w:asciiTheme="majorHAnsi" w:hAnsiTheme="majorHAnsi" w:cstheme="majorHAnsi"/>
          <w:bCs/>
          <w:sz w:val="22"/>
          <w:szCs w:val="22"/>
          <w:lang w:val="fr-FR"/>
        </w:rPr>
        <w:t xml:space="preserve"> </w:t>
      </w:r>
    </w:p>
    <w:p w14:paraId="2470DAC3" w14:textId="77777777" w:rsidR="0037358D" w:rsidRPr="003B73A3" w:rsidRDefault="0037358D" w:rsidP="00EA5022">
      <w:pPr>
        <w:jc w:val="both"/>
        <w:rPr>
          <w:rFonts w:asciiTheme="majorHAnsi" w:hAnsiTheme="majorHAnsi" w:cstheme="majorHAnsi"/>
          <w:bCs/>
          <w:sz w:val="22"/>
          <w:szCs w:val="22"/>
          <w:lang w:val="fr-FR"/>
        </w:rPr>
      </w:pPr>
    </w:p>
    <w:p w14:paraId="18853519" w14:textId="77777777" w:rsidR="00395C5E" w:rsidRPr="003B73A3" w:rsidRDefault="0037358D" w:rsidP="0037358D">
      <w:pPr>
        <w:jc w:val="both"/>
        <w:rPr>
          <w:rFonts w:asciiTheme="majorHAnsi" w:hAnsiTheme="majorHAnsi" w:cstheme="majorHAnsi"/>
          <w:bCs/>
          <w:sz w:val="22"/>
          <w:szCs w:val="22"/>
          <w:lang w:val="fr-FR"/>
        </w:rPr>
      </w:pPr>
      <w:r w:rsidRPr="003B73A3">
        <w:rPr>
          <w:rFonts w:asciiTheme="majorHAnsi" w:hAnsiTheme="majorHAnsi" w:cstheme="majorHAnsi"/>
          <w:bCs/>
          <w:sz w:val="22"/>
          <w:szCs w:val="22"/>
          <w:u w:val="single"/>
          <w:lang w:val="fr-FR"/>
        </w:rPr>
        <w:t>Parc National de Mohéli </w:t>
      </w:r>
      <w:r w:rsidRPr="003B73A3">
        <w:rPr>
          <w:rFonts w:asciiTheme="majorHAnsi" w:hAnsiTheme="majorHAnsi" w:cstheme="majorHAnsi"/>
          <w:bCs/>
          <w:sz w:val="22"/>
          <w:szCs w:val="22"/>
          <w:lang w:val="fr-FR"/>
        </w:rPr>
        <w:t xml:space="preserve">: </w:t>
      </w:r>
      <w:r w:rsidR="00775969" w:rsidRPr="003B73A3">
        <w:rPr>
          <w:rFonts w:asciiTheme="majorHAnsi" w:hAnsiTheme="majorHAnsi" w:cstheme="majorHAnsi"/>
          <w:bCs/>
          <w:sz w:val="22"/>
          <w:szCs w:val="22"/>
          <w:lang w:val="fr-FR"/>
        </w:rPr>
        <w:t>il faut s’</w:t>
      </w:r>
      <w:r w:rsidRPr="003B73A3">
        <w:rPr>
          <w:rFonts w:asciiTheme="majorHAnsi" w:hAnsiTheme="majorHAnsi" w:cstheme="majorHAnsi"/>
          <w:bCs/>
          <w:sz w:val="22"/>
          <w:szCs w:val="22"/>
          <w:lang w:val="fr-FR"/>
        </w:rPr>
        <w:t>assurer</w:t>
      </w:r>
      <w:r w:rsidR="00775969" w:rsidRPr="003B73A3">
        <w:rPr>
          <w:rFonts w:asciiTheme="majorHAnsi" w:hAnsiTheme="majorHAnsi" w:cstheme="majorHAnsi"/>
          <w:bCs/>
          <w:sz w:val="22"/>
          <w:szCs w:val="22"/>
          <w:lang w:val="fr-FR"/>
        </w:rPr>
        <w:t xml:space="preserve"> que l’AFD </w:t>
      </w:r>
      <w:r w:rsidRPr="003B73A3">
        <w:rPr>
          <w:rFonts w:asciiTheme="majorHAnsi" w:hAnsiTheme="majorHAnsi" w:cstheme="majorHAnsi"/>
          <w:bCs/>
          <w:sz w:val="22"/>
          <w:szCs w:val="22"/>
          <w:lang w:val="fr-FR"/>
        </w:rPr>
        <w:t xml:space="preserve">va rédiger le PAG comme prévu. </w:t>
      </w:r>
    </w:p>
    <w:p w14:paraId="4952B3C8" w14:textId="77777777" w:rsidR="0037358D" w:rsidRPr="003B73A3" w:rsidRDefault="0037358D" w:rsidP="0037358D">
      <w:pPr>
        <w:jc w:val="both"/>
        <w:rPr>
          <w:rFonts w:asciiTheme="majorHAnsi" w:hAnsiTheme="majorHAnsi" w:cstheme="majorHAnsi"/>
          <w:bCs/>
          <w:sz w:val="22"/>
          <w:szCs w:val="22"/>
          <w:lang w:val="fr-FR"/>
        </w:rPr>
      </w:pPr>
      <w:r w:rsidRPr="003B73A3">
        <w:rPr>
          <w:rFonts w:asciiTheme="majorHAnsi" w:hAnsiTheme="majorHAnsi" w:cstheme="majorHAnsi"/>
          <w:bCs/>
          <w:sz w:val="22"/>
          <w:szCs w:val="22"/>
          <w:u w:val="single"/>
          <w:lang w:val="fr-FR"/>
        </w:rPr>
        <w:t>Parc National Mont Ntringui</w:t>
      </w:r>
      <w:r w:rsidRPr="003B73A3">
        <w:rPr>
          <w:rFonts w:asciiTheme="majorHAnsi" w:hAnsiTheme="majorHAnsi" w:cstheme="majorHAnsi"/>
          <w:bCs/>
          <w:sz w:val="22"/>
          <w:szCs w:val="22"/>
          <w:lang w:val="fr-FR"/>
        </w:rPr>
        <w:t xml:space="preserve"> (Anjouan) : la construction de la route qui passe au sein du futur Parc National va avoir des impacts. Il convient donc de réviser le PAG et les délimitations de cette AP.</w:t>
      </w:r>
    </w:p>
    <w:p w14:paraId="04C7E63D" w14:textId="77777777" w:rsidR="00775969" w:rsidRPr="003B73A3" w:rsidRDefault="00775969" w:rsidP="00EA5022">
      <w:pPr>
        <w:jc w:val="both"/>
        <w:rPr>
          <w:rFonts w:asciiTheme="majorHAnsi" w:hAnsiTheme="majorHAnsi" w:cstheme="majorHAnsi"/>
          <w:bCs/>
          <w:sz w:val="22"/>
          <w:szCs w:val="22"/>
          <w:lang w:val="fr-FR"/>
        </w:rPr>
      </w:pPr>
    </w:p>
    <w:p w14:paraId="03D858D4" w14:textId="77777777" w:rsidR="000F4A4A" w:rsidRPr="003B73A3" w:rsidRDefault="000F4A4A" w:rsidP="000F4A4A">
      <w:pPr>
        <w:jc w:val="both"/>
        <w:rPr>
          <w:rFonts w:asciiTheme="majorHAnsi" w:hAnsiTheme="majorHAnsi" w:cstheme="majorHAnsi"/>
          <w:bCs/>
          <w:sz w:val="22"/>
          <w:szCs w:val="22"/>
          <w:lang w:val="fr-FR"/>
        </w:rPr>
      </w:pPr>
      <w:r w:rsidRPr="003B73A3">
        <w:rPr>
          <w:rFonts w:asciiTheme="majorHAnsi" w:hAnsiTheme="majorHAnsi" w:cstheme="majorHAnsi"/>
          <w:b/>
          <w:bCs/>
          <w:sz w:val="22"/>
          <w:szCs w:val="22"/>
          <w:lang w:val="fr-FR"/>
        </w:rPr>
        <w:t>R-</w:t>
      </w:r>
      <w:r w:rsidR="004237D8" w:rsidRPr="003B73A3">
        <w:rPr>
          <w:rFonts w:asciiTheme="majorHAnsi" w:hAnsiTheme="majorHAnsi" w:cstheme="majorHAnsi"/>
          <w:b/>
          <w:bCs/>
          <w:sz w:val="22"/>
          <w:szCs w:val="22"/>
          <w:lang w:val="fr-FR"/>
        </w:rPr>
        <w:t>4</w:t>
      </w:r>
      <w:r w:rsidRPr="003B73A3">
        <w:rPr>
          <w:rFonts w:asciiTheme="majorHAnsi" w:hAnsiTheme="majorHAnsi" w:cstheme="majorHAnsi"/>
          <w:b/>
          <w:bCs/>
          <w:sz w:val="22"/>
          <w:szCs w:val="22"/>
          <w:lang w:val="fr-FR"/>
        </w:rPr>
        <w:t> : Le parc National Mont Ntringui (Anjouan</w:t>
      </w:r>
      <w:r w:rsidRPr="003B73A3">
        <w:rPr>
          <w:rFonts w:asciiTheme="majorHAnsi" w:hAnsiTheme="majorHAnsi" w:cstheme="majorHAnsi"/>
          <w:bCs/>
          <w:sz w:val="22"/>
          <w:szCs w:val="22"/>
          <w:lang w:val="fr-FR"/>
        </w:rPr>
        <w:t>)</w:t>
      </w:r>
    </w:p>
    <w:p w14:paraId="1DD46601" w14:textId="77777777" w:rsidR="000F4A4A" w:rsidRPr="003B73A3" w:rsidRDefault="000F4A4A" w:rsidP="000F4A4A">
      <w:pPr>
        <w:jc w:val="both"/>
        <w:rPr>
          <w:rFonts w:asciiTheme="majorHAnsi" w:hAnsiTheme="majorHAnsi" w:cstheme="majorHAnsi"/>
          <w:bCs/>
          <w:sz w:val="22"/>
          <w:szCs w:val="22"/>
          <w:lang w:val="fr-FR"/>
        </w:rPr>
      </w:pPr>
    </w:p>
    <w:p w14:paraId="7859F58C" w14:textId="77777777" w:rsidR="000F4A4A" w:rsidRPr="003B73A3" w:rsidRDefault="000F4A4A" w:rsidP="00EA5022">
      <w:pPr>
        <w:jc w:val="both"/>
        <w:rPr>
          <w:rFonts w:asciiTheme="majorHAnsi" w:hAnsiTheme="majorHAnsi" w:cstheme="majorHAnsi"/>
          <w:bCs/>
          <w:sz w:val="22"/>
          <w:szCs w:val="22"/>
          <w:lang w:val="fr-FR"/>
        </w:rPr>
      </w:pPr>
      <w:r w:rsidRPr="003B73A3">
        <w:rPr>
          <w:rFonts w:asciiTheme="majorHAnsi" w:hAnsiTheme="majorHAnsi" w:cstheme="majorHAnsi"/>
          <w:bCs/>
          <w:sz w:val="22"/>
          <w:szCs w:val="22"/>
          <w:lang w:val="fr-FR"/>
        </w:rPr>
        <w:t xml:space="preserve">La construction de la route qui passe au sein du futur Parc National va avoir des impacts. Outre la révision du PAG et les délimitations de cette AP, </w:t>
      </w:r>
      <w:r w:rsidRPr="003B73A3">
        <w:rPr>
          <w:rFonts w:asciiTheme="majorHAnsi" w:hAnsiTheme="majorHAnsi" w:cstheme="majorHAnsi"/>
          <w:bCs/>
          <w:sz w:val="22"/>
          <w:szCs w:val="22"/>
          <w:u w:val="single"/>
          <w:lang w:val="fr-FR"/>
        </w:rPr>
        <w:t>il est recommandé de réfléchir aux mesures de compensation possibles pour atténuer les impacts.</w:t>
      </w:r>
      <w:r w:rsidRPr="003B73A3">
        <w:rPr>
          <w:rFonts w:asciiTheme="majorHAnsi" w:hAnsiTheme="majorHAnsi" w:cstheme="majorHAnsi"/>
          <w:bCs/>
          <w:sz w:val="22"/>
          <w:szCs w:val="22"/>
          <w:lang w:val="fr-FR"/>
        </w:rPr>
        <w:t xml:space="preserve"> Il est aussi </w:t>
      </w:r>
      <w:r w:rsidRPr="003B73A3">
        <w:rPr>
          <w:rFonts w:asciiTheme="majorHAnsi" w:hAnsiTheme="majorHAnsi" w:cstheme="majorHAnsi"/>
          <w:bCs/>
          <w:sz w:val="22"/>
          <w:szCs w:val="22"/>
          <w:u w:val="single"/>
          <w:lang w:val="fr-FR"/>
        </w:rPr>
        <w:t xml:space="preserve">recommandé de </w:t>
      </w:r>
      <w:r w:rsidRPr="003B73A3">
        <w:rPr>
          <w:rFonts w:asciiTheme="majorHAnsi" w:hAnsiTheme="majorHAnsi" w:cstheme="majorHAnsi"/>
          <w:sz w:val="22"/>
          <w:szCs w:val="22"/>
          <w:u w:val="single"/>
          <w:lang w:val="fr-FR"/>
        </w:rPr>
        <w:t>faire un suivi très régulier des impacts</w:t>
      </w:r>
      <w:r w:rsidRPr="003B73A3">
        <w:rPr>
          <w:rFonts w:asciiTheme="majorHAnsi" w:hAnsiTheme="majorHAnsi" w:cstheme="majorHAnsi"/>
          <w:sz w:val="22"/>
          <w:szCs w:val="22"/>
          <w:lang w:val="fr-FR"/>
        </w:rPr>
        <w:t xml:space="preserve"> afin de pouvoir les documenter si nécessaire.</w:t>
      </w:r>
    </w:p>
    <w:p w14:paraId="2E2DFD1D" w14:textId="77777777" w:rsidR="000F4A4A" w:rsidRPr="003B73A3" w:rsidRDefault="000F4A4A" w:rsidP="00EA5022">
      <w:pPr>
        <w:jc w:val="both"/>
        <w:rPr>
          <w:rFonts w:asciiTheme="majorHAnsi" w:hAnsiTheme="majorHAnsi" w:cstheme="majorHAnsi"/>
          <w:bCs/>
          <w:sz w:val="22"/>
          <w:szCs w:val="22"/>
          <w:lang w:val="fr-FR"/>
        </w:rPr>
      </w:pPr>
    </w:p>
    <w:p w14:paraId="355401C0" w14:textId="77777777" w:rsidR="00EB2370" w:rsidRPr="003B73A3" w:rsidRDefault="00395C5E" w:rsidP="00EA5022">
      <w:pPr>
        <w:jc w:val="both"/>
        <w:rPr>
          <w:rFonts w:asciiTheme="majorHAnsi" w:hAnsiTheme="majorHAnsi" w:cstheme="majorHAnsi"/>
          <w:b/>
          <w:sz w:val="22"/>
          <w:szCs w:val="22"/>
          <w:lang w:val="fr-FR"/>
        </w:rPr>
      </w:pPr>
      <w:r w:rsidRPr="003B73A3">
        <w:rPr>
          <w:rFonts w:asciiTheme="majorHAnsi" w:hAnsiTheme="majorHAnsi" w:cstheme="majorHAnsi"/>
          <w:b/>
          <w:bCs/>
          <w:sz w:val="22"/>
          <w:szCs w:val="22"/>
          <w:lang w:val="fr-FR"/>
        </w:rPr>
        <w:t>R-</w:t>
      </w:r>
      <w:r w:rsidR="004237D8" w:rsidRPr="003B73A3">
        <w:rPr>
          <w:rFonts w:asciiTheme="majorHAnsi" w:hAnsiTheme="majorHAnsi" w:cstheme="majorHAnsi"/>
          <w:b/>
          <w:bCs/>
          <w:sz w:val="22"/>
          <w:szCs w:val="22"/>
          <w:lang w:val="fr-FR"/>
        </w:rPr>
        <w:t>5</w:t>
      </w:r>
      <w:r w:rsidR="00EB2370" w:rsidRPr="003B73A3">
        <w:rPr>
          <w:rFonts w:asciiTheme="majorHAnsi" w:hAnsiTheme="majorHAnsi" w:cstheme="majorHAnsi"/>
          <w:b/>
          <w:bCs/>
          <w:sz w:val="22"/>
          <w:szCs w:val="22"/>
          <w:lang w:val="fr-FR"/>
        </w:rPr>
        <w:t xml:space="preserve"> : Renforcer la communication interne et externe </w:t>
      </w:r>
    </w:p>
    <w:p w14:paraId="72D3EFC6" w14:textId="77777777" w:rsidR="00395C5E" w:rsidRPr="003B73A3" w:rsidRDefault="00395C5E" w:rsidP="00395C5E">
      <w:pPr>
        <w:jc w:val="both"/>
        <w:rPr>
          <w:rFonts w:asciiTheme="majorHAnsi" w:hAnsiTheme="majorHAnsi" w:cstheme="majorHAnsi"/>
          <w:bCs/>
          <w:sz w:val="22"/>
          <w:szCs w:val="22"/>
          <w:highlight w:val="green"/>
          <w:lang w:val="fr-FR"/>
        </w:rPr>
      </w:pPr>
    </w:p>
    <w:p w14:paraId="47A274A4" w14:textId="77777777" w:rsidR="00395C5E" w:rsidRPr="003B73A3" w:rsidRDefault="0037358D" w:rsidP="00395C5E">
      <w:pPr>
        <w:jc w:val="both"/>
        <w:rPr>
          <w:rFonts w:asciiTheme="majorHAnsi" w:hAnsiTheme="majorHAnsi" w:cstheme="majorHAnsi"/>
          <w:sz w:val="22"/>
          <w:szCs w:val="22"/>
          <w:lang w:val="fr-FR"/>
        </w:rPr>
      </w:pPr>
      <w:r w:rsidRPr="003B73A3">
        <w:rPr>
          <w:rFonts w:asciiTheme="majorHAnsi" w:hAnsiTheme="majorHAnsi" w:cstheme="majorHAnsi"/>
          <w:bCs/>
          <w:sz w:val="22"/>
          <w:szCs w:val="22"/>
          <w:u w:val="single"/>
          <w:lang w:val="fr-FR"/>
        </w:rPr>
        <w:t>Communication interne </w:t>
      </w:r>
      <w:r w:rsidRPr="003B73A3">
        <w:rPr>
          <w:rFonts w:asciiTheme="majorHAnsi" w:hAnsiTheme="majorHAnsi" w:cstheme="majorHAnsi"/>
          <w:bCs/>
          <w:sz w:val="22"/>
          <w:szCs w:val="22"/>
          <w:lang w:val="fr-FR"/>
        </w:rPr>
        <w:t>: il est nécessaire de m</w:t>
      </w:r>
      <w:r w:rsidR="00395C5E" w:rsidRPr="003B73A3">
        <w:rPr>
          <w:rFonts w:asciiTheme="majorHAnsi" w:hAnsiTheme="majorHAnsi" w:cstheme="majorHAnsi"/>
          <w:bCs/>
          <w:sz w:val="22"/>
          <w:szCs w:val="22"/>
          <w:lang w:val="fr-FR"/>
        </w:rPr>
        <w:t xml:space="preserve">ieux communiquer les résultats et avancées du projet </w:t>
      </w:r>
      <w:r w:rsidR="00395C5E" w:rsidRPr="003B73A3">
        <w:rPr>
          <w:rFonts w:asciiTheme="majorHAnsi" w:hAnsiTheme="majorHAnsi" w:cstheme="majorHAnsi"/>
          <w:sz w:val="22"/>
          <w:szCs w:val="22"/>
          <w:lang w:val="fr-FR"/>
        </w:rPr>
        <w:t xml:space="preserve">vers </w:t>
      </w:r>
      <w:r w:rsidRPr="003B73A3">
        <w:rPr>
          <w:rFonts w:asciiTheme="majorHAnsi" w:hAnsiTheme="majorHAnsi" w:cstheme="majorHAnsi"/>
          <w:sz w:val="22"/>
          <w:szCs w:val="22"/>
          <w:lang w:val="fr-FR"/>
        </w:rPr>
        <w:t xml:space="preserve">les différents partenaires du projet et notamment les membres du comité de pilotage, ou encore les membres du </w:t>
      </w:r>
      <w:r w:rsidR="00395C5E" w:rsidRPr="003B73A3">
        <w:rPr>
          <w:rFonts w:asciiTheme="majorHAnsi" w:hAnsiTheme="majorHAnsi" w:cstheme="majorHAnsi"/>
          <w:sz w:val="22"/>
          <w:szCs w:val="22"/>
          <w:lang w:val="fr-FR"/>
        </w:rPr>
        <w:t>conseil d’administration du FEC.</w:t>
      </w:r>
      <w:r w:rsidRPr="003B73A3">
        <w:rPr>
          <w:rFonts w:asciiTheme="majorHAnsi" w:hAnsiTheme="majorHAnsi" w:cstheme="majorHAnsi"/>
          <w:sz w:val="22"/>
          <w:szCs w:val="22"/>
          <w:lang w:val="fr-FR"/>
        </w:rPr>
        <w:t xml:space="preserve"> Peut-être faire des réunions semestrielles pour le comité de </w:t>
      </w:r>
      <w:r w:rsidRPr="00923CCC">
        <w:rPr>
          <w:rFonts w:asciiTheme="majorHAnsi" w:hAnsiTheme="majorHAnsi" w:cstheme="majorHAnsi"/>
          <w:sz w:val="22"/>
          <w:szCs w:val="22"/>
          <w:lang w:val="fr-FR"/>
        </w:rPr>
        <w:t>pilotage (comme mentionné dans le document de projet).</w:t>
      </w:r>
      <w:r w:rsidR="00813B4B" w:rsidRPr="00923CCC">
        <w:rPr>
          <w:rFonts w:asciiTheme="majorHAnsi" w:hAnsiTheme="majorHAnsi" w:cstheme="majorHAnsi"/>
          <w:sz w:val="22"/>
          <w:szCs w:val="22"/>
          <w:lang w:val="fr-FR"/>
        </w:rPr>
        <w:t xml:space="preserve"> Il est aussi important de mieux communiquer</w:t>
      </w:r>
      <w:r w:rsidR="00813B4B" w:rsidRPr="003B73A3">
        <w:rPr>
          <w:rFonts w:asciiTheme="majorHAnsi" w:hAnsiTheme="majorHAnsi" w:cstheme="majorHAnsi"/>
          <w:sz w:val="22"/>
          <w:szCs w:val="22"/>
          <w:lang w:val="fr-FR"/>
        </w:rPr>
        <w:t xml:space="preserve"> vers les autres projets (cf. recommandation « </w:t>
      </w:r>
      <w:r w:rsidR="00813B4B" w:rsidRPr="003B73A3">
        <w:rPr>
          <w:rFonts w:asciiTheme="majorHAnsi" w:hAnsiTheme="majorHAnsi" w:cstheme="majorHAnsi"/>
          <w:i/>
          <w:sz w:val="22"/>
          <w:szCs w:val="22"/>
          <w:lang w:val="fr-FR"/>
        </w:rPr>
        <w:t>Implication des autres projets</w:t>
      </w:r>
      <w:r w:rsidR="00813B4B" w:rsidRPr="003B73A3">
        <w:rPr>
          <w:rFonts w:asciiTheme="majorHAnsi" w:hAnsiTheme="majorHAnsi" w:cstheme="majorHAnsi"/>
          <w:sz w:val="22"/>
          <w:szCs w:val="22"/>
          <w:lang w:val="fr-FR"/>
        </w:rPr>
        <w:t> »)</w:t>
      </w:r>
    </w:p>
    <w:p w14:paraId="3E619F34" w14:textId="77777777" w:rsidR="00395C5E" w:rsidRPr="003B73A3" w:rsidRDefault="00395C5E" w:rsidP="00EA5022">
      <w:pPr>
        <w:jc w:val="both"/>
        <w:rPr>
          <w:rFonts w:asciiTheme="majorHAnsi" w:hAnsiTheme="majorHAnsi" w:cstheme="majorHAnsi"/>
          <w:sz w:val="22"/>
          <w:szCs w:val="22"/>
          <w:lang w:val="fr-FR"/>
        </w:rPr>
      </w:pPr>
    </w:p>
    <w:p w14:paraId="42256FBF" w14:textId="77777777" w:rsidR="0037358D" w:rsidRPr="003B73A3" w:rsidRDefault="0037358D" w:rsidP="00EA5022">
      <w:pPr>
        <w:jc w:val="both"/>
        <w:rPr>
          <w:rFonts w:asciiTheme="majorHAnsi" w:hAnsiTheme="majorHAnsi" w:cstheme="majorHAnsi"/>
          <w:sz w:val="22"/>
          <w:szCs w:val="22"/>
          <w:lang w:val="fr-FR"/>
        </w:rPr>
      </w:pPr>
      <w:r w:rsidRPr="003B73A3">
        <w:rPr>
          <w:rFonts w:asciiTheme="majorHAnsi" w:hAnsiTheme="majorHAnsi" w:cstheme="majorHAnsi"/>
          <w:sz w:val="22"/>
          <w:szCs w:val="22"/>
          <w:u w:val="single"/>
          <w:lang w:val="fr-FR"/>
        </w:rPr>
        <w:t>Communication externe </w:t>
      </w:r>
      <w:r w:rsidRPr="003B73A3">
        <w:rPr>
          <w:rFonts w:asciiTheme="majorHAnsi" w:hAnsiTheme="majorHAnsi" w:cstheme="majorHAnsi"/>
          <w:sz w:val="22"/>
          <w:szCs w:val="22"/>
          <w:lang w:val="fr-FR"/>
        </w:rPr>
        <w:t>: bien que la sensibilisation/communication au niveau des AP soit bonne, il est important de la renforcer au niveau national (organisation d’une journée des « aires protégées »).  Il est aussi important d’améliorer la signalétique au niveau de chaque AP (panneaux informatifs par exemple), pour expliquer qu’une AP va être créée et que des nouvelles règles seront mises en œuvre.</w:t>
      </w:r>
    </w:p>
    <w:p w14:paraId="313CD4C5" w14:textId="77777777" w:rsidR="00395C5E" w:rsidRPr="003B73A3" w:rsidRDefault="00395C5E" w:rsidP="00EA5022">
      <w:pPr>
        <w:jc w:val="both"/>
        <w:rPr>
          <w:rFonts w:asciiTheme="majorHAnsi" w:hAnsiTheme="majorHAnsi" w:cstheme="majorHAnsi"/>
          <w:sz w:val="22"/>
          <w:szCs w:val="22"/>
          <w:lang w:val="fr-FR"/>
        </w:rPr>
      </w:pPr>
    </w:p>
    <w:p w14:paraId="05BB5001" w14:textId="77777777" w:rsidR="00CF5F1E" w:rsidRPr="003B73A3" w:rsidRDefault="00395C5E" w:rsidP="00EA5022">
      <w:pPr>
        <w:jc w:val="both"/>
        <w:rPr>
          <w:rFonts w:asciiTheme="majorHAnsi" w:hAnsiTheme="majorHAnsi" w:cstheme="majorHAnsi"/>
          <w:b/>
          <w:sz w:val="22"/>
          <w:szCs w:val="22"/>
          <w:lang w:val="fr-FR"/>
        </w:rPr>
      </w:pPr>
      <w:r w:rsidRPr="003B73A3">
        <w:rPr>
          <w:rFonts w:asciiTheme="majorHAnsi" w:hAnsiTheme="majorHAnsi" w:cstheme="majorHAnsi"/>
          <w:b/>
          <w:sz w:val="22"/>
          <w:szCs w:val="22"/>
          <w:lang w:val="fr-FR"/>
        </w:rPr>
        <w:t>R-</w:t>
      </w:r>
      <w:r w:rsidR="004237D8" w:rsidRPr="003B73A3">
        <w:rPr>
          <w:rFonts w:asciiTheme="majorHAnsi" w:hAnsiTheme="majorHAnsi" w:cstheme="majorHAnsi"/>
          <w:b/>
          <w:sz w:val="22"/>
          <w:szCs w:val="22"/>
          <w:lang w:val="fr-FR"/>
        </w:rPr>
        <w:t>6</w:t>
      </w:r>
      <w:r w:rsidRPr="003B73A3">
        <w:rPr>
          <w:rFonts w:asciiTheme="majorHAnsi" w:hAnsiTheme="majorHAnsi" w:cstheme="majorHAnsi"/>
          <w:b/>
          <w:sz w:val="22"/>
          <w:szCs w:val="22"/>
          <w:lang w:val="fr-FR"/>
        </w:rPr>
        <w:t xml:space="preserve"> : </w:t>
      </w:r>
      <w:r w:rsidR="00B67D46" w:rsidRPr="003B73A3">
        <w:rPr>
          <w:rFonts w:asciiTheme="majorHAnsi" w:hAnsiTheme="majorHAnsi" w:cstheme="majorHAnsi"/>
          <w:b/>
          <w:sz w:val="22"/>
          <w:szCs w:val="22"/>
          <w:lang w:val="fr-FR"/>
        </w:rPr>
        <w:t xml:space="preserve">Implication </w:t>
      </w:r>
      <w:r w:rsidRPr="003B73A3">
        <w:rPr>
          <w:rFonts w:asciiTheme="majorHAnsi" w:hAnsiTheme="majorHAnsi" w:cstheme="majorHAnsi"/>
          <w:b/>
          <w:sz w:val="22"/>
          <w:szCs w:val="22"/>
          <w:lang w:val="fr-FR"/>
        </w:rPr>
        <w:t>des autres projets</w:t>
      </w:r>
      <w:r w:rsidR="00B67D46" w:rsidRPr="003B73A3">
        <w:rPr>
          <w:rFonts w:asciiTheme="majorHAnsi" w:hAnsiTheme="majorHAnsi" w:cstheme="majorHAnsi"/>
          <w:b/>
          <w:sz w:val="22"/>
          <w:szCs w:val="22"/>
          <w:lang w:val="fr-FR"/>
        </w:rPr>
        <w:t xml:space="preserve"> </w:t>
      </w:r>
    </w:p>
    <w:p w14:paraId="7DF8DFF2" w14:textId="77777777" w:rsidR="00B67D46" w:rsidRPr="003B73A3" w:rsidRDefault="00B67D46" w:rsidP="00EA5022">
      <w:pPr>
        <w:jc w:val="both"/>
        <w:rPr>
          <w:rFonts w:asciiTheme="majorHAnsi" w:hAnsiTheme="majorHAnsi" w:cstheme="majorHAnsi"/>
          <w:sz w:val="22"/>
          <w:szCs w:val="22"/>
          <w:lang w:val="fr-FR"/>
        </w:rPr>
      </w:pPr>
    </w:p>
    <w:p w14:paraId="4FB43FD9" w14:textId="1E765062" w:rsidR="00813B4B" w:rsidRDefault="00813B4B" w:rsidP="00EA5022">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Il existe un grand nombre de projets (futurs ou en cours) en rapport avec les aires protégées. Les AP devraient devenir une pierre angulaire dans ces projets. Il est donc nécessaire que le projet communique mieux ces résultats, ces avancées, ces besoins… et collabore mieux avec les autres projets (et notamment en participants aux différentes réunions)</w:t>
      </w:r>
      <w:r w:rsidR="00764060" w:rsidRPr="003B73A3">
        <w:rPr>
          <w:rFonts w:asciiTheme="majorHAnsi" w:hAnsiTheme="majorHAnsi" w:cstheme="majorHAnsi"/>
          <w:sz w:val="22"/>
          <w:szCs w:val="22"/>
          <w:lang w:val="fr-FR"/>
        </w:rPr>
        <w:t>. Un ambassadeur des « aires protégées » (sur le modèle de l’ambassadeur pour le tourisme durable) pourrait être nommé afin d’être le porte-parole des AP.</w:t>
      </w:r>
    </w:p>
    <w:p w14:paraId="3BF69219" w14:textId="7D4FA265" w:rsidR="002E5178" w:rsidRDefault="002E5178" w:rsidP="00EA5022">
      <w:pPr>
        <w:jc w:val="both"/>
        <w:rPr>
          <w:rFonts w:asciiTheme="majorHAnsi" w:hAnsiTheme="majorHAnsi" w:cstheme="majorHAnsi"/>
          <w:sz w:val="22"/>
          <w:szCs w:val="22"/>
          <w:lang w:val="fr-FR"/>
        </w:rPr>
      </w:pPr>
    </w:p>
    <w:p w14:paraId="7315EA4F" w14:textId="6D090126" w:rsidR="002E5178" w:rsidRPr="003B73A3" w:rsidRDefault="002E5178" w:rsidP="00EA5022">
      <w:pPr>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Le projet pourrait organiser des </w:t>
      </w:r>
      <w:r w:rsidRPr="002E5178">
        <w:rPr>
          <w:rFonts w:asciiTheme="majorHAnsi" w:hAnsiTheme="majorHAnsi" w:cstheme="majorHAnsi"/>
          <w:sz w:val="22"/>
          <w:szCs w:val="22"/>
          <w:u w:val="single"/>
          <w:lang w:val="fr-FR"/>
        </w:rPr>
        <w:t>réunions annelles avec l’ensemble des responsables de projets relatifs au développement et la conservation</w:t>
      </w:r>
      <w:r>
        <w:rPr>
          <w:rFonts w:asciiTheme="majorHAnsi" w:hAnsiTheme="majorHAnsi" w:cstheme="majorHAnsi"/>
          <w:sz w:val="22"/>
          <w:szCs w:val="22"/>
          <w:lang w:val="fr-FR"/>
        </w:rPr>
        <w:t xml:space="preserve"> afin de présenter les avancées du projet et d’étudier les synergies éventuelles. De nouveau, les aires protégées doivent devenir l’une des pierres angulaires de ces projets.</w:t>
      </w:r>
    </w:p>
    <w:p w14:paraId="51024844" w14:textId="77777777" w:rsidR="00395C5E" w:rsidRPr="003B73A3" w:rsidRDefault="00395C5E" w:rsidP="00EA5022">
      <w:pPr>
        <w:jc w:val="both"/>
        <w:rPr>
          <w:rFonts w:asciiTheme="majorHAnsi" w:hAnsiTheme="majorHAnsi" w:cstheme="majorHAnsi"/>
          <w:bCs/>
          <w:color w:val="000000" w:themeColor="text1"/>
          <w:sz w:val="22"/>
          <w:szCs w:val="22"/>
          <w:lang w:val="fr-FR"/>
        </w:rPr>
      </w:pPr>
    </w:p>
    <w:p w14:paraId="5F9B29C6" w14:textId="77777777" w:rsidR="00395C5E" w:rsidRPr="003B73A3" w:rsidRDefault="00395C5E" w:rsidP="00EA5022">
      <w:pPr>
        <w:jc w:val="both"/>
        <w:rPr>
          <w:rFonts w:asciiTheme="majorHAnsi" w:hAnsiTheme="majorHAnsi" w:cstheme="majorHAnsi"/>
          <w:b/>
          <w:bCs/>
          <w:color w:val="000000" w:themeColor="text1"/>
          <w:sz w:val="22"/>
          <w:szCs w:val="22"/>
          <w:lang w:val="fr-FR"/>
        </w:rPr>
      </w:pPr>
      <w:r w:rsidRPr="003B73A3">
        <w:rPr>
          <w:rFonts w:asciiTheme="majorHAnsi" w:hAnsiTheme="majorHAnsi" w:cstheme="majorHAnsi"/>
          <w:b/>
          <w:bCs/>
          <w:color w:val="000000" w:themeColor="text1"/>
          <w:sz w:val="22"/>
          <w:szCs w:val="22"/>
          <w:lang w:val="fr-FR"/>
        </w:rPr>
        <w:t>R-</w:t>
      </w:r>
      <w:r w:rsidR="004237D8" w:rsidRPr="003B73A3">
        <w:rPr>
          <w:rFonts w:asciiTheme="majorHAnsi" w:hAnsiTheme="majorHAnsi" w:cstheme="majorHAnsi"/>
          <w:b/>
          <w:bCs/>
          <w:color w:val="000000" w:themeColor="text1"/>
          <w:sz w:val="22"/>
          <w:szCs w:val="22"/>
          <w:lang w:val="fr-FR"/>
        </w:rPr>
        <w:t>7</w:t>
      </w:r>
      <w:r w:rsidRPr="003B73A3">
        <w:rPr>
          <w:rFonts w:asciiTheme="majorHAnsi" w:hAnsiTheme="majorHAnsi" w:cstheme="majorHAnsi"/>
          <w:b/>
          <w:bCs/>
          <w:color w:val="000000" w:themeColor="text1"/>
          <w:sz w:val="22"/>
          <w:szCs w:val="22"/>
          <w:lang w:val="fr-FR"/>
        </w:rPr>
        <w:t> : Tourisme</w:t>
      </w:r>
    </w:p>
    <w:p w14:paraId="5E9E7F4C" w14:textId="77777777" w:rsidR="00395C5E" w:rsidRPr="003B73A3" w:rsidRDefault="00395C5E" w:rsidP="00EA5022">
      <w:pPr>
        <w:jc w:val="both"/>
        <w:rPr>
          <w:rFonts w:asciiTheme="majorHAnsi" w:hAnsiTheme="majorHAnsi" w:cstheme="majorHAnsi"/>
          <w:bCs/>
          <w:color w:val="000000" w:themeColor="text1"/>
          <w:sz w:val="22"/>
          <w:szCs w:val="22"/>
          <w:lang w:val="fr-FR"/>
        </w:rPr>
      </w:pPr>
    </w:p>
    <w:p w14:paraId="018675CF" w14:textId="5D2F8ED0" w:rsidR="00C43B9D" w:rsidRPr="003B73A3" w:rsidRDefault="00D12B17" w:rsidP="00C43B9D">
      <w:pPr>
        <w:jc w:val="both"/>
        <w:rPr>
          <w:rFonts w:asciiTheme="majorHAnsi" w:hAnsiTheme="majorHAnsi" w:cstheme="majorHAnsi"/>
          <w:b/>
          <w:bCs/>
          <w:color w:val="000000" w:themeColor="text1"/>
          <w:sz w:val="22"/>
          <w:szCs w:val="22"/>
          <w:lang w:val="fr-FR"/>
        </w:rPr>
      </w:pPr>
      <w:r w:rsidRPr="003B73A3">
        <w:rPr>
          <w:rFonts w:asciiTheme="majorHAnsi" w:hAnsiTheme="majorHAnsi" w:cstheme="majorHAnsi"/>
          <w:bCs/>
          <w:color w:val="000000" w:themeColor="text1"/>
          <w:sz w:val="22"/>
          <w:szCs w:val="22"/>
          <w:lang w:val="fr-FR"/>
        </w:rPr>
        <w:t>Un produit est spécifique au tourisme (</w:t>
      </w:r>
      <w:r w:rsidRPr="003B73A3">
        <w:rPr>
          <w:rFonts w:asciiTheme="majorHAnsi" w:hAnsiTheme="majorHAnsi" w:cstheme="majorHAnsi"/>
          <w:bCs/>
          <w:i/>
          <w:color w:val="000000" w:themeColor="text1"/>
          <w:sz w:val="22"/>
          <w:szCs w:val="22"/>
          <w:lang w:val="fr-FR"/>
        </w:rPr>
        <w:t>Produit 2.3 – Tourisme : Un plan stratégique pragmatique pour le développement durable du tourisme en lien avec les APs/APMs est conçu et mis en œuvre avec le soutien d’investisseurs et des communautés impliquées dans la cogestion</w:t>
      </w:r>
      <w:r w:rsidRPr="003B73A3">
        <w:rPr>
          <w:rFonts w:asciiTheme="majorHAnsi" w:hAnsiTheme="majorHAnsi" w:cstheme="majorHAnsi"/>
          <w:bCs/>
          <w:color w:val="000000" w:themeColor="text1"/>
          <w:sz w:val="22"/>
          <w:szCs w:val="22"/>
          <w:lang w:val="fr-FR"/>
        </w:rPr>
        <w:t xml:space="preserve">), et au moment de l’évaluation à mi-parcours, aucune activité n’a été mise en œuvre. </w:t>
      </w:r>
      <w:r w:rsidR="00C43B9D" w:rsidRPr="003B73A3">
        <w:rPr>
          <w:rFonts w:asciiTheme="majorHAnsi" w:hAnsiTheme="majorHAnsi" w:cstheme="majorHAnsi"/>
          <w:bCs/>
          <w:color w:val="000000" w:themeColor="text1"/>
          <w:sz w:val="22"/>
          <w:szCs w:val="22"/>
          <w:lang w:val="fr-FR"/>
        </w:rPr>
        <w:t xml:space="preserve">Dans le contexte d’un projet visant à consolider le système d’AP et l’opérationnalisation au niveau des sites, les activités relatives au tourisme sont peut-être de trop. Le projet devrait dans un premier temps se concerter sur les objectifs initiaux. De plus, la mise </w:t>
      </w:r>
      <w:r w:rsidR="00AC5756">
        <w:rPr>
          <w:rFonts w:asciiTheme="majorHAnsi" w:hAnsiTheme="majorHAnsi" w:cstheme="majorHAnsi"/>
          <w:bCs/>
          <w:color w:val="000000" w:themeColor="text1"/>
          <w:sz w:val="22"/>
          <w:szCs w:val="22"/>
          <w:lang w:val="fr-FR"/>
        </w:rPr>
        <w:t>en</w:t>
      </w:r>
      <w:r w:rsidR="00C43B9D" w:rsidRPr="003B73A3">
        <w:rPr>
          <w:rFonts w:asciiTheme="majorHAnsi" w:hAnsiTheme="majorHAnsi" w:cstheme="majorHAnsi"/>
          <w:bCs/>
          <w:color w:val="000000" w:themeColor="text1"/>
          <w:sz w:val="22"/>
          <w:szCs w:val="22"/>
          <w:lang w:val="fr-FR"/>
        </w:rPr>
        <w:t xml:space="preserve"> place d’une stratégie pour le développement du tourisme est une tache compliquée et fastidieuse à mettre en œuvre. </w:t>
      </w:r>
      <w:r w:rsidR="00C43B9D" w:rsidRPr="003B73A3">
        <w:rPr>
          <w:rFonts w:asciiTheme="majorHAnsi" w:hAnsiTheme="majorHAnsi" w:cstheme="majorHAnsi"/>
          <w:b/>
          <w:bCs/>
          <w:color w:val="000000" w:themeColor="text1"/>
          <w:sz w:val="22"/>
          <w:szCs w:val="22"/>
          <w:lang w:val="fr-FR"/>
        </w:rPr>
        <w:t xml:space="preserve">Il est recommandé d’abandonner ce produit et de se concentrer sur le financement du système d’AP et le soutien aux communautés villageoises. </w:t>
      </w:r>
    </w:p>
    <w:p w14:paraId="1E622898" w14:textId="77777777" w:rsidR="00665F66" w:rsidRPr="003B73A3" w:rsidRDefault="00665F66" w:rsidP="00EA5022">
      <w:pPr>
        <w:jc w:val="both"/>
        <w:rPr>
          <w:rFonts w:asciiTheme="majorHAnsi" w:hAnsiTheme="majorHAnsi" w:cstheme="majorHAnsi"/>
          <w:bCs/>
          <w:color w:val="000000" w:themeColor="text1"/>
          <w:sz w:val="22"/>
          <w:szCs w:val="22"/>
          <w:lang w:val="fr-FR"/>
        </w:rPr>
      </w:pPr>
    </w:p>
    <w:p w14:paraId="36BC1102" w14:textId="77777777" w:rsidR="00395C5E" w:rsidRPr="003B73A3" w:rsidRDefault="00395C5E" w:rsidP="00EA5022">
      <w:pPr>
        <w:jc w:val="both"/>
        <w:rPr>
          <w:rFonts w:asciiTheme="majorHAnsi" w:hAnsiTheme="majorHAnsi" w:cstheme="majorHAnsi"/>
          <w:b/>
          <w:bCs/>
          <w:color w:val="000000" w:themeColor="text1"/>
          <w:sz w:val="22"/>
          <w:szCs w:val="22"/>
          <w:lang w:val="fr-FR"/>
        </w:rPr>
      </w:pPr>
      <w:r w:rsidRPr="003B73A3">
        <w:rPr>
          <w:rFonts w:asciiTheme="majorHAnsi" w:hAnsiTheme="majorHAnsi" w:cstheme="majorHAnsi"/>
          <w:b/>
          <w:bCs/>
          <w:color w:val="000000" w:themeColor="text1"/>
          <w:sz w:val="22"/>
          <w:szCs w:val="22"/>
          <w:lang w:val="fr-FR"/>
        </w:rPr>
        <w:t>R-</w:t>
      </w:r>
      <w:r w:rsidR="004237D8" w:rsidRPr="003B73A3">
        <w:rPr>
          <w:rFonts w:asciiTheme="majorHAnsi" w:hAnsiTheme="majorHAnsi" w:cstheme="majorHAnsi"/>
          <w:b/>
          <w:bCs/>
          <w:color w:val="000000" w:themeColor="text1"/>
          <w:sz w:val="22"/>
          <w:szCs w:val="22"/>
          <w:lang w:val="fr-FR"/>
        </w:rPr>
        <w:t>8</w:t>
      </w:r>
      <w:r w:rsidRPr="003B73A3">
        <w:rPr>
          <w:rFonts w:asciiTheme="majorHAnsi" w:hAnsiTheme="majorHAnsi" w:cstheme="majorHAnsi"/>
          <w:b/>
          <w:bCs/>
          <w:color w:val="000000" w:themeColor="text1"/>
          <w:sz w:val="22"/>
          <w:szCs w:val="22"/>
          <w:lang w:val="fr-FR"/>
        </w:rPr>
        <w:t> : Gestion du projet</w:t>
      </w:r>
    </w:p>
    <w:p w14:paraId="67E54B22" w14:textId="77777777" w:rsidR="00395C5E" w:rsidRPr="003B73A3" w:rsidRDefault="00395C5E" w:rsidP="00EA5022">
      <w:pPr>
        <w:jc w:val="both"/>
        <w:rPr>
          <w:rFonts w:asciiTheme="majorHAnsi" w:hAnsiTheme="majorHAnsi" w:cstheme="majorHAnsi"/>
          <w:bCs/>
          <w:color w:val="000000" w:themeColor="text1"/>
          <w:sz w:val="22"/>
          <w:szCs w:val="22"/>
          <w:lang w:val="fr-FR"/>
        </w:rPr>
      </w:pPr>
    </w:p>
    <w:p w14:paraId="03687CE4" w14:textId="0486B854" w:rsidR="00646F63" w:rsidRPr="003B73A3" w:rsidRDefault="00C43B9D" w:rsidP="00395C5E">
      <w:pPr>
        <w:jc w:val="both"/>
        <w:rPr>
          <w:rFonts w:asciiTheme="majorHAnsi" w:hAnsiTheme="majorHAnsi" w:cstheme="majorHAnsi"/>
          <w:sz w:val="22"/>
          <w:szCs w:val="22"/>
          <w:lang w:val="fr-FR"/>
        </w:rPr>
      </w:pPr>
      <w:r w:rsidRPr="003B73A3">
        <w:rPr>
          <w:rFonts w:asciiTheme="majorHAnsi" w:hAnsiTheme="majorHAnsi" w:cstheme="majorHAnsi"/>
          <w:bCs/>
          <w:color w:val="000000" w:themeColor="text1"/>
          <w:sz w:val="22"/>
          <w:szCs w:val="22"/>
          <w:lang w:val="fr-FR"/>
        </w:rPr>
        <w:t xml:space="preserve">Bien que la gestion du projet soit jugée de satisfaisante, </w:t>
      </w:r>
      <w:r w:rsidRPr="003B73A3">
        <w:rPr>
          <w:rFonts w:asciiTheme="majorHAnsi" w:hAnsiTheme="majorHAnsi" w:cstheme="majorHAnsi"/>
          <w:bCs/>
          <w:color w:val="000000" w:themeColor="text1"/>
          <w:sz w:val="22"/>
          <w:szCs w:val="22"/>
          <w:u w:val="single"/>
          <w:lang w:val="fr-FR"/>
        </w:rPr>
        <w:t>il est recommandé d’améliorer la gestion financière.</w:t>
      </w:r>
      <w:r w:rsidRPr="003B73A3">
        <w:rPr>
          <w:rFonts w:asciiTheme="majorHAnsi" w:hAnsiTheme="majorHAnsi" w:cstheme="majorHAnsi"/>
          <w:bCs/>
          <w:color w:val="000000" w:themeColor="text1"/>
          <w:sz w:val="22"/>
          <w:szCs w:val="22"/>
          <w:lang w:val="fr-FR"/>
        </w:rPr>
        <w:t xml:space="preserve"> En effet, il existe de nombreux retard de paiements (et notamment au niveau des salaires). Si possible, il faudrait </w:t>
      </w:r>
      <w:r w:rsidRPr="003B73A3">
        <w:rPr>
          <w:rFonts w:asciiTheme="majorHAnsi" w:hAnsiTheme="majorHAnsi" w:cstheme="majorHAnsi"/>
          <w:sz w:val="22"/>
          <w:szCs w:val="22"/>
          <w:lang w:val="fr-FR"/>
        </w:rPr>
        <w:t>r</w:t>
      </w:r>
      <w:r w:rsidR="00395C5E" w:rsidRPr="003B73A3">
        <w:rPr>
          <w:rFonts w:asciiTheme="majorHAnsi" w:hAnsiTheme="majorHAnsi" w:cstheme="majorHAnsi"/>
          <w:sz w:val="22"/>
          <w:szCs w:val="22"/>
          <w:lang w:val="fr-FR"/>
        </w:rPr>
        <w:t>éfléchir au moyen d’améliorer le soutien financier aux iles</w:t>
      </w:r>
      <w:r w:rsidRPr="003B73A3">
        <w:rPr>
          <w:rFonts w:asciiTheme="majorHAnsi" w:hAnsiTheme="majorHAnsi" w:cstheme="majorHAnsi"/>
          <w:sz w:val="22"/>
          <w:szCs w:val="22"/>
          <w:lang w:val="fr-FR"/>
        </w:rPr>
        <w:t>/sites</w:t>
      </w:r>
      <w:r w:rsidR="00395C5E" w:rsidRPr="003B73A3">
        <w:rPr>
          <w:rFonts w:asciiTheme="majorHAnsi" w:hAnsiTheme="majorHAnsi" w:cstheme="majorHAnsi"/>
          <w:sz w:val="22"/>
          <w:szCs w:val="22"/>
          <w:lang w:val="fr-FR"/>
        </w:rPr>
        <w:t xml:space="preserve"> (il apparait que les remboursements sont parfois très longs et même pour de très petites sommes et que tout doit être </w:t>
      </w:r>
      <w:r w:rsidRPr="003B73A3">
        <w:rPr>
          <w:rFonts w:asciiTheme="majorHAnsi" w:hAnsiTheme="majorHAnsi" w:cstheme="majorHAnsi"/>
          <w:sz w:val="22"/>
          <w:szCs w:val="22"/>
          <w:lang w:val="fr-FR"/>
        </w:rPr>
        <w:t>validé</w:t>
      </w:r>
      <w:r w:rsidR="00395C5E" w:rsidRPr="003B73A3">
        <w:rPr>
          <w:rFonts w:asciiTheme="majorHAnsi" w:hAnsiTheme="majorHAnsi" w:cstheme="majorHAnsi"/>
          <w:sz w:val="22"/>
          <w:szCs w:val="22"/>
          <w:lang w:val="fr-FR"/>
        </w:rPr>
        <w:t xml:space="preserve"> au ni</w:t>
      </w:r>
      <w:r w:rsidRPr="003B73A3">
        <w:rPr>
          <w:rFonts w:asciiTheme="majorHAnsi" w:hAnsiTheme="majorHAnsi" w:cstheme="majorHAnsi"/>
          <w:sz w:val="22"/>
          <w:szCs w:val="22"/>
          <w:lang w:val="fr-FR"/>
        </w:rPr>
        <w:t>veau d</w:t>
      </w:r>
      <w:r w:rsidR="00AC5756">
        <w:rPr>
          <w:rFonts w:asciiTheme="majorHAnsi" w:hAnsiTheme="majorHAnsi" w:cstheme="majorHAnsi"/>
          <w:sz w:val="22"/>
          <w:szCs w:val="22"/>
          <w:lang w:val="fr-FR"/>
        </w:rPr>
        <w:t>e la coordination</w:t>
      </w:r>
      <w:r w:rsidRPr="003B73A3">
        <w:rPr>
          <w:rFonts w:asciiTheme="majorHAnsi" w:hAnsiTheme="majorHAnsi" w:cstheme="majorHAnsi"/>
          <w:sz w:val="22"/>
          <w:szCs w:val="22"/>
          <w:lang w:val="fr-FR"/>
        </w:rPr>
        <w:t xml:space="preserve"> de projet), afin que la gestion soit plus efficace et réactive. </w:t>
      </w:r>
    </w:p>
    <w:p w14:paraId="42CB597A" w14:textId="77777777" w:rsidR="00646F63" w:rsidRPr="003B73A3" w:rsidRDefault="00646F63" w:rsidP="00395C5E">
      <w:pPr>
        <w:jc w:val="both"/>
        <w:rPr>
          <w:rFonts w:asciiTheme="majorHAnsi" w:hAnsiTheme="majorHAnsi" w:cstheme="majorHAnsi"/>
          <w:sz w:val="22"/>
          <w:szCs w:val="22"/>
          <w:lang w:val="fr-FR"/>
        </w:rPr>
      </w:pPr>
    </w:p>
    <w:p w14:paraId="628051EF" w14:textId="1E60001C" w:rsidR="00395C5E" w:rsidRPr="003B73A3" w:rsidRDefault="00646F63" w:rsidP="00395C5E">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Des échanges entre les éco-gardes pourraient être aussi organisées afin qu’ils puissent partagées leurs expériences.</w:t>
      </w:r>
      <w:r w:rsidR="00C43B9D" w:rsidRPr="003B73A3">
        <w:rPr>
          <w:rFonts w:asciiTheme="majorHAnsi" w:hAnsiTheme="majorHAnsi" w:cstheme="majorHAnsi"/>
          <w:sz w:val="22"/>
          <w:szCs w:val="22"/>
          <w:lang w:val="fr-FR"/>
        </w:rPr>
        <w:t xml:space="preserve"> </w:t>
      </w:r>
    </w:p>
    <w:p w14:paraId="6FD41DF4" w14:textId="77777777" w:rsidR="00665F66" w:rsidRPr="003B73A3" w:rsidRDefault="00665F66" w:rsidP="00EA5022">
      <w:pPr>
        <w:jc w:val="both"/>
        <w:rPr>
          <w:rFonts w:asciiTheme="majorHAnsi" w:hAnsiTheme="majorHAnsi" w:cstheme="majorHAnsi"/>
          <w:bCs/>
          <w:color w:val="000000" w:themeColor="text1"/>
          <w:sz w:val="22"/>
          <w:szCs w:val="22"/>
          <w:lang w:val="fr-FR"/>
        </w:rPr>
      </w:pPr>
    </w:p>
    <w:p w14:paraId="378E1B91" w14:textId="77777777" w:rsidR="00665F66" w:rsidRPr="003B73A3" w:rsidRDefault="00665F66" w:rsidP="00EA5022">
      <w:pPr>
        <w:jc w:val="both"/>
        <w:rPr>
          <w:rFonts w:asciiTheme="majorHAnsi" w:hAnsiTheme="majorHAnsi" w:cstheme="majorHAnsi"/>
          <w:b/>
          <w:bCs/>
          <w:color w:val="000000" w:themeColor="text1"/>
          <w:sz w:val="22"/>
          <w:szCs w:val="22"/>
          <w:lang w:val="fr-FR"/>
        </w:rPr>
      </w:pPr>
      <w:r w:rsidRPr="003B73A3">
        <w:rPr>
          <w:rFonts w:asciiTheme="majorHAnsi" w:hAnsiTheme="majorHAnsi" w:cstheme="majorHAnsi"/>
          <w:b/>
          <w:bCs/>
          <w:color w:val="000000" w:themeColor="text1"/>
          <w:sz w:val="22"/>
          <w:szCs w:val="22"/>
          <w:lang w:val="fr-FR"/>
        </w:rPr>
        <w:t>R</w:t>
      </w:r>
      <w:r w:rsidR="004237D8" w:rsidRPr="003B73A3">
        <w:rPr>
          <w:rFonts w:asciiTheme="majorHAnsi" w:hAnsiTheme="majorHAnsi" w:cstheme="majorHAnsi"/>
          <w:b/>
          <w:bCs/>
          <w:color w:val="000000" w:themeColor="text1"/>
          <w:sz w:val="22"/>
          <w:szCs w:val="22"/>
          <w:lang w:val="fr-FR"/>
        </w:rPr>
        <w:t>-9 :</w:t>
      </w:r>
      <w:r w:rsidRPr="003B73A3">
        <w:rPr>
          <w:rFonts w:asciiTheme="majorHAnsi" w:hAnsiTheme="majorHAnsi" w:cstheme="majorHAnsi"/>
          <w:b/>
          <w:bCs/>
          <w:color w:val="000000" w:themeColor="text1"/>
          <w:sz w:val="22"/>
          <w:szCs w:val="22"/>
          <w:lang w:val="fr-FR"/>
        </w:rPr>
        <w:t xml:space="preserve"> </w:t>
      </w:r>
      <w:r w:rsidR="007E6C08" w:rsidRPr="003B73A3">
        <w:rPr>
          <w:rFonts w:asciiTheme="majorHAnsi" w:hAnsiTheme="majorHAnsi" w:cstheme="majorHAnsi"/>
          <w:b/>
          <w:bCs/>
          <w:color w:val="000000" w:themeColor="text1"/>
          <w:sz w:val="22"/>
          <w:szCs w:val="22"/>
          <w:lang w:val="fr-FR"/>
        </w:rPr>
        <w:t>Les outils législatifs et réglementaires</w:t>
      </w:r>
    </w:p>
    <w:p w14:paraId="61C46250" w14:textId="77777777" w:rsidR="007E6C08" w:rsidRPr="003B73A3" w:rsidRDefault="007E6C08" w:rsidP="00EA5022">
      <w:pPr>
        <w:jc w:val="both"/>
        <w:rPr>
          <w:rFonts w:asciiTheme="majorHAnsi" w:hAnsiTheme="majorHAnsi" w:cstheme="majorHAnsi"/>
          <w:b/>
          <w:bCs/>
          <w:color w:val="000000" w:themeColor="text1"/>
          <w:sz w:val="22"/>
          <w:szCs w:val="22"/>
          <w:lang w:val="fr-FR"/>
        </w:rPr>
      </w:pPr>
    </w:p>
    <w:p w14:paraId="45FC92B2" w14:textId="792CAAE0" w:rsidR="007E6C08" w:rsidRPr="003B73A3" w:rsidRDefault="007E6C08" w:rsidP="00EA5022">
      <w:pPr>
        <w:jc w:val="both"/>
        <w:rPr>
          <w:rFonts w:asciiTheme="majorHAnsi" w:hAnsiTheme="majorHAnsi" w:cstheme="majorHAnsi"/>
          <w:bCs/>
          <w:color w:val="000000" w:themeColor="text1"/>
          <w:sz w:val="22"/>
          <w:szCs w:val="22"/>
          <w:lang w:val="fr-FR"/>
        </w:rPr>
      </w:pPr>
      <w:r w:rsidRPr="003B73A3">
        <w:rPr>
          <w:rFonts w:asciiTheme="majorHAnsi" w:hAnsiTheme="majorHAnsi" w:cstheme="majorHAnsi"/>
          <w:bCs/>
          <w:color w:val="000000" w:themeColor="text1"/>
          <w:sz w:val="22"/>
          <w:szCs w:val="22"/>
          <w:lang w:val="fr-FR"/>
        </w:rPr>
        <w:t xml:space="preserve">Il est </w:t>
      </w:r>
      <w:r w:rsidR="000F4A4A" w:rsidRPr="003B73A3">
        <w:rPr>
          <w:rFonts w:asciiTheme="majorHAnsi" w:hAnsiTheme="majorHAnsi" w:cstheme="majorHAnsi"/>
          <w:bCs/>
          <w:color w:val="000000" w:themeColor="text1"/>
          <w:sz w:val="22"/>
          <w:szCs w:val="22"/>
          <w:lang w:val="fr-FR"/>
        </w:rPr>
        <w:t>recommandé</w:t>
      </w:r>
      <w:r w:rsidRPr="003B73A3">
        <w:rPr>
          <w:rFonts w:asciiTheme="majorHAnsi" w:hAnsiTheme="majorHAnsi" w:cstheme="majorHAnsi"/>
          <w:bCs/>
          <w:color w:val="000000" w:themeColor="text1"/>
          <w:sz w:val="22"/>
          <w:szCs w:val="22"/>
          <w:lang w:val="fr-FR"/>
        </w:rPr>
        <w:t xml:space="preserve"> de faire </w:t>
      </w:r>
      <w:r w:rsidR="000F4A4A" w:rsidRPr="003B73A3">
        <w:rPr>
          <w:rFonts w:asciiTheme="majorHAnsi" w:hAnsiTheme="majorHAnsi" w:cstheme="majorHAnsi"/>
          <w:bCs/>
          <w:color w:val="000000" w:themeColor="text1"/>
          <w:sz w:val="22"/>
          <w:szCs w:val="22"/>
          <w:lang w:val="fr-FR"/>
        </w:rPr>
        <w:t xml:space="preserve">un </w:t>
      </w:r>
      <w:r w:rsidRPr="003B73A3">
        <w:rPr>
          <w:rFonts w:asciiTheme="majorHAnsi" w:hAnsiTheme="majorHAnsi" w:cstheme="majorHAnsi"/>
          <w:bCs/>
          <w:color w:val="000000" w:themeColor="text1"/>
          <w:sz w:val="22"/>
          <w:szCs w:val="22"/>
          <w:lang w:val="fr-FR"/>
        </w:rPr>
        <w:t xml:space="preserve">suivi </w:t>
      </w:r>
      <w:r w:rsidR="000F4A4A" w:rsidRPr="003B73A3">
        <w:rPr>
          <w:rFonts w:asciiTheme="majorHAnsi" w:hAnsiTheme="majorHAnsi" w:cstheme="majorHAnsi"/>
          <w:bCs/>
          <w:color w:val="000000" w:themeColor="text1"/>
          <w:sz w:val="22"/>
          <w:szCs w:val="22"/>
          <w:lang w:val="fr-FR"/>
        </w:rPr>
        <w:t>actif et d’intensifier le</w:t>
      </w:r>
      <w:r w:rsidRPr="003B73A3">
        <w:rPr>
          <w:rFonts w:asciiTheme="majorHAnsi" w:hAnsiTheme="majorHAnsi" w:cstheme="majorHAnsi"/>
          <w:bCs/>
          <w:color w:val="000000" w:themeColor="text1"/>
          <w:sz w:val="22"/>
          <w:szCs w:val="22"/>
          <w:lang w:val="fr-FR"/>
        </w:rPr>
        <w:t xml:space="preserve"> plaidoyer pour une adoption rapide de la nouvelle loi. Si le processus ne se </w:t>
      </w:r>
      <w:r w:rsidR="000F4A4A" w:rsidRPr="003B73A3">
        <w:rPr>
          <w:rFonts w:asciiTheme="majorHAnsi" w:hAnsiTheme="majorHAnsi" w:cstheme="majorHAnsi"/>
          <w:bCs/>
          <w:color w:val="000000" w:themeColor="text1"/>
          <w:sz w:val="22"/>
          <w:szCs w:val="22"/>
          <w:lang w:val="fr-FR"/>
        </w:rPr>
        <w:t>concrétise pas rapidement</w:t>
      </w:r>
      <w:r w:rsidRPr="003B73A3">
        <w:rPr>
          <w:rFonts w:asciiTheme="majorHAnsi" w:hAnsiTheme="majorHAnsi" w:cstheme="majorHAnsi"/>
          <w:bCs/>
          <w:color w:val="000000" w:themeColor="text1"/>
          <w:sz w:val="22"/>
          <w:szCs w:val="22"/>
          <w:lang w:val="fr-FR"/>
        </w:rPr>
        <w:t xml:space="preserve">, </w:t>
      </w:r>
      <w:r w:rsidRPr="003B73A3">
        <w:rPr>
          <w:rFonts w:asciiTheme="majorHAnsi" w:hAnsiTheme="majorHAnsi" w:cstheme="majorHAnsi"/>
          <w:bCs/>
          <w:color w:val="000000" w:themeColor="text1"/>
          <w:sz w:val="22"/>
          <w:szCs w:val="22"/>
          <w:u w:val="single"/>
          <w:lang w:val="fr-FR"/>
        </w:rPr>
        <w:t xml:space="preserve">il est </w:t>
      </w:r>
      <w:r w:rsidR="000F4A4A" w:rsidRPr="003B73A3">
        <w:rPr>
          <w:rFonts w:asciiTheme="majorHAnsi" w:hAnsiTheme="majorHAnsi" w:cstheme="majorHAnsi"/>
          <w:bCs/>
          <w:color w:val="000000" w:themeColor="text1"/>
          <w:sz w:val="22"/>
          <w:szCs w:val="22"/>
          <w:u w:val="single"/>
          <w:lang w:val="fr-FR"/>
        </w:rPr>
        <w:t>recommandé</w:t>
      </w:r>
      <w:r w:rsidRPr="003B73A3">
        <w:rPr>
          <w:rFonts w:asciiTheme="majorHAnsi" w:hAnsiTheme="majorHAnsi" w:cstheme="majorHAnsi"/>
          <w:bCs/>
          <w:color w:val="000000" w:themeColor="text1"/>
          <w:sz w:val="22"/>
          <w:szCs w:val="22"/>
          <w:u w:val="single"/>
          <w:lang w:val="fr-FR"/>
        </w:rPr>
        <w:t xml:space="preserve"> de créer les AP par </w:t>
      </w:r>
      <w:r w:rsidR="000F4A4A" w:rsidRPr="003B73A3">
        <w:rPr>
          <w:rFonts w:asciiTheme="majorHAnsi" w:hAnsiTheme="majorHAnsi" w:cstheme="majorHAnsi"/>
          <w:bCs/>
          <w:color w:val="000000" w:themeColor="text1"/>
          <w:sz w:val="22"/>
          <w:szCs w:val="22"/>
          <w:u w:val="single"/>
          <w:lang w:val="fr-FR"/>
        </w:rPr>
        <w:t>décret (</w:t>
      </w:r>
      <w:r w:rsidRPr="003B73A3">
        <w:rPr>
          <w:rFonts w:asciiTheme="majorHAnsi" w:hAnsiTheme="majorHAnsi" w:cstheme="majorHAnsi"/>
          <w:bCs/>
          <w:color w:val="000000" w:themeColor="text1"/>
          <w:sz w:val="22"/>
          <w:szCs w:val="22"/>
          <w:u w:val="single"/>
          <w:lang w:val="fr-FR"/>
        </w:rPr>
        <w:t xml:space="preserve">ce qui est possible) sans attendre la </w:t>
      </w:r>
      <w:r w:rsidR="000F4A4A" w:rsidRPr="003B73A3">
        <w:rPr>
          <w:rFonts w:asciiTheme="majorHAnsi" w:hAnsiTheme="majorHAnsi" w:cstheme="majorHAnsi"/>
          <w:bCs/>
          <w:color w:val="000000" w:themeColor="text1"/>
          <w:sz w:val="22"/>
          <w:szCs w:val="22"/>
          <w:u w:val="single"/>
          <w:lang w:val="fr-FR"/>
        </w:rPr>
        <w:t>validation</w:t>
      </w:r>
      <w:r w:rsidRPr="003B73A3">
        <w:rPr>
          <w:rFonts w:asciiTheme="majorHAnsi" w:hAnsiTheme="majorHAnsi" w:cstheme="majorHAnsi"/>
          <w:bCs/>
          <w:color w:val="000000" w:themeColor="text1"/>
          <w:sz w:val="22"/>
          <w:szCs w:val="22"/>
          <w:u w:val="single"/>
          <w:lang w:val="fr-FR"/>
        </w:rPr>
        <w:t xml:space="preserve"> de la n</w:t>
      </w:r>
      <w:r w:rsidR="000F4A4A" w:rsidRPr="003B73A3">
        <w:rPr>
          <w:rFonts w:asciiTheme="majorHAnsi" w:hAnsiTheme="majorHAnsi" w:cstheme="majorHAnsi"/>
          <w:bCs/>
          <w:color w:val="000000" w:themeColor="text1"/>
          <w:sz w:val="22"/>
          <w:szCs w:val="22"/>
          <w:u w:val="single"/>
          <w:lang w:val="fr-FR"/>
        </w:rPr>
        <w:t>ouvelle loi</w:t>
      </w:r>
      <w:r w:rsidRPr="003B73A3">
        <w:rPr>
          <w:rFonts w:asciiTheme="majorHAnsi" w:hAnsiTheme="majorHAnsi" w:cstheme="majorHAnsi"/>
          <w:bCs/>
          <w:color w:val="000000" w:themeColor="text1"/>
          <w:sz w:val="22"/>
          <w:szCs w:val="22"/>
          <w:u w:val="single"/>
          <w:lang w:val="fr-FR"/>
        </w:rPr>
        <w:t>.</w:t>
      </w:r>
    </w:p>
    <w:p w14:paraId="05948545" w14:textId="77777777" w:rsidR="007E6C08" w:rsidRPr="003B73A3" w:rsidRDefault="007E6C08" w:rsidP="00EA5022">
      <w:pPr>
        <w:jc w:val="both"/>
        <w:rPr>
          <w:rFonts w:asciiTheme="majorHAnsi" w:hAnsiTheme="majorHAnsi" w:cstheme="majorHAnsi"/>
          <w:b/>
          <w:bCs/>
          <w:color w:val="000000" w:themeColor="text1"/>
          <w:sz w:val="22"/>
          <w:szCs w:val="22"/>
          <w:lang w:val="fr-FR"/>
        </w:rPr>
      </w:pPr>
    </w:p>
    <w:p w14:paraId="2DC949EF" w14:textId="77777777" w:rsidR="00395C5E" w:rsidRPr="003B73A3" w:rsidRDefault="00395C5E" w:rsidP="00EA5022">
      <w:pPr>
        <w:jc w:val="both"/>
        <w:rPr>
          <w:rFonts w:asciiTheme="majorHAnsi" w:hAnsiTheme="majorHAnsi" w:cstheme="majorHAnsi"/>
          <w:bCs/>
          <w:color w:val="000000" w:themeColor="text1"/>
          <w:sz w:val="22"/>
          <w:szCs w:val="22"/>
          <w:lang w:val="fr-FR"/>
        </w:rPr>
      </w:pPr>
    </w:p>
    <w:p w14:paraId="1E263390" w14:textId="77777777" w:rsidR="00395C5E" w:rsidRPr="003B73A3" w:rsidRDefault="00395C5E" w:rsidP="00EA5022">
      <w:pPr>
        <w:jc w:val="both"/>
        <w:rPr>
          <w:rFonts w:asciiTheme="majorHAnsi" w:hAnsiTheme="majorHAnsi" w:cstheme="majorHAnsi"/>
          <w:sz w:val="22"/>
          <w:szCs w:val="22"/>
          <w:lang w:val="fr-FR"/>
        </w:rPr>
      </w:pPr>
    </w:p>
    <w:p w14:paraId="3A94D7B5" w14:textId="77777777" w:rsidR="00443AAE" w:rsidRPr="003B73A3" w:rsidRDefault="00443AAE" w:rsidP="00EA5022">
      <w:pPr>
        <w:tabs>
          <w:tab w:val="left" w:pos="1381"/>
        </w:tabs>
        <w:jc w:val="both"/>
        <w:outlineLvl w:val="0"/>
        <w:rPr>
          <w:rFonts w:asciiTheme="majorHAnsi" w:hAnsiTheme="majorHAnsi" w:cstheme="majorHAnsi"/>
          <w:sz w:val="22"/>
          <w:szCs w:val="22"/>
          <w:lang w:val="fr-FR"/>
        </w:rPr>
      </w:pPr>
    </w:p>
    <w:p w14:paraId="7B23FDA9" w14:textId="77777777" w:rsidR="00EB2370" w:rsidRPr="003B73A3" w:rsidRDefault="00EB2370" w:rsidP="00EA5022">
      <w:pPr>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br w:type="page"/>
      </w:r>
    </w:p>
    <w:p w14:paraId="2EC74477" w14:textId="77777777" w:rsidR="004A5ADE" w:rsidRPr="003B73A3" w:rsidRDefault="004A5ADE" w:rsidP="004A5ADE">
      <w:pPr>
        <w:pStyle w:val="Titre1"/>
        <w:rPr>
          <w:lang w:val="fr-FR"/>
        </w:rPr>
      </w:pPr>
      <w:bookmarkStart w:id="52" w:name="_Toc518044635"/>
      <w:r w:rsidRPr="003B73A3">
        <w:rPr>
          <w:lang w:val="fr-FR"/>
        </w:rPr>
        <w:t>Annexes</w:t>
      </w:r>
      <w:bookmarkEnd w:id="52"/>
    </w:p>
    <w:p w14:paraId="2D9A5DAD" w14:textId="77777777" w:rsidR="004A5ADE" w:rsidRPr="003B73A3" w:rsidRDefault="004A5ADE" w:rsidP="004A5ADE">
      <w:pPr>
        <w:autoSpaceDE w:val="0"/>
        <w:autoSpaceDN w:val="0"/>
        <w:adjustRightInd w:val="0"/>
        <w:jc w:val="both"/>
        <w:rPr>
          <w:rFonts w:asciiTheme="majorHAnsi" w:hAnsiTheme="majorHAnsi" w:cstheme="majorHAnsi"/>
          <w:b/>
          <w:color w:val="000000"/>
          <w:sz w:val="22"/>
          <w:szCs w:val="22"/>
          <w:lang w:val="fr-FR"/>
        </w:rPr>
      </w:pPr>
    </w:p>
    <w:p w14:paraId="16088486" w14:textId="77777777" w:rsidR="0074414F" w:rsidRPr="003B73A3" w:rsidRDefault="0074414F" w:rsidP="00406611">
      <w:pPr>
        <w:pStyle w:val="Titre2"/>
        <w:rPr>
          <w:lang w:val="fr-FR"/>
        </w:rPr>
      </w:pPr>
      <w:bookmarkStart w:id="53" w:name="_Toc518044636"/>
      <w:r w:rsidRPr="003B73A3">
        <w:rPr>
          <w:lang w:val="fr-FR"/>
        </w:rPr>
        <w:t xml:space="preserve">Annexe 1 – </w:t>
      </w:r>
      <w:r w:rsidR="00406611" w:rsidRPr="003B73A3">
        <w:rPr>
          <w:lang w:val="fr-FR"/>
        </w:rPr>
        <w:t>Liste des documents examinés</w:t>
      </w:r>
      <w:bookmarkEnd w:id="53"/>
    </w:p>
    <w:p w14:paraId="5FD0D7E1" w14:textId="1A084336" w:rsidR="00406611" w:rsidRDefault="00406611" w:rsidP="004A5ADE">
      <w:pPr>
        <w:autoSpaceDE w:val="0"/>
        <w:autoSpaceDN w:val="0"/>
        <w:adjustRightInd w:val="0"/>
        <w:jc w:val="both"/>
        <w:rPr>
          <w:rFonts w:asciiTheme="majorHAnsi" w:hAnsiTheme="majorHAnsi" w:cstheme="majorHAnsi"/>
          <w:color w:val="000000"/>
          <w:sz w:val="22"/>
          <w:szCs w:val="22"/>
          <w:lang w:val="fr-FR"/>
        </w:rPr>
      </w:pPr>
    </w:p>
    <w:p w14:paraId="45A1F131" w14:textId="77777777" w:rsidR="00B475F4" w:rsidRPr="004806B9" w:rsidRDefault="00B475F4" w:rsidP="00B475F4">
      <w:pPr>
        <w:pStyle w:val="Paragraphedeliste"/>
        <w:numPr>
          <w:ilvl w:val="0"/>
          <w:numId w:val="47"/>
        </w:numPr>
        <w:ind w:left="714" w:hanging="357"/>
        <w:rPr>
          <w:rFonts w:asciiTheme="majorHAnsi" w:hAnsiTheme="majorHAnsi" w:cstheme="majorHAnsi"/>
          <w:color w:val="000000" w:themeColor="text1"/>
          <w:sz w:val="22"/>
          <w:szCs w:val="22"/>
        </w:rPr>
      </w:pPr>
      <w:r w:rsidRPr="004806B9">
        <w:rPr>
          <w:rFonts w:asciiTheme="majorHAnsi" w:hAnsiTheme="majorHAnsi" w:cstheme="majorHAnsi"/>
          <w:color w:val="000000" w:themeColor="text1"/>
          <w:sz w:val="22"/>
          <w:szCs w:val="22"/>
        </w:rPr>
        <w:t>PRODOC</w:t>
      </w:r>
    </w:p>
    <w:p w14:paraId="70AEC1DC" w14:textId="77777777" w:rsidR="00B475F4" w:rsidRPr="00B475F4" w:rsidRDefault="00B475F4" w:rsidP="00B475F4">
      <w:pPr>
        <w:pStyle w:val="Paragraphedeliste"/>
        <w:numPr>
          <w:ilvl w:val="0"/>
          <w:numId w:val="47"/>
        </w:numPr>
        <w:ind w:left="714" w:hanging="357"/>
        <w:rPr>
          <w:rFonts w:asciiTheme="majorHAnsi" w:hAnsiTheme="majorHAnsi" w:cstheme="majorHAnsi"/>
          <w:color w:val="000000" w:themeColor="text1"/>
          <w:sz w:val="22"/>
          <w:szCs w:val="22"/>
          <w:lang w:val="fr-FR"/>
        </w:rPr>
      </w:pPr>
      <w:r w:rsidRPr="00B475F4">
        <w:rPr>
          <w:rFonts w:asciiTheme="majorHAnsi" w:hAnsiTheme="majorHAnsi" w:cstheme="majorHAnsi"/>
          <w:color w:val="000000" w:themeColor="text1"/>
          <w:sz w:val="22"/>
          <w:szCs w:val="22"/>
          <w:lang w:val="fr-FR"/>
        </w:rPr>
        <w:t>Project Implementation Review (PIR), 2016 et 2017</w:t>
      </w:r>
    </w:p>
    <w:p w14:paraId="7B5005B0" w14:textId="77777777" w:rsidR="00B475F4" w:rsidRPr="00B475F4" w:rsidRDefault="00B475F4" w:rsidP="00B475F4">
      <w:pPr>
        <w:pStyle w:val="Paragraphedeliste"/>
        <w:numPr>
          <w:ilvl w:val="0"/>
          <w:numId w:val="47"/>
        </w:numPr>
        <w:autoSpaceDE w:val="0"/>
        <w:autoSpaceDN w:val="0"/>
        <w:adjustRightInd w:val="0"/>
        <w:ind w:left="714" w:hanging="357"/>
        <w:rPr>
          <w:rFonts w:asciiTheme="majorHAnsi" w:hAnsiTheme="majorHAnsi" w:cstheme="majorHAnsi"/>
          <w:color w:val="000000" w:themeColor="text1"/>
          <w:sz w:val="22"/>
          <w:szCs w:val="22"/>
          <w:lang w:val="fr-FR"/>
        </w:rPr>
      </w:pPr>
      <w:r w:rsidRPr="00B475F4">
        <w:rPr>
          <w:rFonts w:asciiTheme="majorHAnsi" w:hAnsiTheme="majorHAnsi" w:cstheme="majorHAnsi"/>
          <w:color w:val="000000" w:themeColor="text1"/>
          <w:sz w:val="22"/>
          <w:szCs w:val="22"/>
          <w:lang w:val="fr-FR"/>
        </w:rPr>
        <w:t>Rapport de Démarrage du Projet (Inception Report), 2016</w:t>
      </w:r>
    </w:p>
    <w:p w14:paraId="47F71903" w14:textId="2C5D4F7D" w:rsidR="00B475F4" w:rsidRDefault="00B475F4" w:rsidP="00B475F4">
      <w:pPr>
        <w:pStyle w:val="Paragraphedeliste"/>
        <w:numPr>
          <w:ilvl w:val="0"/>
          <w:numId w:val="47"/>
        </w:numPr>
        <w:ind w:left="714" w:hanging="357"/>
        <w:rPr>
          <w:rFonts w:asciiTheme="majorHAnsi" w:hAnsiTheme="majorHAnsi" w:cstheme="majorHAnsi"/>
          <w:color w:val="000000" w:themeColor="text1"/>
          <w:sz w:val="22"/>
          <w:szCs w:val="22"/>
        </w:rPr>
      </w:pPr>
      <w:r w:rsidRPr="004806B9">
        <w:rPr>
          <w:rFonts w:asciiTheme="majorHAnsi" w:hAnsiTheme="majorHAnsi" w:cstheme="majorHAnsi"/>
          <w:color w:val="000000" w:themeColor="text1"/>
          <w:sz w:val="22"/>
          <w:szCs w:val="22"/>
        </w:rPr>
        <w:t xml:space="preserve">Rapport Annuel 2016 et 2017 </w:t>
      </w:r>
    </w:p>
    <w:p w14:paraId="12BF4481" w14:textId="220CF3D0" w:rsidR="00E44804" w:rsidRDefault="00E44804" w:rsidP="00B475F4">
      <w:pPr>
        <w:pStyle w:val="Paragraphedeliste"/>
        <w:numPr>
          <w:ilvl w:val="0"/>
          <w:numId w:val="47"/>
        </w:numPr>
        <w:ind w:left="714" w:hanging="35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Rapport 1er semester 2016 et 2017</w:t>
      </w:r>
    </w:p>
    <w:p w14:paraId="41B1E514" w14:textId="68BDCEAA" w:rsidR="00E44804" w:rsidRPr="004806B9" w:rsidRDefault="00E44804" w:rsidP="00B475F4">
      <w:pPr>
        <w:pStyle w:val="Paragraphedeliste"/>
        <w:numPr>
          <w:ilvl w:val="0"/>
          <w:numId w:val="47"/>
        </w:numPr>
        <w:ind w:left="714" w:hanging="35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Rapport 1er Trimestre 2018</w:t>
      </w:r>
    </w:p>
    <w:p w14:paraId="6D876D77" w14:textId="77777777" w:rsidR="00B475F4" w:rsidRPr="00B475F4" w:rsidRDefault="00B475F4" w:rsidP="00B475F4">
      <w:pPr>
        <w:pStyle w:val="Paragraphedeliste"/>
        <w:numPr>
          <w:ilvl w:val="0"/>
          <w:numId w:val="47"/>
        </w:numPr>
        <w:ind w:left="714" w:hanging="357"/>
        <w:rPr>
          <w:rFonts w:asciiTheme="majorHAnsi" w:hAnsiTheme="majorHAnsi" w:cstheme="majorHAnsi"/>
          <w:bCs/>
          <w:color w:val="000000" w:themeColor="text1"/>
          <w:sz w:val="22"/>
          <w:szCs w:val="22"/>
          <w:lang w:val="fr-FR"/>
        </w:rPr>
      </w:pPr>
      <w:r w:rsidRPr="00B475F4">
        <w:rPr>
          <w:rFonts w:asciiTheme="majorHAnsi" w:hAnsiTheme="majorHAnsi" w:cstheme="majorHAnsi"/>
          <w:bCs/>
          <w:color w:val="000000" w:themeColor="text1"/>
          <w:sz w:val="22"/>
          <w:szCs w:val="22"/>
          <w:lang w:val="fr-FR"/>
        </w:rPr>
        <w:t>Projet de loi sur le système national des aires protégées des Comores</w:t>
      </w:r>
    </w:p>
    <w:p w14:paraId="7F7F6537" w14:textId="54AE4E89" w:rsidR="00B475F4" w:rsidRPr="00E44804" w:rsidRDefault="00B475F4" w:rsidP="00B475F4">
      <w:pPr>
        <w:pStyle w:val="Paragraphedeliste"/>
        <w:numPr>
          <w:ilvl w:val="0"/>
          <w:numId w:val="47"/>
        </w:numPr>
        <w:ind w:left="714" w:hanging="357"/>
        <w:rPr>
          <w:rFonts w:asciiTheme="majorHAnsi" w:hAnsiTheme="majorHAnsi" w:cstheme="majorHAnsi"/>
          <w:bCs/>
          <w:color w:val="000000" w:themeColor="text1"/>
          <w:sz w:val="22"/>
          <w:szCs w:val="22"/>
          <w:lang w:val="fr-FR"/>
        </w:rPr>
      </w:pPr>
      <w:r w:rsidRPr="00B475F4">
        <w:rPr>
          <w:rFonts w:asciiTheme="majorHAnsi" w:hAnsiTheme="majorHAnsi" w:cstheme="majorHAnsi"/>
          <w:sz w:val="22"/>
          <w:szCs w:val="22"/>
          <w:lang w:val="fr-FR"/>
        </w:rPr>
        <w:t>Plan de Travail Annuel 2016 et 2018</w:t>
      </w:r>
    </w:p>
    <w:p w14:paraId="3E07C47F" w14:textId="61FCFBB5" w:rsidR="00E44804" w:rsidRPr="00B475F4" w:rsidRDefault="00E44804" w:rsidP="00B475F4">
      <w:pPr>
        <w:pStyle w:val="Paragraphedeliste"/>
        <w:numPr>
          <w:ilvl w:val="0"/>
          <w:numId w:val="47"/>
        </w:numPr>
        <w:ind w:left="714" w:hanging="357"/>
        <w:rPr>
          <w:rFonts w:asciiTheme="majorHAnsi" w:hAnsiTheme="majorHAnsi" w:cstheme="majorHAnsi"/>
          <w:bCs/>
          <w:color w:val="000000" w:themeColor="text1"/>
          <w:sz w:val="22"/>
          <w:szCs w:val="22"/>
          <w:lang w:val="fr-FR"/>
        </w:rPr>
      </w:pPr>
      <w:r>
        <w:rPr>
          <w:rFonts w:asciiTheme="majorHAnsi" w:hAnsiTheme="majorHAnsi" w:cstheme="majorHAnsi"/>
          <w:sz w:val="22"/>
          <w:szCs w:val="22"/>
          <w:lang w:val="fr-FR"/>
        </w:rPr>
        <w:t>Plan de travail pluriannuel et budget 2015-2021</w:t>
      </w:r>
    </w:p>
    <w:p w14:paraId="555AD9E7" w14:textId="77777777" w:rsidR="00B475F4" w:rsidRPr="00B475F4" w:rsidRDefault="00B475F4" w:rsidP="00B475F4">
      <w:pPr>
        <w:pStyle w:val="Paragraphedeliste"/>
        <w:numPr>
          <w:ilvl w:val="0"/>
          <w:numId w:val="47"/>
        </w:numPr>
        <w:autoSpaceDE w:val="0"/>
        <w:autoSpaceDN w:val="0"/>
        <w:adjustRightInd w:val="0"/>
        <w:ind w:left="714" w:hanging="357"/>
        <w:rPr>
          <w:rFonts w:asciiTheme="majorHAnsi" w:hAnsiTheme="majorHAnsi" w:cstheme="majorHAnsi"/>
          <w:color w:val="000000" w:themeColor="text1"/>
          <w:sz w:val="22"/>
          <w:szCs w:val="22"/>
          <w:lang w:val="fr-FR"/>
        </w:rPr>
      </w:pPr>
      <w:r w:rsidRPr="00B475F4">
        <w:rPr>
          <w:rFonts w:asciiTheme="majorHAnsi" w:hAnsiTheme="majorHAnsi" w:cstheme="majorHAnsi"/>
          <w:color w:val="000000" w:themeColor="text1"/>
          <w:sz w:val="22"/>
          <w:szCs w:val="22"/>
          <w:lang w:val="fr-FR"/>
        </w:rPr>
        <w:t xml:space="preserve">Draft </w:t>
      </w:r>
      <w:r w:rsidRPr="00B475F4">
        <w:rPr>
          <w:rFonts w:asciiTheme="majorHAnsi" w:hAnsiTheme="majorHAnsi" w:cstheme="majorHAnsi"/>
          <w:bCs/>
          <w:color w:val="000000" w:themeColor="text1"/>
          <w:sz w:val="22"/>
          <w:szCs w:val="22"/>
          <w:lang w:val="fr-FR"/>
        </w:rPr>
        <w:t>Stratégie d’Expansion du Système National des Aires Protégées Aux Comores</w:t>
      </w:r>
      <w:r w:rsidRPr="00B475F4">
        <w:rPr>
          <w:rFonts w:ascii="MS Gothic" w:eastAsia="MS Gothic" w:hAnsi="MS Gothic" w:cs="MS Gothic" w:hint="eastAsia"/>
          <w:bCs/>
          <w:color w:val="000000" w:themeColor="text1"/>
          <w:sz w:val="22"/>
          <w:szCs w:val="22"/>
          <w:lang w:val="fr-FR"/>
        </w:rPr>
        <w:t> </w:t>
      </w:r>
      <w:r w:rsidRPr="00B475F4">
        <w:rPr>
          <w:rFonts w:asciiTheme="majorHAnsi" w:hAnsiTheme="majorHAnsi" w:cstheme="majorHAnsi"/>
          <w:bCs/>
          <w:color w:val="000000" w:themeColor="text1"/>
          <w:sz w:val="22"/>
          <w:szCs w:val="22"/>
          <w:lang w:val="fr-FR"/>
        </w:rPr>
        <w:t xml:space="preserve">2017 – 2021 </w:t>
      </w:r>
    </w:p>
    <w:p w14:paraId="1966548D" w14:textId="5F68D7B0" w:rsidR="00B475F4" w:rsidRDefault="00B475F4" w:rsidP="00B475F4">
      <w:pPr>
        <w:pStyle w:val="Paragraphedeliste"/>
        <w:numPr>
          <w:ilvl w:val="0"/>
          <w:numId w:val="47"/>
        </w:numPr>
        <w:ind w:left="714" w:hanging="357"/>
        <w:rPr>
          <w:rFonts w:asciiTheme="majorHAnsi" w:hAnsiTheme="majorHAnsi" w:cstheme="majorHAnsi"/>
          <w:color w:val="000000" w:themeColor="text1"/>
          <w:sz w:val="22"/>
          <w:szCs w:val="22"/>
        </w:rPr>
      </w:pPr>
      <w:r w:rsidRPr="00CD0D5F">
        <w:rPr>
          <w:rFonts w:asciiTheme="majorHAnsi" w:hAnsiTheme="majorHAnsi" w:cstheme="majorHAnsi"/>
          <w:color w:val="000000" w:themeColor="text1"/>
          <w:sz w:val="22"/>
          <w:szCs w:val="22"/>
        </w:rPr>
        <w:t>Rapport financier 2015</w:t>
      </w:r>
    </w:p>
    <w:p w14:paraId="5427524E" w14:textId="3F93F45F"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 xml:space="preserve">Plan de Formation 2017 des Acteurs Impliqués </w:t>
      </w:r>
      <w:r>
        <w:rPr>
          <w:rFonts w:asciiTheme="majorHAnsi" w:hAnsiTheme="majorHAnsi" w:cstheme="majorHAnsi"/>
          <w:color w:val="000000" w:themeColor="text1"/>
          <w:sz w:val="22"/>
          <w:szCs w:val="22"/>
          <w:lang w:val="fr-FR"/>
        </w:rPr>
        <w:t>d</w:t>
      </w:r>
      <w:r w:rsidRPr="00E44804">
        <w:rPr>
          <w:rFonts w:asciiTheme="majorHAnsi" w:hAnsiTheme="majorHAnsi" w:cstheme="majorHAnsi"/>
          <w:color w:val="000000" w:themeColor="text1"/>
          <w:sz w:val="22"/>
          <w:szCs w:val="22"/>
          <w:lang w:val="fr-FR"/>
        </w:rPr>
        <w:t>ans la Gestion des Aires Protégées</w:t>
      </w:r>
    </w:p>
    <w:p w14:paraId="2A12B2DC" w14:textId="3A24E7DD"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Projet de loi sur le système na</w:t>
      </w:r>
      <w:r>
        <w:rPr>
          <w:rFonts w:asciiTheme="majorHAnsi" w:hAnsiTheme="majorHAnsi" w:cstheme="majorHAnsi"/>
          <w:color w:val="000000" w:themeColor="text1"/>
          <w:sz w:val="22"/>
          <w:szCs w:val="22"/>
          <w:lang w:val="fr-FR"/>
        </w:rPr>
        <w:t>tional des aires protégées des C</w:t>
      </w:r>
      <w:r w:rsidRPr="00E44804">
        <w:rPr>
          <w:rFonts w:asciiTheme="majorHAnsi" w:hAnsiTheme="majorHAnsi" w:cstheme="majorHAnsi"/>
          <w:color w:val="000000" w:themeColor="text1"/>
          <w:sz w:val="22"/>
          <w:szCs w:val="22"/>
          <w:lang w:val="fr-FR"/>
        </w:rPr>
        <w:t>omores</w:t>
      </w:r>
    </w:p>
    <w:p w14:paraId="4DD96FCE" w14:textId="53C3F871"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Préparation de la proposition d’inscription de l’ile de Mohéli comme réserve de Biosphère (« les Activités »)</w:t>
      </w:r>
    </w:p>
    <w:p w14:paraId="201EDD4C" w14:textId="159DB7FE"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Plan de gestion et d’aménagement du Parc Marin de Mohéli</w:t>
      </w:r>
      <w:r>
        <w:rPr>
          <w:rFonts w:asciiTheme="majorHAnsi" w:hAnsiTheme="majorHAnsi" w:cstheme="majorHAnsi"/>
          <w:color w:val="000000" w:themeColor="text1"/>
          <w:sz w:val="22"/>
          <w:szCs w:val="22"/>
          <w:lang w:val="fr-FR"/>
        </w:rPr>
        <w:t xml:space="preserve"> </w:t>
      </w:r>
      <w:r w:rsidRPr="00E44804">
        <w:rPr>
          <w:rFonts w:asciiTheme="majorHAnsi" w:hAnsiTheme="majorHAnsi" w:cstheme="majorHAnsi"/>
          <w:color w:val="000000" w:themeColor="text1"/>
          <w:sz w:val="22"/>
          <w:szCs w:val="22"/>
          <w:lang w:val="fr-FR"/>
        </w:rPr>
        <w:t xml:space="preserve">2012 </w:t>
      </w:r>
      <w:r>
        <w:rPr>
          <w:rFonts w:asciiTheme="majorHAnsi" w:hAnsiTheme="majorHAnsi" w:cstheme="majorHAnsi"/>
          <w:color w:val="000000" w:themeColor="text1"/>
          <w:sz w:val="22"/>
          <w:szCs w:val="22"/>
          <w:lang w:val="fr-FR"/>
        </w:rPr>
        <w:t>–</w:t>
      </w:r>
      <w:r w:rsidRPr="00E44804">
        <w:rPr>
          <w:rFonts w:asciiTheme="majorHAnsi" w:hAnsiTheme="majorHAnsi" w:cstheme="majorHAnsi"/>
          <w:color w:val="000000" w:themeColor="text1"/>
          <w:sz w:val="22"/>
          <w:szCs w:val="22"/>
          <w:lang w:val="fr-FR"/>
        </w:rPr>
        <w:t xml:space="preserve"> 2017</w:t>
      </w:r>
    </w:p>
    <w:p w14:paraId="4FF06549" w14:textId="15BC18E7"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Note d’</w:t>
      </w:r>
      <w:r>
        <w:rPr>
          <w:rFonts w:asciiTheme="majorHAnsi" w:hAnsiTheme="majorHAnsi" w:cstheme="majorHAnsi"/>
          <w:color w:val="000000" w:themeColor="text1"/>
          <w:sz w:val="22"/>
          <w:szCs w:val="22"/>
          <w:lang w:val="fr-FR"/>
        </w:rPr>
        <w:t>information construction route Dindri – Lingoni a An</w:t>
      </w:r>
      <w:r w:rsidRPr="00E44804">
        <w:rPr>
          <w:rFonts w:asciiTheme="majorHAnsi" w:hAnsiTheme="majorHAnsi" w:cstheme="majorHAnsi"/>
          <w:color w:val="000000" w:themeColor="text1"/>
          <w:sz w:val="22"/>
          <w:szCs w:val="22"/>
          <w:lang w:val="fr-FR"/>
        </w:rPr>
        <w:t>jouan</w:t>
      </w:r>
    </w:p>
    <w:p w14:paraId="3809AA67" w14:textId="325ABA75"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État des lieux des travaux de construction routière de Dindri - Lingoni à Anjouan (Parc National Mont Ntringui)</w:t>
      </w:r>
    </w:p>
    <w:p w14:paraId="5DAFDCD0" w14:textId="412B6630"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Pr>
          <w:rFonts w:asciiTheme="majorHAnsi" w:hAnsiTheme="majorHAnsi" w:cstheme="majorHAnsi"/>
          <w:color w:val="000000" w:themeColor="text1"/>
          <w:sz w:val="22"/>
          <w:szCs w:val="22"/>
          <w:lang w:val="fr-FR"/>
        </w:rPr>
        <w:t xml:space="preserve">Rapport d’activités, </w:t>
      </w:r>
      <w:r w:rsidRPr="00E44804">
        <w:rPr>
          <w:rFonts w:asciiTheme="majorHAnsi" w:hAnsiTheme="majorHAnsi" w:cstheme="majorHAnsi"/>
          <w:color w:val="000000" w:themeColor="text1"/>
          <w:sz w:val="22"/>
          <w:szCs w:val="22"/>
          <w:lang w:val="fr-FR"/>
        </w:rPr>
        <w:t>1er trimestre 2018</w:t>
      </w:r>
      <w:r>
        <w:rPr>
          <w:rFonts w:asciiTheme="majorHAnsi" w:hAnsiTheme="majorHAnsi" w:cstheme="majorHAnsi"/>
          <w:color w:val="000000" w:themeColor="text1"/>
          <w:sz w:val="22"/>
          <w:szCs w:val="22"/>
          <w:lang w:val="fr-FR"/>
        </w:rPr>
        <w:t xml:space="preserve">, </w:t>
      </w:r>
      <w:r w:rsidRPr="00E44804">
        <w:rPr>
          <w:rFonts w:asciiTheme="majorHAnsi" w:hAnsiTheme="majorHAnsi" w:cstheme="majorHAnsi"/>
          <w:color w:val="000000" w:themeColor="text1"/>
          <w:sz w:val="22"/>
          <w:szCs w:val="22"/>
          <w:lang w:val="fr-FR"/>
        </w:rPr>
        <w:t xml:space="preserve">Expert SIG   </w:t>
      </w:r>
    </w:p>
    <w:p w14:paraId="38FC0E43" w14:textId="54467068"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L</w:t>
      </w:r>
      <w:r>
        <w:rPr>
          <w:rFonts w:asciiTheme="majorHAnsi" w:hAnsiTheme="majorHAnsi" w:cstheme="majorHAnsi"/>
          <w:color w:val="000000" w:themeColor="text1"/>
          <w:sz w:val="22"/>
          <w:szCs w:val="22"/>
          <w:lang w:val="fr-FR"/>
        </w:rPr>
        <w:t xml:space="preserve">ettre d’accord entre la </w:t>
      </w:r>
      <w:r w:rsidRPr="00E44804">
        <w:rPr>
          <w:rFonts w:asciiTheme="majorHAnsi" w:hAnsiTheme="majorHAnsi" w:cstheme="majorHAnsi"/>
          <w:color w:val="000000" w:themeColor="text1"/>
          <w:sz w:val="22"/>
          <w:szCs w:val="22"/>
          <w:lang w:val="fr-FR"/>
        </w:rPr>
        <w:t xml:space="preserve">Vice-Présidence Chargée du Ministère de l’Agriculture, de la Pêche, de l’Environnement, de l’Aménagement du Territoire et de l’Urbanisme </w:t>
      </w:r>
      <w:r>
        <w:rPr>
          <w:rFonts w:asciiTheme="majorHAnsi" w:hAnsiTheme="majorHAnsi" w:cstheme="majorHAnsi"/>
          <w:color w:val="000000" w:themeColor="text1"/>
          <w:sz w:val="22"/>
          <w:szCs w:val="22"/>
          <w:lang w:val="fr-FR"/>
        </w:rPr>
        <w:t xml:space="preserve">et </w:t>
      </w:r>
      <w:r w:rsidRPr="00E44804">
        <w:rPr>
          <w:rFonts w:asciiTheme="majorHAnsi" w:hAnsiTheme="majorHAnsi" w:cstheme="majorHAnsi"/>
          <w:color w:val="000000" w:themeColor="text1"/>
          <w:sz w:val="22"/>
          <w:szCs w:val="22"/>
          <w:lang w:val="fr-FR"/>
        </w:rPr>
        <w:t>L’EQUIPE COUSTEAU dans le cadre de l’appui au projet « mise en place d’un réseau national des aires protégées mar</w:t>
      </w:r>
      <w:r>
        <w:rPr>
          <w:rFonts w:asciiTheme="majorHAnsi" w:hAnsiTheme="majorHAnsi" w:cstheme="majorHAnsi"/>
          <w:color w:val="000000" w:themeColor="text1"/>
          <w:sz w:val="22"/>
          <w:szCs w:val="22"/>
          <w:lang w:val="fr-FR"/>
        </w:rPr>
        <w:t>i</w:t>
      </w:r>
      <w:r w:rsidRPr="00E44804">
        <w:rPr>
          <w:rFonts w:asciiTheme="majorHAnsi" w:hAnsiTheme="majorHAnsi" w:cstheme="majorHAnsi"/>
          <w:color w:val="000000" w:themeColor="text1"/>
          <w:sz w:val="22"/>
          <w:szCs w:val="22"/>
          <w:lang w:val="fr-FR"/>
        </w:rPr>
        <w:t>nes et terrestres cogérées avec les communautés locales »</w:t>
      </w:r>
    </w:p>
    <w:p w14:paraId="2A1FAA5E" w14:textId="00834EDF" w:rsidR="00E44804" w:rsidRP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P</w:t>
      </w:r>
      <w:r>
        <w:rPr>
          <w:rFonts w:asciiTheme="majorHAnsi" w:hAnsiTheme="majorHAnsi" w:cstheme="majorHAnsi"/>
          <w:color w:val="000000" w:themeColor="text1"/>
          <w:sz w:val="22"/>
          <w:szCs w:val="22"/>
          <w:lang w:val="fr-FR"/>
        </w:rPr>
        <w:t>rocès-verbal 3</w:t>
      </w:r>
      <w:r w:rsidRPr="00E44804">
        <w:rPr>
          <w:rFonts w:asciiTheme="majorHAnsi" w:hAnsiTheme="majorHAnsi" w:cstheme="majorHAnsi"/>
          <w:color w:val="000000" w:themeColor="text1"/>
          <w:sz w:val="22"/>
          <w:szCs w:val="22"/>
          <w:vertAlign w:val="superscript"/>
          <w:lang w:val="fr-FR"/>
        </w:rPr>
        <w:t>ème</w:t>
      </w:r>
      <w:r>
        <w:rPr>
          <w:rFonts w:asciiTheme="majorHAnsi" w:hAnsiTheme="majorHAnsi" w:cstheme="majorHAnsi"/>
          <w:color w:val="000000" w:themeColor="text1"/>
          <w:sz w:val="22"/>
          <w:szCs w:val="22"/>
          <w:lang w:val="fr-FR"/>
        </w:rPr>
        <w:t xml:space="preserve"> </w:t>
      </w:r>
      <w:r w:rsidRPr="00E44804">
        <w:rPr>
          <w:rFonts w:asciiTheme="majorHAnsi" w:hAnsiTheme="majorHAnsi" w:cstheme="majorHAnsi"/>
          <w:color w:val="000000" w:themeColor="text1"/>
          <w:sz w:val="22"/>
          <w:szCs w:val="22"/>
          <w:lang w:val="fr-FR"/>
        </w:rPr>
        <w:t>réunion du comité de pilotage</w:t>
      </w:r>
    </w:p>
    <w:p w14:paraId="13AB5552" w14:textId="37AFDD4F" w:rsidR="00E44804" w:rsidRP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P</w:t>
      </w:r>
      <w:r>
        <w:rPr>
          <w:rFonts w:asciiTheme="majorHAnsi" w:hAnsiTheme="majorHAnsi" w:cstheme="majorHAnsi"/>
          <w:color w:val="000000" w:themeColor="text1"/>
          <w:sz w:val="22"/>
          <w:szCs w:val="22"/>
          <w:lang w:val="fr-FR"/>
        </w:rPr>
        <w:t>rocès-verbal 2</w:t>
      </w:r>
      <w:r w:rsidRPr="00E44804">
        <w:rPr>
          <w:rFonts w:asciiTheme="majorHAnsi" w:hAnsiTheme="majorHAnsi" w:cstheme="majorHAnsi"/>
          <w:color w:val="000000" w:themeColor="text1"/>
          <w:sz w:val="22"/>
          <w:szCs w:val="22"/>
          <w:vertAlign w:val="superscript"/>
          <w:lang w:val="fr-FR"/>
        </w:rPr>
        <w:t>ème</w:t>
      </w:r>
      <w:r>
        <w:rPr>
          <w:rFonts w:asciiTheme="majorHAnsi" w:hAnsiTheme="majorHAnsi" w:cstheme="majorHAnsi"/>
          <w:color w:val="000000" w:themeColor="text1"/>
          <w:sz w:val="22"/>
          <w:szCs w:val="22"/>
          <w:lang w:val="fr-FR"/>
        </w:rPr>
        <w:t xml:space="preserve"> </w:t>
      </w:r>
      <w:r w:rsidRPr="00E44804">
        <w:rPr>
          <w:rFonts w:asciiTheme="majorHAnsi" w:hAnsiTheme="majorHAnsi" w:cstheme="majorHAnsi"/>
          <w:color w:val="000000" w:themeColor="text1"/>
          <w:sz w:val="22"/>
          <w:szCs w:val="22"/>
          <w:lang w:val="fr-FR"/>
        </w:rPr>
        <w:t>réunion du comité de pilotage</w:t>
      </w:r>
    </w:p>
    <w:p w14:paraId="4A7DEDA3" w14:textId="7D2E30FF" w:rsidR="00E44804" w:rsidRDefault="00E44804" w:rsidP="00E44804">
      <w:pPr>
        <w:pStyle w:val="Paragraphedeliste"/>
        <w:numPr>
          <w:ilvl w:val="0"/>
          <w:numId w:val="47"/>
        </w:numPr>
        <w:rPr>
          <w:rFonts w:asciiTheme="majorHAnsi" w:hAnsiTheme="majorHAnsi" w:cstheme="majorHAnsi"/>
          <w:color w:val="000000" w:themeColor="text1"/>
          <w:sz w:val="22"/>
          <w:szCs w:val="22"/>
          <w:lang w:val="fr-FR"/>
        </w:rPr>
      </w:pPr>
      <w:r w:rsidRPr="00E44804">
        <w:rPr>
          <w:rFonts w:asciiTheme="majorHAnsi" w:hAnsiTheme="majorHAnsi" w:cstheme="majorHAnsi"/>
          <w:color w:val="000000" w:themeColor="text1"/>
          <w:sz w:val="22"/>
          <w:szCs w:val="22"/>
          <w:lang w:val="fr-FR"/>
        </w:rPr>
        <w:t>Besoins en activités génératrices de revenus porteuse</w:t>
      </w:r>
      <w:r>
        <w:rPr>
          <w:rFonts w:asciiTheme="majorHAnsi" w:hAnsiTheme="majorHAnsi" w:cstheme="majorHAnsi"/>
          <w:color w:val="000000" w:themeColor="text1"/>
          <w:sz w:val="22"/>
          <w:szCs w:val="22"/>
          <w:lang w:val="fr-FR"/>
        </w:rPr>
        <w:t>s dans les parcs nationaux des C</w:t>
      </w:r>
      <w:r w:rsidRPr="00E44804">
        <w:rPr>
          <w:rFonts w:asciiTheme="majorHAnsi" w:hAnsiTheme="majorHAnsi" w:cstheme="majorHAnsi"/>
          <w:color w:val="000000" w:themeColor="text1"/>
          <w:sz w:val="22"/>
          <w:szCs w:val="22"/>
          <w:lang w:val="fr-FR"/>
        </w:rPr>
        <w:t>omores</w:t>
      </w:r>
      <w:r>
        <w:rPr>
          <w:rFonts w:asciiTheme="majorHAnsi" w:hAnsiTheme="majorHAnsi" w:cstheme="majorHAnsi"/>
          <w:color w:val="000000" w:themeColor="text1"/>
          <w:sz w:val="22"/>
          <w:szCs w:val="22"/>
          <w:lang w:val="fr-FR"/>
        </w:rPr>
        <w:t>, février 2018</w:t>
      </w:r>
    </w:p>
    <w:p w14:paraId="4651DC60" w14:textId="77777777" w:rsidR="00E44804" w:rsidRPr="003B73A3" w:rsidRDefault="00E44804" w:rsidP="00E44804">
      <w:pPr>
        <w:pStyle w:val="Paragraphedeliste"/>
        <w:numPr>
          <w:ilvl w:val="0"/>
          <w:numId w:val="47"/>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Plans de gestion</w:t>
      </w:r>
    </w:p>
    <w:p w14:paraId="19E82E3A" w14:textId="1BB7A4FC" w:rsidR="00B475F4" w:rsidRPr="00E44804" w:rsidRDefault="00E44804" w:rsidP="00E44804">
      <w:pPr>
        <w:pStyle w:val="Paragraphedeliste"/>
        <w:numPr>
          <w:ilvl w:val="0"/>
          <w:numId w:val="47"/>
        </w:numPr>
        <w:shd w:val="clear" w:color="auto" w:fill="FFFFFF"/>
        <w:jc w:val="both"/>
        <w:rPr>
          <w:rFonts w:asciiTheme="majorHAnsi" w:hAnsiTheme="majorHAnsi" w:cstheme="majorHAnsi"/>
          <w:sz w:val="22"/>
          <w:szCs w:val="22"/>
          <w:lang w:val="fr-FR"/>
        </w:rPr>
      </w:pPr>
      <w:r w:rsidRPr="003B73A3">
        <w:rPr>
          <w:rFonts w:asciiTheme="majorHAnsi" w:hAnsiTheme="majorHAnsi" w:cstheme="majorHAnsi"/>
          <w:sz w:val="22"/>
          <w:szCs w:val="22"/>
          <w:lang w:val="fr-FR"/>
        </w:rPr>
        <w:t>Cartes</w:t>
      </w:r>
    </w:p>
    <w:p w14:paraId="1D7C3365" w14:textId="63F3FA5D" w:rsidR="00E44804" w:rsidRPr="00E44804" w:rsidRDefault="00E44804" w:rsidP="000B03A0">
      <w:pPr>
        <w:pStyle w:val="Paragraphedeliste"/>
        <w:numPr>
          <w:ilvl w:val="0"/>
          <w:numId w:val="70"/>
        </w:numPr>
        <w:autoSpaceDE w:val="0"/>
        <w:autoSpaceDN w:val="0"/>
        <w:adjustRightInd w:val="0"/>
        <w:jc w:val="both"/>
        <w:rPr>
          <w:rFonts w:asciiTheme="majorHAnsi" w:hAnsiTheme="majorHAnsi" w:cstheme="majorHAnsi"/>
          <w:color w:val="000000"/>
          <w:sz w:val="22"/>
          <w:szCs w:val="22"/>
          <w:lang w:val="fr-FR"/>
        </w:rPr>
      </w:pPr>
      <w:r w:rsidRPr="00E44804">
        <w:rPr>
          <w:rFonts w:asciiTheme="majorHAnsi" w:hAnsiTheme="majorHAnsi" w:cstheme="majorHAnsi"/>
          <w:color w:val="000000"/>
          <w:sz w:val="22"/>
          <w:szCs w:val="22"/>
          <w:lang w:val="fr-FR"/>
        </w:rPr>
        <w:t>Étude de faisabilité pour la création d’un Fonds Environnemental pour la Conservation</w:t>
      </w:r>
      <w:r>
        <w:rPr>
          <w:rFonts w:asciiTheme="majorHAnsi" w:hAnsiTheme="majorHAnsi" w:cstheme="majorHAnsi"/>
          <w:color w:val="000000"/>
          <w:sz w:val="22"/>
          <w:szCs w:val="22"/>
          <w:lang w:val="fr-FR"/>
        </w:rPr>
        <w:t xml:space="preserve"> de la Biodiversité aux Comores</w:t>
      </w:r>
      <w:r w:rsidRPr="00E44804">
        <w:rPr>
          <w:rFonts w:asciiTheme="majorHAnsi" w:hAnsiTheme="majorHAnsi" w:cstheme="majorHAnsi"/>
          <w:color w:val="000000"/>
          <w:sz w:val="22"/>
          <w:szCs w:val="22"/>
          <w:lang w:val="fr-FR"/>
        </w:rPr>
        <w:t xml:space="preserve"> (FBC), Décembre 2015</w:t>
      </w:r>
    </w:p>
    <w:p w14:paraId="0A6D61EF" w14:textId="4FFA1636" w:rsidR="00B475F4" w:rsidRPr="00E44804" w:rsidRDefault="00E44804" w:rsidP="000B03A0">
      <w:pPr>
        <w:pStyle w:val="Paragraphedeliste"/>
        <w:numPr>
          <w:ilvl w:val="0"/>
          <w:numId w:val="70"/>
        </w:numPr>
        <w:autoSpaceDE w:val="0"/>
        <w:autoSpaceDN w:val="0"/>
        <w:adjustRightInd w:val="0"/>
        <w:jc w:val="both"/>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Aide-mém</w:t>
      </w:r>
      <w:r w:rsidRPr="00E44804">
        <w:rPr>
          <w:rFonts w:asciiTheme="majorHAnsi" w:hAnsiTheme="majorHAnsi" w:cstheme="majorHAnsi"/>
          <w:color w:val="000000"/>
          <w:sz w:val="22"/>
          <w:szCs w:val="22"/>
          <w:lang w:val="fr-FR"/>
        </w:rPr>
        <w:t>oire</w:t>
      </w:r>
      <w:r w:rsidR="00B475F4" w:rsidRPr="00E44804">
        <w:rPr>
          <w:rFonts w:asciiTheme="majorHAnsi" w:hAnsiTheme="majorHAnsi" w:cstheme="majorHAnsi"/>
          <w:color w:val="000000"/>
          <w:sz w:val="22"/>
          <w:szCs w:val="22"/>
          <w:lang w:val="fr-FR"/>
        </w:rPr>
        <w:t xml:space="preserve"> de mission - </w:t>
      </w:r>
      <w:r w:rsidRPr="00E44804">
        <w:rPr>
          <w:rFonts w:asciiTheme="majorHAnsi" w:hAnsiTheme="majorHAnsi" w:cstheme="majorHAnsi"/>
          <w:color w:val="000000"/>
          <w:sz w:val="22"/>
          <w:szCs w:val="22"/>
          <w:lang w:val="fr-FR"/>
        </w:rPr>
        <w:t>Étude</w:t>
      </w:r>
      <w:r w:rsidR="00B475F4" w:rsidRPr="00E44804">
        <w:rPr>
          <w:rFonts w:asciiTheme="majorHAnsi" w:hAnsiTheme="majorHAnsi" w:cstheme="majorHAnsi"/>
          <w:color w:val="000000"/>
          <w:sz w:val="22"/>
          <w:szCs w:val="22"/>
          <w:lang w:val="fr-FR"/>
        </w:rPr>
        <w:t xml:space="preserve"> de </w:t>
      </w:r>
      <w:r w:rsidRPr="00E44804">
        <w:rPr>
          <w:rFonts w:asciiTheme="majorHAnsi" w:hAnsiTheme="majorHAnsi" w:cstheme="majorHAnsi"/>
          <w:color w:val="000000"/>
          <w:sz w:val="22"/>
          <w:szCs w:val="22"/>
          <w:lang w:val="fr-FR"/>
        </w:rPr>
        <w:t>faisabilité</w:t>
      </w:r>
      <w:r w:rsidR="00B475F4" w:rsidRPr="00E44804">
        <w:rPr>
          <w:rFonts w:asciiTheme="majorHAnsi" w:hAnsiTheme="majorHAnsi" w:cstheme="majorHAnsi"/>
          <w:color w:val="000000"/>
          <w:sz w:val="22"/>
          <w:szCs w:val="22"/>
          <w:lang w:val="fr-FR"/>
        </w:rPr>
        <w:t xml:space="preserve">́ pour la mise en place d’un fonds fiduciaire pour la conservation de la </w:t>
      </w:r>
      <w:r w:rsidRPr="00E44804">
        <w:rPr>
          <w:rFonts w:asciiTheme="majorHAnsi" w:hAnsiTheme="majorHAnsi" w:cstheme="majorHAnsi"/>
          <w:color w:val="000000"/>
          <w:sz w:val="22"/>
          <w:szCs w:val="22"/>
          <w:lang w:val="fr-FR"/>
        </w:rPr>
        <w:t>biodiversité</w:t>
      </w:r>
      <w:r w:rsidR="00B475F4" w:rsidRPr="00E44804">
        <w:rPr>
          <w:rFonts w:asciiTheme="majorHAnsi" w:hAnsiTheme="majorHAnsi" w:cstheme="majorHAnsi"/>
          <w:color w:val="000000"/>
          <w:sz w:val="22"/>
          <w:szCs w:val="22"/>
          <w:lang w:val="fr-FR"/>
        </w:rPr>
        <w:t xml:space="preserve"> aux Comores (22 au 28 juin 2016)</w:t>
      </w:r>
      <w:r w:rsidR="00B475F4" w:rsidRPr="00E44804">
        <w:rPr>
          <w:lang w:val="fr-FR"/>
        </w:rPr>
        <w:t xml:space="preserve"> </w:t>
      </w:r>
      <w:r w:rsidR="00B475F4" w:rsidRPr="00E44804">
        <w:rPr>
          <w:rFonts w:asciiTheme="majorHAnsi" w:hAnsiTheme="majorHAnsi" w:cstheme="majorHAnsi"/>
          <w:color w:val="000000"/>
          <w:sz w:val="22"/>
          <w:szCs w:val="22"/>
          <w:lang w:val="fr-FR"/>
        </w:rPr>
        <w:t>Stratégie de Mobilisation de Ressources</w:t>
      </w:r>
    </w:p>
    <w:p w14:paraId="7A66E836" w14:textId="5F068CA9" w:rsidR="00B475F4" w:rsidRDefault="00B475F4" w:rsidP="000B03A0">
      <w:pPr>
        <w:pStyle w:val="Paragraphedeliste"/>
        <w:numPr>
          <w:ilvl w:val="0"/>
          <w:numId w:val="70"/>
        </w:numPr>
        <w:autoSpaceDE w:val="0"/>
        <w:autoSpaceDN w:val="0"/>
        <w:adjustRightInd w:val="0"/>
        <w:jc w:val="both"/>
        <w:rPr>
          <w:rFonts w:asciiTheme="majorHAnsi" w:hAnsiTheme="majorHAnsi" w:cstheme="majorHAnsi"/>
          <w:color w:val="000000"/>
          <w:sz w:val="22"/>
          <w:szCs w:val="22"/>
          <w:lang w:val="fr-FR"/>
        </w:rPr>
      </w:pPr>
      <w:r w:rsidRPr="00E44804">
        <w:rPr>
          <w:rFonts w:asciiTheme="majorHAnsi" w:hAnsiTheme="majorHAnsi" w:cstheme="majorHAnsi"/>
          <w:color w:val="000000"/>
          <w:sz w:val="22"/>
          <w:szCs w:val="22"/>
          <w:lang w:val="fr-FR"/>
        </w:rPr>
        <w:t>Fonds Environnemental pour les Aires Protégées des Comores</w:t>
      </w:r>
      <w:r w:rsidR="00E44804" w:rsidRPr="00E44804">
        <w:rPr>
          <w:rFonts w:asciiTheme="majorHAnsi" w:hAnsiTheme="majorHAnsi" w:cstheme="majorHAnsi"/>
          <w:color w:val="000000"/>
          <w:sz w:val="22"/>
          <w:szCs w:val="22"/>
          <w:lang w:val="fr-FR"/>
        </w:rPr>
        <w:t>, Septembre 2017</w:t>
      </w:r>
    </w:p>
    <w:p w14:paraId="5DB08B26" w14:textId="77777777" w:rsidR="00E44804" w:rsidRDefault="00E44804" w:rsidP="000B03A0">
      <w:pPr>
        <w:pStyle w:val="Paragraphedeliste"/>
        <w:numPr>
          <w:ilvl w:val="0"/>
          <w:numId w:val="70"/>
        </w:numPr>
        <w:autoSpaceDE w:val="0"/>
        <w:autoSpaceDN w:val="0"/>
        <w:adjustRightInd w:val="0"/>
        <w:jc w:val="both"/>
        <w:rPr>
          <w:rFonts w:asciiTheme="majorHAnsi" w:hAnsiTheme="majorHAnsi" w:cstheme="majorHAnsi"/>
          <w:color w:val="000000"/>
          <w:sz w:val="22"/>
          <w:szCs w:val="22"/>
          <w:lang w:val="fr-FR"/>
        </w:rPr>
      </w:pPr>
      <w:r w:rsidRPr="00E44804">
        <w:rPr>
          <w:rFonts w:asciiTheme="majorHAnsi" w:hAnsiTheme="majorHAnsi" w:cstheme="majorHAnsi"/>
          <w:color w:val="000000"/>
          <w:sz w:val="22"/>
          <w:szCs w:val="22"/>
          <w:lang w:val="fr-FR"/>
        </w:rPr>
        <w:t>Manuel des Opérations</w:t>
      </w:r>
      <w:r>
        <w:rPr>
          <w:rFonts w:asciiTheme="majorHAnsi" w:hAnsiTheme="majorHAnsi" w:cstheme="majorHAnsi"/>
          <w:color w:val="000000"/>
          <w:sz w:val="22"/>
          <w:szCs w:val="22"/>
          <w:lang w:val="fr-FR"/>
        </w:rPr>
        <w:t xml:space="preserve">, </w:t>
      </w:r>
      <w:r w:rsidRPr="00E44804">
        <w:rPr>
          <w:rFonts w:asciiTheme="majorHAnsi" w:hAnsiTheme="majorHAnsi" w:cstheme="majorHAnsi"/>
          <w:color w:val="000000"/>
          <w:sz w:val="22"/>
          <w:szCs w:val="22"/>
          <w:lang w:val="fr-FR"/>
        </w:rPr>
        <w:t>Fonds Environnemental pour les Aires Protégées des Comores, Septembre 2017</w:t>
      </w:r>
    </w:p>
    <w:p w14:paraId="194F2329" w14:textId="0FD37AF3" w:rsidR="00E44804" w:rsidRPr="00E44804" w:rsidRDefault="00E44804" w:rsidP="00E44804">
      <w:pPr>
        <w:pStyle w:val="Paragraphedeliste"/>
        <w:autoSpaceDE w:val="0"/>
        <w:autoSpaceDN w:val="0"/>
        <w:adjustRightInd w:val="0"/>
        <w:jc w:val="both"/>
        <w:rPr>
          <w:rFonts w:asciiTheme="majorHAnsi" w:hAnsiTheme="majorHAnsi" w:cstheme="majorHAnsi"/>
          <w:color w:val="000000"/>
          <w:sz w:val="22"/>
          <w:szCs w:val="22"/>
          <w:lang w:val="fr-FR"/>
        </w:rPr>
      </w:pPr>
    </w:p>
    <w:p w14:paraId="0D2AD8FD" w14:textId="77777777" w:rsidR="00E44804" w:rsidRDefault="00E44804" w:rsidP="00B475F4">
      <w:pPr>
        <w:autoSpaceDE w:val="0"/>
        <w:autoSpaceDN w:val="0"/>
        <w:adjustRightInd w:val="0"/>
        <w:jc w:val="both"/>
        <w:rPr>
          <w:rFonts w:asciiTheme="majorHAnsi" w:hAnsiTheme="majorHAnsi" w:cstheme="majorHAnsi"/>
          <w:color w:val="000000"/>
          <w:sz w:val="22"/>
          <w:szCs w:val="22"/>
          <w:lang w:val="fr-FR"/>
        </w:rPr>
      </w:pPr>
    </w:p>
    <w:p w14:paraId="4330C938" w14:textId="77777777" w:rsidR="00B475F4" w:rsidRDefault="00B475F4" w:rsidP="004A5ADE">
      <w:pPr>
        <w:autoSpaceDE w:val="0"/>
        <w:autoSpaceDN w:val="0"/>
        <w:adjustRightInd w:val="0"/>
        <w:jc w:val="both"/>
        <w:rPr>
          <w:rFonts w:asciiTheme="majorHAnsi" w:hAnsiTheme="majorHAnsi" w:cstheme="majorHAnsi"/>
          <w:color w:val="000000"/>
          <w:sz w:val="22"/>
          <w:szCs w:val="22"/>
          <w:lang w:val="fr-FR"/>
        </w:rPr>
      </w:pPr>
    </w:p>
    <w:p w14:paraId="3F289E5D" w14:textId="77777777" w:rsidR="00B475F4" w:rsidRDefault="00B475F4" w:rsidP="004A5ADE">
      <w:pPr>
        <w:autoSpaceDE w:val="0"/>
        <w:autoSpaceDN w:val="0"/>
        <w:adjustRightInd w:val="0"/>
        <w:jc w:val="both"/>
        <w:rPr>
          <w:rFonts w:asciiTheme="majorHAnsi" w:hAnsiTheme="majorHAnsi" w:cstheme="majorHAnsi"/>
          <w:color w:val="000000"/>
          <w:sz w:val="22"/>
          <w:szCs w:val="22"/>
          <w:lang w:val="fr-FR"/>
        </w:rPr>
      </w:pPr>
    </w:p>
    <w:p w14:paraId="60A90136" w14:textId="77777777" w:rsidR="00B475F4" w:rsidRDefault="00B475F4" w:rsidP="004A5ADE">
      <w:pPr>
        <w:autoSpaceDE w:val="0"/>
        <w:autoSpaceDN w:val="0"/>
        <w:adjustRightInd w:val="0"/>
        <w:jc w:val="both"/>
        <w:rPr>
          <w:rFonts w:asciiTheme="majorHAnsi" w:hAnsiTheme="majorHAnsi" w:cstheme="majorHAnsi"/>
          <w:color w:val="000000"/>
          <w:sz w:val="22"/>
          <w:szCs w:val="22"/>
          <w:lang w:val="fr-FR"/>
        </w:rPr>
      </w:pPr>
    </w:p>
    <w:p w14:paraId="5F041F59" w14:textId="77777777" w:rsidR="00B475F4" w:rsidRPr="003B73A3" w:rsidRDefault="00B475F4" w:rsidP="004A5ADE">
      <w:pPr>
        <w:autoSpaceDE w:val="0"/>
        <w:autoSpaceDN w:val="0"/>
        <w:adjustRightInd w:val="0"/>
        <w:jc w:val="both"/>
        <w:rPr>
          <w:rFonts w:asciiTheme="majorHAnsi" w:hAnsiTheme="majorHAnsi" w:cstheme="majorHAnsi"/>
          <w:color w:val="000000"/>
          <w:sz w:val="22"/>
          <w:szCs w:val="22"/>
          <w:lang w:val="fr-FR"/>
        </w:rPr>
      </w:pPr>
    </w:p>
    <w:p w14:paraId="69F6AC5A" w14:textId="77777777" w:rsidR="00406611" w:rsidRPr="003B73A3" w:rsidRDefault="00406611" w:rsidP="00406611">
      <w:pPr>
        <w:pStyle w:val="Titre2"/>
        <w:rPr>
          <w:b/>
          <w:lang w:val="fr-FR"/>
        </w:rPr>
      </w:pPr>
      <w:bookmarkStart w:id="54" w:name="_Toc518044637"/>
      <w:r w:rsidRPr="003B73A3">
        <w:rPr>
          <w:lang w:val="fr-FR"/>
        </w:rPr>
        <w:t>Annexe 2 - Itinéraire de la mission &amp; liste des personnes interviewées</w:t>
      </w:r>
      <w:bookmarkEnd w:id="54"/>
    </w:p>
    <w:p w14:paraId="0C048136" w14:textId="763B2CBE" w:rsidR="006F10C5" w:rsidRPr="003B73A3" w:rsidRDefault="006F10C5" w:rsidP="006F10C5">
      <w:pPr>
        <w:jc w:val="both"/>
        <w:rPr>
          <w:rFonts w:asciiTheme="majorHAnsi" w:hAnsiTheme="majorHAnsi" w:cstheme="majorHAnsi"/>
          <w:lang w:val="fr-FR"/>
        </w:rPr>
      </w:pPr>
    </w:p>
    <w:tbl>
      <w:tblPr>
        <w:tblStyle w:val="Grilledutableau"/>
        <w:tblW w:w="0" w:type="auto"/>
        <w:tblLook w:val="04A0" w:firstRow="1" w:lastRow="0" w:firstColumn="1" w:lastColumn="0" w:noHBand="0" w:noVBand="1"/>
      </w:tblPr>
      <w:tblGrid>
        <w:gridCol w:w="4505"/>
        <w:gridCol w:w="4505"/>
      </w:tblGrid>
      <w:tr w:rsidR="006F10C5" w:rsidRPr="00923CCC" w14:paraId="08F998BB" w14:textId="77777777" w:rsidTr="00472FC4">
        <w:tc>
          <w:tcPr>
            <w:tcW w:w="9010" w:type="dxa"/>
            <w:gridSpan w:val="2"/>
            <w:shd w:val="pct30" w:color="auto" w:fill="auto"/>
          </w:tcPr>
          <w:p w14:paraId="23DDA46C"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b/>
                <w:sz w:val="20"/>
                <w:szCs w:val="20"/>
                <w:lang w:val="fr-FR"/>
              </w:rPr>
              <w:t>Lundi 30 avril (Moroni)</w:t>
            </w:r>
          </w:p>
        </w:tc>
      </w:tr>
      <w:tr w:rsidR="006F10C5" w:rsidRPr="00923CCC" w14:paraId="2122F937" w14:textId="77777777" w:rsidTr="00472FC4">
        <w:tc>
          <w:tcPr>
            <w:tcW w:w="4505" w:type="dxa"/>
          </w:tcPr>
          <w:p w14:paraId="6A64FB13"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coordinateur du projet (révision du planning)</w:t>
            </w:r>
          </w:p>
        </w:tc>
        <w:tc>
          <w:tcPr>
            <w:tcW w:w="4505" w:type="dxa"/>
          </w:tcPr>
          <w:p w14:paraId="3F00EA22"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37FE4625" w14:textId="77777777" w:rsidTr="00472FC4">
        <w:tc>
          <w:tcPr>
            <w:tcW w:w="4505" w:type="dxa"/>
          </w:tcPr>
          <w:p w14:paraId="55BF64CF"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Visite au Secrétaire General, Vice-présidence en charge du ministère de l’agriculture, de la pêche, de l’environnement, de l’aménagement du territoire et de l’urbanisme</w:t>
            </w:r>
          </w:p>
        </w:tc>
        <w:tc>
          <w:tcPr>
            <w:tcW w:w="4505" w:type="dxa"/>
          </w:tcPr>
          <w:p w14:paraId="2A8B2B06"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Youssouf Hamadi</w:t>
            </w:r>
          </w:p>
        </w:tc>
      </w:tr>
      <w:tr w:rsidR="006F10C5" w:rsidRPr="00923CCC" w14:paraId="71C39645" w14:textId="77777777" w:rsidTr="00472FC4">
        <w:tc>
          <w:tcPr>
            <w:tcW w:w="4505" w:type="dxa"/>
          </w:tcPr>
          <w:p w14:paraId="30D5BF6D"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Directeur Général de l’Environnement/directeur du projet</w:t>
            </w:r>
          </w:p>
        </w:tc>
        <w:tc>
          <w:tcPr>
            <w:tcW w:w="4505" w:type="dxa"/>
          </w:tcPr>
          <w:p w14:paraId="131D851A"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Elamine Youssouf Mbechezi</w:t>
            </w:r>
          </w:p>
          <w:p w14:paraId="6E87FB60"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Courriel : elamine_youssouf@yahoo.fr</w:t>
            </w:r>
          </w:p>
        </w:tc>
      </w:tr>
      <w:tr w:rsidR="006F10C5" w:rsidRPr="00923CCC" w14:paraId="56958B2E" w14:textId="77777777" w:rsidTr="00472FC4">
        <w:tc>
          <w:tcPr>
            <w:tcW w:w="4505" w:type="dxa"/>
          </w:tcPr>
          <w:p w14:paraId="7768D3C4"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Visite au PNUD </w:t>
            </w:r>
          </w:p>
        </w:tc>
        <w:tc>
          <w:tcPr>
            <w:tcW w:w="4505" w:type="dxa"/>
          </w:tcPr>
          <w:p w14:paraId="0B910C67"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151B77AB" w14:textId="77777777" w:rsidTr="00472FC4">
        <w:tc>
          <w:tcPr>
            <w:tcW w:w="4505" w:type="dxa"/>
          </w:tcPr>
          <w:p w14:paraId="420953A7"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gestionnaire du projet</w:t>
            </w:r>
          </w:p>
          <w:p w14:paraId="7ADB15BD" w14:textId="77777777" w:rsidR="006F10C5" w:rsidRPr="00923CCC" w:rsidRDefault="006F10C5" w:rsidP="00472FC4">
            <w:pPr>
              <w:jc w:val="both"/>
              <w:rPr>
                <w:rFonts w:asciiTheme="majorHAnsi" w:hAnsiTheme="majorHAnsi" w:cstheme="majorHAnsi"/>
                <w:sz w:val="20"/>
                <w:szCs w:val="20"/>
                <w:lang w:val="fr-FR"/>
              </w:rPr>
            </w:pPr>
          </w:p>
        </w:tc>
        <w:tc>
          <w:tcPr>
            <w:tcW w:w="4505" w:type="dxa"/>
          </w:tcPr>
          <w:p w14:paraId="41DDFF54"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Ibrahim SAI</w:t>
            </w:r>
          </w:p>
          <w:p w14:paraId="7C99032B"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59346302" w14:textId="77777777" w:rsidTr="00472FC4">
        <w:tc>
          <w:tcPr>
            <w:tcW w:w="4505" w:type="dxa"/>
            <w:tcBorders>
              <w:bottom w:val="single" w:sz="4" w:space="0" w:color="auto"/>
            </w:tcBorders>
          </w:tcPr>
          <w:p w14:paraId="59CA9617"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l’équipe du projet (bureau RNAP)</w:t>
            </w:r>
          </w:p>
        </w:tc>
        <w:tc>
          <w:tcPr>
            <w:tcW w:w="4505" w:type="dxa"/>
            <w:tcBorders>
              <w:bottom w:val="single" w:sz="4" w:space="0" w:color="auto"/>
            </w:tcBorders>
          </w:tcPr>
          <w:p w14:paraId="1A0F54C9" w14:textId="57306065" w:rsidR="006F10C5" w:rsidRPr="00923CCC" w:rsidRDefault="006F10C5" w:rsidP="00B3201F">
            <w:pPr>
              <w:pStyle w:val="NormalWeb"/>
              <w:shd w:val="clear" w:color="auto" w:fill="FFFFFF"/>
              <w:spacing w:before="0" w:beforeAutospacing="0" w:after="0" w:afterAutospacing="0"/>
              <w:jc w:val="both"/>
              <w:rPr>
                <w:rFonts w:asciiTheme="majorHAnsi" w:hAnsiTheme="majorHAnsi" w:cstheme="majorHAnsi"/>
                <w:sz w:val="20"/>
                <w:szCs w:val="20"/>
                <w:lang w:val="fr-FR"/>
              </w:rPr>
            </w:pPr>
          </w:p>
        </w:tc>
      </w:tr>
      <w:tr w:rsidR="006F10C5" w:rsidRPr="00923CCC" w14:paraId="5D3B75F1" w14:textId="77777777" w:rsidTr="00472FC4">
        <w:tc>
          <w:tcPr>
            <w:tcW w:w="4505" w:type="dxa"/>
            <w:shd w:val="pct30" w:color="auto" w:fill="auto"/>
          </w:tcPr>
          <w:p w14:paraId="49C72236" w14:textId="77777777" w:rsidR="006F10C5" w:rsidRPr="00923CCC" w:rsidRDefault="006F10C5" w:rsidP="00472FC4">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Mercredi 02 mai (Anjouan)</w:t>
            </w:r>
          </w:p>
        </w:tc>
        <w:tc>
          <w:tcPr>
            <w:tcW w:w="4505" w:type="dxa"/>
            <w:shd w:val="pct30" w:color="auto" w:fill="auto"/>
          </w:tcPr>
          <w:p w14:paraId="77784D54"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45016E55" w14:textId="77777777" w:rsidTr="00472FC4">
        <w:tc>
          <w:tcPr>
            <w:tcW w:w="4505" w:type="dxa"/>
          </w:tcPr>
          <w:p w14:paraId="4D288414" w14:textId="797DDC4D"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w:t>
            </w:r>
            <w:r w:rsidR="00B3201F" w:rsidRPr="00923CCC">
              <w:rPr>
                <w:rFonts w:asciiTheme="majorHAnsi" w:hAnsiTheme="majorHAnsi" w:cstheme="majorHAnsi"/>
                <w:sz w:val="20"/>
                <w:szCs w:val="20"/>
                <w:lang w:val="fr-FR"/>
              </w:rPr>
              <w:t>vec des membres de l’équipe du projet à</w:t>
            </w:r>
            <w:r w:rsidRPr="00923CCC">
              <w:rPr>
                <w:rFonts w:asciiTheme="majorHAnsi" w:hAnsiTheme="majorHAnsi" w:cstheme="majorHAnsi"/>
                <w:sz w:val="20"/>
                <w:szCs w:val="20"/>
                <w:lang w:val="fr-FR"/>
              </w:rPr>
              <w:t xml:space="preserve"> Anjouan</w:t>
            </w:r>
          </w:p>
        </w:tc>
        <w:tc>
          <w:tcPr>
            <w:tcW w:w="4505" w:type="dxa"/>
          </w:tcPr>
          <w:p w14:paraId="265FD1D4" w14:textId="722BB646"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Conservateur + Spécialiste mobilisation commu</w:t>
            </w:r>
            <w:r w:rsidR="00B3201F" w:rsidRPr="00923CCC">
              <w:rPr>
                <w:rFonts w:asciiTheme="majorHAnsi" w:hAnsiTheme="majorHAnsi" w:cstheme="majorHAnsi"/>
                <w:sz w:val="20"/>
                <w:szCs w:val="20"/>
                <w:lang w:val="fr-FR"/>
              </w:rPr>
              <w:t>nautaire. + une écog</w:t>
            </w:r>
            <w:r w:rsidRPr="00923CCC">
              <w:rPr>
                <w:rFonts w:asciiTheme="majorHAnsi" w:hAnsiTheme="majorHAnsi" w:cstheme="majorHAnsi"/>
                <w:sz w:val="20"/>
                <w:szCs w:val="20"/>
                <w:lang w:val="fr-FR"/>
              </w:rPr>
              <w:t>arde</w:t>
            </w:r>
          </w:p>
        </w:tc>
      </w:tr>
      <w:tr w:rsidR="006F10C5" w:rsidRPr="00923CCC" w14:paraId="5A859EFC" w14:textId="77777777" w:rsidTr="00472FC4">
        <w:tc>
          <w:tcPr>
            <w:tcW w:w="4505" w:type="dxa"/>
          </w:tcPr>
          <w:p w14:paraId="62F2952F" w14:textId="77777777" w:rsidR="006F10C5" w:rsidRPr="00923CCC" w:rsidRDefault="006F10C5" w:rsidP="00B3201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Traversée vers le Parc Shissiwani</w:t>
            </w:r>
          </w:p>
        </w:tc>
        <w:tc>
          <w:tcPr>
            <w:tcW w:w="4505" w:type="dxa"/>
          </w:tcPr>
          <w:p w14:paraId="0F5211E8"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779917AA" w14:textId="77777777" w:rsidTr="00472FC4">
        <w:tc>
          <w:tcPr>
            <w:tcW w:w="4505" w:type="dxa"/>
          </w:tcPr>
          <w:p w14:paraId="5331221B" w14:textId="77777777" w:rsidR="006F10C5" w:rsidRPr="00923CCC" w:rsidRDefault="006F10C5" w:rsidP="00B3201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Maire de la Commune de Sima</w:t>
            </w:r>
          </w:p>
        </w:tc>
        <w:tc>
          <w:tcPr>
            <w:tcW w:w="4505" w:type="dxa"/>
          </w:tcPr>
          <w:p w14:paraId="6972E3C6" w14:textId="559330BE"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RDV avec le </w:t>
            </w:r>
            <w:r w:rsidR="00B3201F" w:rsidRPr="00923CCC">
              <w:rPr>
                <w:rFonts w:asciiTheme="majorHAnsi" w:hAnsiTheme="majorHAnsi" w:cstheme="majorHAnsi"/>
                <w:sz w:val="20"/>
                <w:szCs w:val="20"/>
                <w:lang w:val="fr-FR"/>
              </w:rPr>
              <w:t>Secrétaire</w:t>
            </w:r>
            <w:r w:rsidRPr="00923CCC">
              <w:rPr>
                <w:rFonts w:asciiTheme="majorHAnsi" w:hAnsiTheme="majorHAnsi" w:cstheme="majorHAnsi"/>
                <w:sz w:val="20"/>
                <w:szCs w:val="20"/>
                <w:lang w:val="fr-FR"/>
              </w:rPr>
              <w:t xml:space="preserve"> General adjoint de la mairie</w:t>
            </w:r>
            <w:r w:rsidR="00B3201F" w:rsidRPr="00923CCC">
              <w:rPr>
                <w:rFonts w:asciiTheme="majorHAnsi" w:hAnsiTheme="majorHAnsi" w:cstheme="majorHAnsi"/>
                <w:sz w:val="20"/>
                <w:szCs w:val="20"/>
                <w:lang w:val="fr-FR"/>
              </w:rPr>
              <w:t xml:space="preserve"> et une représentante </w:t>
            </w:r>
            <w:r w:rsidRPr="00923CCC">
              <w:rPr>
                <w:rFonts w:asciiTheme="majorHAnsi" w:hAnsiTheme="majorHAnsi" w:cstheme="majorHAnsi"/>
                <w:sz w:val="20"/>
                <w:szCs w:val="20"/>
                <w:lang w:val="fr-FR"/>
              </w:rPr>
              <w:t xml:space="preserve">du </w:t>
            </w:r>
            <w:r w:rsidR="00B3201F" w:rsidRPr="00923CCC">
              <w:rPr>
                <w:rFonts w:asciiTheme="majorHAnsi" w:hAnsiTheme="majorHAnsi" w:cstheme="majorHAnsi"/>
                <w:sz w:val="20"/>
                <w:szCs w:val="20"/>
                <w:lang w:val="fr-FR"/>
              </w:rPr>
              <w:t>comité de co</w:t>
            </w:r>
            <w:r w:rsidRPr="00923CCC">
              <w:rPr>
                <w:rFonts w:asciiTheme="majorHAnsi" w:hAnsiTheme="majorHAnsi" w:cstheme="majorHAnsi"/>
                <w:sz w:val="20"/>
                <w:szCs w:val="20"/>
                <w:lang w:val="fr-FR"/>
              </w:rPr>
              <w:t>gestion villageois (COCOV)</w:t>
            </w:r>
          </w:p>
        </w:tc>
      </w:tr>
      <w:tr w:rsidR="006F10C5" w:rsidRPr="00923CCC" w14:paraId="640A6C1C" w14:textId="77777777" w:rsidTr="00472FC4">
        <w:tc>
          <w:tcPr>
            <w:tcW w:w="4505" w:type="dxa"/>
          </w:tcPr>
          <w:p w14:paraId="472DD4CF"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les Pêcheurs à filet de Bimbini</w:t>
            </w:r>
          </w:p>
        </w:tc>
        <w:tc>
          <w:tcPr>
            <w:tcW w:w="4505" w:type="dxa"/>
          </w:tcPr>
          <w:p w14:paraId="4449F35F" w14:textId="52C6EFAA" w:rsidR="006F10C5"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une dizaine de pêcheurs</w:t>
            </w:r>
          </w:p>
        </w:tc>
      </w:tr>
      <w:tr w:rsidR="006F10C5" w:rsidRPr="00923CCC" w14:paraId="16371675" w14:textId="77777777" w:rsidTr="00472FC4">
        <w:tc>
          <w:tcPr>
            <w:tcW w:w="4505" w:type="dxa"/>
          </w:tcPr>
          <w:p w14:paraId="7EE25DE3"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AGR producteur Sel</w:t>
            </w:r>
          </w:p>
        </w:tc>
        <w:tc>
          <w:tcPr>
            <w:tcW w:w="4505" w:type="dxa"/>
          </w:tcPr>
          <w:p w14:paraId="4D38C700" w14:textId="5D3DF354" w:rsidR="006F10C5"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Echange avec le producteur de sel</w:t>
            </w:r>
          </w:p>
        </w:tc>
      </w:tr>
      <w:tr w:rsidR="006F10C5" w:rsidRPr="00923CCC" w14:paraId="5201C4DE" w14:textId="77777777" w:rsidTr="00472FC4">
        <w:tc>
          <w:tcPr>
            <w:tcW w:w="4505" w:type="dxa"/>
          </w:tcPr>
          <w:p w14:paraId="5A65369B" w14:textId="4A0C3F8A" w:rsidR="006F10C5" w:rsidRPr="00923CCC" w:rsidRDefault="006F10C5" w:rsidP="00472FC4">
            <w:pPr>
              <w:tabs>
                <w:tab w:val="left" w:pos="1450"/>
              </w:tabs>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Traversée vers Maraharé</w:t>
            </w:r>
          </w:p>
        </w:tc>
        <w:tc>
          <w:tcPr>
            <w:tcW w:w="4505" w:type="dxa"/>
          </w:tcPr>
          <w:p w14:paraId="77ECC9AC"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4D473396" w14:textId="77777777" w:rsidTr="00B3201F">
        <w:tc>
          <w:tcPr>
            <w:tcW w:w="4505" w:type="dxa"/>
            <w:tcBorders>
              <w:bottom w:val="single" w:sz="4" w:space="0" w:color="auto"/>
            </w:tcBorders>
          </w:tcPr>
          <w:p w14:paraId="28EA5C61"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groupement des pêcheurs Femmes</w:t>
            </w:r>
          </w:p>
        </w:tc>
        <w:tc>
          <w:tcPr>
            <w:tcW w:w="4505" w:type="dxa"/>
            <w:tcBorders>
              <w:bottom w:val="single" w:sz="4" w:space="0" w:color="auto"/>
            </w:tcBorders>
          </w:tcPr>
          <w:p w14:paraId="41E6C603" w14:textId="60F19BB9" w:rsidR="006F10C5" w:rsidRPr="00923CCC" w:rsidRDefault="006F10C5" w:rsidP="00472FC4">
            <w:pPr>
              <w:tabs>
                <w:tab w:val="left" w:pos="496"/>
              </w:tabs>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Réunion avec une </w:t>
            </w:r>
            <w:r w:rsidR="00B3201F" w:rsidRPr="00923CCC">
              <w:rPr>
                <w:rFonts w:asciiTheme="majorHAnsi" w:hAnsiTheme="majorHAnsi" w:cstheme="majorHAnsi"/>
                <w:sz w:val="20"/>
                <w:szCs w:val="20"/>
                <w:lang w:val="fr-FR"/>
              </w:rPr>
              <w:t>quinzaine de femmes pêcheurs</w:t>
            </w:r>
          </w:p>
        </w:tc>
      </w:tr>
      <w:tr w:rsidR="00B3201F" w:rsidRPr="00923CCC" w14:paraId="7B5EBAFD" w14:textId="77777777" w:rsidTr="00B3201F">
        <w:tc>
          <w:tcPr>
            <w:tcW w:w="9010" w:type="dxa"/>
            <w:gridSpan w:val="2"/>
            <w:shd w:val="clear" w:color="auto" w:fill="A6A6A6" w:themeFill="background1" w:themeFillShade="A6"/>
          </w:tcPr>
          <w:p w14:paraId="758E9E60" w14:textId="684CE6A2" w:rsidR="00B3201F" w:rsidRPr="00923CCC" w:rsidRDefault="00B3201F" w:rsidP="00472FC4">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Jeudi 03 mai (Anjouan)</w:t>
            </w:r>
          </w:p>
        </w:tc>
      </w:tr>
      <w:tr w:rsidR="006F10C5" w:rsidRPr="00923CCC" w14:paraId="79D92CB4" w14:textId="77777777" w:rsidTr="00472FC4">
        <w:tc>
          <w:tcPr>
            <w:tcW w:w="4505" w:type="dxa"/>
          </w:tcPr>
          <w:p w14:paraId="7C386E53"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Mme la Maire de la commune Bambao</w:t>
            </w:r>
          </w:p>
        </w:tc>
        <w:tc>
          <w:tcPr>
            <w:tcW w:w="4505" w:type="dxa"/>
          </w:tcPr>
          <w:p w14:paraId="1BED4E15"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11F4F862" w14:textId="77777777" w:rsidTr="00472FC4">
        <w:tc>
          <w:tcPr>
            <w:tcW w:w="4505" w:type="dxa"/>
          </w:tcPr>
          <w:p w14:paraId="1B94F49F"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Visite du site de protection des Roussettes de Livingstone</w:t>
            </w:r>
          </w:p>
        </w:tc>
        <w:tc>
          <w:tcPr>
            <w:tcW w:w="4505" w:type="dxa"/>
          </w:tcPr>
          <w:p w14:paraId="3C793BB9" w14:textId="08394ACF" w:rsidR="006F10C5" w:rsidRPr="00923CCC" w:rsidRDefault="006F10C5" w:rsidP="00472FC4">
            <w:pPr>
              <w:tabs>
                <w:tab w:val="left" w:pos="1259"/>
              </w:tabs>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Rencontre avec les </w:t>
            </w:r>
            <w:r w:rsidR="00B3201F" w:rsidRPr="00923CCC">
              <w:rPr>
                <w:rFonts w:asciiTheme="majorHAnsi" w:hAnsiTheme="majorHAnsi" w:cstheme="majorHAnsi"/>
                <w:sz w:val="20"/>
                <w:szCs w:val="20"/>
                <w:lang w:val="fr-FR"/>
              </w:rPr>
              <w:t>éco</w:t>
            </w:r>
            <w:r w:rsidRPr="00923CCC">
              <w:rPr>
                <w:rFonts w:asciiTheme="majorHAnsi" w:hAnsiTheme="majorHAnsi" w:cstheme="majorHAnsi"/>
                <w:sz w:val="20"/>
                <w:szCs w:val="20"/>
                <w:lang w:val="fr-FR"/>
              </w:rPr>
              <w:t>-gardes</w:t>
            </w:r>
            <w:r w:rsidR="00B3201F" w:rsidRPr="00923CCC">
              <w:rPr>
                <w:rFonts w:asciiTheme="majorHAnsi" w:hAnsiTheme="majorHAnsi" w:cstheme="majorHAnsi"/>
                <w:sz w:val="20"/>
                <w:szCs w:val="20"/>
                <w:lang w:val="fr-FR"/>
              </w:rPr>
              <w:t xml:space="preserve"> qui étaient en formation et avec l’instructeur </w:t>
            </w:r>
            <w:r w:rsidRPr="00923CCC">
              <w:rPr>
                <w:rFonts w:asciiTheme="majorHAnsi" w:hAnsiTheme="majorHAnsi" w:cstheme="majorHAnsi"/>
                <w:sz w:val="20"/>
                <w:szCs w:val="20"/>
                <w:lang w:val="fr-FR"/>
              </w:rPr>
              <w:t xml:space="preserve"> </w:t>
            </w:r>
          </w:p>
        </w:tc>
      </w:tr>
      <w:tr w:rsidR="006F10C5" w:rsidRPr="00923CCC" w14:paraId="2FFF3BAE" w14:textId="77777777" w:rsidTr="00B3201F">
        <w:tc>
          <w:tcPr>
            <w:tcW w:w="4505" w:type="dxa"/>
            <w:tcBorders>
              <w:bottom w:val="single" w:sz="4" w:space="0" w:color="auto"/>
            </w:tcBorders>
          </w:tcPr>
          <w:p w14:paraId="7DE988B6" w14:textId="23C56548" w:rsidR="006F10C5" w:rsidRPr="00923CCC" w:rsidRDefault="00B3201F" w:rsidP="00472FC4">
            <w:pPr>
              <w:tabs>
                <w:tab w:val="left" w:pos="1364"/>
              </w:tabs>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Visite de la construction routière</w:t>
            </w:r>
          </w:p>
        </w:tc>
        <w:tc>
          <w:tcPr>
            <w:tcW w:w="4505" w:type="dxa"/>
            <w:tcBorders>
              <w:bottom w:val="single" w:sz="4" w:space="0" w:color="auto"/>
            </w:tcBorders>
          </w:tcPr>
          <w:p w14:paraId="032EA867" w14:textId="77777777" w:rsidR="006F10C5" w:rsidRPr="00923CCC" w:rsidRDefault="006F10C5" w:rsidP="00472FC4">
            <w:pPr>
              <w:jc w:val="both"/>
              <w:rPr>
                <w:rFonts w:asciiTheme="majorHAnsi" w:hAnsiTheme="majorHAnsi" w:cstheme="majorHAnsi"/>
                <w:sz w:val="20"/>
                <w:szCs w:val="20"/>
                <w:lang w:val="fr-FR"/>
              </w:rPr>
            </w:pPr>
          </w:p>
        </w:tc>
      </w:tr>
      <w:tr w:rsidR="00B3201F" w:rsidRPr="00923CCC" w14:paraId="27F4E83F" w14:textId="77777777" w:rsidTr="00B3201F">
        <w:tc>
          <w:tcPr>
            <w:tcW w:w="9010" w:type="dxa"/>
            <w:gridSpan w:val="2"/>
            <w:shd w:val="clear" w:color="auto" w:fill="A6A6A6" w:themeFill="background1" w:themeFillShade="A6"/>
          </w:tcPr>
          <w:p w14:paraId="189BB17E" w14:textId="7736C524" w:rsidR="00B3201F" w:rsidRPr="00923CCC" w:rsidRDefault="00B3201F" w:rsidP="00472FC4">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Vendredi 04 mai (Anjouan)</w:t>
            </w:r>
          </w:p>
        </w:tc>
      </w:tr>
      <w:tr w:rsidR="006F10C5" w:rsidRPr="00923CCC" w14:paraId="7150B725" w14:textId="77777777" w:rsidTr="00472FC4">
        <w:tc>
          <w:tcPr>
            <w:tcW w:w="4505" w:type="dxa"/>
          </w:tcPr>
          <w:p w14:paraId="797E7893"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les représentants des comités villageois de cogestion du parc Shisiwani</w:t>
            </w:r>
          </w:p>
        </w:tc>
        <w:tc>
          <w:tcPr>
            <w:tcW w:w="4505" w:type="dxa"/>
          </w:tcPr>
          <w:p w14:paraId="03E48862"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0F997D0F" w14:textId="77777777" w:rsidTr="00472FC4">
        <w:tc>
          <w:tcPr>
            <w:tcW w:w="4505" w:type="dxa"/>
          </w:tcPr>
          <w:p w14:paraId="408EF257"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DREF et Commissaire</w:t>
            </w:r>
          </w:p>
        </w:tc>
        <w:tc>
          <w:tcPr>
            <w:tcW w:w="4505" w:type="dxa"/>
          </w:tcPr>
          <w:p w14:paraId="46F3BCA9" w14:textId="77777777" w:rsidR="006F10C5" w:rsidRPr="00923CCC" w:rsidRDefault="006F10C5" w:rsidP="00472FC4">
            <w:pPr>
              <w:jc w:val="both"/>
              <w:rPr>
                <w:rFonts w:asciiTheme="majorHAnsi" w:hAnsiTheme="majorHAnsi" w:cstheme="majorHAnsi"/>
                <w:sz w:val="20"/>
                <w:szCs w:val="20"/>
                <w:lang w:val="fr-FR"/>
              </w:rPr>
            </w:pPr>
          </w:p>
        </w:tc>
      </w:tr>
      <w:tr w:rsidR="00B3201F" w:rsidRPr="00923CCC" w14:paraId="56039E46" w14:textId="77777777" w:rsidTr="00B3201F">
        <w:tc>
          <w:tcPr>
            <w:tcW w:w="4505" w:type="dxa"/>
            <w:tcBorders>
              <w:bottom w:val="single" w:sz="4" w:space="0" w:color="auto"/>
            </w:tcBorders>
          </w:tcPr>
          <w:p w14:paraId="4F9592FC" w14:textId="08BF900E" w:rsidR="00B3201F"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Débriefing avec le conservateur </w:t>
            </w:r>
          </w:p>
        </w:tc>
        <w:tc>
          <w:tcPr>
            <w:tcW w:w="4505" w:type="dxa"/>
            <w:tcBorders>
              <w:bottom w:val="single" w:sz="4" w:space="0" w:color="auto"/>
            </w:tcBorders>
          </w:tcPr>
          <w:p w14:paraId="3834A0A5" w14:textId="77777777" w:rsidR="00B3201F" w:rsidRPr="00923CCC" w:rsidRDefault="00B3201F" w:rsidP="00472FC4">
            <w:pPr>
              <w:jc w:val="both"/>
              <w:rPr>
                <w:rFonts w:asciiTheme="majorHAnsi" w:hAnsiTheme="majorHAnsi" w:cstheme="majorHAnsi"/>
                <w:sz w:val="20"/>
                <w:szCs w:val="20"/>
                <w:lang w:val="fr-FR"/>
              </w:rPr>
            </w:pPr>
          </w:p>
        </w:tc>
      </w:tr>
      <w:tr w:rsidR="00B3201F" w:rsidRPr="00923CCC" w14:paraId="12A375BB" w14:textId="77777777" w:rsidTr="00B3201F">
        <w:tc>
          <w:tcPr>
            <w:tcW w:w="9010" w:type="dxa"/>
            <w:gridSpan w:val="2"/>
            <w:shd w:val="clear" w:color="auto" w:fill="A6A6A6" w:themeFill="background1" w:themeFillShade="A6"/>
          </w:tcPr>
          <w:p w14:paraId="53F25493" w14:textId="6C2AD512" w:rsidR="00B3201F" w:rsidRPr="00923CCC" w:rsidRDefault="00B3201F" w:rsidP="00B3201F">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Samedi  05 mai  (Mohéli)</w:t>
            </w:r>
          </w:p>
        </w:tc>
      </w:tr>
      <w:tr w:rsidR="00B3201F" w:rsidRPr="00923CCC" w14:paraId="71438084" w14:textId="77777777" w:rsidTr="00472FC4">
        <w:tc>
          <w:tcPr>
            <w:tcW w:w="4505" w:type="dxa"/>
          </w:tcPr>
          <w:p w14:paraId="5A32D273" w14:textId="3710BF4B" w:rsidR="00B3201F"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mobilisateur communautaire</w:t>
            </w:r>
          </w:p>
        </w:tc>
        <w:tc>
          <w:tcPr>
            <w:tcW w:w="4505" w:type="dxa"/>
          </w:tcPr>
          <w:p w14:paraId="6AC06083" w14:textId="38670544" w:rsidR="00B3201F"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bCs/>
                <w:color w:val="222222"/>
                <w:sz w:val="20"/>
                <w:szCs w:val="20"/>
                <w:shd w:val="clear" w:color="auto" w:fill="FFFFFF"/>
                <w:lang w:val="fr-FR"/>
              </w:rPr>
              <w:t>Mohamed Mindhiri</w:t>
            </w:r>
          </w:p>
        </w:tc>
      </w:tr>
      <w:tr w:rsidR="006F10C5" w:rsidRPr="00923CCC" w14:paraId="0A25926C" w14:textId="77777777" w:rsidTr="00472FC4">
        <w:tc>
          <w:tcPr>
            <w:tcW w:w="4505" w:type="dxa"/>
          </w:tcPr>
          <w:p w14:paraId="23E830BF"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au gouvernorat de l’ile avec le cabinet du gouverneur, le commissaire en charge de l’environnement, la sécurité de l’ile</w:t>
            </w:r>
          </w:p>
        </w:tc>
        <w:tc>
          <w:tcPr>
            <w:tcW w:w="4505" w:type="dxa"/>
          </w:tcPr>
          <w:p w14:paraId="1DA2D080"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07156D49" w14:textId="77777777" w:rsidTr="00472FC4">
        <w:tc>
          <w:tcPr>
            <w:tcW w:w="4505" w:type="dxa"/>
          </w:tcPr>
          <w:p w14:paraId="5E6EFD7E" w14:textId="3265F3B6" w:rsidR="006F10C5"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Réunion </w:t>
            </w:r>
            <w:r w:rsidR="006F10C5" w:rsidRPr="00923CCC">
              <w:rPr>
                <w:rFonts w:asciiTheme="majorHAnsi" w:hAnsiTheme="majorHAnsi" w:cstheme="majorHAnsi"/>
                <w:sz w:val="20"/>
                <w:szCs w:val="20"/>
                <w:lang w:val="fr-FR"/>
              </w:rPr>
              <w:t xml:space="preserve">au CRDE de Fomboni avec </w:t>
            </w:r>
            <w:r w:rsidR="00A03E6F" w:rsidRPr="00923CCC">
              <w:rPr>
                <w:rFonts w:asciiTheme="majorHAnsi" w:hAnsiTheme="majorHAnsi" w:cstheme="majorHAnsi"/>
                <w:sz w:val="20"/>
                <w:szCs w:val="20"/>
                <w:lang w:val="fr-FR"/>
              </w:rPr>
              <w:t>le conservateur du PN de Mohéli</w:t>
            </w:r>
            <w:r w:rsidR="006F10C5" w:rsidRPr="00923CCC">
              <w:rPr>
                <w:rFonts w:asciiTheme="majorHAnsi" w:hAnsiTheme="majorHAnsi" w:cstheme="majorHAnsi"/>
                <w:sz w:val="20"/>
                <w:szCs w:val="20"/>
                <w:lang w:val="fr-FR"/>
              </w:rPr>
              <w:t>, la direction de l’environnement, la direction de</w:t>
            </w:r>
            <w:r w:rsidR="00A03E6F" w:rsidRPr="00923CCC">
              <w:rPr>
                <w:rFonts w:asciiTheme="majorHAnsi" w:hAnsiTheme="majorHAnsi" w:cstheme="majorHAnsi"/>
                <w:sz w:val="20"/>
                <w:szCs w:val="20"/>
                <w:lang w:val="fr-FR"/>
              </w:rPr>
              <w:t xml:space="preserve"> la production, le projet CRCCA</w:t>
            </w:r>
          </w:p>
        </w:tc>
        <w:tc>
          <w:tcPr>
            <w:tcW w:w="4505" w:type="dxa"/>
          </w:tcPr>
          <w:p w14:paraId="62FFB6D1"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33114C8A" w14:textId="77777777" w:rsidTr="00472FC4">
        <w:tc>
          <w:tcPr>
            <w:tcW w:w="4505" w:type="dxa"/>
          </w:tcPr>
          <w:p w14:paraId="5C0E3893" w14:textId="2E221579"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Réunion à la mairie de Fomboni avec </w:t>
            </w:r>
            <w:r w:rsidR="00B3201F" w:rsidRPr="00923CCC">
              <w:rPr>
                <w:rFonts w:asciiTheme="majorHAnsi" w:hAnsiTheme="majorHAnsi" w:cstheme="majorHAnsi"/>
                <w:sz w:val="20"/>
                <w:szCs w:val="20"/>
                <w:lang w:val="fr-FR"/>
              </w:rPr>
              <w:t xml:space="preserve">2 </w:t>
            </w:r>
            <w:r w:rsidRPr="00923CCC">
              <w:rPr>
                <w:rFonts w:asciiTheme="majorHAnsi" w:hAnsiTheme="majorHAnsi" w:cstheme="majorHAnsi"/>
                <w:sz w:val="20"/>
                <w:szCs w:val="20"/>
                <w:lang w:val="fr-FR"/>
              </w:rPr>
              <w:t xml:space="preserve"> maires  </w:t>
            </w:r>
          </w:p>
        </w:tc>
        <w:tc>
          <w:tcPr>
            <w:tcW w:w="4505" w:type="dxa"/>
          </w:tcPr>
          <w:p w14:paraId="289D3BF1" w14:textId="77777777" w:rsidR="006F10C5" w:rsidRPr="00923CCC" w:rsidRDefault="006F10C5" w:rsidP="00472FC4">
            <w:pPr>
              <w:jc w:val="both"/>
              <w:rPr>
                <w:rFonts w:asciiTheme="majorHAnsi" w:hAnsiTheme="majorHAnsi" w:cstheme="majorHAnsi"/>
                <w:sz w:val="20"/>
                <w:szCs w:val="20"/>
                <w:lang w:val="fr-FR"/>
              </w:rPr>
            </w:pPr>
          </w:p>
        </w:tc>
      </w:tr>
      <w:tr w:rsidR="00B3201F" w:rsidRPr="00923CCC" w14:paraId="73D4E296" w14:textId="77777777" w:rsidTr="00472FC4">
        <w:tc>
          <w:tcPr>
            <w:tcW w:w="4505" w:type="dxa"/>
          </w:tcPr>
          <w:p w14:paraId="7D8ADB48" w14:textId="7AD3BF74" w:rsidR="00B3201F" w:rsidRPr="00923CCC" w:rsidRDefault="00B3201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Rencontre avec les habitants d’un village</w:t>
            </w:r>
            <w:r w:rsidR="00A03E6F" w:rsidRPr="00923CCC">
              <w:rPr>
                <w:rFonts w:asciiTheme="majorHAnsi" w:hAnsiTheme="majorHAnsi" w:cstheme="majorHAnsi"/>
                <w:sz w:val="20"/>
                <w:szCs w:val="20"/>
                <w:lang w:val="fr-FR"/>
              </w:rPr>
              <w:t xml:space="preserve"> au sein de la future AP</w:t>
            </w:r>
          </w:p>
        </w:tc>
        <w:tc>
          <w:tcPr>
            <w:tcW w:w="4505" w:type="dxa"/>
          </w:tcPr>
          <w:p w14:paraId="530B4EA5" w14:textId="77777777" w:rsidR="00B3201F" w:rsidRPr="00923CCC" w:rsidRDefault="00B3201F" w:rsidP="00472FC4">
            <w:pPr>
              <w:jc w:val="both"/>
              <w:rPr>
                <w:rFonts w:asciiTheme="majorHAnsi" w:hAnsiTheme="majorHAnsi" w:cstheme="majorHAnsi"/>
                <w:sz w:val="20"/>
                <w:szCs w:val="20"/>
                <w:lang w:val="fr-FR"/>
              </w:rPr>
            </w:pPr>
          </w:p>
        </w:tc>
      </w:tr>
      <w:tr w:rsidR="00A03E6F" w:rsidRPr="00923CCC" w14:paraId="23E56E86" w14:textId="77777777" w:rsidTr="008144E6">
        <w:tc>
          <w:tcPr>
            <w:tcW w:w="9010" w:type="dxa"/>
            <w:gridSpan w:val="2"/>
            <w:shd w:val="clear" w:color="auto" w:fill="A6A6A6" w:themeFill="background1" w:themeFillShade="A6"/>
          </w:tcPr>
          <w:p w14:paraId="795A9A7C" w14:textId="71EAD25A" w:rsidR="00A03E6F" w:rsidRPr="00923CCC" w:rsidRDefault="00A03E6F" w:rsidP="008144E6">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Lundi 07 mai (Grande Comore)</w:t>
            </w:r>
          </w:p>
        </w:tc>
      </w:tr>
      <w:tr w:rsidR="006F10C5" w:rsidRPr="00923CCC" w14:paraId="7DC08307" w14:textId="77777777" w:rsidTr="00472FC4">
        <w:tc>
          <w:tcPr>
            <w:tcW w:w="4505" w:type="dxa"/>
          </w:tcPr>
          <w:p w14:paraId="35476193" w14:textId="2026CEEB"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w:t>
            </w:r>
            <w:r w:rsidR="006F10C5" w:rsidRPr="00923CCC">
              <w:rPr>
                <w:rFonts w:asciiTheme="majorHAnsi" w:hAnsiTheme="majorHAnsi" w:cstheme="majorHAnsi"/>
                <w:sz w:val="20"/>
                <w:szCs w:val="20"/>
                <w:lang w:val="fr-FR"/>
              </w:rPr>
              <w:t xml:space="preserve"> avec l</w:t>
            </w:r>
            <w:r w:rsidR="00A03E6F" w:rsidRPr="00923CCC">
              <w:rPr>
                <w:rFonts w:asciiTheme="majorHAnsi" w:hAnsiTheme="majorHAnsi" w:cstheme="majorHAnsi"/>
                <w:sz w:val="20"/>
                <w:szCs w:val="20"/>
                <w:lang w:val="fr-FR"/>
              </w:rPr>
              <w:t>es experts du projet</w:t>
            </w:r>
          </w:p>
          <w:p w14:paraId="120364C5" w14:textId="4F1FF0AD" w:rsidR="006F10C5" w:rsidRPr="00923CCC" w:rsidRDefault="006F10C5" w:rsidP="00472FC4">
            <w:pPr>
              <w:jc w:val="both"/>
              <w:rPr>
                <w:rFonts w:asciiTheme="majorHAnsi" w:hAnsiTheme="majorHAnsi" w:cstheme="majorHAnsi"/>
                <w:sz w:val="20"/>
                <w:szCs w:val="20"/>
                <w:lang w:val="fr-FR"/>
              </w:rPr>
            </w:pPr>
          </w:p>
        </w:tc>
        <w:tc>
          <w:tcPr>
            <w:tcW w:w="4505" w:type="dxa"/>
          </w:tcPr>
          <w:p w14:paraId="1760EB4D" w14:textId="2C5EF0B6" w:rsidR="00A03E6F" w:rsidRPr="00923CCC" w:rsidRDefault="00A03E6F" w:rsidP="00A03E6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VNU Génie civil</w:t>
            </w:r>
          </w:p>
          <w:p w14:paraId="7C2FA343" w14:textId="5B07523E" w:rsidR="00A03E6F" w:rsidRPr="00923CCC" w:rsidRDefault="00A03E6F" w:rsidP="00A03E6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Expert SIG</w:t>
            </w:r>
          </w:p>
          <w:p w14:paraId="4A974DAE" w14:textId="422EB067" w:rsidR="00A03E6F" w:rsidRPr="00923CCC" w:rsidRDefault="00A03E6F" w:rsidP="00A03E6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Expert Communication</w:t>
            </w:r>
          </w:p>
          <w:p w14:paraId="273D8267" w14:textId="049999B3" w:rsidR="006F10C5" w:rsidRPr="00923CCC" w:rsidRDefault="00A03E6F" w:rsidP="00A03E6F">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Expert AGR</w:t>
            </w:r>
          </w:p>
        </w:tc>
      </w:tr>
      <w:tr w:rsidR="006F10C5" w:rsidRPr="00923CCC" w14:paraId="6EFF4B26" w14:textId="77777777" w:rsidTr="00472FC4">
        <w:tc>
          <w:tcPr>
            <w:tcW w:w="4505" w:type="dxa"/>
          </w:tcPr>
          <w:p w14:paraId="5D6FAD09" w14:textId="2A8420AA"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Visite </w:t>
            </w:r>
            <w:r w:rsidR="00A03E6F" w:rsidRPr="00923CCC">
              <w:rPr>
                <w:rFonts w:asciiTheme="majorHAnsi" w:hAnsiTheme="majorHAnsi" w:cstheme="majorHAnsi"/>
                <w:sz w:val="20"/>
                <w:szCs w:val="20"/>
                <w:lang w:val="fr-FR"/>
              </w:rPr>
              <w:t xml:space="preserve">des </w:t>
            </w:r>
            <w:r w:rsidRPr="00923CCC">
              <w:rPr>
                <w:rFonts w:asciiTheme="majorHAnsi" w:hAnsiTheme="majorHAnsi" w:cstheme="majorHAnsi"/>
                <w:sz w:val="20"/>
                <w:szCs w:val="20"/>
                <w:lang w:val="fr-FR"/>
              </w:rPr>
              <w:t>AGR</w:t>
            </w:r>
            <w:r w:rsidR="00A03E6F" w:rsidRPr="00923CCC">
              <w:rPr>
                <w:rFonts w:asciiTheme="majorHAnsi" w:hAnsiTheme="majorHAnsi" w:cstheme="majorHAnsi"/>
                <w:sz w:val="20"/>
                <w:szCs w:val="20"/>
                <w:lang w:val="fr-FR"/>
              </w:rPr>
              <w:t xml:space="preserve"> (</w:t>
            </w:r>
            <w:r w:rsidRPr="00923CCC">
              <w:rPr>
                <w:rFonts w:asciiTheme="majorHAnsi" w:hAnsiTheme="majorHAnsi" w:cstheme="majorHAnsi"/>
                <w:sz w:val="20"/>
                <w:szCs w:val="20"/>
                <w:lang w:val="fr-FR"/>
              </w:rPr>
              <w:t>plante</w:t>
            </w:r>
            <w:r w:rsidR="00A03E6F" w:rsidRPr="00923CCC">
              <w:rPr>
                <w:rFonts w:asciiTheme="majorHAnsi" w:hAnsiTheme="majorHAnsi" w:cstheme="majorHAnsi"/>
                <w:sz w:val="20"/>
                <w:szCs w:val="20"/>
                <w:lang w:val="fr-FR"/>
              </w:rPr>
              <w:t>s</w:t>
            </w:r>
            <w:r w:rsidRPr="00923CCC">
              <w:rPr>
                <w:rFonts w:asciiTheme="majorHAnsi" w:hAnsiTheme="majorHAnsi" w:cstheme="majorHAnsi"/>
                <w:sz w:val="20"/>
                <w:szCs w:val="20"/>
                <w:lang w:val="fr-FR"/>
              </w:rPr>
              <w:t xml:space="preserve"> médicinale</w:t>
            </w:r>
            <w:r w:rsidR="00A03E6F" w:rsidRPr="00923CCC">
              <w:rPr>
                <w:rFonts w:asciiTheme="majorHAnsi" w:hAnsiTheme="majorHAnsi" w:cstheme="majorHAnsi"/>
                <w:sz w:val="20"/>
                <w:szCs w:val="20"/>
                <w:lang w:val="fr-FR"/>
              </w:rPr>
              <w:t>s, et a</w:t>
            </w:r>
            <w:r w:rsidRPr="00923CCC">
              <w:rPr>
                <w:rFonts w:asciiTheme="majorHAnsi" w:hAnsiTheme="majorHAnsi" w:cstheme="majorHAnsi"/>
                <w:sz w:val="20"/>
                <w:szCs w:val="20"/>
                <w:lang w:val="fr-FR"/>
              </w:rPr>
              <w:t>piculture</w:t>
            </w:r>
            <w:r w:rsidR="00A03E6F" w:rsidRPr="00923CCC">
              <w:rPr>
                <w:rFonts w:asciiTheme="majorHAnsi" w:hAnsiTheme="majorHAnsi" w:cstheme="majorHAnsi"/>
                <w:sz w:val="20"/>
                <w:szCs w:val="20"/>
                <w:lang w:val="fr-FR"/>
              </w:rPr>
              <w:t>) mises en place par le projet</w:t>
            </w:r>
          </w:p>
        </w:tc>
        <w:tc>
          <w:tcPr>
            <w:tcW w:w="4505" w:type="dxa"/>
          </w:tcPr>
          <w:p w14:paraId="204E1819" w14:textId="336A4A92" w:rsidR="006F10C5" w:rsidRPr="00923CCC" w:rsidRDefault="00A03E6F"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Accompagné de l’expert AGR</w:t>
            </w:r>
          </w:p>
        </w:tc>
      </w:tr>
      <w:tr w:rsidR="00A03E6F" w:rsidRPr="00923CCC" w14:paraId="10A50218" w14:textId="77777777" w:rsidTr="008144E6">
        <w:tc>
          <w:tcPr>
            <w:tcW w:w="9010" w:type="dxa"/>
            <w:gridSpan w:val="2"/>
            <w:shd w:val="clear" w:color="auto" w:fill="A6A6A6" w:themeFill="background1" w:themeFillShade="A6"/>
          </w:tcPr>
          <w:p w14:paraId="1198092F" w14:textId="4FE80A87" w:rsidR="00A03E6F" w:rsidRPr="00923CCC" w:rsidRDefault="00A03E6F" w:rsidP="008144E6">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Mardi 08 mai (Grande Comore)</w:t>
            </w:r>
          </w:p>
        </w:tc>
      </w:tr>
      <w:tr w:rsidR="006F10C5" w:rsidRPr="00923CCC" w14:paraId="31EC243A" w14:textId="77777777" w:rsidTr="00472FC4">
        <w:tc>
          <w:tcPr>
            <w:tcW w:w="4505" w:type="dxa"/>
          </w:tcPr>
          <w:p w14:paraId="1080BAC5" w14:textId="7A7D15B6" w:rsidR="006F10C5" w:rsidRPr="00923CCC" w:rsidRDefault="00923CCC" w:rsidP="00923CCC">
            <w:pPr>
              <w:shd w:val="clear" w:color="auto" w:fill="FFFFFF"/>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Réunion avec la présidente du CA FEC</w:t>
            </w:r>
          </w:p>
        </w:tc>
        <w:tc>
          <w:tcPr>
            <w:tcW w:w="4505" w:type="dxa"/>
          </w:tcPr>
          <w:p w14:paraId="06136A92" w14:textId="118DD1D8" w:rsidR="006F10C5" w:rsidRPr="00923CCC" w:rsidRDefault="00923CCC" w:rsidP="00A03E6F">
            <w:pPr>
              <w:shd w:val="clear" w:color="auto" w:fill="FFFFFF"/>
              <w:jc w:val="both"/>
              <w:rPr>
                <w:rFonts w:asciiTheme="majorHAnsi" w:hAnsiTheme="majorHAnsi" w:cstheme="majorHAnsi"/>
                <w:sz w:val="20"/>
                <w:szCs w:val="20"/>
                <w:lang w:val="fr-FR"/>
              </w:rPr>
            </w:pPr>
            <w:r w:rsidRPr="00923CCC">
              <w:rPr>
                <w:rFonts w:asciiTheme="majorHAnsi" w:hAnsiTheme="majorHAnsi" w:cstheme="majorHAnsi"/>
                <w:color w:val="000000"/>
                <w:sz w:val="20"/>
                <w:szCs w:val="20"/>
                <w:lang w:val="fr-FR"/>
              </w:rPr>
              <w:t>Madame Hissane GUY</w:t>
            </w:r>
          </w:p>
        </w:tc>
      </w:tr>
      <w:tr w:rsidR="006F10C5" w:rsidRPr="00923CCC" w14:paraId="0E9BC0FE" w14:textId="77777777" w:rsidTr="00472FC4">
        <w:tc>
          <w:tcPr>
            <w:tcW w:w="4505" w:type="dxa"/>
          </w:tcPr>
          <w:p w14:paraId="09A36082" w14:textId="5E418A11"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Visite site Nyumbadjou</w:t>
            </w:r>
          </w:p>
        </w:tc>
        <w:tc>
          <w:tcPr>
            <w:tcW w:w="4505" w:type="dxa"/>
          </w:tcPr>
          <w:p w14:paraId="5BBA2148"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5B755F29" w14:textId="77777777" w:rsidTr="00472FC4">
        <w:tc>
          <w:tcPr>
            <w:tcW w:w="4505" w:type="dxa"/>
          </w:tcPr>
          <w:p w14:paraId="08479117"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Rencontre avec l’association </w:t>
            </w:r>
          </w:p>
        </w:tc>
        <w:tc>
          <w:tcPr>
            <w:tcW w:w="4505" w:type="dxa"/>
          </w:tcPr>
          <w:p w14:paraId="3C95D767"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1D08817E" w14:textId="77777777" w:rsidTr="00472FC4">
        <w:tc>
          <w:tcPr>
            <w:tcW w:w="4505" w:type="dxa"/>
          </w:tcPr>
          <w:p w14:paraId="1C8EDE22" w14:textId="4510B33F"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comité villageois Parc Cœlacanthe</w:t>
            </w:r>
          </w:p>
        </w:tc>
        <w:tc>
          <w:tcPr>
            <w:tcW w:w="4505" w:type="dxa"/>
          </w:tcPr>
          <w:p w14:paraId="2FEC731A"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5FBB77AE" w14:textId="77777777" w:rsidTr="00472FC4">
        <w:tc>
          <w:tcPr>
            <w:tcW w:w="4505" w:type="dxa"/>
          </w:tcPr>
          <w:p w14:paraId="7886682F" w14:textId="6664918A"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w:t>
            </w:r>
            <w:r w:rsidR="00A03E6F" w:rsidRPr="00923CCC">
              <w:rPr>
                <w:rFonts w:asciiTheme="majorHAnsi" w:hAnsiTheme="majorHAnsi" w:cstheme="majorHAnsi"/>
                <w:sz w:val="20"/>
                <w:szCs w:val="20"/>
                <w:lang w:val="fr-FR"/>
              </w:rPr>
              <w:t xml:space="preserve"> avec l’</w:t>
            </w:r>
            <w:r w:rsidRPr="00923CCC">
              <w:rPr>
                <w:rFonts w:asciiTheme="majorHAnsi" w:hAnsiTheme="majorHAnsi" w:cstheme="majorHAnsi"/>
                <w:sz w:val="20"/>
                <w:szCs w:val="20"/>
                <w:lang w:val="fr-FR"/>
              </w:rPr>
              <w:t>équipe</w:t>
            </w:r>
            <w:r w:rsidR="006F10C5" w:rsidRPr="00923CCC">
              <w:rPr>
                <w:rFonts w:asciiTheme="majorHAnsi" w:hAnsiTheme="majorHAnsi" w:cstheme="majorHAnsi"/>
                <w:sz w:val="20"/>
                <w:szCs w:val="20"/>
                <w:lang w:val="fr-FR"/>
              </w:rPr>
              <w:t xml:space="preserve"> RNAP Parc Cœlacanthe</w:t>
            </w:r>
          </w:p>
        </w:tc>
        <w:tc>
          <w:tcPr>
            <w:tcW w:w="4505" w:type="dxa"/>
          </w:tcPr>
          <w:p w14:paraId="5757D60C" w14:textId="77777777" w:rsidR="006F10C5" w:rsidRPr="00923CCC" w:rsidRDefault="006F10C5" w:rsidP="00472FC4">
            <w:pPr>
              <w:jc w:val="both"/>
              <w:rPr>
                <w:rFonts w:asciiTheme="majorHAnsi" w:hAnsiTheme="majorHAnsi" w:cstheme="majorHAnsi"/>
                <w:sz w:val="20"/>
                <w:szCs w:val="20"/>
                <w:lang w:val="fr-FR"/>
              </w:rPr>
            </w:pPr>
          </w:p>
        </w:tc>
      </w:tr>
      <w:tr w:rsidR="00A03E6F" w:rsidRPr="00923CCC" w14:paraId="052291B7" w14:textId="77777777" w:rsidTr="008144E6">
        <w:tc>
          <w:tcPr>
            <w:tcW w:w="9010" w:type="dxa"/>
            <w:gridSpan w:val="2"/>
            <w:shd w:val="clear" w:color="auto" w:fill="A6A6A6" w:themeFill="background1" w:themeFillShade="A6"/>
          </w:tcPr>
          <w:p w14:paraId="16A64E9D" w14:textId="578F4B72" w:rsidR="00A03E6F" w:rsidRPr="00923CCC" w:rsidRDefault="00A03E6F" w:rsidP="008144E6">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Mercredi 09 mai (Grande Comore)</w:t>
            </w:r>
          </w:p>
        </w:tc>
      </w:tr>
      <w:tr w:rsidR="006F10C5" w:rsidRPr="00923CCC" w14:paraId="7A1E4941" w14:textId="77777777" w:rsidTr="00472FC4">
        <w:tc>
          <w:tcPr>
            <w:tcW w:w="4505" w:type="dxa"/>
          </w:tcPr>
          <w:p w14:paraId="50DC5D46"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Traversée vers Parc Mitsamihouli Ndroudé</w:t>
            </w:r>
          </w:p>
        </w:tc>
        <w:tc>
          <w:tcPr>
            <w:tcW w:w="4505" w:type="dxa"/>
          </w:tcPr>
          <w:p w14:paraId="30F31FF8"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716CEC7F" w14:textId="77777777" w:rsidTr="00472FC4">
        <w:tc>
          <w:tcPr>
            <w:tcW w:w="4505" w:type="dxa"/>
          </w:tcPr>
          <w:p w14:paraId="76ED2C7C"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Comité villageois du Parc Mitsamihouli</w:t>
            </w:r>
          </w:p>
        </w:tc>
        <w:tc>
          <w:tcPr>
            <w:tcW w:w="4505" w:type="dxa"/>
          </w:tcPr>
          <w:p w14:paraId="03D08437"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72059204" w14:textId="77777777" w:rsidTr="00472FC4">
        <w:tc>
          <w:tcPr>
            <w:tcW w:w="4505" w:type="dxa"/>
          </w:tcPr>
          <w:p w14:paraId="7AB9BF04"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l’équipe RNAP du Parc Mitsamihouli Ndroudé</w:t>
            </w:r>
          </w:p>
        </w:tc>
        <w:tc>
          <w:tcPr>
            <w:tcW w:w="4505" w:type="dxa"/>
          </w:tcPr>
          <w:p w14:paraId="42E1F876"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609E1F22" w14:textId="77777777" w:rsidTr="00472FC4">
        <w:tc>
          <w:tcPr>
            <w:tcW w:w="4505" w:type="dxa"/>
          </w:tcPr>
          <w:p w14:paraId="5ABFAAC6"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Visite AGR Ecotourisme</w:t>
            </w:r>
          </w:p>
        </w:tc>
        <w:tc>
          <w:tcPr>
            <w:tcW w:w="4505" w:type="dxa"/>
          </w:tcPr>
          <w:p w14:paraId="06074992" w14:textId="77777777" w:rsidR="006F10C5" w:rsidRPr="00923CCC" w:rsidRDefault="006F10C5" w:rsidP="00472FC4">
            <w:pPr>
              <w:jc w:val="both"/>
              <w:rPr>
                <w:rFonts w:asciiTheme="majorHAnsi" w:hAnsiTheme="majorHAnsi" w:cstheme="majorHAnsi"/>
                <w:sz w:val="20"/>
                <w:szCs w:val="20"/>
                <w:lang w:val="fr-FR"/>
              </w:rPr>
            </w:pPr>
          </w:p>
        </w:tc>
      </w:tr>
      <w:tr w:rsidR="00A03E6F" w:rsidRPr="00923CCC" w14:paraId="72649D48" w14:textId="77777777" w:rsidTr="008144E6">
        <w:tc>
          <w:tcPr>
            <w:tcW w:w="9010" w:type="dxa"/>
            <w:gridSpan w:val="2"/>
            <w:shd w:val="clear" w:color="auto" w:fill="A6A6A6" w:themeFill="background1" w:themeFillShade="A6"/>
          </w:tcPr>
          <w:p w14:paraId="47A3CFB8" w14:textId="7EB29202" w:rsidR="00A03E6F" w:rsidRPr="00923CCC" w:rsidRDefault="00A03E6F" w:rsidP="008144E6">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Jeudi 10 mai (Grande Comore)</w:t>
            </w:r>
          </w:p>
        </w:tc>
      </w:tr>
      <w:tr w:rsidR="006F10C5" w:rsidRPr="00923CCC" w14:paraId="258447A8" w14:textId="77777777" w:rsidTr="00472FC4">
        <w:tc>
          <w:tcPr>
            <w:tcW w:w="4505" w:type="dxa"/>
          </w:tcPr>
          <w:p w14:paraId="1BB9E36D" w14:textId="25C9A395"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w:t>
            </w:r>
            <w:r w:rsidR="00A03E6F" w:rsidRPr="00923CCC">
              <w:rPr>
                <w:rFonts w:asciiTheme="majorHAnsi" w:hAnsiTheme="majorHAnsi" w:cstheme="majorHAnsi"/>
                <w:sz w:val="20"/>
                <w:szCs w:val="20"/>
                <w:lang w:val="fr-FR"/>
              </w:rPr>
              <w:t xml:space="preserve"> a l’</w:t>
            </w:r>
            <w:r w:rsidR="006F10C5" w:rsidRPr="00923CCC">
              <w:rPr>
                <w:rFonts w:asciiTheme="majorHAnsi" w:hAnsiTheme="majorHAnsi" w:cstheme="majorHAnsi"/>
                <w:sz w:val="20"/>
                <w:szCs w:val="20"/>
                <w:lang w:val="fr-FR"/>
              </w:rPr>
              <w:t>AFD</w:t>
            </w:r>
          </w:p>
        </w:tc>
        <w:tc>
          <w:tcPr>
            <w:tcW w:w="4505" w:type="dxa"/>
          </w:tcPr>
          <w:p w14:paraId="4556944E" w14:textId="499399D3"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Bicarima Ali, Chargée de projets</w:t>
            </w:r>
          </w:p>
        </w:tc>
      </w:tr>
      <w:tr w:rsidR="006F10C5" w:rsidRPr="00923CCC" w14:paraId="5AFDA8D6" w14:textId="77777777" w:rsidTr="00472FC4">
        <w:tc>
          <w:tcPr>
            <w:tcW w:w="4505" w:type="dxa"/>
          </w:tcPr>
          <w:p w14:paraId="5EBDD145"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 avec le Comité Villageois du parc Karthala CEFADER</w:t>
            </w:r>
          </w:p>
        </w:tc>
        <w:tc>
          <w:tcPr>
            <w:tcW w:w="4505" w:type="dxa"/>
          </w:tcPr>
          <w:p w14:paraId="33122AB8"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7A96ED33" w14:textId="77777777" w:rsidTr="00472FC4">
        <w:tc>
          <w:tcPr>
            <w:tcW w:w="4505" w:type="dxa"/>
          </w:tcPr>
          <w:p w14:paraId="50430B55" w14:textId="77777777"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Rencontre experte juriste du projet</w:t>
            </w:r>
          </w:p>
        </w:tc>
        <w:tc>
          <w:tcPr>
            <w:tcW w:w="4505" w:type="dxa"/>
          </w:tcPr>
          <w:p w14:paraId="3716A3CE"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61229B28" w14:textId="77777777" w:rsidTr="00923CCC">
        <w:tc>
          <w:tcPr>
            <w:tcW w:w="4505" w:type="dxa"/>
            <w:tcBorders>
              <w:bottom w:val="single" w:sz="4" w:space="0" w:color="auto"/>
            </w:tcBorders>
          </w:tcPr>
          <w:p w14:paraId="0B16B5CA" w14:textId="31C069BA" w:rsidR="006F10C5" w:rsidRPr="00923CCC" w:rsidRDefault="006F10C5"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PNUD</w:t>
            </w:r>
          </w:p>
        </w:tc>
        <w:tc>
          <w:tcPr>
            <w:tcW w:w="4505" w:type="dxa"/>
            <w:tcBorders>
              <w:bottom w:val="single" w:sz="4" w:space="0" w:color="auto"/>
            </w:tcBorders>
          </w:tcPr>
          <w:p w14:paraId="0148CE65" w14:textId="2DD79C73"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Restitution avec Emma Ngouan-Anoh</w:t>
            </w:r>
          </w:p>
        </w:tc>
      </w:tr>
      <w:tr w:rsidR="00923CCC" w:rsidRPr="00923CCC" w14:paraId="52D9DEA0" w14:textId="77777777" w:rsidTr="00923CCC">
        <w:tc>
          <w:tcPr>
            <w:tcW w:w="9010" w:type="dxa"/>
            <w:gridSpan w:val="2"/>
            <w:shd w:val="clear" w:color="auto" w:fill="A6A6A6" w:themeFill="background1" w:themeFillShade="A6"/>
          </w:tcPr>
          <w:p w14:paraId="35CE9FEC" w14:textId="3EC25C78" w:rsidR="00923CCC" w:rsidRPr="00923CCC" w:rsidRDefault="00923CCC" w:rsidP="00472FC4">
            <w:pPr>
              <w:jc w:val="both"/>
              <w:rPr>
                <w:rFonts w:asciiTheme="majorHAnsi" w:hAnsiTheme="majorHAnsi" w:cstheme="majorHAnsi"/>
                <w:b/>
                <w:sz w:val="20"/>
                <w:szCs w:val="20"/>
                <w:lang w:val="fr-FR"/>
              </w:rPr>
            </w:pPr>
            <w:r w:rsidRPr="00923CCC">
              <w:rPr>
                <w:rFonts w:asciiTheme="majorHAnsi" w:hAnsiTheme="majorHAnsi" w:cstheme="majorHAnsi"/>
                <w:b/>
                <w:sz w:val="20"/>
                <w:szCs w:val="20"/>
                <w:lang w:val="fr-FR"/>
              </w:rPr>
              <w:t>Vendredi 11 mai (Grande Comore)</w:t>
            </w:r>
          </w:p>
        </w:tc>
      </w:tr>
      <w:tr w:rsidR="006F10C5" w:rsidRPr="00923CCC" w14:paraId="5D2A1CD7" w14:textId="77777777" w:rsidTr="00472FC4">
        <w:tc>
          <w:tcPr>
            <w:tcW w:w="4505" w:type="dxa"/>
          </w:tcPr>
          <w:p w14:paraId="0B3E7B51" w14:textId="7EE98EA2"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w:t>
            </w:r>
            <w:r w:rsidR="006F10C5" w:rsidRPr="00923CCC">
              <w:rPr>
                <w:rFonts w:asciiTheme="majorHAnsi" w:hAnsiTheme="majorHAnsi" w:cstheme="majorHAnsi"/>
                <w:sz w:val="20"/>
                <w:szCs w:val="20"/>
                <w:lang w:val="fr-FR"/>
              </w:rPr>
              <w:t xml:space="preserve"> de restitution RNAP</w:t>
            </w:r>
          </w:p>
        </w:tc>
        <w:tc>
          <w:tcPr>
            <w:tcW w:w="4505" w:type="dxa"/>
          </w:tcPr>
          <w:p w14:paraId="770D8812" w14:textId="77777777" w:rsidR="006F10C5" w:rsidRPr="00923CCC" w:rsidRDefault="006F10C5" w:rsidP="00472FC4">
            <w:pPr>
              <w:jc w:val="both"/>
              <w:rPr>
                <w:rFonts w:asciiTheme="majorHAnsi" w:hAnsiTheme="majorHAnsi" w:cstheme="majorHAnsi"/>
                <w:sz w:val="20"/>
                <w:szCs w:val="20"/>
                <w:lang w:val="fr-FR"/>
              </w:rPr>
            </w:pPr>
          </w:p>
        </w:tc>
      </w:tr>
      <w:tr w:rsidR="006F10C5" w:rsidRPr="00923CCC" w14:paraId="4A1D60E1" w14:textId="77777777" w:rsidTr="00472FC4">
        <w:tc>
          <w:tcPr>
            <w:tcW w:w="4505" w:type="dxa"/>
          </w:tcPr>
          <w:p w14:paraId="33A13926" w14:textId="01EA9B69" w:rsidR="006F10C5" w:rsidRPr="00923CCC" w:rsidRDefault="00923CCC" w:rsidP="00472FC4">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Réunion</w:t>
            </w:r>
            <w:r w:rsidR="006F10C5" w:rsidRPr="00923CCC">
              <w:rPr>
                <w:rFonts w:asciiTheme="majorHAnsi" w:hAnsiTheme="majorHAnsi" w:cstheme="majorHAnsi"/>
                <w:sz w:val="20"/>
                <w:szCs w:val="20"/>
                <w:lang w:val="fr-FR"/>
              </w:rPr>
              <w:t xml:space="preserve"> avec le coordinateur</w:t>
            </w:r>
          </w:p>
        </w:tc>
        <w:tc>
          <w:tcPr>
            <w:tcW w:w="4505" w:type="dxa"/>
          </w:tcPr>
          <w:p w14:paraId="4B1A46DD" w14:textId="77777777" w:rsidR="006F10C5" w:rsidRPr="00923CCC" w:rsidRDefault="006F10C5" w:rsidP="00472FC4">
            <w:pPr>
              <w:jc w:val="both"/>
              <w:rPr>
                <w:rFonts w:asciiTheme="majorHAnsi" w:hAnsiTheme="majorHAnsi" w:cstheme="majorHAnsi"/>
                <w:sz w:val="20"/>
                <w:szCs w:val="20"/>
                <w:lang w:val="fr-FR"/>
              </w:rPr>
            </w:pPr>
          </w:p>
        </w:tc>
      </w:tr>
    </w:tbl>
    <w:p w14:paraId="641A7459" w14:textId="77777777" w:rsidR="006F10C5" w:rsidRPr="003B73A3" w:rsidRDefault="006F10C5" w:rsidP="006F10C5">
      <w:pPr>
        <w:jc w:val="both"/>
        <w:rPr>
          <w:rFonts w:asciiTheme="majorHAnsi" w:hAnsiTheme="majorHAnsi" w:cstheme="majorHAnsi"/>
          <w:lang w:val="fr-FR"/>
        </w:rPr>
      </w:pPr>
    </w:p>
    <w:p w14:paraId="18470C8A" w14:textId="77777777" w:rsidR="00CE572C" w:rsidRDefault="00CE572C">
      <w:pPr>
        <w:rPr>
          <w:rFonts w:asciiTheme="majorHAnsi" w:eastAsiaTheme="majorEastAsia" w:hAnsiTheme="majorHAnsi" w:cstheme="majorBidi"/>
          <w:color w:val="2F5496" w:themeColor="accent1" w:themeShade="BF"/>
          <w:sz w:val="26"/>
          <w:szCs w:val="26"/>
          <w:lang w:val="fr-FR"/>
        </w:rPr>
      </w:pPr>
      <w:r>
        <w:rPr>
          <w:lang w:val="fr-FR"/>
        </w:rPr>
        <w:br w:type="page"/>
      </w:r>
    </w:p>
    <w:p w14:paraId="65EE67A7" w14:textId="6B723ACF" w:rsidR="006F10C5" w:rsidRDefault="00923CCC" w:rsidP="00923CCC">
      <w:pPr>
        <w:pStyle w:val="Titre2"/>
        <w:rPr>
          <w:lang w:val="fr-FR"/>
        </w:rPr>
      </w:pPr>
      <w:bookmarkStart w:id="55" w:name="_Toc518044638"/>
      <w:r>
        <w:rPr>
          <w:lang w:val="fr-FR"/>
        </w:rPr>
        <w:t xml:space="preserve">Annexe 3 : </w:t>
      </w:r>
      <w:r w:rsidRPr="00923CCC">
        <w:rPr>
          <w:lang w:val="fr-FR"/>
        </w:rPr>
        <w:t>Rapport de lancement de la mission</w:t>
      </w:r>
      <w:bookmarkEnd w:id="55"/>
    </w:p>
    <w:p w14:paraId="48351767" w14:textId="37CFB4F8" w:rsidR="00923CCC" w:rsidRDefault="00923CCC" w:rsidP="00923CCC">
      <w:pPr>
        <w:rPr>
          <w:lang w:val="fr-FR"/>
        </w:rPr>
      </w:pPr>
    </w:p>
    <w:tbl>
      <w:tblPr>
        <w:tblW w:w="0" w:type="auto"/>
        <w:tblLook w:val="04A0" w:firstRow="1" w:lastRow="0" w:firstColumn="1" w:lastColumn="0" w:noHBand="0" w:noVBand="1"/>
      </w:tblPr>
      <w:tblGrid>
        <w:gridCol w:w="3074"/>
        <w:gridCol w:w="3092"/>
        <w:gridCol w:w="3077"/>
      </w:tblGrid>
      <w:tr w:rsidR="00923CCC" w:rsidRPr="000929D4" w14:paraId="79F2D4DF" w14:textId="77777777" w:rsidTr="00923CCC">
        <w:trPr>
          <w:trHeight w:val="1812"/>
        </w:trPr>
        <w:tc>
          <w:tcPr>
            <w:tcW w:w="3074" w:type="dxa"/>
          </w:tcPr>
          <w:p w14:paraId="5AB57C50" w14:textId="77777777" w:rsidR="00923CCC" w:rsidRPr="000929D4" w:rsidRDefault="00923CCC" w:rsidP="00923CCC">
            <w:pPr>
              <w:rPr>
                <w:rFonts w:asciiTheme="majorHAnsi" w:hAnsiTheme="majorHAnsi" w:cstheme="majorHAnsi"/>
                <w:b/>
                <w:sz w:val="22"/>
                <w:szCs w:val="22"/>
              </w:rPr>
            </w:pPr>
            <w:r w:rsidRPr="000929D4">
              <w:rPr>
                <w:rFonts w:asciiTheme="majorHAnsi" w:hAnsiTheme="majorHAnsi" w:cstheme="majorHAnsi"/>
                <w:noProof/>
                <w:sz w:val="22"/>
                <w:szCs w:val="22"/>
              </w:rPr>
              <w:drawing>
                <wp:inline distT="0" distB="0" distL="0" distR="0" wp14:anchorId="4C047C5C" wp14:editId="6323B242">
                  <wp:extent cx="760730" cy="1140460"/>
                  <wp:effectExtent l="0" t="0" r="0" b="0"/>
                  <wp:docPr id="2" name="Picture 22" descr="UNDP Tagline_medium 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NDP Tagline_medium siz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1140460"/>
                          </a:xfrm>
                          <a:prstGeom prst="rect">
                            <a:avLst/>
                          </a:prstGeom>
                          <a:noFill/>
                          <a:ln>
                            <a:noFill/>
                          </a:ln>
                        </pic:spPr>
                      </pic:pic>
                    </a:graphicData>
                  </a:graphic>
                </wp:inline>
              </w:drawing>
            </w:r>
          </w:p>
        </w:tc>
        <w:tc>
          <w:tcPr>
            <w:tcW w:w="3092" w:type="dxa"/>
          </w:tcPr>
          <w:p w14:paraId="7F6EDE1A" w14:textId="77777777" w:rsidR="00923CCC" w:rsidRPr="000929D4" w:rsidRDefault="00923CCC" w:rsidP="00923CCC">
            <w:pPr>
              <w:jc w:val="center"/>
              <w:rPr>
                <w:rFonts w:asciiTheme="majorHAnsi" w:hAnsiTheme="majorHAnsi" w:cstheme="majorHAnsi"/>
                <w:b/>
                <w:sz w:val="22"/>
                <w:szCs w:val="22"/>
              </w:rPr>
            </w:pPr>
            <w:r w:rsidRPr="000929D4">
              <w:rPr>
                <w:rFonts w:asciiTheme="majorHAnsi" w:hAnsiTheme="majorHAnsi" w:cstheme="majorHAnsi"/>
                <w:noProof/>
                <w:sz w:val="22"/>
                <w:szCs w:val="22"/>
              </w:rPr>
              <w:drawing>
                <wp:inline distT="0" distB="0" distL="0" distR="0" wp14:anchorId="6B7A69D6" wp14:editId="523B2B1B">
                  <wp:extent cx="1068070" cy="1149985"/>
                  <wp:effectExtent l="0" t="0" r="0" b="0"/>
                  <wp:docPr id="2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149985"/>
                          </a:xfrm>
                          <a:prstGeom prst="rect">
                            <a:avLst/>
                          </a:prstGeom>
                          <a:noFill/>
                          <a:ln>
                            <a:noFill/>
                          </a:ln>
                        </pic:spPr>
                      </pic:pic>
                    </a:graphicData>
                  </a:graphic>
                </wp:inline>
              </w:drawing>
            </w:r>
          </w:p>
        </w:tc>
        <w:tc>
          <w:tcPr>
            <w:tcW w:w="3077" w:type="dxa"/>
          </w:tcPr>
          <w:p w14:paraId="5B4B91DE" w14:textId="77777777" w:rsidR="00923CCC" w:rsidRPr="000929D4" w:rsidRDefault="00923CCC" w:rsidP="00923CCC">
            <w:pPr>
              <w:jc w:val="right"/>
              <w:rPr>
                <w:rFonts w:asciiTheme="majorHAnsi" w:hAnsiTheme="majorHAnsi" w:cstheme="majorHAnsi"/>
                <w:sz w:val="22"/>
                <w:szCs w:val="22"/>
              </w:rPr>
            </w:pPr>
          </w:p>
          <w:p w14:paraId="7D27C664" w14:textId="77777777" w:rsidR="00923CCC" w:rsidRPr="000929D4" w:rsidRDefault="00923CCC" w:rsidP="00923CCC">
            <w:pPr>
              <w:jc w:val="right"/>
              <w:rPr>
                <w:rFonts w:asciiTheme="majorHAnsi" w:hAnsiTheme="majorHAnsi" w:cstheme="majorHAnsi"/>
                <w:b/>
                <w:sz w:val="22"/>
                <w:szCs w:val="22"/>
              </w:rPr>
            </w:pPr>
            <w:r w:rsidRPr="000929D4">
              <w:rPr>
                <w:rFonts w:asciiTheme="majorHAnsi" w:hAnsiTheme="majorHAnsi" w:cstheme="majorHAnsi"/>
                <w:noProof/>
                <w:sz w:val="22"/>
                <w:szCs w:val="22"/>
              </w:rPr>
              <w:drawing>
                <wp:inline distT="0" distB="0" distL="0" distR="0" wp14:anchorId="42F18818" wp14:editId="46FEE007">
                  <wp:extent cx="842010" cy="986790"/>
                  <wp:effectExtent l="0" t="0" r="0" b="0"/>
                  <wp:docPr id="21" name="Picture 16" descr="GEF new logo - SMALL_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EF new logo - SMALL_Cop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986790"/>
                          </a:xfrm>
                          <a:prstGeom prst="rect">
                            <a:avLst/>
                          </a:prstGeom>
                          <a:noFill/>
                          <a:ln>
                            <a:noFill/>
                          </a:ln>
                        </pic:spPr>
                      </pic:pic>
                    </a:graphicData>
                  </a:graphic>
                </wp:inline>
              </w:drawing>
            </w:r>
          </w:p>
        </w:tc>
      </w:tr>
    </w:tbl>
    <w:p w14:paraId="73DD7A9A" w14:textId="77777777" w:rsidR="00923CCC" w:rsidRPr="000929D4" w:rsidRDefault="00923CCC" w:rsidP="00923CCC">
      <w:pPr>
        <w:autoSpaceDE w:val="0"/>
        <w:autoSpaceDN w:val="0"/>
        <w:adjustRightInd w:val="0"/>
        <w:rPr>
          <w:rFonts w:asciiTheme="majorHAnsi" w:hAnsiTheme="majorHAnsi" w:cstheme="majorHAnsi"/>
          <w:b/>
          <w:bCs/>
          <w:color w:val="000000" w:themeColor="text1"/>
          <w:sz w:val="22"/>
          <w:szCs w:val="22"/>
        </w:rPr>
      </w:pPr>
    </w:p>
    <w:p w14:paraId="12B54F13" w14:textId="77777777" w:rsidR="00923CCC" w:rsidRPr="000929D4" w:rsidRDefault="00923CCC" w:rsidP="00923CCC">
      <w:pPr>
        <w:autoSpaceDE w:val="0"/>
        <w:autoSpaceDN w:val="0"/>
        <w:adjustRightInd w:val="0"/>
        <w:rPr>
          <w:rFonts w:asciiTheme="majorHAnsi" w:hAnsiTheme="majorHAnsi" w:cstheme="majorHAnsi"/>
          <w:b/>
          <w:bCs/>
          <w:color w:val="000000" w:themeColor="text1"/>
          <w:sz w:val="22"/>
          <w:szCs w:val="22"/>
        </w:rPr>
      </w:pPr>
    </w:p>
    <w:p w14:paraId="50A73962" w14:textId="77777777" w:rsidR="00923CCC" w:rsidRPr="00923CCC" w:rsidRDefault="00923CCC" w:rsidP="00923CCC">
      <w:pPr>
        <w:autoSpaceDE w:val="0"/>
        <w:autoSpaceDN w:val="0"/>
        <w:adjustRightInd w:val="0"/>
        <w:jc w:val="center"/>
        <w:rPr>
          <w:rFonts w:asciiTheme="majorHAnsi" w:hAnsiTheme="majorHAnsi" w:cstheme="majorHAnsi"/>
          <w:b/>
          <w:bCs/>
          <w:color w:val="000000" w:themeColor="text1"/>
          <w:sz w:val="28"/>
          <w:szCs w:val="28"/>
          <w:lang w:val="fr-FR"/>
        </w:rPr>
      </w:pPr>
      <w:r w:rsidRPr="00923CCC">
        <w:rPr>
          <w:rFonts w:asciiTheme="majorHAnsi" w:hAnsiTheme="majorHAnsi" w:cstheme="majorHAnsi"/>
          <w:b/>
          <w:bCs/>
          <w:color w:val="000000" w:themeColor="text1"/>
          <w:sz w:val="28"/>
          <w:szCs w:val="28"/>
          <w:lang w:val="fr-FR"/>
        </w:rPr>
        <w:t>Rapport de démarrage de l’évaluation à mi-parcours</w:t>
      </w:r>
    </w:p>
    <w:p w14:paraId="3A514842" w14:textId="77777777" w:rsidR="00923CCC" w:rsidRPr="00923CCC" w:rsidRDefault="00923CCC" w:rsidP="00923CCC">
      <w:pPr>
        <w:autoSpaceDE w:val="0"/>
        <w:autoSpaceDN w:val="0"/>
        <w:adjustRightInd w:val="0"/>
        <w:jc w:val="center"/>
        <w:rPr>
          <w:rFonts w:asciiTheme="majorHAnsi" w:hAnsiTheme="majorHAnsi" w:cstheme="majorHAnsi"/>
          <w:b/>
          <w:color w:val="000000" w:themeColor="text1"/>
          <w:sz w:val="28"/>
          <w:szCs w:val="28"/>
          <w:lang w:val="fr-FR"/>
        </w:rPr>
      </w:pPr>
      <w:r w:rsidRPr="00923CCC">
        <w:rPr>
          <w:rFonts w:asciiTheme="majorHAnsi" w:hAnsiTheme="majorHAnsi" w:cstheme="majorHAnsi"/>
          <w:b/>
          <w:bCs/>
          <w:color w:val="000000" w:themeColor="text1"/>
          <w:sz w:val="28"/>
          <w:szCs w:val="28"/>
          <w:lang w:val="fr-FR"/>
        </w:rPr>
        <w:t>(</w:t>
      </w:r>
      <w:r w:rsidRPr="00923CCC">
        <w:rPr>
          <w:rFonts w:asciiTheme="majorHAnsi" w:hAnsiTheme="majorHAnsi" w:cstheme="majorHAnsi"/>
          <w:b/>
          <w:i/>
          <w:iCs/>
          <w:color w:val="000000" w:themeColor="text1"/>
          <w:sz w:val="28"/>
          <w:szCs w:val="28"/>
          <w:lang w:val="fr-FR"/>
        </w:rPr>
        <w:t>Inception Report</w:t>
      </w:r>
      <w:r w:rsidRPr="00923CCC">
        <w:rPr>
          <w:rFonts w:asciiTheme="majorHAnsi" w:hAnsiTheme="majorHAnsi" w:cstheme="majorHAnsi"/>
          <w:b/>
          <w:bCs/>
          <w:color w:val="000000" w:themeColor="text1"/>
          <w:sz w:val="28"/>
          <w:szCs w:val="28"/>
          <w:lang w:val="fr-FR"/>
        </w:rPr>
        <w:t>)</w:t>
      </w:r>
    </w:p>
    <w:p w14:paraId="5B4DD5C8" w14:textId="77777777" w:rsidR="00923CCC" w:rsidRPr="00923CCC" w:rsidRDefault="00923CCC" w:rsidP="00923CCC">
      <w:pPr>
        <w:rPr>
          <w:rFonts w:asciiTheme="majorHAnsi" w:hAnsiTheme="majorHAnsi" w:cstheme="majorHAnsi"/>
          <w:b/>
          <w:bCs/>
          <w:color w:val="000000" w:themeColor="text1"/>
          <w:sz w:val="28"/>
          <w:szCs w:val="28"/>
          <w:lang w:val="fr-FR"/>
        </w:rPr>
      </w:pPr>
    </w:p>
    <w:p w14:paraId="540F3046" w14:textId="77777777" w:rsidR="00923CCC" w:rsidRPr="00923CCC" w:rsidRDefault="00923CCC" w:rsidP="00923CCC">
      <w:pPr>
        <w:jc w:val="center"/>
        <w:rPr>
          <w:rFonts w:asciiTheme="majorHAnsi" w:hAnsiTheme="majorHAnsi" w:cstheme="majorHAnsi"/>
          <w:b/>
          <w:bCs/>
          <w:color w:val="000000" w:themeColor="text1"/>
          <w:sz w:val="28"/>
          <w:szCs w:val="28"/>
          <w:lang w:val="fr-FR"/>
        </w:rPr>
      </w:pPr>
      <w:r w:rsidRPr="00923CCC">
        <w:rPr>
          <w:rFonts w:asciiTheme="majorHAnsi" w:hAnsiTheme="majorHAnsi" w:cstheme="majorHAnsi"/>
          <w:b/>
          <w:bCs/>
          <w:color w:val="000000" w:themeColor="text1"/>
          <w:sz w:val="28"/>
          <w:szCs w:val="28"/>
          <w:lang w:val="fr-FR"/>
        </w:rPr>
        <w:t>Version provisoire</w:t>
      </w:r>
    </w:p>
    <w:p w14:paraId="65BBC65E" w14:textId="77777777" w:rsidR="00923CCC" w:rsidRPr="00923CCC" w:rsidRDefault="00923CCC" w:rsidP="00923CCC">
      <w:pPr>
        <w:rPr>
          <w:rFonts w:asciiTheme="majorHAnsi" w:hAnsiTheme="majorHAnsi" w:cstheme="majorHAnsi"/>
          <w:b/>
          <w:bCs/>
          <w:color w:val="000000" w:themeColor="text1"/>
          <w:sz w:val="28"/>
          <w:szCs w:val="28"/>
          <w:lang w:val="fr-FR"/>
        </w:rPr>
      </w:pPr>
    </w:p>
    <w:p w14:paraId="6FB5F54A" w14:textId="77777777" w:rsidR="00923CCC" w:rsidRPr="00923CCC" w:rsidRDefault="00923CCC" w:rsidP="00923CCC">
      <w:pPr>
        <w:jc w:val="center"/>
        <w:rPr>
          <w:rFonts w:asciiTheme="majorHAnsi" w:hAnsiTheme="majorHAnsi" w:cstheme="majorHAnsi"/>
          <w:b/>
          <w:bCs/>
          <w:color w:val="000000" w:themeColor="text1"/>
          <w:sz w:val="28"/>
          <w:szCs w:val="28"/>
          <w:lang w:val="fr-FR"/>
        </w:rPr>
      </w:pPr>
      <w:r w:rsidRPr="00923CCC">
        <w:rPr>
          <w:rFonts w:asciiTheme="majorHAnsi" w:hAnsiTheme="majorHAnsi" w:cstheme="majorHAnsi"/>
          <w:b/>
          <w:bCs/>
          <w:color w:val="000000" w:themeColor="text1"/>
          <w:sz w:val="28"/>
          <w:szCs w:val="28"/>
          <w:lang w:val="fr-FR"/>
        </w:rPr>
        <w:t xml:space="preserve">Projet « Développement d’un réseau national d’aires protégées terrestres et marines représentatives du patrimoine naturel unique des Comores et cogérées avec les communautés villageoises locales » (PIMS # </w:t>
      </w:r>
      <w:r w:rsidRPr="00923CCC">
        <w:rPr>
          <w:rFonts w:asciiTheme="majorHAnsi" w:hAnsiTheme="majorHAnsi" w:cstheme="majorHAnsi"/>
          <w:b/>
          <w:color w:val="000000" w:themeColor="text1"/>
          <w:sz w:val="28"/>
          <w:szCs w:val="28"/>
          <w:lang w:val="fr-FR"/>
        </w:rPr>
        <w:t>4950</w:t>
      </w:r>
      <w:r w:rsidRPr="00923CCC">
        <w:rPr>
          <w:rFonts w:asciiTheme="majorHAnsi" w:hAnsiTheme="majorHAnsi" w:cstheme="majorHAnsi"/>
          <w:b/>
          <w:bCs/>
          <w:color w:val="000000" w:themeColor="text1"/>
          <w:sz w:val="28"/>
          <w:szCs w:val="28"/>
          <w:lang w:val="fr-FR"/>
        </w:rPr>
        <w:t>)</w:t>
      </w:r>
    </w:p>
    <w:p w14:paraId="328FFC5D" w14:textId="77777777" w:rsidR="00923CCC" w:rsidRPr="00923CCC" w:rsidRDefault="00923CCC" w:rsidP="00923CCC">
      <w:pPr>
        <w:autoSpaceDE w:val="0"/>
        <w:autoSpaceDN w:val="0"/>
        <w:adjustRightInd w:val="0"/>
        <w:rPr>
          <w:rFonts w:asciiTheme="majorHAnsi" w:hAnsiTheme="majorHAnsi" w:cstheme="majorHAnsi"/>
          <w:color w:val="000000" w:themeColor="text1"/>
          <w:sz w:val="22"/>
          <w:szCs w:val="22"/>
          <w:lang w:val="fr-FR"/>
        </w:rPr>
      </w:pPr>
    </w:p>
    <w:p w14:paraId="58D14597" w14:textId="77777777" w:rsidR="00923CCC" w:rsidRPr="00923CCC" w:rsidRDefault="00923CCC" w:rsidP="00923CCC">
      <w:pPr>
        <w:autoSpaceDE w:val="0"/>
        <w:autoSpaceDN w:val="0"/>
        <w:adjustRightInd w:val="0"/>
        <w:rPr>
          <w:rFonts w:asciiTheme="majorHAnsi" w:hAnsiTheme="majorHAnsi" w:cstheme="majorHAnsi"/>
          <w:color w:val="000000" w:themeColor="text1"/>
          <w:sz w:val="22"/>
          <w:szCs w:val="22"/>
          <w:lang w:val="fr-FR"/>
        </w:rPr>
      </w:pPr>
    </w:p>
    <w:p w14:paraId="6F678878" w14:textId="77777777" w:rsidR="00923CCC" w:rsidRPr="00923CCC" w:rsidRDefault="00923CCC" w:rsidP="00923CCC">
      <w:pPr>
        <w:autoSpaceDE w:val="0"/>
        <w:autoSpaceDN w:val="0"/>
        <w:adjustRightInd w:val="0"/>
        <w:rPr>
          <w:rFonts w:asciiTheme="majorHAnsi" w:hAnsiTheme="majorHAnsi" w:cstheme="majorHAnsi"/>
          <w:color w:val="000000" w:themeColor="text1"/>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923CCC" w:rsidRPr="000929D4" w14:paraId="563D6D4D" w14:textId="77777777" w:rsidTr="00923CCC">
        <w:tc>
          <w:tcPr>
            <w:tcW w:w="9350" w:type="dxa"/>
            <w:gridSpan w:val="2"/>
          </w:tcPr>
          <w:p w14:paraId="71EB62E5" w14:textId="77777777" w:rsidR="00923CCC" w:rsidRDefault="00923CCC" w:rsidP="00923CCC">
            <w:pPr>
              <w:autoSpaceDE w:val="0"/>
              <w:autoSpaceDN w:val="0"/>
              <w:adjustRightInd w:val="0"/>
              <w:rPr>
                <w:rFonts w:asciiTheme="majorHAnsi" w:hAnsiTheme="majorHAnsi" w:cstheme="majorHAnsi"/>
                <w:b/>
                <w:color w:val="000000" w:themeColor="text1"/>
                <w:sz w:val="22"/>
                <w:szCs w:val="22"/>
              </w:rPr>
            </w:pPr>
            <w:r w:rsidRPr="000929D4">
              <w:rPr>
                <w:rFonts w:asciiTheme="majorHAnsi" w:hAnsiTheme="majorHAnsi" w:cstheme="majorHAnsi"/>
                <w:b/>
                <w:color w:val="000000" w:themeColor="text1"/>
                <w:sz w:val="22"/>
                <w:szCs w:val="22"/>
              </w:rPr>
              <w:t>Résumé des informations de projet</w:t>
            </w:r>
          </w:p>
          <w:p w14:paraId="6E3DDC68" w14:textId="77777777" w:rsidR="00923CCC" w:rsidRPr="000929D4" w:rsidRDefault="00923CCC" w:rsidP="00923CCC">
            <w:pPr>
              <w:autoSpaceDE w:val="0"/>
              <w:autoSpaceDN w:val="0"/>
              <w:adjustRightInd w:val="0"/>
              <w:rPr>
                <w:rFonts w:asciiTheme="majorHAnsi" w:hAnsiTheme="majorHAnsi" w:cstheme="majorHAnsi"/>
                <w:b/>
                <w:color w:val="000000" w:themeColor="text1"/>
                <w:sz w:val="22"/>
                <w:szCs w:val="22"/>
              </w:rPr>
            </w:pPr>
          </w:p>
        </w:tc>
      </w:tr>
      <w:tr w:rsidR="00923CCC" w:rsidRPr="00F05A6E" w14:paraId="65A19772" w14:textId="77777777" w:rsidTr="00923CCC">
        <w:tc>
          <w:tcPr>
            <w:tcW w:w="2547" w:type="dxa"/>
            <w:shd w:val="clear" w:color="auto" w:fill="D9E2F3" w:themeFill="accent1" w:themeFillTint="33"/>
          </w:tcPr>
          <w:p w14:paraId="0D9715FE"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Pays</w:t>
            </w:r>
          </w:p>
        </w:tc>
        <w:tc>
          <w:tcPr>
            <w:tcW w:w="6803" w:type="dxa"/>
            <w:shd w:val="clear" w:color="auto" w:fill="D9E2F3" w:themeFill="accent1" w:themeFillTint="33"/>
          </w:tcPr>
          <w:p w14:paraId="78335DC7"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Comores</w:t>
            </w:r>
          </w:p>
        </w:tc>
      </w:tr>
      <w:tr w:rsidR="00923CCC" w:rsidRPr="00F05A6E" w14:paraId="6DAAFC06" w14:textId="77777777" w:rsidTr="00923CCC">
        <w:tc>
          <w:tcPr>
            <w:tcW w:w="2547" w:type="dxa"/>
          </w:tcPr>
          <w:p w14:paraId="033BEFDF"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Région</w:t>
            </w:r>
          </w:p>
        </w:tc>
        <w:tc>
          <w:tcPr>
            <w:tcW w:w="6803" w:type="dxa"/>
          </w:tcPr>
          <w:p w14:paraId="2D6DF05D"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Afrique</w:t>
            </w:r>
          </w:p>
        </w:tc>
      </w:tr>
      <w:tr w:rsidR="00923CCC" w:rsidRPr="00923CCC" w14:paraId="7466FE84" w14:textId="77777777" w:rsidTr="00923CCC">
        <w:tc>
          <w:tcPr>
            <w:tcW w:w="2547" w:type="dxa"/>
            <w:shd w:val="clear" w:color="auto" w:fill="D9E2F3" w:themeFill="accent1" w:themeFillTint="33"/>
          </w:tcPr>
          <w:p w14:paraId="539353A9"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sz w:val="20"/>
                <w:szCs w:val="20"/>
              </w:rPr>
              <w:t>Organisme d’exécution</w:t>
            </w:r>
          </w:p>
        </w:tc>
        <w:tc>
          <w:tcPr>
            <w:tcW w:w="6803" w:type="dxa"/>
            <w:shd w:val="clear" w:color="auto" w:fill="D9E2F3" w:themeFill="accent1" w:themeFillTint="33"/>
          </w:tcPr>
          <w:p w14:paraId="55FD605F"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themeColor="text1"/>
                <w:sz w:val="20"/>
                <w:szCs w:val="20"/>
                <w:lang w:val="fr-FR"/>
              </w:rPr>
              <w:t>Programme des Nations-Unies pour le Développement</w:t>
            </w:r>
          </w:p>
        </w:tc>
      </w:tr>
      <w:tr w:rsidR="00923CCC" w:rsidRPr="00923CCC" w14:paraId="38556155" w14:textId="77777777" w:rsidTr="00923CCC">
        <w:tc>
          <w:tcPr>
            <w:tcW w:w="2547" w:type="dxa"/>
          </w:tcPr>
          <w:p w14:paraId="2E3EFE46"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lang w:val="fr-CA"/>
              </w:rPr>
              <w:t>Domaine d’Intervention en Biodiversité</w:t>
            </w:r>
          </w:p>
        </w:tc>
        <w:tc>
          <w:tcPr>
            <w:tcW w:w="6803" w:type="dxa"/>
          </w:tcPr>
          <w:p w14:paraId="41AD81B2"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F05A6E">
              <w:rPr>
                <w:rFonts w:asciiTheme="majorHAnsi" w:hAnsiTheme="majorHAnsi" w:cstheme="majorHAnsi"/>
                <w:color w:val="000000" w:themeColor="text1"/>
                <w:sz w:val="20"/>
                <w:szCs w:val="20"/>
                <w:lang w:val="fr-CA"/>
              </w:rPr>
              <w:t>BD1: Améliorer la durabilité des systèmes d’aires protégées</w:t>
            </w:r>
          </w:p>
        </w:tc>
      </w:tr>
      <w:tr w:rsidR="00923CCC" w:rsidRPr="00923CCC" w14:paraId="5542DF3D" w14:textId="77777777" w:rsidTr="00923CCC">
        <w:tc>
          <w:tcPr>
            <w:tcW w:w="2547" w:type="dxa"/>
            <w:shd w:val="clear" w:color="auto" w:fill="D9E2F3" w:themeFill="accent1" w:themeFillTint="33"/>
          </w:tcPr>
          <w:p w14:paraId="3E83C149"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sz w:val="20"/>
                <w:szCs w:val="20"/>
                <w:lang w:val="fr-FR"/>
              </w:rPr>
              <w:t>Partenaire de mise en œuvre</w:t>
            </w:r>
          </w:p>
        </w:tc>
        <w:tc>
          <w:tcPr>
            <w:tcW w:w="6803" w:type="dxa"/>
            <w:shd w:val="clear" w:color="auto" w:fill="D9E2F3" w:themeFill="accent1" w:themeFillTint="33"/>
          </w:tcPr>
          <w:p w14:paraId="5F9AEB54"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themeColor="text1"/>
                <w:sz w:val="20"/>
                <w:szCs w:val="20"/>
                <w:lang w:val="fr-FR"/>
              </w:rPr>
              <w:t>Ministère de la Production, de l’Energie, de l’Environnement, de l’Industrie et de l’Artisanat (MPEEIA)</w:t>
            </w:r>
          </w:p>
        </w:tc>
      </w:tr>
      <w:tr w:rsidR="00923CCC" w:rsidRPr="00F05A6E" w14:paraId="19ADCB5E" w14:textId="77777777" w:rsidTr="00923CCC">
        <w:tc>
          <w:tcPr>
            <w:tcW w:w="2547" w:type="dxa"/>
          </w:tcPr>
          <w:p w14:paraId="017B0C51"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themeColor="text1"/>
                <w:sz w:val="20"/>
                <w:szCs w:val="20"/>
                <w:lang w:val="fr-FR"/>
              </w:rPr>
              <w:t>Date de l’évaluation à mi-parcours</w:t>
            </w:r>
          </w:p>
        </w:tc>
        <w:tc>
          <w:tcPr>
            <w:tcW w:w="6803" w:type="dxa"/>
          </w:tcPr>
          <w:p w14:paraId="68943B24"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Avril – Juin 2018</w:t>
            </w:r>
          </w:p>
        </w:tc>
      </w:tr>
      <w:tr w:rsidR="00923CCC" w:rsidRPr="00F05A6E" w14:paraId="5B5EA226" w14:textId="77777777" w:rsidTr="00923CCC">
        <w:tc>
          <w:tcPr>
            <w:tcW w:w="2547" w:type="dxa"/>
            <w:shd w:val="clear" w:color="auto" w:fill="D9E2F3" w:themeFill="accent1" w:themeFillTint="33"/>
          </w:tcPr>
          <w:p w14:paraId="3B5F9AAF"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Évaluateur</w:t>
            </w:r>
          </w:p>
        </w:tc>
        <w:tc>
          <w:tcPr>
            <w:tcW w:w="6803" w:type="dxa"/>
            <w:shd w:val="clear" w:color="auto" w:fill="D9E2F3" w:themeFill="accent1" w:themeFillTint="33"/>
          </w:tcPr>
          <w:p w14:paraId="5DBDF4A1"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Francis Staub</w:t>
            </w:r>
          </w:p>
        </w:tc>
      </w:tr>
    </w:tbl>
    <w:p w14:paraId="587F6797" w14:textId="77777777" w:rsidR="00923CCC" w:rsidRPr="000929D4" w:rsidRDefault="00923CCC" w:rsidP="00923CCC">
      <w:pPr>
        <w:autoSpaceDE w:val="0"/>
        <w:autoSpaceDN w:val="0"/>
        <w:adjustRightInd w:val="0"/>
        <w:rPr>
          <w:rFonts w:asciiTheme="majorHAnsi" w:hAnsiTheme="majorHAnsi" w:cstheme="majorHAnsi"/>
          <w:color w:val="000000" w:themeColor="text1"/>
          <w:sz w:val="22"/>
          <w:szCs w:val="22"/>
        </w:rPr>
      </w:pPr>
    </w:p>
    <w:p w14:paraId="2AB5F941" w14:textId="77777777" w:rsidR="00923CCC" w:rsidRDefault="00923CCC" w:rsidP="00923CCC">
      <w:pPr>
        <w:autoSpaceDE w:val="0"/>
        <w:autoSpaceDN w:val="0"/>
        <w:adjustRightInd w:val="0"/>
        <w:spacing w:after="240" w:line="480" w:lineRule="atLeast"/>
        <w:jc w:val="center"/>
        <w:rPr>
          <w:rFonts w:asciiTheme="majorHAnsi" w:hAnsiTheme="majorHAnsi" w:cstheme="majorHAnsi"/>
          <w:color w:val="000000" w:themeColor="text1"/>
          <w:sz w:val="22"/>
          <w:szCs w:val="22"/>
        </w:rPr>
      </w:pPr>
    </w:p>
    <w:p w14:paraId="2227ED96" w14:textId="77777777" w:rsidR="00923CCC" w:rsidRDefault="00923CCC" w:rsidP="00923CCC">
      <w:pPr>
        <w:autoSpaceDE w:val="0"/>
        <w:autoSpaceDN w:val="0"/>
        <w:adjustRightInd w:val="0"/>
        <w:spacing w:after="240" w:line="480" w:lineRule="atLeast"/>
        <w:jc w:val="center"/>
        <w:rPr>
          <w:rFonts w:asciiTheme="majorHAnsi" w:hAnsiTheme="majorHAnsi" w:cstheme="majorHAnsi"/>
          <w:color w:val="000000" w:themeColor="text1"/>
          <w:sz w:val="22"/>
          <w:szCs w:val="22"/>
        </w:rPr>
      </w:pPr>
    </w:p>
    <w:p w14:paraId="70D24518" w14:textId="77777777" w:rsidR="00923CCC" w:rsidRPr="000929D4" w:rsidRDefault="00923CCC" w:rsidP="00923CCC">
      <w:pPr>
        <w:autoSpaceDE w:val="0"/>
        <w:autoSpaceDN w:val="0"/>
        <w:adjustRightInd w:val="0"/>
        <w:spacing w:after="240" w:line="480" w:lineRule="atLeast"/>
        <w:jc w:val="center"/>
        <w:rPr>
          <w:rFonts w:asciiTheme="majorHAnsi" w:hAnsiTheme="majorHAnsi" w:cstheme="majorHAnsi"/>
          <w:color w:val="000000"/>
          <w:sz w:val="22"/>
          <w:szCs w:val="22"/>
        </w:rPr>
      </w:pPr>
      <w:r w:rsidRPr="000929D4">
        <w:rPr>
          <w:rFonts w:asciiTheme="majorHAnsi" w:hAnsiTheme="majorHAnsi" w:cstheme="majorHAnsi"/>
          <w:color w:val="000000" w:themeColor="text1"/>
          <w:sz w:val="22"/>
          <w:szCs w:val="22"/>
        </w:rPr>
        <w:t>Rapport soumis le XX 2018</w:t>
      </w:r>
    </w:p>
    <w:p w14:paraId="4DB18D00" w14:textId="77777777" w:rsidR="00923CCC" w:rsidRPr="000929D4" w:rsidRDefault="00923CCC" w:rsidP="00923CCC">
      <w:pPr>
        <w:autoSpaceDE w:val="0"/>
        <w:autoSpaceDN w:val="0"/>
        <w:adjustRightInd w:val="0"/>
        <w:spacing w:after="240" w:line="480" w:lineRule="atLeast"/>
        <w:rPr>
          <w:rFonts w:asciiTheme="majorHAnsi" w:hAnsiTheme="majorHAnsi" w:cstheme="majorHAnsi"/>
          <w:color w:val="000000"/>
          <w:sz w:val="22"/>
          <w:szCs w:val="22"/>
        </w:rPr>
      </w:pPr>
    </w:p>
    <w:p w14:paraId="5BBF82AF" w14:textId="2B34D296" w:rsidR="00923CCC" w:rsidRPr="00B475F4" w:rsidRDefault="00923CCC" w:rsidP="00CE572C">
      <w:pPr>
        <w:rPr>
          <w:rFonts w:asciiTheme="majorHAnsi" w:eastAsiaTheme="majorEastAsia" w:hAnsiTheme="majorHAnsi" w:cstheme="majorBidi"/>
          <w:color w:val="2F5496" w:themeColor="accent1" w:themeShade="BF"/>
          <w:sz w:val="32"/>
          <w:szCs w:val="32"/>
          <w:lang w:val="fr-FR"/>
        </w:rPr>
      </w:pPr>
      <w:r w:rsidRPr="00B475F4">
        <w:rPr>
          <w:lang w:val="fr-FR"/>
        </w:rPr>
        <w:br w:type="page"/>
      </w:r>
      <w:bookmarkStart w:id="56" w:name="_Toc509925611"/>
      <w:r w:rsidRPr="00CE572C">
        <w:rPr>
          <w:b/>
          <w:lang w:val="fr-FR"/>
        </w:rPr>
        <w:t>Identification du projet et données financières</w:t>
      </w:r>
      <w:bookmarkEnd w:id="56"/>
    </w:p>
    <w:p w14:paraId="5D056431" w14:textId="77777777" w:rsidR="00923CCC" w:rsidRPr="00923CCC" w:rsidRDefault="00923CCC" w:rsidP="00923CCC">
      <w:pPr>
        <w:autoSpaceDE w:val="0"/>
        <w:autoSpaceDN w:val="0"/>
        <w:adjustRightInd w:val="0"/>
        <w:rPr>
          <w:rFonts w:asciiTheme="majorHAnsi" w:hAnsiTheme="majorHAnsi" w:cstheme="majorHAnsi"/>
          <w:b/>
          <w:color w:val="000000"/>
          <w:sz w:val="22"/>
          <w:szCs w:val="22"/>
          <w:lang w:val="fr-FR"/>
        </w:rPr>
      </w:pPr>
    </w:p>
    <w:p w14:paraId="32E185DE" w14:textId="77777777" w:rsidR="00923CCC" w:rsidRDefault="00923CCC" w:rsidP="00923CCC">
      <w:pPr>
        <w:pBdr>
          <w:bottom w:val="single" w:sz="4" w:space="1" w:color="auto"/>
        </w:pBdr>
        <w:autoSpaceDE w:val="0"/>
        <w:autoSpaceDN w:val="0"/>
        <w:adjustRightInd w:val="0"/>
        <w:rPr>
          <w:rFonts w:asciiTheme="majorHAnsi" w:hAnsiTheme="majorHAnsi" w:cstheme="majorHAnsi"/>
          <w:b/>
          <w:color w:val="000000"/>
          <w:sz w:val="22"/>
          <w:szCs w:val="22"/>
        </w:rPr>
      </w:pPr>
      <w:r w:rsidRPr="001E215A">
        <w:rPr>
          <w:rFonts w:asciiTheme="majorHAnsi" w:hAnsiTheme="majorHAnsi" w:cstheme="majorHAnsi"/>
          <w:b/>
          <w:color w:val="000000"/>
          <w:sz w:val="22"/>
          <w:szCs w:val="22"/>
        </w:rPr>
        <w:t>Détails du projet</w:t>
      </w:r>
    </w:p>
    <w:p w14:paraId="10D955DD" w14:textId="77777777" w:rsidR="00923CCC" w:rsidRPr="001E215A" w:rsidRDefault="00923CCC" w:rsidP="00923CCC">
      <w:pPr>
        <w:autoSpaceDE w:val="0"/>
        <w:autoSpaceDN w:val="0"/>
        <w:adjustRightInd w:val="0"/>
        <w:rPr>
          <w:rFonts w:asciiTheme="majorHAnsi" w:hAnsiTheme="majorHAnsi" w:cstheme="majorHAnsi"/>
          <w:b/>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923CCC" w:rsidRPr="00923CCC" w14:paraId="6199EBC5" w14:textId="77777777" w:rsidTr="00923CCC">
        <w:tc>
          <w:tcPr>
            <w:tcW w:w="2547" w:type="dxa"/>
            <w:shd w:val="clear" w:color="auto" w:fill="D9E2F3" w:themeFill="accent1" w:themeFillTint="33"/>
          </w:tcPr>
          <w:p w14:paraId="7CBFCC4F"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Nom du projet</w:t>
            </w:r>
          </w:p>
        </w:tc>
        <w:tc>
          <w:tcPr>
            <w:tcW w:w="6803" w:type="dxa"/>
          </w:tcPr>
          <w:p w14:paraId="650DE869"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bCs/>
                <w:color w:val="000000" w:themeColor="text1"/>
                <w:sz w:val="20"/>
                <w:szCs w:val="20"/>
                <w:lang w:val="fr-FR"/>
              </w:rPr>
              <w:t>Développement d’un réseau national d’aires protégées terrestres et marines représentatives du patrimoine naturel unique des Comores et cogérées avec les communautés villageoises locales</w:t>
            </w:r>
          </w:p>
        </w:tc>
      </w:tr>
      <w:tr w:rsidR="00923CCC" w:rsidRPr="00571E49" w14:paraId="192916D5" w14:textId="77777777" w:rsidTr="00923CCC">
        <w:tc>
          <w:tcPr>
            <w:tcW w:w="2547" w:type="dxa"/>
            <w:shd w:val="clear" w:color="auto" w:fill="D9E2F3" w:themeFill="accent1" w:themeFillTint="33"/>
          </w:tcPr>
          <w:p w14:paraId="68F6C66C"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projet FEM</w:t>
            </w:r>
          </w:p>
        </w:tc>
        <w:tc>
          <w:tcPr>
            <w:tcW w:w="6803" w:type="dxa"/>
          </w:tcPr>
          <w:p w14:paraId="5E26FF9D"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5062</w:t>
            </w:r>
          </w:p>
        </w:tc>
      </w:tr>
      <w:tr w:rsidR="00923CCC" w:rsidRPr="00571E49" w14:paraId="530C9246" w14:textId="77777777" w:rsidTr="00923CCC">
        <w:tc>
          <w:tcPr>
            <w:tcW w:w="2547" w:type="dxa"/>
            <w:shd w:val="clear" w:color="auto" w:fill="D9E2F3" w:themeFill="accent1" w:themeFillTint="33"/>
          </w:tcPr>
          <w:p w14:paraId="585DB954"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projet PNUD</w:t>
            </w:r>
          </w:p>
        </w:tc>
        <w:tc>
          <w:tcPr>
            <w:tcW w:w="6803" w:type="dxa"/>
          </w:tcPr>
          <w:p w14:paraId="1E9B9E17"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4950</w:t>
            </w:r>
          </w:p>
        </w:tc>
      </w:tr>
      <w:tr w:rsidR="00923CCC" w:rsidRPr="00571E49" w14:paraId="1ADC5033" w14:textId="77777777" w:rsidTr="00923CCC">
        <w:tc>
          <w:tcPr>
            <w:tcW w:w="2547" w:type="dxa"/>
            <w:shd w:val="clear" w:color="auto" w:fill="D9E2F3" w:themeFill="accent1" w:themeFillTint="33"/>
          </w:tcPr>
          <w:p w14:paraId="245470EE"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Pays</w:t>
            </w:r>
          </w:p>
        </w:tc>
        <w:tc>
          <w:tcPr>
            <w:tcW w:w="6803" w:type="dxa"/>
          </w:tcPr>
          <w:p w14:paraId="567D2AB5"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Comores</w:t>
            </w:r>
          </w:p>
        </w:tc>
      </w:tr>
      <w:tr w:rsidR="00923CCC" w:rsidRPr="00571E49" w14:paraId="344B4D55" w14:textId="77777777" w:rsidTr="00923CCC">
        <w:tc>
          <w:tcPr>
            <w:tcW w:w="2547" w:type="dxa"/>
            <w:shd w:val="clear" w:color="auto" w:fill="D9E2F3" w:themeFill="accent1" w:themeFillTint="33"/>
          </w:tcPr>
          <w:p w14:paraId="10FD8454"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Région</w:t>
            </w:r>
          </w:p>
        </w:tc>
        <w:tc>
          <w:tcPr>
            <w:tcW w:w="6803" w:type="dxa"/>
          </w:tcPr>
          <w:p w14:paraId="68CA4F26"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Afrique</w:t>
            </w:r>
          </w:p>
        </w:tc>
      </w:tr>
      <w:tr w:rsidR="00923CCC" w:rsidRPr="00923CCC" w14:paraId="0902C492" w14:textId="77777777" w:rsidTr="00923CCC">
        <w:tc>
          <w:tcPr>
            <w:tcW w:w="2547" w:type="dxa"/>
            <w:shd w:val="clear" w:color="auto" w:fill="D9E2F3" w:themeFill="accent1" w:themeFillTint="33"/>
          </w:tcPr>
          <w:p w14:paraId="47E27844"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themeColor="text1"/>
                <w:sz w:val="20"/>
                <w:szCs w:val="20"/>
                <w:lang w:val="fr-FR"/>
              </w:rPr>
              <w:t>Partenaire de mise en œuvre</w:t>
            </w:r>
          </w:p>
        </w:tc>
        <w:tc>
          <w:tcPr>
            <w:tcW w:w="6803" w:type="dxa"/>
          </w:tcPr>
          <w:p w14:paraId="562C9FFE" w14:textId="77777777" w:rsidR="00923CCC" w:rsidRPr="00923CCC" w:rsidRDefault="00923CCC" w:rsidP="00923CCC">
            <w:pPr>
              <w:tabs>
                <w:tab w:val="left" w:pos="1297"/>
              </w:tabs>
              <w:rPr>
                <w:rFonts w:asciiTheme="majorHAnsi" w:hAnsiTheme="majorHAnsi" w:cstheme="majorHAnsi"/>
                <w:sz w:val="20"/>
                <w:szCs w:val="20"/>
                <w:lang w:val="fr-FR"/>
              </w:rPr>
            </w:pPr>
            <w:r w:rsidRPr="00923CCC">
              <w:rPr>
                <w:rFonts w:asciiTheme="majorHAnsi" w:hAnsiTheme="majorHAnsi" w:cstheme="majorHAnsi"/>
                <w:sz w:val="20"/>
                <w:szCs w:val="20"/>
                <w:lang w:val="fr-FR"/>
              </w:rPr>
              <w:t>Ministère de la Production, de l’Energie, de l’Environnement, de l’Industrie et de l’Artisanat (MPEEIA)</w:t>
            </w:r>
          </w:p>
        </w:tc>
      </w:tr>
      <w:tr w:rsidR="00923CCC" w:rsidRPr="00571E49" w14:paraId="2DAE54A2" w14:textId="77777777" w:rsidTr="00923CCC">
        <w:tc>
          <w:tcPr>
            <w:tcW w:w="2547" w:type="dxa"/>
            <w:shd w:val="clear" w:color="auto" w:fill="D9E2F3" w:themeFill="accent1" w:themeFillTint="33"/>
          </w:tcPr>
          <w:p w14:paraId="4A3BBABA"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sz w:val="20"/>
                <w:szCs w:val="20"/>
              </w:rPr>
              <w:t>Modalité de gestion</w:t>
            </w:r>
          </w:p>
        </w:tc>
        <w:tc>
          <w:tcPr>
            <w:tcW w:w="6803" w:type="dxa"/>
          </w:tcPr>
          <w:p w14:paraId="7077596B"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r w:rsidRPr="00571E49">
              <w:rPr>
                <w:rFonts w:asciiTheme="majorHAnsi" w:hAnsiTheme="majorHAnsi" w:cstheme="majorHAnsi"/>
                <w:color w:val="000000"/>
                <w:sz w:val="20"/>
                <w:szCs w:val="20"/>
                <w:lang w:val="en-US"/>
              </w:rPr>
              <w:t xml:space="preserve">National Implementation Modality (NIM) </w:t>
            </w:r>
          </w:p>
        </w:tc>
      </w:tr>
      <w:tr w:rsidR="00923CCC" w:rsidRPr="00923CCC" w14:paraId="3073DA51" w14:textId="77777777" w:rsidTr="00923CCC">
        <w:tc>
          <w:tcPr>
            <w:tcW w:w="2547" w:type="dxa"/>
            <w:shd w:val="clear" w:color="auto" w:fill="D9E2F3" w:themeFill="accent1" w:themeFillTint="33"/>
          </w:tcPr>
          <w:p w14:paraId="13F1A0F2"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Domaines d’Intervention du FEM</w:t>
            </w:r>
          </w:p>
        </w:tc>
        <w:tc>
          <w:tcPr>
            <w:tcW w:w="6803" w:type="dxa"/>
          </w:tcPr>
          <w:p w14:paraId="37B83271" w14:textId="77777777" w:rsidR="00923CCC" w:rsidRPr="00923CCC" w:rsidRDefault="00923CCC" w:rsidP="00923CCC">
            <w:pPr>
              <w:autoSpaceDE w:val="0"/>
              <w:autoSpaceDN w:val="0"/>
              <w:adjustRightInd w:val="0"/>
              <w:rPr>
                <w:rFonts w:asciiTheme="majorHAnsi" w:hAnsiTheme="majorHAnsi" w:cstheme="majorHAnsi"/>
                <w:color w:val="000000" w:themeColor="text1"/>
                <w:sz w:val="20"/>
                <w:szCs w:val="20"/>
                <w:lang w:val="fr-FR"/>
              </w:rPr>
            </w:pPr>
            <w:r w:rsidRPr="00923CCC">
              <w:rPr>
                <w:rFonts w:asciiTheme="majorHAnsi" w:hAnsiTheme="majorHAnsi" w:cstheme="majorHAnsi"/>
                <w:color w:val="000000" w:themeColor="text1"/>
                <w:sz w:val="20"/>
                <w:szCs w:val="20"/>
                <w:lang w:val="fr-FR"/>
              </w:rPr>
              <w:t>BD1 : Améliorer la durabilité des systèmes d’aires protégées</w:t>
            </w:r>
          </w:p>
        </w:tc>
      </w:tr>
      <w:tr w:rsidR="00923CCC" w:rsidRPr="00571E49" w14:paraId="0658578D" w14:textId="77777777" w:rsidTr="00923CCC">
        <w:tc>
          <w:tcPr>
            <w:tcW w:w="2547" w:type="dxa"/>
            <w:shd w:val="clear" w:color="auto" w:fill="D9E2F3" w:themeFill="accent1" w:themeFillTint="33"/>
          </w:tcPr>
          <w:p w14:paraId="678B10EB"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Programme stratégique FEM</w:t>
            </w:r>
          </w:p>
        </w:tc>
        <w:tc>
          <w:tcPr>
            <w:tcW w:w="6803" w:type="dxa"/>
          </w:tcPr>
          <w:p w14:paraId="5D14E9C0"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p>
        </w:tc>
      </w:tr>
      <w:tr w:rsidR="00923CCC" w:rsidRPr="00571E49" w14:paraId="4A5CCDD9" w14:textId="77777777" w:rsidTr="00923CCC">
        <w:tc>
          <w:tcPr>
            <w:tcW w:w="2547" w:type="dxa"/>
            <w:shd w:val="clear" w:color="auto" w:fill="D9E2F3" w:themeFill="accent1" w:themeFillTint="33"/>
          </w:tcPr>
          <w:p w14:paraId="062365D0" w14:textId="77777777" w:rsidR="00923CCC" w:rsidRPr="00F05A6E" w:rsidRDefault="00923CCC" w:rsidP="00923CCC">
            <w:pPr>
              <w:autoSpaceDE w:val="0"/>
              <w:autoSpaceDN w:val="0"/>
              <w:adjustRightInd w:val="0"/>
              <w:rPr>
                <w:rFonts w:asciiTheme="majorHAnsi" w:hAnsiTheme="majorHAnsi" w:cstheme="majorHAnsi"/>
                <w:color w:val="000000" w:themeColor="text1"/>
                <w:sz w:val="20"/>
                <w:szCs w:val="20"/>
              </w:rPr>
            </w:pPr>
            <w:r w:rsidRPr="00F05A6E">
              <w:rPr>
                <w:rFonts w:asciiTheme="majorHAnsi" w:hAnsiTheme="majorHAnsi" w:cstheme="majorHAnsi"/>
                <w:color w:val="000000" w:themeColor="text1"/>
                <w:sz w:val="20"/>
                <w:szCs w:val="20"/>
              </w:rPr>
              <w:t>Type de projet</w:t>
            </w:r>
          </w:p>
        </w:tc>
        <w:tc>
          <w:tcPr>
            <w:tcW w:w="6803" w:type="dxa"/>
          </w:tcPr>
          <w:p w14:paraId="170588C6"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r w:rsidRPr="00571E49">
              <w:rPr>
                <w:rFonts w:asciiTheme="majorHAnsi" w:hAnsiTheme="majorHAnsi" w:cstheme="majorHAnsi"/>
                <w:color w:val="000000"/>
                <w:sz w:val="20"/>
                <w:szCs w:val="20"/>
                <w:lang w:val="en-US"/>
              </w:rPr>
              <w:t xml:space="preserve">Full-sized Project (FSP) </w:t>
            </w:r>
          </w:p>
        </w:tc>
      </w:tr>
    </w:tbl>
    <w:p w14:paraId="6551E754" w14:textId="77777777" w:rsidR="00923CCC" w:rsidRPr="00571E49" w:rsidRDefault="00923CCC" w:rsidP="00923CCC">
      <w:pPr>
        <w:autoSpaceDE w:val="0"/>
        <w:autoSpaceDN w:val="0"/>
        <w:adjustRightInd w:val="0"/>
        <w:rPr>
          <w:rFonts w:asciiTheme="majorHAnsi" w:hAnsiTheme="majorHAnsi" w:cstheme="majorHAnsi"/>
          <w:b/>
          <w:color w:val="000000"/>
          <w:sz w:val="20"/>
          <w:szCs w:val="20"/>
        </w:rPr>
      </w:pPr>
    </w:p>
    <w:p w14:paraId="12247821" w14:textId="77777777" w:rsidR="00923CCC" w:rsidRPr="00571E49" w:rsidRDefault="00923CCC" w:rsidP="00923CCC">
      <w:pPr>
        <w:pBdr>
          <w:bottom w:val="single" w:sz="4" w:space="1" w:color="auto"/>
        </w:pBdr>
        <w:autoSpaceDE w:val="0"/>
        <w:autoSpaceDN w:val="0"/>
        <w:adjustRightInd w:val="0"/>
        <w:rPr>
          <w:rFonts w:asciiTheme="majorHAnsi" w:hAnsiTheme="majorHAnsi" w:cstheme="majorHAnsi"/>
          <w:b/>
          <w:color w:val="000000"/>
          <w:sz w:val="20"/>
          <w:szCs w:val="20"/>
        </w:rPr>
      </w:pPr>
      <w:r w:rsidRPr="00571E49">
        <w:rPr>
          <w:rFonts w:asciiTheme="majorHAnsi" w:hAnsiTheme="majorHAnsi" w:cstheme="majorHAnsi"/>
          <w:b/>
          <w:color w:val="000000"/>
          <w:sz w:val="20"/>
          <w:szCs w:val="20"/>
        </w:rPr>
        <w:t>Données financières</w:t>
      </w:r>
    </w:p>
    <w:p w14:paraId="1C215212" w14:textId="77777777" w:rsidR="00923CCC" w:rsidRPr="00571E49" w:rsidRDefault="00923CCC" w:rsidP="00923CCC">
      <w:pPr>
        <w:autoSpaceDE w:val="0"/>
        <w:autoSpaceDN w:val="0"/>
        <w:adjustRightInd w:val="0"/>
        <w:rPr>
          <w:rFonts w:asciiTheme="majorHAnsi" w:hAnsiTheme="majorHAnsi" w:cstheme="majorHAnsi"/>
          <w:b/>
          <w:color w:val="000000"/>
          <w:sz w:val="20"/>
          <w:szCs w:val="2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923CCC" w:rsidRPr="00571E49" w14:paraId="22E78EB0" w14:textId="77777777" w:rsidTr="00923CCC">
        <w:tc>
          <w:tcPr>
            <w:tcW w:w="2547" w:type="dxa"/>
            <w:tcBorders>
              <w:top w:val="nil"/>
              <w:bottom w:val="single" w:sz="4" w:space="0" w:color="auto"/>
            </w:tcBorders>
            <w:shd w:val="clear" w:color="auto" w:fill="D9E2F3" w:themeFill="accent1" w:themeFillTint="33"/>
          </w:tcPr>
          <w:p w14:paraId="45564C56" w14:textId="77777777" w:rsidR="00923CCC" w:rsidRPr="00F63332" w:rsidRDefault="00923CCC" w:rsidP="00923CCC">
            <w:pPr>
              <w:autoSpaceDE w:val="0"/>
              <w:autoSpaceDN w:val="0"/>
              <w:adjustRightInd w:val="0"/>
              <w:rPr>
                <w:rFonts w:asciiTheme="majorHAnsi" w:eastAsia="MS Mincho" w:hAnsiTheme="majorHAnsi" w:cstheme="majorHAnsi"/>
                <w:color w:val="000000"/>
                <w:sz w:val="20"/>
                <w:szCs w:val="20"/>
                <w:lang w:val="en-US"/>
              </w:rPr>
            </w:pPr>
            <w:r w:rsidRPr="00F63332">
              <w:rPr>
                <w:rFonts w:asciiTheme="majorHAnsi" w:hAnsiTheme="majorHAnsi" w:cstheme="majorHAnsi"/>
                <w:color w:val="000000"/>
                <w:sz w:val="20"/>
                <w:szCs w:val="20"/>
                <w:lang w:val="en-US"/>
              </w:rPr>
              <w:t>Funding Source</w:t>
            </w:r>
          </w:p>
        </w:tc>
        <w:tc>
          <w:tcPr>
            <w:tcW w:w="6803" w:type="dxa"/>
          </w:tcPr>
          <w:p w14:paraId="1ABB6A3E"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GEF Trust Fund</w:t>
            </w:r>
          </w:p>
        </w:tc>
      </w:tr>
      <w:tr w:rsidR="00923CCC" w:rsidRPr="00571E49" w14:paraId="67202357" w14:textId="77777777" w:rsidTr="00923CCC">
        <w:tc>
          <w:tcPr>
            <w:tcW w:w="2547" w:type="dxa"/>
            <w:tcBorders>
              <w:top w:val="single" w:sz="4" w:space="0" w:color="auto"/>
              <w:bottom w:val="single" w:sz="4" w:space="0" w:color="auto"/>
            </w:tcBorders>
            <w:shd w:val="clear" w:color="auto" w:fill="D9E2F3" w:themeFill="accent1" w:themeFillTint="33"/>
          </w:tcPr>
          <w:p w14:paraId="2859B853"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color w:val="000000"/>
                <w:sz w:val="20"/>
                <w:szCs w:val="20"/>
                <w:lang w:val="en-US"/>
              </w:rPr>
              <w:t>Project Preparation Grant</w:t>
            </w:r>
          </w:p>
        </w:tc>
        <w:tc>
          <w:tcPr>
            <w:tcW w:w="6803" w:type="dxa"/>
          </w:tcPr>
          <w:p w14:paraId="15011F72"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bCs/>
                <w:color w:val="000000"/>
                <w:sz w:val="20"/>
                <w:szCs w:val="20"/>
              </w:rPr>
              <w:t>$ </w:t>
            </w:r>
            <w:r>
              <w:rPr>
                <w:rFonts w:asciiTheme="majorHAnsi" w:hAnsiTheme="majorHAnsi" w:cstheme="majorHAnsi"/>
                <w:sz w:val="20"/>
                <w:szCs w:val="20"/>
              </w:rPr>
              <w:t>99.</w:t>
            </w:r>
            <w:r w:rsidRPr="00F63332">
              <w:rPr>
                <w:rFonts w:asciiTheme="majorHAnsi" w:hAnsiTheme="majorHAnsi" w:cstheme="majorHAnsi"/>
                <w:sz w:val="20"/>
                <w:szCs w:val="20"/>
              </w:rPr>
              <w:t>440</w:t>
            </w:r>
          </w:p>
        </w:tc>
      </w:tr>
      <w:tr w:rsidR="00923CCC" w:rsidRPr="00571E49" w14:paraId="6851A684" w14:textId="77777777" w:rsidTr="00923CCC">
        <w:tc>
          <w:tcPr>
            <w:tcW w:w="2547" w:type="dxa"/>
            <w:tcBorders>
              <w:top w:val="single" w:sz="4" w:space="0" w:color="auto"/>
              <w:bottom w:val="single" w:sz="4" w:space="0" w:color="auto"/>
            </w:tcBorders>
            <w:shd w:val="clear" w:color="auto" w:fill="D9E2F3" w:themeFill="accent1" w:themeFillTint="33"/>
          </w:tcPr>
          <w:p w14:paraId="56F8B305"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sz w:val="20"/>
                <w:szCs w:val="20"/>
              </w:rPr>
              <w:t>GEF Grant Amount</w:t>
            </w:r>
          </w:p>
        </w:tc>
        <w:tc>
          <w:tcPr>
            <w:tcW w:w="6803" w:type="dxa"/>
          </w:tcPr>
          <w:p w14:paraId="1DF8AEAB"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bCs/>
                <w:color w:val="000000"/>
                <w:sz w:val="20"/>
                <w:szCs w:val="20"/>
              </w:rPr>
              <w:t>$ </w:t>
            </w:r>
            <w:r w:rsidRPr="00571E49">
              <w:rPr>
                <w:rFonts w:asciiTheme="majorHAnsi" w:hAnsiTheme="majorHAnsi" w:cstheme="majorHAnsi"/>
                <w:sz w:val="20"/>
                <w:szCs w:val="20"/>
              </w:rPr>
              <w:t>4</w:t>
            </w:r>
            <w:r>
              <w:rPr>
                <w:rFonts w:asciiTheme="majorHAnsi" w:hAnsiTheme="majorHAnsi" w:cstheme="majorHAnsi"/>
                <w:sz w:val="20"/>
                <w:szCs w:val="20"/>
              </w:rPr>
              <w:t>.</w:t>
            </w:r>
            <w:r w:rsidRPr="00571E49">
              <w:rPr>
                <w:rFonts w:asciiTheme="majorHAnsi" w:hAnsiTheme="majorHAnsi" w:cstheme="majorHAnsi"/>
                <w:sz w:val="20"/>
                <w:szCs w:val="20"/>
              </w:rPr>
              <w:t>246</w:t>
            </w:r>
            <w:r>
              <w:rPr>
                <w:rFonts w:asciiTheme="majorHAnsi" w:hAnsiTheme="majorHAnsi" w:cstheme="majorHAnsi"/>
                <w:sz w:val="20"/>
                <w:szCs w:val="20"/>
              </w:rPr>
              <w:t>.</w:t>
            </w:r>
            <w:r w:rsidRPr="00571E49">
              <w:rPr>
                <w:rFonts w:asciiTheme="majorHAnsi" w:hAnsiTheme="majorHAnsi" w:cstheme="majorHAnsi"/>
                <w:sz w:val="20"/>
                <w:szCs w:val="20"/>
              </w:rPr>
              <w:t>000</w:t>
            </w:r>
          </w:p>
        </w:tc>
      </w:tr>
      <w:tr w:rsidR="00923CCC" w:rsidRPr="00571E49" w14:paraId="217061DC" w14:textId="77777777" w:rsidTr="00923CCC">
        <w:tc>
          <w:tcPr>
            <w:tcW w:w="2547" w:type="dxa"/>
            <w:tcBorders>
              <w:top w:val="single" w:sz="4" w:space="0" w:color="auto"/>
              <w:bottom w:val="single" w:sz="4" w:space="0" w:color="auto"/>
            </w:tcBorders>
            <w:shd w:val="clear" w:color="auto" w:fill="D9E2F3" w:themeFill="accent1" w:themeFillTint="33"/>
          </w:tcPr>
          <w:p w14:paraId="1F6E1256" w14:textId="77777777" w:rsidR="00923CCC" w:rsidRPr="00F63332" w:rsidRDefault="00923CCC" w:rsidP="00923CCC">
            <w:pPr>
              <w:autoSpaceDE w:val="0"/>
              <w:autoSpaceDN w:val="0"/>
              <w:adjustRightInd w:val="0"/>
              <w:rPr>
                <w:rFonts w:asciiTheme="majorHAnsi" w:eastAsia="MS Mincho" w:hAnsiTheme="majorHAnsi" w:cstheme="majorHAnsi"/>
                <w:color w:val="000000"/>
                <w:sz w:val="20"/>
                <w:szCs w:val="20"/>
                <w:lang w:val="en-US"/>
              </w:rPr>
            </w:pPr>
            <w:r w:rsidRPr="00F63332">
              <w:rPr>
                <w:rFonts w:asciiTheme="majorHAnsi" w:hAnsiTheme="majorHAnsi" w:cstheme="majorHAnsi"/>
                <w:color w:val="000000"/>
                <w:sz w:val="20"/>
                <w:szCs w:val="20"/>
                <w:lang w:val="en-US"/>
              </w:rPr>
              <w:t>Co-finance (total)</w:t>
            </w:r>
          </w:p>
        </w:tc>
        <w:tc>
          <w:tcPr>
            <w:tcW w:w="6803" w:type="dxa"/>
          </w:tcPr>
          <w:p w14:paraId="5CC234CC" w14:textId="77777777" w:rsidR="00923CCC" w:rsidRPr="00571E49" w:rsidRDefault="00923CCC" w:rsidP="00923CCC">
            <w:pPr>
              <w:tabs>
                <w:tab w:val="left" w:pos="1297"/>
              </w:tabs>
              <w:rPr>
                <w:rFonts w:asciiTheme="majorHAnsi" w:hAnsiTheme="majorHAnsi" w:cstheme="majorHAnsi"/>
                <w:sz w:val="20"/>
                <w:szCs w:val="20"/>
              </w:rPr>
            </w:pPr>
            <w:r>
              <w:rPr>
                <w:rFonts w:asciiTheme="majorHAnsi" w:hAnsiTheme="majorHAnsi" w:cstheme="majorHAnsi"/>
                <w:bCs/>
                <w:color w:val="000000"/>
                <w:sz w:val="20"/>
                <w:szCs w:val="20"/>
              </w:rPr>
              <w:t>$ 21.130.</w:t>
            </w:r>
            <w:r w:rsidRPr="00571E49">
              <w:rPr>
                <w:rFonts w:asciiTheme="majorHAnsi" w:hAnsiTheme="majorHAnsi" w:cstheme="majorHAnsi"/>
                <w:bCs/>
                <w:color w:val="000000"/>
                <w:sz w:val="20"/>
                <w:szCs w:val="20"/>
              </w:rPr>
              <w:t>314</w:t>
            </w:r>
          </w:p>
        </w:tc>
      </w:tr>
      <w:tr w:rsidR="00923CCC" w:rsidRPr="00571E49" w14:paraId="195C83CF" w14:textId="77777777" w:rsidTr="00923CCC">
        <w:tc>
          <w:tcPr>
            <w:tcW w:w="2547" w:type="dxa"/>
            <w:tcBorders>
              <w:top w:val="single" w:sz="4" w:space="0" w:color="auto"/>
              <w:bottom w:val="nil"/>
            </w:tcBorders>
            <w:shd w:val="clear" w:color="auto" w:fill="D9E2F3" w:themeFill="accent1" w:themeFillTint="33"/>
          </w:tcPr>
          <w:p w14:paraId="6F66F00A"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color w:val="000000"/>
                <w:sz w:val="20"/>
                <w:szCs w:val="20"/>
                <w:lang w:val="en-US"/>
              </w:rPr>
              <w:t>Total project cost</w:t>
            </w:r>
          </w:p>
        </w:tc>
        <w:tc>
          <w:tcPr>
            <w:tcW w:w="6803" w:type="dxa"/>
          </w:tcPr>
          <w:p w14:paraId="5B139589"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Pr>
                <w:rFonts w:asciiTheme="majorHAnsi" w:hAnsiTheme="majorHAnsi" w:cstheme="majorHAnsi"/>
                <w:color w:val="000000"/>
                <w:sz w:val="20"/>
                <w:szCs w:val="20"/>
                <w:lang w:val="fr-CA"/>
              </w:rPr>
              <w:t>$ 25.876.</w:t>
            </w:r>
            <w:r w:rsidRPr="00571E49">
              <w:rPr>
                <w:rFonts w:asciiTheme="majorHAnsi" w:hAnsiTheme="majorHAnsi" w:cstheme="majorHAnsi"/>
                <w:color w:val="000000"/>
                <w:sz w:val="20"/>
                <w:szCs w:val="20"/>
                <w:lang w:val="fr-CA"/>
              </w:rPr>
              <w:t>314</w:t>
            </w:r>
          </w:p>
        </w:tc>
      </w:tr>
    </w:tbl>
    <w:p w14:paraId="0D396A47"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p>
    <w:p w14:paraId="6EAEE39B" w14:textId="77777777" w:rsidR="00923CCC" w:rsidRPr="00F63332" w:rsidRDefault="00923CCC" w:rsidP="00923CCC">
      <w:pPr>
        <w:pBdr>
          <w:bottom w:val="single" w:sz="4" w:space="1" w:color="auto"/>
        </w:pBdr>
        <w:autoSpaceDE w:val="0"/>
        <w:autoSpaceDN w:val="0"/>
        <w:adjustRightInd w:val="0"/>
        <w:rPr>
          <w:rFonts w:asciiTheme="majorHAnsi" w:hAnsiTheme="majorHAnsi" w:cstheme="majorHAnsi"/>
          <w:b/>
          <w:color w:val="000000"/>
          <w:sz w:val="21"/>
          <w:szCs w:val="21"/>
        </w:rPr>
      </w:pPr>
      <w:r w:rsidRPr="00F63332">
        <w:rPr>
          <w:rFonts w:asciiTheme="majorHAnsi" w:hAnsiTheme="majorHAnsi" w:cstheme="majorHAnsi"/>
          <w:b/>
          <w:color w:val="000000"/>
          <w:sz w:val="21"/>
          <w:szCs w:val="21"/>
        </w:rPr>
        <w:t>Dates importantes</w:t>
      </w:r>
    </w:p>
    <w:p w14:paraId="465EABE4" w14:textId="77777777" w:rsidR="00923CCC" w:rsidRPr="00571E49" w:rsidRDefault="00923CCC" w:rsidP="00923CCC">
      <w:pPr>
        <w:autoSpaceDE w:val="0"/>
        <w:autoSpaceDN w:val="0"/>
        <w:adjustRightInd w:val="0"/>
        <w:rPr>
          <w:rFonts w:asciiTheme="majorHAnsi" w:eastAsia="MS Mincho" w:hAnsiTheme="majorHAnsi" w:cstheme="majorHAnsi"/>
          <w:color w:val="000000"/>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923CCC" w:rsidRPr="00571E49" w14:paraId="2C528BF4" w14:textId="77777777" w:rsidTr="00923CCC">
        <w:tc>
          <w:tcPr>
            <w:tcW w:w="2547" w:type="dxa"/>
            <w:tcBorders>
              <w:top w:val="nil"/>
              <w:bottom w:val="single" w:sz="4" w:space="0" w:color="auto"/>
            </w:tcBorders>
            <w:shd w:val="clear" w:color="auto" w:fill="D9E2F3" w:themeFill="accent1" w:themeFillTint="33"/>
          </w:tcPr>
          <w:p w14:paraId="38F529F6"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sz w:val="20"/>
                <w:szCs w:val="20"/>
              </w:rPr>
              <w:t>PIF Approval Date</w:t>
            </w:r>
          </w:p>
        </w:tc>
        <w:tc>
          <w:tcPr>
            <w:tcW w:w="6803" w:type="dxa"/>
          </w:tcPr>
          <w:p w14:paraId="30579DEE" w14:textId="77777777" w:rsidR="00923CCC" w:rsidRPr="00F63332" w:rsidRDefault="00923CCC" w:rsidP="00923CCC">
            <w:pPr>
              <w:autoSpaceDE w:val="0"/>
              <w:autoSpaceDN w:val="0"/>
              <w:adjustRightInd w:val="0"/>
              <w:rPr>
                <w:rFonts w:asciiTheme="majorHAnsi" w:hAnsiTheme="majorHAnsi" w:cstheme="majorHAnsi"/>
                <w:sz w:val="20"/>
                <w:szCs w:val="20"/>
              </w:rPr>
            </w:pPr>
            <w:r w:rsidRPr="00F63332">
              <w:rPr>
                <w:rFonts w:asciiTheme="majorHAnsi" w:hAnsiTheme="majorHAnsi" w:cstheme="majorHAnsi"/>
                <w:sz w:val="20"/>
                <w:szCs w:val="20"/>
              </w:rPr>
              <w:t>3 octobre 2012</w:t>
            </w:r>
          </w:p>
        </w:tc>
      </w:tr>
      <w:tr w:rsidR="00923CCC" w:rsidRPr="00571E49" w14:paraId="09478288" w14:textId="77777777" w:rsidTr="00923CCC">
        <w:tc>
          <w:tcPr>
            <w:tcW w:w="2547" w:type="dxa"/>
            <w:tcBorders>
              <w:top w:val="single" w:sz="4" w:space="0" w:color="auto"/>
              <w:bottom w:val="single" w:sz="4" w:space="0" w:color="auto"/>
            </w:tcBorders>
            <w:shd w:val="clear" w:color="auto" w:fill="D9E2F3" w:themeFill="accent1" w:themeFillTint="33"/>
          </w:tcPr>
          <w:p w14:paraId="75CFD6F8"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color w:val="000000"/>
                <w:sz w:val="20"/>
                <w:szCs w:val="20"/>
                <w:lang w:val="en-US"/>
              </w:rPr>
              <w:t xml:space="preserve">Project Approved / </w:t>
            </w:r>
            <w:r w:rsidRPr="00F63332">
              <w:rPr>
                <w:rFonts w:asciiTheme="majorHAnsi" w:hAnsiTheme="majorHAnsi" w:cstheme="majorHAnsi"/>
                <w:sz w:val="20"/>
                <w:szCs w:val="20"/>
              </w:rPr>
              <w:t>CEO Endorsement Date</w:t>
            </w:r>
          </w:p>
        </w:tc>
        <w:tc>
          <w:tcPr>
            <w:tcW w:w="6803" w:type="dxa"/>
          </w:tcPr>
          <w:p w14:paraId="4176E54D"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sz w:val="20"/>
                <w:szCs w:val="20"/>
              </w:rPr>
              <w:t>15 septembre 2014</w:t>
            </w:r>
          </w:p>
        </w:tc>
      </w:tr>
      <w:tr w:rsidR="00923CCC" w:rsidRPr="00571E49" w14:paraId="33893230" w14:textId="77777777" w:rsidTr="00923CCC">
        <w:tc>
          <w:tcPr>
            <w:tcW w:w="2547" w:type="dxa"/>
            <w:tcBorders>
              <w:top w:val="single" w:sz="4" w:space="0" w:color="auto"/>
              <w:bottom w:val="single" w:sz="4" w:space="0" w:color="auto"/>
            </w:tcBorders>
            <w:shd w:val="clear" w:color="auto" w:fill="D9E2F3" w:themeFill="accent1" w:themeFillTint="33"/>
          </w:tcPr>
          <w:p w14:paraId="176760CB"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sz w:val="20"/>
                <w:szCs w:val="20"/>
                <w:lang w:val="en-US"/>
              </w:rPr>
              <w:t>Project duration</w:t>
            </w:r>
          </w:p>
        </w:tc>
        <w:tc>
          <w:tcPr>
            <w:tcW w:w="6803" w:type="dxa"/>
          </w:tcPr>
          <w:p w14:paraId="73F906DD" w14:textId="77777777" w:rsidR="00923CCC" w:rsidRPr="00F63332" w:rsidRDefault="00923CCC" w:rsidP="00923CCC">
            <w:pPr>
              <w:autoSpaceDE w:val="0"/>
              <w:autoSpaceDN w:val="0"/>
              <w:adjustRightInd w:val="0"/>
              <w:rPr>
                <w:rFonts w:asciiTheme="majorHAnsi" w:hAnsiTheme="majorHAnsi" w:cstheme="majorHAnsi"/>
                <w:color w:val="000000"/>
                <w:sz w:val="20"/>
                <w:szCs w:val="20"/>
              </w:rPr>
            </w:pPr>
            <w:r w:rsidRPr="00F63332">
              <w:rPr>
                <w:rFonts w:asciiTheme="majorHAnsi" w:hAnsiTheme="majorHAnsi" w:cstheme="majorHAnsi"/>
                <w:color w:val="000000"/>
                <w:sz w:val="20"/>
                <w:szCs w:val="20"/>
              </w:rPr>
              <w:t>6 ans</w:t>
            </w:r>
          </w:p>
        </w:tc>
      </w:tr>
      <w:tr w:rsidR="00923CCC" w:rsidRPr="00571E49" w14:paraId="7D026ADE" w14:textId="77777777" w:rsidTr="00923CCC">
        <w:tc>
          <w:tcPr>
            <w:tcW w:w="2547" w:type="dxa"/>
            <w:tcBorders>
              <w:top w:val="single" w:sz="4" w:space="0" w:color="auto"/>
              <w:bottom w:val="single" w:sz="4" w:space="0" w:color="auto"/>
            </w:tcBorders>
            <w:shd w:val="clear" w:color="auto" w:fill="D9E2F3" w:themeFill="accent1" w:themeFillTint="33"/>
          </w:tcPr>
          <w:p w14:paraId="3157367A" w14:textId="77777777" w:rsidR="00923CCC" w:rsidRPr="00571E49" w:rsidRDefault="00923CCC" w:rsidP="00923CCC">
            <w:pPr>
              <w:autoSpaceDE w:val="0"/>
              <w:autoSpaceDN w:val="0"/>
              <w:adjustRightInd w:val="0"/>
              <w:rPr>
                <w:rFonts w:asciiTheme="majorHAnsi" w:eastAsia="MS Mincho" w:hAnsiTheme="majorHAnsi" w:cstheme="majorHAnsi"/>
                <w:color w:val="000000"/>
                <w:sz w:val="20"/>
                <w:szCs w:val="20"/>
                <w:lang w:val="en-US"/>
              </w:rPr>
            </w:pPr>
            <w:r w:rsidRPr="00571E49">
              <w:rPr>
                <w:rFonts w:asciiTheme="majorHAnsi" w:hAnsiTheme="majorHAnsi" w:cstheme="majorHAnsi"/>
                <w:color w:val="000000"/>
                <w:sz w:val="20"/>
                <w:szCs w:val="20"/>
                <w:lang w:val="en-US"/>
              </w:rPr>
              <w:t>Project start date (</w:t>
            </w:r>
            <w:r w:rsidRPr="00571E49">
              <w:rPr>
                <w:rFonts w:asciiTheme="majorHAnsi" w:hAnsiTheme="majorHAnsi" w:cstheme="majorHAnsi"/>
                <w:sz w:val="20"/>
                <w:szCs w:val="20"/>
              </w:rPr>
              <w:t>Project Document Signature Date)</w:t>
            </w:r>
          </w:p>
        </w:tc>
        <w:tc>
          <w:tcPr>
            <w:tcW w:w="6803" w:type="dxa"/>
          </w:tcPr>
          <w:p w14:paraId="79D1B464" w14:textId="77777777" w:rsidR="00923CCC" w:rsidRPr="00F63332" w:rsidRDefault="00923CCC" w:rsidP="00923CCC">
            <w:pPr>
              <w:tabs>
                <w:tab w:val="left" w:pos="1297"/>
              </w:tabs>
              <w:rPr>
                <w:rFonts w:asciiTheme="majorHAnsi" w:hAnsiTheme="majorHAnsi" w:cstheme="majorHAnsi"/>
                <w:sz w:val="20"/>
                <w:szCs w:val="20"/>
              </w:rPr>
            </w:pPr>
            <w:r w:rsidRPr="00F63332">
              <w:rPr>
                <w:rFonts w:asciiTheme="majorHAnsi" w:hAnsiTheme="majorHAnsi" w:cstheme="majorHAnsi"/>
                <w:sz w:val="20"/>
                <w:szCs w:val="20"/>
              </w:rPr>
              <w:t>21 avril 2015</w:t>
            </w:r>
          </w:p>
        </w:tc>
      </w:tr>
      <w:tr w:rsidR="00923CCC" w:rsidRPr="00571E49" w14:paraId="4827E400" w14:textId="77777777" w:rsidTr="00923CCC">
        <w:tc>
          <w:tcPr>
            <w:tcW w:w="2547" w:type="dxa"/>
            <w:tcBorders>
              <w:top w:val="single" w:sz="4" w:space="0" w:color="auto"/>
              <w:bottom w:val="single" w:sz="4" w:space="0" w:color="auto"/>
            </w:tcBorders>
            <w:shd w:val="clear" w:color="auto" w:fill="D9E2F3" w:themeFill="accent1" w:themeFillTint="33"/>
          </w:tcPr>
          <w:p w14:paraId="60CAC14E"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r w:rsidRPr="00571E49">
              <w:rPr>
                <w:rFonts w:asciiTheme="majorHAnsi" w:hAnsiTheme="majorHAnsi" w:cstheme="majorHAnsi"/>
                <w:sz w:val="20"/>
                <w:szCs w:val="20"/>
              </w:rPr>
              <w:t>Date of Inception Workshop</w:t>
            </w:r>
          </w:p>
        </w:tc>
        <w:tc>
          <w:tcPr>
            <w:tcW w:w="6803" w:type="dxa"/>
          </w:tcPr>
          <w:p w14:paraId="5D66B483" w14:textId="77777777" w:rsidR="00923CCC" w:rsidRPr="00F63332" w:rsidRDefault="00923CCC" w:rsidP="00923CCC">
            <w:pPr>
              <w:autoSpaceDE w:val="0"/>
              <w:autoSpaceDN w:val="0"/>
              <w:adjustRightInd w:val="0"/>
              <w:rPr>
                <w:rFonts w:asciiTheme="majorHAnsi" w:hAnsiTheme="majorHAnsi" w:cstheme="majorHAnsi"/>
                <w:sz w:val="20"/>
                <w:szCs w:val="20"/>
              </w:rPr>
            </w:pPr>
            <w:r w:rsidRPr="00F63332">
              <w:rPr>
                <w:rFonts w:asciiTheme="majorHAnsi" w:hAnsiTheme="majorHAnsi" w:cstheme="majorHAnsi"/>
                <w:sz w:val="20"/>
                <w:szCs w:val="20"/>
              </w:rPr>
              <w:t>24 Mars 2016</w:t>
            </w:r>
          </w:p>
        </w:tc>
      </w:tr>
      <w:tr w:rsidR="00923CCC" w:rsidRPr="00571E49" w14:paraId="7E5BA51D" w14:textId="77777777" w:rsidTr="00923CCC">
        <w:tc>
          <w:tcPr>
            <w:tcW w:w="2547" w:type="dxa"/>
            <w:tcBorders>
              <w:top w:val="single" w:sz="4" w:space="0" w:color="auto"/>
              <w:bottom w:val="nil"/>
            </w:tcBorders>
            <w:shd w:val="clear" w:color="auto" w:fill="D9E2F3" w:themeFill="accent1" w:themeFillTint="33"/>
          </w:tcPr>
          <w:p w14:paraId="3D62A8BF"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sz w:val="20"/>
                <w:szCs w:val="20"/>
                <w:lang w:val="en-US"/>
              </w:rPr>
              <w:t>Date of completion (planned)</w:t>
            </w:r>
          </w:p>
        </w:tc>
        <w:tc>
          <w:tcPr>
            <w:tcW w:w="6803" w:type="dxa"/>
          </w:tcPr>
          <w:p w14:paraId="0CF06B93" w14:textId="77777777" w:rsidR="00923CCC" w:rsidRPr="00F63332" w:rsidRDefault="00923CCC" w:rsidP="00923CCC">
            <w:pPr>
              <w:autoSpaceDE w:val="0"/>
              <w:autoSpaceDN w:val="0"/>
              <w:adjustRightInd w:val="0"/>
              <w:rPr>
                <w:rFonts w:asciiTheme="majorHAnsi" w:hAnsiTheme="majorHAnsi" w:cstheme="majorHAnsi"/>
                <w:color w:val="000000" w:themeColor="text1"/>
                <w:sz w:val="20"/>
                <w:szCs w:val="20"/>
              </w:rPr>
            </w:pPr>
            <w:r w:rsidRPr="00F63332">
              <w:rPr>
                <w:rFonts w:asciiTheme="majorHAnsi" w:hAnsiTheme="majorHAnsi" w:cstheme="majorHAnsi"/>
                <w:sz w:val="20"/>
                <w:szCs w:val="20"/>
              </w:rPr>
              <w:t>21 avril 2021</w:t>
            </w:r>
          </w:p>
        </w:tc>
      </w:tr>
    </w:tbl>
    <w:p w14:paraId="1CDA4B04"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p>
    <w:p w14:paraId="7D7C8721" w14:textId="77777777" w:rsidR="00923CCC" w:rsidRPr="00571E49" w:rsidRDefault="00923CCC" w:rsidP="00923CCC">
      <w:pPr>
        <w:pBdr>
          <w:bottom w:val="single" w:sz="4" w:space="1" w:color="auto"/>
        </w:pBdr>
        <w:autoSpaceDE w:val="0"/>
        <w:autoSpaceDN w:val="0"/>
        <w:adjustRightInd w:val="0"/>
        <w:rPr>
          <w:rFonts w:asciiTheme="majorHAnsi" w:hAnsiTheme="majorHAnsi" w:cstheme="majorHAnsi"/>
          <w:b/>
          <w:color w:val="000000"/>
          <w:sz w:val="22"/>
          <w:szCs w:val="22"/>
        </w:rPr>
      </w:pPr>
      <w:r w:rsidRPr="00571E49">
        <w:rPr>
          <w:rFonts w:asciiTheme="majorHAnsi" w:hAnsiTheme="majorHAnsi" w:cstheme="majorHAnsi"/>
          <w:b/>
          <w:color w:val="000000"/>
          <w:sz w:val="22"/>
          <w:szCs w:val="22"/>
        </w:rPr>
        <w:t>Évaluation à mi-parcours</w:t>
      </w:r>
    </w:p>
    <w:p w14:paraId="2D590369"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6803"/>
      </w:tblGrid>
      <w:tr w:rsidR="00923CCC" w:rsidRPr="00571E49" w14:paraId="28664A2B" w14:textId="77777777" w:rsidTr="00923CCC">
        <w:tc>
          <w:tcPr>
            <w:tcW w:w="2547" w:type="dxa"/>
            <w:tcBorders>
              <w:top w:val="nil"/>
              <w:bottom w:val="single" w:sz="4" w:space="0" w:color="auto"/>
            </w:tcBorders>
            <w:shd w:val="clear" w:color="auto" w:fill="D9E2F3" w:themeFill="accent1" w:themeFillTint="33"/>
          </w:tcPr>
          <w:p w14:paraId="4AE4A7E3"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sz w:val="20"/>
                <w:szCs w:val="20"/>
                <w:lang w:val="en-US"/>
              </w:rPr>
              <w:t>Timeframe</w:t>
            </w:r>
          </w:p>
        </w:tc>
        <w:tc>
          <w:tcPr>
            <w:tcW w:w="6803" w:type="dxa"/>
          </w:tcPr>
          <w:p w14:paraId="41099A03"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p>
        </w:tc>
      </w:tr>
      <w:tr w:rsidR="00923CCC" w:rsidRPr="00571E49" w14:paraId="763764BC" w14:textId="77777777" w:rsidTr="00923CCC">
        <w:tc>
          <w:tcPr>
            <w:tcW w:w="2547" w:type="dxa"/>
            <w:tcBorders>
              <w:top w:val="single" w:sz="4" w:space="0" w:color="auto"/>
              <w:bottom w:val="single" w:sz="4" w:space="0" w:color="auto"/>
            </w:tcBorders>
            <w:shd w:val="clear" w:color="auto" w:fill="D9E2F3" w:themeFill="accent1" w:themeFillTint="33"/>
          </w:tcPr>
          <w:p w14:paraId="77382EBB"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r w:rsidRPr="00571E49">
              <w:rPr>
                <w:rFonts w:asciiTheme="majorHAnsi" w:hAnsiTheme="majorHAnsi" w:cstheme="majorHAnsi"/>
                <w:color w:val="000000"/>
                <w:sz w:val="20"/>
                <w:szCs w:val="20"/>
                <w:lang w:val="en-US"/>
              </w:rPr>
              <w:t>In-country mission</w:t>
            </w:r>
          </w:p>
        </w:tc>
        <w:tc>
          <w:tcPr>
            <w:tcW w:w="6803" w:type="dxa"/>
          </w:tcPr>
          <w:p w14:paraId="4165B757" w14:textId="77777777" w:rsidR="00923CCC" w:rsidRPr="00571E49" w:rsidRDefault="00923CCC" w:rsidP="00923CCC">
            <w:pPr>
              <w:autoSpaceDE w:val="0"/>
              <w:autoSpaceDN w:val="0"/>
              <w:adjustRightInd w:val="0"/>
              <w:rPr>
                <w:rFonts w:asciiTheme="majorHAnsi" w:hAnsiTheme="majorHAnsi" w:cstheme="majorHAnsi"/>
                <w:i/>
                <w:color w:val="000000"/>
                <w:sz w:val="20"/>
                <w:szCs w:val="20"/>
              </w:rPr>
            </w:pPr>
          </w:p>
        </w:tc>
      </w:tr>
      <w:tr w:rsidR="00923CCC" w:rsidRPr="00571E49" w14:paraId="2C11349A" w14:textId="77777777" w:rsidTr="00923CCC">
        <w:tc>
          <w:tcPr>
            <w:tcW w:w="2547" w:type="dxa"/>
            <w:tcBorders>
              <w:top w:val="single" w:sz="4" w:space="0" w:color="auto"/>
              <w:bottom w:val="single" w:sz="4" w:space="0" w:color="auto"/>
            </w:tcBorders>
            <w:shd w:val="clear" w:color="auto" w:fill="D9E2F3" w:themeFill="accent1" w:themeFillTint="33"/>
          </w:tcPr>
          <w:p w14:paraId="46208239"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sz w:val="20"/>
                <w:szCs w:val="20"/>
                <w:lang w:val="en-US"/>
              </w:rPr>
              <w:t>Evaluator</w:t>
            </w:r>
          </w:p>
        </w:tc>
        <w:tc>
          <w:tcPr>
            <w:tcW w:w="6803" w:type="dxa"/>
          </w:tcPr>
          <w:p w14:paraId="68309D58" w14:textId="77777777" w:rsidR="00923CCC" w:rsidRPr="00571E49" w:rsidRDefault="00923CCC" w:rsidP="00923CCC">
            <w:pPr>
              <w:tabs>
                <w:tab w:val="left" w:pos="1297"/>
              </w:tabs>
              <w:rPr>
                <w:rFonts w:asciiTheme="majorHAnsi" w:hAnsiTheme="majorHAnsi" w:cstheme="majorHAnsi"/>
                <w:sz w:val="20"/>
                <w:szCs w:val="20"/>
              </w:rPr>
            </w:pPr>
            <w:r w:rsidRPr="00571E49">
              <w:rPr>
                <w:rFonts w:asciiTheme="majorHAnsi" w:hAnsiTheme="majorHAnsi" w:cstheme="majorHAnsi"/>
                <w:sz w:val="20"/>
                <w:szCs w:val="20"/>
              </w:rPr>
              <w:t>Francis Staub</w:t>
            </w:r>
          </w:p>
        </w:tc>
      </w:tr>
      <w:tr w:rsidR="00923CCC" w:rsidRPr="00571E49" w14:paraId="0D429D18" w14:textId="77777777" w:rsidTr="00923CCC">
        <w:tc>
          <w:tcPr>
            <w:tcW w:w="2547" w:type="dxa"/>
            <w:tcBorders>
              <w:top w:val="single" w:sz="4" w:space="0" w:color="auto"/>
              <w:bottom w:val="nil"/>
            </w:tcBorders>
            <w:shd w:val="clear" w:color="auto" w:fill="D9E2F3" w:themeFill="accent1" w:themeFillTint="33"/>
          </w:tcPr>
          <w:p w14:paraId="2B1BC68C" w14:textId="77777777" w:rsidR="00923CCC" w:rsidRPr="00571E49" w:rsidRDefault="00923CCC" w:rsidP="00923CCC">
            <w:pPr>
              <w:autoSpaceDE w:val="0"/>
              <w:autoSpaceDN w:val="0"/>
              <w:adjustRightInd w:val="0"/>
              <w:rPr>
                <w:rFonts w:asciiTheme="majorHAnsi" w:hAnsiTheme="majorHAnsi" w:cstheme="majorHAnsi"/>
                <w:color w:val="000000"/>
                <w:sz w:val="20"/>
                <w:szCs w:val="20"/>
                <w:lang w:val="en-US"/>
              </w:rPr>
            </w:pPr>
            <w:r w:rsidRPr="00571E49">
              <w:rPr>
                <w:rFonts w:asciiTheme="majorHAnsi" w:hAnsiTheme="majorHAnsi" w:cstheme="majorHAnsi"/>
                <w:color w:val="000000"/>
                <w:sz w:val="20"/>
                <w:szCs w:val="20"/>
                <w:lang w:val="en-US"/>
              </w:rPr>
              <w:t>Reporting language</w:t>
            </w:r>
          </w:p>
        </w:tc>
        <w:tc>
          <w:tcPr>
            <w:tcW w:w="6803" w:type="dxa"/>
          </w:tcPr>
          <w:p w14:paraId="639CB117" w14:textId="77777777" w:rsidR="00923CCC" w:rsidRPr="00571E49" w:rsidRDefault="00923CCC" w:rsidP="00923CCC">
            <w:pPr>
              <w:autoSpaceDE w:val="0"/>
              <w:autoSpaceDN w:val="0"/>
              <w:adjustRightInd w:val="0"/>
              <w:rPr>
                <w:rFonts w:asciiTheme="majorHAnsi" w:hAnsiTheme="majorHAnsi" w:cstheme="majorHAnsi"/>
                <w:color w:val="000000" w:themeColor="text1"/>
                <w:sz w:val="20"/>
                <w:szCs w:val="20"/>
              </w:rPr>
            </w:pPr>
            <w:r w:rsidRPr="00571E49">
              <w:rPr>
                <w:rFonts w:asciiTheme="majorHAnsi" w:hAnsiTheme="majorHAnsi" w:cstheme="majorHAnsi"/>
                <w:color w:val="000000" w:themeColor="text1"/>
                <w:sz w:val="20"/>
                <w:szCs w:val="20"/>
              </w:rPr>
              <w:t>Français</w:t>
            </w:r>
          </w:p>
        </w:tc>
      </w:tr>
    </w:tbl>
    <w:p w14:paraId="4F915E1C" w14:textId="77777777" w:rsidR="00923CCC" w:rsidRDefault="00923CCC" w:rsidP="00923CCC">
      <w:pPr>
        <w:pStyle w:val="NormalWeb"/>
        <w:spacing w:before="0" w:beforeAutospacing="0" w:after="0" w:afterAutospacing="0"/>
        <w:jc w:val="both"/>
        <w:rPr>
          <w:rFonts w:asciiTheme="majorHAnsi" w:eastAsiaTheme="minorHAnsi" w:hAnsiTheme="majorHAnsi" w:cstheme="majorHAnsi"/>
          <w:color w:val="000000"/>
          <w:sz w:val="22"/>
          <w:szCs w:val="22"/>
          <w:lang w:val="en-US"/>
        </w:rPr>
      </w:pPr>
    </w:p>
    <w:p w14:paraId="16D44173" w14:textId="77777777" w:rsidR="00923CCC" w:rsidRDefault="00923CCC" w:rsidP="00923CCC">
      <w:pPr>
        <w:pStyle w:val="NormalWeb"/>
        <w:spacing w:before="0" w:beforeAutospacing="0" w:after="0" w:afterAutospacing="0"/>
        <w:jc w:val="both"/>
        <w:rPr>
          <w:rFonts w:asciiTheme="majorHAnsi" w:eastAsiaTheme="minorHAnsi" w:hAnsiTheme="majorHAnsi" w:cstheme="majorHAnsi"/>
          <w:color w:val="000000"/>
          <w:sz w:val="22"/>
          <w:szCs w:val="22"/>
          <w:lang w:val="en-US"/>
        </w:rPr>
      </w:pPr>
    </w:p>
    <w:p w14:paraId="67DF941E" w14:textId="77777777" w:rsidR="00923CCC" w:rsidRDefault="00923CCC" w:rsidP="00923CCC">
      <w:pPr>
        <w:pStyle w:val="NormalWeb"/>
        <w:spacing w:before="0" w:beforeAutospacing="0" w:after="0" w:afterAutospacing="0"/>
        <w:jc w:val="both"/>
        <w:rPr>
          <w:rFonts w:asciiTheme="majorHAnsi" w:eastAsiaTheme="minorHAnsi" w:hAnsiTheme="majorHAnsi" w:cstheme="majorHAnsi"/>
          <w:color w:val="000000"/>
          <w:sz w:val="22"/>
          <w:szCs w:val="22"/>
          <w:lang w:val="en-US"/>
        </w:rPr>
      </w:pPr>
    </w:p>
    <w:p w14:paraId="07423DB6" w14:textId="77777777" w:rsidR="00923CCC" w:rsidRDefault="00923CCC" w:rsidP="00923CCC">
      <w:pPr>
        <w:pStyle w:val="NormalWeb"/>
        <w:spacing w:before="0" w:beforeAutospacing="0" w:after="0" w:afterAutospacing="0"/>
        <w:jc w:val="both"/>
        <w:rPr>
          <w:rFonts w:asciiTheme="majorHAnsi" w:eastAsiaTheme="minorHAnsi" w:hAnsiTheme="majorHAnsi" w:cstheme="majorHAnsi"/>
          <w:color w:val="000000"/>
          <w:sz w:val="22"/>
          <w:szCs w:val="22"/>
          <w:lang w:val="en-US"/>
        </w:rPr>
      </w:pPr>
    </w:p>
    <w:p w14:paraId="1346176F" w14:textId="7580C8A7" w:rsidR="00923CCC" w:rsidRDefault="00923CCC" w:rsidP="00923CCC">
      <w:pPr>
        <w:pStyle w:val="NormalWeb"/>
        <w:spacing w:before="0" w:beforeAutospacing="0" w:after="0" w:afterAutospacing="0"/>
        <w:jc w:val="both"/>
        <w:rPr>
          <w:rFonts w:asciiTheme="majorHAnsi" w:hAnsiTheme="majorHAnsi" w:cstheme="majorHAnsi"/>
          <w:color w:val="000000" w:themeColor="text1"/>
          <w:sz w:val="22"/>
          <w:szCs w:val="22"/>
          <w:lang w:val="fr-FR"/>
        </w:rPr>
      </w:pPr>
      <w:r w:rsidRPr="00245CE7">
        <w:rPr>
          <w:rFonts w:asciiTheme="majorHAnsi" w:hAnsiTheme="majorHAnsi" w:cstheme="majorHAnsi"/>
          <w:color w:val="000000" w:themeColor="text1"/>
          <w:sz w:val="22"/>
          <w:szCs w:val="22"/>
          <w:lang w:val="fr-FR"/>
        </w:rPr>
        <w:t xml:space="preserve">Comme l’indique la Politique du </w:t>
      </w:r>
      <w:r>
        <w:rPr>
          <w:rFonts w:asciiTheme="majorHAnsi" w:hAnsiTheme="majorHAnsi" w:cstheme="majorHAnsi"/>
          <w:color w:val="000000" w:themeColor="text1"/>
          <w:sz w:val="22"/>
          <w:szCs w:val="22"/>
          <w:lang w:val="fr-FR"/>
        </w:rPr>
        <w:t>FEM</w:t>
      </w:r>
      <w:r w:rsidRPr="00245CE7">
        <w:rPr>
          <w:rFonts w:asciiTheme="majorHAnsi" w:hAnsiTheme="majorHAnsi" w:cstheme="majorHAnsi"/>
          <w:color w:val="000000" w:themeColor="text1"/>
          <w:sz w:val="22"/>
          <w:szCs w:val="22"/>
          <w:lang w:val="fr-FR"/>
        </w:rPr>
        <w:t xml:space="preserve"> en matière de suivi et d’évaluation, en tant que projet de grande envergure financé par le </w:t>
      </w:r>
      <w:r>
        <w:rPr>
          <w:rFonts w:asciiTheme="majorHAnsi" w:hAnsiTheme="majorHAnsi" w:cstheme="majorHAnsi"/>
          <w:color w:val="000000" w:themeColor="text1"/>
          <w:sz w:val="22"/>
          <w:szCs w:val="22"/>
          <w:lang w:val="fr-FR"/>
        </w:rPr>
        <w:t>FEM</w:t>
      </w:r>
      <w:r w:rsidRPr="00245CE7">
        <w:rPr>
          <w:rFonts w:asciiTheme="majorHAnsi" w:hAnsiTheme="majorHAnsi" w:cstheme="majorHAnsi"/>
          <w:color w:val="000000" w:themeColor="text1"/>
          <w:sz w:val="22"/>
          <w:szCs w:val="22"/>
          <w:lang w:val="fr-FR"/>
        </w:rPr>
        <w:t xml:space="preserve">, le projet « </w:t>
      </w:r>
      <w:r w:rsidRPr="00245CE7">
        <w:rPr>
          <w:rFonts w:asciiTheme="majorHAnsi" w:hAnsiTheme="majorHAnsi" w:cstheme="majorHAnsi"/>
          <w:b/>
          <w:color w:val="000000" w:themeColor="text1"/>
          <w:sz w:val="22"/>
          <w:szCs w:val="22"/>
          <w:lang w:val="fr-FR"/>
        </w:rPr>
        <w:t>Développement d’un réseau national d’aires protégées terrestres et marines représentatives du patrimoine naturel unique des Comores et cogérées avec les communautés villageoises locales</w:t>
      </w:r>
      <w:r w:rsidRPr="00245CE7">
        <w:rPr>
          <w:rFonts w:asciiTheme="majorHAnsi" w:hAnsiTheme="majorHAnsi" w:cstheme="majorHAnsi"/>
          <w:color w:val="000000" w:themeColor="text1"/>
          <w:sz w:val="22"/>
          <w:szCs w:val="22"/>
          <w:lang w:val="fr-FR"/>
        </w:rPr>
        <w:t xml:space="preserve"> », doit procéder </w:t>
      </w:r>
      <w:r w:rsidR="00CE572C" w:rsidRPr="00245CE7">
        <w:rPr>
          <w:rFonts w:asciiTheme="majorHAnsi" w:hAnsiTheme="majorHAnsi" w:cstheme="majorHAnsi"/>
          <w:color w:val="000000" w:themeColor="text1"/>
          <w:sz w:val="22"/>
          <w:szCs w:val="22"/>
          <w:lang w:val="fr-FR"/>
        </w:rPr>
        <w:t>à</w:t>
      </w:r>
      <w:r w:rsidRPr="00245CE7">
        <w:rPr>
          <w:rFonts w:asciiTheme="majorHAnsi" w:hAnsiTheme="majorHAnsi" w:cstheme="majorHAnsi"/>
          <w:color w:val="000000" w:themeColor="text1"/>
          <w:sz w:val="22"/>
          <w:szCs w:val="22"/>
          <w:lang w:val="fr-FR"/>
        </w:rPr>
        <w:t xml:space="preserve"> un examen à mi-parcours. </w:t>
      </w:r>
    </w:p>
    <w:p w14:paraId="02FDA62A" w14:textId="77777777" w:rsidR="00923CCC" w:rsidRPr="00245CE7" w:rsidRDefault="00923CCC" w:rsidP="00923CCC">
      <w:pPr>
        <w:pStyle w:val="NormalWeb"/>
        <w:spacing w:before="0" w:beforeAutospacing="0" w:after="0" w:afterAutospacing="0"/>
        <w:jc w:val="both"/>
        <w:rPr>
          <w:rFonts w:asciiTheme="majorHAnsi" w:hAnsiTheme="majorHAnsi" w:cstheme="majorHAnsi"/>
          <w:color w:val="000000" w:themeColor="text1"/>
          <w:sz w:val="22"/>
          <w:szCs w:val="22"/>
          <w:lang w:val="fr-FR"/>
        </w:rPr>
      </w:pPr>
    </w:p>
    <w:p w14:paraId="57DC4C82" w14:textId="77777777" w:rsidR="00923CCC" w:rsidRPr="00923CCC" w:rsidRDefault="00923CCC" w:rsidP="00923CCC">
      <w:pPr>
        <w:autoSpaceDE w:val="0"/>
        <w:autoSpaceDN w:val="0"/>
        <w:adjustRightInd w:val="0"/>
        <w:jc w:val="both"/>
        <w:rPr>
          <w:rFonts w:asciiTheme="majorHAnsi" w:hAnsiTheme="majorHAnsi" w:cstheme="majorHAnsi"/>
          <w:color w:val="000000" w:themeColor="text1"/>
          <w:sz w:val="22"/>
          <w:szCs w:val="22"/>
          <w:lang w:val="fr-FR"/>
        </w:rPr>
      </w:pPr>
      <w:r w:rsidRPr="00923CCC">
        <w:rPr>
          <w:rFonts w:asciiTheme="majorHAnsi" w:hAnsiTheme="majorHAnsi" w:cstheme="majorHAnsi"/>
          <w:color w:val="000000" w:themeColor="text1"/>
          <w:sz w:val="22"/>
          <w:szCs w:val="22"/>
          <w:lang w:val="fr-FR"/>
        </w:rPr>
        <w:t xml:space="preserve">Le présent rapport de démarrage, établi selon les </w:t>
      </w:r>
      <w:r w:rsidRPr="00923CCC">
        <w:rPr>
          <w:rFonts w:asciiTheme="majorHAnsi" w:hAnsiTheme="majorHAnsi" w:cstheme="majorHAnsi"/>
          <w:color w:val="000000" w:themeColor="text1"/>
          <w:sz w:val="22"/>
          <w:szCs w:val="22"/>
          <w:u w:val="single"/>
          <w:lang w:val="fr-FR"/>
        </w:rPr>
        <w:t>directives pour la conduite de l’examen à mi-parcours des projets appuyés par le PNUD et financés par le GEF</w:t>
      </w:r>
      <w:r w:rsidRPr="00923CCC">
        <w:rPr>
          <w:rFonts w:asciiTheme="majorHAnsi" w:hAnsiTheme="majorHAnsi" w:cstheme="majorHAnsi"/>
          <w:color w:val="000000" w:themeColor="text1"/>
          <w:sz w:val="22"/>
          <w:szCs w:val="22"/>
          <w:lang w:val="fr-FR"/>
        </w:rPr>
        <w:t xml:space="preserve"> (PNUD 2014), a pour objectif de préciser les objectifs de l’évaluation à mi-parcours, sa méthodologie et son chronogramme d’exécution. </w:t>
      </w:r>
    </w:p>
    <w:p w14:paraId="3EB7C858" w14:textId="77777777" w:rsidR="00CE572C" w:rsidRDefault="00CE572C" w:rsidP="00CE572C">
      <w:pPr>
        <w:rPr>
          <w:b/>
          <w:lang w:val="fr-FR"/>
        </w:rPr>
      </w:pPr>
      <w:bookmarkStart w:id="57" w:name="_Toc509925612"/>
    </w:p>
    <w:p w14:paraId="396FFA5C" w14:textId="08A861AC" w:rsidR="00923CCC" w:rsidRPr="00CE572C" w:rsidRDefault="00923CCC" w:rsidP="00CE572C">
      <w:pPr>
        <w:rPr>
          <w:b/>
          <w:color w:val="000000"/>
          <w:lang w:val="fr-FR"/>
        </w:rPr>
      </w:pPr>
      <w:r w:rsidRPr="00CE572C">
        <w:rPr>
          <w:b/>
          <w:lang w:val="fr-FR"/>
        </w:rPr>
        <w:t>Brève description du projet</w:t>
      </w:r>
      <w:bookmarkEnd w:id="57"/>
      <w:r w:rsidRPr="00CE572C">
        <w:rPr>
          <w:b/>
          <w:lang w:val="fr-FR"/>
        </w:rPr>
        <w:t xml:space="preserve"> </w:t>
      </w:r>
    </w:p>
    <w:p w14:paraId="17E471D1" w14:textId="77777777" w:rsidR="00923CCC" w:rsidRPr="00923CCC" w:rsidRDefault="00923CCC" w:rsidP="00923CCC">
      <w:pPr>
        <w:autoSpaceDE w:val="0"/>
        <w:autoSpaceDN w:val="0"/>
        <w:adjustRightInd w:val="0"/>
        <w:jc w:val="both"/>
        <w:rPr>
          <w:rFonts w:asciiTheme="majorHAnsi" w:hAnsiTheme="majorHAnsi" w:cstheme="majorHAnsi"/>
          <w:sz w:val="22"/>
          <w:szCs w:val="22"/>
          <w:lang w:val="fr-FR"/>
        </w:rPr>
      </w:pPr>
    </w:p>
    <w:p w14:paraId="31EF22F6" w14:textId="77777777" w:rsidR="00923CCC" w:rsidRDefault="00923CCC" w:rsidP="00923CCC">
      <w:pPr>
        <w:autoSpaceDE w:val="0"/>
        <w:autoSpaceDN w:val="0"/>
        <w:adjustRightInd w:val="0"/>
        <w:jc w:val="both"/>
        <w:rPr>
          <w:rFonts w:asciiTheme="majorHAnsi" w:hAnsiTheme="majorHAnsi" w:cstheme="majorHAnsi"/>
          <w:sz w:val="22"/>
          <w:szCs w:val="22"/>
          <w:lang w:val="fr-CA"/>
        </w:rPr>
      </w:pPr>
      <w:r w:rsidRPr="00D5410D">
        <w:rPr>
          <w:rFonts w:asciiTheme="majorHAnsi" w:hAnsiTheme="majorHAnsi" w:cstheme="majorHAnsi"/>
          <w:sz w:val="22"/>
          <w:szCs w:val="22"/>
          <w:lang w:val="fr-CA"/>
        </w:rPr>
        <w:t xml:space="preserve">Le projet a pour objectif de conserver la biodiversité marine et terrestre d’importance mondiale de l’Union des Comores en établissant un système d’aires protégées (APs) plus vaste et fonctionnel dans trois des îles de l’Union des Comores : Ngazidja (ou Grande Comore), Mwali (ou Mohéli) et Ndzuani (ou Anjouan). </w:t>
      </w:r>
      <w:r w:rsidRPr="00D5410D">
        <w:rPr>
          <w:rStyle w:val="hps"/>
          <w:rFonts w:asciiTheme="majorHAnsi" w:hAnsiTheme="majorHAnsi" w:cstheme="majorHAnsi"/>
          <w:sz w:val="22"/>
          <w:szCs w:val="22"/>
          <w:lang w:val="fr-CA"/>
        </w:rPr>
        <w:t xml:space="preserve">Le caractère </w:t>
      </w:r>
      <w:r w:rsidRPr="00D5410D">
        <w:rPr>
          <w:rFonts w:asciiTheme="majorHAnsi" w:hAnsiTheme="majorHAnsi" w:cstheme="majorHAnsi"/>
          <w:sz w:val="22"/>
          <w:szCs w:val="22"/>
          <w:lang w:val="fr-CA"/>
        </w:rPr>
        <w:t xml:space="preserve">insulaire des Comores et le fait qu’elles soient situées dans la zone tropicale riche en biodiversité du Sud de l’Océan Indien </w:t>
      </w:r>
      <w:r w:rsidRPr="00923CCC">
        <w:rPr>
          <w:rStyle w:val="hpsalt-edited"/>
          <w:rFonts w:asciiTheme="majorHAnsi" w:hAnsiTheme="majorHAnsi" w:cstheme="majorHAnsi"/>
          <w:sz w:val="22"/>
          <w:szCs w:val="22"/>
          <w:lang w:val="fr-FR"/>
        </w:rPr>
        <w:t>devrait placer le pays en haute</w:t>
      </w:r>
      <w:r w:rsidRPr="00D5410D">
        <w:rPr>
          <w:rStyle w:val="hpsalt-edited"/>
          <w:rFonts w:asciiTheme="majorHAnsi" w:hAnsiTheme="majorHAnsi" w:cstheme="majorHAnsi"/>
          <w:sz w:val="22"/>
          <w:szCs w:val="22"/>
          <w:lang w:val="fr-CA"/>
        </w:rPr>
        <w:t xml:space="preserve"> priorité </w:t>
      </w:r>
      <w:r w:rsidRPr="00D5410D">
        <w:rPr>
          <w:rStyle w:val="hps"/>
          <w:rFonts w:asciiTheme="majorHAnsi" w:hAnsiTheme="majorHAnsi" w:cstheme="majorHAnsi"/>
          <w:sz w:val="22"/>
          <w:szCs w:val="22"/>
          <w:lang w:val="fr-CA"/>
        </w:rPr>
        <w:t>dans l'agenda</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 xml:space="preserve">mondial de conservation, même si l’appui en matière de conservation de la nature doit encore recevoir l'attention escomptée au niveau international, y compris pour le développement de capacités et pour le financement durable. </w:t>
      </w:r>
      <w:r w:rsidRPr="00D5410D">
        <w:rPr>
          <w:rStyle w:val="hpsalt-edited"/>
          <w:rFonts w:asciiTheme="majorHAnsi" w:hAnsiTheme="majorHAnsi" w:cstheme="majorHAnsi"/>
          <w:sz w:val="22"/>
          <w:szCs w:val="22"/>
          <w:lang w:val="fr-CA"/>
        </w:rPr>
        <w:t>En même temps</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la biodiversité</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des Comores</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a</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été</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et continue d'être</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w:t>
      </w:r>
      <w:r w:rsidRPr="00D5410D">
        <w:rPr>
          <w:rFonts w:asciiTheme="majorHAnsi" w:hAnsiTheme="majorHAnsi" w:cstheme="majorHAnsi"/>
          <w:sz w:val="22"/>
          <w:szCs w:val="22"/>
          <w:lang w:val="fr-CA"/>
        </w:rPr>
        <w:t xml:space="preserve"> </w:t>
      </w:r>
      <w:r w:rsidRPr="00D5410D">
        <w:rPr>
          <w:rStyle w:val="hpsalt-edited"/>
          <w:rFonts w:asciiTheme="majorHAnsi" w:hAnsiTheme="majorHAnsi" w:cstheme="majorHAnsi"/>
          <w:sz w:val="22"/>
          <w:szCs w:val="22"/>
          <w:lang w:val="fr-CA"/>
        </w:rPr>
        <w:t>fortement affectée</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par l'activité humaine</w:t>
      </w:r>
      <w:r w:rsidRPr="00D5410D">
        <w:rPr>
          <w:rFonts w:asciiTheme="majorHAnsi" w:hAnsiTheme="majorHAnsi" w:cstheme="majorHAnsi"/>
          <w:sz w:val="22"/>
          <w:szCs w:val="22"/>
          <w:lang w:val="fr-CA"/>
        </w:rPr>
        <w:t xml:space="preserve">. Actuellement, le système d’aires protégées des Comores n’est constitué que d’un seul site classé, le Parc Marin de Mohéli, qui a été mis en place en 2001. Il n’y a pas encore d’AP terrestre officielle, malgré que les écosystèmes terrestres soient soumis à des pressions considérables. Dès la mise en place du Parc Marin de Mohéli, les Comores avaient planifié la création d’au moins une AP terrestre et une AP marine sur chacune des îles. </w:t>
      </w:r>
      <w:r w:rsidRPr="00D5410D">
        <w:rPr>
          <w:rStyle w:val="hps"/>
          <w:rFonts w:asciiTheme="majorHAnsi" w:hAnsiTheme="majorHAnsi" w:cstheme="majorHAnsi"/>
          <w:sz w:val="22"/>
          <w:szCs w:val="22"/>
          <w:lang w:val="fr-CA"/>
        </w:rPr>
        <w:t>Pourtant</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pour diverses raisons</w:t>
      </w:r>
      <w:r w:rsidRPr="00D5410D">
        <w:rPr>
          <w:rFonts w:asciiTheme="majorHAnsi" w:hAnsiTheme="majorHAnsi" w:cstheme="majorHAnsi"/>
          <w:sz w:val="22"/>
          <w:szCs w:val="22"/>
          <w:lang w:val="fr-CA"/>
        </w:rPr>
        <w:t xml:space="preserve">, y compris </w:t>
      </w:r>
      <w:r w:rsidRPr="00D5410D">
        <w:rPr>
          <w:rStyle w:val="hps"/>
          <w:rFonts w:asciiTheme="majorHAnsi" w:hAnsiTheme="majorHAnsi" w:cstheme="majorHAnsi"/>
          <w:sz w:val="22"/>
          <w:szCs w:val="22"/>
          <w:lang w:val="fr-CA"/>
        </w:rPr>
        <w:t>le manque d’expérience en gestion</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des APs</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ces</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plans</w:t>
      </w:r>
      <w:r w:rsidRPr="00D5410D">
        <w:rPr>
          <w:rFonts w:asciiTheme="majorHAnsi" w:hAnsiTheme="majorHAnsi" w:cstheme="majorHAnsi"/>
          <w:sz w:val="22"/>
          <w:szCs w:val="22"/>
          <w:lang w:val="fr-CA"/>
        </w:rPr>
        <w:t xml:space="preserve"> </w:t>
      </w:r>
      <w:r w:rsidRPr="00D5410D">
        <w:rPr>
          <w:rStyle w:val="hps"/>
          <w:rFonts w:asciiTheme="majorHAnsi" w:hAnsiTheme="majorHAnsi" w:cstheme="majorHAnsi"/>
          <w:sz w:val="22"/>
          <w:szCs w:val="22"/>
          <w:lang w:val="fr-CA"/>
        </w:rPr>
        <w:t>n’ont pu être réalisés jusqu'à présent</w:t>
      </w:r>
      <w:r w:rsidRPr="00D5410D">
        <w:rPr>
          <w:rFonts w:asciiTheme="majorHAnsi" w:hAnsiTheme="majorHAnsi" w:cstheme="majorHAnsi"/>
          <w:sz w:val="22"/>
          <w:szCs w:val="22"/>
          <w:lang w:val="fr-CA"/>
        </w:rPr>
        <w:t>. Le projet consolidera le système d’APs par son expansion et le développement des capacités à tous les niveaux et par l’investissement de ressources dans la gestion des APs au niveau des sites.</w:t>
      </w:r>
    </w:p>
    <w:p w14:paraId="3E1D0E82" w14:textId="77777777" w:rsidR="00923CCC" w:rsidRPr="00923CCC" w:rsidRDefault="00923CCC" w:rsidP="00923CCC">
      <w:pPr>
        <w:autoSpaceDE w:val="0"/>
        <w:autoSpaceDN w:val="0"/>
        <w:adjustRightInd w:val="0"/>
        <w:jc w:val="both"/>
        <w:rPr>
          <w:rFonts w:asciiTheme="majorHAnsi" w:hAnsiTheme="majorHAnsi" w:cstheme="majorHAnsi"/>
          <w:sz w:val="22"/>
          <w:szCs w:val="22"/>
          <w:lang w:val="fr-FR"/>
        </w:rPr>
      </w:pPr>
    </w:p>
    <w:p w14:paraId="7BC27494" w14:textId="77777777" w:rsidR="00923CCC" w:rsidRPr="00923CCC" w:rsidRDefault="00923CCC" w:rsidP="00923CCC">
      <w:pPr>
        <w:autoSpaceDE w:val="0"/>
        <w:autoSpaceDN w:val="0"/>
        <w:adjustRightInd w:val="0"/>
        <w:jc w:val="both"/>
        <w:rPr>
          <w:rFonts w:asciiTheme="majorHAnsi" w:eastAsia="MS Gothic" w:hAnsiTheme="majorHAnsi" w:cstheme="majorHAnsi"/>
          <w:color w:val="000000"/>
          <w:sz w:val="22"/>
          <w:szCs w:val="22"/>
          <w:lang w:val="fr-FR"/>
        </w:rPr>
      </w:pPr>
      <w:r w:rsidRPr="00923CCC">
        <w:rPr>
          <w:rFonts w:asciiTheme="majorHAnsi" w:hAnsiTheme="majorHAnsi" w:cstheme="majorHAnsi"/>
          <w:color w:val="000000"/>
          <w:sz w:val="22"/>
          <w:szCs w:val="22"/>
          <w:lang w:val="fr-FR"/>
        </w:rPr>
        <w:t>L’objectif global est de contribuer à la conservation de la biodiversité côtière et marine des Comores au moyen d'une approche d'aires protégées.</w:t>
      </w:r>
      <w:r w:rsidRPr="00923CCC">
        <w:rPr>
          <w:rFonts w:ascii="MS Gothic" w:eastAsia="MS Gothic" w:hAnsi="MS Gothic" w:cs="MS Gothic"/>
          <w:color w:val="000000"/>
          <w:sz w:val="22"/>
          <w:szCs w:val="22"/>
          <w:lang w:val="fr-FR"/>
        </w:rPr>
        <w:t> </w:t>
      </w:r>
    </w:p>
    <w:p w14:paraId="6DFF4C6C"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7623B268"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L’objectif du projet est de mettre en place un système plus vaste et fonctionnel d'aires protégées (APs) en Union des Comores, représentatif de la richesse en biodiversité du pays et offrant de bonnes perspectives pour un avenir durable. </w:t>
      </w:r>
    </w:p>
    <w:p w14:paraId="528044A1"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1DD5B047"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projet est structuré en 2 composantes : </w:t>
      </w:r>
    </w:p>
    <w:p w14:paraId="29D85AD4"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6C2131FB" w14:textId="77777777" w:rsidR="00923CCC" w:rsidRPr="00923CCC" w:rsidRDefault="00923CCC" w:rsidP="00923CCC">
      <w:pPr>
        <w:pStyle w:val="Paragraphedeliste"/>
        <w:numPr>
          <w:ilvl w:val="0"/>
          <w:numId w:val="1"/>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Composante 1 : Le système d’APs est consolidé par son expansion et par le renforcement des capacités à tous les niveaux. </w:t>
      </w:r>
    </w:p>
    <w:p w14:paraId="50876883" w14:textId="77777777" w:rsidR="00923CCC" w:rsidRPr="00923CCC" w:rsidRDefault="00923CCC" w:rsidP="00923CCC">
      <w:pPr>
        <w:pStyle w:val="Paragraphedeliste"/>
        <w:numPr>
          <w:ilvl w:val="0"/>
          <w:numId w:val="1"/>
        </w:numPr>
        <w:tabs>
          <w:tab w:val="left" w:pos="220"/>
          <w:tab w:val="left" w:pos="720"/>
        </w:tabs>
        <w:autoSpaceDE w:val="0"/>
        <w:autoSpaceDN w:val="0"/>
        <w:adjustRightInd w:val="0"/>
        <w:jc w:val="both"/>
        <w:rPr>
          <w:rFonts w:ascii="Times" w:hAnsi="Times" w:cs="Times"/>
          <w:color w:val="000000"/>
          <w:lang w:val="fr-FR"/>
        </w:rPr>
      </w:pPr>
      <w:r w:rsidRPr="00923CCC">
        <w:rPr>
          <w:rFonts w:asciiTheme="majorHAnsi" w:hAnsiTheme="majorHAnsi" w:cstheme="majorHAnsi"/>
          <w:color w:val="000000"/>
          <w:sz w:val="22"/>
          <w:szCs w:val="22"/>
          <w:lang w:val="fr-FR"/>
        </w:rPr>
        <w:t>Composante 2 : Opérationnalisation des APs au niveau des sites.</w:t>
      </w:r>
      <w:r w:rsidRPr="00923CCC">
        <w:rPr>
          <w:rFonts w:ascii="Arial" w:hAnsi="Arial" w:cs="Arial"/>
          <w:color w:val="000000"/>
          <w:sz w:val="29"/>
          <w:szCs w:val="29"/>
          <w:lang w:val="fr-FR"/>
        </w:rPr>
        <w:t xml:space="preserve"> </w:t>
      </w:r>
      <w:r w:rsidRPr="00923CCC">
        <w:rPr>
          <w:rFonts w:ascii="MS Mincho" w:eastAsia="MS Mincho" w:hAnsi="MS Mincho" w:cs="MS Mincho"/>
          <w:color w:val="000000"/>
          <w:lang w:val="fr-FR"/>
        </w:rPr>
        <w:t> </w:t>
      </w:r>
    </w:p>
    <w:p w14:paraId="7B22FF48" w14:textId="77777777" w:rsidR="00CE572C" w:rsidRDefault="00CE572C" w:rsidP="00CE572C">
      <w:pPr>
        <w:rPr>
          <w:b/>
          <w:lang w:val="fr-FR"/>
        </w:rPr>
      </w:pPr>
      <w:bookmarkStart w:id="58" w:name="_Toc509925613"/>
    </w:p>
    <w:p w14:paraId="75C14D04" w14:textId="7E040439" w:rsidR="00923CCC" w:rsidRPr="00CE572C" w:rsidRDefault="00923CCC" w:rsidP="00CE572C">
      <w:pPr>
        <w:rPr>
          <w:b/>
          <w:lang w:val="fr-FR"/>
        </w:rPr>
      </w:pPr>
      <w:r w:rsidRPr="00CE572C">
        <w:rPr>
          <w:b/>
          <w:lang w:val="fr-FR"/>
        </w:rPr>
        <w:t>Finalités, objectif et portée de l’examen</w:t>
      </w:r>
      <w:bookmarkEnd w:id="58"/>
      <w:r w:rsidRPr="00CE572C">
        <w:rPr>
          <w:b/>
          <w:lang w:val="fr-FR"/>
        </w:rPr>
        <w:t xml:space="preserve"> </w:t>
      </w:r>
    </w:p>
    <w:p w14:paraId="13B49415" w14:textId="77777777" w:rsidR="00923CCC" w:rsidRPr="00923CCC" w:rsidRDefault="00923CCC" w:rsidP="00923CCC">
      <w:pPr>
        <w:jc w:val="both"/>
        <w:rPr>
          <w:rFonts w:asciiTheme="majorHAnsi" w:hAnsiTheme="majorHAnsi" w:cstheme="majorHAnsi"/>
          <w:b/>
          <w:lang w:val="fr-FR"/>
        </w:rPr>
      </w:pPr>
    </w:p>
    <w:p w14:paraId="11A1A666" w14:textId="77777777" w:rsidR="00923CCC" w:rsidRDefault="00923CCC" w:rsidP="00923CCC">
      <w:pPr>
        <w:pStyle w:val="NormalWeb"/>
        <w:spacing w:before="0" w:beforeAutospacing="0" w:after="0" w:afterAutospacing="0"/>
        <w:jc w:val="both"/>
        <w:rPr>
          <w:rFonts w:asciiTheme="majorHAnsi" w:hAnsiTheme="majorHAnsi" w:cstheme="majorHAnsi"/>
          <w:color w:val="000000"/>
          <w:sz w:val="22"/>
          <w:szCs w:val="22"/>
          <w:lang w:val="fr-FR"/>
        </w:rPr>
      </w:pPr>
      <w:r w:rsidRPr="00245CE7">
        <w:rPr>
          <w:rFonts w:asciiTheme="majorHAnsi" w:hAnsiTheme="majorHAnsi" w:cstheme="majorHAnsi"/>
          <w:color w:val="000000" w:themeColor="text1"/>
          <w:sz w:val="22"/>
          <w:szCs w:val="22"/>
          <w:lang w:val="fr-FR"/>
        </w:rPr>
        <w:t xml:space="preserve">L’examen à mi-parcours est essentiellement un outil de suivi qui sert à identifier les obstacles et à définir les mesures correctives qui permettront au projet d’être sur la voie de la réalisation optimale des résultats au moment de son achèvement. </w:t>
      </w:r>
      <w:r w:rsidRPr="00245CE7">
        <w:rPr>
          <w:rFonts w:asciiTheme="majorHAnsi" w:hAnsiTheme="majorHAnsi" w:cstheme="majorHAnsi"/>
          <w:b/>
          <w:color w:val="000000" w:themeColor="text1"/>
          <w:sz w:val="22"/>
          <w:szCs w:val="22"/>
          <w:lang w:val="fr-FR"/>
        </w:rPr>
        <w:t>Le principal produit/document à produire dans le cadre du processus d’examen à mi-parcours est le rapport d’examen à mi-parcours</w:t>
      </w:r>
      <w:r>
        <w:rPr>
          <w:rFonts w:asciiTheme="majorHAnsi" w:hAnsiTheme="majorHAnsi" w:cstheme="majorHAnsi"/>
          <w:b/>
          <w:color w:val="000000" w:themeColor="text1"/>
          <w:sz w:val="22"/>
          <w:szCs w:val="22"/>
          <w:lang w:val="fr-FR"/>
        </w:rPr>
        <w:t xml:space="preserve"> </w:t>
      </w:r>
      <w:r w:rsidRPr="00F63332">
        <w:rPr>
          <w:rFonts w:asciiTheme="majorHAnsi" w:hAnsiTheme="majorHAnsi" w:cstheme="majorHAnsi"/>
          <w:color w:val="000000" w:themeColor="text1"/>
          <w:sz w:val="22"/>
          <w:szCs w:val="22"/>
          <w:lang w:val="fr-FR"/>
        </w:rPr>
        <w:t>(l’annexe 1 rappelle le contenu du rapport).</w:t>
      </w:r>
      <w:r w:rsidRPr="00245CE7">
        <w:rPr>
          <w:rFonts w:asciiTheme="majorHAnsi" w:hAnsiTheme="majorHAnsi" w:cstheme="majorHAnsi"/>
          <w:color w:val="000000" w:themeColor="text1"/>
          <w:sz w:val="22"/>
          <w:szCs w:val="22"/>
          <w:lang w:val="fr-FR"/>
        </w:rPr>
        <w:t xml:space="preserve"> </w:t>
      </w:r>
      <w:r>
        <w:rPr>
          <w:rFonts w:asciiTheme="majorHAnsi" w:hAnsiTheme="majorHAnsi" w:cstheme="majorHAnsi"/>
          <w:color w:val="000000" w:themeColor="text1"/>
          <w:sz w:val="22"/>
          <w:szCs w:val="22"/>
          <w:lang w:val="fr-FR"/>
        </w:rPr>
        <w:t>L</w:t>
      </w:r>
      <w:r w:rsidRPr="00245CE7">
        <w:rPr>
          <w:rFonts w:asciiTheme="majorHAnsi" w:hAnsiTheme="majorHAnsi" w:cstheme="majorHAnsi"/>
          <w:color w:val="000000"/>
          <w:sz w:val="22"/>
          <w:szCs w:val="22"/>
          <w:lang w:val="fr-FR"/>
        </w:rPr>
        <w:t xml:space="preserve">es principaux objectifs de l’évaluation sont les suivants : </w:t>
      </w:r>
    </w:p>
    <w:p w14:paraId="01795673" w14:textId="77777777" w:rsidR="00923CCC" w:rsidRPr="00245CE7" w:rsidRDefault="00923CCC" w:rsidP="00923CCC">
      <w:pPr>
        <w:pStyle w:val="NormalWeb"/>
        <w:spacing w:before="0" w:beforeAutospacing="0" w:after="0" w:afterAutospacing="0"/>
        <w:jc w:val="both"/>
        <w:rPr>
          <w:rFonts w:asciiTheme="majorHAnsi" w:hAnsiTheme="majorHAnsi" w:cstheme="majorHAnsi"/>
          <w:color w:val="000000" w:themeColor="text1"/>
          <w:sz w:val="22"/>
          <w:szCs w:val="22"/>
          <w:lang w:val="fr-FR"/>
        </w:rPr>
      </w:pPr>
    </w:p>
    <w:p w14:paraId="26F62084" w14:textId="77777777" w:rsidR="00923CCC" w:rsidRPr="00923CCC" w:rsidRDefault="00923CCC" w:rsidP="00923CCC">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Renforcer les fonctions de gestion et de suivi du projet.</w:t>
      </w:r>
    </w:p>
    <w:p w14:paraId="4B4A3E45" w14:textId="77777777" w:rsidR="00923CCC" w:rsidRPr="00923CCC" w:rsidRDefault="00923CCC" w:rsidP="00923CCC">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Assurer la responsabilisation concernant la réalisation de l’objectif du FEM.</w:t>
      </w:r>
      <w:r w:rsidRPr="00923CCC">
        <w:rPr>
          <w:rFonts w:ascii="MS Gothic" w:eastAsia="MS Gothic" w:hAnsi="MS Gothic" w:cs="MS Gothic"/>
          <w:color w:val="000000"/>
          <w:sz w:val="22"/>
          <w:szCs w:val="22"/>
          <w:lang w:val="fr-FR"/>
        </w:rPr>
        <w:t> </w:t>
      </w:r>
    </w:p>
    <w:p w14:paraId="7A43CBFF" w14:textId="77777777" w:rsidR="00923CCC" w:rsidRPr="00923CCC" w:rsidRDefault="00923CCC" w:rsidP="00923CCC">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Renforcer l’apprentissage en matière d'organisation et de développement.</w:t>
      </w:r>
      <w:r w:rsidRPr="00923CCC">
        <w:rPr>
          <w:rFonts w:ascii="MS Gothic" w:eastAsia="MS Gothic" w:hAnsi="MS Gothic" w:cs="MS Gothic"/>
          <w:color w:val="000000"/>
          <w:sz w:val="22"/>
          <w:szCs w:val="22"/>
          <w:lang w:val="fr-FR"/>
        </w:rPr>
        <w:t> </w:t>
      </w:r>
    </w:p>
    <w:p w14:paraId="15F5DF97" w14:textId="77777777" w:rsidR="00923CCC" w:rsidRPr="00923CCC" w:rsidRDefault="00923CCC" w:rsidP="00923CCC">
      <w:pPr>
        <w:numPr>
          <w:ilvl w:val="0"/>
          <w:numId w:val="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Permettre la prise de décisions éclairées. </w:t>
      </w:r>
      <w:r w:rsidRPr="00923CCC">
        <w:rPr>
          <w:rFonts w:ascii="MS Gothic" w:eastAsia="MS Gothic" w:hAnsi="MS Gothic" w:cs="MS Gothic"/>
          <w:color w:val="000000"/>
          <w:sz w:val="22"/>
          <w:szCs w:val="22"/>
          <w:lang w:val="fr-FR"/>
        </w:rPr>
        <w:t> </w:t>
      </w:r>
    </w:p>
    <w:p w14:paraId="148F5157"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593033E5" w14:textId="77777777" w:rsidR="00923CCC" w:rsidRPr="00923CCC" w:rsidRDefault="00923CCC" w:rsidP="00923CCC">
      <w:p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 xml:space="preserve">Pour ce faire, l’évaluation à mi-parcours attachera une importance particulière à : </w:t>
      </w:r>
      <w:r w:rsidRPr="00923CCC">
        <w:rPr>
          <w:rFonts w:ascii="MS Gothic" w:eastAsia="MS Gothic" w:hAnsi="MS Gothic" w:cs="MS Gothic"/>
          <w:color w:val="000000"/>
          <w:sz w:val="22"/>
          <w:szCs w:val="22"/>
          <w:lang w:val="fr-FR"/>
        </w:rPr>
        <w:t> </w:t>
      </w:r>
    </w:p>
    <w:p w14:paraId="2943C85C"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286A480A" w14:textId="77777777" w:rsidR="00923CCC" w:rsidRPr="00923CCC" w:rsidRDefault="00923CCC" w:rsidP="00923CCC">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Analyser la formulation du projet et sa pertinence. </w:t>
      </w:r>
      <w:r w:rsidRPr="00923CCC">
        <w:rPr>
          <w:rFonts w:ascii="MS Gothic" w:eastAsia="MS Gothic" w:hAnsi="MS Gothic" w:cs="MS Gothic"/>
          <w:color w:val="000000"/>
          <w:sz w:val="22"/>
          <w:szCs w:val="22"/>
          <w:lang w:val="fr-FR"/>
        </w:rPr>
        <w:t> </w:t>
      </w:r>
    </w:p>
    <w:p w14:paraId="105A8093" w14:textId="77777777" w:rsidR="00923CCC" w:rsidRPr="00923CCC" w:rsidRDefault="00923CCC" w:rsidP="00923CCC">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Analyser les résultats du projet et les progrès vers l’atteinte des objectifs.</w:t>
      </w:r>
    </w:p>
    <w:p w14:paraId="7B03522D" w14:textId="77777777" w:rsidR="00923CCC" w:rsidRPr="00923CCC" w:rsidRDefault="00923CCC" w:rsidP="00923CCC">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Analyser les progrès dans la mise en œuvre du projet.</w:t>
      </w:r>
    </w:p>
    <w:p w14:paraId="49749331" w14:textId="77777777" w:rsidR="00923CCC" w:rsidRPr="00923CCC" w:rsidRDefault="00923CCC" w:rsidP="00923CCC">
      <w:pPr>
        <w:numPr>
          <w:ilvl w:val="0"/>
          <w:numId w:val="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Analyser les probabilités de durabilité du projet sur la base de ses performances actuelles. </w:t>
      </w:r>
      <w:r w:rsidRPr="00923CCC">
        <w:rPr>
          <w:rFonts w:ascii="MS Gothic" w:eastAsia="MS Gothic" w:hAnsi="MS Gothic" w:cs="MS Gothic"/>
          <w:color w:val="000000"/>
          <w:sz w:val="22"/>
          <w:szCs w:val="22"/>
          <w:lang w:val="fr-FR"/>
        </w:rPr>
        <w:t> </w:t>
      </w:r>
    </w:p>
    <w:p w14:paraId="183F889C"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586878ED"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De manière transversale, l’évaluation identifiera les facteurs qui ont facilité ou entravé les progrès vers la réalisation des objectifs. Les constats de l'évaluation seront structurés de façon à pouvoir facilement être pris en compte et intégrés dans les processus de gestion du projet, notamment à travers une série de recommandations et de leçons apprises formulées lors de cette évaluation. </w:t>
      </w:r>
    </w:p>
    <w:p w14:paraId="54CFDFD8" w14:textId="77777777" w:rsidR="00CE572C" w:rsidRPr="00B475F4" w:rsidRDefault="00CE572C" w:rsidP="00CE572C">
      <w:pPr>
        <w:rPr>
          <w:lang w:val="fr-FR"/>
        </w:rPr>
      </w:pPr>
      <w:bookmarkStart w:id="59" w:name="_Toc509925614"/>
    </w:p>
    <w:p w14:paraId="3AF3F50A" w14:textId="434F507F" w:rsidR="00923CCC" w:rsidRPr="00B475F4" w:rsidRDefault="00923CCC" w:rsidP="00CE572C">
      <w:pPr>
        <w:rPr>
          <w:b/>
          <w:lang w:val="fr-FR"/>
        </w:rPr>
      </w:pPr>
      <w:r w:rsidRPr="00B475F4">
        <w:rPr>
          <w:b/>
          <w:lang w:val="fr-FR"/>
        </w:rPr>
        <w:t>Méthodologie de collecte de données</w:t>
      </w:r>
      <w:bookmarkEnd w:id="59"/>
      <w:r w:rsidRPr="00B475F4">
        <w:rPr>
          <w:b/>
          <w:lang w:val="fr-FR"/>
        </w:rPr>
        <w:t xml:space="preserve"> </w:t>
      </w:r>
    </w:p>
    <w:p w14:paraId="3C0C4B69"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3EB5DFA0"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L’évaluation à mi-parcours fournira des informations fondées sur des données factuelles crédibles, fiables et utiles. Une approche collaborative et participative sera mise en place afin d’assurer une participation active des différentes parties prenantes du projet.</w:t>
      </w:r>
      <w:r w:rsidRPr="00923CCC">
        <w:rPr>
          <w:rFonts w:ascii="MS Gothic" w:eastAsia="MS Gothic" w:hAnsi="MS Gothic" w:cs="MS Gothic" w:hint="eastAsia"/>
          <w:color w:val="000000"/>
          <w:sz w:val="22"/>
          <w:szCs w:val="22"/>
          <w:lang w:val="fr-FR"/>
        </w:rPr>
        <w:t> </w:t>
      </w:r>
      <w:r w:rsidRPr="00923CCC">
        <w:rPr>
          <w:rFonts w:asciiTheme="majorHAnsi" w:hAnsiTheme="majorHAnsi" w:cstheme="majorHAnsi"/>
          <w:color w:val="000000"/>
          <w:sz w:val="22"/>
          <w:szCs w:val="22"/>
          <w:lang w:val="fr-FR"/>
        </w:rPr>
        <w:t xml:space="preserve">Les informations proviendront principalement des activités suivantes : </w:t>
      </w:r>
      <w:r w:rsidRPr="00923CCC">
        <w:rPr>
          <w:rFonts w:ascii="MS Gothic" w:eastAsia="MS Gothic" w:hAnsi="MS Gothic" w:cs="MS Gothic"/>
          <w:color w:val="000000"/>
          <w:sz w:val="22"/>
          <w:szCs w:val="22"/>
          <w:lang w:val="fr-FR"/>
        </w:rPr>
        <w:t> </w:t>
      </w:r>
    </w:p>
    <w:p w14:paraId="6250C6DA"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4FE98F35"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b/>
          <w:bCs/>
          <w:color w:val="000000"/>
          <w:sz w:val="22"/>
          <w:szCs w:val="22"/>
          <w:lang w:val="fr-FR"/>
        </w:rPr>
        <w:t xml:space="preserve">Revue des documents pertinents </w:t>
      </w:r>
      <w:r w:rsidRPr="00923CCC">
        <w:rPr>
          <w:rFonts w:asciiTheme="majorHAnsi" w:hAnsiTheme="majorHAnsi" w:cstheme="majorHAnsi"/>
          <w:color w:val="000000"/>
          <w:sz w:val="22"/>
          <w:szCs w:val="22"/>
          <w:lang w:val="fr-FR"/>
        </w:rPr>
        <w:t xml:space="preserve">(documents de projets / documents FEM/ documents PNUD / stratégies nationales) couvrant la formulation du projet, la mise en œuvre, le système de suivi-évaluation, les stratégies nationales et internationales. </w:t>
      </w:r>
    </w:p>
    <w:p w14:paraId="4E27C150"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66300AD4"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Fiche d’identité du projet (FIP)</w:t>
      </w:r>
      <w:r w:rsidRPr="00923CCC">
        <w:rPr>
          <w:rFonts w:ascii="MS Gothic" w:eastAsia="MS Gothic" w:hAnsi="MS Gothic" w:cs="MS Gothic"/>
          <w:color w:val="000000"/>
          <w:sz w:val="22"/>
          <w:szCs w:val="22"/>
          <w:lang w:val="fr-FR"/>
        </w:rPr>
        <w:t> </w:t>
      </w:r>
    </w:p>
    <w:p w14:paraId="5C1C4F04"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Plan d’initiation du projet du PNUD</w:t>
      </w:r>
      <w:r w:rsidRPr="00923CCC">
        <w:rPr>
          <w:rFonts w:ascii="MS Gothic" w:eastAsia="MS Gothic" w:hAnsi="MS Gothic" w:cs="MS Gothic"/>
          <w:color w:val="000000"/>
          <w:sz w:val="22"/>
          <w:szCs w:val="22"/>
          <w:lang w:val="fr-FR"/>
        </w:rPr>
        <w:t> </w:t>
      </w:r>
    </w:p>
    <w:p w14:paraId="45102ACA"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Document de projet du PNUD</w:t>
      </w:r>
      <w:r w:rsidRPr="00923CCC">
        <w:rPr>
          <w:rFonts w:ascii="MS Gothic" w:eastAsia="MS Gothic" w:hAnsi="MS Gothic" w:cs="MS Gothic"/>
          <w:color w:val="000000"/>
          <w:sz w:val="22"/>
          <w:szCs w:val="22"/>
          <w:lang w:val="fr-FR"/>
        </w:rPr>
        <w:t> </w:t>
      </w:r>
    </w:p>
    <w:p w14:paraId="18465529"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Résultats de l’étude d’impact environnemental et social du PNUD</w:t>
      </w:r>
      <w:r w:rsidRPr="00923CCC">
        <w:rPr>
          <w:rFonts w:ascii="MS Gothic" w:eastAsia="MS Gothic" w:hAnsi="MS Gothic" w:cs="MS Gothic"/>
          <w:color w:val="000000"/>
          <w:sz w:val="22"/>
          <w:szCs w:val="22"/>
          <w:lang w:val="fr-FR"/>
        </w:rPr>
        <w:t> </w:t>
      </w:r>
    </w:p>
    <w:p w14:paraId="5D3DCE33" w14:textId="77777777" w:rsidR="00923CCC" w:rsidRPr="004806B9"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rPr>
      </w:pPr>
      <w:r w:rsidRPr="004806B9">
        <w:rPr>
          <w:rFonts w:asciiTheme="majorHAnsi" w:hAnsiTheme="majorHAnsi" w:cstheme="majorHAnsi"/>
          <w:color w:val="000000"/>
          <w:sz w:val="22"/>
          <w:szCs w:val="22"/>
        </w:rPr>
        <w:t>Rapport d’initiation de projet</w:t>
      </w:r>
    </w:p>
    <w:p w14:paraId="271C5F3C"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Tous les rapports de mise en œuvre de projets (PIR)</w:t>
      </w:r>
      <w:r w:rsidRPr="00923CCC">
        <w:rPr>
          <w:rFonts w:ascii="MS Gothic" w:eastAsia="MS Gothic" w:hAnsi="MS Gothic" w:cs="MS Gothic"/>
          <w:color w:val="000000"/>
          <w:sz w:val="22"/>
          <w:szCs w:val="22"/>
          <w:lang w:val="fr-FR"/>
        </w:rPr>
        <w:t> </w:t>
      </w:r>
    </w:p>
    <w:p w14:paraId="067E3912"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 xml:space="preserve">Rapports d’activité et plans de travail trimestriels des différentes équipes </w:t>
      </w:r>
      <w:r w:rsidRPr="00923CCC">
        <w:rPr>
          <w:rFonts w:ascii="MS Gothic" w:eastAsia="MS Gothic" w:hAnsi="MS Gothic" w:cs="MS Gothic"/>
          <w:color w:val="000000"/>
          <w:sz w:val="22"/>
          <w:szCs w:val="22"/>
          <w:lang w:val="fr-FR"/>
        </w:rPr>
        <w:t> </w:t>
      </w:r>
    </w:p>
    <w:p w14:paraId="33602AD3" w14:textId="77777777" w:rsidR="00923CCC" w:rsidRPr="004806B9"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rPr>
      </w:pPr>
      <w:r w:rsidRPr="004806B9">
        <w:rPr>
          <w:rFonts w:asciiTheme="majorHAnsi" w:hAnsiTheme="majorHAnsi" w:cstheme="majorHAnsi"/>
          <w:color w:val="000000"/>
          <w:sz w:val="22"/>
          <w:szCs w:val="22"/>
        </w:rPr>
        <w:t>Rapports d’audit</w:t>
      </w:r>
      <w:r w:rsidRPr="004806B9">
        <w:rPr>
          <w:rFonts w:ascii="MS Gothic" w:eastAsia="MS Gothic" w:hAnsi="MS Gothic" w:cs="MS Gothic"/>
          <w:color w:val="000000"/>
          <w:sz w:val="22"/>
          <w:szCs w:val="22"/>
        </w:rPr>
        <w:t> </w:t>
      </w:r>
    </w:p>
    <w:p w14:paraId="0B57BED7"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Rapport de mission de contrôle</w:t>
      </w:r>
      <w:r w:rsidRPr="00923CCC">
        <w:rPr>
          <w:rFonts w:ascii="MS Gothic" w:eastAsia="MS Gothic" w:hAnsi="MS Gothic" w:cs="MS Gothic"/>
          <w:color w:val="000000"/>
          <w:sz w:val="22"/>
          <w:szCs w:val="22"/>
          <w:lang w:val="fr-FR"/>
        </w:rPr>
        <w:t> </w:t>
      </w:r>
    </w:p>
    <w:p w14:paraId="4040FDF2"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Tous les rapports de suivi élaborés dans le cadre du projet</w:t>
      </w:r>
      <w:r w:rsidRPr="00923CCC">
        <w:rPr>
          <w:rFonts w:ascii="MS Gothic" w:eastAsia="MS Gothic" w:hAnsi="MS Gothic" w:cs="MS Gothic"/>
          <w:color w:val="000000"/>
          <w:sz w:val="22"/>
          <w:szCs w:val="22"/>
          <w:lang w:val="fr-FR"/>
        </w:rPr>
        <w:t> </w:t>
      </w:r>
    </w:p>
    <w:p w14:paraId="185AFD77"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Directives financières et administratives appliquées par l’équipe du projet</w:t>
      </w:r>
      <w:r w:rsidRPr="00923CCC">
        <w:rPr>
          <w:rFonts w:ascii="MS Gothic" w:eastAsia="MS Gothic" w:hAnsi="MS Gothic" w:cs="MS Gothic"/>
          <w:color w:val="000000"/>
          <w:sz w:val="22"/>
          <w:szCs w:val="22"/>
          <w:lang w:val="fr-FR"/>
        </w:rPr>
        <w:t> </w:t>
      </w:r>
    </w:p>
    <w:p w14:paraId="75BA7BD2"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Directives, manuels et systèmes opérationnels relatifs au projet</w:t>
      </w:r>
      <w:r w:rsidRPr="00923CCC">
        <w:rPr>
          <w:rFonts w:ascii="MS Gothic" w:eastAsia="MS Gothic" w:hAnsi="MS Gothic" w:cs="MS Gothic"/>
          <w:color w:val="000000"/>
          <w:sz w:val="22"/>
          <w:szCs w:val="22"/>
          <w:lang w:val="fr-FR"/>
        </w:rPr>
        <w:t> </w:t>
      </w:r>
    </w:p>
    <w:p w14:paraId="0E2D0CF8"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Documents programmatiques de pays du PNUD</w:t>
      </w:r>
      <w:r w:rsidRPr="00923CCC">
        <w:rPr>
          <w:rFonts w:ascii="MS Gothic" w:eastAsia="MS Gothic" w:hAnsi="MS Gothic" w:cs="MS Gothic"/>
          <w:color w:val="000000"/>
          <w:sz w:val="22"/>
          <w:szCs w:val="22"/>
          <w:lang w:val="fr-FR"/>
        </w:rPr>
        <w:t> </w:t>
      </w:r>
    </w:p>
    <w:p w14:paraId="71574C4D"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 xml:space="preserve">Procès-verbaux des réunions du Comité de pilotage </w:t>
      </w:r>
      <w:r w:rsidRPr="00923CCC">
        <w:rPr>
          <w:rFonts w:ascii="MS Gothic" w:eastAsia="MS Gothic" w:hAnsi="MS Gothic" w:cs="MS Gothic"/>
          <w:color w:val="000000"/>
          <w:sz w:val="22"/>
          <w:szCs w:val="22"/>
          <w:lang w:val="fr-FR"/>
        </w:rPr>
        <w:t> </w:t>
      </w:r>
    </w:p>
    <w:p w14:paraId="3D170761"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Les cartes indiquant le lieu du projet</w:t>
      </w:r>
      <w:r w:rsidRPr="00923CCC">
        <w:rPr>
          <w:rFonts w:ascii="MS Gothic" w:eastAsia="MS Gothic" w:hAnsi="MS Gothic" w:cs="MS Gothic"/>
          <w:color w:val="000000"/>
          <w:sz w:val="22"/>
          <w:szCs w:val="22"/>
          <w:lang w:val="fr-FR"/>
        </w:rPr>
        <w:t> </w:t>
      </w:r>
    </w:p>
    <w:p w14:paraId="3782F32C" w14:textId="77777777" w:rsidR="00923CCC" w:rsidRPr="00923CCC" w:rsidRDefault="00923CCC" w:rsidP="00923CCC">
      <w:pPr>
        <w:pStyle w:val="Paragraphedeliste"/>
        <w:numPr>
          <w:ilvl w:val="1"/>
          <w:numId w:val="46"/>
        </w:numPr>
        <w:tabs>
          <w:tab w:val="left" w:pos="220"/>
          <w:tab w:val="left" w:pos="720"/>
        </w:tabs>
        <w:autoSpaceDE w:val="0"/>
        <w:autoSpaceDN w:val="0"/>
        <w:adjustRightInd w:val="0"/>
        <w:jc w:val="both"/>
        <w:rPr>
          <w:rFonts w:asciiTheme="majorHAnsi" w:eastAsia="MS Mincho" w:hAnsiTheme="majorHAnsi" w:cstheme="majorHAnsi"/>
          <w:color w:val="000000"/>
          <w:sz w:val="22"/>
          <w:szCs w:val="22"/>
          <w:lang w:val="fr-FR"/>
        </w:rPr>
      </w:pPr>
      <w:r w:rsidRPr="00923CCC">
        <w:rPr>
          <w:rFonts w:asciiTheme="majorHAnsi" w:hAnsiTheme="majorHAnsi" w:cstheme="majorHAnsi"/>
          <w:color w:val="000000"/>
          <w:sz w:val="22"/>
          <w:szCs w:val="22"/>
          <w:lang w:val="fr-FR"/>
        </w:rPr>
        <w:t>Document de stratégie nationale en matière de lutte contre la pauvreté, de préservation de la biodiversité et de l’environnement</w:t>
      </w:r>
    </w:p>
    <w:p w14:paraId="35B7BE25"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65065F24"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En amont de la mission, l’équipe d’évaluation demandera au coordonnateur national du projet de renseigner 2 documents :</w:t>
      </w:r>
    </w:p>
    <w:p w14:paraId="407CCFC7"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0F3BEE1F" w14:textId="77777777" w:rsidR="00923CCC" w:rsidRPr="00F63332" w:rsidRDefault="00923CCC" w:rsidP="00923CCC">
      <w:pPr>
        <w:pStyle w:val="Paragraphedeliste"/>
        <w:numPr>
          <w:ilvl w:val="0"/>
          <w:numId w:val="46"/>
        </w:numPr>
        <w:tabs>
          <w:tab w:val="left" w:pos="220"/>
          <w:tab w:val="left" w:pos="720"/>
        </w:tabs>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color w:val="000000"/>
          <w:sz w:val="22"/>
          <w:szCs w:val="22"/>
        </w:rPr>
        <w:t>L'é</w:t>
      </w:r>
      <w:r w:rsidRPr="00F63332">
        <w:rPr>
          <w:rFonts w:asciiTheme="majorHAnsi" w:hAnsiTheme="majorHAnsi" w:cstheme="majorHAnsi"/>
          <w:color w:val="000000"/>
          <w:sz w:val="22"/>
          <w:szCs w:val="22"/>
        </w:rPr>
        <w:t>valuation des indicateurs.</w:t>
      </w:r>
    </w:p>
    <w:p w14:paraId="092AD329" w14:textId="77777777" w:rsidR="00923CCC" w:rsidRPr="00923CCC" w:rsidRDefault="00923CCC" w:rsidP="00923CCC">
      <w:pPr>
        <w:pStyle w:val="Paragraphedeliste"/>
        <w:numPr>
          <w:ilvl w:val="0"/>
          <w:numId w:val="46"/>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 renseignement des situations de référence (de nombreux états de référence devaient être définit lors de la première année).</w:t>
      </w:r>
    </w:p>
    <w:p w14:paraId="4AF392B4"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highlight w:val="green"/>
          <w:lang w:val="fr-FR"/>
        </w:rPr>
      </w:pPr>
    </w:p>
    <w:p w14:paraId="7D4FCFD0"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i/>
          <w:color w:val="000000"/>
          <w:sz w:val="22"/>
          <w:szCs w:val="22"/>
          <w:lang w:val="fr-FR"/>
        </w:rPr>
      </w:pPr>
      <w:r w:rsidRPr="00923CCC">
        <w:rPr>
          <w:rFonts w:asciiTheme="majorHAnsi" w:hAnsiTheme="majorHAnsi" w:cstheme="majorHAnsi"/>
          <w:i/>
          <w:color w:val="000000"/>
          <w:sz w:val="22"/>
          <w:szCs w:val="22"/>
          <w:lang w:val="fr-FR"/>
        </w:rPr>
        <w:t xml:space="preserve">Rappel : le Secrétariat du GEF a mis au point des outils de suivi dans la plupart des domaines d’intervention du GEF. Ces outils permettent au GEF de suivre les progrès réalisés vers les cibles globales énoncées dans le cadre de résultats du GEF. Ces outils offrent des données importantes que les équipes chargées de l’examen à mi-parcours prendra en considération lors de l’examen ; </w:t>
      </w:r>
      <w:r w:rsidRPr="00923CCC">
        <w:rPr>
          <w:rFonts w:asciiTheme="majorHAnsi" w:hAnsiTheme="majorHAnsi" w:cstheme="majorHAnsi"/>
          <w:b/>
          <w:i/>
          <w:color w:val="000000"/>
          <w:sz w:val="22"/>
          <w:szCs w:val="22"/>
          <w:lang w:val="fr-FR"/>
        </w:rPr>
        <w:t xml:space="preserve">ils doivent être finalisés et mis à la disposition de l’équipe avant la mission pour l’examen à mi-parcours. </w:t>
      </w:r>
      <w:r w:rsidRPr="00923CCC">
        <w:rPr>
          <w:rFonts w:asciiTheme="majorHAnsi" w:hAnsiTheme="majorHAnsi" w:cstheme="majorHAnsi"/>
          <w:i/>
          <w:color w:val="000000"/>
          <w:sz w:val="22"/>
          <w:szCs w:val="22"/>
          <w:lang w:val="fr-FR"/>
        </w:rPr>
        <w:t xml:space="preserve">Le GEF n’acceptera pas les rapports d’examen à mi-parcours qui ne sont pas accompagnés de l’outil de suivi correspondant du GEF. </w:t>
      </w:r>
    </w:p>
    <w:p w14:paraId="79E46940"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themeColor="text1"/>
          <w:sz w:val="22"/>
          <w:szCs w:val="22"/>
          <w:highlight w:val="green"/>
          <w:lang w:val="fr-FR"/>
        </w:rPr>
      </w:pPr>
    </w:p>
    <w:p w14:paraId="4AA6C4D8" w14:textId="77777777" w:rsidR="00923CCC" w:rsidRPr="00923CCC" w:rsidRDefault="00923CCC" w:rsidP="00923CCC">
      <w:pPr>
        <w:tabs>
          <w:tab w:val="left" w:pos="220"/>
          <w:tab w:val="left" w:pos="720"/>
        </w:tabs>
        <w:autoSpaceDE w:val="0"/>
        <w:autoSpaceDN w:val="0"/>
        <w:adjustRightInd w:val="0"/>
        <w:jc w:val="both"/>
        <w:rPr>
          <w:rFonts w:asciiTheme="majorHAnsi" w:eastAsia="MS Gothic" w:hAnsiTheme="majorHAnsi" w:cstheme="majorHAnsi"/>
          <w:color w:val="000000" w:themeColor="text1"/>
          <w:sz w:val="22"/>
          <w:szCs w:val="22"/>
          <w:lang w:val="fr-FR"/>
        </w:rPr>
      </w:pPr>
      <w:r w:rsidRPr="00923CCC">
        <w:rPr>
          <w:rFonts w:asciiTheme="majorHAnsi" w:eastAsia="MS Gothic" w:hAnsiTheme="majorHAnsi" w:cstheme="majorHAnsi"/>
          <w:color w:val="000000" w:themeColor="text1"/>
          <w:sz w:val="22"/>
          <w:szCs w:val="22"/>
          <w:lang w:val="fr-FR"/>
        </w:rPr>
        <w:t>A ce jour, le consultant a eu accès aux documents suivants :</w:t>
      </w:r>
    </w:p>
    <w:p w14:paraId="7ADA7166" w14:textId="77777777" w:rsidR="00923CCC" w:rsidRPr="00923CCC" w:rsidRDefault="00923CCC" w:rsidP="00923CCC">
      <w:pPr>
        <w:tabs>
          <w:tab w:val="left" w:pos="220"/>
          <w:tab w:val="left" w:pos="720"/>
        </w:tabs>
        <w:autoSpaceDE w:val="0"/>
        <w:autoSpaceDN w:val="0"/>
        <w:adjustRightInd w:val="0"/>
        <w:jc w:val="both"/>
        <w:rPr>
          <w:rFonts w:asciiTheme="majorHAnsi" w:eastAsia="MS Gothic" w:hAnsiTheme="majorHAnsi" w:cstheme="majorHAnsi"/>
          <w:color w:val="000000" w:themeColor="text1"/>
          <w:sz w:val="22"/>
          <w:szCs w:val="22"/>
          <w:lang w:val="fr-FR"/>
        </w:rPr>
      </w:pPr>
    </w:p>
    <w:p w14:paraId="293D5B94" w14:textId="77777777" w:rsidR="00923CCC" w:rsidRPr="004806B9" w:rsidRDefault="00923CCC" w:rsidP="00923CCC">
      <w:pPr>
        <w:pStyle w:val="Paragraphedeliste"/>
        <w:numPr>
          <w:ilvl w:val="0"/>
          <w:numId w:val="47"/>
        </w:numPr>
        <w:ind w:left="714" w:hanging="357"/>
        <w:rPr>
          <w:rFonts w:asciiTheme="majorHAnsi" w:hAnsiTheme="majorHAnsi" w:cstheme="majorHAnsi"/>
          <w:color w:val="000000" w:themeColor="text1"/>
          <w:sz w:val="22"/>
          <w:szCs w:val="22"/>
        </w:rPr>
      </w:pPr>
      <w:r w:rsidRPr="004806B9">
        <w:rPr>
          <w:rFonts w:asciiTheme="majorHAnsi" w:hAnsiTheme="majorHAnsi" w:cstheme="majorHAnsi"/>
          <w:color w:val="000000" w:themeColor="text1"/>
          <w:sz w:val="22"/>
          <w:szCs w:val="22"/>
        </w:rPr>
        <w:t>PRODOC</w:t>
      </w:r>
    </w:p>
    <w:p w14:paraId="31EF0A9E" w14:textId="77777777" w:rsidR="00923CCC" w:rsidRPr="00923CCC" w:rsidRDefault="00923CCC" w:rsidP="00923CCC">
      <w:pPr>
        <w:pStyle w:val="Paragraphedeliste"/>
        <w:numPr>
          <w:ilvl w:val="0"/>
          <w:numId w:val="47"/>
        </w:numPr>
        <w:ind w:left="714" w:hanging="357"/>
        <w:rPr>
          <w:rFonts w:asciiTheme="majorHAnsi" w:hAnsiTheme="majorHAnsi" w:cstheme="majorHAnsi"/>
          <w:color w:val="000000" w:themeColor="text1"/>
          <w:sz w:val="22"/>
          <w:szCs w:val="22"/>
          <w:lang w:val="fr-FR"/>
        </w:rPr>
      </w:pPr>
      <w:r w:rsidRPr="00923CCC">
        <w:rPr>
          <w:rFonts w:asciiTheme="majorHAnsi" w:hAnsiTheme="majorHAnsi" w:cstheme="majorHAnsi"/>
          <w:color w:val="000000" w:themeColor="text1"/>
          <w:sz w:val="22"/>
          <w:szCs w:val="22"/>
          <w:lang w:val="fr-FR"/>
        </w:rPr>
        <w:t>Project Implementation Review (PIR), 2016 et 2017</w:t>
      </w:r>
    </w:p>
    <w:p w14:paraId="3A771EAC" w14:textId="77777777" w:rsidR="00923CCC" w:rsidRPr="00923CCC" w:rsidRDefault="00923CCC" w:rsidP="00923CCC">
      <w:pPr>
        <w:pStyle w:val="Paragraphedeliste"/>
        <w:numPr>
          <w:ilvl w:val="0"/>
          <w:numId w:val="47"/>
        </w:numPr>
        <w:autoSpaceDE w:val="0"/>
        <w:autoSpaceDN w:val="0"/>
        <w:adjustRightInd w:val="0"/>
        <w:ind w:left="714" w:hanging="357"/>
        <w:rPr>
          <w:rFonts w:asciiTheme="majorHAnsi" w:hAnsiTheme="majorHAnsi" w:cstheme="majorHAnsi"/>
          <w:color w:val="000000" w:themeColor="text1"/>
          <w:sz w:val="22"/>
          <w:szCs w:val="22"/>
          <w:lang w:val="fr-FR"/>
        </w:rPr>
      </w:pPr>
      <w:r w:rsidRPr="00923CCC">
        <w:rPr>
          <w:rFonts w:asciiTheme="majorHAnsi" w:hAnsiTheme="majorHAnsi" w:cstheme="majorHAnsi"/>
          <w:color w:val="000000" w:themeColor="text1"/>
          <w:sz w:val="22"/>
          <w:szCs w:val="22"/>
          <w:lang w:val="fr-FR"/>
        </w:rPr>
        <w:t>Rapport de Démarrage du Projet (Inception Report), 2016</w:t>
      </w:r>
    </w:p>
    <w:p w14:paraId="06E08D12" w14:textId="77777777" w:rsidR="00923CCC" w:rsidRPr="004806B9" w:rsidRDefault="00923CCC" w:rsidP="00923CCC">
      <w:pPr>
        <w:pStyle w:val="Paragraphedeliste"/>
        <w:numPr>
          <w:ilvl w:val="0"/>
          <w:numId w:val="47"/>
        </w:numPr>
        <w:ind w:left="714" w:hanging="357"/>
        <w:rPr>
          <w:rFonts w:asciiTheme="majorHAnsi" w:hAnsiTheme="majorHAnsi" w:cstheme="majorHAnsi"/>
          <w:color w:val="000000" w:themeColor="text1"/>
          <w:sz w:val="22"/>
          <w:szCs w:val="22"/>
        </w:rPr>
      </w:pPr>
      <w:r w:rsidRPr="004806B9">
        <w:rPr>
          <w:rFonts w:asciiTheme="majorHAnsi" w:hAnsiTheme="majorHAnsi" w:cstheme="majorHAnsi"/>
          <w:color w:val="000000" w:themeColor="text1"/>
          <w:sz w:val="22"/>
          <w:szCs w:val="22"/>
        </w:rPr>
        <w:t xml:space="preserve">Rapport Annuel 2016 et 2017 </w:t>
      </w:r>
    </w:p>
    <w:p w14:paraId="6F90A42F" w14:textId="77777777" w:rsidR="00923CCC" w:rsidRPr="00923CCC" w:rsidRDefault="00923CCC" w:rsidP="00923CCC">
      <w:pPr>
        <w:pStyle w:val="Paragraphedeliste"/>
        <w:numPr>
          <w:ilvl w:val="0"/>
          <w:numId w:val="47"/>
        </w:numPr>
        <w:ind w:left="714" w:hanging="357"/>
        <w:rPr>
          <w:rFonts w:asciiTheme="majorHAnsi" w:hAnsiTheme="majorHAnsi" w:cstheme="majorHAnsi"/>
          <w:bCs/>
          <w:color w:val="000000" w:themeColor="text1"/>
          <w:sz w:val="22"/>
          <w:szCs w:val="22"/>
          <w:lang w:val="fr-FR"/>
        </w:rPr>
      </w:pPr>
      <w:r w:rsidRPr="00923CCC">
        <w:rPr>
          <w:rFonts w:asciiTheme="majorHAnsi" w:hAnsiTheme="majorHAnsi" w:cstheme="majorHAnsi"/>
          <w:bCs/>
          <w:color w:val="000000" w:themeColor="text1"/>
          <w:sz w:val="22"/>
          <w:szCs w:val="22"/>
          <w:lang w:val="fr-FR"/>
        </w:rPr>
        <w:t>Projet de loi sur le système national des aires protégées des Comores</w:t>
      </w:r>
    </w:p>
    <w:p w14:paraId="1AF78534" w14:textId="77777777" w:rsidR="00923CCC" w:rsidRPr="00923CCC" w:rsidRDefault="00923CCC" w:rsidP="00923CCC">
      <w:pPr>
        <w:pStyle w:val="Paragraphedeliste"/>
        <w:numPr>
          <w:ilvl w:val="0"/>
          <w:numId w:val="47"/>
        </w:numPr>
        <w:ind w:left="714" w:hanging="357"/>
        <w:rPr>
          <w:rFonts w:asciiTheme="majorHAnsi" w:hAnsiTheme="majorHAnsi" w:cstheme="majorHAnsi"/>
          <w:bCs/>
          <w:color w:val="000000" w:themeColor="text1"/>
          <w:sz w:val="22"/>
          <w:szCs w:val="22"/>
          <w:lang w:val="fr-FR"/>
        </w:rPr>
      </w:pPr>
      <w:r w:rsidRPr="00923CCC">
        <w:rPr>
          <w:rFonts w:asciiTheme="majorHAnsi" w:hAnsiTheme="majorHAnsi" w:cstheme="majorHAnsi"/>
          <w:sz w:val="22"/>
          <w:szCs w:val="22"/>
          <w:lang w:val="fr-FR"/>
        </w:rPr>
        <w:t>Plan de Travail Annuel 2016 et 2018</w:t>
      </w:r>
    </w:p>
    <w:p w14:paraId="24BDE58C" w14:textId="77777777" w:rsidR="00923CCC" w:rsidRPr="00923CCC" w:rsidRDefault="00923CCC" w:rsidP="00923CCC">
      <w:pPr>
        <w:pStyle w:val="Paragraphedeliste"/>
        <w:numPr>
          <w:ilvl w:val="0"/>
          <w:numId w:val="47"/>
        </w:numPr>
        <w:autoSpaceDE w:val="0"/>
        <w:autoSpaceDN w:val="0"/>
        <w:adjustRightInd w:val="0"/>
        <w:ind w:left="714" w:hanging="357"/>
        <w:rPr>
          <w:rFonts w:asciiTheme="majorHAnsi" w:hAnsiTheme="majorHAnsi" w:cstheme="majorHAnsi"/>
          <w:color w:val="000000" w:themeColor="text1"/>
          <w:sz w:val="22"/>
          <w:szCs w:val="22"/>
          <w:lang w:val="fr-FR"/>
        </w:rPr>
      </w:pPr>
      <w:r w:rsidRPr="00923CCC">
        <w:rPr>
          <w:rFonts w:asciiTheme="majorHAnsi" w:hAnsiTheme="majorHAnsi" w:cstheme="majorHAnsi"/>
          <w:color w:val="000000" w:themeColor="text1"/>
          <w:sz w:val="22"/>
          <w:szCs w:val="22"/>
          <w:lang w:val="fr-FR"/>
        </w:rPr>
        <w:t xml:space="preserve">Draft </w:t>
      </w:r>
      <w:r w:rsidRPr="00923CCC">
        <w:rPr>
          <w:rFonts w:asciiTheme="majorHAnsi" w:hAnsiTheme="majorHAnsi" w:cstheme="majorHAnsi"/>
          <w:bCs/>
          <w:color w:val="000000" w:themeColor="text1"/>
          <w:sz w:val="22"/>
          <w:szCs w:val="22"/>
          <w:lang w:val="fr-FR"/>
        </w:rPr>
        <w:t>Stratégie d’Expansion du Système National des Aires Protégées Aux Comores</w:t>
      </w:r>
      <w:r w:rsidRPr="00923CCC">
        <w:rPr>
          <w:rFonts w:ascii="MS Gothic" w:eastAsia="MS Gothic" w:hAnsi="MS Gothic" w:cs="MS Gothic" w:hint="eastAsia"/>
          <w:bCs/>
          <w:color w:val="000000" w:themeColor="text1"/>
          <w:sz w:val="22"/>
          <w:szCs w:val="22"/>
          <w:lang w:val="fr-FR"/>
        </w:rPr>
        <w:t> </w:t>
      </w:r>
      <w:r w:rsidRPr="00923CCC">
        <w:rPr>
          <w:rFonts w:asciiTheme="majorHAnsi" w:hAnsiTheme="majorHAnsi" w:cstheme="majorHAnsi"/>
          <w:bCs/>
          <w:color w:val="000000" w:themeColor="text1"/>
          <w:sz w:val="22"/>
          <w:szCs w:val="22"/>
          <w:lang w:val="fr-FR"/>
        </w:rPr>
        <w:t xml:space="preserve">2017 – 2021 </w:t>
      </w:r>
    </w:p>
    <w:p w14:paraId="241BF48B" w14:textId="77777777" w:rsidR="00923CCC" w:rsidRPr="00CD0D5F" w:rsidRDefault="00923CCC" w:rsidP="00923CCC">
      <w:pPr>
        <w:pStyle w:val="Paragraphedeliste"/>
        <w:numPr>
          <w:ilvl w:val="0"/>
          <w:numId w:val="47"/>
        </w:numPr>
        <w:ind w:left="714" w:hanging="357"/>
        <w:rPr>
          <w:rFonts w:asciiTheme="majorHAnsi" w:hAnsiTheme="majorHAnsi" w:cstheme="majorHAnsi"/>
          <w:color w:val="000000" w:themeColor="text1"/>
          <w:sz w:val="22"/>
          <w:szCs w:val="22"/>
        </w:rPr>
      </w:pPr>
      <w:r w:rsidRPr="00CD0D5F">
        <w:rPr>
          <w:rFonts w:asciiTheme="majorHAnsi" w:hAnsiTheme="majorHAnsi" w:cstheme="majorHAnsi"/>
          <w:color w:val="000000" w:themeColor="text1"/>
          <w:sz w:val="22"/>
          <w:szCs w:val="22"/>
        </w:rPr>
        <w:t>Rapport financier 2015</w:t>
      </w:r>
    </w:p>
    <w:p w14:paraId="5F813350" w14:textId="77777777" w:rsidR="00923CCC" w:rsidRPr="00CD0D5F" w:rsidRDefault="00923CCC" w:rsidP="00923CCC">
      <w:pPr>
        <w:autoSpaceDE w:val="0"/>
        <w:autoSpaceDN w:val="0"/>
        <w:adjustRightInd w:val="0"/>
        <w:jc w:val="both"/>
        <w:rPr>
          <w:rFonts w:ascii="Arial" w:hAnsi="Arial" w:cs="Arial"/>
          <w:b/>
          <w:bCs/>
          <w:color w:val="000000"/>
          <w:sz w:val="28"/>
          <w:szCs w:val="28"/>
        </w:rPr>
      </w:pPr>
    </w:p>
    <w:p w14:paraId="7A9A7474" w14:textId="77777777" w:rsidR="00923CCC" w:rsidRPr="00923CCC" w:rsidRDefault="00923CCC" w:rsidP="00923CCC">
      <w:pPr>
        <w:autoSpaceDE w:val="0"/>
        <w:autoSpaceDN w:val="0"/>
        <w:adjustRightInd w:val="0"/>
        <w:jc w:val="both"/>
        <w:rPr>
          <w:rFonts w:asciiTheme="majorHAnsi" w:hAnsiTheme="majorHAnsi" w:cstheme="majorHAnsi"/>
          <w:bCs/>
          <w:color w:val="000000"/>
          <w:sz w:val="22"/>
          <w:szCs w:val="22"/>
          <w:lang w:val="fr-FR"/>
        </w:rPr>
      </w:pPr>
      <w:r w:rsidRPr="00923CCC">
        <w:rPr>
          <w:rFonts w:asciiTheme="majorHAnsi" w:hAnsiTheme="majorHAnsi" w:cstheme="majorHAnsi"/>
          <w:b/>
          <w:bCs/>
          <w:color w:val="000000"/>
          <w:sz w:val="22"/>
          <w:szCs w:val="22"/>
          <w:lang w:val="fr-FR"/>
        </w:rPr>
        <w:t xml:space="preserve">Entretiens individuels – </w:t>
      </w:r>
      <w:r w:rsidRPr="00923CCC">
        <w:rPr>
          <w:rFonts w:asciiTheme="majorHAnsi" w:hAnsiTheme="majorHAnsi" w:cstheme="majorHAnsi"/>
          <w:bCs/>
          <w:color w:val="000000"/>
          <w:sz w:val="22"/>
          <w:szCs w:val="22"/>
          <w:lang w:val="fr-FR"/>
        </w:rPr>
        <w:t xml:space="preserve">La mission sur le terrain permettra de rencontrer les acteurs concernés au premier plan et les principaux bénéficiaires. Ces rencontres qui se feront principalement par interview individuel, permettront de recueillir des informations complémentaires et notamment d’approfondir certains points identifiés dans l’analyse des documents. </w:t>
      </w:r>
      <w:r w:rsidRPr="00923CCC">
        <w:rPr>
          <w:rFonts w:asciiTheme="majorHAnsi" w:hAnsiTheme="majorHAnsi" w:cstheme="majorHAnsi"/>
          <w:color w:val="000000"/>
          <w:sz w:val="22"/>
          <w:szCs w:val="22"/>
          <w:lang w:val="fr-FR"/>
        </w:rPr>
        <w:t>Ces entretiens seront structurés autour de questions/points clés permettant d’engager un format d’entretien type discussion. Les questions posées viseront à apporter des réponses aux points abordés dans la section suivante (portée de l’évaluation).</w:t>
      </w:r>
      <w:r w:rsidRPr="00923CCC">
        <w:rPr>
          <w:rFonts w:asciiTheme="majorHAnsi" w:hAnsiTheme="majorHAnsi" w:cstheme="majorHAnsi"/>
          <w:bCs/>
          <w:color w:val="000000"/>
          <w:sz w:val="22"/>
          <w:szCs w:val="22"/>
          <w:lang w:val="fr-FR"/>
        </w:rPr>
        <w:t xml:space="preserve"> Ils permettront aussi de connaître le sentiment des personnes impliquées et de recueillir leurs observations ainsi qu’une vision objective (qui n’est pas toujours disponible dans les documents/rapports, souvent « politiquement » corrects).</w:t>
      </w:r>
    </w:p>
    <w:p w14:paraId="127271AA" w14:textId="77777777" w:rsidR="00923CCC" w:rsidRPr="00923CCC" w:rsidRDefault="00923CCC" w:rsidP="00923CCC">
      <w:pPr>
        <w:autoSpaceDE w:val="0"/>
        <w:autoSpaceDN w:val="0"/>
        <w:adjustRightInd w:val="0"/>
        <w:jc w:val="both"/>
        <w:rPr>
          <w:rFonts w:asciiTheme="majorHAnsi" w:hAnsiTheme="majorHAnsi" w:cstheme="majorHAnsi"/>
          <w:b/>
          <w:bCs/>
          <w:color w:val="000000"/>
          <w:sz w:val="22"/>
          <w:szCs w:val="22"/>
          <w:lang w:val="fr-FR"/>
        </w:rPr>
      </w:pPr>
    </w:p>
    <w:p w14:paraId="4B7F5369"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b/>
          <w:bCs/>
          <w:color w:val="000000"/>
          <w:sz w:val="22"/>
          <w:szCs w:val="22"/>
          <w:lang w:val="fr-FR"/>
        </w:rPr>
        <w:t xml:space="preserve">Observations directes de terrain – </w:t>
      </w:r>
      <w:r w:rsidRPr="00923CCC">
        <w:rPr>
          <w:rFonts w:asciiTheme="majorHAnsi" w:hAnsiTheme="majorHAnsi" w:cstheme="majorHAnsi"/>
          <w:bCs/>
          <w:color w:val="000000"/>
          <w:sz w:val="22"/>
          <w:szCs w:val="22"/>
          <w:lang w:val="fr-FR"/>
        </w:rPr>
        <w:t>Une sélection de sites (</w:t>
      </w:r>
      <w:r w:rsidRPr="00923CCC">
        <w:rPr>
          <w:rFonts w:asciiTheme="majorHAnsi" w:hAnsiTheme="majorHAnsi" w:cstheme="majorHAnsi"/>
          <w:color w:val="000000"/>
          <w:sz w:val="22"/>
          <w:szCs w:val="22"/>
          <w:lang w:val="fr-FR"/>
        </w:rPr>
        <w:t>au niveau des aires – marines - protégées et leurs périphéries</w:t>
      </w:r>
      <w:r w:rsidRPr="00923CCC">
        <w:rPr>
          <w:rFonts w:asciiTheme="majorHAnsi" w:hAnsiTheme="majorHAnsi" w:cstheme="majorHAnsi"/>
          <w:bCs/>
          <w:color w:val="000000"/>
          <w:sz w:val="22"/>
          <w:szCs w:val="22"/>
          <w:lang w:val="fr-FR"/>
        </w:rPr>
        <w:t xml:space="preserve">) du projet sera réalisée et proposée, </w:t>
      </w:r>
      <w:r w:rsidRPr="00923CCC">
        <w:rPr>
          <w:rFonts w:asciiTheme="majorHAnsi" w:hAnsiTheme="majorHAnsi" w:cstheme="majorHAnsi"/>
          <w:color w:val="000000"/>
          <w:sz w:val="22"/>
          <w:szCs w:val="22"/>
          <w:lang w:val="fr-FR"/>
        </w:rPr>
        <w:t xml:space="preserve">pour rencontrer les parties prenantes du projet et observer les résultats concrets du projet. Les principales cibles des visites de terrain seront les communautés villageoises, ce qui permettra de recueillir leurs ressentis vis-à-vis du projet. </w:t>
      </w:r>
    </w:p>
    <w:p w14:paraId="6EAFB603"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65E68D3E"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principales parties prenantes prises en compte dans l’évaluation seront : </w:t>
      </w:r>
    </w:p>
    <w:p w14:paraId="58C582FA"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2C3E8989" w14:textId="77777777" w:rsidR="00923CCC" w:rsidRPr="00923CCC" w:rsidRDefault="00923CCC" w:rsidP="00923CCC">
      <w:pPr>
        <w:pStyle w:val="Paragraphedeliste"/>
        <w:numPr>
          <w:ilvl w:val="0"/>
          <w:numId w:val="45"/>
        </w:numPr>
        <w:tabs>
          <w:tab w:val="left" w:pos="1454"/>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communautés villageoises concernées par la création des AP : i) </w:t>
      </w:r>
      <w:r w:rsidRPr="00923CCC">
        <w:rPr>
          <w:rFonts w:asciiTheme="majorHAnsi" w:hAnsiTheme="majorHAnsi" w:cstheme="majorHAnsi"/>
          <w:sz w:val="22"/>
          <w:szCs w:val="22"/>
          <w:lang w:val="fr-FR"/>
        </w:rPr>
        <w:t xml:space="preserve">les principaux utilisateurs des ressources naturelles des sites des AP incluant : agriculteurs, éleveurs, bûcherons, charbonniers, chasseurs, pêcheurs, femmes utilisatrices (sable, bois de chauffe, pêche au </w:t>
      </w:r>
      <w:r w:rsidRPr="00923CCC">
        <w:rPr>
          <w:rFonts w:asciiTheme="majorHAnsi" w:hAnsiTheme="majorHAnsi" w:cstheme="majorHAnsi"/>
          <w:i/>
          <w:iCs/>
          <w:sz w:val="22"/>
          <w:szCs w:val="22"/>
          <w:lang w:val="fr-FR"/>
        </w:rPr>
        <w:t>tephrosia</w:t>
      </w:r>
      <w:r w:rsidRPr="00923CCC">
        <w:rPr>
          <w:rFonts w:asciiTheme="majorHAnsi" w:hAnsiTheme="majorHAnsi" w:cstheme="majorHAnsi"/>
          <w:sz w:val="22"/>
          <w:szCs w:val="22"/>
          <w:lang w:val="fr-FR"/>
        </w:rPr>
        <w:t>, eau des rivières), collecteurs et vendeurs des produits issus de la biodiversité marine (ex. coquillages, corail noir), menuisiers, artisans, ii ) l</w:t>
      </w:r>
      <w:r w:rsidRPr="00923CCC">
        <w:rPr>
          <w:rFonts w:asciiTheme="majorHAnsi" w:hAnsiTheme="majorHAnsi" w:cstheme="majorHAnsi"/>
          <w:bCs/>
          <w:sz w:val="22"/>
          <w:szCs w:val="22"/>
          <w:lang w:val="fr-FR"/>
        </w:rPr>
        <w:t>es leaders d'opinion de la communauté</w:t>
      </w:r>
      <w:r w:rsidRPr="00923CCC">
        <w:rPr>
          <w:rFonts w:asciiTheme="majorHAnsi" w:hAnsiTheme="majorHAnsi" w:cstheme="majorHAnsi"/>
          <w:sz w:val="22"/>
          <w:szCs w:val="22"/>
          <w:lang w:val="fr-FR"/>
        </w:rPr>
        <w:t>, iii) Les</w:t>
      </w:r>
      <w:r w:rsidRPr="00923CCC">
        <w:rPr>
          <w:rFonts w:asciiTheme="majorHAnsi" w:hAnsiTheme="majorHAnsi" w:cstheme="majorHAnsi"/>
          <w:bCs/>
          <w:sz w:val="22"/>
          <w:szCs w:val="22"/>
          <w:lang w:val="fr-FR"/>
        </w:rPr>
        <w:t xml:space="preserve"> </w:t>
      </w:r>
      <w:r w:rsidRPr="00923CCC">
        <w:rPr>
          <w:rFonts w:asciiTheme="majorHAnsi" w:hAnsiTheme="majorHAnsi" w:cstheme="majorHAnsi"/>
          <w:sz w:val="22"/>
          <w:szCs w:val="22"/>
          <w:lang w:val="fr-FR"/>
        </w:rPr>
        <w:t>organisations communautaires.</w:t>
      </w:r>
    </w:p>
    <w:p w14:paraId="762F2901" w14:textId="77777777" w:rsidR="00923CCC" w:rsidRPr="00923CCC" w:rsidRDefault="00923CCC" w:rsidP="00923CCC">
      <w:pPr>
        <w:pStyle w:val="Paragraphedeliste"/>
        <w:numPr>
          <w:ilvl w:val="0"/>
          <w:numId w:val="45"/>
        </w:numPr>
        <w:jc w:val="both"/>
        <w:rPr>
          <w:rFonts w:asciiTheme="majorHAnsi" w:eastAsia="Batang" w:hAnsiTheme="majorHAnsi" w:cstheme="majorHAnsi"/>
          <w:sz w:val="22"/>
          <w:szCs w:val="22"/>
          <w:lang w:val="fr-FR" w:eastAsia="ko-KR"/>
        </w:rPr>
      </w:pPr>
      <w:r w:rsidRPr="00923CCC">
        <w:rPr>
          <w:rFonts w:asciiTheme="majorHAnsi" w:hAnsiTheme="majorHAnsi" w:cstheme="majorHAnsi"/>
          <w:color w:val="000000"/>
          <w:sz w:val="22"/>
          <w:szCs w:val="22"/>
          <w:lang w:val="fr-FR"/>
        </w:rPr>
        <w:t xml:space="preserve">Les autorités locales : </w:t>
      </w:r>
      <w:r w:rsidRPr="00923CCC">
        <w:rPr>
          <w:rFonts w:asciiTheme="majorHAnsi" w:hAnsiTheme="majorHAnsi" w:cstheme="majorHAnsi"/>
          <w:sz w:val="22"/>
          <w:szCs w:val="22"/>
          <w:lang w:val="fr-FR"/>
        </w:rPr>
        <w:t>les</w:t>
      </w:r>
      <w:r w:rsidRPr="00923CCC">
        <w:rPr>
          <w:rFonts w:asciiTheme="majorHAnsi" w:hAnsiTheme="majorHAnsi" w:cstheme="majorHAnsi"/>
          <w:bCs/>
          <w:sz w:val="22"/>
          <w:szCs w:val="22"/>
          <w:lang w:val="fr-FR"/>
        </w:rPr>
        <w:t xml:space="preserve"> Maires</w:t>
      </w:r>
      <w:r w:rsidRPr="00923CCC">
        <w:rPr>
          <w:rFonts w:asciiTheme="majorHAnsi" w:hAnsiTheme="majorHAnsi" w:cstheme="majorHAnsi"/>
          <w:sz w:val="22"/>
          <w:szCs w:val="22"/>
          <w:lang w:val="fr-FR"/>
        </w:rPr>
        <w:t xml:space="preserve"> des communes concernées et</w:t>
      </w:r>
      <w:r w:rsidRPr="00923CCC">
        <w:rPr>
          <w:rFonts w:asciiTheme="majorHAnsi" w:eastAsia="Batang" w:hAnsiTheme="majorHAnsi" w:cstheme="majorHAnsi"/>
          <w:sz w:val="22"/>
          <w:szCs w:val="22"/>
          <w:lang w:val="fr-FR" w:eastAsia="ko-KR"/>
        </w:rPr>
        <w:t xml:space="preserve"> l</w:t>
      </w:r>
      <w:r w:rsidRPr="00923CCC">
        <w:rPr>
          <w:rFonts w:asciiTheme="majorHAnsi" w:hAnsiTheme="majorHAnsi" w:cstheme="majorHAnsi"/>
          <w:sz w:val="22"/>
          <w:szCs w:val="22"/>
          <w:lang w:val="fr-FR"/>
        </w:rPr>
        <w:t>es</w:t>
      </w:r>
      <w:r w:rsidRPr="00923CCC">
        <w:rPr>
          <w:rFonts w:asciiTheme="majorHAnsi" w:hAnsiTheme="majorHAnsi" w:cstheme="majorHAnsi"/>
          <w:bCs/>
          <w:sz w:val="22"/>
          <w:szCs w:val="22"/>
          <w:lang w:val="fr-FR"/>
        </w:rPr>
        <w:t xml:space="preserve"> </w:t>
      </w:r>
      <w:r w:rsidRPr="00923CCC">
        <w:rPr>
          <w:rFonts w:asciiTheme="majorHAnsi" w:hAnsiTheme="majorHAnsi" w:cstheme="majorHAnsi"/>
          <w:iCs/>
          <w:sz w:val="22"/>
          <w:szCs w:val="22"/>
          <w:lang w:val="fr-FR"/>
        </w:rPr>
        <w:t>Conseils des villes et villages</w:t>
      </w:r>
      <w:r w:rsidRPr="00923CCC">
        <w:rPr>
          <w:rFonts w:asciiTheme="majorHAnsi" w:hAnsiTheme="majorHAnsi" w:cstheme="majorHAnsi"/>
          <w:bCs/>
          <w:iCs/>
          <w:sz w:val="22"/>
          <w:szCs w:val="22"/>
          <w:lang w:val="fr-FR"/>
        </w:rPr>
        <w:t xml:space="preserve"> </w:t>
      </w:r>
      <w:r w:rsidRPr="00923CCC">
        <w:rPr>
          <w:rFonts w:asciiTheme="majorHAnsi" w:hAnsiTheme="majorHAnsi" w:cstheme="majorHAnsi"/>
          <w:sz w:val="22"/>
          <w:szCs w:val="22"/>
          <w:lang w:val="fr-FR"/>
        </w:rPr>
        <w:t xml:space="preserve">concernés </w:t>
      </w:r>
      <w:r w:rsidRPr="00923CCC">
        <w:rPr>
          <w:rFonts w:asciiTheme="majorHAnsi" w:hAnsiTheme="majorHAnsi" w:cstheme="majorHAnsi"/>
          <w:bCs/>
          <w:iCs/>
          <w:sz w:val="22"/>
          <w:szCs w:val="22"/>
          <w:lang w:val="fr-FR"/>
        </w:rPr>
        <w:t>par les AP.</w:t>
      </w:r>
    </w:p>
    <w:p w14:paraId="0A44FC35" w14:textId="77777777" w:rsidR="00923CCC" w:rsidRPr="00923CCC" w:rsidRDefault="00923CCC" w:rsidP="00923CCC">
      <w:pPr>
        <w:pStyle w:val="Paragraphedeliste"/>
        <w:numPr>
          <w:ilvl w:val="0"/>
          <w:numId w:val="45"/>
        </w:numPr>
        <w:tabs>
          <w:tab w:val="left" w:pos="1454"/>
        </w:tabs>
        <w:autoSpaceDE w:val="0"/>
        <w:autoSpaceDN w:val="0"/>
        <w:adjustRightInd w:val="0"/>
        <w:jc w:val="both"/>
        <w:rPr>
          <w:rFonts w:asciiTheme="majorHAnsi" w:hAnsiTheme="majorHAnsi" w:cstheme="majorHAnsi"/>
          <w:sz w:val="22"/>
          <w:szCs w:val="22"/>
          <w:lang w:val="fr-FR"/>
        </w:rPr>
      </w:pPr>
      <w:r w:rsidRPr="00923CCC">
        <w:rPr>
          <w:rFonts w:asciiTheme="majorHAnsi" w:hAnsiTheme="majorHAnsi" w:cstheme="majorHAnsi"/>
          <w:sz w:val="22"/>
          <w:szCs w:val="22"/>
          <w:lang w:val="fr-FR"/>
        </w:rPr>
        <w:t>La société civile : Les ONG et associations environnementales locales, Les ONG et associations environnementales internationales, Associations et syndicats professionnels (nationaux et régionaux), les médias.</w:t>
      </w:r>
    </w:p>
    <w:p w14:paraId="138C4603" w14:textId="77777777" w:rsidR="00923CCC" w:rsidRPr="00923CCC" w:rsidRDefault="00923CCC" w:rsidP="00923CCC">
      <w:pPr>
        <w:pStyle w:val="Paragraphedeliste"/>
        <w:numPr>
          <w:ilvl w:val="0"/>
          <w:numId w:val="45"/>
        </w:numPr>
        <w:tabs>
          <w:tab w:val="left" w:pos="1454"/>
        </w:tabs>
        <w:autoSpaceDE w:val="0"/>
        <w:autoSpaceDN w:val="0"/>
        <w:adjustRightInd w:val="0"/>
        <w:jc w:val="both"/>
        <w:rPr>
          <w:rFonts w:asciiTheme="majorHAnsi" w:hAnsiTheme="majorHAnsi" w:cstheme="majorHAnsi"/>
          <w:sz w:val="22"/>
          <w:szCs w:val="22"/>
          <w:lang w:val="fr-FR"/>
        </w:rPr>
      </w:pPr>
      <w:r w:rsidRPr="00923CCC">
        <w:rPr>
          <w:rFonts w:asciiTheme="majorHAnsi" w:hAnsiTheme="majorHAnsi" w:cstheme="majorHAnsi"/>
          <w:sz w:val="22"/>
          <w:szCs w:val="22"/>
          <w:lang w:val="fr-FR"/>
        </w:rPr>
        <w:t>Le comité de pilotage du projet.</w:t>
      </w:r>
    </w:p>
    <w:p w14:paraId="0766A2E1" w14:textId="77777777" w:rsidR="00923CCC" w:rsidRPr="00923CCC" w:rsidRDefault="00923CCC" w:rsidP="00923CCC">
      <w:pPr>
        <w:numPr>
          <w:ilvl w:val="0"/>
          <w:numId w:val="34"/>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L’équipe du Projet (coordination nationale).</w:t>
      </w:r>
    </w:p>
    <w:p w14:paraId="078357A6" w14:textId="77777777" w:rsidR="00923CCC" w:rsidRPr="004806B9" w:rsidRDefault="00923CCC" w:rsidP="00923CCC">
      <w:pPr>
        <w:numPr>
          <w:ilvl w:val="0"/>
          <w:numId w:val="34"/>
        </w:numPr>
        <w:tabs>
          <w:tab w:val="left" w:pos="220"/>
          <w:tab w:val="left" w:pos="720"/>
        </w:tabs>
        <w:autoSpaceDE w:val="0"/>
        <w:autoSpaceDN w:val="0"/>
        <w:adjustRightInd w:val="0"/>
        <w:jc w:val="both"/>
        <w:rPr>
          <w:rFonts w:asciiTheme="majorHAnsi" w:hAnsiTheme="majorHAnsi" w:cstheme="majorHAnsi"/>
          <w:color w:val="000000"/>
          <w:sz w:val="22"/>
          <w:szCs w:val="22"/>
        </w:rPr>
      </w:pPr>
      <w:r w:rsidRPr="004806B9">
        <w:rPr>
          <w:rFonts w:asciiTheme="majorHAnsi" w:hAnsiTheme="majorHAnsi" w:cstheme="majorHAnsi"/>
          <w:color w:val="000000"/>
          <w:sz w:val="22"/>
          <w:szCs w:val="22"/>
        </w:rPr>
        <w:t>Les partenaires d’exécution.</w:t>
      </w:r>
    </w:p>
    <w:p w14:paraId="54C640D6" w14:textId="77777777" w:rsidR="00923CCC" w:rsidRPr="00923CCC" w:rsidRDefault="00923CCC" w:rsidP="00923CCC">
      <w:pPr>
        <w:numPr>
          <w:ilvl w:val="0"/>
          <w:numId w:val="34"/>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 point focal national opérationnel du FEM.</w:t>
      </w:r>
    </w:p>
    <w:p w14:paraId="1FB502A0" w14:textId="77777777" w:rsidR="00CE572C" w:rsidRDefault="00CE572C" w:rsidP="00CE572C">
      <w:pPr>
        <w:rPr>
          <w:lang w:val="fr-FR"/>
        </w:rPr>
      </w:pPr>
      <w:bookmarkStart w:id="60" w:name="_Toc509925615"/>
    </w:p>
    <w:p w14:paraId="54B24129" w14:textId="45CB34CA" w:rsidR="00923CCC" w:rsidRPr="00CE572C" w:rsidRDefault="00923CCC" w:rsidP="00CE572C">
      <w:pPr>
        <w:rPr>
          <w:b/>
          <w:color w:val="000000"/>
          <w:lang w:val="fr-FR"/>
        </w:rPr>
      </w:pPr>
      <w:r w:rsidRPr="00CE572C">
        <w:rPr>
          <w:b/>
          <w:lang w:val="fr-FR"/>
        </w:rPr>
        <w:t>Portée de l’évaluation à mi-parcours</w:t>
      </w:r>
      <w:bookmarkEnd w:id="60"/>
      <w:r w:rsidRPr="00CE572C">
        <w:rPr>
          <w:b/>
          <w:lang w:val="fr-FR"/>
        </w:rPr>
        <w:t xml:space="preserve"> </w:t>
      </w:r>
    </w:p>
    <w:p w14:paraId="557A9F8E"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5C47E65F"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L’évolution du projet au regard des quatre catégories suivantes sera évaluée :</w:t>
      </w:r>
    </w:p>
    <w:p w14:paraId="4D5DB7E8"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 </w:t>
      </w:r>
    </w:p>
    <w:p w14:paraId="1F65209E" w14:textId="77777777" w:rsidR="00923CCC" w:rsidRPr="009A16FE" w:rsidRDefault="00923CCC" w:rsidP="00923CCC">
      <w:pPr>
        <w:numPr>
          <w:ilvl w:val="0"/>
          <w:numId w:val="42"/>
        </w:numPr>
        <w:tabs>
          <w:tab w:val="left" w:pos="220"/>
          <w:tab w:val="left" w:pos="720"/>
        </w:tabs>
        <w:autoSpaceDE w:val="0"/>
        <w:autoSpaceDN w:val="0"/>
        <w:adjustRightInd w:val="0"/>
        <w:jc w:val="both"/>
        <w:rPr>
          <w:rFonts w:asciiTheme="majorHAnsi" w:hAnsiTheme="majorHAnsi" w:cstheme="majorHAnsi"/>
          <w:color w:val="000000"/>
          <w:sz w:val="22"/>
          <w:szCs w:val="22"/>
        </w:rPr>
      </w:pPr>
      <w:r w:rsidRPr="009A16FE">
        <w:rPr>
          <w:rFonts w:asciiTheme="majorHAnsi" w:hAnsiTheme="majorHAnsi" w:cstheme="majorHAnsi"/>
          <w:color w:val="000000"/>
          <w:sz w:val="22"/>
          <w:szCs w:val="22"/>
        </w:rPr>
        <w:t xml:space="preserve">Stratégie du projet ; </w:t>
      </w:r>
      <w:r w:rsidRPr="009A16FE">
        <w:rPr>
          <w:rFonts w:ascii="MS Gothic" w:eastAsia="MS Gothic" w:hAnsi="MS Gothic" w:cs="MS Gothic" w:hint="eastAsia"/>
          <w:color w:val="000000"/>
          <w:sz w:val="22"/>
          <w:szCs w:val="22"/>
        </w:rPr>
        <w:t> </w:t>
      </w:r>
    </w:p>
    <w:p w14:paraId="05A0FF01" w14:textId="77777777" w:rsidR="00923CCC" w:rsidRPr="00923CCC" w:rsidRDefault="00923CCC" w:rsidP="00923CCC">
      <w:pPr>
        <w:numPr>
          <w:ilvl w:val="0"/>
          <w:numId w:val="4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Progrès vers la réalisation des résultats ; </w:t>
      </w:r>
      <w:r w:rsidRPr="00923CCC">
        <w:rPr>
          <w:rFonts w:ascii="MS Gothic" w:eastAsia="MS Gothic" w:hAnsi="MS Gothic" w:cs="MS Gothic" w:hint="eastAsia"/>
          <w:color w:val="000000"/>
          <w:sz w:val="22"/>
          <w:szCs w:val="22"/>
          <w:lang w:val="fr-FR"/>
        </w:rPr>
        <w:t> </w:t>
      </w:r>
    </w:p>
    <w:p w14:paraId="0C638649" w14:textId="77777777" w:rsidR="00923CCC" w:rsidRPr="00923CCC" w:rsidRDefault="00923CCC" w:rsidP="00923CCC">
      <w:pPr>
        <w:numPr>
          <w:ilvl w:val="0"/>
          <w:numId w:val="42"/>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Mise en œuvre des projets et gestion adaptative ; </w:t>
      </w:r>
      <w:r w:rsidRPr="00923CCC">
        <w:rPr>
          <w:rFonts w:ascii="MS Gothic" w:eastAsia="MS Gothic" w:hAnsi="MS Gothic" w:cs="MS Gothic" w:hint="eastAsia"/>
          <w:color w:val="000000"/>
          <w:sz w:val="22"/>
          <w:szCs w:val="22"/>
          <w:lang w:val="fr-FR"/>
        </w:rPr>
        <w:t> </w:t>
      </w:r>
    </w:p>
    <w:p w14:paraId="6123457B" w14:textId="77777777" w:rsidR="00923CCC" w:rsidRPr="009A16FE" w:rsidRDefault="00923CCC" w:rsidP="00923CCC">
      <w:pPr>
        <w:numPr>
          <w:ilvl w:val="0"/>
          <w:numId w:val="42"/>
        </w:numPr>
        <w:tabs>
          <w:tab w:val="left" w:pos="220"/>
          <w:tab w:val="left" w:pos="720"/>
        </w:tabs>
        <w:autoSpaceDE w:val="0"/>
        <w:autoSpaceDN w:val="0"/>
        <w:adjustRightInd w:val="0"/>
        <w:jc w:val="both"/>
        <w:rPr>
          <w:rFonts w:asciiTheme="majorHAnsi" w:hAnsiTheme="majorHAnsi" w:cstheme="majorHAnsi"/>
          <w:color w:val="000000"/>
          <w:sz w:val="22"/>
          <w:szCs w:val="22"/>
        </w:rPr>
      </w:pPr>
      <w:r w:rsidRPr="009A16FE">
        <w:rPr>
          <w:rFonts w:asciiTheme="majorHAnsi" w:hAnsiTheme="majorHAnsi" w:cstheme="majorHAnsi"/>
          <w:color w:val="000000"/>
          <w:sz w:val="22"/>
          <w:szCs w:val="22"/>
        </w:rPr>
        <w:t xml:space="preserve">Durabilité. </w:t>
      </w:r>
      <w:r w:rsidRPr="009A16FE">
        <w:rPr>
          <w:rFonts w:ascii="MS Gothic" w:eastAsia="MS Gothic" w:hAnsi="MS Gothic" w:cs="MS Gothic" w:hint="eastAsia"/>
          <w:color w:val="000000"/>
          <w:sz w:val="22"/>
          <w:szCs w:val="22"/>
        </w:rPr>
        <w:t> </w:t>
      </w:r>
    </w:p>
    <w:p w14:paraId="212D6AE8" w14:textId="77777777" w:rsidR="00923CCC" w:rsidRPr="009A16FE"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rPr>
      </w:pPr>
    </w:p>
    <w:p w14:paraId="666B1D59" w14:textId="77777777" w:rsidR="00923CCC" w:rsidRPr="00CE572C" w:rsidRDefault="00923CCC" w:rsidP="00CE572C">
      <w:pPr>
        <w:rPr>
          <w:b/>
          <w:u w:val="single"/>
        </w:rPr>
      </w:pPr>
      <w:bookmarkStart w:id="61" w:name="_Toc509925616"/>
      <w:r w:rsidRPr="00CE572C">
        <w:rPr>
          <w:b/>
          <w:u w:val="single"/>
        </w:rPr>
        <w:t>Stratégie du projet</w:t>
      </w:r>
      <w:bookmarkEnd w:id="61"/>
      <w:r w:rsidRPr="00CE572C">
        <w:rPr>
          <w:b/>
          <w:u w:val="single"/>
        </w:rPr>
        <w:t xml:space="preserve"> </w:t>
      </w:r>
    </w:p>
    <w:p w14:paraId="3651BBB8" w14:textId="77777777" w:rsidR="00923CCC" w:rsidRDefault="00923CCC" w:rsidP="00923CCC">
      <w:pPr>
        <w:autoSpaceDE w:val="0"/>
        <w:autoSpaceDN w:val="0"/>
        <w:adjustRightInd w:val="0"/>
        <w:jc w:val="both"/>
        <w:rPr>
          <w:rFonts w:asciiTheme="majorHAnsi" w:hAnsiTheme="majorHAnsi" w:cstheme="majorHAnsi"/>
          <w:color w:val="000000"/>
          <w:sz w:val="22"/>
          <w:szCs w:val="22"/>
        </w:rPr>
      </w:pPr>
    </w:p>
    <w:p w14:paraId="789B5A42" w14:textId="77777777" w:rsidR="00923CCC" w:rsidRPr="008220C0" w:rsidRDefault="00923CCC" w:rsidP="00923CCC">
      <w:pPr>
        <w:pStyle w:val="Paragraphedeliste"/>
        <w:numPr>
          <w:ilvl w:val="0"/>
          <w:numId w:val="44"/>
        </w:numPr>
        <w:autoSpaceDE w:val="0"/>
        <w:autoSpaceDN w:val="0"/>
        <w:adjustRightInd w:val="0"/>
        <w:jc w:val="both"/>
        <w:rPr>
          <w:rFonts w:asciiTheme="majorHAnsi" w:hAnsiTheme="majorHAnsi" w:cstheme="majorHAnsi"/>
          <w:color w:val="000000"/>
          <w:sz w:val="22"/>
          <w:szCs w:val="22"/>
          <w:u w:val="single"/>
        </w:rPr>
      </w:pPr>
      <w:r w:rsidRPr="008220C0">
        <w:rPr>
          <w:rFonts w:asciiTheme="majorHAnsi" w:hAnsiTheme="majorHAnsi" w:cstheme="majorHAnsi"/>
          <w:color w:val="000000"/>
          <w:sz w:val="22"/>
          <w:szCs w:val="22"/>
          <w:u w:val="single"/>
        </w:rPr>
        <w:t xml:space="preserve">La conception du projet </w:t>
      </w:r>
    </w:p>
    <w:p w14:paraId="7AE27CB3" w14:textId="77777777" w:rsidR="00923CCC" w:rsidRDefault="00923CCC" w:rsidP="00923CCC">
      <w:pPr>
        <w:pStyle w:val="Paragraphedeliste"/>
        <w:autoSpaceDE w:val="0"/>
        <w:autoSpaceDN w:val="0"/>
        <w:adjustRightInd w:val="0"/>
        <w:jc w:val="both"/>
        <w:rPr>
          <w:rFonts w:asciiTheme="majorHAnsi" w:hAnsiTheme="majorHAnsi" w:cstheme="majorHAnsi"/>
          <w:color w:val="000000"/>
          <w:sz w:val="22"/>
          <w:szCs w:val="22"/>
        </w:rPr>
      </w:pPr>
    </w:p>
    <w:p w14:paraId="5DD6E06D" w14:textId="77777777" w:rsidR="00923CCC" w:rsidRPr="00923CCC" w:rsidRDefault="00923CCC" w:rsidP="00923CCC">
      <w:pPr>
        <w:pStyle w:val="Paragraphedeliste"/>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Ci-dessous, une liste non exhaustive de points qui seront évalués : </w:t>
      </w:r>
    </w:p>
    <w:p w14:paraId="176CAA1D" w14:textId="77777777" w:rsidR="00923CCC" w:rsidRPr="00923CCC" w:rsidRDefault="00923CCC" w:rsidP="00923CCC">
      <w:pPr>
        <w:pStyle w:val="Paragraphedeliste"/>
        <w:autoSpaceDE w:val="0"/>
        <w:autoSpaceDN w:val="0"/>
        <w:adjustRightInd w:val="0"/>
        <w:jc w:val="both"/>
        <w:rPr>
          <w:rFonts w:asciiTheme="majorHAnsi" w:hAnsiTheme="majorHAnsi" w:cstheme="majorHAnsi"/>
          <w:color w:val="000000"/>
          <w:sz w:val="22"/>
          <w:szCs w:val="22"/>
          <w:lang w:val="fr-FR"/>
        </w:rPr>
      </w:pPr>
    </w:p>
    <w:p w14:paraId="3EC6DF52"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La stratégie du projet est-elle pertinente ? Les deux composantes et les résultats attendus du projet, tels que formulés dans le PRODOC, représentent-ils toujours la meilleure stratégie pour atteindre les objectifs du projet ? </w:t>
      </w:r>
      <w:r w:rsidRPr="00923CCC">
        <w:rPr>
          <w:rFonts w:ascii="MS Gothic" w:eastAsia="MS Gothic" w:hAnsi="MS Gothic" w:cs="MS Gothic" w:hint="eastAsia"/>
          <w:color w:val="000000"/>
          <w:sz w:val="22"/>
          <w:szCs w:val="22"/>
          <w:lang w:val="fr-FR"/>
        </w:rPr>
        <w:t> </w:t>
      </w:r>
    </w:p>
    <w:p w14:paraId="6E721CE3"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enseignements tirés d’autres projets pertinents ont-ils été convenablement pris en considération dans la conception du projet </w:t>
      </w:r>
      <w:r w:rsidRPr="00923CCC">
        <w:rPr>
          <w:rFonts w:asciiTheme="majorHAnsi" w:hAnsiTheme="majorHAnsi" w:cstheme="majorHAnsi"/>
          <w:i/>
          <w:iCs/>
          <w:color w:val="000000"/>
          <w:sz w:val="22"/>
          <w:szCs w:val="22"/>
          <w:lang w:val="fr-FR"/>
        </w:rPr>
        <w:t xml:space="preserve">? </w:t>
      </w:r>
    </w:p>
    <w:p w14:paraId="2ACB10F9"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projet tel que formulé répond-il aux priorités du pays ? Quel est le degré d’appropriation national de ce projet ? </w:t>
      </w:r>
      <w:r w:rsidRPr="00923CCC">
        <w:rPr>
          <w:rFonts w:ascii="MS Gothic" w:eastAsia="MS Gothic" w:hAnsi="MS Gothic" w:cs="MS Gothic" w:hint="eastAsia"/>
          <w:color w:val="000000"/>
          <w:sz w:val="22"/>
          <w:szCs w:val="22"/>
          <w:lang w:val="fr-FR"/>
        </w:rPr>
        <w:t> </w:t>
      </w:r>
    </w:p>
    <w:p w14:paraId="4B56F87F"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processus décisionnels ont-ils été pris en compte ? </w:t>
      </w:r>
      <w:r w:rsidRPr="00923CCC">
        <w:rPr>
          <w:rFonts w:ascii="MS Gothic" w:eastAsia="MS Gothic" w:hAnsi="MS Gothic" w:cs="MS Gothic" w:hint="eastAsia"/>
          <w:color w:val="000000"/>
          <w:sz w:val="22"/>
          <w:szCs w:val="22"/>
          <w:lang w:val="fr-FR"/>
        </w:rPr>
        <w:t> </w:t>
      </w:r>
    </w:p>
    <w:p w14:paraId="62880A62"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Les questions relatives à l’aspect genre ont-elles été prises en compte dans la conception du projet ?</w:t>
      </w:r>
    </w:p>
    <w:p w14:paraId="1803412C"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montage institutionnel actuel du projet permet-il d’atteindre les objectifs et les résultats attendus du projet ? </w:t>
      </w:r>
      <w:r w:rsidRPr="00923CCC">
        <w:rPr>
          <w:rFonts w:ascii="MS Gothic" w:eastAsia="MS Gothic" w:hAnsi="MS Gothic" w:cs="MS Gothic" w:hint="eastAsia"/>
          <w:color w:val="000000"/>
          <w:sz w:val="22"/>
          <w:szCs w:val="22"/>
          <w:lang w:val="fr-FR"/>
        </w:rPr>
        <w:t> </w:t>
      </w:r>
    </w:p>
    <w:p w14:paraId="4FE7FA38"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 xml:space="preserve">Les risques avaient-ils été bien évalués ? </w:t>
      </w:r>
    </w:p>
    <w:p w14:paraId="117709E4"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Les parties prenantes avaient-elles été bien identités ?</w:t>
      </w:r>
    </w:p>
    <w:p w14:paraId="1EC3379D" w14:textId="77777777" w:rsidR="00923CCC" w:rsidRPr="00923CCC" w:rsidRDefault="00923CCC" w:rsidP="00923CCC">
      <w:pPr>
        <w:numPr>
          <w:ilvl w:val="0"/>
          <w:numId w:val="41"/>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calendrier proposes était-il réaliste ? </w:t>
      </w:r>
    </w:p>
    <w:p w14:paraId="423935F6"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27D7F37D" w14:textId="77777777" w:rsidR="00923CCC" w:rsidRPr="00923CCC" w:rsidRDefault="00923CCC" w:rsidP="00923CCC">
      <w:pPr>
        <w:pStyle w:val="Paragraphedeliste"/>
        <w:numPr>
          <w:ilvl w:val="0"/>
          <w:numId w:val="44"/>
        </w:numPr>
        <w:autoSpaceDE w:val="0"/>
        <w:autoSpaceDN w:val="0"/>
        <w:adjustRightInd w:val="0"/>
        <w:jc w:val="both"/>
        <w:rPr>
          <w:rFonts w:asciiTheme="majorHAnsi" w:hAnsiTheme="majorHAnsi" w:cstheme="majorHAnsi"/>
          <w:color w:val="000000"/>
          <w:sz w:val="22"/>
          <w:szCs w:val="22"/>
          <w:u w:val="single"/>
          <w:lang w:val="fr-FR"/>
        </w:rPr>
      </w:pPr>
      <w:r w:rsidRPr="00923CCC">
        <w:rPr>
          <w:rFonts w:asciiTheme="majorHAnsi" w:hAnsiTheme="majorHAnsi" w:cstheme="majorHAnsi"/>
          <w:color w:val="000000"/>
          <w:sz w:val="22"/>
          <w:szCs w:val="22"/>
          <w:u w:val="single"/>
          <w:lang w:val="fr-FR"/>
        </w:rPr>
        <w:t xml:space="preserve">Le cadre des résultats stratégiques (CRS) </w:t>
      </w:r>
    </w:p>
    <w:p w14:paraId="22A4C313" w14:textId="77777777" w:rsidR="00923CCC" w:rsidRPr="00923CCC" w:rsidRDefault="00923CCC" w:rsidP="00923CCC">
      <w:pPr>
        <w:pStyle w:val="Paragraphedeliste"/>
        <w:autoSpaceDE w:val="0"/>
        <w:autoSpaceDN w:val="0"/>
        <w:adjustRightInd w:val="0"/>
        <w:jc w:val="both"/>
        <w:rPr>
          <w:rFonts w:asciiTheme="majorHAnsi" w:hAnsiTheme="majorHAnsi" w:cstheme="majorHAnsi"/>
          <w:color w:val="000000"/>
          <w:sz w:val="22"/>
          <w:szCs w:val="22"/>
          <w:lang w:val="fr-FR"/>
        </w:rPr>
      </w:pPr>
    </w:p>
    <w:p w14:paraId="25DC8061" w14:textId="77777777" w:rsidR="00923CCC" w:rsidRPr="00923CCC" w:rsidRDefault="00923CCC" w:rsidP="00923CCC">
      <w:pPr>
        <w:pStyle w:val="Paragraphedeliste"/>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Ci-dessous, une liste non exhaustive de points qui seront évalués : </w:t>
      </w:r>
    </w:p>
    <w:p w14:paraId="1735BFDD" w14:textId="77777777" w:rsidR="00923CCC" w:rsidRPr="00923CCC" w:rsidRDefault="00923CCC" w:rsidP="00923CCC">
      <w:pPr>
        <w:pStyle w:val="Paragraphedeliste"/>
        <w:autoSpaceDE w:val="0"/>
        <w:autoSpaceDN w:val="0"/>
        <w:adjustRightInd w:val="0"/>
        <w:jc w:val="both"/>
        <w:rPr>
          <w:rFonts w:asciiTheme="majorHAnsi" w:hAnsiTheme="majorHAnsi" w:cstheme="majorHAnsi"/>
          <w:color w:val="000000"/>
          <w:sz w:val="22"/>
          <w:szCs w:val="22"/>
          <w:lang w:val="fr-FR"/>
        </w:rPr>
      </w:pPr>
    </w:p>
    <w:p w14:paraId="040E44B9" w14:textId="77777777" w:rsidR="00923CCC" w:rsidRPr="00923CCC" w:rsidRDefault="00923CCC" w:rsidP="00923CCC">
      <w:pPr>
        <w:numPr>
          <w:ilvl w:val="0"/>
          <w:numId w:val="4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indicateurs et cibles du cadre des résultats stratégiques du projet sont-ils SMART (spécifiques, mesurables, réalisables, pertinentes et limitées dans le temps) ? </w:t>
      </w:r>
      <w:r w:rsidRPr="00923CCC">
        <w:rPr>
          <w:rFonts w:asciiTheme="majorHAnsi" w:hAnsiTheme="majorHAnsi" w:cstheme="majorHAnsi"/>
          <w:i/>
          <w:iCs/>
          <w:color w:val="000000"/>
          <w:sz w:val="22"/>
          <w:szCs w:val="22"/>
          <w:lang w:val="fr-FR"/>
        </w:rPr>
        <w:t xml:space="preserve">Des modifications/révisions spécifiques aux cibles et indicateurs seront proposées si nécessaire. </w:t>
      </w:r>
      <w:r w:rsidRPr="00923CCC">
        <w:rPr>
          <w:rFonts w:ascii="MS Gothic" w:eastAsia="MS Gothic" w:hAnsi="MS Gothic" w:cs="MS Gothic" w:hint="eastAsia"/>
          <w:color w:val="000000"/>
          <w:sz w:val="22"/>
          <w:szCs w:val="22"/>
          <w:lang w:val="fr-FR"/>
        </w:rPr>
        <w:t> </w:t>
      </w:r>
    </w:p>
    <w:p w14:paraId="326F32F7" w14:textId="77777777" w:rsidR="00923CCC" w:rsidRPr="00923CCC" w:rsidRDefault="00923CCC" w:rsidP="00923CCC">
      <w:pPr>
        <w:numPr>
          <w:ilvl w:val="0"/>
          <w:numId w:val="4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objectifs, résultats ou éléments du projet sont-ils clairs, applicables dans la pratique et réalisables dans les délais fixés ? </w:t>
      </w:r>
      <w:r w:rsidRPr="00923CCC">
        <w:rPr>
          <w:rFonts w:ascii="MS Gothic" w:eastAsia="MS Gothic" w:hAnsi="MS Gothic" w:cs="MS Gothic" w:hint="eastAsia"/>
          <w:color w:val="000000"/>
          <w:sz w:val="22"/>
          <w:szCs w:val="22"/>
          <w:lang w:val="fr-FR"/>
        </w:rPr>
        <w:t> </w:t>
      </w:r>
    </w:p>
    <w:p w14:paraId="6F030BB0" w14:textId="77777777" w:rsidR="00923CCC" w:rsidRPr="00923CCC" w:rsidRDefault="00923CCC" w:rsidP="00923CCC">
      <w:pPr>
        <w:numPr>
          <w:ilvl w:val="0"/>
          <w:numId w:val="4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progrès réalisés jusqu'ici ont-ils conduit ou pourraient-ils à l'avenir catalyser des effets bénéfiques de développement (génération de revenus, l'égalité de sexes et l'autonomisation des femmes, l'amélioration de la gouvernance, etc.) qui devraient être inclus dans le cadre des résultats du projet et suivis sur une base annuelle ? </w:t>
      </w:r>
      <w:r w:rsidRPr="00923CCC">
        <w:rPr>
          <w:rFonts w:ascii="MS Gothic" w:eastAsia="MS Gothic" w:hAnsi="MS Gothic" w:cs="MS Gothic" w:hint="eastAsia"/>
          <w:color w:val="000000"/>
          <w:sz w:val="22"/>
          <w:szCs w:val="22"/>
          <w:lang w:val="fr-FR"/>
        </w:rPr>
        <w:t> </w:t>
      </w:r>
    </w:p>
    <w:p w14:paraId="62E45699" w14:textId="77777777" w:rsidR="00923CCC" w:rsidRPr="00923CCC" w:rsidRDefault="00923CCC" w:rsidP="00923CCC">
      <w:pPr>
        <w:numPr>
          <w:ilvl w:val="0"/>
          <w:numId w:val="4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aspects généraux en matière de développement et de genre dans le projet sont-ils efficacement suivis ? </w:t>
      </w:r>
    </w:p>
    <w:p w14:paraId="6CDB0891"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29E48C7A" w14:textId="77777777" w:rsidR="00923CCC" w:rsidRPr="00CE572C" w:rsidRDefault="00923CCC" w:rsidP="00CE572C">
      <w:pPr>
        <w:rPr>
          <w:b/>
          <w:u w:val="single"/>
          <w:lang w:val="fr-FR"/>
        </w:rPr>
      </w:pPr>
      <w:bookmarkStart w:id="62" w:name="_Toc509925617"/>
      <w:r w:rsidRPr="00CE572C">
        <w:rPr>
          <w:b/>
          <w:u w:val="single"/>
          <w:lang w:val="fr-FR"/>
        </w:rPr>
        <w:t>Progrès vers la réalisation des résultats</w:t>
      </w:r>
      <w:bookmarkEnd w:id="62"/>
      <w:r w:rsidRPr="00CE572C">
        <w:rPr>
          <w:b/>
          <w:u w:val="single"/>
          <w:lang w:val="fr-FR"/>
        </w:rPr>
        <w:t xml:space="preserve"> </w:t>
      </w:r>
    </w:p>
    <w:p w14:paraId="3FEDEA14"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2539DF3A" w14:textId="77777777" w:rsidR="00923CCC" w:rsidRPr="009F782F" w:rsidRDefault="00923CCC" w:rsidP="000B03A0">
      <w:pPr>
        <w:pStyle w:val="Paragraphedeliste"/>
        <w:numPr>
          <w:ilvl w:val="0"/>
          <w:numId w:val="48"/>
        </w:numPr>
        <w:autoSpaceDE w:val="0"/>
        <w:autoSpaceDN w:val="0"/>
        <w:adjustRightInd w:val="0"/>
        <w:jc w:val="both"/>
        <w:rPr>
          <w:rFonts w:asciiTheme="majorHAnsi" w:hAnsiTheme="majorHAnsi" w:cstheme="majorHAnsi"/>
          <w:color w:val="000000"/>
          <w:sz w:val="22"/>
          <w:szCs w:val="22"/>
          <w:u w:val="single"/>
        </w:rPr>
      </w:pPr>
      <w:r w:rsidRPr="009F782F">
        <w:rPr>
          <w:rFonts w:asciiTheme="majorHAnsi" w:hAnsiTheme="majorHAnsi" w:cstheme="majorHAnsi"/>
          <w:color w:val="000000"/>
          <w:sz w:val="22"/>
          <w:szCs w:val="22"/>
          <w:u w:val="single"/>
        </w:rPr>
        <w:t>Analyse de progrès</w:t>
      </w:r>
    </w:p>
    <w:p w14:paraId="3835855E" w14:textId="77777777" w:rsidR="00923CCC" w:rsidRPr="009F782F" w:rsidRDefault="00923CCC" w:rsidP="00923CCC">
      <w:pPr>
        <w:pStyle w:val="Paragraphedeliste"/>
        <w:autoSpaceDE w:val="0"/>
        <w:autoSpaceDN w:val="0"/>
        <w:adjustRightInd w:val="0"/>
        <w:jc w:val="both"/>
        <w:rPr>
          <w:rFonts w:asciiTheme="majorHAnsi" w:hAnsiTheme="majorHAnsi" w:cstheme="majorHAnsi"/>
          <w:color w:val="000000"/>
          <w:sz w:val="22"/>
          <w:szCs w:val="22"/>
        </w:rPr>
      </w:pPr>
      <w:r w:rsidRPr="009F782F">
        <w:rPr>
          <w:rFonts w:asciiTheme="majorHAnsi" w:hAnsiTheme="majorHAnsi" w:cstheme="majorHAnsi"/>
          <w:color w:val="000000"/>
          <w:sz w:val="22"/>
          <w:szCs w:val="22"/>
        </w:rPr>
        <w:t xml:space="preserve"> </w:t>
      </w:r>
    </w:p>
    <w:p w14:paraId="784A440E" w14:textId="77777777" w:rsidR="00923CCC" w:rsidRPr="00923CCC" w:rsidRDefault="00923CCC" w:rsidP="00923CCC">
      <w:pPr>
        <w:autoSpaceDE w:val="0"/>
        <w:autoSpaceDN w:val="0"/>
        <w:adjustRightInd w:val="0"/>
        <w:ind w:left="72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Les indicateurs du cadre logique seront passés en revus à la lumière des progrès accomplis vers la réalisation des cibles de fin de projet, à l’aide de la matrice des progrès vers la réalisation des résultats (ci-dessous) et la méthode d’évaluation à mi-parcours des projets appuyés par le PNUD et financés par le FEM. </w:t>
      </w:r>
    </w:p>
    <w:p w14:paraId="5421D647" w14:textId="77777777" w:rsidR="00923CCC" w:rsidRPr="00923CCC" w:rsidRDefault="00923CCC" w:rsidP="00923CCC">
      <w:pPr>
        <w:autoSpaceDE w:val="0"/>
        <w:autoSpaceDN w:val="0"/>
        <w:adjustRightInd w:val="0"/>
        <w:jc w:val="both"/>
        <w:rPr>
          <w:rFonts w:asciiTheme="majorHAnsi" w:hAnsiTheme="majorHAnsi" w:cstheme="majorHAnsi"/>
          <w:b/>
          <w:bCs/>
          <w:color w:val="F48337"/>
          <w:sz w:val="22"/>
          <w:szCs w:val="22"/>
          <w:lang w:val="fr-FR"/>
        </w:rPr>
      </w:pPr>
    </w:p>
    <w:p w14:paraId="3126521D" w14:textId="77777777" w:rsidR="00923CCC" w:rsidRDefault="00923CCC" w:rsidP="00923CCC">
      <w:pPr>
        <w:autoSpaceDE w:val="0"/>
        <w:autoSpaceDN w:val="0"/>
        <w:adjustRightInd w:val="0"/>
        <w:jc w:val="both"/>
        <w:rPr>
          <w:rFonts w:asciiTheme="majorHAnsi" w:hAnsiTheme="majorHAnsi" w:cstheme="majorHAnsi"/>
          <w:b/>
          <w:bCs/>
          <w:color w:val="F48337"/>
          <w:sz w:val="22"/>
          <w:szCs w:val="22"/>
        </w:rPr>
      </w:pPr>
      <w:r w:rsidRPr="006A4827">
        <w:rPr>
          <w:rFonts w:asciiTheme="majorHAnsi" w:hAnsiTheme="majorHAnsi" w:cstheme="majorHAnsi"/>
          <w:b/>
          <w:bCs/>
          <w:noProof/>
          <w:color w:val="F48337"/>
          <w:sz w:val="22"/>
          <w:szCs w:val="22"/>
        </w:rPr>
        <w:drawing>
          <wp:inline distT="0" distB="0" distL="0" distR="0" wp14:anchorId="3AE5482E" wp14:editId="090EEC2C">
            <wp:extent cx="5943600" cy="243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32050"/>
                    </a:xfrm>
                    <a:prstGeom prst="rect">
                      <a:avLst/>
                    </a:prstGeom>
                  </pic:spPr>
                </pic:pic>
              </a:graphicData>
            </a:graphic>
          </wp:inline>
        </w:drawing>
      </w:r>
    </w:p>
    <w:p w14:paraId="2628E0BA" w14:textId="77777777" w:rsidR="00923CCC" w:rsidRDefault="00923CCC" w:rsidP="00923CCC">
      <w:pPr>
        <w:autoSpaceDE w:val="0"/>
        <w:autoSpaceDN w:val="0"/>
        <w:adjustRightInd w:val="0"/>
        <w:jc w:val="both"/>
        <w:rPr>
          <w:rFonts w:asciiTheme="majorHAnsi" w:hAnsiTheme="majorHAnsi" w:cstheme="majorHAnsi"/>
          <w:color w:val="000000"/>
          <w:sz w:val="22"/>
          <w:szCs w:val="22"/>
        </w:rPr>
      </w:pPr>
    </w:p>
    <w:p w14:paraId="09421046"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Pour les indicateurs indiqués “Pas en voie de réalisation” (rouge), l’équipe chargée de l’examen recommandera des mesures à prendre, qui seront résumées dans le tableau des recommandations.</w:t>
      </w:r>
    </w:p>
    <w:p w14:paraId="4676F298"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5C458EA7"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De plus, l’équipe chargée de l’examen communiquera les évaluations faites des résultats du projet et fera une brève description des réalisations associées dans le tableau de résumé des évaluations et réalisations (voir tableau ci-dessous) dans le résumé du rapport d’examen à mi-parcours.</w:t>
      </w:r>
    </w:p>
    <w:p w14:paraId="737E89E9" w14:textId="77777777" w:rsidR="00923CCC" w:rsidRDefault="00923CCC" w:rsidP="00923CCC">
      <w:pPr>
        <w:tabs>
          <w:tab w:val="left" w:pos="220"/>
          <w:tab w:val="left" w:pos="720"/>
        </w:tabs>
        <w:autoSpaceDE w:val="0"/>
        <w:autoSpaceDN w:val="0"/>
        <w:adjustRightInd w:val="0"/>
        <w:jc w:val="both"/>
        <w:rPr>
          <w:rFonts w:ascii="MS Gothic" w:eastAsia="MS Gothic" w:hAnsi="MS Gothic" w:cs="MS Gothic"/>
          <w:color w:val="000000"/>
          <w:sz w:val="22"/>
          <w:szCs w:val="22"/>
        </w:rPr>
      </w:pPr>
      <w:r w:rsidRPr="00680ECF">
        <w:rPr>
          <w:rFonts w:ascii="MS Gothic" w:eastAsia="MS Gothic" w:hAnsi="MS Gothic" w:cs="MS Gothic"/>
          <w:noProof/>
          <w:color w:val="000000"/>
          <w:sz w:val="22"/>
          <w:szCs w:val="22"/>
        </w:rPr>
        <w:drawing>
          <wp:inline distT="0" distB="0" distL="0" distR="0" wp14:anchorId="1C871733" wp14:editId="0591B062">
            <wp:extent cx="5943600" cy="26028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02865"/>
                    </a:xfrm>
                    <a:prstGeom prst="rect">
                      <a:avLst/>
                    </a:prstGeom>
                  </pic:spPr>
                </pic:pic>
              </a:graphicData>
            </a:graphic>
          </wp:inline>
        </w:drawing>
      </w:r>
    </w:p>
    <w:p w14:paraId="587DA967" w14:textId="77777777" w:rsidR="00923CCC" w:rsidRPr="00923CCC" w:rsidRDefault="00923CCC" w:rsidP="00923CCC">
      <w:pPr>
        <w:tabs>
          <w:tab w:val="left" w:pos="220"/>
          <w:tab w:val="left" w:pos="720"/>
        </w:tabs>
        <w:autoSpaceDE w:val="0"/>
        <w:autoSpaceDN w:val="0"/>
        <w:adjustRightInd w:val="0"/>
        <w:jc w:val="both"/>
        <w:rPr>
          <w:rFonts w:ascii="MS Gothic" w:eastAsia="MS Gothic" w:hAnsi="MS Gothic" w:cs="MS Gothic"/>
          <w:color w:val="000000"/>
          <w:sz w:val="22"/>
          <w:szCs w:val="22"/>
          <w:lang w:val="fr-FR"/>
        </w:rPr>
      </w:pPr>
      <w:r w:rsidRPr="00923CCC">
        <w:rPr>
          <w:rFonts w:asciiTheme="majorHAnsi" w:hAnsiTheme="majorHAnsi" w:cstheme="majorHAnsi"/>
          <w:color w:val="000000"/>
          <w:sz w:val="22"/>
          <w:szCs w:val="22"/>
          <w:lang w:val="fr-FR"/>
        </w:rPr>
        <w:t xml:space="preserve">Les points suivants feront l’objet d’une attention spécifique : </w:t>
      </w:r>
    </w:p>
    <w:p w14:paraId="67D8B4B3"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7F992086" w14:textId="77777777" w:rsidR="00923CCC" w:rsidRPr="00923CCC" w:rsidRDefault="00923CCC" w:rsidP="00923CCC">
      <w:pPr>
        <w:numPr>
          <w:ilvl w:val="0"/>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Impact, résultats et mesures du changement : les progrès accomplis pour atteindre les résultats doivent s’appuyer sur une comparaison des indicateurs avant et après l’intervention du projet.</w:t>
      </w:r>
      <w:r w:rsidRPr="00923CCC">
        <w:rPr>
          <w:rFonts w:ascii="MS Gothic" w:eastAsia="MS Gothic" w:hAnsi="MS Gothic" w:cs="MS Gothic" w:hint="eastAsia"/>
          <w:color w:val="000000"/>
          <w:sz w:val="22"/>
          <w:szCs w:val="22"/>
          <w:lang w:val="fr-FR"/>
        </w:rPr>
        <w:t> </w:t>
      </w:r>
    </w:p>
    <w:p w14:paraId="3081AB4B" w14:textId="77777777" w:rsidR="00923CCC" w:rsidRPr="00923CCC" w:rsidRDefault="00923CCC" w:rsidP="00923CCC">
      <w:pPr>
        <w:numPr>
          <w:ilvl w:val="0"/>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Performances : en mettant l’accent sur les progrès vers résultats attendus, les évaluateurs doivent mesurer les performances du projet relatives aux aspects suivants : </w:t>
      </w:r>
      <w:r w:rsidRPr="00923CCC">
        <w:rPr>
          <w:rFonts w:ascii="MS Gothic" w:eastAsia="MS Gothic" w:hAnsi="MS Gothic" w:cs="MS Gothic" w:hint="eastAsia"/>
          <w:color w:val="000000"/>
          <w:sz w:val="22"/>
          <w:szCs w:val="22"/>
          <w:lang w:val="fr-FR"/>
        </w:rPr>
        <w:t> </w:t>
      </w:r>
    </w:p>
    <w:p w14:paraId="79952466"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La réalisation de l’ensemble de produits prévus dans les PTA et leur contribution aux résultats du projet, en tenant compte de la phase actuelle et de l’année de démarrage effectif du projet. </w:t>
      </w:r>
      <w:r w:rsidRPr="00923CCC">
        <w:rPr>
          <w:rFonts w:ascii="MS Gothic" w:eastAsia="MS Gothic" w:hAnsi="MS Gothic" w:cs="MS Gothic" w:hint="eastAsia"/>
          <w:color w:val="000000"/>
          <w:sz w:val="22"/>
          <w:szCs w:val="22"/>
          <w:lang w:val="fr-FR"/>
        </w:rPr>
        <w:t> </w:t>
      </w:r>
    </w:p>
    <w:p w14:paraId="69A25A2F"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Le développement des états de référence.</w:t>
      </w:r>
    </w:p>
    <w:p w14:paraId="146AA41B"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Le cadre juridique pour la création d’AP/AMP.</w:t>
      </w:r>
    </w:p>
    <w:p w14:paraId="5A2649EB"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L’état des différents écosystèmes (mangroves, récifs coralliens, herbiers) et la conservation des tortues.</w:t>
      </w:r>
    </w:p>
    <w:p w14:paraId="09EE995C"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bCs/>
          <w:color w:val="000000" w:themeColor="text1"/>
          <w:sz w:val="22"/>
          <w:szCs w:val="22"/>
          <w:lang w:val="fr-FR"/>
        </w:rPr>
        <w:t>La perception des valeurs des AP/AMP au sein des communautés locales et des autres parties prenantes</w:t>
      </w:r>
      <w:r w:rsidRPr="00923CCC">
        <w:rPr>
          <w:rFonts w:asciiTheme="majorHAnsi" w:hAnsiTheme="majorHAnsi" w:cstheme="majorHAnsi"/>
          <w:color w:val="000000"/>
          <w:sz w:val="22"/>
          <w:szCs w:val="22"/>
          <w:lang w:val="fr-FR"/>
        </w:rPr>
        <w:t>.</w:t>
      </w:r>
    </w:p>
    <w:p w14:paraId="217E21DC"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La lutte contre les espèces envahissantes.</w:t>
      </w:r>
    </w:p>
    <w:p w14:paraId="7EE5BAAD" w14:textId="77777777" w:rsidR="00923CCC" w:rsidRPr="00923CCC" w:rsidRDefault="00923CCC" w:rsidP="00923CCC">
      <w:pPr>
        <w:numPr>
          <w:ilvl w:val="1"/>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themeColor="text1"/>
          <w:sz w:val="22"/>
          <w:szCs w:val="22"/>
          <w:lang w:val="fr-FR"/>
        </w:rPr>
        <w:t xml:space="preserve">Le </w:t>
      </w:r>
      <w:r w:rsidRPr="00923CCC">
        <w:rPr>
          <w:rFonts w:asciiTheme="majorHAnsi" w:hAnsiTheme="majorHAnsi" w:cstheme="majorHAnsi"/>
          <w:bCs/>
          <w:color w:val="000000" w:themeColor="text1"/>
          <w:sz w:val="22"/>
          <w:szCs w:val="22"/>
          <w:lang w:val="fr-FR"/>
        </w:rPr>
        <w:t>développement d’activités génératrices de revenus (AGR).</w:t>
      </w:r>
    </w:p>
    <w:p w14:paraId="4E37832C"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42B0006E" w14:textId="77777777" w:rsidR="00923CCC" w:rsidRPr="00923CCC" w:rsidRDefault="00923CCC" w:rsidP="00923CCC">
      <w:pPr>
        <w:numPr>
          <w:ilvl w:val="0"/>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Renforcement des capacités des acteurs de terrain. </w:t>
      </w:r>
      <w:r w:rsidRPr="00923CCC">
        <w:rPr>
          <w:rFonts w:ascii="MS Gothic" w:eastAsia="MS Gothic" w:hAnsi="MS Gothic" w:cs="MS Gothic" w:hint="eastAsia"/>
          <w:color w:val="000000"/>
          <w:sz w:val="22"/>
          <w:szCs w:val="22"/>
          <w:lang w:val="fr-FR"/>
        </w:rPr>
        <w:t> </w:t>
      </w:r>
    </w:p>
    <w:p w14:paraId="750D66CE" w14:textId="77777777" w:rsidR="00923CCC" w:rsidRPr="00923CCC" w:rsidRDefault="00923CCC" w:rsidP="00923CCC">
      <w:pPr>
        <w:numPr>
          <w:ilvl w:val="0"/>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Partenariat entre les différents acteurs et partenaires du projet.</w:t>
      </w:r>
    </w:p>
    <w:p w14:paraId="1E2DEDCA" w14:textId="77777777" w:rsidR="00923CCC" w:rsidRPr="00923CCC" w:rsidRDefault="00923CCC" w:rsidP="00923CCC">
      <w:pPr>
        <w:numPr>
          <w:ilvl w:val="0"/>
          <w:numId w:val="39"/>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Aspects liés à la gestion du projet, notamment l’organisation de la coordination et ses relations avec la direction du projet, la gestion des ressources et financières.</w:t>
      </w:r>
    </w:p>
    <w:p w14:paraId="63082916" w14:textId="77777777" w:rsidR="00923CCC" w:rsidRPr="00B475F4"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r w:rsidRPr="00B475F4">
        <w:rPr>
          <w:rFonts w:ascii="MS Gothic" w:eastAsia="MS Gothic" w:hAnsi="MS Gothic" w:cs="MS Gothic" w:hint="eastAsia"/>
          <w:color w:val="000000"/>
          <w:sz w:val="22"/>
          <w:szCs w:val="22"/>
          <w:lang w:val="fr-FR"/>
        </w:rPr>
        <w:t> </w:t>
      </w:r>
    </w:p>
    <w:p w14:paraId="4B1D0E81" w14:textId="77777777" w:rsidR="00923CCC" w:rsidRPr="00CE572C" w:rsidRDefault="00923CCC" w:rsidP="00CE572C">
      <w:pPr>
        <w:rPr>
          <w:b/>
          <w:u w:val="single"/>
          <w:lang w:val="fr-FR"/>
        </w:rPr>
      </w:pPr>
      <w:bookmarkStart w:id="63" w:name="_Toc509925618"/>
      <w:r w:rsidRPr="00CE572C">
        <w:rPr>
          <w:b/>
          <w:u w:val="single"/>
          <w:lang w:val="fr-FR"/>
        </w:rPr>
        <w:t>Mise en œuvre du projet et gestion réactive</w:t>
      </w:r>
      <w:bookmarkEnd w:id="63"/>
    </w:p>
    <w:p w14:paraId="34C238B7"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1A0693C2" w14:textId="77777777" w:rsidR="00923CCC" w:rsidRPr="00923CCC" w:rsidRDefault="00923CCC" w:rsidP="00923CCC">
      <w:pPr>
        <w:autoSpaceDE w:val="0"/>
        <w:autoSpaceDN w:val="0"/>
        <w:adjustRightInd w:val="0"/>
        <w:ind w:left="36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L’équipe examinera la mise en œuvre et la gestion réactive du projet, identifiera les problèmes et proposera des mesures additionnelles pour accroitre l’efficience et l’efficacité́ de la mise en œuvre.  Les aspects de la mise en œuvre du projet et de la gestion réactive suivants seront évalués : mécanismes de gestion, planification des activités, financement et cofinancement, systèmes de suivi et d’évaluation au niveau des projets, participation des parties prenantes, communication de données et communication.</w:t>
      </w:r>
    </w:p>
    <w:p w14:paraId="095F33B3" w14:textId="77777777" w:rsidR="00923CCC" w:rsidRPr="00923CCC" w:rsidRDefault="00923CCC" w:rsidP="00923CCC">
      <w:pPr>
        <w:autoSpaceDE w:val="0"/>
        <w:autoSpaceDN w:val="0"/>
        <w:adjustRightInd w:val="0"/>
        <w:ind w:left="360"/>
        <w:jc w:val="both"/>
        <w:rPr>
          <w:rFonts w:asciiTheme="majorHAnsi" w:hAnsiTheme="majorHAnsi" w:cstheme="majorHAnsi"/>
          <w:color w:val="000000"/>
          <w:sz w:val="22"/>
          <w:szCs w:val="22"/>
          <w:lang w:val="fr-FR"/>
        </w:rPr>
      </w:pPr>
    </w:p>
    <w:p w14:paraId="244F12AD" w14:textId="77777777" w:rsidR="00923CCC" w:rsidRPr="00680ECF" w:rsidRDefault="00923CCC" w:rsidP="000B03A0">
      <w:pPr>
        <w:pStyle w:val="Paragraphedeliste"/>
        <w:numPr>
          <w:ilvl w:val="0"/>
          <w:numId w:val="49"/>
        </w:numPr>
        <w:autoSpaceDE w:val="0"/>
        <w:autoSpaceDN w:val="0"/>
        <w:adjustRightInd w:val="0"/>
        <w:jc w:val="both"/>
        <w:rPr>
          <w:rFonts w:asciiTheme="majorHAnsi" w:hAnsiTheme="majorHAnsi" w:cstheme="majorHAnsi"/>
          <w:color w:val="000000"/>
          <w:sz w:val="22"/>
          <w:szCs w:val="22"/>
          <w:u w:val="single"/>
        </w:rPr>
      </w:pPr>
      <w:r w:rsidRPr="00680ECF">
        <w:rPr>
          <w:rFonts w:asciiTheme="majorHAnsi" w:hAnsiTheme="majorHAnsi" w:cstheme="majorHAnsi"/>
          <w:color w:val="000000"/>
          <w:sz w:val="22"/>
          <w:szCs w:val="22"/>
          <w:u w:val="single"/>
        </w:rPr>
        <w:t>Mécanismes de gestion</w:t>
      </w:r>
    </w:p>
    <w:p w14:paraId="088C369E" w14:textId="77777777" w:rsidR="00923CCC" w:rsidRPr="00680ECF" w:rsidRDefault="00923CCC" w:rsidP="00923CCC">
      <w:pPr>
        <w:pStyle w:val="Paragraphedeliste"/>
        <w:autoSpaceDE w:val="0"/>
        <w:autoSpaceDN w:val="0"/>
        <w:adjustRightInd w:val="0"/>
        <w:ind w:left="1080"/>
        <w:jc w:val="both"/>
        <w:rPr>
          <w:rFonts w:asciiTheme="majorHAnsi" w:hAnsiTheme="majorHAnsi" w:cstheme="majorHAnsi"/>
          <w:color w:val="000000"/>
          <w:sz w:val="22"/>
          <w:szCs w:val="22"/>
        </w:rPr>
      </w:pPr>
    </w:p>
    <w:p w14:paraId="0617EE9E" w14:textId="77777777" w:rsidR="00923CCC" w:rsidRPr="00923CCC" w:rsidRDefault="00923CCC" w:rsidP="00923CCC">
      <w:pPr>
        <w:pStyle w:val="Paragraphedeliste"/>
        <w:numPr>
          <w:ilvl w:val="0"/>
          <w:numId w:val="43"/>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w:t>
      </w:r>
    </w:p>
    <w:p w14:paraId="5F29E51C" w14:textId="77777777" w:rsidR="00923CCC" w:rsidRPr="00923CCC" w:rsidRDefault="00923CCC" w:rsidP="00923CCC">
      <w:pPr>
        <w:numPr>
          <w:ilvl w:val="0"/>
          <w:numId w:val="4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Étude la qualité d’exécution de l’organisme d’exécution/des partenaires de mise en œuvre et recommandation des améliorations à introduire. </w:t>
      </w:r>
      <w:r w:rsidRPr="00923CCC">
        <w:rPr>
          <w:rFonts w:ascii="MS Gothic" w:eastAsia="MS Gothic" w:hAnsi="MS Gothic" w:cs="MS Gothic" w:hint="eastAsia"/>
          <w:color w:val="000000"/>
          <w:sz w:val="22"/>
          <w:szCs w:val="22"/>
          <w:lang w:val="fr-FR"/>
        </w:rPr>
        <w:t> </w:t>
      </w:r>
    </w:p>
    <w:p w14:paraId="65474879" w14:textId="77777777" w:rsidR="00923CCC" w:rsidRPr="00923CCC" w:rsidRDefault="00923CCC" w:rsidP="00923CCC">
      <w:pPr>
        <w:numPr>
          <w:ilvl w:val="0"/>
          <w:numId w:val="4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Étude la qualité de l’appui fourni par l’organisme partenaire du FEM (PNUD) et recommander les améliorations à introduire. </w:t>
      </w:r>
      <w:r w:rsidRPr="00923CCC">
        <w:rPr>
          <w:rFonts w:ascii="MS Gothic" w:eastAsia="MS Gothic" w:hAnsi="MS Gothic" w:cs="MS Gothic" w:hint="eastAsia"/>
          <w:color w:val="000000"/>
          <w:sz w:val="22"/>
          <w:szCs w:val="22"/>
          <w:lang w:val="fr-FR"/>
        </w:rPr>
        <w:t> </w:t>
      </w:r>
    </w:p>
    <w:p w14:paraId="7AB439F9"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6F20F480" w14:textId="77777777" w:rsidR="00923CCC" w:rsidRPr="00BF12A0" w:rsidRDefault="00923CCC" w:rsidP="00923CCC">
      <w:pPr>
        <w:autoSpaceDE w:val="0"/>
        <w:autoSpaceDN w:val="0"/>
        <w:adjustRightInd w:val="0"/>
        <w:ind w:firstLine="720"/>
        <w:jc w:val="both"/>
        <w:rPr>
          <w:rFonts w:asciiTheme="majorHAnsi" w:hAnsiTheme="majorHAnsi" w:cstheme="majorHAnsi"/>
          <w:color w:val="000000"/>
          <w:sz w:val="22"/>
          <w:szCs w:val="22"/>
          <w:u w:val="single"/>
        </w:rPr>
      </w:pPr>
      <w:r w:rsidRPr="00BF12A0">
        <w:rPr>
          <w:rFonts w:asciiTheme="majorHAnsi" w:hAnsiTheme="majorHAnsi" w:cstheme="majorHAnsi"/>
          <w:color w:val="000000"/>
          <w:sz w:val="22"/>
          <w:szCs w:val="22"/>
          <w:u w:val="single"/>
        </w:rPr>
        <w:t xml:space="preserve">B. Planification des activités </w:t>
      </w:r>
    </w:p>
    <w:p w14:paraId="5E50B3D5" w14:textId="77777777" w:rsidR="00923CCC" w:rsidRPr="009A16FE" w:rsidRDefault="00923CCC" w:rsidP="00923CCC">
      <w:pPr>
        <w:autoSpaceDE w:val="0"/>
        <w:autoSpaceDN w:val="0"/>
        <w:adjustRightInd w:val="0"/>
        <w:jc w:val="both"/>
        <w:rPr>
          <w:rFonts w:asciiTheme="majorHAnsi" w:hAnsiTheme="majorHAnsi" w:cstheme="majorHAnsi"/>
          <w:color w:val="000000"/>
          <w:sz w:val="22"/>
          <w:szCs w:val="22"/>
        </w:rPr>
      </w:pPr>
    </w:p>
    <w:p w14:paraId="590FCA6B" w14:textId="77777777" w:rsidR="00923CCC" w:rsidRPr="00923CCC" w:rsidRDefault="00923CCC" w:rsidP="00923CCC">
      <w:pPr>
        <w:numPr>
          <w:ilvl w:val="0"/>
          <w:numId w:val="38"/>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l’utilisation du cadre logique comme outil de gestion durant la mise en œuvre, ainsi que les modifications qui y sont apportées. Le cadre logique répond-t-il bien aux exigences du PNUD-FEM en termes de format et de contenu ? </w:t>
      </w:r>
      <w:r w:rsidRPr="00923CCC">
        <w:rPr>
          <w:rFonts w:ascii="MS Gothic" w:eastAsia="MS Gothic" w:hAnsi="MS Gothic" w:cs="MS Gothic" w:hint="eastAsia"/>
          <w:color w:val="000000"/>
          <w:sz w:val="22"/>
          <w:szCs w:val="22"/>
          <w:lang w:val="fr-FR"/>
        </w:rPr>
        <w:t> </w:t>
      </w:r>
    </w:p>
    <w:p w14:paraId="4DD5551E" w14:textId="77777777" w:rsidR="00923CCC" w:rsidRPr="00923CCC" w:rsidRDefault="00923CCC" w:rsidP="00923CCC">
      <w:pPr>
        <w:numPr>
          <w:ilvl w:val="0"/>
          <w:numId w:val="38"/>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Evaluation de l’utilisation de plans de travail régulièrement actualisés.</w:t>
      </w:r>
      <w:r w:rsidRPr="00923CCC">
        <w:rPr>
          <w:rFonts w:ascii="MS Gothic" w:eastAsia="MS Gothic" w:hAnsi="MS Gothic" w:cs="MS Gothic" w:hint="eastAsia"/>
          <w:color w:val="000000"/>
          <w:sz w:val="22"/>
          <w:szCs w:val="22"/>
          <w:lang w:val="fr-FR"/>
        </w:rPr>
        <w:t> </w:t>
      </w:r>
    </w:p>
    <w:p w14:paraId="0C2F4F78" w14:textId="77777777" w:rsidR="00923CCC" w:rsidRPr="00923CCC" w:rsidRDefault="00923CCC" w:rsidP="00923CCC">
      <w:pPr>
        <w:numPr>
          <w:ilvl w:val="0"/>
          <w:numId w:val="38"/>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Evaluation de l’utilisation de technologies de l’information électroniques pour appuyer la mise en œuvre, la participation et le suivi, ainsi que d’autres activités du projet.</w:t>
      </w:r>
    </w:p>
    <w:p w14:paraId="0E0873D5" w14:textId="77777777" w:rsidR="00923CCC" w:rsidRPr="00923CCC" w:rsidRDefault="00923CCC" w:rsidP="00923CCC">
      <w:pPr>
        <w:numPr>
          <w:ilvl w:val="0"/>
          <w:numId w:val="38"/>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Vérification que les processus de planification du travail sont basés sur les résultats, proposition de d’amélioration, le cas échéant.</w:t>
      </w:r>
    </w:p>
    <w:p w14:paraId="75505F8F" w14:textId="77777777" w:rsidR="00923CCC" w:rsidRPr="00923CCC" w:rsidRDefault="00923CCC" w:rsidP="00923CCC">
      <w:pPr>
        <w:numPr>
          <w:ilvl w:val="0"/>
          <w:numId w:val="38"/>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des éventuels retards dans le démarrage et la mise en œuvre du projet ; ont-ils été résolus ? </w:t>
      </w:r>
      <w:r w:rsidRPr="00923CCC">
        <w:rPr>
          <w:rFonts w:ascii="MS Gothic" w:eastAsia="MS Gothic" w:hAnsi="MS Gothic" w:cs="MS Gothic" w:hint="eastAsia"/>
          <w:color w:val="000000"/>
          <w:sz w:val="22"/>
          <w:szCs w:val="22"/>
          <w:lang w:val="fr-FR"/>
        </w:rPr>
        <w:t> </w:t>
      </w:r>
    </w:p>
    <w:p w14:paraId="276EDF18"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63717628" w14:textId="77777777" w:rsidR="00923CCC" w:rsidRPr="00BF12A0" w:rsidRDefault="00923CCC" w:rsidP="00923CCC">
      <w:pPr>
        <w:autoSpaceDE w:val="0"/>
        <w:autoSpaceDN w:val="0"/>
        <w:adjustRightInd w:val="0"/>
        <w:ind w:firstLine="720"/>
        <w:jc w:val="both"/>
        <w:rPr>
          <w:rFonts w:asciiTheme="majorHAnsi" w:hAnsiTheme="majorHAnsi" w:cstheme="majorHAnsi"/>
          <w:color w:val="000000"/>
          <w:sz w:val="22"/>
          <w:szCs w:val="22"/>
          <w:u w:val="single"/>
        </w:rPr>
      </w:pPr>
      <w:r w:rsidRPr="00BF12A0">
        <w:rPr>
          <w:rFonts w:asciiTheme="majorHAnsi" w:hAnsiTheme="majorHAnsi" w:cstheme="majorHAnsi"/>
          <w:color w:val="000000"/>
          <w:sz w:val="22"/>
          <w:szCs w:val="22"/>
          <w:u w:val="single"/>
        </w:rPr>
        <w:t>C. Financement et cofinancement</w:t>
      </w:r>
    </w:p>
    <w:p w14:paraId="12CEBF97" w14:textId="77777777" w:rsidR="00923CCC" w:rsidRPr="00BF12A0" w:rsidRDefault="00923CCC" w:rsidP="00923CCC">
      <w:pPr>
        <w:autoSpaceDE w:val="0"/>
        <w:autoSpaceDN w:val="0"/>
        <w:adjustRightInd w:val="0"/>
        <w:jc w:val="both"/>
        <w:rPr>
          <w:rFonts w:asciiTheme="majorHAnsi" w:hAnsiTheme="majorHAnsi" w:cstheme="majorHAnsi"/>
          <w:color w:val="000000"/>
          <w:sz w:val="22"/>
          <w:szCs w:val="22"/>
          <w:u w:val="single"/>
        </w:rPr>
      </w:pPr>
    </w:p>
    <w:p w14:paraId="2098BC47" w14:textId="77777777" w:rsidR="00923CCC" w:rsidRPr="00923CCC"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Etude de la gestion financière du projet, en s’attachant particulièrement au rapport coût- efficacité des interventions. </w:t>
      </w:r>
      <w:r w:rsidRPr="00923CCC">
        <w:rPr>
          <w:rFonts w:ascii="MS Gothic" w:eastAsia="MS Gothic" w:hAnsi="MS Gothic" w:cs="MS Gothic" w:hint="eastAsia"/>
          <w:color w:val="000000"/>
          <w:sz w:val="22"/>
          <w:szCs w:val="22"/>
          <w:lang w:val="fr-FR"/>
        </w:rPr>
        <w:t> </w:t>
      </w:r>
    </w:p>
    <w:p w14:paraId="1E7BC105" w14:textId="77777777" w:rsidR="00923CCC" w:rsidRPr="00923CCC"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la ponctualité et la pertinence des flux de financement provenant du PNUD. </w:t>
      </w:r>
      <w:r w:rsidRPr="00923CCC">
        <w:rPr>
          <w:rFonts w:ascii="MS Gothic" w:eastAsia="MS Gothic" w:hAnsi="MS Gothic" w:cs="MS Gothic" w:hint="eastAsia"/>
          <w:color w:val="000000"/>
          <w:sz w:val="22"/>
          <w:szCs w:val="22"/>
          <w:lang w:val="fr-FR"/>
        </w:rPr>
        <w:t> </w:t>
      </w:r>
    </w:p>
    <w:p w14:paraId="0CA88C66" w14:textId="77777777" w:rsidR="00923CCC" w:rsidRPr="00923CCC"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Identification de tout changement d’allocations de fonds résultant de révisions budgétaires, et évaluation l’adéquation et la pertinence de ces révisions. </w:t>
      </w:r>
      <w:r w:rsidRPr="00923CCC">
        <w:rPr>
          <w:rFonts w:ascii="MS Gothic" w:eastAsia="MS Gothic" w:hAnsi="MS Gothic" w:cs="MS Gothic" w:hint="eastAsia"/>
          <w:color w:val="000000"/>
          <w:sz w:val="22"/>
          <w:szCs w:val="22"/>
          <w:lang w:val="fr-FR"/>
        </w:rPr>
        <w:t> </w:t>
      </w:r>
    </w:p>
    <w:p w14:paraId="391EE5A5" w14:textId="77777777" w:rsidR="00923CCC" w:rsidRPr="00923CCC"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des contrôles financiers. Sont-ils appropriés ? La communication de données et de planification, permet-elle à la direction de prendre des décisions budgétaires éclairées et de verser les fonds en temps utile ? </w:t>
      </w:r>
      <w:r w:rsidRPr="00923CCC">
        <w:rPr>
          <w:rFonts w:ascii="MS Gothic" w:eastAsia="MS Gothic" w:hAnsi="MS Gothic" w:cs="MS Gothic" w:hint="eastAsia"/>
          <w:color w:val="000000"/>
          <w:sz w:val="22"/>
          <w:szCs w:val="22"/>
          <w:lang w:val="fr-FR"/>
        </w:rPr>
        <w:t> </w:t>
      </w:r>
    </w:p>
    <w:p w14:paraId="715CB472" w14:textId="77777777" w:rsidR="00923CCC" w:rsidRPr="00923CCC"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Sur la base du tableau de suivi du cofinancement à remplir, formulation des commentaires sur le cofinancement : le cofinancement est-il stratégiquement appliqué pour contribuer à la réalisation des objectifs du projet ? L’équipe chargée du projet organise-t-elle régulièrement des réunions avec les partenaires de cofinancement en vue d’harmoniser les priorités de financement et les plans annuels de travail ? </w:t>
      </w:r>
      <w:r w:rsidRPr="00923CCC">
        <w:rPr>
          <w:rFonts w:ascii="MS Gothic" w:eastAsia="MS Gothic" w:hAnsi="MS Gothic" w:cs="MS Gothic" w:hint="eastAsia"/>
          <w:color w:val="000000"/>
          <w:sz w:val="22"/>
          <w:szCs w:val="22"/>
          <w:lang w:val="fr-FR"/>
        </w:rPr>
        <w:t> </w:t>
      </w:r>
    </w:p>
    <w:p w14:paraId="0C835A86" w14:textId="77777777" w:rsidR="00923CCC" w:rsidRPr="00923CCC" w:rsidRDefault="00923CCC" w:rsidP="00923CCC">
      <w:pPr>
        <w:tabs>
          <w:tab w:val="left" w:pos="220"/>
          <w:tab w:val="left" w:pos="720"/>
        </w:tabs>
        <w:autoSpaceDE w:val="0"/>
        <w:autoSpaceDN w:val="0"/>
        <w:adjustRightInd w:val="0"/>
        <w:ind w:left="360"/>
        <w:jc w:val="both"/>
        <w:rPr>
          <w:rFonts w:ascii="MS Gothic" w:eastAsia="MS Gothic" w:hAnsi="MS Gothic" w:cs="MS Gothic"/>
          <w:color w:val="000000"/>
          <w:sz w:val="22"/>
          <w:szCs w:val="22"/>
          <w:lang w:val="fr-FR"/>
        </w:rPr>
      </w:pPr>
    </w:p>
    <w:p w14:paraId="263489BE" w14:textId="77777777" w:rsidR="00923CCC" w:rsidRPr="00923CCC" w:rsidRDefault="00923CCC" w:rsidP="00923CCC">
      <w:pPr>
        <w:tabs>
          <w:tab w:val="left" w:pos="220"/>
          <w:tab w:val="left" w:pos="720"/>
        </w:tabs>
        <w:autoSpaceDE w:val="0"/>
        <w:autoSpaceDN w:val="0"/>
        <w:adjustRightInd w:val="0"/>
        <w:ind w:left="360"/>
        <w:jc w:val="both"/>
        <w:rPr>
          <w:rFonts w:asciiTheme="majorHAnsi" w:hAnsiTheme="majorHAnsi" w:cstheme="majorHAnsi"/>
          <w:color w:val="000000"/>
          <w:sz w:val="22"/>
          <w:szCs w:val="22"/>
          <w:u w:val="single"/>
          <w:lang w:val="fr-FR"/>
        </w:rPr>
      </w:pPr>
      <w:r w:rsidRPr="00923CCC">
        <w:rPr>
          <w:rFonts w:asciiTheme="majorHAnsi" w:hAnsiTheme="majorHAnsi" w:cstheme="majorHAnsi"/>
          <w:color w:val="000000"/>
          <w:sz w:val="22"/>
          <w:szCs w:val="22"/>
          <w:lang w:val="fr-FR"/>
        </w:rPr>
        <w:tab/>
      </w:r>
      <w:r w:rsidRPr="00923CCC">
        <w:rPr>
          <w:rFonts w:asciiTheme="majorHAnsi" w:hAnsiTheme="majorHAnsi" w:cstheme="majorHAnsi"/>
          <w:color w:val="000000"/>
          <w:sz w:val="22"/>
          <w:szCs w:val="22"/>
          <w:u w:val="single"/>
          <w:lang w:val="fr-FR"/>
        </w:rPr>
        <w:t>D. Systèmes de suivi et d’évaluation au niveau du projet</w:t>
      </w:r>
    </w:p>
    <w:p w14:paraId="4895074E" w14:textId="77777777" w:rsidR="00923CCC" w:rsidRPr="00923CCC" w:rsidRDefault="00923CCC" w:rsidP="00923CCC">
      <w:pPr>
        <w:tabs>
          <w:tab w:val="left" w:pos="220"/>
          <w:tab w:val="left" w:pos="720"/>
        </w:tabs>
        <w:autoSpaceDE w:val="0"/>
        <w:autoSpaceDN w:val="0"/>
        <w:adjustRightInd w:val="0"/>
        <w:ind w:left="360"/>
        <w:jc w:val="both"/>
        <w:rPr>
          <w:rFonts w:asciiTheme="majorHAnsi" w:hAnsiTheme="majorHAnsi" w:cstheme="majorHAnsi"/>
          <w:color w:val="000000"/>
          <w:sz w:val="22"/>
          <w:szCs w:val="22"/>
          <w:lang w:val="fr-FR"/>
        </w:rPr>
      </w:pPr>
    </w:p>
    <w:p w14:paraId="1846078A"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Les aspects qui seront évalués pendant l’examen des systèmes de suivi au niveau du projet sont les suivants :</w:t>
      </w:r>
    </w:p>
    <w:p w14:paraId="519C088E" w14:textId="77777777" w:rsidR="00923CCC" w:rsidRPr="00923CCC" w:rsidRDefault="00923CCC" w:rsidP="00923CCC">
      <w:pPr>
        <w:tabs>
          <w:tab w:val="left" w:pos="220"/>
          <w:tab w:val="left" w:pos="720"/>
        </w:tabs>
        <w:autoSpaceDE w:val="0"/>
        <w:autoSpaceDN w:val="0"/>
        <w:adjustRightInd w:val="0"/>
        <w:ind w:left="360"/>
        <w:jc w:val="both"/>
        <w:rPr>
          <w:rFonts w:asciiTheme="majorHAnsi" w:hAnsiTheme="majorHAnsi" w:cstheme="majorHAnsi"/>
          <w:color w:val="000000"/>
          <w:sz w:val="22"/>
          <w:szCs w:val="22"/>
          <w:lang w:val="fr-FR"/>
        </w:rPr>
      </w:pPr>
    </w:p>
    <w:p w14:paraId="6A011E1A" w14:textId="77777777" w:rsidR="00923CCC" w:rsidRPr="009A16FE"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rPr>
      </w:pPr>
      <w:r w:rsidRPr="00923CCC">
        <w:rPr>
          <w:rFonts w:asciiTheme="majorHAnsi" w:hAnsiTheme="majorHAnsi" w:cstheme="majorHAnsi"/>
          <w:color w:val="000000"/>
          <w:sz w:val="22"/>
          <w:szCs w:val="22"/>
          <w:lang w:val="fr-FR"/>
        </w:rPr>
        <w:t xml:space="preserve">Examen des outils de suivi actuellement utilisés : fournissent-ils les informations nécessaires ? Impliquent-ils la participation des principaux partenaires ? Sont-ils alignés sur ou intégrés dans les systèmes nationaux ? Utilisent-ils les informations existantes ? Sont-ils efficients ? D’autres outils sont-ils nécessaires ? </w:t>
      </w:r>
      <w:r w:rsidRPr="009A16FE">
        <w:rPr>
          <w:rFonts w:asciiTheme="majorHAnsi" w:hAnsiTheme="majorHAnsi" w:cstheme="majorHAnsi"/>
          <w:color w:val="000000"/>
          <w:sz w:val="22"/>
          <w:szCs w:val="22"/>
        </w:rPr>
        <w:t xml:space="preserve">Comment pourraient-ils être plus participatifs et plus inclusifs ? </w:t>
      </w:r>
      <w:r w:rsidRPr="009A16FE">
        <w:rPr>
          <w:rFonts w:ascii="MS Gothic" w:eastAsia="MS Gothic" w:hAnsi="MS Gothic" w:cs="MS Gothic" w:hint="eastAsia"/>
          <w:color w:val="000000"/>
          <w:sz w:val="22"/>
          <w:szCs w:val="22"/>
        </w:rPr>
        <w:t> </w:t>
      </w:r>
    </w:p>
    <w:p w14:paraId="47ECC893" w14:textId="77777777" w:rsidR="00923CCC" w:rsidRPr="009A16FE" w:rsidRDefault="00923CCC" w:rsidP="00923CCC">
      <w:pPr>
        <w:numPr>
          <w:ilvl w:val="0"/>
          <w:numId w:val="37"/>
        </w:numPr>
        <w:tabs>
          <w:tab w:val="left" w:pos="220"/>
          <w:tab w:val="left" w:pos="720"/>
        </w:tabs>
        <w:autoSpaceDE w:val="0"/>
        <w:autoSpaceDN w:val="0"/>
        <w:adjustRightInd w:val="0"/>
        <w:jc w:val="both"/>
        <w:rPr>
          <w:rFonts w:asciiTheme="majorHAnsi" w:hAnsiTheme="majorHAnsi" w:cstheme="majorHAnsi"/>
          <w:color w:val="000000"/>
          <w:sz w:val="22"/>
          <w:szCs w:val="22"/>
        </w:rPr>
      </w:pPr>
      <w:r w:rsidRPr="00923CCC">
        <w:rPr>
          <w:rFonts w:asciiTheme="majorHAnsi" w:hAnsiTheme="majorHAnsi" w:cstheme="majorHAnsi"/>
          <w:color w:val="000000"/>
          <w:sz w:val="22"/>
          <w:szCs w:val="22"/>
          <w:lang w:val="fr-FR"/>
        </w:rPr>
        <w:t xml:space="preserve">Etude de la gestion financière du budget de suivi et d’évaluation du projet. Les ressources allouées sont-elles suffisantes pour le suivi et l’évaluation ? </w:t>
      </w:r>
      <w:r w:rsidRPr="009A16FE">
        <w:rPr>
          <w:rFonts w:asciiTheme="majorHAnsi" w:hAnsiTheme="majorHAnsi" w:cstheme="majorHAnsi"/>
          <w:color w:val="000000"/>
          <w:sz w:val="22"/>
          <w:szCs w:val="22"/>
        </w:rPr>
        <w:t xml:space="preserve">Ces ressources sont-elles efficacement allouées ? </w:t>
      </w:r>
      <w:r w:rsidRPr="009A16FE">
        <w:rPr>
          <w:rFonts w:ascii="MS Gothic" w:eastAsia="MS Gothic" w:hAnsi="MS Gothic" w:cs="MS Gothic" w:hint="eastAsia"/>
          <w:color w:val="000000"/>
          <w:sz w:val="22"/>
          <w:szCs w:val="22"/>
        </w:rPr>
        <w:t> </w:t>
      </w:r>
    </w:p>
    <w:p w14:paraId="61D79647" w14:textId="77777777" w:rsidR="00923CCC" w:rsidRPr="009A16FE"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rPr>
      </w:pPr>
    </w:p>
    <w:p w14:paraId="26AD0AB2" w14:textId="77777777" w:rsidR="00923CCC" w:rsidRPr="00BF12A0" w:rsidRDefault="00923CCC" w:rsidP="00923CCC">
      <w:pPr>
        <w:autoSpaceDE w:val="0"/>
        <w:autoSpaceDN w:val="0"/>
        <w:adjustRightInd w:val="0"/>
        <w:ind w:firstLine="720"/>
        <w:jc w:val="both"/>
        <w:rPr>
          <w:rFonts w:asciiTheme="majorHAnsi" w:hAnsiTheme="majorHAnsi" w:cstheme="majorHAnsi"/>
          <w:color w:val="000000"/>
          <w:sz w:val="22"/>
          <w:szCs w:val="22"/>
          <w:u w:val="single"/>
        </w:rPr>
      </w:pPr>
      <w:r w:rsidRPr="00BF12A0">
        <w:rPr>
          <w:rFonts w:asciiTheme="majorHAnsi" w:hAnsiTheme="majorHAnsi" w:cstheme="majorHAnsi"/>
          <w:color w:val="000000"/>
          <w:sz w:val="22"/>
          <w:szCs w:val="22"/>
          <w:u w:val="single"/>
        </w:rPr>
        <w:t xml:space="preserve">E. Participation des parties prenantes </w:t>
      </w:r>
    </w:p>
    <w:p w14:paraId="57800D87" w14:textId="77777777" w:rsidR="00923CCC" w:rsidRDefault="00923CCC" w:rsidP="00923CCC">
      <w:pPr>
        <w:autoSpaceDE w:val="0"/>
        <w:autoSpaceDN w:val="0"/>
        <w:adjustRightInd w:val="0"/>
        <w:jc w:val="both"/>
        <w:rPr>
          <w:rFonts w:asciiTheme="majorHAnsi" w:hAnsiTheme="majorHAnsi" w:cstheme="majorHAnsi"/>
          <w:color w:val="000000"/>
          <w:sz w:val="22"/>
          <w:szCs w:val="22"/>
        </w:rPr>
      </w:pPr>
    </w:p>
    <w:p w14:paraId="6693DD17" w14:textId="77777777" w:rsidR="00923CCC" w:rsidRPr="00923CCC" w:rsidRDefault="00923CCC" w:rsidP="00923CCC">
      <w:pPr>
        <w:autoSpaceDE w:val="0"/>
        <w:autoSpaceDN w:val="0"/>
        <w:adjustRightInd w:val="0"/>
        <w:ind w:left="72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Les parties prenantes doivent participer activement à toutes les questions faisant l’objet du rapport d’examen à mi-parcours. Cette section du rapport portera sur la participation des parties prenantes en ce qui concerne :</w:t>
      </w:r>
    </w:p>
    <w:p w14:paraId="5195AE85"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7655051F" w14:textId="77777777" w:rsidR="00923CCC" w:rsidRPr="00923CCC" w:rsidRDefault="00923CCC" w:rsidP="00923CCC">
      <w:pPr>
        <w:numPr>
          <w:ilvl w:val="0"/>
          <w:numId w:val="36"/>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Gestion du projet : les partenariats nécessaires et appropriés ont-ils été mis en place et renforcés avec des parties prenantes directes et indirectes ? </w:t>
      </w:r>
      <w:r w:rsidRPr="00923CCC">
        <w:rPr>
          <w:rFonts w:ascii="MS Gothic" w:eastAsia="MS Gothic" w:hAnsi="MS Gothic" w:cs="MS Gothic" w:hint="eastAsia"/>
          <w:color w:val="000000"/>
          <w:sz w:val="22"/>
          <w:szCs w:val="22"/>
          <w:lang w:val="fr-FR"/>
        </w:rPr>
        <w:t> </w:t>
      </w:r>
    </w:p>
    <w:p w14:paraId="36B26A2D" w14:textId="77777777" w:rsidR="00923CCC" w:rsidRPr="00923CCC" w:rsidRDefault="00923CCC" w:rsidP="00923CCC">
      <w:pPr>
        <w:numPr>
          <w:ilvl w:val="0"/>
          <w:numId w:val="36"/>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 </w:t>
      </w:r>
      <w:r w:rsidRPr="00923CCC">
        <w:rPr>
          <w:rFonts w:ascii="MS Gothic" w:eastAsia="MS Gothic" w:hAnsi="MS Gothic" w:cs="MS Gothic" w:hint="eastAsia"/>
          <w:color w:val="000000"/>
          <w:sz w:val="22"/>
          <w:szCs w:val="22"/>
          <w:lang w:val="fr-FR"/>
        </w:rPr>
        <w:t> </w:t>
      </w:r>
    </w:p>
    <w:p w14:paraId="75A01A2F" w14:textId="77777777" w:rsidR="00923CCC" w:rsidRPr="00923CCC" w:rsidRDefault="00923CCC" w:rsidP="00923CCC">
      <w:pPr>
        <w:numPr>
          <w:ilvl w:val="0"/>
          <w:numId w:val="36"/>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Participation et sensibilisation du public : dans quelle mesure la participation des parties prenantes et la sensibilisation du public contribuent-elles à faire progresser la réalisation des objectifs du projet ? </w:t>
      </w:r>
      <w:r w:rsidRPr="00923CCC">
        <w:rPr>
          <w:rFonts w:ascii="MS Gothic" w:eastAsia="MS Gothic" w:hAnsi="MS Gothic" w:cs="MS Gothic" w:hint="eastAsia"/>
          <w:color w:val="000000"/>
          <w:sz w:val="22"/>
          <w:szCs w:val="22"/>
          <w:lang w:val="fr-FR"/>
        </w:rPr>
        <w:t> </w:t>
      </w:r>
    </w:p>
    <w:p w14:paraId="1A19751D"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5DAE8CB6" w14:textId="77777777" w:rsidR="00923CCC" w:rsidRPr="00BF12A0" w:rsidRDefault="00923CCC" w:rsidP="00923CCC">
      <w:pPr>
        <w:autoSpaceDE w:val="0"/>
        <w:autoSpaceDN w:val="0"/>
        <w:adjustRightInd w:val="0"/>
        <w:ind w:firstLine="720"/>
        <w:jc w:val="both"/>
        <w:rPr>
          <w:rFonts w:asciiTheme="majorHAnsi" w:hAnsiTheme="majorHAnsi" w:cstheme="majorHAnsi"/>
          <w:color w:val="000000"/>
          <w:sz w:val="22"/>
          <w:szCs w:val="22"/>
          <w:u w:val="single"/>
        </w:rPr>
      </w:pPr>
      <w:r w:rsidRPr="00BF12A0">
        <w:rPr>
          <w:rFonts w:asciiTheme="majorHAnsi" w:hAnsiTheme="majorHAnsi" w:cstheme="majorHAnsi"/>
          <w:color w:val="000000"/>
          <w:sz w:val="22"/>
          <w:szCs w:val="22"/>
          <w:u w:val="single"/>
        </w:rPr>
        <w:t>F. Commu</w:t>
      </w:r>
      <w:r>
        <w:rPr>
          <w:rFonts w:asciiTheme="majorHAnsi" w:hAnsiTheme="majorHAnsi" w:cstheme="majorHAnsi"/>
          <w:color w:val="000000"/>
          <w:sz w:val="22"/>
          <w:szCs w:val="22"/>
          <w:u w:val="single"/>
        </w:rPr>
        <w:t>nication de données</w:t>
      </w:r>
    </w:p>
    <w:p w14:paraId="0C58FE48" w14:textId="77777777" w:rsidR="00923CCC" w:rsidRPr="009A16FE" w:rsidRDefault="00923CCC" w:rsidP="00923CCC">
      <w:pPr>
        <w:autoSpaceDE w:val="0"/>
        <w:autoSpaceDN w:val="0"/>
        <w:adjustRightInd w:val="0"/>
        <w:jc w:val="both"/>
        <w:rPr>
          <w:rFonts w:asciiTheme="majorHAnsi" w:hAnsiTheme="majorHAnsi" w:cstheme="majorHAnsi"/>
          <w:color w:val="000000"/>
          <w:sz w:val="22"/>
          <w:szCs w:val="22"/>
        </w:rPr>
      </w:pPr>
    </w:p>
    <w:p w14:paraId="4D1FD3AB" w14:textId="77777777" w:rsidR="00923CCC" w:rsidRPr="00923CCC" w:rsidRDefault="00923CCC" w:rsidP="00923CCC">
      <w:pPr>
        <w:numPr>
          <w:ilvl w:val="0"/>
          <w:numId w:val="3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la manière grâce à laquelle la direction du projet a fait part des changements découlant de la gestion adaptative et les a notifiés au comité de pilotage du projet. </w:t>
      </w:r>
      <w:r w:rsidRPr="00923CCC">
        <w:rPr>
          <w:rFonts w:ascii="MS Gothic" w:eastAsia="MS Gothic" w:hAnsi="MS Gothic" w:cs="MS Gothic" w:hint="eastAsia"/>
          <w:color w:val="000000"/>
          <w:sz w:val="22"/>
          <w:szCs w:val="22"/>
          <w:lang w:val="fr-FR"/>
        </w:rPr>
        <w:t> </w:t>
      </w:r>
    </w:p>
    <w:p w14:paraId="590813D9" w14:textId="77777777" w:rsidR="00923CCC" w:rsidRPr="00923CCC" w:rsidRDefault="00923CCC" w:rsidP="00923CCC">
      <w:pPr>
        <w:numPr>
          <w:ilvl w:val="0"/>
          <w:numId w:val="3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la conformité des rapports vis-à-vis des exigences et du format attendus par le FEM ; l’équipe du projet / les partenaires ont-ils pris des mesures à la suite d’une mauvaise évaluation dans le PIR, le cas échéant ? </w:t>
      </w:r>
      <w:r w:rsidRPr="00923CCC">
        <w:rPr>
          <w:rFonts w:ascii="MS Gothic" w:eastAsia="MS Gothic" w:hAnsi="MS Gothic" w:cs="MS Gothic" w:hint="eastAsia"/>
          <w:color w:val="000000"/>
          <w:sz w:val="22"/>
          <w:szCs w:val="22"/>
          <w:lang w:val="fr-FR"/>
        </w:rPr>
        <w:t> </w:t>
      </w:r>
    </w:p>
    <w:p w14:paraId="25EE45AC" w14:textId="77777777" w:rsidR="00923CCC" w:rsidRPr="00923CCC" w:rsidRDefault="00923CCC" w:rsidP="00923CCC">
      <w:pPr>
        <w:numPr>
          <w:ilvl w:val="0"/>
          <w:numId w:val="3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la façon dont les enseignements tirés du processus de gestion réactive ont été étayés par des documents, communiqués aux principaux partenaires et intégrés par ces derniers. </w:t>
      </w:r>
      <w:r w:rsidRPr="00923CCC">
        <w:rPr>
          <w:rFonts w:ascii="MS Gothic" w:eastAsia="MS Gothic" w:hAnsi="MS Gothic" w:cs="MS Gothic" w:hint="eastAsia"/>
          <w:color w:val="000000"/>
          <w:sz w:val="22"/>
          <w:szCs w:val="22"/>
          <w:lang w:val="fr-FR"/>
        </w:rPr>
        <w:t> </w:t>
      </w:r>
    </w:p>
    <w:p w14:paraId="40F3A928"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5EAD3CEB" w14:textId="77777777" w:rsidR="00923CCC" w:rsidRPr="00BF12A0"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u w:val="single"/>
        </w:rPr>
      </w:pPr>
      <w:r w:rsidRPr="00BF12A0">
        <w:rPr>
          <w:rFonts w:asciiTheme="majorHAnsi" w:hAnsiTheme="majorHAnsi" w:cstheme="majorHAnsi"/>
          <w:color w:val="000000"/>
          <w:sz w:val="22"/>
          <w:szCs w:val="22"/>
          <w:u w:val="single"/>
        </w:rPr>
        <w:t>G. Communication</w:t>
      </w:r>
    </w:p>
    <w:p w14:paraId="3706F7F6" w14:textId="77777777" w:rsid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rPr>
      </w:pPr>
    </w:p>
    <w:p w14:paraId="2163641F" w14:textId="77777777" w:rsidR="00923CCC" w:rsidRPr="00923CCC" w:rsidRDefault="00923CCC" w:rsidP="00923CCC">
      <w:pPr>
        <w:numPr>
          <w:ilvl w:val="0"/>
          <w:numId w:val="3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Examen de la communication interne avec les parties prenantes concernant le projet : la communication est-elle régulière et efficace ? Certaines parties prenantes principales sont-elles exclues de la communication ? Des mécanismes de retour d’informations /feedbacks existent-il dans le cadre de la communication ? La communication avec les parties prenantes contribue-t-elle à sensibiliser ces dernières aux réalisations et aux activités liées au projet, et aux investissements pour la durabilité des résultats du projet ? </w:t>
      </w:r>
      <w:r w:rsidRPr="00923CCC">
        <w:rPr>
          <w:rFonts w:ascii="MS Gothic" w:eastAsia="MS Gothic" w:hAnsi="MS Gothic" w:cs="MS Gothic" w:hint="eastAsia"/>
          <w:color w:val="000000"/>
          <w:sz w:val="22"/>
          <w:szCs w:val="22"/>
          <w:lang w:val="fr-FR"/>
        </w:rPr>
        <w:t> </w:t>
      </w:r>
    </w:p>
    <w:p w14:paraId="7D04C53C" w14:textId="77777777" w:rsidR="00923CCC" w:rsidRPr="00923CCC" w:rsidRDefault="00923CCC" w:rsidP="00923CCC">
      <w:pPr>
        <w:numPr>
          <w:ilvl w:val="0"/>
          <w:numId w:val="3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Evaluation de la communication externe concernant le projet : des moyens de communication appropriés sont-ils en place ou en cours de mise en place, pour faire part au public des progrès accomplis dans le cadre du projet et de son impact escompté (existe-t-il un site Internet par exemple ? Ou le projet a-t-il mis en œuvre des campagnes appropriées de sensibilisation du public ?) </w:t>
      </w:r>
      <w:r w:rsidRPr="00923CCC">
        <w:rPr>
          <w:rFonts w:ascii="MS Gothic" w:eastAsia="MS Gothic" w:hAnsi="MS Gothic" w:cs="MS Gothic" w:hint="eastAsia"/>
          <w:color w:val="000000"/>
          <w:sz w:val="22"/>
          <w:szCs w:val="22"/>
          <w:lang w:val="fr-FR"/>
        </w:rPr>
        <w:t> </w:t>
      </w:r>
    </w:p>
    <w:p w14:paraId="3B0F960B" w14:textId="77777777" w:rsidR="00923CCC" w:rsidRPr="00923CCC" w:rsidRDefault="00923CCC" w:rsidP="00923CCC">
      <w:pPr>
        <w:tabs>
          <w:tab w:val="left" w:pos="220"/>
          <w:tab w:val="left" w:pos="720"/>
        </w:tabs>
        <w:autoSpaceDE w:val="0"/>
        <w:autoSpaceDN w:val="0"/>
        <w:adjustRightInd w:val="0"/>
        <w:ind w:left="220"/>
        <w:jc w:val="both"/>
        <w:rPr>
          <w:rFonts w:asciiTheme="majorHAnsi" w:hAnsiTheme="majorHAnsi" w:cstheme="majorHAnsi"/>
          <w:b/>
          <w:color w:val="000000"/>
          <w:sz w:val="22"/>
          <w:szCs w:val="22"/>
          <w:lang w:val="fr-FR"/>
        </w:rPr>
      </w:pPr>
      <w:r w:rsidRPr="00923CCC">
        <w:rPr>
          <w:rFonts w:asciiTheme="majorHAnsi" w:hAnsiTheme="majorHAnsi" w:cstheme="majorHAnsi"/>
          <w:b/>
          <w:color w:val="000000"/>
          <w:sz w:val="22"/>
          <w:szCs w:val="22"/>
          <w:lang w:val="fr-FR"/>
        </w:rPr>
        <w:t xml:space="preserve">Un paragraphe d’une demi page sera rédigé dans le rapport final pour résumer les progrès accomplis vers la réalisation des résultats du projet, en matière de contribution aux effets bénéfiques pour le développement durable et aux effets bénéfiques pour l’environnement mondial. </w:t>
      </w:r>
      <w:r w:rsidRPr="00923CCC">
        <w:rPr>
          <w:rFonts w:ascii="MS Gothic" w:eastAsia="MS Gothic" w:hAnsi="MS Gothic" w:cs="MS Gothic" w:hint="eastAsia"/>
          <w:b/>
          <w:color w:val="000000"/>
          <w:sz w:val="22"/>
          <w:szCs w:val="22"/>
          <w:lang w:val="fr-FR"/>
        </w:rPr>
        <w:t> </w:t>
      </w:r>
    </w:p>
    <w:p w14:paraId="5FFBF897" w14:textId="77777777" w:rsidR="00923CCC" w:rsidRPr="00923CCC" w:rsidRDefault="00923CCC" w:rsidP="00923CCC">
      <w:pPr>
        <w:tabs>
          <w:tab w:val="left" w:pos="220"/>
          <w:tab w:val="left" w:pos="720"/>
        </w:tabs>
        <w:autoSpaceDE w:val="0"/>
        <w:autoSpaceDN w:val="0"/>
        <w:adjustRightInd w:val="0"/>
        <w:ind w:left="720"/>
        <w:jc w:val="both"/>
        <w:rPr>
          <w:rFonts w:asciiTheme="majorHAnsi" w:hAnsiTheme="majorHAnsi" w:cstheme="majorHAnsi"/>
          <w:color w:val="000000"/>
          <w:sz w:val="22"/>
          <w:szCs w:val="22"/>
          <w:lang w:val="fr-FR"/>
        </w:rPr>
      </w:pPr>
    </w:p>
    <w:p w14:paraId="607C9577" w14:textId="77777777" w:rsidR="00923CCC" w:rsidRPr="00B475F4" w:rsidRDefault="00923CCC" w:rsidP="00CE572C">
      <w:pPr>
        <w:rPr>
          <w:b/>
          <w:u w:val="single"/>
          <w:lang w:val="fr-FR"/>
        </w:rPr>
      </w:pPr>
      <w:bookmarkStart w:id="64" w:name="_Toc509925619"/>
      <w:r w:rsidRPr="00B475F4">
        <w:rPr>
          <w:b/>
          <w:u w:val="single"/>
          <w:lang w:val="fr-FR"/>
        </w:rPr>
        <w:t>Durabilité</w:t>
      </w:r>
      <w:bookmarkEnd w:id="64"/>
    </w:p>
    <w:p w14:paraId="267EE38D" w14:textId="77777777" w:rsidR="00923CCC" w:rsidRPr="00B475F4" w:rsidRDefault="00923CCC" w:rsidP="00923CCC">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6CEC7295" w14:textId="77777777" w:rsidR="00923CCC" w:rsidRPr="00923CCC" w:rsidRDefault="00923CCC" w:rsidP="00923CCC">
      <w:pPr>
        <w:autoSpaceDE w:val="0"/>
        <w:autoSpaceDN w:val="0"/>
        <w:adjustRightInd w:val="0"/>
        <w:ind w:left="22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L’évaluation de la durabilité à mi-parcours consiste à évaluer les risques qui pourraient influer sur le maintien des réalisations du projet. La durabilité́ sera évaluée dans les quatre catégories du FEM :</w:t>
      </w:r>
    </w:p>
    <w:p w14:paraId="45F4C094" w14:textId="77777777" w:rsidR="00923CCC" w:rsidRPr="00923CCC" w:rsidRDefault="00923CCC" w:rsidP="00923CCC">
      <w:pPr>
        <w:autoSpaceDE w:val="0"/>
        <w:autoSpaceDN w:val="0"/>
        <w:adjustRightInd w:val="0"/>
        <w:ind w:firstLine="220"/>
        <w:jc w:val="both"/>
        <w:rPr>
          <w:rFonts w:asciiTheme="majorHAnsi" w:hAnsiTheme="majorHAnsi" w:cstheme="majorHAnsi"/>
          <w:color w:val="000000"/>
          <w:sz w:val="22"/>
          <w:szCs w:val="22"/>
          <w:lang w:val="fr-FR"/>
        </w:rPr>
      </w:pPr>
    </w:p>
    <w:p w14:paraId="598CD0BF" w14:textId="77777777" w:rsidR="00923CCC" w:rsidRPr="00923CCC" w:rsidRDefault="00923CCC" w:rsidP="000B03A0">
      <w:pPr>
        <w:pStyle w:val="Paragraphedeliste"/>
        <w:numPr>
          <w:ilvl w:val="0"/>
          <w:numId w:val="50"/>
        </w:numPr>
        <w:autoSpaceDE w:val="0"/>
        <w:autoSpaceDN w:val="0"/>
        <w:adjustRightInd w:val="0"/>
        <w:jc w:val="both"/>
        <w:rPr>
          <w:rFonts w:asciiTheme="majorHAnsi" w:eastAsia="MS Gothic" w:hAnsiTheme="majorHAnsi" w:cstheme="majorHAnsi"/>
          <w:color w:val="000000"/>
          <w:sz w:val="22"/>
          <w:szCs w:val="22"/>
          <w:lang w:val="fr-FR"/>
        </w:rPr>
      </w:pPr>
      <w:r w:rsidRPr="00923CCC">
        <w:rPr>
          <w:rFonts w:asciiTheme="majorHAnsi" w:hAnsiTheme="majorHAnsi" w:cstheme="majorHAnsi"/>
          <w:color w:val="000000"/>
          <w:sz w:val="22"/>
          <w:szCs w:val="22"/>
          <w:lang w:val="fr-FR"/>
        </w:rPr>
        <w:t>Risques financiers pour la durabilité.</w:t>
      </w:r>
    </w:p>
    <w:p w14:paraId="0A310735" w14:textId="77777777" w:rsidR="00923CCC" w:rsidRPr="00923CCC" w:rsidRDefault="00923CCC" w:rsidP="000B03A0">
      <w:pPr>
        <w:pStyle w:val="Paragraphedeliste"/>
        <w:numPr>
          <w:ilvl w:val="0"/>
          <w:numId w:val="50"/>
        </w:numPr>
        <w:autoSpaceDE w:val="0"/>
        <w:autoSpaceDN w:val="0"/>
        <w:adjustRightInd w:val="0"/>
        <w:jc w:val="both"/>
        <w:rPr>
          <w:rFonts w:asciiTheme="majorHAnsi" w:eastAsia="MS Gothic" w:hAnsiTheme="majorHAnsi" w:cstheme="majorHAnsi"/>
          <w:color w:val="000000"/>
          <w:sz w:val="22"/>
          <w:szCs w:val="22"/>
          <w:lang w:val="fr-FR"/>
        </w:rPr>
      </w:pPr>
      <w:r w:rsidRPr="00923CCC">
        <w:rPr>
          <w:rFonts w:asciiTheme="majorHAnsi" w:hAnsiTheme="majorHAnsi" w:cstheme="majorHAnsi"/>
          <w:color w:val="000000"/>
          <w:sz w:val="22"/>
          <w:szCs w:val="22"/>
          <w:lang w:val="fr-FR"/>
        </w:rPr>
        <w:t>Risques socio-économiques pour la durabilité.</w:t>
      </w:r>
    </w:p>
    <w:p w14:paraId="15EE2B3D" w14:textId="77777777" w:rsidR="00923CCC" w:rsidRPr="00923CCC" w:rsidRDefault="00923CCC" w:rsidP="000B03A0">
      <w:pPr>
        <w:pStyle w:val="Paragraphedeliste"/>
        <w:numPr>
          <w:ilvl w:val="0"/>
          <w:numId w:val="50"/>
        </w:numPr>
        <w:autoSpaceDE w:val="0"/>
        <w:autoSpaceDN w:val="0"/>
        <w:adjustRightInd w:val="0"/>
        <w:jc w:val="both"/>
        <w:rPr>
          <w:rFonts w:asciiTheme="majorHAnsi" w:eastAsia="MS Gothic" w:hAnsiTheme="majorHAnsi" w:cstheme="majorHAnsi"/>
          <w:color w:val="000000"/>
          <w:sz w:val="22"/>
          <w:szCs w:val="22"/>
          <w:lang w:val="fr-FR"/>
        </w:rPr>
      </w:pPr>
      <w:r w:rsidRPr="00923CCC">
        <w:rPr>
          <w:rFonts w:asciiTheme="majorHAnsi" w:eastAsia="MS Gothic" w:hAnsiTheme="majorHAnsi" w:cstheme="majorHAnsi"/>
          <w:color w:val="000000"/>
          <w:sz w:val="22"/>
          <w:szCs w:val="22"/>
          <w:lang w:val="fr-FR"/>
        </w:rPr>
        <w:t>Risques liés au cadre institutionnel et à la gouvernance pour la durabilité́.</w:t>
      </w:r>
    </w:p>
    <w:p w14:paraId="6CFD725D" w14:textId="77777777" w:rsidR="00923CCC" w:rsidRPr="00923CCC" w:rsidRDefault="00923CCC" w:rsidP="000B03A0">
      <w:pPr>
        <w:numPr>
          <w:ilvl w:val="0"/>
          <w:numId w:val="5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Risques environnementaux pour la durabilité.</w:t>
      </w:r>
    </w:p>
    <w:p w14:paraId="52194442" w14:textId="77777777" w:rsidR="00923CCC" w:rsidRPr="00923CCC" w:rsidRDefault="00923CCC" w:rsidP="00923CCC">
      <w:pPr>
        <w:tabs>
          <w:tab w:val="left" w:pos="220"/>
          <w:tab w:val="left" w:pos="720"/>
        </w:tabs>
        <w:autoSpaceDE w:val="0"/>
        <w:autoSpaceDN w:val="0"/>
        <w:adjustRightInd w:val="0"/>
        <w:ind w:left="220"/>
        <w:jc w:val="both"/>
        <w:rPr>
          <w:rFonts w:asciiTheme="majorHAnsi" w:hAnsiTheme="majorHAnsi" w:cstheme="majorHAnsi"/>
          <w:color w:val="000000"/>
          <w:sz w:val="22"/>
          <w:szCs w:val="22"/>
          <w:lang w:val="fr-FR"/>
        </w:rPr>
      </w:pPr>
    </w:p>
    <w:p w14:paraId="2E5C762A" w14:textId="77777777" w:rsidR="00923CCC" w:rsidRPr="00923CCC" w:rsidRDefault="00923CCC" w:rsidP="00923CCC">
      <w:pPr>
        <w:tabs>
          <w:tab w:val="left" w:pos="220"/>
          <w:tab w:val="left" w:pos="720"/>
        </w:tabs>
        <w:autoSpaceDE w:val="0"/>
        <w:autoSpaceDN w:val="0"/>
        <w:adjustRightInd w:val="0"/>
        <w:ind w:left="22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projet vise à mettre en place un système plus vaste et fonctionnel d'aires protégées (APs) en Union des Comores, représentatif de la richesse en biodiversité́ du pays et offrant de bonnes perspectives pour un avenir durable (durabilité environnementale). De nombreuses activités du projet vise à assurer la durabilité financière du pour le système d’AP des Comores de manière directe ou indirecte. Concernant, la durabilité sociale, elle est prise en compte dans Un programme axé sur les moyens de subsistance est développé et mis en œuvre au bénéfice des communautés riveraines des APs. Ainsi, l’évaluation analysera la durabilité à travers l’engagement de l’Etat, des bénéficiaires, les opportunités de création d’activités génératrices de revenus pour les communautés riveraines des aires protégées, les impacts potentiels sur les aspects écologiques et économiques. </w:t>
      </w:r>
    </w:p>
    <w:p w14:paraId="2C2DE919" w14:textId="77777777" w:rsidR="00923CCC" w:rsidRPr="00923CCC" w:rsidRDefault="00923CCC" w:rsidP="00923CCC">
      <w:pPr>
        <w:autoSpaceDE w:val="0"/>
        <w:autoSpaceDN w:val="0"/>
        <w:adjustRightInd w:val="0"/>
        <w:jc w:val="both"/>
        <w:rPr>
          <w:rFonts w:asciiTheme="majorHAnsi" w:hAnsiTheme="majorHAnsi" w:cstheme="majorHAnsi"/>
          <w:b/>
          <w:bCs/>
          <w:color w:val="000000"/>
          <w:sz w:val="22"/>
          <w:szCs w:val="22"/>
          <w:lang w:val="fr-FR"/>
        </w:rPr>
      </w:pPr>
    </w:p>
    <w:p w14:paraId="785434A0" w14:textId="77777777" w:rsidR="00923CCC" w:rsidRPr="00B475F4" w:rsidRDefault="00923CCC" w:rsidP="00CE572C">
      <w:pPr>
        <w:rPr>
          <w:b/>
          <w:u w:val="single"/>
          <w:lang w:val="fr-FR"/>
        </w:rPr>
      </w:pPr>
      <w:bookmarkStart w:id="65" w:name="_Toc509925620"/>
      <w:r w:rsidRPr="00B475F4">
        <w:rPr>
          <w:b/>
          <w:u w:val="single"/>
          <w:lang w:val="fr-FR"/>
        </w:rPr>
        <w:t>Conclusions et recommandations</w:t>
      </w:r>
      <w:bookmarkEnd w:id="65"/>
    </w:p>
    <w:p w14:paraId="5173E871" w14:textId="77777777" w:rsidR="00923CCC" w:rsidRPr="00B475F4" w:rsidRDefault="00923CCC" w:rsidP="00923CCC">
      <w:pPr>
        <w:autoSpaceDE w:val="0"/>
        <w:autoSpaceDN w:val="0"/>
        <w:adjustRightInd w:val="0"/>
        <w:jc w:val="both"/>
        <w:rPr>
          <w:rFonts w:asciiTheme="majorHAnsi" w:hAnsiTheme="majorHAnsi" w:cstheme="majorHAnsi"/>
          <w:color w:val="000000"/>
          <w:sz w:val="22"/>
          <w:szCs w:val="22"/>
          <w:lang w:val="fr-FR"/>
        </w:rPr>
      </w:pPr>
    </w:p>
    <w:p w14:paraId="66A91CE0"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Le rapport d’évaluation à mi-parcours comprendra une section exposant les conclusions fondées sur des données probantes de l’évaluation, à la lumière des résultats</w:t>
      </w:r>
      <w:r w:rsidRPr="00923CCC">
        <w:rPr>
          <w:rFonts w:asciiTheme="majorHAnsi" w:hAnsiTheme="majorHAnsi" w:cstheme="majorHAnsi"/>
          <w:b/>
          <w:bCs/>
          <w:color w:val="000000"/>
          <w:sz w:val="22"/>
          <w:szCs w:val="22"/>
          <w:lang w:val="fr-FR"/>
        </w:rPr>
        <w:t xml:space="preserve">. </w:t>
      </w:r>
      <w:r w:rsidRPr="00923CCC">
        <w:rPr>
          <w:rFonts w:asciiTheme="majorHAnsi" w:hAnsiTheme="majorHAnsi" w:cstheme="majorHAnsi"/>
          <w:color w:val="000000"/>
          <w:sz w:val="22"/>
          <w:szCs w:val="22"/>
          <w:lang w:val="fr-FR"/>
        </w:rPr>
        <w:t xml:space="preserve">Les recommandations seront formulées sous forme de propositions succinctes d’interventions fondamentales qui seront spécifiques, mesurables, réalisables et appropriées. Un tableau des recommandations sera présenté dans le résumé exécutif du rapport d’évaluation à mi-parcours. </w:t>
      </w:r>
      <w:r w:rsidRPr="00923CCC">
        <w:rPr>
          <w:rFonts w:asciiTheme="majorHAnsi" w:hAnsiTheme="majorHAnsi" w:cstheme="majorHAnsi"/>
          <w:color w:val="000000"/>
          <w:sz w:val="22"/>
          <w:szCs w:val="22"/>
          <w:u w:val="single"/>
          <w:lang w:val="fr-FR"/>
        </w:rPr>
        <w:t>Au maximum 15 recommandations au total seront formulées</w:t>
      </w:r>
      <w:r w:rsidRPr="00923CCC">
        <w:rPr>
          <w:rFonts w:asciiTheme="majorHAnsi" w:hAnsiTheme="majorHAnsi" w:cstheme="majorHAnsi"/>
          <w:color w:val="000000"/>
          <w:sz w:val="22"/>
          <w:szCs w:val="22"/>
          <w:lang w:val="fr-FR"/>
        </w:rPr>
        <w:t xml:space="preserve">. </w:t>
      </w:r>
    </w:p>
    <w:p w14:paraId="00C5B7D0"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3C295265" w14:textId="7E327469" w:rsidR="00923CCC" w:rsidRDefault="00923CCC" w:rsidP="00CE572C">
      <w:pPr>
        <w:rPr>
          <w:b/>
          <w:lang w:val="fr-FR"/>
        </w:rPr>
      </w:pPr>
      <w:bookmarkStart w:id="66" w:name="_Toc509925621"/>
      <w:r w:rsidRPr="00CE572C">
        <w:rPr>
          <w:b/>
          <w:lang w:val="fr-FR"/>
        </w:rPr>
        <w:t>Proposition de chronogramme de l’évaluation à mi-parcours</w:t>
      </w:r>
      <w:bookmarkEnd w:id="66"/>
      <w:r w:rsidRPr="00CE572C">
        <w:rPr>
          <w:b/>
          <w:lang w:val="fr-FR"/>
        </w:rPr>
        <w:t xml:space="preserve"> </w:t>
      </w:r>
    </w:p>
    <w:p w14:paraId="70A8DA80" w14:textId="77777777" w:rsidR="00CE572C" w:rsidRPr="00CE572C" w:rsidRDefault="00CE572C" w:rsidP="00CE572C">
      <w:pPr>
        <w:rPr>
          <w:b/>
          <w:color w:val="000000"/>
          <w:lang w:val="fr-FR"/>
        </w:rPr>
      </w:pPr>
    </w:p>
    <w:p w14:paraId="184AD080"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Le consultant international propose le chronogramme suivant : </w:t>
      </w:r>
    </w:p>
    <w:p w14:paraId="092D7B58" w14:textId="77777777" w:rsidR="00923CCC" w:rsidRPr="00923CCC" w:rsidRDefault="00923CCC" w:rsidP="00923CCC">
      <w:pPr>
        <w:jc w:val="both"/>
        <w:rPr>
          <w:rFonts w:asciiTheme="majorHAnsi" w:hAnsiTheme="majorHAnsi" w:cstheme="majorHAnsi"/>
          <w:sz w:val="22"/>
          <w:szCs w:val="22"/>
          <w:lang w:val="fr-FR"/>
        </w:rPr>
      </w:pPr>
      <w:r w:rsidRPr="00923CCC">
        <w:rPr>
          <w:rFonts w:asciiTheme="majorHAnsi" w:hAnsiTheme="majorHAnsi" w:cstheme="majorHAnsi"/>
          <w:sz w:val="22"/>
          <w:szCs w:val="22"/>
          <w:lang w:val="fr-FR"/>
        </w:rPr>
        <w:t xml:space="preserve">  </w:t>
      </w:r>
    </w:p>
    <w:tbl>
      <w:tblPr>
        <w:tblStyle w:val="Grilledutableau"/>
        <w:tblW w:w="0" w:type="auto"/>
        <w:tblLook w:val="04A0" w:firstRow="1" w:lastRow="0" w:firstColumn="1" w:lastColumn="0" w:noHBand="0" w:noVBand="1"/>
      </w:tblPr>
      <w:tblGrid>
        <w:gridCol w:w="3397"/>
        <w:gridCol w:w="5953"/>
      </w:tblGrid>
      <w:tr w:rsidR="00923CCC" w:rsidRPr="00571E49" w14:paraId="4A6CEED4" w14:textId="77777777" w:rsidTr="00923CCC">
        <w:tc>
          <w:tcPr>
            <w:tcW w:w="3397" w:type="dxa"/>
            <w:shd w:val="solid" w:color="auto" w:fill="auto"/>
          </w:tcPr>
          <w:p w14:paraId="30E1A554" w14:textId="77777777" w:rsidR="00923CCC" w:rsidRPr="00571E49" w:rsidRDefault="00923CCC" w:rsidP="00923CCC">
            <w:pPr>
              <w:jc w:val="center"/>
              <w:rPr>
                <w:rFonts w:asciiTheme="majorHAnsi" w:hAnsiTheme="majorHAnsi" w:cstheme="majorHAnsi"/>
                <w:b/>
                <w:color w:val="FFFFFF" w:themeColor="background1"/>
                <w:sz w:val="20"/>
                <w:szCs w:val="20"/>
              </w:rPr>
            </w:pPr>
            <w:r w:rsidRPr="00571E49">
              <w:rPr>
                <w:rFonts w:asciiTheme="majorHAnsi" w:hAnsiTheme="majorHAnsi" w:cstheme="majorHAnsi"/>
                <w:b/>
                <w:color w:val="FFFFFF" w:themeColor="background1"/>
                <w:sz w:val="20"/>
                <w:szCs w:val="20"/>
              </w:rPr>
              <w:t>Calendrier (date)</w:t>
            </w:r>
          </w:p>
        </w:tc>
        <w:tc>
          <w:tcPr>
            <w:tcW w:w="5953" w:type="dxa"/>
            <w:shd w:val="solid" w:color="auto" w:fill="auto"/>
          </w:tcPr>
          <w:p w14:paraId="5B90507F" w14:textId="77777777" w:rsidR="00923CCC" w:rsidRPr="00571E49" w:rsidRDefault="00923CCC" w:rsidP="00923CCC">
            <w:pPr>
              <w:jc w:val="center"/>
              <w:rPr>
                <w:rFonts w:asciiTheme="majorHAnsi" w:hAnsiTheme="majorHAnsi" w:cstheme="majorHAnsi"/>
                <w:b/>
                <w:color w:val="FFFFFF" w:themeColor="background1"/>
                <w:sz w:val="20"/>
                <w:szCs w:val="20"/>
              </w:rPr>
            </w:pPr>
            <w:r w:rsidRPr="00571E49">
              <w:rPr>
                <w:rFonts w:asciiTheme="majorHAnsi" w:hAnsiTheme="majorHAnsi" w:cstheme="majorHAnsi"/>
                <w:b/>
                <w:color w:val="FFFFFF" w:themeColor="background1"/>
                <w:sz w:val="20"/>
                <w:szCs w:val="20"/>
              </w:rPr>
              <w:t>Activité</w:t>
            </w:r>
          </w:p>
        </w:tc>
      </w:tr>
      <w:tr w:rsidR="00923CCC" w:rsidRPr="00923CCC" w14:paraId="05E21CF8" w14:textId="77777777" w:rsidTr="00923CCC">
        <w:tc>
          <w:tcPr>
            <w:tcW w:w="3397" w:type="dxa"/>
          </w:tcPr>
          <w:p w14:paraId="50131AEC" w14:textId="77777777" w:rsidR="00923CCC" w:rsidRPr="00F05A6E" w:rsidRDefault="00923CCC" w:rsidP="00923CCC">
            <w:pPr>
              <w:jc w:val="both"/>
              <w:rPr>
                <w:rFonts w:asciiTheme="majorHAnsi" w:hAnsiTheme="majorHAnsi" w:cstheme="majorHAnsi"/>
                <w:sz w:val="20"/>
                <w:szCs w:val="20"/>
              </w:rPr>
            </w:pPr>
            <w:r w:rsidRPr="00F05A6E">
              <w:rPr>
                <w:rFonts w:asciiTheme="majorHAnsi" w:hAnsiTheme="majorHAnsi" w:cstheme="majorHAnsi"/>
                <w:sz w:val="20"/>
                <w:szCs w:val="20"/>
              </w:rPr>
              <w:t>En cours</w:t>
            </w:r>
          </w:p>
        </w:tc>
        <w:tc>
          <w:tcPr>
            <w:tcW w:w="5953" w:type="dxa"/>
          </w:tcPr>
          <w:p w14:paraId="07FCBCC2"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Préparation de l’équipe (remise des Documents de projet) </w:t>
            </w:r>
          </w:p>
        </w:tc>
      </w:tr>
      <w:tr w:rsidR="00923CCC" w:rsidRPr="00923CCC" w14:paraId="328C432C" w14:textId="77777777" w:rsidTr="00923CCC">
        <w:tc>
          <w:tcPr>
            <w:tcW w:w="3397" w:type="dxa"/>
          </w:tcPr>
          <w:p w14:paraId="4E7E1C4D" w14:textId="77777777" w:rsidR="00923CCC" w:rsidRPr="00F05A6E" w:rsidRDefault="00923CCC" w:rsidP="00923CCC">
            <w:pPr>
              <w:jc w:val="both"/>
              <w:rPr>
                <w:rFonts w:asciiTheme="majorHAnsi" w:hAnsiTheme="majorHAnsi" w:cstheme="majorHAnsi"/>
                <w:sz w:val="20"/>
                <w:szCs w:val="20"/>
              </w:rPr>
            </w:pPr>
            <w:r w:rsidRPr="00F05A6E">
              <w:rPr>
                <w:rFonts w:asciiTheme="majorHAnsi" w:hAnsiTheme="majorHAnsi" w:cstheme="majorHAnsi"/>
                <w:sz w:val="20"/>
                <w:szCs w:val="20"/>
              </w:rPr>
              <w:t>En cours – 30 mars 2018</w:t>
            </w:r>
          </w:p>
        </w:tc>
        <w:tc>
          <w:tcPr>
            <w:tcW w:w="5953" w:type="dxa"/>
          </w:tcPr>
          <w:p w14:paraId="57109761"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Examen des documents et préparation du rapport initial d’examen à mi-parcours </w:t>
            </w:r>
          </w:p>
        </w:tc>
      </w:tr>
      <w:tr w:rsidR="00923CCC" w:rsidRPr="00923CCC" w14:paraId="5E2B5FC7" w14:textId="77777777" w:rsidTr="00923CCC">
        <w:tc>
          <w:tcPr>
            <w:tcW w:w="3397" w:type="dxa"/>
          </w:tcPr>
          <w:p w14:paraId="49F9CE25" w14:textId="77777777" w:rsidR="00923CCC" w:rsidRPr="00F05A6E" w:rsidRDefault="00923CCC" w:rsidP="00923CCC">
            <w:pPr>
              <w:jc w:val="both"/>
              <w:rPr>
                <w:rFonts w:asciiTheme="majorHAnsi" w:hAnsiTheme="majorHAnsi" w:cstheme="majorHAnsi"/>
                <w:sz w:val="20"/>
                <w:szCs w:val="20"/>
              </w:rPr>
            </w:pPr>
            <w:r w:rsidRPr="00F05A6E">
              <w:rPr>
                <w:rFonts w:asciiTheme="majorHAnsi" w:hAnsiTheme="majorHAnsi" w:cstheme="majorHAnsi"/>
                <w:sz w:val="20"/>
                <w:szCs w:val="20"/>
              </w:rPr>
              <w:t>2 avril – 12 avril 2018</w:t>
            </w:r>
          </w:p>
        </w:tc>
        <w:tc>
          <w:tcPr>
            <w:tcW w:w="5953" w:type="dxa"/>
          </w:tcPr>
          <w:p w14:paraId="0F662F25"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Finalisation et validation du rapport d’initiation de l’examen à mi-parcours, </w:t>
            </w:r>
            <w:r w:rsidRPr="00923CCC">
              <w:rPr>
                <w:rFonts w:asciiTheme="majorHAnsi" w:hAnsiTheme="majorHAnsi" w:cstheme="majorHAnsi"/>
                <w:b/>
                <w:color w:val="000000"/>
                <w:sz w:val="20"/>
                <w:szCs w:val="20"/>
                <w:lang w:val="fr-FR"/>
              </w:rPr>
              <w:t>et notamment finalisation de la mission de terrain</w:t>
            </w:r>
            <w:r w:rsidRPr="00923CCC">
              <w:rPr>
                <w:rFonts w:asciiTheme="majorHAnsi" w:hAnsiTheme="majorHAnsi" w:cstheme="majorHAnsi"/>
                <w:color w:val="000000"/>
                <w:sz w:val="20"/>
                <w:szCs w:val="20"/>
                <w:lang w:val="fr-FR"/>
              </w:rPr>
              <w:t xml:space="preserve"> </w:t>
            </w:r>
          </w:p>
        </w:tc>
      </w:tr>
      <w:tr w:rsidR="00923CCC" w:rsidRPr="00923CCC" w14:paraId="6FDC62B3" w14:textId="77777777" w:rsidTr="00923CCC">
        <w:tc>
          <w:tcPr>
            <w:tcW w:w="3397" w:type="dxa"/>
          </w:tcPr>
          <w:p w14:paraId="41063E1E" w14:textId="77777777" w:rsidR="00923CCC" w:rsidRPr="00F05A6E" w:rsidRDefault="00923CCC" w:rsidP="00923CCC">
            <w:pPr>
              <w:autoSpaceDE w:val="0"/>
              <w:autoSpaceDN w:val="0"/>
              <w:adjustRightInd w:val="0"/>
              <w:jc w:val="both"/>
              <w:rPr>
                <w:rFonts w:asciiTheme="majorHAnsi" w:hAnsiTheme="majorHAnsi" w:cstheme="majorHAnsi"/>
                <w:sz w:val="20"/>
                <w:szCs w:val="20"/>
              </w:rPr>
            </w:pPr>
            <w:r w:rsidRPr="00F05A6E">
              <w:rPr>
                <w:rFonts w:asciiTheme="majorHAnsi" w:hAnsiTheme="majorHAnsi" w:cstheme="majorHAnsi"/>
                <w:sz w:val="20"/>
                <w:szCs w:val="20"/>
              </w:rPr>
              <w:t>1</w:t>
            </w:r>
            <w:r w:rsidRPr="00F05A6E">
              <w:rPr>
                <w:rFonts w:asciiTheme="majorHAnsi" w:hAnsiTheme="majorHAnsi" w:cstheme="majorHAnsi"/>
                <w:sz w:val="20"/>
                <w:szCs w:val="20"/>
                <w:vertAlign w:val="superscript"/>
              </w:rPr>
              <w:t>er</w:t>
            </w:r>
            <w:r w:rsidRPr="00F05A6E">
              <w:rPr>
                <w:rFonts w:asciiTheme="majorHAnsi" w:hAnsiTheme="majorHAnsi" w:cstheme="majorHAnsi"/>
                <w:sz w:val="20"/>
                <w:szCs w:val="20"/>
              </w:rPr>
              <w:t xml:space="preserve"> au </w:t>
            </w:r>
            <w:r w:rsidRPr="00F05A6E">
              <w:rPr>
                <w:rFonts w:asciiTheme="majorHAnsi" w:hAnsiTheme="majorHAnsi" w:cstheme="majorHAnsi"/>
                <w:sz w:val="20"/>
                <w:szCs w:val="20"/>
                <w:highlight w:val="yellow"/>
              </w:rPr>
              <w:t>10</w:t>
            </w:r>
            <w:r w:rsidRPr="00F05A6E">
              <w:rPr>
                <w:rFonts w:asciiTheme="majorHAnsi" w:hAnsiTheme="majorHAnsi" w:cstheme="majorHAnsi"/>
                <w:sz w:val="20"/>
                <w:szCs w:val="20"/>
              </w:rPr>
              <w:t xml:space="preserve"> mai 2018</w:t>
            </w:r>
          </w:p>
        </w:tc>
        <w:tc>
          <w:tcPr>
            <w:tcW w:w="5953" w:type="dxa"/>
          </w:tcPr>
          <w:p w14:paraId="2789E329"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Mission pour l’examen à mi-parcours : réunions avec les parties prenantes, entretiens, visites sur le terrain </w:t>
            </w:r>
          </w:p>
        </w:tc>
      </w:tr>
      <w:tr w:rsidR="00923CCC" w:rsidRPr="00923CCC" w14:paraId="55B2D4D8" w14:textId="77777777" w:rsidTr="00923CCC">
        <w:tc>
          <w:tcPr>
            <w:tcW w:w="3397" w:type="dxa"/>
          </w:tcPr>
          <w:p w14:paraId="74C35FD1" w14:textId="77777777" w:rsidR="00923CCC" w:rsidRPr="00F05A6E" w:rsidRDefault="00923CCC" w:rsidP="00923CCC">
            <w:pPr>
              <w:jc w:val="both"/>
              <w:rPr>
                <w:rFonts w:asciiTheme="majorHAnsi" w:hAnsiTheme="majorHAnsi" w:cstheme="majorHAnsi"/>
                <w:sz w:val="20"/>
                <w:szCs w:val="20"/>
              </w:rPr>
            </w:pPr>
            <w:r w:rsidRPr="00F05A6E">
              <w:rPr>
                <w:rFonts w:asciiTheme="majorHAnsi" w:hAnsiTheme="majorHAnsi" w:cstheme="majorHAnsi"/>
                <w:sz w:val="20"/>
                <w:szCs w:val="20"/>
                <w:highlight w:val="yellow"/>
              </w:rPr>
              <w:t>Fin de mission</w:t>
            </w:r>
          </w:p>
        </w:tc>
        <w:tc>
          <w:tcPr>
            <w:tcW w:w="5953" w:type="dxa"/>
          </w:tcPr>
          <w:p w14:paraId="063FB942"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Réunion de synthèse de la mission et présentation des premières conclusions </w:t>
            </w:r>
          </w:p>
        </w:tc>
      </w:tr>
      <w:tr w:rsidR="00923CCC" w:rsidRPr="00923CCC" w14:paraId="1764F094" w14:textId="77777777" w:rsidTr="00923CCC">
        <w:tc>
          <w:tcPr>
            <w:tcW w:w="3397" w:type="dxa"/>
          </w:tcPr>
          <w:p w14:paraId="489C4154" w14:textId="77777777" w:rsidR="00923CCC" w:rsidRPr="00F05A6E" w:rsidRDefault="00923CCC" w:rsidP="00923CCC">
            <w:pPr>
              <w:jc w:val="both"/>
              <w:rPr>
                <w:rFonts w:asciiTheme="majorHAnsi" w:hAnsiTheme="majorHAnsi" w:cstheme="majorHAnsi"/>
                <w:sz w:val="20"/>
                <w:szCs w:val="20"/>
              </w:rPr>
            </w:pPr>
            <w:r w:rsidRPr="00F05A6E">
              <w:rPr>
                <w:rFonts w:asciiTheme="majorHAnsi" w:hAnsiTheme="majorHAnsi" w:cstheme="majorHAnsi"/>
                <w:sz w:val="20"/>
                <w:szCs w:val="20"/>
              </w:rPr>
              <w:t>14 - 25 mai 2018</w:t>
            </w:r>
          </w:p>
        </w:tc>
        <w:tc>
          <w:tcPr>
            <w:tcW w:w="5953" w:type="dxa"/>
          </w:tcPr>
          <w:p w14:paraId="2D830BB5"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 xml:space="preserve">Préparation du projet de rapport </w:t>
            </w:r>
          </w:p>
        </w:tc>
      </w:tr>
      <w:tr w:rsidR="00923CCC" w:rsidRPr="00923CCC" w14:paraId="51BF50DF" w14:textId="77777777" w:rsidTr="00923CCC">
        <w:tc>
          <w:tcPr>
            <w:tcW w:w="3397" w:type="dxa"/>
          </w:tcPr>
          <w:p w14:paraId="166E1EBB"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Une semaine après la réception des commentaires du PNUD sur le projet de rapport</w:t>
            </w:r>
          </w:p>
        </w:tc>
        <w:tc>
          <w:tcPr>
            <w:tcW w:w="5953" w:type="dxa"/>
          </w:tcPr>
          <w:p w14:paraId="199DB1EB" w14:textId="77777777" w:rsidR="00923CCC" w:rsidRPr="00923CCC" w:rsidRDefault="00923CCC" w:rsidP="00923CCC">
            <w:pPr>
              <w:autoSpaceDE w:val="0"/>
              <w:autoSpaceDN w:val="0"/>
              <w:adjustRightInd w:val="0"/>
              <w:jc w:val="both"/>
              <w:rPr>
                <w:rFonts w:asciiTheme="majorHAnsi" w:hAnsiTheme="majorHAnsi" w:cstheme="majorHAnsi"/>
                <w:color w:val="000000"/>
                <w:sz w:val="20"/>
                <w:szCs w:val="20"/>
                <w:lang w:val="fr-FR"/>
              </w:rPr>
            </w:pPr>
            <w:r w:rsidRPr="00923CCC">
              <w:rPr>
                <w:rFonts w:asciiTheme="majorHAnsi" w:hAnsiTheme="majorHAnsi" w:cstheme="majorHAnsi"/>
                <w:color w:val="000000"/>
                <w:sz w:val="20"/>
                <w:szCs w:val="20"/>
                <w:lang w:val="fr-FR"/>
              </w:rPr>
              <w:t>Rapport révisé avec que les renvois détaillant comment il a été donné suite (ou non) aux commentaires reçus dans le rapport final d’examen à mi-parcours</w:t>
            </w:r>
          </w:p>
        </w:tc>
      </w:tr>
    </w:tbl>
    <w:p w14:paraId="338E664F" w14:textId="77777777" w:rsidR="00923CCC" w:rsidRPr="00923CCC" w:rsidRDefault="00923CCC" w:rsidP="00923CCC">
      <w:pPr>
        <w:jc w:val="both"/>
        <w:rPr>
          <w:rFonts w:asciiTheme="majorHAnsi" w:hAnsiTheme="majorHAnsi" w:cstheme="majorHAnsi"/>
          <w:sz w:val="22"/>
          <w:szCs w:val="22"/>
          <w:lang w:val="fr-FR"/>
        </w:rPr>
      </w:pPr>
    </w:p>
    <w:p w14:paraId="78F7C2BB" w14:textId="77777777" w:rsidR="00923CCC" w:rsidRPr="00CE572C" w:rsidRDefault="00923CCC" w:rsidP="00CE572C">
      <w:pPr>
        <w:rPr>
          <w:b/>
        </w:rPr>
      </w:pPr>
      <w:bookmarkStart w:id="67" w:name="_Toc509925622"/>
      <w:r w:rsidRPr="00CE572C">
        <w:rPr>
          <w:b/>
        </w:rPr>
        <w:t>Documents à produire</w:t>
      </w:r>
      <w:bookmarkEnd w:id="67"/>
    </w:p>
    <w:p w14:paraId="53F67E90" w14:textId="77777777" w:rsidR="00923CCC" w:rsidRPr="004A34C7" w:rsidRDefault="00923CCC" w:rsidP="00923CCC">
      <w:pPr>
        <w:jc w:val="both"/>
        <w:rPr>
          <w:rFonts w:asciiTheme="majorHAnsi" w:hAnsiTheme="majorHAnsi" w:cstheme="majorHAnsi"/>
          <w:sz w:val="22"/>
          <w:szCs w:val="22"/>
        </w:rPr>
      </w:pPr>
    </w:p>
    <w:p w14:paraId="32623341" w14:textId="77777777" w:rsidR="00923CCC" w:rsidRPr="00923CCC" w:rsidRDefault="00923CCC" w:rsidP="000B03A0">
      <w:pPr>
        <w:pStyle w:val="Paragraphedeliste"/>
        <w:numPr>
          <w:ilvl w:val="0"/>
          <w:numId w:val="52"/>
        </w:numPr>
        <w:jc w:val="both"/>
        <w:rPr>
          <w:rFonts w:asciiTheme="majorHAnsi" w:hAnsiTheme="majorHAnsi" w:cstheme="majorHAnsi"/>
          <w:sz w:val="22"/>
          <w:szCs w:val="22"/>
          <w:lang w:val="fr-FR"/>
        </w:rPr>
      </w:pPr>
      <w:r w:rsidRPr="00923CCC">
        <w:rPr>
          <w:rFonts w:asciiTheme="majorHAnsi" w:hAnsiTheme="majorHAnsi" w:cstheme="majorHAnsi"/>
          <w:sz w:val="22"/>
          <w:szCs w:val="22"/>
          <w:lang w:val="fr-FR"/>
        </w:rPr>
        <w:t>Rapport d’initiation de l’examen à mi-parcours.</w:t>
      </w:r>
    </w:p>
    <w:p w14:paraId="7C550F63" w14:textId="77777777" w:rsidR="00923CCC" w:rsidRPr="00923CCC" w:rsidRDefault="00923CCC" w:rsidP="000B03A0">
      <w:pPr>
        <w:pStyle w:val="Paragraphedeliste"/>
        <w:numPr>
          <w:ilvl w:val="0"/>
          <w:numId w:val="52"/>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sz w:val="22"/>
          <w:szCs w:val="22"/>
          <w:lang w:val="fr-FR"/>
        </w:rPr>
        <w:t>Présentation (</w:t>
      </w:r>
      <w:r w:rsidRPr="00923CCC">
        <w:rPr>
          <w:rFonts w:asciiTheme="majorHAnsi" w:hAnsiTheme="majorHAnsi" w:cstheme="majorHAnsi"/>
          <w:color w:val="000000"/>
          <w:sz w:val="22"/>
          <w:szCs w:val="22"/>
          <w:lang w:val="fr-FR"/>
        </w:rPr>
        <w:t xml:space="preserve">premières conclusions en </w:t>
      </w:r>
      <w:r w:rsidRPr="00923CCC">
        <w:rPr>
          <w:rFonts w:asciiTheme="majorHAnsi" w:hAnsiTheme="majorHAnsi" w:cstheme="majorHAnsi"/>
          <w:sz w:val="22"/>
          <w:szCs w:val="22"/>
          <w:lang w:val="fr-FR"/>
        </w:rPr>
        <w:t>fin de mission)</w:t>
      </w:r>
    </w:p>
    <w:p w14:paraId="663C53CE" w14:textId="77777777" w:rsidR="00923CCC" w:rsidRPr="00923CCC" w:rsidRDefault="00923CCC" w:rsidP="000B03A0">
      <w:pPr>
        <w:pStyle w:val="Paragraphedeliste"/>
        <w:numPr>
          <w:ilvl w:val="0"/>
          <w:numId w:val="52"/>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sz w:val="22"/>
          <w:szCs w:val="22"/>
          <w:lang w:val="fr-FR"/>
        </w:rPr>
        <w:t>Projet de rapport final (</w:t>
      </w:r>
      <w:r w:rsidRPr="00923CCC">
        <w:rPr>
          <w:rFonts w:asciiTheme="majorHAnsi" w:hAnsiTheme="majorHAnsi" w:cstheme="majorHAnsi"/>
          <w:color w:val="000000"/>
          <w:sz w:val="22"/>
          <w:szCs w:val="22"/>
          <w:lang w:val="fr-FR"/>
        </w:rPr>
        <w:t xml:space="preserve">rapport complet rédigé à l’aide des directives avec les annexes). </w:t>
      </w:r>
    </w:p>
    <w:p w14:paraId="3367F601" w14:textId="77777777" w:rsidR="00923CCC" w:rsidRPr="00923CCC" w:rsidRDefault="00923CCC" w:rsidP="000B03A0">
      <w:pPr>
        <w:pStyle w:val="Paragraphedeliste"/>
        <w:numPr>
          <w:ilvl w:val="0"/>
          <w:numId w:val="52"/>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sz w:val="22"/>
          <w:szCs w:val="22"/>
          <w:lang w:val="fr-FR"/>
        </w:rPr>
        <w:t xml:space="preserve">Rapport final - </w:t>
      </w:r>
      <w:r w:rsidRPr="00923CCC">
        <w:rPr>
          <w:rFonts w:asciiTheme="majorHAnsi" w:hAnsiTheme="majorHAnsi" w:cstheme="majorHAnsi"/>
          <w:color w:val="000000"/>
          <w:sz w:val="22"/>
          <w:szCs w:val="22"/>
          <w:lang w:val="fr-FR"/>
        </w:rPr>
        <w:t xml:space="preserve">Rapport révisé avec que les renvois détaillant comment il a été donné suite (ou non) aux commentaires reçus dans le rapport final d’examen à mi-parcours. </w:t>
      </w:r>
    </w:p>
    <w:p w14:paraId="36555AFB" w14:textId="77777777" w:rsidR="00923CCC" w:rsidRPr="00923CCC" w:rsidRDefault="00923CCC" w:rsidP="00923CCC">
      <w:pPr>
        <w:jc w:val="both"/>
        <w:rPr>
          <w:rFonts w:asciiTheme="majorHAnsi" w:hAnsiTheme="majorHAnsi" w:cstheme="majorHAnsi"/>
          <w:sz w:val="22"/>
          <w:szCs w:val="22"/>
          <w:lang w:val="fr-FR"/>
        </w:rPr>
      </w:pPr>
    </w:p>
    <w:p w14:paraId="03902821" w14:textId="77777777" w:rsidR="00923CCC" w:rsidRPr="00CE572C" w:rsidRDefault="00923CCC" w:rsidP="00CE572C">
      <w:pPr>
        <w:rPr>
          <w:rFonts w:ascii="Garamond" w:hAnsi="Garamond" w:cs="Garamond"/>
          <w:b/>
          <w:position w:val="8"/>
          <w:sz w:val="18"/>
          <w:szCs w:val="18"/>
          <w:lang w:val="fr-FR"/>
        </w:rPr>
      </w:pPr>
      <w:bookmarkStart w:id="68" w:name="_Toc509925623"/>
      <w:r w:rsidRPr="00CE572C">
        <w:rPr>
          <w:b/>
          <w:lang w:val="fr-FR"/>
        </w:rPr>
        <w:t>Annexe 1 : directives relatives au contenu du Rapport d’examen à mi-parcours</w:t>
      </w:r>
      <w:bookmarkEnd w:id="68"/>
    </w:p>
    <w:p w14:paraId="4C601E67"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lang w:val="fr-FR"/>
        </w:rPr>
      </w:pPr>
    </w:p>
    <w:p w14:paraId="1E7B39E6" w14:textId="77777777" w:rsidR="00923CCC" w:rsidRPr="00923CCC" w:rsidRDefault="00923CCC" w:rsidP="00923CCC">
      <w:pPr>
        <w:autoSpaceDE w:val="0"/>
        <w:autoSpaceDN w:val="0"/>
        <w:adjustRightInd w:val="0"/>
        <w:jc w:val="both"/>
        <w:rPr>
          <w:rFonts w:asciiTheme="majorHAnsi" w:hAnsiTheme="majorHAnsi" w:cstheme="majorHAnsi"/>
          <w:color w:val="6D6D6D"/>
          <w:position w:val="8"/>
          <w:sz w:val="22"/>
          <w:szCs w:val="22"/>
          <w:lang w:val="fr-FR"/>
        </w:rPr>
      </w:pPr>
      <w:r w:rsidRPr="00923CCC">
        <w:rPr>
          <w:rFonts w:asciiTheme="majorHAnsi" w:hAnsiTheme="majorHAnsi" w:cstheme="majorHAnsi"/>
          <w:color w:val="000000"/>
          <w:sz w:val="22"/>
          <w:szCs w:val="22"/>
          <w:lang w:val="fr-FR"/>
        </w:rPr>
        <w:t xml:space="preserve">Le rapport ne devra pas excéder 40 pages au total (sans compter les annexes) </w:t>
      </w:r>
      <w:r w:rsidRPr="00923CCC">
        <w:rPr>
          <w:rFonts w:ascii="MS Gothic" w:eastAsia="MS Gothic" w:hAnsi="MS Gothic" w:cs="MS Gothic"/>
          <w:color w:val="000000"/>
          <w:sz w:val="22"/>
          <w:szCs w:val="22"/>
          <w:lang w:val="fr-FR"/>
        </w:rPr>
        <w:t> </w:t>
      </w:r>
    </w:p>
    <w:p w14:paraId="7868F648"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6DBD1E2A"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r w:rsidRPr="00923CCC">
        <w:rPr>
          <w:rFonts w:asciiTheme="majorHAnsi" w:hAnsiTheme="majorHAnsi" w:cstheme="majorHAnsi"/>
          <w:b/>
          <w:color w:val="000000"/>
          <w:sz w:val="22"/>
          <w:szCs w:val="22"/>
          <w:lang w:val="fr-FR"/>
        </w:rPr>
        <w:t xml:space="preserve">Informations de base du rapport (page d’ouverture ou page du titre) </w:t>
      </w:r>
    </w:p>
    <w:p w14:paraId="0B3B34C3"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7963C7EC"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Titre du projet appuyé par le PNUD est financé par le GEF </w:t>
      </w:r>
      <w:r w:rsidRPr="00923CCC">
        <w:rPr>
          <w:rFonts w:ascii="MS Gothic" w:eastAsia="MS Gothic" w:hAnsi="MS Gothic" w:cs="MS Gothic"/>
          <w:color w:val="000000"/>
          <w:sz w:val="22"/>
          <w:szCs w:val="22"/>
          <w:lang w:val="fr-FR"/>
        </w:rPr>
        <w:t> </w:t>
      </w:r>
    </w:p>
    <w:p w14:paraId="03F99396"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Numéro PIMS du PNUD et numéro d’identification du projet du GEF </w:t>
      </w:r>
      <w:r w:rsidRPr="00923CCC">
        <w:rPr>
          <w:rFonts w:ascii="MS Gothic" w:eastAsia="MS Gothic" w:hAnsi="MS Gothic" w:cs="MS Gothic"/>
          <w:color w:val="000000"/>
          <w:sz w:val="22"/>
          <w:szCs w:val="22"/>
          <w:lang w:val="fr-FR"/>
        </w:rPr>
        <w:t> </w:t>
      </w:r>
    </w:p>
    <w:p w14:paraId="189F95DF"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kern w:val="1"/>
          <w:sz w:val="22"/>
          <w:szCs w:val="22"/>
          <w:lang w:val="fr-FR"/>
        </w:rPr>
        <w:t>É</w:t>
      </w:r>
      <w:r w:rsidRPr="00923CCC">
        <w:rPr>
          <w:rFonts w:asciiTheme="majorHAnsi" w:hAnsiTheme="majorHAnsi" w:cstheme="majorHAnsi"/>
          <w:color w:val="000000"/>
          <w:sz w:val="22"/>
          <w:szCs w:val="22"/>
          <w:lang w:val="fr-FR"/>
        </w:rPr>
        <w:t xml:space="preserve">chéances de l’examen à mi-parcours et date du rapport d’examen à mi-parcours </w:t>
      </w:r>
      <w:r w:rsidRPr="00923CCC">
        <w:rPr>
          <w:rFonts w:ascii="MS Gothic" w:eastAsia="MS Gothic" w:hAnsi="MS Gothic" w:cs="MS Gothic"/>
          <w:color w:val="000000"/>
          <w:sz w:val="22"/>
          <w:szCs w:val="22"/>
          <w:lang w:val="fr-FR"/>
        </w:rPr>
        <w:t> </w:t>
      </w:r>
    </w:p>
    <w:p w14:paraId="3D453E37"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Région et pays concernés par le projet </w:t>
      </w:r>
      <w:r w:rsidRPr="00923CCC">
        <w:rPr>
          <w:rFonts w:ascii="MS Gothic" w:eastAsia="MS Gothic" w:hAnsi="MS Gothic" w:cs="MS Gothic"/>
          <w:color w:val="000000"/>
          <w:sz w:val="22"/>
          <w:szCs w:val="22"/>
          <w:lang w:val="fr-FR"/>
        </w:rPr>
        <w:t> </w:t>
      </w:r>
    </w:p>
    <w:p w14:paraId="24709248"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Domaine d’intervention opérationnel/programme stratégique du GEF </w:t>
      </w:r>
      <w:r w:rsidRPr="00923CCC">
        <w:rPr>
          <w:rFonts w:ascii="MS Gothic" w:eastAsia="MS Gothic" w:hAnsi="MS Gothic" w:cs="MS Gothic"/>
          <w:color w:val="000000"/>
          <w:sz w:val="22"/>
          <w:szCs w:val="22"/>
          <w:lang w:val="fr-FR"/>
        </w:rPr>
        <w:t> </w:t>
      </w:r>
    </w:p>
    <w:p w14:paraId="0DA8A6E1"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Organisme d’exécution/partenaire de mise en œuvre et autres partenaires liée au projet </w:t>
      </w:r>
      <w:r w:rsidRPr="00923CCC">
        <w:rPr>
          <w:rFonts w:ascii="MS Gothic" w:eastAsia="MS Gothic" w:hAnsi="MS Gothic" w:cs="MS Gothic"/>
          <w:color w:val="000000"/>
          <w:sz w:val="22"/>
          <w:szCs w:val="22"/>
          <w:lang w:val="fr-FR"/>
        </w:rPr>
        <w:t> </w:t>
      </w:r>
    </w:p>
    <w:p w14:paraId="1A16CD99" w14:textId="77777777" w:rsidR="00923CCC" w:rsidRPr="00923CCC"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Membres de l’équipe chargée de l’examen à mi-parcours </w:t>
      </w:r>
      <w:r w:rsidRPr="00923CCC">
        <w:rPr>
          <w:rFonts w:ascii="MS Gothic" w:eastAsia="MS Gothic" w:hAnsi="MS Gothic" w:cs="MS Gothic"/>
          <w:color w:val="000000"/>
          <w:sz w:val="22"/>
          <w:szCs w:val="22"/>
          <w:lang w:val="fr-FR"/>
        </w:rPr>
        <w:t> </w:t>
      </w:r>
    </w:p>
    <w:p w14:paraId="77DA2179" w14:textId="77777777" w:rsidR="00923CCC" w:rsidRPr="00F05454" w:rsidRDefault="00923CCC" w:rsidP="000B03A0">
      <w:pPr>
        <w:pStyle w:val="Paragraphedeliste"/>
        <w:numPr>
          <w:ilvl w:val="0"/>
          <w:numId w:val="51"/>
        </w:numPr>
        <w:tabs>
          <w:tab w:val="left" w:pos="940"/>
          <w:tab w:val="left" w:pos="144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Remerciements </w:t>
      </w:r>
      <w:r w:rsidRPr="00F05454">
        <w:rPr>
          <w:rFonts w:ascii="MS Gothic" w:eastAsia="MS Gothic" w:hAnsi="MS Gothic" w:cs="MS Gothic"/>
          <w:color w:val="000000"/>
          <w:sz w:val="22"/>
          <w:szCs w:val="22"/>
        </w:rPr>
        <w:t> </w:t>
      </w:r>
    </w:p>
    <w:p w14:paraId="06431652"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p>
    <w:p w14:paraId="56BC08E7"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Table des matières</w:t>
      </w:r>
    </w:p>
    <w:p w14:paraId="06AE59D7"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p>
    <w:p w14:paraId="69B9515D"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 xml:space="preserve">Acronymes et abréviations </w:t>
      </w:r>
      <w:r w:rsidRPr="00F05454">
        <w:rPr>
          <w:rFonts w:ascii="MS Gothic" w:eastAsia="MS Gothic" w:hAnsi="MS Gothic" w:cs="MS Gothic"/>
          <w:b/>
          <w:color w:val="000000"/>
          <w:sz w:val="22"/>
          <w:szCs w:val="22"/>
        </w:rPr>
        <w:t> </w:t>
      </w:r>
    </w:p>
    <w:p w14:paraId="057348D6"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p>
    <w:p w14:paraId="32BDEA5F"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Résumé (3-5 pages)</w:t>
      </w:r>
    </w:p>
    <w:p w14:paraId="3AD513EE"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p>
    <w:p w14:paraId="1B6A6E00" w14:textId="77777777" w:rsidR="00923CCC" w:rsidRPr="00923CCC"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Tableau d’informations relatives au projet </w:t>
      </w:r>
      <w:r w:rsidRPr="00923CCC">
        <w:rPr>
          <w:rFonts w:ascii="MS Gothic" w:eastAsia="MS Gothic" w:hAnsi="MS Gothic" w:cs="MS Gothic"/>
          <w:color w:val="000000"/>
          <w:sz w:val="22"/>
          <w:szCs w:val="22"/>
          <w:lang w:val="fr-FR"/>
        </w:rPr>
        <w:t> </w:t>
      </w:r>
    </w:p>
    <w:p w14:paraId="5D0AB5FD" w14:textId="77777777" w:rsidR="00923CCC" w:rsidRPr="00F05454"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Description du projet (succincte) </w:t>
      </w:r>
      <w:r w:rsidRPr="00F05454">
        <w:rPr>
          <w:rFonts w:ascii="MS Gothic" w:eastAsia="MS Gothic" w:hAnsi="MS Gothic" w:cs="MS Gothic"/>
          <w:color w:val="000000"/>
          <w:sz w:val="22"/>
          <w:szCs w:val="22"/>
        </w:rPr>
        <w:t> </w:t>
      </w:r>
    </w:p>
    <w:p w14:paraId="7EF48964" w14:textId="77777777" w:rsidR="00923CCC" w:rsidRPr="00923CCC"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Résumé de l’avancement du projet (entre 200 et 500 mots) </w:t>
      </w:r>
      <w:r w:rsidRPr="00923CCC">
        <w:rPr>
          <w:rFonts w:ascii="MS Gothic" w:eastAsia="MS Gothic" w:hAnsi="MS Gothic" w:cs="MS Gothic"/>
          <w:color w:val="000000"/>
          <w:sz w:val="22"/>
          <w:szCs w:val="22"/>
          <w:lang w:val="fr-FR"/>
        </w:rPr>
        <w:t> </w:t>
      </w:r>
    </w:p>
    <w:p w14:paraId="0647C368" w14:textId="77777777" w:rsidR="00923CCC" w:rsidRPr="00923CCC"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Tableau du résumé de l’évaluation et de la performance </w:t>
      </w:r>
      <w:r w:rsidRPr="00923CCC">
        <w:rPr>
          <w:rFonts w:ascii="MS Gothic" w:eastAsia="MS Gothic" w:hAnsi="MS Gothic" w:cs="MS Gothic"/>
          <w:color w:val="000000"/>
          <w:sz w:val="22"/>
          <w:szCs w:val="22"/>
          <w:lang w:val="fr-FR"/>
        </w:rPr>
        <w:t> </w:t>
      </w:r>
    </w:p>
    <w:p w14:paraId="0A202CD9" w14:textId="77777777" w:rsidR="00923CCC" w:rsidRPr="00F05454"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Résumé concis des conclusions </w:t>
      </w:r>
      <w:r w:rsidRPr="00F05454">
        <w:rPr>
          <w:rFonts w:ascii="MS Gothic" w:eastAsia="MS Gothic" w:hAnsi="MS Gothic" w:cs="MS Gothic"/>
          <w:color w:val="000000"/>
          <w:sz w:val="22"/>
          <w:szCs w:val="22"/>
        </w:rPr>
        <w:t> </w:t>
      </w:r>
    </w:p>
    <w:p w14:paraId="0F653FED" w14:textId="77777777" w:rsidR="00923CCC" w:rsidRPr="00923CCC" w:rsidRDefault="00923CCC" w:rsidP="000B03A0">
      <w:pPr>
        <w:pStyle w:val="Paragraphedeliste"/>
        <w:numPr>
          <w:ilvl w:val="0"/>
          <w:numId w:val="53"/>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Tableau de synthèse des recommandations </w:t>
      </w:r>
      <w:r w:rsidRPr="00923CCC">
        <w:rPr>
          <w:rFonts w:ascii="MS Gothic" w:eastAsia="MS Gothic" w:hAnsi="MS Gothic" w:cs="MS Gothic"/>
          <w:color w:val="000000"/>
          <w:sz w:val="22"/>
          <w:szCs w:val="22"/>
          <w:lang w:val="fr-FR"/>
        </w:rPr>
        <w:t> </w:t>
      </w:r>
    </w:p>
    <w:p w14:paraId="3A521854"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7A7C0EF3"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Introduction (2-3 pages)</w:t>
      </w:r>
    </w:p>
    <w:p w14:paraId="04568893"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p>
    <w:p w14:paraId="06C23278" w14:textId="77777777" w:rsidR="00923CCC" w:rsidRPr="00923CCC" w:rsidRDefault="00923CCC" w:rsidP="000B03A0">
      <w:pPr>
        <w:pStyle w:val="Paragraphedeliste"/>
        <w:numPr>
          <w:ilvl w:val="0"/>
          <w:numId w:val="54"/>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Finalité et objectifs de l’examen à mi-parcours </w:t>
      </w:r>
      <w:r w:rsidRPr="00923CCC">
        <w:rPr>
          <w:rFonts w:ascii="MS Gothic" w:eastAsia="MS Gothic" w:hAnsi="MS Gothic" w:cs="MS Gothic"/>
          <w:color w:val="000000"/>
          <w:sz w:val="22"/>
          <w:szCs w:val="22"/>
          <w:lang w:val="fr-FR"/>
        </w:rPr>
        <w:t> </w:t>
      </w:r>
    </w:p>
    <w:p w14:paraId="6316C882" w14:textId="77777777" w:rsidR="00923CCC" w:rsidRPr="00923CCC" w:rsidRDefault="00923CCC" w:rsidP="000B03A0">
      <w:pPr>
        <w:pStyle w:val="Paragraphedeliste"/>
        <w:numPr>
          <w:ilvl w:val="0"/>
          <w:numId w:val="54"/>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Portée et méthodologie : principes de conception et d’exécution de l’examen à mi-parcours, son approche et ses méthodes de collecte de données, et limites de l’examen à mi-parcours </w:t>
      </w:r>
      <w:r w:rsidRPr="00923CCC">
        <w:rPr>
          <w:rFonts w:ascii="MS Gothic" w:eastAsia="MS Gothic" w:hAnsi="MS Gothic" w:cs="MS Gothic"/>
          <w:color w:val="000000"/>
          <w:sz w:val="22"/>
          <w:szCs w:val="22"/>
          <w:lang w:val="fr-FR"/>
        </w:rPr>
        <w:t> </w:t>
      </w:r>
    </w:p>
    <w:p w14:paraId="7C1715CA" w14:textId="77777777" w:rsidR="00923CCC" w:rsidRPr="00923CCC" w:rsidRDefault="00923CCC" w:rsidP="000B03A0">
      <w:pPr>
        <w:pStyle w:val="Paragraphedeliste"/>
        <w:numPr>
          <w:ilvl w:val="0"/>
          <w:numId w:val="54"/>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Structure du rapport d’examen à mi-parcours </w:t>
      </w:r>
      <w:r w:rsidRPr="00923CCC">
        <w:rPr>
          <w:rFonts w:ascii="MS Gothic" w:eastAsia="MS Gothic" w:hAnsi="MS Gothic" w:cs="MS Gothic"/>
          <w:color w:val="000000"/>
          <w:sz w:val="22"/>
          <w:szCs w:val="22"/>
          <w:lang w:val="fr-FR"/>
        </w:rPr>
        <w:t> </w:t>
      </w:r>
    </w:p>
    <w:p w14:paraId="1CABDC2C"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082A4C25"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r w:rsidRPr="00923CCC">
        <w:rPr>
          <w:rFonts w:asciiTheme="majorHAnsi" w:hAnsiTheme="majorHAnsi" w:cstheme="majorHAnsi"/>
          <w:b/>
          <w:color w:val="000000"/>
          <w:sz w:val="22"/>
          <w:szCs w:val="22"/>
          <w:lang w:val="fr-FR"/>
        </w:rPr>
        <w:t>Description du projet et contexte (3-5 pages)</w:t>
      </w:r>
    </w:p>
    <w:p w14:paraId="59B7D7D8"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r w:rsidRPr="00923CCC">
        <w:rPr>
          <w:rFonts w:asciiTheme="majorHAnsi" w:hAnsiTheme="majorHAnsi" w:cstheme="majorHAnsi"/>
          <w:b/>
          <w:color w:val="000000"/>
          <w:sz w:val="22"/>
          <w:szCs w:val="22"/>
          <w:lang w:val="fr-FR"/>
        </w:rPr>
        <w:t xml:space="preserve"> </w:t>
      </w:r>
    </w:p>
    <w:p w14:paraId="7CE06058"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Contexte de développement : facteurs environnementaux, socio-économiques, institutionnels et politiques ayant un intérêt pour l’objectif et la portée du projet </w:t>
      </w:r>
      <w:r w:rsidRPr="00923CCC">
        <w:rPr>
          <w:rFonts w:ascii="MS Gothic" w:eastAsia="MS Gothic" w:hAnsi="MS Gothic" w:cs="MS Gothic"/>
          <w:color w:val="000000"/>
          <w:sz w:val="22"/>
          <w:szCs w:val="22"/>
          <w:lang w:val="fr-FR"/>
        </w:rPr>
        <w:t> </w:t>
      </w:r>
    </w:p>
    <w:p w14:paraId="46DCF8DE"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Problèmes que le projet cherche à régler : menaces et obstacles ciblés </w:t>
      </w:r>
      <w:r w:rsidRPr="00923CCC">
        <w:rPr>
          <w:rFonts w:ascii="MS Gothic" w:eastAsia="MS Gothic" w:hAnsi="MS Gothic" w:cs="MS Gothic"/>
          <w:color w:val="000000"/>
          <w:sz w:val="22"/>
          <w:szCs w:val="22"/>
          <w:lang w:val="fr-FR"/>
        </w:rPr>
        <w:t> </w:t>
      </w:r>
    </w:p>
    <w:p w14:paraId="264441E1"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Description et stratégie du projet : objectifs, réalisations et résultats escomptés, description des sites sur le terrain (le cas échéant) </w:t>
      </w:r>
      <w:r w:rsidRPr="00923CCC">
        <w:rPr>
          <w:rFonts w:ascii="MS Gothic" w:eastAsia="MS Gothic" w:hAnsi="MS Gothic" w:cs="MS Gothic"/>
          <w:color w:val="000000"/>
          <w:sz w:val="22"/>
          <w:szCs w:val="22"/>
          <w:lang w:val="fr-FR"/>
        </w:rPr>
        <w:t> </w:t>
      </w:r>
    </w:p>
    <w:p w14:paraId="23A0176D"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Accords relatifs à la mise en œuvre du projet : brève description du Comité de pilotage du projet, principaux accords conclus avec les partenaires de mise en œuvre, etc. </w:t>
      </w:r>
      <w:r w:rsidRPr="00923CCC">
        <w:rPr>
          <w:rFonts w:ascii="MS Gothic" w:eastAsia="MS Gothic" w:hAnsi="MS Gothic" w:cs="MS Gothic"/>
          <w:color w:val="000000"/>
          <w:sz w:val="22"/>
          <w:szCs w:val="22"/>
          <w:lang w:val="fr-FR"/>
        </w:rPr>
        <w:t> </w:t>
      </w:r>
    </w:p>
    <w:p w14:paraId="4FAF7D66"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Calendrier et grandes étapes du projet </w:t>
      </w:r>
      <w:r w:rsidRPr="00923CCC">
        <w:rPr>
          <w:rFonts w:ascii="MS Gothic" w:eastAsia="MS Gothic" w:hAnsi="MS Gothic" w:cs="MS Gothic"/>
          <w:color w:val="000000"/>
          <w:sz w:val="22"/>
          <w:szCs w:val="22"/>
          <w:lang w:val="fr-FR"/>
        </w:rPr>
        <w:t> </w:t>
      </w:r>
    </w:p>
    <w:p w14:paraId="1A6A92DD" w14:textId="77777777" w:rsidR="00923CCC" w:rsidRPr="00923CCC" w:rsidRDefault="00923CCC" w:rsidP="000B03A0">
      <w:pPr>
        <w:pStyle w:val="Paragraphedeliste"/>
        <w:numPr>
          <w:ilvl w:val="0"/>
          <w:numId w:val="55"/>
        </w:numPr>
        <w:tabs>
          <w:tab w:val="left" w:pos="940"/>
          <w:tab w:val="left" w:pos="144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Principales parties prenantes : liste récapitulative </w:t>
      </w:r>
      <w:r w:rsidRPr="00923CCC">
        <w:rPr>
          <w:rFonts w:ascii="MS Gothic" w:eastAsia="MS Gothic" w:hAnsi="MS Gothic" w:cs="MS Gothic"/>
          <w:color w:val="000000"/>
          <w:sz w:val="22"/>
          <w:szCs w:val="22"/>
          <w:lang w:val="fr-FR"/>
        </w:rPr>
        <w:t> </w:t>
      </w:r>
    </w:p>
    <w:p w14:paraId="0590F5D7"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2533EC82"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 xml:space="preserve">Résultats (12-14 pages) </w:t>
      </w:r>
    </w:p>
    <w:p w14:paraId="540501EE" w14:textId="77777777" w:rsidR="00923CCC" w:rsidRPr="00F05454"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rPr>
      </w:pPr>
    </w:p>
    <w:p w14:paraId="5F27E4F8" w14:textId="77777777" w:rsidR="00923CCC" w:rsidRPr="00F05454"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rPr>
      </w:pPr>
      <w:r w:rsidRPr="00F05454">
        <w:rPr>
          <w:rFonts w:asciiTheme="majorHAnsi" w:hAnsiTheme="majorHAnsi" w:cstheme="majorHAnsi"/>
          <w:color w:val="000000"/>
          <w:sz w:val="22"/>
          <w:szCs w:val="22"/>
          <w:u w:val="single"/>
        </w:rPr>
        <w:t>Stratégie du projet</w:t>
      </w:r>
    </w:p>
    <w:p w14:paraId="1887F24F" w14:textId="77777777" w:rsidR="00923CCC" w:rsidRPr="00F05454"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rPr>
      </w:pPr>
    </w:p>
    <w:p w14:paraId="32678FF9" w14:textId="77777777" w:rsidR="00923CCC" w:rsidRPr="00F05454" w:rsidRDefault="00923CCC" w:rsidP="000B03A0">
      <w:pPr>
        <w:pStyle w:val="Paragraphedeliste"/>
        <w:numPr>
          <w:ilvl w:val="0"/>
          <w:numId w:val="56"/>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Conception du projet </w:t>
      </w:r>
      <w:r w:rsidRPr="00F05454">
        <w:rPr>
          <w:rFonts w:ascii="MS Gothic" w:eastAsia="MS Gothic" w:hAnsi="MS Gothic" w:cs="MS Gothic"/>
          <w:color w:val="000000"/>
          <w:sz w:val="22"/>
          <w:szCs w:val="22"/>
        </w:rPr>
        <w:t> </w:t>
      </w:r>
    </w:p>
    <w:p w14:paraId="4A0B240A" w14:textId="77777777" w:rsidR="00923CCC" w:rsidRPr="00923CCC" w:rsidRDefault="00923CCC" w:rsidP="000B03A0">
      <w:pPr>
        <w:pStyle w:val="Paragraphedeliste"/>
        <w:numPr>
          <w:ilvl w:val="0"/>
          <w:numId w:val="56"/>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Cadre de résultats/cadre logique </w:t>
      </w:r>
      <w:r w:rsidRPr="00923CCC">
        <w:rPr>
          <w:rFonts w:ascii="MS Gothic" w:eastAsia="MS Gothic" w:hAnsi="MS Gothic" w:cs="MS Gothic"/>
          <w:color w:val="000000"/>
          <w:sz w:val="22"/>
          <w:szCs w:val="22"/>
          <w:lang w:val="fr-FR"/>
        </w:rPr>
        <w:t> </w:t>
      </w:r>
    </w:p>
    <w:p w14:paraId="287272A5"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49A4E3B5"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r w:rsidRPr="00923CCC">
        <w:rPr>
          <w:rFonts w:asciiTheme="majorHAnsi" w:hAnsiTheme="majorHAnsi" w:cstheme="majorHAnsi"/>
          <w:color w:val="000000"/>
          <w:sz w:val="22"/>
          <w:szCs w:val="22"/>
          <w:u w:val="single"/>
          <w:lang w:val="fr-FR"/>
        </w:rPr>
        <w:t>Progrès accomplis vers la réalisation des résultats</w:t>
      </w:r>
    </w:p>
    <w:p w14:paraId="55C06055"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503C84F4" w14:textId="77777777" w:rsidR="00923CCC" w:rsidRPr="00923CCC" w:rsidRDefault="00923CCC" w:rsidP="000B03A0">
      <w:pPr>
        <w:pStyle w:val="Paragraphedeliste"/>
        <w:numPr>
          <w:ilvl w:val="0"/>
          <w:numId w:val="57"/>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Analyse des progrès accomplis vers les réalisations </w:t>
      </w:r>
      <w:r w:rsidRPr="00923CCC">
        <w:rPr>
          <w:rFonts w:ascii="MS Gothic" w:eastAsia="MS Gothic" w:hAnsi="MS Gothic" w:cs="MS Gothic"/>
          <w:color w:val="000000"/>
          <w:sz w:val="22"/>
          <w:szCs w:val="22"/>
          <w:lang w:val="fr-FR"/>
        </w:rPr>
        <w:t> </w:t>
      </w:r>
    </w:p>
    <w:p w14:paraId="3CC569F2" w14:textId="77777777" w:rsidR="00923CCC" w:rsidRPr="00923CCC" w:rsidRDefault="00923CCC" w:rsidP="000B03A0">
      <w:pPr>
        <w:pStyle w:val="Paragraphedeliste"/>
        <w:numPr>
          <w:ilvl w:val="0"/>
          <w:numId w:val="57"/>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Obstacles entravant encore la réalisation de l’objectif du projet </w:t>
      </w:r>
      <w:r w:rsidRPr="00923CCC">
        <w:rPr>
          <w:rFonts w:ascii="MS Gothic" w:eastAsia="MS Gothic" w:hAnsi="MS Gothic" w:cs="MS Gothic"/>
          <w:color w:val="000000"/>
          <w:sz w:val="22"/>
          <w:szCs w:val="22"/>
          <w:lang w:val="fr-FR"/>
        </w:rPr>
        <w:t> </w:t>
      </w:r>
    </w:p>
    <w:p w14:paraId="7C7E3291"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1066D3B9"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r w:rsidRPr="00923CCC">
        <w:rPr>
          <w:rFonts w:asciiTheme="majorHAnsi" w:hAnsiTheme="majorHAnsi" w:cstheme="majorHAnsi"/>
          <w:color w:val="000000"/>
          <w:sz w:val="22"/>
          <w:szCs w:val="22"/>
          <w:u w:val="single"/>
          <w:lang w:val="fr-FR"/>
        </w:rPr>
        <w:t>Mise en œuvre du projet et gestion reactive</w:t>
      </w:r>
    </w:p>
    <w:p w14:paraId="53D51B2D" w14:textId="77777777" w:rsidR="00923CCC" w:rsidRPr="00923CCC" w:rsidRDefault="00923CCC" w:rsidP="00923CCC">
      <w:pPr>
        <w:tabs>
          <w:tab w:val="left" w:pos="940"/>
          <w:tab w:val="left" w:pos="1440"/>
        </w:tabs>
        <w:autoSpaceDE w:val="0"/>
        <w:autoSpaceDN w:val="0"/>
        <w:adjustRightInd w:val="0"/>
        <w:jc w:val="both"/>
        <w:rPr>
          <w:rFonts w:asciiTheme="majorHAnsi" w:hAnsiTheme="majorHAnsi" w:cstheme="majorHAnsi"/>
          <w:color w:val="000000"/>
          <w:sz w:val="22"/>
          <w:szCs w:val="22"/>
          <w:u w:val="single"/>
          <w:lang w:val="fr-FR"/>
        </w:rPr>
      </w:pPr>
    </w:p>
    <w:p w14:paraId="31806551" w14:textId="77777777" w:rsidR="00923CCC" w:rsidRPr="00923CCC"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Dispositions relatives à la gestion </w:t>
      </w:r>
      <w:r w:rsidRPr="00923CCC">
        <w:rPr>
          <w:rFonts w:ascii="MS Gothic" w:eastAsia="MS Gothic" w:hAnsi="MS Gothic" w:cs="MS Gothic"/>
          <w:color w:val="000000"/>
          <w:sz w:val="22"/>
          <w:szCs w:val="22"/>
          <w:lang w:val="fr-FR"/>
        </w:rPr>
        <w:t> </w:t>
      </w:r>
    </w:p>
    <w:p w14:paraId="25BB9158" w14:textId="77777777" w:rsidR="00923CCC" w:rsidRPr="00F05454"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Planification des activités </w:t>
      </w:r>
      <w:r w:rsidRPr="00F05454">
        <w:rPr>
          <w:rFonts w:ascii="MS Gothic" w:eastAsia="MS Gothic" w:hAnsi="MS Gothic" w:cs="MS Gothic"/>
          <w:color w:val="000000"/>
          <w:sz w:val="22"/>
          <w:szCs w:val="22"/>
        </w:rPr>
        <w:t> </w:t>
      </w:r>
    </w:p>
    <w:p w14:paraId="27C3AA4C" w14:textId="77777777" w:rsidR="00923CCC" w:rsidRPr="00F05454"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Financement et cofinancement </w:t>
      </w:r>
      <w:r w:rsidRPr="00F05454">
        <w:rPr>
          <w:rFonts w:ascii="MS Gothic" w:eastAsia="MS Gothic" w:hAnsi="MS Gothic" w:cs="MS Gothic"/>
          <w:color w:val="000000"/>
          <w:sz w:val="22"/>
          <w:szCs w:val="22"/>
        </w:rPr>
        <w:t> </w:t>
      </w:r>
    </w:p>
    <w:p w14:paraId="1868EA79" w14:textId="77777777" w:rsidR="00923CCC" w:rsidRPr="00923CCC"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Systèmes de suivi et d’évaluation au niveau du projet </w:t>
      </w:r>
      <w:r w:rsidRPr="00923CCC">
        <w:rPr>
          <w:rFonts w:ascii="MS Gothic" w:eastAsia="MS Gothic" w:hAnsi="MS Gothic" w:cs="MS Gothic"/>
          <w:color w:val="000000"/>
          <w:sz w:val="22"/>
          <w:szCs w:val="22"/>
          <w:lang w:val="fr-FR"/>
        </w:rPr>
        <w:t> </w:t>
      </w:r>
    </w:p>
    <w:p w14:paraId="0BF7D4AA" w14:textId="77777777" w:rsidR="00923CCC" w:rsidRPr="00F05454"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Participation des parties prenantes </w:t>
      </w:r>
      <w:r w:rsidRPr="00F05454">
        <w:rPr>
          <w:rFonts w:ascii="MS Gothic" w:eastAsia="MS Gothic" w:hAnsi="MS Gothic" w:cs="MS Gothic"/>
          <w:color w:val="000000"/>
          <w:sz w:val="22"/>
          <w:szCs w:val="22"/>
        </w:rPr>
        <w:t> </w:t>
      </w:r>
    </w:p>
    <w:p w14:paraId="3DA633C8" w14:textId="77777777" w:rsidR="00923CCC" w:rsidRPr="00F05454"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Communication de données </w:t>
      </w:r>
      <w:r w:rsidRPr="00F05454">
        <w:rPr>
          <w:rFonts w:ascii="MS Gothic" w:eastAsia="MS Gothic" w:hAnsi="MS Gothic" w:cs="MS Gothic"/>
          <w:color w:val="000000"/>
          <w:sz w:val="22"/>
          <w:szCs w:val="22"/>
        </w:rPr>
        <w:t> </w:t>
      </w:r>
    </w:p>
    <w:p w14:paraId="2C1D5813" w14:textId="77777777" w:rsidR="00923CCC" w:rsidRPr="00F05454" w:rsidRDefault="00923CCC" w:rsidP="000B03A0">
      <w:pPr>
        <w:pStyle w:val="Paragraphedeliste"/>
        <w:numPr>
          <w:ilvl w:val="0"/>
          <w:numId w:val="58"/>
        </w:numPr>
        <w:tabs>
          <w:tab w:val="left" w:pos="1660"/>
          <w:tab w:val="left" w:pos="216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Communication</w:t>
      </w:r>
    </w:p>
    <w:p w14:paraId="7CC89143" w14:textId="77777777" w:rsidR="00923CCC" w:rsidRPr="00F05454" w:rsidRDefault="00923CCC" w:rsidP="00923CCC">
      <w:pPr>
        <w:tabs>
          <w:tab w:val="left" w:pos="1660"/>
          <w:tab w:val="left" w:pos="2160"/>
        </w:tabs>
        <w:autoSpaceDE w:val="0"/>
        <w:autoSpaceDN w:val="0"/>
        <w:adjustRightInd w:val="0"/>
        <w:jc w:val="both"/>
        <w:rPr>
          <w:rFonts w:asciiTheme="majorHAnsi" w:hAnsiTheme="majorHAnsi" w:cstheme="majorHAnsi"/>
          <w:color w:val="000000"/>
          <w:sz w:val="22"/>
          <w:szCs w:val="22"/>
          <w:u w:val="single"/>
        </w:rPr>
      </w:pPr>
    </w:p>
    <w:p w14:paraId="3579B8AB" w14:textId="77777777" w:rsidR="00923CCC" w:rsidRPr="00F05454" w:rsidRDefault="00923CCC" w:rsidP="00923CCC">
      <w:pPr>
        <w:tabs>
          <w:tab w:val="left" w:pos="1660"/>
          <w:tab w:val="left" w:pos="2160"/>
        </w:tabs>
        <w:autoSpaceDE w:val="0"/>
        <w:autoSpaceDN w:val="0"/>
        <w:adjustRightInd w:val="0"/>
        <w:jc w:val="both"/>
        <w:rPr>
          <w:rFonts w:asciiTheme="majorHAnsi" w:hAnsiTheme="majorHAnsi" w:cstheme="majorHAnsi"/>
          <w:color w:val="000000"/>
          <w:sz w:val="22"/>
          <w:szCs w:val="22"/>
          <w:u w:val="single"/>
        </w:rPr>
      </w:pPr>
      <w:r w:rsidRPr="00F05454">
        <w:rPr>
          <w:rFonts w:asciiTheme="majorHAnsi" w:hAnsiTheme="majorHAnsi" w:cstheme="majorHAnsi"/>
          <w:color w:val="000000"/>
          <w:sz w:val="22"/>
          <w:szCs w:val="22"/>
          <w:u w:val="single"/>
        </w:rPr>
        <w:t>Durabilité</w:t>
      </w:r>
    </w:p>
    <w:p w14:paraId="19AE3F61" w14:textId="77777777" w:rsidR="00923CCC" w:rsidRPr="00F05454" w:rsidRDefault="00923CCC" w:rsidP="00923CCC">
      <w:pPr>
        <w:tabs>
          <w:tab w:val="left" w:pos="1660"/>
          <w:tab w:val="left" w:pos="2160"/>
        </w:tabs>
        <w:autoSpaceDE w:val="0"/>
        <w:autoSpaceDN w:val="0"/>
        <w:adjustRightInd w:val="0"/>
        <w:jc w:val="both"/>
        <w:rPr>
          <w:rFonts w:asciiTheme="majorHAnsi" w:hAnsiTheme="majorHAnsi" w:cstheme="majorHAnsi"/>
          <w:color w:val="000000"/>
          <w:sz w:val="22"/>
          <w:szCs w:val="22"/>
          <w:u w:val="single"/>
        </w:rPr>
      </w:pPr>
    </w:p>
    <w:p w14:paraId="4CC23C1D" w14:textId="77777777" w:rsidR="00923CCC" w:rsidRPr="00923CCC" w:rsidRDefault="00923CCC" w:rsidP="000B03A0">
      <w:pPr>
        <w:pStyle w:val="Paragraphedeliste"/>
        <w:numPr>
          <w:ilvl w:val="0"/>
          <w:numId w:val="59"/>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Risques financiers pour la durabilité </w:t>
      </w:r>
      <w:r w:rsidRPr="00923CCC">
        <w:rPr>
          <w:rFonts w:ascii="MS Gothic" w:eastAsia="MS Gothic" w:hAnsi="MS Gothic" w:cs="MS Gothic"/>
          <w:color w:val="000000"/>
          <w:sz w:val="22"/>
          <w:szCs w:val="22"/>
          <w:lang w:val="fr-FR"/>
        </w:rPr>
        <w:t> </w:t>
      </w:r>
    </w:p>
    <w:p w14:paraId="5288F023" w14:textId="77777777" w:rsidR="00923CCC" w:rsidRPr="00923CCC" w:rsidRDefault="00923CCC" w:rsidP="000B03A0">
      <w:pPr>
        <w:pStyle w:val="Paragraphedeliste"/>
        <w:numPr>
          <w:ilvl w:val="0"/>
          <w:numId w:val="59"/>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Risques socio-économiques pour la durabilité </w:t>
      </w:r>
      <w:r w:rsidRPr="00923CCC">
        <w:rPr>
          <w:rFonts w:ascii="MS Gothic" w:eastAsia="MS Gothic" w:hAnsi="MS Gothic" w:cs="MS Gothic"/>
          <w:color w:val="000000"/>
          <w:sz w:val="22"/>
          <w:szCs w:val="22"/>
          <w:lang w:val="fr-FR"/>
        </w:rPr>
        <w:t> </w:t>
      </w:r>
    </w:p>
    <w:p w14:paraId="6A71531E" w14:textId="77777777" w:rsidR="00923CCC" w:rsidRPr="00923CCC" w:rsidRDefault="00923CCC" w:rsidP="000B03A0">
      <w:pPr>
        <w:pStyle w:val="Paragraphedeliste"/>
        <w:numPr>
          <w:ilvl w:val="0"/>
          <w:numId w:val="59"/>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Cadre institutionnel et risques de gouvernance pour la durabilité </w:t>
      </w:r>
      <w:r w:rsidRPr="00923CCC">
        <w:rPr>
          <w:rFonts w:ascii="MS Gothic" w:eastAsia="MS Gothic" w:hAnsi="MS Gothic" w:cs="MS Gothic"/>
          <w:color w:val="000000"/>
          <w:sz w:val="22"/>
          <w:szCs w:val="22"/>
          <w:lang w:val="fr-FR"/>
        </w:rPr>
        <w:t> </w:t>
      </w:r>
    </w:p>
    <w:p w14:paraId="188E8F07" w14:textId="77777777" w:rsidR="00923CCC" w:rsidRPr="00923CCC" w:rsidRDefault="00923CCC" w:rsidP="000B03A0">
      <w:pPr>
        <w:pStyle w:val="Paragraphedeliste"/>
        <w:numPr>
          <w:ilvl w:val="0"/>
          <w:numId w:val="59"/>
        </w:numPr>
        <w:tabs>
          <w:tab w:val="left" w:pos="1660"/>
          <w:tab w:val="left" w:pos="216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Risques environnementaux pour la durabilité </w:t>
      </w:r>
      <w:r w:rsidRPr="00923CCC">
        <w:rPr>
          <w:rFonts w:ascii="MS Gothic" w:eastAsia="MS Gothic" w:hAnsi="MS Gothic" w:cs="MS Gothic"/>
          <w:color w:val="000000"/>
          <w:sz w:val="22"/>
          <w:szCs w:val="22"/>
          <w:lang w:val="fr-FR"/>
        </w:rPr>
        <w:t> </w:t>
      </w:r>
    </w:p>
    <w:p w14:paraId="3011ACF3" w14:textId="77777777" w:rsidR="00923CCC" w:rsidRPr="00923CCC"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lang w:val="fr-FR"/>
        </w:rPr>
      </w:pPr>
    </w:p>
    <w:p w14:paraId="3124C2F7" w14:textId="77777777" w:rsidR="00923CCC" w:rsidRPr="00F05454" w:rsidRDefault="00923CCC" w:rsidP="00923CCC">
      <w:pPr>
        <w:tabs>
          <w:tab w:val="left" w:pos="220"/>
          <w:tab w:val="left" w:pos="720"/>
        </w:tabs>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 xml:space="preserve">Conclusions et recommandations (4-6 pages) </w:t>
      </w:r>
      <w:r w:rsidRPr="00F05454">
        <w:rPr>
          <w:rFonts w:ascii="MS Gothic" w:eastAsia="MS Gothic" w:hAnsi="MS Gothic" w:cs="MS Gothic"/>
          <w:b/>
          <w:color w:val="000000"/>
          <w:sz w:val="22"/>
          <w:szCs w:val="22"/>
        </w:rPr>
        <w:t> </w:t>
      </w:r>
    </w:p>
    <w:p w14:paraId="6A584BA7" w14:textId="77777777" w:rsidR="00923CCC" w:rsidRPr="00F05454" w:rsidRDefault="00923CCC" w:rsidP="00923CCC">
      <w:pPr>
        <w:autoSpaceDE w:val="0"/>
        <w:autoSpaceDN w:val="0"/>
        <w:adjustRightInd w:val="0"/>
        <w:jc w:val="both"/>
        <w:rPr>
          <w:rFonts w:asciiTheme="majorHAnsi" w:hAnsiTheme="majorHAnsi" w:cstheme="majorHAnsi"/>
          <w:color w:val="000000"/>
          <w:sz w:val="22"/>
          <w:szCs w:val="22"/>
          <w:u w:val="single"/>
        </w:rPr>
      </w:pPr>
    </w:p>
    <w:p w14:paraId="585B4246" w14:textId="77777777" w:rsidR="00923CCC" w:rsidRPr="00F05454" w:rsidRDefault="00923CCC" w:rsidP="00923CCC">
      <w:pPr>
        <w:autoSpaceDE w:val="0"/>
        <w:autoSpaceDN w:val="0"/>
        <w:adjustRightInd w:val="0"/>
        <w:jc w:val="both"/>
        <w:rPr>
          <w:rFonts w:asciiTheme="majorHAnsi" w:hAnsiTheme="majorHAnsi" w:cstheme="majorHAnsi"/>
          <w:color w:val="000000"/>
          <w:sz w:val="22"/>
          <w:szCs w:val="22"/>
          <w:u w:val="single"/>
        </w:rPr>
      </w:pPr>
      <w:r w:rsidRPr="00F05454">
        <w:rPr>
          <w:rFonts w:asciiTheme="majorHAnsi" w:hAnsiTheme="majorHAnsi" w:cstheme="majorHAnsi"/>
          <w:color w:val="000000"/>
          <w:sz w:val="22"/>
          <w:szCs w:val="22"/>
          <w:u w:val="single"/>
        </w:rPr>
        <w:t xml:space="preserve">Conclusions </w:t>
      </w:r>
    </w:p>
    <w:p w14:paraId="400A53E4" w14:textId="77777777" w:rsidR="00923CCC" w:rsidRPr="00F05454" w:rsidRDefault="00923CCC" w:rsidP="00923CCC">
      <w:pPr>
        <w:autoSpaceDE w:val="0"/>
        <w:autoSpaceDN w:val="0"/>
        <w:adjustRightInd w:val="0"/>
        <w:jc w:val="both"/>
        <w:rPr>
          <w:rFonts w:asciiTheme="majorHAnsi" w:hAnsiTheme="majorHAnsi" w:cstheme="majorHAnsi"/>
          <w:color w:val="000000"/>
          <w:sz w:val="22"/>
          <w:szCs w:val="22"/>
          <w:u w:val="single"/>
        </w:rPr>
      </w:pPr>
    </w:p>
    <w:p w14:paraId="67413136" w14:textId="77777777" w:rsidR="00923CCC" w:rsidRPr="00923CCC" w:rsidRDefault="00923CCC" w:rsidP="00923CCC">
      <w:pPr>
        <w:pStyle w:val="Paragraphedeliste"/>
        <w:numPr>
          <w:ilvl w:val="0"/>
          <w:numId w:val="4"/>
        </w:numPr>
        <w:autoSpaceDE w:val="0"/>
        <w:autoSpaceDN w:val="0"/>
        <w:adjustRightInd w:val="0"/>
        <w:jc w:val="both"/>
        <w:rPr>
          <w:rFonts w:asciiTheme="majorHAnsi" w:hAnsiTheme="majorHAnsi" w:cstheme="majorHAnsi"/>
          <w:color w:val="000000"/>
          <w:sz w:val="22"/>
          <w:szCs w:val="22"/>
          <w:u w:val="single"/>
          <w:lang w:val="fr-FR"/>
        </w:rPr>
      </w:pPr>
      <w:r w:rsidRPr="00923CCC">
        <w:rPr>
          <w:rFonts w:asciiTheme="majorHAnsi" w:hAnsiTheme="majorHAnsi" w:cstheme="majorHAnsi"/>
          <w:color w:val="000000"/>
          <w:sz w:val="22"/>
          <w:szCs w:val="22"/>
          <w:lang w:val="fr-FR"/>
        </w:rPr>
        <w:t xml:space="preserve">Déclarations générales et équilibrées (fondées sur des données probantes et liées aux résultats de l’examen à mi-parcours) mettant en évidence les points forts, les points faibles et les résultats du projet </w:t>
      </w:r>
    </w:p>
    <w:p w14:paraId="4B09C739" w14:textId="77777777" w:rsidR="00923CCC" w:rsidRPr="00923CCC" w:rsidRDefault="00923CCC" w:rsidP="00923CCC">
      <w:pPr>
        <w:autoSpaceDE w:val="0"/>
        <w:autoSpaceDN w:val="0"/>
        <w:adjustRightInd w:val="0"/>
        <w:jc w:val="both"/>
        <w:rPr>
          <w:rFonts w:asciiTheme="majorHAnsi" w:hAnsiTheme="majorHAnsi" w:cstheme="majorHAnsi"/>
          <w:color w:val="000000"/>
          <w:sz w:val="22"/>
          <w:szCs w:val="22"/>
          <w:u w:val="single"/>
          <w:lang w:val="fr-FR"/>
        </w:rPr>
      </w:pPr>
    </w:p>
    <w:p w14:paraId="512CB10B" w14:textId="77777777" w:rsidR="00923CCC" w:rsidRPr="00F05454" w:rsidRDefault="00923CCC" w:rsidP="00923CCC">
      <w:pPr>
        <w:autoSpaceDE w:val="0"/>
        <w:autoSpaceDN w:val="0"/>
        <w:adjustRightInd w:val="0"/>
        <w:jc w:val="both"/>
        <w:rPr>
          <w:rFonts w:asciiTheme="majorHAnsi" w:hAnsiTheme="majorHAnsi" w:cstheme="majorHAnsi"/>
          <w:color w:val="000000"/>
          <w:sz w:val="22"/>
          <w:szCs w:val="22"/>
          <w:u w:val="single"/>
        </w:rPr>
      </w:pPr>
      <w:r w:rsidRPr="00F05454">
        <w:rPr>
          <w:rFonts w:asciiTheme="majorHAnsi" w:hAnsiTheme="majorHAnsi" w:cstheme="majorHAnsi"/>
          <w:color w:val="000000"/>
          <w:sz w:val="22"/>
          <w:szCs w:val="22"/>
          <w:u w:val="single"/>
        </w:rPr>
        <w:t>Recommandations</w:t>
      </w:r>
    </w:p>
    <w:p w14:paraId="3A90DCF2" w14:textId="77777777" w:rsidR="00923CCC" w:rsidRPr="00F05454" w:rsidRDefault="00923CCC" w:rsidP="00923CCC">
      <w:pPr>
        <w:autoSpaceDE w:val="0"/>
        <w:autoSpaceDN w:val="0"/>
        <w:adjustRightInd w:val="0"/>
        <w:jc w:val="both"/>
        <w:rPr>
          <w:rFonts w:asciiTheme="majorHAnsi" w:hAnsiTheme="majorHAnsi" w:cstheme="majorHAnsi"/>
          <w:color w:val="000000"/>
          <w:sz w:val="22"/>
          <w:szCs w:val="22"/>
          <w:u w:val="single"/>
        </w:rPr>
      </w:pPr>
      <w:r w:rsidRPr="00F05454">
        <w:rPr>
          <w:rFonts w:asciiTheme="majorHAnsi" w:hAnsiTheme="majorHAnsi" w:cstheme="majorHAnsi"/>
          <w:color w:val="000000"/>
          <w:sz w:val="22"/>
          <w:szCs w:val="22"/>
          <w:u w:val="single"/>
        </w:rPr>
        <w:t xml:space="preserve"> </w:t>
      </w:r>
    </w:p>
    <w:p w14:paraId="6279039B" w14:textId="77777777" w:rsidR="00923CCC" w:rsidRPr="00923CCC" w:rsidRDefault="00923CCC" w:rsidP="00923CCC">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Mesures correctrices pour la conception, la mise en œuvre, le suivi et l’évaluation du projet </w:t>
      </w:r>
      <w:r w:rsidRPr="00923CCC">
        <w:rPr>
          <w:rFonts w:ascii="MS Gothic" w:eastAsia="MS Gothic" w:hAnsi="MS Gothic" w:cs="MS Gothic"/>
          <w:color w:val="000000"/>
          <w:sz w:val="22"/>
          <w:szCs w:val="22"/>
          <w:lang w:val="fr-FR"/>
        </w:rPr>
        <w:t> </w:t>
      </w:r>
    </w:p>
    <w:p w14:paraId="578C4D64" w14:textId="77777777" w:rsidR="00923CCC" w:rsidRPr="00923CCC" w:rsidRDefault="00923CCC" w:rsidP="00923CCC">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Mesures visant à suivre ou à renforcer les bénéfices initiaux du projet </w:t>
      </w:r>
      <w:r w:rsidRPr="00923CCC">
        <w:rPr>
          <w:rFonts w:ascii="MS Gothic" w:eastAsia="MS Gothic" w:hAnsi="MS Gothic" w:cs="MS Gothic"/>
          <w:color w:val="000000"/>
          <w:sz w:val="22"/>
          <w:szCs w:val="22"/>
          <w:lang w:val="fr-FR"/>
        </w:rPr>
        <w:t> </w:t>
      </w:r>
    </w:p>
    <w:p w14:paraId="3C81C760" w14:textId="77777777" w:rsidR="00923CCC" w:rsidRPr="00923CCC" w:rsidRDefault="00923CCC" w:rsidP="00923CCC">
      <w:pPr>
        <w:pStyle w:val="Paragraphedeliste"/>
        <w:numPr>
          <w:ilvl w:val="0"/>
          <w:numId w:val="5"/>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Propositions d’orientations futures mettant en relief les principaux objectifs </w:t>
      </w:r>
      <w:r w:rsidRPr="00923CCC">
        <w:rPr>
          <w:rFonts w:ascii="MS Gothic" w:eastAsia="MS Gothic" w:hAnsi="MS Gothic" w:cs="MS Gothic"/>
          <w:color w:val="000000"/>
          <w:sz w:val="22"/>
          <w:szCs w:val="22"/>
          <w:lang w:val="fr-FR"/>
        </w:rPr>
        <w:t> </w:t>
      </w:r>
    </w:p>
    <w:p w14:paraId="59CA83BE" w14:textId="77777777" w:rsidR="00923CCC" w:rsidRPr="00923CCC" w:rsidRDefault="00923CCC" w:rsidP="00923CCC">
      <w:pPr>
        <w:autoSpaceDE w:val="0"/>
        <w:autoSpaceDN w:val="0"/>
        <w:adjustRightInd w:val="0"/>
        <w:jc w:val="both"/>
        <w:rPr>
          <w:rFonts w:asciiTheme="majorHAnsi" w:hAnsiTheme="majorHAnsi" w:cstheme="majorHAnsi"/>
          <w:b/>
          <w:color w:val="000000"/>
          <w:sz w:val="22"/>
          <w:szCs w:val="22"/>
          <w:lang w:val="fr-FR"/>
        </w:rPr>
      </w:pPr>
    </w:p>
    <w:p w14:paraId="492CF002" w14:textId="77777777" w:rsidR="00923CCC" w:rsidRPr="00F05454" w:rsidRDefault="00923CCC" w:rsidP="00923CCC">
      <w:pPr>
        <w:autoSpaceDE w:val="0"/>
        <w:autoSpaceDN w:val="0"/>
        <w:adjustRightInd w:val="0"/>
        <w:jc w:val="both"/>
        <w:rPr>
          <w:rFonts w:asciiTheme="majorHAnsi" w:hAnsiTheme="majorHAnsi" w:cstheme="majorHAnsi"/>
          <w:b/>
          <w:color w:val="000000"/>
          <w:sz w:val="22"/>
          <w:szCs w:val="22"/>
        </w:rPr>
      </w:pPr>
      <w:r w:rsidRPr="00F05454">
        <w:rPr>
          <w:rFonts w:asciiTheme="majorHAnsi" w:hAnsiTheme="majorHAnsi" w:cstheme="majorHAnsi"/>
          <w:b/>
          <w:color w:val="000000"/>
          <w:sz w:val="22"/>
          <w:szCs w:val="22"/>
        </w:rPr>
        <w:t>Annexes</w:t>
      </w:r>
    </w:p>
    <w:p w14:paraId="5C004A5A" w14:textId="77777777" w:rsidR="00923CCC" w:rsidRPr="00F05454" w:rsidRDefault="00923CCC" w:rsidP="00923CCC">
      <w:pPr>
        <w:autoSpaceDE w:val="0"/>
        <w:autoSpaceDN w:val="0"/>
        <w:adjustRightInd w:val="0"/>
        <w:jc w:val="both"/>
        <w:rPr>
          <w:rFonts w:asciiTheme="majorHAnsi" w:hAnsiTheme="majorHAnsi" w:cstheme="majorHAnsi"/>
          <w:b/>
          <w:color w:val="000000"/>
          <w:sz w:val="22"/>
          <w:szCs w:val="22"/>
        </w:rPr>
      </w:pPr>
    </w:p>
    <w:p w14:paraId="12313F6E" w14:textId="77777777" w:rsidR="00923CCC" w:rsidRPr="00923CCC" w:rsidRDefault="00923CCC" w:rsidP="000B03A0">
      <w:pPr>
        <w:pStyle w:val="Paragraphedeliste"/>
        <w:numPr>
          <w:ilvl w:val="0"/>
          <w:numId w:val="60"/>
        </w:numPr>
        <w:autoSpaceDE w:val="0"/>
        <w:autoSpaceDN w:val="0"/>
        <w:adjustRightInd w:val="0"/>
        <w:jc w:val="both"/>
        <w:rPr>
          <w:rFonts w:asciiTheme="majorHAnsi" w:eastAsia="MS Mincho" w:hAnsiTheme="majorHAnsi" w:cstheme="majorHAnsi"/>
          <w:color w:val="000000"/>
          <w:sz w:val="22"/>
          <w:szCs w:val="22"/>
          <w:lang w:val="fr-FR"/>
        </w:rPr>
      </w:pPr>
      <w:r w:rsidRPr="00923CCC">
        <w:rPr>
          <w:rFonts w:asciiTheme="majorHAnsi" w:hAnsiTheme="majorHAnsi" w:cstheme="majorHAnsi"/>
          <w:color w:val="000000"/>
          <w:sz w:val="22"/>
          <w:szCs w:val="22"/>
          <w:lang w:val="fr-FR"/>
        </w:rPr>
        <w:t>Mandat pour l’examen à mi-parcours (sans les annexes)</w:t>
      </w:r>
      <w:r w:rsidRPr="00923CCC">
        <w:rPr>
          <w:rFonts w:ascii="MS Gothic" w:eastAsia="MS Gothic" w:hAnsi="MS Gothic" w:cs="MS Gothic"/>
          <w:color w:val="000000"/>
          <w:sz w:val="22"/>
          <w:szCs w:val="22"/>
          <w:lang w:val="fr-FR"/>
        </w:rPr>
        <w:t> </w:t>
      </w:r>
    </w:p>
    <w:p w14:paraId="065B258C" w14:textId="77777777" w:rsidR="00923CCC" w:rsidRPr="00923CCC" w:rsidRDefault="00923CCC" w:rsidP="000B03A0">
      <w:pPr>
        <w:pStyle w:val="Paragraphedeliste"/>
        <w:numPr>
          <w:ilvl w:val="0"/>
          <w:numId w:val="60"/>
        </w:numPr>
        <w:autoSpaceDE w:val="0"/>
        <w:autoSpaceDN w:val="0"/>
        <w:adjustRightInd w:val="0"/>
        <w:jc w:val="both"/>
        <w:rPr>
          <w:rFonts w:asciiTheme="majorHAnsi" w:eastAsia="MS Mincho" w:hAnsiTheme="majorHAnsi" w:cstheme="majorHAnsi"/>
          <w:color w:val="000000"/>
          <w:sz w:val="22"/>
          <w:szCs w:val="22"/>
          <w:lang w:val="fr-FR"/>
        </w:rPr>
      </w:pPr>
      <w:r w:rsidRPr="00923CCC">
        <w:rPr>
          <w:rFonts w:asciiTheme="majorHAnsi" w:hAnsiTheme="majorHAnsi" w:cstheme="majorHAnsi"/>
          <w:color w:val="000000"/>
          <w:sz w:val="22"/>
          <w:szCs w:val="22"/>
          <w:lang w:val="fr-FR"/>
        </w:rPr>
        <w:t>Matrice d’évaluation pour l’examen à mi-parcours (critères d’évaluation contenant les principales questions, les indicateurs, les sources de données et la méthodologie)</w:t>
      </w:r>
      <w:r w:rsidRPr="00923CCC">
        <w:rPr>
          <w:rFonts w:ascii="MS Gothic" w:eastAsia="MS Gothic" w:hAnsi="MS Gothic" w:cs="MS Gothic"/>
          <w:color w:val="000000"/>
          <w:sz w:val="22"/>
          <w:szCs w:val="22"/>
          <w:lang w:val="fr-FR"/>
        </w:rPr>
        <w:t> </w:t>
      </w:r>
    </w:p>
    <w:p w14:paraId="71BC2361" w14:textId="77777777" w:rsidR="00923CCC" w:rsidRPr="00923CCC" w:rsidRDefault="00923CCC" w:rsidP="000B03A0">
      <w:pPr>
        <w:pStyle w:val="Paragraphedeliste"/>
        <w:numPr>
          <w:ilvl w:val="0"/>
          <w:numId w:val="60"/>
        </w:numPr>
        <w:autoSpaceDE w:val="0"/>
        <w:autoSpaceDN w:val="0"/>
        <w:adjustRightInd w:val="0"/>
        <w:jc w:val="both"/>
        <w:rPr>
          <w:rFonts w:asciiTheme="majorHAnsi" w:eastAsia="MS Mincho" w:hAnsiTheme="majorHAnsi" w:cstheme="majorHAnsi"/>
          <w:color w:val="000000"/>
          <w:sz w:val="22"/>
          <w:szCs w:val="22"/>
          <w:lang w:val="fr-FR"/>
        </w:rPr>
      </w:pPr>
      <w:r w:rsidRPr="00923CCC">
        <w:rPr>
          <w:rFonts w:asciiTheme="majorHAnsi" w:hAnsiTheme="majorHAnsi" w:cstheme="majorHAnsi"/>
          <w:color w:val="000000"/>
          <w:sz w:val="22"/>
          <w:szCs w:val="22"/>
          <w:lang w:val="fr-FR"/>
        </w:rPr>
        <w:t>Exemple de questionnaire ou de guide relatif aux entretiens pour la collecte de données</w:t>
      </w:r>
      <w:r w:rsidRPr="00923CCC">
        <w:rPr>
          <w:rFonts w:ascii="MS Gothic" w:eastAsia="MS Gothic" w:hAnsi="MS Gothic" w:cs="MS Gothic"/>
          <w:color w:val="000000"/>
          <w:sz w:val="22"/>
          <w:szCs w:val="22"/>
          <w:lang w:val="fr-FR"/>
        </w:rPr>
        <w:t> </w:t>
      </w:r>
    </w:p>
    <w:p w14:paraId="59A630EE" w14:textId="77777777" w:rsidR="00923CCC" w:rsidRPr="00F05454" w:rsidRDefault="00923CCC" w:rsidP="000B03A0">
      <w:pPr>
        <w:pStyle w:val="Paragraphedeliste"/>
        <w:numPr>
          <w:ilvl w:val="0"/>
          <w:numId w:val="60"/>
        </w:numPr>
        <w:autoSpaceDE w:val="0"/>
        <w:autoSpaceDN w:val="0"/>
        <w:adjustRightInd w:val="0"/>
        <w:jc w:val="both"/>
        <w:rPr>
          <w:rFonts w:asciiTheme="majorHAnsi" w:eastAsia="MS Mincho" w:hAnsiTheme="majorHAnsi" w:cstheme="majorHAnsi"/>
          <w:color w:val="000000"/>
          <w:sz w:val="22"/>
          <w:szCs w:val="22"/>
        </w:rPr>
      </w:pPr>
      <w:r w:rsidRPr="00F05454">
        <w:rPr>
          <w:rFonts w:asciiTheme="majorHAnsi" w:hAnsiTheme="majorHAnsi" w:cstheme="majorHAnsi"/>
          <w:color w:val="000000"/>
          <w:sz w:val="22"/>
          <w:szCs w:val="22"/>
        </w:rPr>
        <w:t>Echelles d’évaluation</w:t>
      </w:r>
      <w:r w:rsidRPr="00F05454">
        <w:rPr>
          <w:rFonts w:ascii="MS Gothic" w:eastAsia="MS Gothic" w:hAnsi="MS Gothic" w:cs="MS Gothic"/>
          <w:color w:val="000000"/>
          <w:sz w:val="22"/>
          <w:szCs w:val="22"/>
        </w:rPr>
        <w:t> </w:t>
      </w:r>
    </w:p>
    <w:p w14:paraId="57AFFB7E" w14:textId="77777777" w:rsidR="00923CCC" w:rsidRPr="00923CCC" w:rsidRDefault="00923CCC" w:rsidP="000B03A0">
      <w:pPr>
        <w:pStyle w:val="Paragraphedeliste"/>
        <w:numPr>
          <w:ilvl w:val="0"/>
          <w:numId w:val="60"/>
        </w:numPr>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Itinéraire de la mission pour l’examen à mi-parcours </w:t>
      </w:r>
    </w:p>
    <w:p w14:paraId="154FF33B" w14:textId="77777777" w:rsidR="00923CCC" w:rsidRPr="00F05454"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Liste des personnes interviewées </w:t>
      </w:r>
      <w:r w:rsidRPr="00F05454">
        <w:rPr>
          <w:rFonts w:ascii="MS Gothic" w:eastAsia="MS Gothic" w:hAnsi="MS Gothic" w:cs="MS Gothic"/>
          <w:color w:val="000000"/>
          <w:sz w:val="22"/>
          <w:szCs w:val="22"/>
        </w:rPr>
        <w:t> </w:t>
      </w:r>
    </w:p>
    <w:p w14:paraId="3732EBD6" w14:textId="77777777" w:rsidR="00923CCC" w:rsidRPr="00F05454"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rPr>
      </w:pPr>
      <w:r w:rsidRPr="00F05454">
        <w:rPr>
          <w:rFonts w:asciiTheme="majorHAnsi" w:hAnsiTheme="majorHAnsi" w:cstheme="majorHAnsi"/>
          <w:color w:val="000000"/>
          <w:sz w:val="22"/>
          <w:szCs w:val="22"/>
        </w:rPr>
        <w:t xml:space="preserve">Liste des documents examinés </w:t>
      </w:r>
      <w:r w:rsidRPr="00F05454">
        <w:rPr>
          <w:rFonts w:ascii="MS Gothic" w:eastAsia="MS Gothic" w:hAnsi="MS Gothic" w:cs="MS Gothic"/>
          <w:color w:val="000000"/>
          <w:sz w:val="22"/>
          <w:szCs w:val="22"/>
        </w:rPr>
        <w:t> </w:t>
      </w:r>
    </w:p>
    <w:p w14:paraId="378E3C92" w14:textId="77777777" w:rsidR="00923CCC" w:rsidRPr="00923CCC"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Tableau de cofinancement (s’il ne figure pas dans le corps du rapport) </w:t>
      </w:r>
      <w:r w:rsidRPr="00923CCC">
        <w:rPr>
          <w:rFonts w:ascii="MS Gothic" w:eastAsia="MS Gothic" w:hAnsi="MS Gothic" w:cs="MS Gothic"/>
          <w:color w:val="000000"/>
          <w:sz w:val="22"/>
          <w:szCs w:val="22"/>
          <w:lang w:val="fr-FR"/>
        </w:rPr>
        <w:t> </w:t>
      </w:r>
    </w:p>
    <w:p w14:paraId="66B67FFC" w14:textId="77777777" w:rsidR="00923CCC" w:rsidRPr="00923CCC"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Formulaire du Code de conduite du GENU signé </w:t>
      </w:r>
      <w:r w:rsidRPr="00923CCC">
        <w:rPr>
          <w:rFonts w:ascii="MS Gothic" w:eastAsia="MS Gothic" w:hAnsi="MS Gothic" w:cs="MS Gothic"/>
          <w:color w:val="000000"/>
          <w:sz w:val="22"/>
          <w:szCs w:val="22"/>
          <w:lang w:val="fr-FR"/>
        </w:rPr>
        <w:t> </w:t>
      </w:r>
    </w:p>
    <w:p w14:paraId="0258C350" w14:textId="77777777" w:rsidR="00923CCC" w:rsidRPr="00923CCC"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Formulaire d’approbation de rapport final d’examen à mi-parcours signé </w:t>
      </w:r>
      <w:r w:rsidRPr="00923CCC">
        <w:rPr>
          <w:rFonts w:ascii="MS Gothic" w:eastAsia="MS Gothic" w:hAnsi="MS Gothic" w:cs="MS Gothic"/>
          <w:color w:val="000000"/>
          <w:sz w:val="22"/>
          <w:szCs w:val="22"/>
          <w:lang w:val="fr-FR"/>
        </w:rPr>
        <w:t> </w:t>
      </w:r>
    </w:p>
    <w:p w14:paraId="22498298" w14:textId="77777777" w:rsidR="00923CCC" w:rsidRPr="00923CCC"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 xml:space="preserve">Joint en annexe dans un fichier séparé : renvoi aux documents contenant les commentaires reçus sur le projet de rapport d’examen à mi-parcours </w:t>
      </w:r>
      <w:r w:rsidRPr="00923CCC">
        <w:rPr>
          <w:rFonts w:ascii="MS Gothic" w:eastAsia="MS Gothic" w:hAnsi="MS Gothic" w:cs="MS Gothic"/>
          <w:color w:val="000000"/>
          <w:sz w:val="22"/>
          <w:szCs w:val="22"/>
          <w:lang w:val="fr-FR"/>
        </w:rPr>
        <w:t> </w:t>
      </w:r>
    </w:p>
    <w:p w14:paraId="6E6FA471" w14:textId="681AE93A" w:rsidR="00923CCC" w:rsidRPr="00CE572C" w:rsidRDefault="00923CCC" w:rsidP="000B03A0">
      <w:pPr>
        <w:pStyle w:val="Paragraphedeliste"/>
        <w:numPr>
          <w:ilvl w:val="0"/>
          <w:numId w:val="60"/>
        </w:numPr>
        <w:tabs>
          <w:tab w:val="left" w:pos="220"/>
          <w:tab w:val="left" w:pos="720"/>
        </w:tabs>
        <w:autoSpaceDE w:val="0"/>
        <w:autoSpaceDN w:val="0"/>
        <w:adjustRightInd w:val="0"/>
        <w:jc w:val="both"/>
        <w:rPr>
          <w:rFonts w:asciiTheme="majorHAnsi" w:hAnsiTheme="majorHAnsi" w:cstheme="majorHAnsi"/>
          <w:color w:val="000000"/>
          <w:sz w:val="22"/>
          <w:szCs w:val="22"/>
          <w:lang w:val="fr-FR"/>
        </w:rPr>
      </w:pPr>
      <w:r w:rsidRPr="00923CCC">
        <w:rPr>
          <w:rFonts w:asciiTheme="majorHAnsi" w:hAnsiTheme="majorHAnsi" w:cstheme="majorHAnsi"/>
          <w:color w:val="000000"/>
          <w:sz w:val="22"/>
          <w:szCs w:val="22"/>
          <w:lang w:val="fr-FR"/>
        </w:rPr>
        <w:t>Joint en annexe dans un fichier séparé : outils de suivi à mi-parcours pertinents (Outils de suivi de l’efficacité de</w:t>
      </w:r>
      <w:r w:rsidRPr="00923CCC">
        <w:rPr>
          <w:rFonts w:ascii="MS Gothic" w:eastAsia="MS Gothic" w:hAnsi="MS Gothic" w:cs="MS Gothic"/>
          <w:color w:val="000000"/>
          <w:sz w:val="22"/>
          <w:szCs w:val="22"/>
          <w:lang w:val="fr-FR"/>
        </w:rPr>
        <w:t xml:space="preserve"> </w:t>
      </w:r>
      <w:r w:rsidRPr="00923CCC">
        <w:rPr>
          <w:rFonts w:asciiTheme="majorHAnsi" w:hAnsiTheme="majorHAnsi" w:cstheme="majorHAnsi"/>
          <w:color w:val="000000"/>
          <w:sz w:val="22"/>
          <w:szCs w:val="22"/>
          <w:lang w:val="fr-FR"/>
        </w:rPr>
        <w:t xml:space="preserve">gestion (METT), FSC, Tableau de bord des capacités, etc.) </w:t>
      </w:r>
      <w:r w:rsidRPr="00923CCC">
        <w:rPr>
          <w:rFonts w:ascii="MS Gothic" w:eastAsia="MS Gothic" w:hAnsi="MS Gothic" w:cs="MS Gothic"/>
          <w:color w:val="000000"/>
          <w:sz w:val="22"/>
          <w:szCs w:val="22"/>
          <w:lang w:val="fr-FR"/>
        </w:rPr>
        <w:t> </w:t>
      </w:r>
    </w:p>
    <w:p w14:paraId="365E4CCF" w14:textId="68B9C1D9" w:rsidR="00923CCC" w:rsidRDefault="00923CCC" w:rsidP="00923CCC">
      <w:pPr>
        <w:rPr>
          <w:lang w:val="fr-FR"/>
        </w:rPr>
      </w:pPr>
    </w:p>
    <w:p w14:paraId="471AA021" w14:textId="18D3522B" w:rsidR="00923CCC" w:rsidRPr="00923CCC" w:rsidRDefault="00923CCC" w:rsidP="00CE572C">
      <w:pPr>
        <w:autoSpaceDE w:val="0"/>
        <w:autoSpaceDN w:val="0"/>
        <w:adjustRightInd w:val="0"/>
        <w:rPr>
          <w:rFonts w:asciiTheme="majorHAnsi" w:eastAsiaTheme="minorHAnsi" w:hAnsiTheme="majorHAnsi" w:cstheme="majorHAnsi"/>
          <w:b/>
          <w:iCs/>
          <w:color w:val="000000" w:themeColor="text1"/>
          <w:szCs w:val="22"/>
          <w:u w:val="single"/>
          <w:lang w:val="fr-FR"/>
        </w:rPr>
      </w:pPr>
      <w:r w:rsidRPr="00923CCC">
        <w:rPr>
          <w:rFonts w:asciiTheme="majorHAnsi" w:eastAsiaTheme="minorHAnsi" w:hAnsiTheme="majorHAnsi" w:cstheme="majorHAnsi"/>
          <w:b/>
          <w:iCs/>
          <w:color w:val="000000" w:themeColor="text1"/>
          <w:sz w:val="22"/>
          <w:szCs w:val="22"/>
          <w:u w:val="single"/>
          <w:lang w:val="fr-FR"/>
        </w:rPr>
        <w:t>Définition des situations de référence</w:t>
      </w:r>
    </w:p>
    <w:p w14:paraId="637DE7C8" w14:textId="77777777" w:rsidR="00923CCC" w:rsidRPr="00923CCC" w:rsidRDefault="00923CCC" w:rsidP="00923CCC">
      <w:pPr>
        <w:autoSpaceDE w:val="0"/>
        <w:autoSpaceDN w:val="0"/>
        <w:adjustRightInd w:val="0"/>
        <w:jc w:val="center"/>
        <w:rPr>
          <w:rFonts w:asciiTheme="majorHAnsi" w:eastAsiaTheme="minorHAnsi" w:hAnsiTheme="majorHAnsi" w:cstheme="majorHAnsi"/>
          <w:i/>
          <w:iCs/>
          <w:color w:val="000000" w:themeColor="text1"/>
          <w:szCs w:val="22"/>
          <w:lang w:val="fr-FR"/>
        </w:rPr>
      </w:pPr>
    </w:p>
    <w:p w14:paraId="7031BCAB" w14:textId="77777777" w:rsidR="00923CCC" w:rsidRPr="00923CCC" w:rsidRDefault="00923CCC" w:rsidP="00923CCC">
      <w:pPr>
        <w:autoSpaceDE w:val="0"/>
        <w:autoSpaceDN w:val="0"/>
        <w:adjustRightInd w:val="0"/>
        <w:jc w:val="center"/>
        <w:rPr>
          <w:rFonts w:asciiTheme="majorHAnsi" w:eastAsiaTheme="minorHAnsi" w:hAnsiTheme="majorHAnsi" w:cstheme="majorHAnsi"/>
          <w:color w:val="000000" w:themeColor="text1"/>
          <w:sz w:val="22"/>
          <w:szCs w:val="22"/>
          <w:lang w:val="fr-FR"/>
        </w:rPr>
      </w:pPr>
      <w:r w:rsidRPr="00923CCC">
        <w:rPr>
          <w:rFonts w:asciiTheme="majorHAnsi" w:eastAsiaTheme="minorHAnsi" w:hAnsiTheme="majorHAnsi" w:cstheme="majorHAnsi"/>
          <w:b/>
          <w:bCs/>
          <w:color w:val="000000" w:themeColor="text1"/>
          <w:sz w:val="22"/>
          <w:szCs w:val="22"/>
          <w:lang w:val="fr-FR"/>
        </w:rPr>
        <w:t>A compléter par le coordinateur du projet avant l’arrivée de la mission</w:t>
      </w:r>
    </w:p>
    <w:p w14:paraId="3F1FE43B" w14:textId="77777777" w:rsidR="00923CCC" w:rsidRPr="00923CCC" w:rsidRDefault="00923CCC" w:rsidP="00923CCC">
      <w:pPr>
        <w:autoSpaceDE w:val="0"/>
        <w:autoSpaceDN w:val="0"/>
        <w:adjustRightInd w:val="0"/>
        <w:rPr>
          <w:rFonts w:asciiTheme="majorHAnsi" w:eastAsiaTheme="minorHAnsi" w:hAnsiTheme="majorHAnsi" w:cstheme="majorHAnsi"/>
          <w:i/>
          <w:iCs/>
          <w:color w:val="000000" w:themeColor="text1"/>
          <w:szCs w:val="22"/>
          <w:lang w:val="fr-FR"/>
        </w:rPr>
      </w:pPr>
    </w:p>
    <w:p w14:paraId="45838BDE" w14:textId="77777777" w:rsidR="00923CCC" w:rsidRPr="00923CCC" w:rsidRDefault="00923CCC" w:rsidP="00923CCC">
      <w:pPr>
        <w:autoSpaceDE w:val="0"/>
        <w:autoSpaceDN w:val="0"/>
        <w:adjustRightInd w:val="0"/>
        <w:rPr>
          <w:rFonts w:asciiTheme="majorHAnsi" w:eastAsiaTheme="minorHAnsi" w:hAnsiTheme="majorHAnsi" w:cstheme="majorHAnsi"/>
          <w:color w:val="000000" w:themeColor="text1"/>
          <w:sz w:val="22"/>
          <w:szCs w:val="22"/>
          <w:lang w:val="fr-FR"/>
        </w:rPr>
      </w:pPr>
      <w:r w:rsidRPr="00923CCC">
        <w:rPr>
          <w:rFonts w:asciiTheme="majorHAnsi" w:eastAsiaTheme="minorHAnsi" w:hAnsiTheme="majorHAnsi" w:cstheme="majorHAnsi"/>
          <w:i/>
          <w:iCs/>
          <w:color w:val="000000" w:themeColor="text1"/>
          <w:szCs w:val="22"/>
          <w:lang w:val="fr-FR"/>
        </w:rPr>
        <w:t xml:space="preserve">Il est mentionné que de nombreuses situations de référence seront définies la première année. Le document suivant permet de renseigner les situations de référence définies. </w:t>
      </w:r>
    </w:p>
    <w:p w14:paraId="629994B8" w14:textId="77777777" w:rsidR="00923CCC" w:rsidRPr="00923CCC" w:rsidRDefault="00923CCC" w:rsidP="00923CCC">
      <w:pPr>
        <w:rPr>
          <w:lang w:val="fr-FR"/>
        </w:rPr>
      </w:pPr>
    </w:p>
    <w:tbl>
      <w:tblPr>
        <w:tblStyle w:val="Grilledutableau"/>
        <w:tblW w:w="0" w:type="auto"/>
        <w:tblLook w:val="04A0" w:firstRow="1" w:lastRow="0" w:firstColumn="1" w:lastColumn="0" w:noHBand="0" w:noVBand="1"/>
      </w:tblPr>
      <w:tblGrid>
        <w:gridCol w:w="3256"/>
        <w:gridCol w:w="5754"/>
      </w:tblGrid>
      <w:tr w:rsidR="00923CCC" w:rsidRPr="00923CCC" w14:paraId="2673F9D3" w14:textId="77777777" w:rsidTr="00923CCC">
        <w:tc>
          <w:tcPr>
            <w:tcW w:w="3256" w:type="dxa"/>
            <w:shd w:val="solid" w:color="auto" w:fill="auto"/>
          </w:tcPr>
          <w:p w14:paraId="38EB4537" w14:textId="77777777" w:rsidR="00923CCC" w:rsidRPr="009A7AB2" w:rsidRDefault="00923CCC" w:rsidP="00923CCC">
            <w:pPr>
              <w:jc w:val="center"/>
              <w:rPr>
                <w:b/>
                <w:color w:val="FFFFFF" w:themeColor="background1"/>
                <w:sz w:val="20"/>
                <w:szCs w:val="20"/>
              </w:rPr>
            </w:pPr>
            <w:r w:rsidRPr="009A7AB2">
              <w:rPr>
                <w:b/>
                <w:color w:val="FFFFFF" w:themeColor="background1"/>
                <w:sz w:val="20"/>
                <w:szCs w:val="20"/>
              </w:rPr>
              <w:t>Indicateur</w:t>
            </w:r>
          </w:p>
        </w:tc>
        <w:tc>
          <w:tcPr>
            <w:tcW w:w="5754" w:type="dxa"/>
            <w:shd w:val="solid" w:color="auto" w:fill="auto"/>
          </w:tcPr>
          <w:p w14:paraId="34CB17D0" w14:textId="77777777" w:rsidR="00923CCC" w:rsidRPr="00923CCC" w:rsidRDefault="00923CCC" w:rsidP="00923CCC">
            <w:pPr>
              <w:autoSpaceDE w:val="0"/>
              <w:autoSpaceDN w:val="0"/>
              <w:adjustRightInd w:val="0"/>
              <w:jc w:val="center"/>
              <w:rPr>
                <w:b/>
                <w:color w:val="FFFFFF" w:themeColor="background1"/>
                <w:sz w:val="20"/>
                <w:szCs w:val="20"/>
                <w:lang w:val="fr-FR"/>
              </w:rPr>
            </w:pPr>
            <w:r w:rsidRPr="00923CCC">
              <w:rPr>
                <w:b/>
                <w:color w:val="FFFFFF" w:themeColor="background1"/>
                <w:sz w:val="20"/>
                <w:szCs w:val="20"/>
                <w:lang w:val="fr-FR"/>
              </w:rPr>
              <w:t xml:space="preserve">Situation de référence </w:t>
            </w:r>
          </w:p>
          <w:p w14:paraId="6E5D4F51" w14:textId="77777777" w:rsidR="00923CCC" w:rsidRPr="00923CCC" w:rsidRDefault="00923CCC" w:rsidP="00923CCC">
            <w:pPr>
              <w:autoSpaceDE w:val="0"/>
              <w:autoSpaceDN w:val="0"/>
              <w:adjustRightInd w:val="0"/>
              <w:jc w:val="center"/>
              <w:rPr>
                <w:rFonts w:asciiTheme="majorHAnsi" w:eastAsiaTheme="minorHAnsi" w:hAnsiTheme="majorHAnsi" w:cstheme="majorHAnsi"/>
                <w:b/>
                <w:i/>
                <w:iCs/>
                <w:color w:val="FFFFFF" w:themeColor="background1"/>
                <w:sz w:val="20"/>
                <w:szCs w:val="20"/>
                <w:lang w:val="fr-FR"/>
              </w:rPr>
            </w:pPr>
            <w:r w:rsidRPr="00923CCC">
              <w:rPr>
                <w:rFonts w:asciiTheme="majorHAnsi" w:eastAsiaTheme="minorHAnsi" w:hAnsiTheme="majorHAnsi" w:cstheme="majorHAnsi"/>
                <w:b/>
                <w:i/>
                <w:iCs/>
                <w:color w:val="FFFFFF" w:themeColor="background1"/>
                <w:sz w:val="20"/>
                <w:szCs w:val="20"/>
                <w:lang w:val="fr-FR"/>
              </w:rPr>
              <w:t>(merci de fournir les documents servant de justification)</w:t>
            </w:r>
          </w:p>
          <w:p w14:paraId="0CB8BE94" w14:textId="77777777" w:rsidR="00923CCC" w:rsidRPr="00923CCC" w:rsidRDefault="00923CCC" w:rsidP="00923CCC">
            <w:pPr>
              <w:jc w:val="center"/>
              <w:rPr>
                <w:b/>
                <w:color w:val="FFFFFF" w:themeColor="background1"/>
                <w:sz w:val="20"/>
                <w:szCs w:val="20"/>
                <w:lang w:val="fr-FR"/>
              </w:rPr>
            </w:pPr>
          </w:p>
        </w:tc>
      </w:tr>
      <w:tr w:rsidR="00923CCC" w:rsidRPr="009A7AB2" w14:paraId="071F6099" w14:textId="77777777" w:rsidTr="00923CCC">
        <w:tc>
          <w:tcPr>
            <w:tcW w:w="3256" w:type="dxa"/>
          </w:tcPr>
          <w:p w14:paraId="4A43E71F" w14:textId="77777777" w:rsidR="00923CCC" w:rsidRPr="009A7AB2" w:rsidRDefault="00923CCC" w:rsidP="000B03A0">
            <w:pPr>
              <w:pStyle w:val="Paragraphedeliste"/>
              <w:widowControl w:val="0"/>
              <w:numPr>
                <w:ilvl w:val="0"/>
                <w:numId w:val="66"/>
              </w:numPr>
              <w:contextualSpacing w:val="0"/>
              <w:jc w:val="both"/>
              <w:rPr>
                <w:rFonts w:asciiTheme="majorHAnsi" w:hAnsiTheme="majorHAnsi" w:cstheme="majorHAnsi"/>
                <w:sz w:val="20"/>
                <w:szCs w:val="20"/>
                <w:lang w:val="fr-FR"/>
              </w:rPr>
            </w:pPr>
            <w:r w:rsidRPr="009A7AB2">
              <w:rPr>
                <w:rFonts w:asciiTheme="majorHAnsi" w:hAnsiTheme="majorHAnsi" w:cstheme="majorHAnsi"/>
                <w:sz w:val="20"/>
                <w:szCs w:val="20"/>
                <w:lang w:val="fr-FR"/>
              </w:rPr>
              <w:t xml:space="preserve">Sécurité des plages des Comores pour les tortues en ponte </w:t>
            </w:r>
          </w:p>
          <w:p w14:paraId="2A067771" w14:textId="77777777" w:rsidR="00923CCC" w:rsidRPr="00923CCC" w:rsidRDefault="00923CCC" w:rsidP="00923CCC">
            <w:pPr>
              <w:jc w:val="both"/>
              <w:rPr>
                <w:rFonts w:asciiTheme="majorHAnsi" w:hAnsiTheme="majorHAnsi" w:cstheme="majorHAnsi"/>
                <w:sz w:val="20"/>
                <w:szCs w:val="20"/>
                <w:lang w:val="fr-FR"/>
              </w:rPr>
            </w:pPr>
          </w:p>
        </w:tc>
        <w:tc>
          <w:tcPr>
            <w:tcW w:w="5754" w:type="dxa"/>
          </w:tcPr>
          <w:p w14:paraId="5520E219" w14:textId="77777777" w:rsidR="00923CCC" w:rsidRPr="00923CCC" w:rsidRDefault="00923CCC" w:rsidP="00923CCC">
            <w:pPr>
              <w:jc w:val="both"/>
              <w:rPr>
                <w:rFonts w:asciiTheme="majorHAnsi" w:hAnsiTheme="majorHAnsi" w:cstheme="majorHAnsi"/>
                <w:sz w:val="20"/>
                <w:szCs w:val="20"/>
                <w:u w:val="single"/>
                <w:lang w:val="fr-FR"/>
              </w:rPr>
            </w:pPr>
            <w:r w:rsidRPr="00923CCC">
              <w:rPr>
                <w:rFonts w:asciiTheme="majorHAnsi" w:hAnsiTheme="majorHAnsi" w:cstheme="majorHAnsi"/>
                <w:color w:val="000000" w:themeColor="text1"/>
                <w:sz w:val="20"/>
                <w:szCs w:val="20"/>
                <w:u w:val="single"/>
                <w:lang w:val="fr-FR"/>
              </w:rPr>
              <w:t xml:space="preserve">NOTE - </w:t>
            </w:r>
            <w:r w:rsidRPr="00923CCC">
              <w:rPr>
                <w:rFonts w:asciiTheme="majorHAnsi" w:hAnsiTheme="majorHAnsi" w:cstheme="majorHAnsi"/>
                <w:sz w:val="20"/>
                <w:szCs w:val="20"/>
                <w:u w:val="single"/>
                <w:lang w:val="fr-FR"/>
              </w:rPr>
              <w:t>étude en préparation</w:t>
            </w:r>
          </w:p>
          <w:p w14:paraId="698EADD3" w14:textId="77777777" w:rsidR="00923CCC" w:rsidRPr="00923CCC" w:rsidRDefault="00923CCC" w:rsidP="00923CCC">
            <w:pPr>
              <w:jc w:val="both"/>
              <w:rPr>
                <w:rFonts w:asciiTheme="majorHAnsi" w:hAnsiTheme="majorHAnsi" w:cstheme="majorHAnsi"/>
                <w:sz w:val="20"/>
                <w:szCs w:val="20"/>
                <w:lang w:val="fr-FR"/>
              </w:rPr>
            </w:pPr>
          </w:p>
          <w:p w14:paraId="21AF6234"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color w:val="000000" w:themeColor="text1"/>
                <w:sz w:val="20"/>
                <w:szCs w:val="20"/>
                <w:lang w:val="fr-FR"/>
              </w:rPr>
              <w:t xml:space="preserve">La </w:t>
            </w:r>
            <w:r w:rsidRPr="00923CCC">
              <w:rPr>
                <w:rFonts w:asciiTheme="majorHAnsi" w:hAnsiTheme="majorHAnsi" w:cstheme="majorHAnsi"/>
                <w:bCs/>
                <w:color w:val="000000" w:themeColor="text1"/>
                <w:sz w:val="20"/>
                <w:szCs w:val="20"/>
                <w:lang w:val="fr-FR"/>
              </w:rPr>
              <w:t xml:space="preserve">situation de référence pour </w:t>
            </w:r>
            <w:r w:rsidRPr="00923CCC">
              <w:rPr>
                <w:rFonts w:asciiTheme="majorHAnsi" w:hAnsiTheme="majorHAnsi" w:cstheme="majorHAnsi"/>
                <w:sz w:val="20"/>
                <w:szCs w:val="20"/>
                <w:lang w:val="fr-FR"/>
              </w:rPr>
              <w:t>Bimbini, Chindini et l’Île aux Tortues</w:t>
            </w:r>
          </w:p>
          <w:p w14:paraId="6057239B" w14:textId="77777777" w:rsidR="00923CCC" w:rsidRPr="00923CCC" w:rsidRDefault="00923CCC" w:rsidP="00923CCC">
            <w:pPr>
              <w:jc w:val="both"/>
              <w:rPr>
                <w:rFonts w:asciiTheme="majorHAnsi" w:hAnsiTheme="majorHAnsi" w:cstheme="majorHAnsi"/>
                <w:bCs/>
                <w:color w:val="000000" w:themeColor="text1"/>
                <w:sz w:val="20"/>
                <w:szCs w:val="20"/>
                <w:u w:val="single"/>
                <w:lang w:val="fr-FR"/>
              </w:rPr>
            </w:pPr>
          </w:p>
          <w:p w14:paraId="09FDCC6D" w14:textId="77777777" w:rsidR="00923CCC" w:rsidRPr="009A7AB2" w:rsidRDefault="00923CCC" w:rsidP="000B03A0">
            <w:pPr>
              <w:pStyle w:val="Paragraphedeliste"/>
              <w:numPr>
                <w:ilvl w:val="0"/>
                <w:numId w:val="65"/>
              </w:numPr>
              <w:contextualSpacing w:val="0"/>
              <w:jc w:val="both"/>
              <w:rPr>
                <w:rFonts w:asciiTheme="majorHAnsi" w:hAnsiTheme="majorHAnsi" w:cstheme="majorHAnsi"/>
                <w:sz w:val="20"/>
                <w:szCs w:val="20"/>
                <w:lang w:val="fr-FR"/>
              </w:rPr>
            </w:pPr>
            <w:r w:rsidRPr="009A7AB2">
              <w:rPr>
                <w:rFonts w:asciiTheme="majorHAnsi" w:hAnsiTheme="majorHAnsi" w:cstheme="majorHAnsi"/>
                <w:sz w:val="20"/>
                <w:szCs w:val="20"/>
                <w:lang w:val="fr-FR"/>
              </w:rPr>
              <w:t>Traces de montée des tortues</w:t>
            </w:r>
          </w:p>
          <w:p w14:paraId="68982047" w14:textId="77777777" w:rsidR="00923CCC" w:rsidRPr="009A7AB2" w:rsidRDefault="00923CCC" w:rsidP="00923CCC">
            <w:pPr>
              <w:pStyle w:val="Paragraphedeliste"/>
              <w:ind w:left="360"/>
              <w:jc w:val="both"/>
              <w:rPr>
                <w:rFonts w:asciiTheme="majorHAnsi" w:hAnsiTheme="majorHAnsi" w:cstheme="majorHAnsi"/>
                <w:sz w:val="20"/>
                <w:szCs w:val="20"/>
                <w:lang w:val="fr-FR"/>
              </w:rPr>
            </w:pPr>
          </w:p>
          <w:p w14:paraId="2F1B23DA" w14:textId="77777777" w:rsidR="00923CCC" w:rsidRPr="009A7AB2" w:rsidRDefault="00923CCC" w:rsidP="000B03A0">
            <w:pPr>
              <w:pStyle w:val="Paragraphedeliste"/>
              <w:numPr>
                <w:ilvl w:val="0"/>
                <w:numId w:val="65"/>
              </w:numPr>
              <w:contextualSpacing w:val="0"/>
              <w:jc w:val="both"/>
              <w:rPr>
                <w:rFonts w:asciiTheme="majorHAnsi" w:hAnsiTheme="majorHAnsi" w:cstheme="majorHAnsi"/>
                <w:sz w:val="20"/>
                <w:szCs w:val="20"/>
                <w:lang w:val="fr-FR"/>
              </w:rPr>
            </w:pPr>
            <w:r w:rsidRPr="009A7AB2">
              <w:rPr>
                <w:rFonts w:asciiTheme="majorHAnsi" w:hAnsiTheme="majorHAnsi" w:cstheme="majorHAnsi"/>
                <w:sz w:val="20"/>
                <w:szCs w:val="20"/>
                <w:lang w:val="fr-FR"/>
              </w:rPr>
              <w:t>Tentatives de ponte réussies</w:t>
            </w:r>
          </w:p>
          <w:p w14:paraId="3F3B36CA" w14:textId="77777777" w:rsidR="00923CCC" w:rsidRPr="009A7AB2" w:rsidRDefault="00923CCC" w:rsidP="00923CCC">
            <w:pPr>
              <w:pStyle w:val="Paragraphedeliste"/>
              <w:jc w:val="both"/>
              <w:rPr>
                <w:rFonts w:asciiTheme="majorHAnsi" w:hAnsiTheme="majorHAnsi" w:cstheme="majorHAnsi"/>
                <w:sz w:val="20"/>
                <w:szCs w:val="20"/>
                <w:lang w:val="fr-FR"/>
              </w:rPr>
            </w:pPr>
          </w:p>
          <w:p w14:paraId="5DB1BFFE" w14:textId="77777777" w:rsidR="00923CCC" w:rsidRPr="009A7AB2" w:rsidRDefault="00923CCC" w:rsidP="00923CCC">
            <w:pPr>
              <w:jc w:val="both"/>
              <w:rPr>
                <w:rFonts w:asciiTheme="majorHAnsi" w:hAnsiTheme="majorHAnsi" w:cstheme="majorHAnsi"/>
                <w:sz w:val="20"/>
                <w:szCs w:val="20"/>
              </w:rPr>
            </w:pPr>
          </w:p>
        </w:tc>
      </w:tr>
      <w:tr w:rsidR="00923CCC" w:rsidRPr="00923CCC" w14:paraId="451558B6" w14:textId="77777777" w:rsidTr="00923CCC">
        <w:tc>
          <w:tcPr>
            <w:tcW w:w="3256" w:type="dxa"/>
          </w:tcPr>
          <w:p w14:paraId="59C98195" w14:textId="77777777" w:rsidR="00923CCC" w:rsidRPr="009A7AB2" w:rsidRDefault="00923CCC" w:rsidP="000B03A0">
            <w:pPr>
              <w:pStyle w:val="Paragraphedeliste"/>
              <w:widowControl w:val="0"/>
              <w:numPr>
                <w:ilvl w:val="0"/>
                <w:numId w:val="64"/>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État de santé des récifs coralliens d</w:t>
            </w:r>
            <w:r>
              <w:rPr>
                <w:rFonts w:asciiTheme="majorHAnsi" w:hAnsiTheme="majorHAnsi" w:cstheme="majorHAnsi"/>
                <w:color w:val="000000" w:themeColor="text1"/>
                <w:sz w:val="20"/>
                <w:szCs w:val="20"/>
                <w:lang w:val="fr-FR"/>
              </w:rPr>
              <w:t>ans les AMP</w:t>
            </w:r>
          </w:p>
          <w:p w14:paraId="227D0D38" w14:textId="77777777" w:rsidR="00923CCC" w:rsidRPr="009A7AB2" w:rsidRDefault="00923CCC" w:rsidP="00923CCC">
            <w:pPr>
              <w:pStyle w:val="Paragraphedeliste"/>
              <w:widowControl w:val="0"/>
              <w:ind w:left="360"/>
              <w:jc w:val="both"/>
              <w:rPr>
                <w:rFonts w:asciiTheme="majorHAnsi" w:hAnsiTheme="majorHAnsi" w:cstheme="majorHAnsi"/>
                <w:color w:val="000000" w:themeColor="text1"/>
                <w:sz w:val="20"/>
                <w:szCs w:val="20"/>
                <w:lang w:val="fr-FR"/>
              </w:rPr>
            </w:pPr>
          </w:p>
          <w:p w14:paraId="3270D9E3" w14:textId="77777777" w:rsidR="00923CCC" w:rsidRPr="00923CCC" w:rsidRDefault="00923CCC" w:rsidP="00923CCC">
            <w:pPr>
              <w:jc w:val="both"/>
              <w:rPr>
                <w:rFonts w:asciiTheme="majorHAnsi" w:hAnsiTheme="majorHAnsi" w:cstheme="majorHAnsi"/>
                <w:sz w:val="20"/>
                <w:szCs w:val="20"/>
                <w:lang w:val="fr-FR"/>
              </w:rPr>
            </w:pPr>
          </w:p>
        </w:tc>
        <w:tc>
          <w:tcPr>
            <w:tcW w:w="5754" w:type="dxa"/>
          </w:tcPr>
          <w:p w14:paraId="2E63AA50" w14:textId="77777777" w:rsidR="00923CCC" w:rsidRPr="00A00AE6" w:rsidRDefault="00923CCC" w:rsidP="00923CCC">
            <w:pPr>
              <w:jc w:val="both"/>
              <w:rPr>
                <w:rFonts w:asciiTheme="majorHAnsi" w:hAnsiTheme="majorHAnsi" w:cstheme="majorHAnsi"/>
                <w:color w:val="000000" w:themeColor="text1"/>
                <w:sz w:val="20"/>
                <w:szCs w:val="20"/>
                <w:u w:val="single"/>
              </w:rPr>
            </w:pPr>
            <w:r w:rsidRPr="00A00AE6">
              <w:rPr>
                <w:rFonts w:asciiTheme="majorHAnsi" w:hAnsiTheme="majorHAnsi" w:cstheme="majorHAnsi"/>
                <w:color w:val="000000" w:themeColor="text1"/>
                <w:sz w:val="20"/>
                <w:szCs w:val="20"/>
                <w:u w:val="single"/>
              </w:rPr>
              <w:t xml:space="preserve">NOTE - </w:t>
            </w:r>
            <w:r w:rsidRPr="00A00AE6">
              <w:rPr>
                <w:rFonts w:asciiTheme="majorHAnsi" w:hAnsiTheme="majorHAnsi" w:cstheme="majorHAnsi"/>
                <w:sz w:val="20"/>
                <w:szCs w:val="20"/>
                <w:u w:val="single"/>
              </w:rPr>
              <w:t>Bureau d’études</w:t>
            </w:r>
          </w:p>
          <w:p w14:paraId="40899887" w14:textId="77777777" w:rsidR="00923CCC" w:rsidRDefault="00923CCC" w:rsidP="00923CCC">
            <w:pPr>
              <w:pStyle w:val="Paragraphedeliste"/>
              <w:ind w:left="360"/>
              <w:jc w:val="both"/>
              <w:rPr>
                <w:rFonts w:asciiTheme="majorHAnsi" w:hAnsiTheme="majorHAnsi" w:cstheme="majorHAnsi"/>
                <w:color w:val="000000" w:themeColor="text1"/>
                <w:sz w:val="20"/>
                <w:szCs w:val="20"/>
                <w:lang w:val="fr-FR"/>
              </w:rPr>
            </w:pPr>
          </w:p>
          <w:p w14:paraId="79AD483C" w14:textId="77777777" w:rsidR="00923CCC" w:rsidRPr="009A7AB2" w:rsidRDefault="00923CCC" w:rsidP="000B03A0">
            <w:pPr>
              <w:pStyle w:val="Paragraphedeliste"/>
              <w:numPr>
                <w:ilvl w:val="0"/>
                <w:numId w:val="63"/>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Proportion de l’habitat benthique couvert par des peuplements de coraux vivants, par rapport aux coraux blanchis, algues et substrat non-vivant</w:t>
            </w:r>
          </w:p>
          <w:p w14:paraId="07B913CC" w14:textId="77777777" w:rsidR="00923CCC" w:rsidRPr="009A7AB2" w:rsidRDefault="00923CCC" w:rsidP="00923CCC">
            <w:pPr>
              <w:pStyle w:val="Paragraphedeliste"/>
              <w:ind w:left="360"/>
              <w:jc w:val="both"/>
              <w:rPr>
                <w:rFonts w:asciiTheme="majorHAnsi" w:hAnsiTheme="majorHAnsi" w:cstheme="majorHAnsi"/>
                <w:color w:val="000000" w:themeColor="text1"/>
                <w:sz w:val="20"/>
                <w:szCs w:val="20"/>
                <w:lang w:val="fr-FR"/>
              </w:rPr>
            </w:pPr>
          </w:p>
          <w:p w14:paraId="62391F19" w14:textId="77777777" w:rsidR="00923CCC" w:rsidRPr="009A7AB2" w:rsidRDefault="00923CCC" w:rsidP="000B03A0">
            <w:pPr>
              <w:pStyle w:val="Paragraphedeliste"/>
              <w:numPr>
                <w:ilvl w:val="0"/>
                <w:numId w:val="63"/>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Nombre de recrues de coraux (par m</w:t>
            </w:r>
            <w:r w:rsidRPr="009A7AB2">
              <w:rPr>
                <w:rFonts w:asciiTheme="majorHAnsi" w:hAnsiTheme="majorHAnsi" w:cstheme="majorHAnsi"/>
                <w:color w:val="000000" w:themeColor="text1"/>
                <w:sz w:val="20"/>
                <w:szCs w:val="20"/>
                <w:vertAlign w:val="superscript"/>
                <w:lang w:val="fr-FR"/>
              </w:rPr>
              <w:t>2</w:t>
            </w:r>
            <w:r w:rsidRPr="009A7AB2">
              <w:rPr>
                <w:rFonts w:asciiTheme="majorHAnsi" w:hAnsiTheme="majorHAnsi" w:cstheme="majorHAnsi"/>
                <w:color w:val="000000" w:themeColor="text1"/>
                <w:sz w:val="20"/>
                <w:szCs w:val="20"/>
                <w:lang w:val="fr-FR"/>
              </w:rPr>
              <w:t>)</w:t>
            </w:r>
          </w:p>
          <w:p w14:paraId="446ADF71" w14:textId="77777777" w:rsidR="00923CCC" w:rsidRPr="009A7AB2" w:rsidRDefault="00923CCC" w:rsidP="00923CCC">
            <w:pPr>
              <w:pStyle w:val="Paragraphedeliste"/>
              <w:ind w:left="360"/>
              <w:jc w:val="both"/>
              <w:rPr>
                <w:rFonts w:asciiTheme="majorHAnsi" w:hAnsiTheme="majorHAnsi" w:cstheme="majorHAnsi"/>
                <w:color w:val="000000" w:themeColor="text1"/>
                <w:sz w:val="20"/>
                <w:szCs w:val="20"/>
                <w:lang w:val="fr-FR"/>
              </w:rPr>
            </w:pPr>
          </w:p>
          <w:p w14:paraId="530AD854" w14:textId="77777777" w:rsidR="00923CCC" w:rsidRPr="009A7AB2" w:rsidRDefault="00923CCC" w:rsidP="000B03A0">
            <w:pPr>
              <w:pStyle w:val="Paragraphedeliste"/>
              <w:numPr>
                <w:ilvl w:val="0"/>
                <w:numId w:val="63"/>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Diversité et abondance des poissons brouteurs</w:t>
            </w:r>
          </w:p>
          <w:p w14:paraId="6219E608" w14:textId="77777777" w:rsidR="00923CCC" w:rsidRPr="009A7AB2" w:rsidRDefault="00923CCC" w:rsidP="00923CCC">
            <w:pPr>
              <w:pStyle w:val="Paragraphedeliste"/>
              <w:jc w:val="both"/>
              <w:rPr>
                <w:rFonts w:asciiTheme="majorHAnsi" w:hAnsiTheme="majorHAnsi" w:cstheme="majorHAnsi"/>
                <w:color w:val="000000" w:themeColor="text1"/>
                <w:sz w:val="20"/>
                <w:szCs w:val="20"/>
                <w:lang w:val="fr-FR"/>
              </w:rPr>
            </w:pPr>
          </w:p>
          <w:p w14:paraId="169AA0BE" w14:textId="77777777" w:rsidR="00923CCC" w:rsidRPr="00923CCC" w:rsidRDefault="00923CCC" w:rsidP="00923CCC">
            <w:pPr>
              <w:jc w:val="both"/>
              <w:rPr>
                <w:rFonts w:asciiTheme="majorHAnsi" w:hAnsiTheme="majorHAnsi" w:cstheme="majorHAnsi"/>
                <w:color w:val="000000" w:themeColor="text1"/>
                <w:sz w:val="20"/>
                <w:szCs w:val="20"/>
                <w:lang w:val="fr-FR"/>
              </w:rPr>
            </w:pPr>
          </w:p>
        </w:tc>
      </w:tr>
      <w:tr w:rsidR="00923CCC" w:rsidRPr="00923CCC" w14:paraId="55CB99AA" w14:textId="77777777" w:rsidTr="00923CCC">
        <w:tc>
          <w:tcPr>
            <w:tcW w:w="3256" w:type="dxa"/>
          </w:tcPr>
          <w:p w14:paraId="5EF92717" w14:textId="77777777" w:rsidR="00923CCC" w:rsidRPr="009A7AB2" w:rsidRDefault="00923CCC" w:rsidP="000B03A0">
            <w:pPr>
              <w:pStyle w:val="Paragraphedeliste"/>
              <w:numPr>
                <w:ilvl w:val="0"/>
                <w:numId w:val="64"/>
              </w:numPr>
              <w:contextualSpacing w:val="0"/>
              <w:jc w:val="both"/>
              <w:rPr>
                <w:rFonts w:asciiTheme="majorHAnsi" w:hAnsiTheme="majorHAnsi" w:cstheme="majorHAnsi"/>
                <w:sz w:val="20"/>
                <w:szCs w:val="20"/>
                <w:lang w:val="fr-FR"/>
              </w:rPr>
            </w:pPr>
            <w:r w:rsidRPr="009A7AB2">
              <w:rPr>
                <w:rFonts w:asciiTheme="majorHAnsi" w:hAnsiTheme="majorHAnsi" w:cstheme="majorHAnsi"/>
                <w:color w:val="000000" w:themeColor="text1"/>
                <w:sz w:val="20"/>
                <w:szCs w:val="20"/>
                <w:lang w:val="fr-FR"/>
              </w:rPr>
              <w:t>Condition des mangroves dans les AMP</w:t>
            </w:r>
          </w:p>
        </w:tc>
        <w:tc>
          <w:tcPr>
            <w:tcW w:w="5754" w:type="dxa"/>
          </w:tcPr>
          <w:p w14:paraId="175D898E" w14:textId="77777777" w:rsidR="00923CCC" w:rsidRPr="00923CCC" w:rsidRDefault="00923CCC" w:rsidP="00923CCC">
            <w:pPr>
              <w:jc w:val="both"/>
              <w:rPr>
                <w:rFonts w:asciiTheme="majorHAnsi" w:eastAsiaTheme="minorHAnsi" w:hAnsiTheme="majorHAnsi" w:cstheme="majorHAnsi"/>
                <w:color w:val="000000"/>
                <w:sz w:val="20"/>
                <w:szCs w:val="20"/>
                <w:u w:val="single"/>
                <w:lang w:val="fr-FR"/>
              </w:rPr>
            </w:pPr>
            <w:r w:rsidRPr="00923CCC">
              <w:rPr>
                <w:rFonts w:asciiTheme="majorHAnsi" w:hAnsiTheme="majorHAnsi" w:cstheme="majorHAnsi"/>
                <w:sz w:val="20"/>
                <w:szCs w:val="20"/>
                <w:u w:val="single"/>
                <w:lang w:val="fr-FR"/>
              </w:rPr>
              <w:t xml:space="preserve">NOTE - </w:t>
            </w:r>
            <w:r w:rsidRPr="00923CCC">
              <w:rPr>
                <w:rFonts w:asciiTheme="majorHAnsi" w:eastAsiaTheme="minorHAnsi" w:hAnsiTheme="majorHAnsi" w:cstheme="majorHAnsi"/>
                <w:color w:val="000000"/>
                <w:sz w:val="20"/>
                <w:szCs w:val="20"/>
                <w:u w:val="single"/>
                <w:lang w:val="fr-FR"/>
              </w:rPr>
              <w:t>étude rapide selon possibilités</w:t>
            </w:r>
          </w:p>
          <w:p w14:paraId="7A72CB26" w14:textId="77777777" w:rsidR="00923CCC" w:rsidRPr="00923CCC" w:rsidRDefault="00923CCC" w:rsidP="00923CCC">
            <w:pPr>
              <w:jc w:val="both"/>
              <w:rPr>
                <w:rFonts w:asciiTheme="majorHAnsi" w:eastAsiaTheme="minorHAnsi" w:hAnsiTheme="majorHAnsi" w:cstheme="majorHAnsi"/>
                <w:color w:val="000000"/>
                <w:sz w:val="20"/>
                <w:szCs w:val="20"/>
                <w:lang w:val="fr-FR"/>
              </w:rPr>
            </w:pPr>
          </w:p>
          <w:p w14:paraId="20E86459"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Total : 10,000 propagules plantés à Bimbini/ </w:t>
            </w:r>
            <w:r w:rsidRPr="00923CCC">
              <w:rPr>
                <w:rFonts w:asciiTheme="majorHAnsi" w:hAnsiTheme="majorHAnsi" w:cstheme="majorHAnsi"/>
                <w:sz w:val="20"/>
                <w:szCs w:val="20"/>
                <w:u w:val="single"/>
                <w:lang w:val="fr-FR"/>
              </w:rPr>
              <w:t>taux de succès et superficies à déterminer au cours de la 1</w:t>
            </w:r>
            <w:r w:rsidRPr="00923CCC">
              <w:rPr>
                <w:rFonts w:asciiTheme="majorHAnsi" w:hAnsiTheme="majorHAnsi" w:cstheme="majorHAnsi"/>
                <w:sz w:val="20"/>
                <w:szCs w:val="20"/>
                <w:u w:val="single"/>
                <w:vertAlign w:val="superscript"/>
                <w:lang w:val="fr-FR"/>
              </w:rPr>
              <w:t>ère</w:t>
            </w:r>
            <w:r w:rsidRPr="00923CCC">
              <w:rPr>
                <w:rFonts w:asciiTheme="majorHAnsi" w:hAnsiTheme="majorHAnsi" w:cstheme="majorHAnsi"/>
                <w:sz w:val="20"/>
                <w:szCs w:val="20"/>
                <w:u w:val="single"/>
                <w:lang w:val="fr-FR"/>
              </w:rPr>
              <w:t xml:space="preserve"> année du projet</w:t>
            </w:r>
          </w:p>
          <w:p w14:paraId="0E5E6168" w14:textId="77777777" w:rsidR="00923CCC" w:rsidRPr="00923CCC" w:rsidRDefault="00923CCC" w:rsidP="00923CCC">
            <w:pPr>
              <w:jc w:val="both"/>
              <w:rPr>
                <w:rFonts w:asciiTheme="majorHAnsi" w:hAnsiTheme="majorHAnsi" w:cstheme="majorHAnsi"/>
                <w:sz w:val="20"/>
                <w:szCs w:val="20"/>
                <w:lang w:val="fr-FR"/>
              </w:rPr>
            </w:pPr>
          </w:p>
        </w:tc>
      </w:tr>
      <w:tr w:rsidR="00923CCC" w:rsidRPr="009A7AB2" w14:paraId="46C5CECD" w14:textId="77777777" w:rsidTr="00923CCC">
        <w:tc>
          <w:tcPr>
            <w:tcW w:w="3256" w:type="dxa"/>
          </w:tcPr>
          <w:p w14:paraId="7ED2E226" w14:textId="77777777" w:rsidR="00923CCC" w:rsidRPr="009A7AB2" w:rsidRDefault="00923CCC" w:rsidP="000B03A0">
            <w:pPr>
              <w:pStyle w:val="Paragraphedeliste"/>
              <w:numPr>
                <w:ilvl w:val="0"/>
                <w:numId w:val="62"/>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Condition des herbi</w:t>
            </w:r>
            <w:r>
              <w:rPr>
                <w:rFonts w:asciiTheme="majorHAnsi" w:hAnsiTheme="majorHAnsi" w:cstheme="majorHAnsi"/>
                <w:color w:val="000000" w:themeColor="text1"/>
                <w:sz w:val="20"/>
                <w:szCs w:val="20"/>
                <w:lang w:val="fr-FR"/>
              </w:rPr>
              <w:t>ers marins dans toutes les AMP</w:t>
            </w:r>
          </w:p>
          <w:p w14:paraId="7B3AD25F" w14:textId="77777777" w:rsidR="00923CCC" w:rsidRDefault="00923CCC" w:rsidP="00923CCC">
            <w:pPr>
              <w:pStyle w:val="Paragraphedeliste"/>
              <w:ind w:left="360"/>
              <w:jc w:val="both"/>
              <w:rPr>
                <w:rFonts w:asciiTheme="majorHAnsi" w:hAnsiTheme="majorHAnsi" w:cstheme="majorHAnsi"/>
                <w:color w:val="000000" w:themeColor="text1"/>
                <w:sz w:val="20"/>
                <w:szCs w:val="20"/>
                <w:lang w:val="fr-FR"/>
              </w:rPr>
            </w:pPr>
          </w:p>
          <w:p w14:paraId="1AA58F69" w14:textId="77777777" w:rsidR="00923CCC" w:rsidRPr="009A7AB2" w:rsidRDefault="00923CCC" w:rsidP="00923CCC">
            <w:pPr>
              <w:pStyle w:val="Paragraphedeliste"/>
              <w:ind w:left="360"/>
              <w:jc w:val="both"/>
              <w:rPr>
                <w:rFonts w:asciiTheme="majorHAnsi" w:hAnsiTheme="majorHAnsi" w:cstheme="majorHAnsi"/>
                <w:color w:val="000000" w:themeColor="text1"/>
                <w:sz w:val="20"/>
                <w:szCs w:val="20"/>
                <w:lang w:val="fr-FR"/>
              </w:rPr>
            </w:pPr>
          </w:p>
        </w:tc>
        <w:tc>
          <w:tcPr>
            <w:tcW w:w="5754" w:type="dxa"/>
          </w:tcPr>
          <w:p w14:paraId="5C7B5D39" w14:textId="77777777" w:rsidR="00923CCC" w:rsidRPr="00923CCC" w:rsidRDefault="00923CCC" w:rsidP="00923CCC">
            <w:pPr>
              <w:jc w:val="both"/>
              <w:rPr>
                <w:rFonts w:asciiTheme="majorHAnsi" w:hAnsiTheme="majorHAnsi" w:cstheme="majorHAnsi"/>
                <w:sz w:val="20"/>
                <w:szCs w:val="20"/>
                <w:u w:val="single"/>
                <w:lang w:val="fr-FR"/>
              </w:rPr>
            </w:pPr>
            <w:r w:rsidRPr="00923CCC">
              <w:rPr>
                <w:rFonts w:asciiTheme="majorHAnsi" w:hAnsiTheme="majorHAnsi" w:cstheme="majorHAnsi"/>
                <w:color w:val="000000" w:themeColor="text1"/>
                <w:sz w:val="20"/>
                <w:szCs w:val="20"/>
                <w:u w:val="single"/>
                <w:lang w:val="fr-FR"/>
              </w:rPr>
              <w:t xml:space="preserve">NOTE - </w:t>
            </w:r>
            <w:r w:rsidRPr="00923CCC">
              <w:rPr>
                <w:rFonts w:asciiTheme="majorHAnsi" w:hAnsiTheme="majorHAnsi" w:cstheme="majorHAnsi"/>
                <w:sz w:val="20"/>
                <w:szCs w:val="20"/>
                <w:u w:val="single"/>
                <w:lang w:val="fr-FR"/>
              </w:rPr>
              <w:t>fait à PNM, CNP fait à Bimbini de Ndroudé</w:t>
            </w:r>
          </w:p>
          <w:p w14:paraId="03B448C0" w14:textId="77777777" w:rsidR="00923CCC" w:rsidRPr="00923CCC" w:rsidRDefault="00923CCC" w:rsidP="00923CCC">
            <w:pPr>
              <w:jc w:val="both"/>
              <w:rPr>
                <w:rFonts w:asciiTheme="majorHAnsi" w:hAnsiTheme="majorHAnsi" w:cstheme="majorHAnsi"/>
                <w:color w:val="000000" w:themeColor="text1"/>
                <w:sz w:val="20"/>
                <w:szCs w:val="20"/>
                <w:lang w:val="fr-FR"/>
              </w:rPr>
            </w:pPr>
          </w:p>
          <w:p w14:paraId="36579696" w14:textId="77777777" w:rsidR="00923CCC" w:rsidRDefault="00923CCC" w:rsidP="000B03A0">
            <w:pPr>
              <w:pStyle w:val="Paragraphedeliste"/>
              <w:numPr>
                <w:ilvl w:val="0"/>
                <w:numId w:val="61"/>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Superficie totale couverte en ha</w:t>
            </w:r>
          </w:p>
          <w:p w14:paraId="5938D21B" w14:textId="77777777" w:rsidR="00923CCC" w:rsidRDefault="00923CCC" w:rsidP="00923CCC">
            <w:pPr>
              <w:pStyle w:val="Paragraphedeliste"/>
              <w:ind w:left="360"/>
              <w:jc w:val="both"/>
              <w:rPr>
                <w:rFonts w:asciiTheme="majorHAnsi" w:hAnsiTheme="majorHAnsi" w:cstheme="majorHAnsi"/>
                <w:color w:val="000000" w:themeColor="text1"/>
                <w:sz w:val="20"/>
                <w:szCs w:val="20"/>
                <w:lang w:val="fr-FR"/>
              </w:rPr>
            </w:pPr>
          </w:p>
          <w:p w14:paraId="73E138F0" w14:textId="77777777" w:rsidR="00923CCC" w:rsidRDefault="00923CCC" w:rsidP="000B03A0">
            <w:pPr>
              <w:pStyle w:val="Paragraphedeliste"/>
              <w:numPr>
                <w:ilvl w:val="0"/>
                <w:numId w:val="61"/>
              </w:numPr>
              <w:contextualSpacing w:val="0"/>
              <w:jc w:val="both"/>
              <w:rPr>
                <w:rFonts w:asciiTheme="majorHAnsi" w:hAnsiTheme="majorHAnsi" w:cstheme="majorHAnsi"/>
                <w:color w:val="000000" w:themeColor="text1"/>
                <w:sz w:val="20"/>
                <w:szCs w:val="20"/>
                <w:lang w:val="fr-FR"/>
              </w:rPr>
            </w:pPr>
            <w:r w:rsidRPr="009A7AB2">
              <w:rPr>
                <w:rFonts w:asciiTheme="majorHAnsi" w:hAnsiTheme="majorHAnsi" w:cstheme="majorHAnsi"/>
                <w:color w:val="000000" w:themeColor="text1"/>
                <w:sz w:val="20"/>
                <w:szCs w:val="20"/>
                <w:lang w:val="fr-FR"/>
              </w:rPr>
              <w:t>Diversité spécifique</w:t>
            </w:r>
          </w:p>
          <w:p w14:paraId="225234F1" w14:textId="77777777" w:rsidR="00923CCC" w:rsidRPr="009A7AB2" w:rsidRDefault="00923CCC" w:rsidP="00923CCC">
            <w:pPr>
              <w:jc w:val="both"/>
              <w:rPr>
                <w:rFonts w:asciiTheme="majorHAnsi" w:hAnsiTheme="majorHAnsi" w:cstheme="majorHAnsi"/>
                <w:color w:val="000000" w:themeColor="text1"/>
                <w:sz w:val="20"/>
                <w:szCs w:val="20"/>
              </w:rPr>
            </w:pPr>
          </w:p>
        </w:tc>
      </w:tr>
      <w:tr w:rsidR="00923CCC" w:rsidRPr="009A7AB2" w14:paraId="24C8027E" w14:textId="77777777" w:rsidTr="00923CCC">
        <w:tc>
          <w:tcPr>
            <w:tcW w:w="3256" w:type="dxa"/>
          </w:tcPr>
          <w:p w14:paraId="2D9B72BA"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color w:val="000000" w:themeColor="text1"/>
                <w:sz w:val="20"/>
                <w:szCs w:val="20"/>
                <w:lang w:val="fr-FR"/>
              </w:rPr>
              <w:t xml:space="preserve">15. Distribution et densité des espèces envahissantes le long de transects permanents dans des secteurs clés des AP terrestres telles que </w:t>
            </w:r>
            <w:r w:rsidRPr="00923CCC">
              <w:rPr>
                <w:rFonts w:asciiTheme="majorHAnsi" w:hAnsiTheme="majorHAnsi" w:cstheme="majorHAnsi"/>
                <w:i/>
                <w:color w:val="000000" w:themeColor="text1"/>
                <w:sz w:val="20"/>
                <w:szCs w:val="20"/>
                <w:lang w:val="fr-FR"/>
              </w:rPr>
              <w:t>Psydium</w:t>
            </w:r>
            <w:r w:rsidRPr="00923CCC">
              <w:rPr>
                <w:rFonts w:asciiTheme="majorHAnsi" w:hAnsiTheme="majorHAnsi" w:cstheme="majorHAnsi"/>
                <w:color w:val="000000" w:themeColor="text1"/>
                <w:sz w:val="20"/>
                <w:szCs w:val="20"/>
                <w:lang w:val="fr-FR"/>
              </w:rPr>
              <w:t xml:space="preserve"> </w:t>
            </w:r>
            <w:r w:rsidRPr="00923CCC">
              <w:rPr>
                <w:rFonts w:asciiTheme="majorHAnsi" w:hAnsiTheme="majorHAnsi" w:cstheme="majorHAnsi"/>
                <w:i/>
                <w:color w:val="000000" w:themeColor="text1"/>
                <w:sz w:val="20"/>
                <w:szCs w:val="20"/>
                <w:lang w:val="fr-FR"/>
              </w:rPr>
              <w:t>cattleianum</w:t>
            </w:r>
            <w:r w:rsidRPr="00923CCC">
              <w:rPr>
                <w:rFonts w:asciiTheme="majorHAnsi" w:hAnsiTheme="majorHAnsi" w:cstheme="majorHAnsi"/>
                <w:color w:val="000000" w:themeColor="text1"/>
                <w:sz w:val="20"/>
                <w:szCs w:val="20"/>
                <w:lang w:val="fr-FR"/>
              </w:rPr>
              <w:t xml:space="preserve"> et </w:t>
            </w:r>
            <w:r w:rsidRPr="00923CCC">
              <w:rPr>
                <w:rFonts w:asciiTheme="majorHAnsi" w:hAnsiTheme="majorHAnsi" w:cstheme="majorHAnsi"/>
                <w:i/>
                <w:color w:val="000000" w:themeColor="text1"/>
                <w:sz w:val="20"/>
                <w:szCs w:val="20"/>
                <w:lang w:val="fr-FR"/>
              </w:rPr>
              <w:t>Syzygium</w:t>
            </w:r>
            <w:r w:rsidRPr="00923CCC">
              <w:rPr>
                <w:rFonts w:asciiTheme="majorHAnsi" w:hAnsiTheme="majorHAnsi" w:cstheme="majorHAnsi"/>
                <w:color w:val="000000" w:themeColor="text1"/>
                <w:sz w:val="20"/>
                <w:szCs w:val="20"/>
                <w:lang w:val="fr-FR"/>
              </w:rPr>
              <w:t xml:space="preserve"> </w:t>
            </w:r>
            <w:r w:rsidRPr="00923CCC">
              <w:rPr>
                <w:rFonts w:asciiTheme="majorHAnsi" w:hAnsiTheme="majorHAnsi" w:cstheme="majorHAnsi"/>
                <w:i/>
                <w:color w:val="000000" w:themeColor="text1"/>
                <w:sz w:val="20"/>
                <w:szCs w:val="20"/>
                <w:lang w:val="fr-FR"/>
              </w:rPr>
              <w:t>jambos</w:t>
            </w:r>
          </w:p>
        </w:tc>
        <w:tc>
          <w:tcPr>
            <w:tcW w:w="5754" w:type="dxa"/>
          </w:tcPr>
          <w:p w14:paraId="3F8D24C2" w14:textId="77777777" w:rsidR="00923CCC" w:rsidRPr="009A7AB2" w:rsidRDefault="00923CCC" w:rsidP="00923CCC">
            <w:pPr>
              <w:jc w:val="both"/>
              <w:rPr>
                <w:rFonts w:asciiTheme="majorHAnsi" w:hAnsiTheme="majorHAnsi" w:cstheme="majorHAnsi"/>
                <w:sz w:val="20"/>
                <w:szCs w:val="20"/>
              </w:rPr>
            </w:pPr>
            <w:r w:rsidRPr="00A00AE6">
              <w:rPr>
                <w:rFonts w:asciiTheme="majorHAnsi" w:hAnsiTheme="majorHAnsi" w:cstheme="majorHAnsi"/>
                <w:sz w:val="20"/>
                <w:szCs w:val="20"/>
                <w:u w:val="single"/>
              </w:rPr>
              <w:t>NOTE - UdC</w:t>
            </w:r>
            <w:r w:rsidRPr="00741902">
              <w:rPr>
                <w:rFonts w:asciiTheme="majorHAnsi" w:hAnsiTheme="majorHAnsi" w:cstheme="majorHAnsi"/>
                <w:sz w:val="20"/>
                <w:szCs w:val="20"/>
                <w:u w:val="single"/>
              </w:rPr>
              <w:t xml:space="preserve"> en cours</w:t>
            </w:r>
            <w:r>
              <w:rPr>
                <w:rFonts w:asciiTheme="majorHAnsi" w:hAnsiTheme="majorHAnsi" w:cstheme="majorHAnsi"/>
                <w:sz w:val="20"/>
                <w:szCs w:val="20"/>
                <w:u w:val="single"/>
              </w:rPr>
              <w:t> ???</w:t>
            </w:r>
          </w:p>
        </w:tc>
      </w:tr>
      <w:tr w:rsidR="00923CCC" w:rsidRPr="009A7AB2" w14:paraId="2A958D87" w14:textId="77777777" w:rsidTr="00923CCC">
        <w:tc>
          <w:tcPr>
            <w:tcW w:w="3256" w:type="dxa"/>
          </w:tcPr>
          <w:p w14:paraId="28145159" w14:textId="77777777" w:rsidR="00923CCC" w:rsidRPr="00923CCC" w:rsidRDefault="00923CCC" w:rsidP="00923CCC">
            <w:pPr>
              <w:jc w:val="both"/>
              <w:rPr>
                <w:rFonts w:asciiTheme="majorHAnsi" w:hAnsiTheme="majorHAnsi" w:cstheme="majorHAnsi"/>
                <w:color w:val="000000" w:themeColor="text1"/>
                <w:sz w:val="20"/>
                <w:szCs w:val="20"/>
                <w:lang w:val="fr-FR"/>
              </w:rPr>
            </w:pPr>
            <w:r w:rsidRPr="00923CCC">
              <w:rPr>
                <w:rFonts w:asciiTheme="majorHAnsi" w:hAnsiTheme="majorHAnsi" w:cstheme="majorHAnsi"/>
                <w:sz w:val="20"/>
                <w:szCs w:val="20"/>
                <w:lang w:val="fr-FR"/>
              </w:rPr>
              <w:t xml:space="preserve">16. </w:t>
            </w:r>
            <w:r w:rsidRPr="00923CCC">
              <w:rPr>
                <w:rFonts w:asciiTheme="majorHAnsi" w:hAnsiTheme="majorHAnsi" w:cstheme="majorHAnsi"/>
                <w:color w:val="000000" w:themeColor="text1"/>
                <w:sz w:val="20"/>
                <w:szCs w:val="20"/>
                <w:lang w:val="fr-FR"/>
              </w:rPr>
              <w:t xml:space="preserve">Distribution des dortoirs (nombre et espèce d’arbre) </w:t>
            </w:r>
          </w:p>
          <w:p w14:paraId="2E81984D" w14:textId="77777777" w:rsidR="00923CCC" w:rsidRPr="00923CCC" w:rsidRDefault="00923CCC" w:rsidP="00923CCC">
            <w:pPr>
              <w:jc w:val="both"/>
              <w:rPr>
                <w:rFonts w:asciiTheme="majorHAnsi" w:hAnsiTheme="majorHAnsi" w:cstheme="majorHAnsi"/>
                <w:sz w:val="20"/>
                <w:szCs w:val="20"/>
                <w:lang w:val="fr-FR"/>
              </w:rPr>
            </w:pPr>
          </w:p>
        </w:tc>
        <w:tc>
          <w:tcPr>
            <w:tcW w:w="5754" w:type="dxa"/>
          </w:tcPr>
          <w:p w14:paraId="3CBC9B10" w14:textId="77777777" w:rsidR="00923CCC" w:rsidRPr="009A7AB2" w:rsidRDefault="00923CCC" w:rsidP="00923CCC">
            <w:pPr>
              <w:jc w:val="both"/>
              <w:rPr>
                <w:rFonts w:asciiTheme="majorHAnsi" w:hAnsiTheme="majorHAnsi" w:cstheme="majorHAnsi"/>
                <w:sz w:val="20"/>
                <w:szCs w:val="20"/>
              </w:rPr>
            </w:pPr>
            <w:r w:rsidRPr="00A00AE6">
              <w:rPr>
                <w:rFonts w:asciiTheme="majorHAnsi" w:hAnsiTheme="majorHAnsi" w:cstheme="majorHAnsi"/>
                <w:sz w:val="20"/>
                <w:szCs w:val="20"/>
                <w:u w:val="single"/>
              </w:rPr>
              <w:t>NOTE - suivi par</w:t>
            </w:r>
            <w:r w:rsidRPr="00741902">
              <w:rPr>
                <w:rFonts w:asciiTheme="majorHAnsi" w:hAnsiTheme="majorHAnsi" w:cstheme="majorHAnsi"/>
                <w:sz w:val="20"/>
                <w:szCs w:val="20"/>
                <w:u w:val="single"/>
              </w:rPr>
              <w:t xml:space="preserve"> ONG</w:t>
            </w:r>
          </w:p>
        </w:tc>
      </w:tr>
      <w:tr w:rsidR="00923CCC" w:rsidRPr="00923CCC" w14:paraId="38B7C9D2" w14:textId="77777777" w:rsidTr="00923CCC">
        <w:tc>
          <w:tcPr>
            <w:tcW w:w="3256" w:type="dxa"/>
          </w:tcPr>
          <w:p w14:paraId="46635048"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sz w:val="20"/>
                <w:szCs w:val="20"/>
                <w:lang w:val="fr-FR"/>
              </w:rPr>
              <w:t xml:space="preserve">17. </w:t>
            </w:r>
            <w:r w:rsidRPr="00923CCC">
              <w:rPr>
                <w:rFonts w:asciiTheme="majorHAnsi" w:hAnsiTheme="majorHAnsi" w:cstheme="majorHAnsi"/>
                <w:bCs/>
                <w:color w:val="000000" w:themeColor="text1"/>
                <w:sz w:val="20"/>
                <w:szCs w:val="20"/>
                <w:lang w:val="fr-FR"/>
              </w:rPr>
              <w:t>Perception des valeurs des AP/AMP, incluant les valeurs non marchandes et non liées à leur utilisation, au sein des communautés locales et des autres parties prenantes</w:t>
            </w:r>
          </w:p>
        </w:tc>
        <w:tc>
          <w:tcPr>
            <w:tcW w:w="5754" w:type="dxa"/>
          </w:tcPr>
          <w:p w14:paraId="6B0BA4A2"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eastAsiaTheme="minorHAnsi" w:hAnsiTheme="majorHAnsi" w:cstheme="majorHAnsi"/>
                <w:color w:val="000000"/>
                <w:sz w:val="20"/>
                <w:szCs w:val="20"/>
                <w:u w:val="single"/>
                <w:lang w:val="fr-FR"/>
              </w:rPr>
              <w:t>NOTE - fiche d’enquête pour les AP créée</w:t>
            </w:r>
          </w:p>
        </w:tc>
      </w:tr>
      <w:tr w:rsidR="00923CCC" w:rsidRPr="009A7AB2" w14:paraId="41CA6BFF" w14:textId="77777777" w:rsidTr="00923CCC">
        <w:tc>
          <w:tcPr>
            <w:tcW w:w="3256" w:type="dxa"/>
          </w:tcPr>
          <w:p w14:paraId="7DC65793" w14:textId="77777777" w:rsidR="00923CCC" w:rsidRPr="00923CCC" w:rsidRDefault="00923CCC" w:rsidP="00923CCC">
            <w:pPr>
              <w:jc w:val="both"/>
              <w:rPr>
                <w:rFonts w:asciiTheme="majorHAnsi" w:hAnsiTheme="majorHAnsi" w:cstheme="majorHAnsi"/>
                <w:sz w:val="20"/>
                <w:szCs w:val="20"/>
                <w:lang w:val="fr-FR"/>
              </w:rPr>
            </w:pPr>
            <w:r w:rsidRPr="00923CCC">
              <w:rPr>
                <w:rFonts w:asciiTheme="majorHAnsi" w:hAnsiTheme="majorHAnsi" w:cstheme="majorHAnsi"/>
                <w:bCs/>
                <w:color w:val="000000" w:themeColor="text1"/>
                <w:sz w:val="20"/>
                <w:szCs w:val="20"/>
                <w:lang w:val="fr-FR"/>
              </w:rPr>
              <w:t>18. Changements dans les niveaux de revenus des ménages des communautés locales attribuables au développement d’activités génératrices de revenus (AGR) compatibles avec la biodiversité et proportion de ménages au sein des villages qui bénéficient de telles AGR</w:t>
            </w:r>
          </w:p>
        </w:tc>
        <w:tc>
          <w:tcPr>
            <w:tcW w:w="5754" w:type="dxa"/>
          </w:tcPr>
          <w:p w14:paraId="3D1A9DE2" w14:textId="77777777" w:rsidR="00923CCC" w:rsidRPr="00A00AE6" w:rsidRDefault="00923CCC" w:rsidP="000B03A0">
            <w:pPr>
              <w:pStyle w:val="Paragraphedeliste"/>
              <w:numPr>
                <w:ilvl w:val="0"/>
                <w:numId w:val="67"/>
              </w:numPr>
              <w:ind w:left="360"/>
              <w:contextualSpacing w:val="0"/>
              <w:jc w:val="both"/>
              <w:rPr>
                <w:rFonts w:asciiTheme="majorHAnsi" w:hAnsiTheme="majorHAnsi" w:cstheme="majorHAnsi"/>
                <w:bCs/>
                <w:sz w:val="20"/>
                <w:szCs w:val="20"/>
                <w:lang w:val="fr-FR"/>
              </w:rPr>
            </w:pPr>
            <w:r w:rsidRPr="00A00AE6">
              <w:rPr>
                <w:rFonts w:asciiTheme="majorHAnsi" w:hAnsiTheme="majorHAnsi" w:cstheme="majorHAnsi"/>
                <w:bCs/>
                <w:sz w:val="20"/>
                <w:szCs w:val="20"/>
                <w:lang w:val="fr-FR"/>
              </w:rPr>
              <w:t>Niveaux de revenus moyens des ménages dans les villages riverains des AP et pour les ménages impliqués dans les AGR comme la production de miel dans le cadre du projet OCB, les pépinières d’arbres dans le cadre des microprojets PMF et autres, et proportion de ces ménages dans chaque village</w:t>
            </w:r>
          </w:p>
          <w:p w14:paraId="4127CE21" w14:textId="77777777" w:rsidR="00923CCC" w:rsidRPr="00923CCC" w:rsidRDefault="00923CCC" w:rsidP="00923CCC">
            <w:pPr>
              <w:jc w:val="both"/>
              <w:rPr>
                <w:rFonts w:asciiTheme="majorHAnsi" w:hAnsiTheme="majorHAnsi" w:cstheme="majorHAnsi"/>
                <w:bCs/>
                <w:sz w:val="20"/>
                <w:szCs w:val="20"/>
                <w:lang w:val="fr-FR"/>
              </w:rPr>
            </w:pPr>
          </w:p>
          <w:p w14:paraId="2F1B9876" w14:textId="77777777" w:rsidR="00923CCC" w:rsidRPr="009A7AB2" w:rsidRDefault="00923CCC" w:rsidP="000B03A0">
            <w:pPr>
              <w:pStyle w:val="Paragraphedeliste"/>
              <w:numPr>
                <w:ilvl w:val="0"/>
                <w:numId w:val="67"/>
              </w:numPr>
              <w:ind w:left="360"/>
              <w:contextualSpacing w:val="0"/>
              <w:jc w:val="both"/>
              <w:rPr>
                <w:rFonts w:asciiTheme="majorHAnsi" w:hAnsiTheme="majorHAnsi" w:cstheme="majorHAnsi"/>
                <w:sz w:val="20"/>
                <w:szCs w:val="20"/>
                <w:lang w:val="fr-FR"/>
              </w:rPr>
            </w:pPr>
            <w:r w:rsidRPr="009A7AB2">
              <w:rPr>
                <w:rFonts w:asciiTheme="majorHAnsi" w:hAnsiTheme="majorHAnsi" w:cstheme="majorHAnsi"/>
                <w:bCs/>
                <w:sz w:val="20"/>
                <w:szCs w:val="20"/>
                <w:lang w:val="fr-FR"/>
              </w:rPr>
              <w:t>% à atteindre</w:t>
            </w:r>
          </w:p>
          <w:p w14:paraId="50B4C3DA" w14:textId="77777777" w:rsidR="00923CCC" w:rsidRPr="009A7AB2" w:rsidRDefault="00923CCC" w:rsidP="00923CCC">
            <w:pPr>
              <w:jc w:val="both"/>
              <w:rPr>
                <w:rFonts w:asciiTheme="majorHAnsi" w:hAnsiTheme="majorHAnsi" w:cstheme="majorHAnsi"/>
                <w:sz w:val="20"/>
                <w:szCs w:val="20"/>
              </w:rPr>
            </w:pPr>
          </w:p>
        </w:tc>
      </w:tr>
      <w:tr w:rsidR="00923CCC" w:rsidRPr="00923CCC" w14:paraId="230442B8" w14:textId="77777777" w:rsidTr="00923CCC">
        <w:tc>
          <w:tcPr>
            <w:tcW w:w="3256" w:type="dxa"/>
          </w:tcPr>
          <w:p w14:paraId="0D9DDB66" w14:textId="77777777" w:rsidR="00923CCC" w:rsidRPr="00734F6D" w:rsidRDefault="00923CCC" w:rsidP="000B03A0">
            <w:pPr>
              <w:pStyle w:val="Paragraphedeliste"/>
              <w:numPr>
                <w:ilvl w:val="0"/>
                <w:numId w:val="68"/>
              </w:numPr>
              <w:autoSpaceDE w:val="0"/>
              <w:autoSpaceDN w:val="0"/>
              <w:adjustRightInd w:val="0"/>
              <w:contextualSpacing w:val="0"/>
              <w:jc w:val="both"/>
              <w:rPr>
                <w:rFonts w:asciiTheme="majorHAnsi" w:eastAsiaTheme="minorHAnsi" w:hAnsiTheme="majorHAnsi" w:cstheme="majorHAnsi"/>
                <w:color w:val="000000"/>
                <w:sz w:val="20"/>
                <w:szCs w:val="20"/>
                <w:lang w:val="fr-FR"/>
              </w:rPr>
            </w:pPr>
            <w:r w:rsidRPr="00734F6D">
              <w:rPr>
                <w:rFonts w:asciiTheme="majorHAnsi" w:eastAsiaTheme="minorHAnsi" w:hAnsiTheme="majorHAnsi" w:cstheme="majorHAnsi"/>
                <w:color w:val="000000"/>
                <w:sz w:val="20"/>
                <w:szCs w:val="20"/>
                <w:lang w:val="fr-FR"/>
              </w:rPr>
              <w:t xml:space="preserve">Contribution de revenus générés par le tourisme aux revenus des communautés locales et au financement du système d’APs </w:t>
            </w:r>
          </w:p>
          <w:p w14:paraId="7BF68FA6" w14:textId="77777777" w:rsidR="00923CCC" w:rsidRPr="00923CCC" w:rsidRDefault="00923CCC" w:rsidP="00923CCC">
            <w:pPr>
              <w:tabs>
                <w:tab w:val="left" w:pos="2313"/>
              </w:tabs>
              <w:jc w:val="both"/>
              <w:rPr>
                <w:rFonts w:asciiTheme="majorHAnsi" w:hAnsiTheme="majorHAnsi" w:cstheme="majorHAnsi"/>
                <w:bCs/>
                <w:color w:val="000000" w:themeColor="text1"/>
                <w:sz w:val="20"/>
                <w:szCs w:val="20"/>
                <w:lang w:val="fr-FR"/>
              </w:rPr>
            </w:pPr>
          </w:p>
        </w:tc>
        <w:tc>
          <w:tcPr>
            <w:tcW w:w="5754" w:type="dxa"/>
          </w:tcPr>
          <w:p w14:paraId="3CF1CAF7" w14:textId="77777777" w:rsidR="00923CCC" w:rsidRPr="00923CCC" w:rsidRDefault="00923CCC" w:rsidP="00923CCC">
            <w:pPr>
              <w:jc w:val="both"/>
              <w:rPr>
                <w:rFonts w:asciiTheme="majorHAnsi" w:hAnsiTheme="majorHAnsi" w:cstheme="majorHAnsi"/>
                <w:bCs/>
                <w:sz w:val="20"/>
                <w:szCs w:val="20"/>
                <w:lang w:val="fr-FR"/>
              </w:rPr>
            </w:pPr>
            <w:r w:rsidRPr="00923CCC">
              <w:rPr>
                <w:rFonts w:asciiTheme="majorHAnsi" w:hAnsiTheme="majorHAnsi" w:cstheme="majorHAnsi"/>
                <w:bCs/>
                <w:color w:val="000000" w:themeColor="text1"/>
                <w:sz w:val="20"/>
                <w:szCs w:val="20"/>
                <w:u w:val="single"/>
                <w:lang w:val="fr-FR"/>
              </w:rPr>
              <w:t>Les cibles à atteindre en fin de projet ont-elles été définies ?</w:t>
            </w:r>
          </w:p>
        </w:tc>
      </w:tr>
      <w:tr w:rsidR="00923CCC" w:rsidRPr="009A7AB2" w14:paraId="1EC7B20C" w14:textId="77777777" w:rsidTr="00923CCC">
        <w:tc>
          <w:tcPr>
            <w:tcW w:w="3256" w:type="dxa"/>
          </w:tcPr>
          <w:p w14:paraId="75805047" w14:textId="77777777" w:rsidR="00923CCC" w:rsidRPr="00734F6D" w:rsidRDefault="00923CCC" w:rsidP="000B03A0">
            <w:pPr>
              <w:pStyle w:val="Paragraphedeliste"/>
              <w:numPr>
                <w:ilvl w:val="0"/>
                <w:numId w:val="68"/>
              </w:numPr>
              <w:contextualSpacing w:val="0"/>
              <w:jc w:val="both"/>
              <w:rPr>
                <w:rFonts w:asciiTheme="majorHAnsi" w:hAnsiTheme="majorHAnsi" w:cstheme="majorHAnsi"/>
                <w:bCs/>
                <w:color w:val="000000" w:themeColor="text1"/>
                <w:sz w:val="20"/>
                <w:szCs w:val="20"/>
                <w:lang w:val="fr-FR"/>
              </w:rPr>
            </w:pPr>
            <w:r w:rsidRPr="00734F6D">
              <w:rPr>
                <w:rFonts w:asciiTheme="majorHAnsi" w:eastAsiaTheme="minorHAnsi" w:hAnsiTheme="majorHAnsi" w:cstheme="majorHAnsi"/>
                <w:color w:val="000000"/>
                <w:sz w:val="20"/>
                <w:szCs w:val="20"/>
                <w:lang w:val="fr-FR"/>
              </w:rPr>
              <w:t>Nombre de Dugongs aperçus par la population selon une enquête auprès des habitants riverains du PNM</w:t>
            </w:r>
          </w:p>
        </w:tc>
        <w:tc>
          <w:tcPr>
            <w:tcW w:w="5754" w:type="dxa"/>
          </w:tcPr>
          <w:p w14:paraId="56949FEA" w14:textId="77777777" w:rsidR="00923CCC" w:rsidRPr="00A00AE6" w:rsidRDefault="00923CCC" w:rsidP="00923CCC">
            <w:pPr>
              <w:jc w:val="both"/>
              <w:rPr>
                <w:rFonts w:asciiTheme="majorHAnsi" w:hAnsiTheme="majorHAnsi" w:cstheme="majorHAnsi"/>
                <w:bCs/>
                <w:sz w:val="20"/>
                <w:szCs w:val="20"/>
              </w:rPr>
            </w:pPr>
            <w:r w:rsidRPr="00A00AE6">
              <w:rPr>
                <w:rFonts w:asciiTheme="majorHAnsi" w:hAnsiTheme="majorHAnsi" w:cstheme="majorHAnsi"/>
                <w:bCs/>
                <w:sz w:val="20"/>
                <w:szCs w:val="20"/>
              </w:rPr>
              <w:t>PAS DE CIBLE.</w:t>
            </w:r>
          </w:p>
        </w:tc>
      </w:tr>
    </w:tbl>
    <w:p w14:paraId="6E062842" w14:textId="77777777" w:rsidR="00923CCC" w:rsidRPr="009A7AB2" w:rsidRDefault="00923CCC" w:rsidP="00923CCC">
      <w:pPr>
        <w:jc w:val="both"/>
        <w:rPr>
          <w:rFonts w:asciiTheme="majorHAnsi" w:hAnsiTheme="majorHAnsi" w:cstheme="majorHAnsi"/>
        </w:rPr>
      </w:pPr>
    </w:p>
    <w:p w14:paraId="15F504C9" w14:textId="77777777" w:rsidR="00CE572C" w:rsidRDefault="00CE572C">
      <w:pPr>
        <w:rPr>
          <w:rFonts w:asciiTheme="majorHAnsi" w:eastAsiaTheme="minorHAnsi" w:hAnsiTheme="majorHAnsi" w:cstheme="minorBidi"/>
          <w:color w:val="2F5496" w:themeColor="accent1" w:themeShade="BF"/>
          <w:sz w:val="26"/>
          <w:szCs w:val="26"/>
          <w:lang w:val="fr-FR"/>
        </w:rPr>
      </w:pPr>
      <w:bookmarkStart w:id="69" w:name="_Toc288406533"/>
      <w:bookmarkStart w:id="70" w:name="_Toc288734881"/>
      <w:bookmarkStart w:id="71" w:name="_Toc299572556"/>
      <w:bookmarkStart w:id="72" w:name="_Toc299574189"/>
      <w:r>
        <w:rPr>
          <w:rFonts w:eastAsiaTheme="minorHAnsi" w:cstheme="minorBidi"/>
          <w:lang w:val="fr-FR"/>
        </w:rPr>
        <w:br w:type="page"/>
      </w:r>
    </w:p>
    <w:p w14:paraId="5E94A3F5" w14:textId="66D86058" w:rsidR="00923CCC" w:rsidRPr="00CE572C" w:rsidRDefault="00923CCC" w:rsidP="00CE572C">
      <w:pPr>
        <w:pStyle w:val="Titre2"/>
        <w:rPr>
          <w:lang w:val="fr-FR"/>
        </w:rPr>
      </w:pPr>
      <w:bookmarkStart w:id="73" w:name="_Toc518044639"/>
      <w:r w:rsidRPr="00CE572C">
        <w:rPr>
          <w:rFonts w:eastAsiaTheme="minorHAnsi" w:cstheme="minorBidi"/>
          <w:lang w:val="fr-FR"/>
        </w:rPr>
        <w:t>A</w:t>
      </w:r>
      <w:r w:rsidRPr="00CE572C">
        <w:rPr>
          <w:lang w:val="fr-FR"/>
        </w:rPr>
        <w:t>nnexe</w:t>
      </w:r>
      <w:r w:rsidR="00CE572C" w:rsidRPr="00CE572C">
        <w:rPr>
          <w:lang w:val="fr-FR"/>
        </w:rPr>
        <w:t xml:space="preserve"> 4 </w:t>
      </w:r>
      <w:r w:rsidRPr="00CE572C">
        <w:rPr>
          <w:lang w:val="fr-FR"/>
        </w:rPr>
        <w:t>: Grilles d’évaluation à mi-parcours</w:t>
      </w:r>
      <w:bookmarkEnd w:id="69"/>
      <w:bookmarkEnd w:id="70"/>
      <w:bookmarkEnd w:id="71"/>
      <w:bookmarkEnd w:id="72"/>
      <w:bookmarkEnd w:id="73"/>
    </w:p>
    <w:p w14:paraId="64E86A9F" w14:textId="77777777" w:rsidR="00CE572C" w:rsidRPr="00CE572C" w:rsidRDefault="00CE572C" w:rsidP="00CE572C">
      <w:pPr>
        <w:rPr>
          <w:lang w:val="fr-FR"/>
        </w:rPr>
      </w:pPr>
    </w:p>
    <w:tbl>
      <w:tblPr>
        <w:tblStyle w:val="Grilledutableau"/>
        <w:tblW w:w="0" w:type="auto"/>
        <w:tblLook w:val="04A0" w:firstRow="1" w:lastRow="0" w:firstColumn="1" w:lastColumn="0" w:noHBand="0" w:noVBand="1"/>
      </w:tblPr>
      <w:tblGrid>
        <w:gridCol w:w="310"/>
        <w:gridCol w:w="1845"/>
        <w:gridCol w:w="7195"/>
      </w:tblGrid>
      <w:tr w:rsidR="00923CCC" w:rsidRPr="00CE572C" w14:paraId="745A1279" w14:textId="77777777" w:rsidTr="00923CCC">
        <w:tc>
          <w:tcPr>
            <w:tcW w:w="9350" w:type="dxa"/>
            <w:gridSpan w:val="3"/>
            <w:shd w:val="clear" w:color="auto" w:fill="D9D9D9" w:themeFill="background1" w:themeFillShade="D9"/>
          </w:tcPr>
          <w:p w14:paraId="0762CCDE" w14:textId="77777777" w:rsidR="00923CCC" w:rsidRPr="00CE572C" w:rsidRDefault="00923CCC" w:rsidP="00923CCC">
            <w:pPr>
              <w:rPr>
                <w:rFonts w:asciiTheme="majorHAnsi" w:hAnsiTheme="majorHAnsi" w:cstheme="majorHAnsi"/>
                <w:b/>
                <w:sz w:val="18"/>
                <w:szCs w:val="18"/>
                <w:lang w:val="fr-FR"/>
              </w:rPr>
            </w:pPr>
            <w:r w:rsidRPr="00CE572C">
              <w:rPr>
                <w:rFonts w:asciiTheme="majorHAnsi" w:hAnsiTheme="majorHAnsi" w:cstheme="majorHAnsi"/>
                <w:b/>
                <w:sz w:val="18"/>
                <w:szCs w:val="18"/>
                <w:lang w:val="fr-FR"/>
              </w:rPr>
              <w:t xml:space="preserve">Évaluation des progrès vers la réalisation des résultats : </w:t>
            </w:r>
            <w:r w:rsidRPr="00CE572C">
              <w:rPr>
                <w:rFonts w:asciiTheme="majorHAnsi" w:hAnsiTheme="majorHAnsi" w:cstheme="majorHAnsi"/>
                <w:sz w:val="18"/>
                <w:szCs w:val="18"/>
                <w:lang w:val="fr-FR"/>
              </w:rPr>
              <w:t>(une évaluation pour chaque réalisation et pour chaque objectif)</w:t>
            </w:r>
          </w:p>
        </w:tc>
      </w:tr>
      <w:tr w:rsidR="00923CCC" w:rsidRPr="00CE572C" w14:paraId="5E251AB4" w14:textId="77777777" w:rsidTr="00923CCC">
        <w:tc>
          <w:tcPr>
            <w:tcW w:w="310" w:type="dxa"/>
            <w:vAlign w:val="center"/>
          </w:tcPr>
          <w:p w14:paraId="3E83A424"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6</w:t>
            </w:r>
          </w:p>
        </w:tc>
        <w:tc>
          <w:tcPr>
            <w:tcW w:w="1868" w:type="dxa"/>
            <w:vAlign w:val="center"/>
          </w:tcPr>
          <w:p w14:paraId="5B3CE067"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Très satisfaisant (HS)</w:t>
            </w:r>
          </w:p>
        </w:tc>
        <w:tc>
          <w:tcPr>
            <w:tcW w:w="7398" w:type="dxa"/>
          </w:tcPr>
          <w:p w14:paraId="4979BBC4"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 xml:space="preserve">L’objectif/la réalisation devrait atteindre ou dépasser toutes les cibles de fin de projet, </w:t>
            </w:r>
            <w:r w:rsidRPr="00CE572C">
              <w:rPr>
                <w:rFonts w:asciiTheme="majorHAnsi" w:hAnsiTheme="majorHAnsi" w:cstheme="majorHAnsi"/>
                <w:sz w:val="18"/>
                <w:szCs w:val="18"/>
                <w:lang w:val="fr-FR"/>
              </w:rPr>
              <w:t xml:space="preserve">sans présenter d'insuffisance majeure. Les progrès réalisés vers l’objectif/la réalisation peuvent être un exemple de « bonnes pratiques ». </w:t>
            </w:r>
            <w:r w:rsidRPr="00CE572C">
              <w:rPr>
                <w:rFonts w:asciiTheme="majorHAnsi" w:hAnsiTheme="majorHAnsi" w:cstheme="majorHAnsi"/>
                <w:bCs/>
                <w:spacing w:val="-2"/>
                <w:sz w:val="18"/>
                <w:szCs w:val="18"/>
                <w:lang w:val="fr-FR"/>
              </w:rPr>
              <w:t xml:space="preserve"> </w:t>
            </w:r>
          </w:p>
        </w:tc>
      </w:tr>
      <w:tr w:rsidR="00923CCC" w:rsidRPr="00CE572C" w14:paraId="62D0ACFF" w14:textId="77777777" w:rsidTr="00923CCC">
        <w:tc>
          <w:tcPr>
            <w:tcW w:w="310" w:type="dxa"/>
            <w:vAlign w:val="center"/>
          </w:tcPr>
          <w:p w14:paraId="507E56B0"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5</w:t>
            </w:r>
          </w:p>
        </w:tc>
        <w:tc>
          <w:tcPr>
            <w:tcW w:w="1868" w:type="dxa"/>
            <w:vAlign w:val="center"/>
          </w:tcPr>
          <w:p w14:paraId="19D07BFA"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Satisfaisant (S)</w:t>
            </w:r>
          </w:p>
        </w:tc>
        <w:tc>
          <w:tcPr>
            <w:tcW w:w="7398" w:type="dxa"/>
          </w:tcPr>
          <w:p w14:paraId="6E30D7B8"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L’objectif/la réalisation devrait atteindre la plupart des cibles de fin de projet,</w:t>
            </w:r>
            <w:r w:rsidRPr="00CE572C">
              <w:rPr>
                <w:rFonts w:asciiTheme="majorHAnsi" w:hAnsiTheme="majorHAnsi" w:cstheme="majorHAnsi"/>
                <w:bCs/>
                <w:spacing w:val="-3"/>
                <w:sz w:val="18"/>
                <w:szCs w:val="18"/>
                <w:lang w:val="fr-FR"/>
              </w:rPr>
              <w:t xml:space="preserve"> </w:t>
            </w:r>
            <w:r w:rsidRPr="00CE572C">
              <w:rPr>
                <w:rFonts w:asciiTheme="majorHAnsi" w:hAnsiTheme="majorHAnsi" w:cstheme="majorHAnsi"/>
                <w:sz w:val="18"/>
                <w:szCs w:val="18"/>
                <w:lang w:val="fr-FR"/>
              </w:rPr>
              <w:t>et ne présente que des insuffisances mineures</w:t>
            </w:r>
            <w:r w:rsidRPr="00CE572C">
              <w:rPr>
                <w:rFonts w:asciiTheme="majorHAnsi" w:hAnsiTheme="majorHAnsi" w:cstheme="majorHAnsi"/>
                <w:bCs/>
                <w:sz w:val="18"/>
                <w:szCs w:val="18"/>
                <w:lang w:val="fr-FR"/>
              </w:rPr>
              <w:t>.</w:t>
            </w:r>
          </w:p>
        </w:tc>
      </w:tr>
      <w:tr w:rsidR="00923CCC" w:rsidRPr="00CE572C" w14:paraId="50B9C388" w14:textId="77777777" w:rsidTr="00923CCC">
        <w:tc>
          <w:tcPr>
            <w:tcW w:w="310" w:type="dxa"/>
            <w:vAlign w:val="center"/>
          </w:tcPr>
          <w:p w14:paraId="7A8995EA"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4</w:t>
            </w:r>
          </w:p>
        </w:tc>
        <w:tc>
          <w:tcPr>
            <w:tcW w:w="1868" w:type="dxa"/>
            <w:vAlign w:val="center"/>
          </w:tcPr>
          <w:p w14:paraId="0B4925B3"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satisfaisant (MS)</w:t>
            </w:r>
          </w:p>
        </w:tc>
        <w:tc>
          <w:tcPr>
            <w:tcW w:w="7398" w:type="dxa"/>
          </w:tcPr>
          <w:p w14:paraId="103808E4"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 xml:space="preserve">L’objectif/la réalisation devrait atteindre la plupart des cibles de fin de projet mais présente </w:t>
            </w:r>
            <w:r w:rsidRPr="00CE572C">
              <w:rPr>
                <w:rFonts w:asciiTheme="majorHAnsi" w:hAnsiTheme="majorHAnsi" w:cstheme="majorHAnsi"/>
                <w:sz w:val="18"/>
                <w:szCs w:val="18"/>
                <w:lang w:val="fr-FR"/>
              </w:rPr>
              <w:t>des insuffisances importantes</w:t>
            </w:r>
            <w:r w:rsidRPr="00CE572C">
              <w:rPr>
                <w:rFonts w:asciiTheme="majorHAnsi" w:hAnsiTheme="majorHAnsi" w:cstheme="majorHAnsi"/>
                <w:bCs/>
                <w:sz w:val="18"/>
                <w:szCs w:val="18"/>
                <w:lang w:val="fr-FR"/>
              </w:rPr>
              <w:t>.</w:t>
            </w:r>
          </w:p>
        </w:tc>
      </w:tr>
      <w:tr w:rsidR="00923CCC" w:rsidRPr="00CE572C" w14:paraId="12498131" w14:textId="77777777" w:rsidTr="00923CCC">
        <w:tc>
          <w:tcPr>
            <w:tcW w:w="310" w:type="dxa"/>
            <w:vAlign w:val="center"/>
          </w:tcPr>
          <w:p w14:paraId="018F14CC"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3</w:t>
            </w:r>
          </w:p>
        </w:tc>
        <w:tc>
          <w:tcPr>
            <w:tcW w:w="1868" w:type="dxa"/>
            <w:vAlign w:val="center"/>
          </w:tcPr>
          <w:p w14:paraId="691D8829"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insatisfaisant (MU)</w:t>
            </w:r>
          </w:p>
        </w:tc>
        <w:tc>
          <w:tcPr>
            <w:tcW w:w="7398" w:type="dxa"/>
          </w:tcPr>
          <w:p w14:paraId="2CFD73A0"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 xml:space="preserve">L’objectif/la réalisation devrait atteindre la plupart des cibles de fin de projet mais présente </w:t>
            </w:r>
            <w:r w:rsidRPr="00CE572C">
              <w:rPr>
                <w:rFonts w:asciiTheme="majorHAnsi" w:hAnsiTheme="majorHAnsi" w:cstheme="majorHAnsi"/>
                <w:sz w:val="18"/>
                <w:szCs w:val="18"/>
                <w:lang w:val="fr-FR"/>
              </w:rPr>
              <w:t>des insuffisances majeures</w:t>
            </w:r>
            <w:r w:rsidRPr="00CE572C">
              <w:rPr>
                <w:rFonts w:asciiTheme="majorHAnsi" w:hAnsiTheme="majorHAnsi" w:cstheme="majorHAnsi"/>
                <w:bCs/>
                <w:sz w:val="18"/>
                <w:szCs w:val="18"/>
                <w:lang w:val="fr-FR"/>
              </w:rPr>
              <w:t>.</w:t>
            </w:r>
          </w:p>
        </w:tc>
      </w:tr>
      <w:tr w:rsidR="00923CCC" w:rsidRPr="00CE572C" w14:paraId="4603CC6A" w14:textId="77777777" w:rsidTr="00923CCC">
        <w:tc>
          <w:tcPr>
            <w:tcW w:w="310" w:type="dxa"/>
            <w:vAlign w:val="center"/>
          </w:tcPr>
          <w:p w14:paraId="28EDF3E4"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2</w:t>
            </w:r>
          </w:p>
        </w:tc>
        <w:tc>
          <w:tcPr>
            <w:tcW w:w="1846" w:type="dxa"/>
            <w:vAlign w:val="center"/>
          </w:tcPr>
          <w:p w14:paraId="4BB2496B"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Insatisfaisant (U)</w:t>
            </w:r>
          </w:p>
        </w:tc>
        <w:tc>
          <w:tcPr>
            <w:tcW w:w="7194" w:type="dxa"/>
          </w:tcPr>
          <w:p w14:paraId="11B774AD"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L’objectif/la réalisation ne devrait pas atteindre la plupart des cibles de fin de projet.</w:t>
            </w:r>
          </w:p>
        </w:tc>
      </w:tr>
      <w:tr w:rsidR="00923CCC" w:rsidRPr="00CE572C" w14:paraId="151FD750" w14:textId="77777777" w:rsidTr="00923CCC">
        <w:tc>
          <w:tcPr>
            <w:tcW w:w="310" w:type="dxa"/>
            <w:vAlign w:val="center"/>
          </w:tcPr>
          <w:p w14:paraId="1AC5E7DC"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1</w:t>
            </w:r>
          </w:p>
        </w:tc>
        <w:tc>
          <w:tcPr>
            <w:tcW w:w="1846" w:type="dxa"/>
            <w:vAlign w:val="center"/>
          </w:tcPr>
          <w:p w14:paraId="355CA53C"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Très insatisfaisant (HU)</w:t>
            </w:r>
          </w:p>
        </w:tc>
        <w:tc>
          <w:tcPr>
            <w:tcW w:w="7194" w:type="dxa"/>
          </w:tcPr>
          <w:p w14:paraId="3E3BBF1F"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bCs/>
                <w:sz w:val="18"/>
                <w:szCs w:val="18"/>
                <w:lang w:val="fr-FR"/>
              </w:rPr>
              <w:t>L’objectif/la réalisation n’a pas atteint les cibles à mi-parcours, et ne devrait atteindre aucune des cibles de fin de projet.</w:t>
            </w:r>
          </w:p>
        </w:tc>
      </w:tr>
    </w:tbl>
    <w:p w14:paraId="0193E3BF" w14:textId="77777777" w:rsidR="00923CCC" w:rsidRPr="00CE572C" w:rsidRDefault="00923CCC" w:rsidP="00923CCC">
      <w:pPr>
        <w:rPr>
          <w:rFonts w:asciiTheme="majorHAnsi" w:hAnsiTheme="majorHAnsi" w:cstheme="majorHAnsi"/>
          <w:b/>
          <w:sz w:val="18"/>
          <w:szCs w:val="18"/>
          <w:lang w:val="fr-FR"/>
        </w:rPr>
      </w:pPr>
    </w:p>
    <w:tbl>
      <w:tblPr>
        <w:tblStyle w:val="Grilledutableau"/>
        <w:tblW w:w="0" w:type="auto"/>
        <w:tblLook w:val="04A0" w:firstRow="1" w:lastRow="0" w:firstColumn="1" w:lastColumn="0" w:noHBand="0" w:noVBand="1"/>
      </w:tblPr>
      <w:tblGrid>
        <w:gridCol w:w="310"/>
        <w:gridCol w:w="1844"/>
        <w:gridCol w:w="7196"/>
      </w:tblGrid>
      <w:tr w:rsidR="00923CCC" w:rsidRPr="00CE572C" w14:paraId="60F1D8E9" w14:textId="77777777" w:rsidTr="00923CCC">
        <w:tc>
          <w:tcPr>
            <w:tcW w:w="9576" w:type="dxa"/>
            <w:gridSpan w:val="3"/>
            <w:shd w:val="clear" w:color="auto" w:fill="D9D9D9" w:themeFill="background1" w:themeFillShade="D9"/>
          </w:tcPr>
          <w:p w14:paraId="2194B509" w14:textId="77777777" w:rsidR="00923CCC" w:rsidRPr="00CE572C" w:rsidRDefault="00923CCC" w:rsidP="00923CCC">
            <w:pPr>
              <w:rPr>
                <w:rFonts w:asciiTheme="majorHAnsi" w:hAnsiTheme="majorHAnsi" w:cstheme="majorHAnsi"/>
                <w:b/>
                <w:sz w:val="18"/>
                <w:szCs w:val="18"/>
                <w:lang w:val="fr-FR"/>
              </w:rPr>
            </w:pPr>
            <w:r w:rsidRPr="00CE572C">
              <w:rPr>
                <w:rFonts w:asciiTheme="majorHAnsi" w:hAnsiTheme="majorHAnsi" w:cstheme="majorHAnsi"/>
                <w:b/>
                <w:sz w:val="18"/>
                <w:szCs w:val="18"/>
                <w:lang w:val="fr-FR"/>
              </w:rPr>
              <w:t xml:space="preserve">Evaluation de la mise en œuvre du projet et de la gestion réactive </w:t>
            </w:r>
            <w:r w:rsidRPr="00CE572C">
              <w:rPr>
                <w:rFonts w:asciiTheme="majorHAnsi" w:hAnsiTheme="majorHAnsi" w:cstheme="majorHAnsi"/>
                <w:b/>
                <w:color w:val="000000"/>
                <w:sz w:val="18"/>
                <w:szCs w:val="18"/>
                <w:lang w:val="fr-FR"/>
              </w:rPr>
              <w:t xml:space="preserve">: </w:t>
            </w:r>
            <w:r w:rsidRPr="00CE572C">
              <w:rPr>
                <w:rFonts w:asciiTheme="majorHAnsi" w:hAnsiTheme="majorHAnsi" w:cstheme="majorHAnsi"/>
                <w:color w:val="000000"/>
                <w:sz w:val="18"/>
                <w:szCs w:val="18"/>
                <w:lang w:val="fr-FR"/>
              </w:rPr>
              <w:t>(une seule évaluation globale)</w:t>
            </w:r>
          </w:p>
        </w:tc>
      </w:tr>
      <w:tr w:rsidR="00923CCC" w:rsidRPr="00CE572C" w14:paraId="5BE7C6AE" w14:textId="77777777" w:rsidTr="00923CCC">
        <w:tc>
          <w:tcPr>
            <w:tcW w:w="310" w:type="dxa"/>
            <w:vAlign w:val="center"/>
          </w:tcPr>
          <w:p w14:paraId="391B424B"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6</w:t>
            </w:r>
          </w:p>
        </w:tc>
        <w:tc>
          <w:tcPr>
            <w:tcW w:w="1868" w:type="dxa"/>
            <w:vAlign w:val="center"/>
          </w:tcPr>
          <w:p w14:paraId="65CAF8BB"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Très satisfaisant (HS)</w:t>
            </w:r>
          </w:p>
        </w:tc>
        <w:tc>
          <w:tcPr>
            <w:tcW w:w="7398" w:type="dxa"/>
          </w:tcPr>
          <w:p w14:paraId="36B514B2" w14:textId="77777777" w:rsidR="00923CCC" w:rsidRPr="00CE572C" w:rsidRDefault="00923CCC" w:rsidP="00923CCC">
            <w:pPr>
              <w:jc w:val="both"/>
              <w:rPr>
                <w:rFonts w:asciiTheme="majorHAnsi" w:hAnsiTheme="majorHAnsi" w:cstheme="majorHAnsi"/>
                <w:sz w:val="18"/>
                <w:szCs w:val="18"/>
              </w:rPr>
            </w:pPr>
            <w:r w:rsidRPr="00CE572C">
              <w:rPr>
                <w:rFonts w:asciiTheme="majorHAnsi" w:hAnsiTheme="majorHAnsi" w:cstheme="majorHAnsi"/>
                <w:sz w:val="18"/>
                <w:szCs w:val="18"/>
                <w:lang w:val="fr-FR"/>
              </w:rPr>
              <w:t xml:space="preserve">La mise en œuvre des sept composantes – </w:t>
            </w:r>
            <w:r w:rsidRPr="00CE572C">
              <w:rPr>
                <w:rFonts w:asciiTheme="majorHAnsi" w:hAnsiTheme="majorHAnsi" w:cstheme="majorHAnsi"/>
                <w:color w:val="000000"/>
                <w:sz w:val="18"/>
                <w:szCs w:val="18"/>
                <w:lang w:val="fr-FR"/>
              </w:rPr>
              <w:t xml:space="preserve">dispositions relatives à la gestion, planification des activités, financement et cofinancement, systèmes de suivi et d’évaluation au niveau du projet, participation des parties prenantes, communication des données et communication </w:t>
            </w:r>
            <w:r w:rsidRPr="00CE572C">
              <w:rPr>
                <w:rFonts w:asciiTheme="majorHAnsi" w:hAnsiTheme="majorHAnsi" w:cstheme="majorHAnsi"/>
                <w:sz w:val="18"/>
                <w:szCs w:val="18"/>
                <w:lang w:val="fr-FR"/>
              </w:rPr>
              <w:t xml:space="preserve">– </w:t>
            </w:r>
            <w:r w:rsidRPr="00CE572C">
              <w:rPr>
                <w:rFonts w:asciiTheme="majorHAnsi" w:hAnsiTheme="majorHAnsi" w:cstheme="majorHAnsi"/>
                <w:color w:val="000000"/>
                <w:sz w:val="18"/>
                <w:szCs w:val="18"/>
                <w:lang w:val="fr-FR"/>
              </w:rPr>
              <w:t xml:space="preserve">permet la mise en œuvre efficace et efficiente du projet et de la gestion réactive. </w:t>
            </w:r>
            <w:r w:rsidRPr="00CE572C">
              <w:rPr>
                <w:rFonts w:asciiTheme="majorHAnsi" w:hAnsiTheme="majorHAnsi" w:cstheme="majorHAnsi"/>
                <w:color w:val="000000"/>
                <w:sz w:val="18"/>
                <w:szCs w:val="18"/>
              </w:rPr>
              <w:t>Le projet peut être un exemple de « bonnes pratiques »</w:t>
            </w:r>
            <w:r w:rsidRPr="00CE572C">
              <w:rPr>
                <w:rFonts w:asciiTheme="majorHAnsi" w:hAnsiTheme="majorHAnsi" w:cstheme="majorHAnsi"/>
                <w:sz w:val="18"/>
                <w:szCs w:val="18"/>
              </w:rPr>
              <w:t>.</w:t>
            </w:r>
          </w:p>
        </w:tc>
      </w:tr>
      <w:tr w:rsidR="00923CCC" w:rsidRPr="00CE572C" w14:paraId="419FA132" w14:textId="77777777" w:rsidTr="00923CCC">
        <w:tc>
          <w:tcPr>
            <w:tcW w:w="310" w:type="dxa"/>
            <w:vAlign w:val="center"/>
          </w:tcPr>
          <w:p w14:paraId="65BDEF21"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5</w:t>
            </w:r>
          </w:p>
        </w:tc>
        <w:tc>
          <w:tcPr>
            <w:tcW w:w="1868" w:type="dxa"/>
            <w:vAlign w:val="center"/>
          </w:tcPr>
          <w:p w14:paraId="428BB0BC"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Satisfaisant (S)</w:t>
            </w:r>
          </w:p>
        </w:tc>
        <w:tc>
          <w:tcPr>
            <w:tcW w:w="7398" w:type="dxa"/>
          </w:tcPr>
          <w:p w14:paraId="0407FDC8"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La mise en œuvre de la plupart des sept composantes permet </w:t>
            </w:r>
            <w:r w:rsidRPr="00CE572C">
              <w:rPr>
                <w:rFonts w:asciiTheme="majorHAnsi" w:hAnsiTheme="majorHAnsi" w:cstheme="majorHAnsi"/>
                <w:color w:val="000000"/>
                <w:sz w:val="18"/>
                <w:szCs w:val="18"/>
                <w:lang w:val="fr-FR"/>
              </w:rPr>
              <w:t>la mise en œuvre efficace et efficiente du projet et de la gestion réactive</w:t>
            </w:r>
            <w:r w:rsidRPr="00CE572C">
              <w:rPr>
                <w:rFonts w:asciiTheme="majorHAnsi" w:hAnsiTheme="majorHAnsi" w:cstheme="majorHAnsi"/>
                <w:sz w:val="18"/>
                <w:szCs w:val="18"/>
                <w:lang w:val="fr-FR"/>
              </w:rPr>
              <w:t>, à l’exception de quelques composantes faisant l’objet de mesures correctives.</w:t>
            </w:r>
          </w:p>
        </w:tc>
      </w:tr>
      <w:tr w:rsidR="00923CCC" w:rsidRPr="00CE572C" w14:paraId="79052FF0" w14:textId="77777777" w:rsidTr="00923CCC">
        <w:tc>
          <w:tcPr>
            <w:tcW w:w="310" w:type="dxa"/>
            <w:vAlign w:val="center"/>
          </w:tcPr>
          <w:p w14:paraId="23F7D634"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4</w:t>
            </w:r>
          </w:p>
        </w:tc>
        <w:tc>
          <w:tcPr>
            <w:tcW w:w="1868" w:type="dxa"/>
            <w:vAlign w:val="center"/>
          </w:tcPr>
          <w:p w14:paraId="75E156F7"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satisfaisant (MS)</w:t>
            </w:r>
          </w:p>
        </w:tc>
        <w:tc>
          <w:tcPr>
            <w:tcW w:w="7398" w:type="dxa"/>
          </w:tcPr>
          <w:p w14:paraId="60D225E8"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La mise en œuvre de certaines des sept composantes permet </w:t>
            </w:r>
            <w:r w:rsidRPr="00CE572C">
              <w:rPr>
                <w:rFonts w:asciiTheme="majorHAnsi" w:hAnsiTheme="majorHAnsi" w:cstheme="majorHAnsi"/>
                <w:color w:val="000000"/>
                <w:sz w:val="18"/>
                <w:szCs w:val="18"/>
                <w:lang w:val="fr-FR"/>
              </w:rPr>
              <w:t>la mise en œuvre efficace et efficiente du projet et de la gestion réactive, mais certaines composantes nécessitent des mesures correctives</w:t>
            </w:r>
            <w:r w:rsidRPr="00CE572C">
              <w:rPr>
                <w:rFonts w:asciiTheme="majorHAnsi" w:hAnsiTheme="majorHAnsi" w:cstheme="majorHAnsi"/>
                <w:sz w:val="18"/>
                <w:szCs w:val="18"/>
                <w:lang w:val="fr-FR"/>
              </w:rPr>
              <w:t>.</w:t>
            </w:r>
          </w:p>
        </w:tc>
      </w:tr>
      <w:tr w:rsidR="00923CCC" w:rsidRPr="00CE572C" w14:paraId="291B9BA1" w14:textId="77777777" w:rsidTr="00923CCC">
        <w:tc>
          <w:tcPr>
            <w:tcW w:w="310" w:type="dxa"/>
            <w:vAlign w:val="center"/>
          </w:tcPr>
          <w:p w14:paraId="570CF14A"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3</w:t>
            </w:r>
          </w:p>
        </w:tc>
        <w:tc>
          <w:tcPr>
            <w:tcW w:w="1868" w:type="dxa"/>
            <w:vAlign w:val="center"/>
          </w:tcPr>
          <w:p w14:paraId="26917B53"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insatisfaisant (MU)</w:t>
            </w:r>
          </w:p>
        </w:tc>
        <w:tc>
          <w:tcPr>
            <w:tcW w:w="7398" w:type="dxa"/>
          </w:tcPr>
          <w:p w14:paraId="3634F805"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La mise en œuvre de certaines des sept composantes permet </w:t>
            </w:r>
            <w:r w:rsidRPr="00CE572C">
              <w:rPr>
                <w:rFonts w:asciiTheme="majorHAnsi" w:hAnsiTheme="majorHAnsi" w:cstheme="majorHAnsi"/>
                <w:color w:val="000000"/>
                <w:sz w:val="18"/>
                <w:szCs w:val="18"/>
                <w:lang w:val="fr-FR"/>
              </w:rPr>
              <w:t>la mise en œuvre efficace et efficiente du projet et de la gestion réactive, mais la plupart des composantes nécessitent des mesures correctives</w:t>
            </w:r>
            <w:r w:rsidRPr="00CE572C">
              <w:rPr>
                <w:rFonts w:asciiTheme="majorHAnsi" w:hAnsiTheme="majorHAnsi" w:cstheme="majorHAnsi"/>
                <w:sz w:val="18"/>
                <w:szCs w:val="18"/>
                <w:lang w:val="fr-FR"/>
              </w:rPr>
              <w:t>.</w:t>
            </w:r>
          </w:p>
        </w:tc>
      </w:tr>
      <w:tr w:rsidR="00923CCC" w:rsidRPr="00CE572C" w14:paraId="00B39A60" w14:textId="77777777" w:rsidTr="00923CCC">
        <w:tc>
          <w:tcPr>
            <w:tcW w:w="310" w:type="dxa"/>
            <w:vAlign w:val="center"/>
          </w:tcPr>
          <w:p w14:paraId="232E31BA"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2</w:t>
            </w:r>
          </w:p>
        </w:tc>
        <w:tc>
          <w:tcPr>
            <w:tcW w:w="1868" w:type="dxa"/>
            <w:vAlign w:val="center"/>
          </w:tcPr>
          <w:p w14:paraId="3E3675ED"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Insatisfaisant (U)</w:t>
            </w:r>
          </w:p>
        </w:tc>
        <w:tc>
          <w:tcPr>
            <w:tcW w:w="7398" w:type="dxa"/>
          </w:tcPr>
          <w:p w14:paraId="4A56D845"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La mise en œuvre de la plupart des sept composantes ne permet </w:t>
            </w:r>
            <w:r w:rsidRPr="00CE572C">
              <w:rPr>
                <w:rFonts w:asciiTheme="majorHAnsi" w:hAnsiTheme="majorHAnsi" w:cstheme="majorHAnsi"/>
                <w:color w:val="000000"/>
                <w:sz w:val="18"/>
                <w:szCs w:val="18"/>
                <w:lang w:val="fr-FR"/>
              </w:rPr>
              <w:t>pas la mise en œuvre efficace et efficiente du projet et de la gestion réactive.</w:t>
            </w:r>
          </w:p>
        </w:tc>
      </w:tr>
      <w:tr w:rsidR="00923CCC" w:rsidRPr="00CE572C" w14:paraId="48CC64AD" w14:textId="77777777" w:rsidTr="00923CCC">
        <w:tc>
          <w:tcPr>
            <w:tcW w:w="310" w:type="dxa"/>
            <w:vAlign w:val="center"/>
          </w:tcPr>
          <w:p w14:paraId="0535F70C"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1</w:t>
            </w:r>
          </w:p>
        </w:tc>
        <w:tc>
          <w:tcPr>
            <w:tcW w:w="1868" w:type="dxa"/>
            <w:vAlign w:val="center"/>
          </w:tcPr>
          <w:p w14:paraId="0253343F"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Très insatisfaisant (HU)</w:t>
            </w:r>
          </w:p>
        </w:tc>
        <w:tc>
          <w:tcPr>
            <w:tcW w:w="7398" w:type="dxa"/>
          </w:tcPr>
          <w:p w14:paraId="4D080C4B"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La mise en œuvre d’aucune des sept composantes ne permet</w:t>
            </w:r>
            <w:r w:rsidRPr="00CE572C">
              <w:rPr>
                <w:rFonts w:asciiTheme="majorHAnsi" w:hAnsiTheme="majorHAnsi" w:cstheme="majorHAnsi"/>
                <w:color w:val="000000"/>
                <w:sz w:val="18"/>
                <w:szCs w:val="18"/>
                <w:lang w:val="fr-FR"/>
              </w:rPr>
              <w:t xml:space="preserve"> la mise en œuvre efficace et efficiente du projet et de la gestion réactive.</w:t>
            </w:r>
          </w:p>
        </w:tc>
      </w:tr>
    </w:tbl>
    <w:p w14:paraId="643F2E8A" w14:textId="77777777" w:rsidR="00923CCC" w:rsidRPr="00CE572C" w:rsidRDefault="00923CCC" w:rsidP="00923CCC">
      <w:pPr>
        <w:rPr>
          <w:rFonts w:asciiTheme="majorHAnsi" w:hAnsiTheme="majorHAnsi" w:cstheme="majorHAnsi"/>
          <w:b/>
          <w:sz w:val="18"/>
          <w:szCs w:val="18"/>
          <w:lang w:val="fr-FR"/>
        </w:rPr>
      </w:pPr>
    </w:p>
    <w:tbl>
      <w:tblPr>
        <w:tblStyle w:val="Grilledutableau"/>
        <w:tblW w:w="9180" w:type="dxa"/>
        <w:tblLook w:val="04A0" w:firstRow="1" w:lastRow="0" w:firstColumn="1" w:lastColumn="0" w:noHBand="0" w:noVBand="1"/>
      </w:tblPr>
      <w:tblGrid>
        <w:gridCol w:w="310"/>
        <w:gridCol w:w="1868"/>
        <w:gridCol w:w="7002"/>
      </w:tblGrid>
      <w:tr w:rsidR="00923CCC" w:rsidRPr="00CE572C" w14:paraId="22480E17" w14:textId="77777777" w:rsidTr="00923CCC">
        <w:tc>
          <w:tcPr>
            <w:tcW w:w="9180" w:type="dxa"/>
            <w:gridSpan w:val="3"/>
            <w:shd w:val="clear" w:color="auto" w:fill="D9D9D9" w:themeFill="background1" w:themeFillShade="D9"/>
          </w:tcPr>
          <w:p w14:paraId="66E96156" w14:textId="77777777" w:rsidR="00923CCC" w:rsidRPr="00CE572C" w:rsidRDefault="00923CCC" w:rsidP="00923CCC">
            <w:pPr>
              <w:rPr>
                <w:rFonts w:asciiTheme="majorHAnsi" w:hAnsiTheme="majorHAnsi" w:cstheme="majorHAnsi"/>
                <w:b/>
                <w:sz w:val="18"/>
                <w:szCs w:val="18"/>
                <w:lang w:val="fr-FR"/>
              </w:rPr>
            </w:pPr>
            <w:r w:rsidRPr="00CE572C">
              <w:rPr>
                <w:rFonts w:asciiTheme="majorHAnsi" w:hAnsiTheme="majorHAnsi" w:cstheme="majorHAnsi"/>
                <w:b/>
                <w:sz w:val="18"/>
                <w:szCs w:val="18"/>
                <w:lang w:val="fr-FR"/>
              </w:rPr>
              <w:t xml:space="preserve">Évaluation de la durabilité : </w:t>
            </w:r>
            <w:r w:rsidRPr="00CE572C">
              <w:rPr>
                <w:rFonts w:asciiTheme="majorHAnsi" w:hAnsiTheme="majorHAnsi" w:cstheme="majorHAnsi"/>
                <w:color w:val="000000"/>
                <w:sz w:val="18"/>
                <w:szCs w:val="18"/>
                <w:lang w:val="fr-FR"/>
              </w:rPr>
              <w:t>(une seule évaluation globale)</w:t>
            </w:r>
          </w:p>
        </w:tc>
      </w:tr>
      <w:tr w:rsidR="00923CCC" w:rsidRPr="00CE572C" w14:paraId="41968C5D" w14:textId="77777777" w:rsidTr="00923CCC">
        <w:tc>
          <w:tcPr>
            <w:tcW w:w="310" w:type="dxa"/>
            <w:vAlign w:val="center"/>
          </w:tcPr>
          <w:p w14:paraId="415146C5"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4</w:t>
            </w:r>
          </w:p>
        </w:tc>
        <w:tc>
          <w:tcPr>
            <w:tcW w:w="1868" w:type="dxa"/>
            <w:vAlign w:val="center"/>
          </w:tcPr>
          <w:p w14:paraId="6614D92B"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Probable (L)</w:t>
            </w:r>
          </w:p>
        </w:tc>
        <w:tc>
          <w:tcPr>
            <w:tcW w:w="7002" w:type="dxa"/>
          </w:tcPr>
          <w:p w14:paraId="48DC2C26"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Risques négligeables pour la durabilité ; les principales réalisations sont sur le point d’être atteintes à la clôture du projet et devraient être maintenues dans un avenir prévisible </w:t>
            </w:r>
          </w:p>
        </w:tc>
      </w:tr>
      <w:tr w:rsidR="00923CCC" w:rsidRPr="00CE572C" w14:paraId="1D816FA7" w14:textId="77777777" w:rsidTr="00923CCC">
        <w:tc>
          <w:tcPr>
            <w:tcW w:w="310" w:type="dxa"/>
            <w:vAlign w:val="center"/>
          </w:tcPr>
          <w:p w14:paraId="4793AE77"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3</w:t>
            </w:r>
          </w:p>
        </w:tc>
        <w:tc>
          <w:tcPr>
            <w:tcW w:w="1868" w:type="dxa"/>
            <w:vAlign w:val="center"/>
          </w:tcPr>
          <w:p w14:paraId="0798ED8A"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probable (ML)</w:t>
            </w:r>
          </w:p>
        </w:tc>
        <w:tc>
          <w:tcPr>
            <w:tcW w:w="7002" w:type="dxa"/>
          </w:tcPr>
          <w:p w14:paraId="10DD869A"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Risques modérés ; certaines réalisations au moins devraient être maintenues, étant donné les progrès vers les résultats des réalisations observés lors de l’examen à mi-parcours </w:t>
            </w:r>
          </w:p>
        </w:tc>
      </w:tr>
      <w:tr w:rsidR="00923CCC" w:rsidRPr="00CE572C" w14:paraId="5262D875" w14:textId="77777777" w:rsidTr="00923CCC">
        <w:tc>
          <w:tcPr>
            <w:tcW w:w="310" w:type="dxa"/>
            <w:vAlign w:val="center"/>
          </w:tcPr>
          <w:p w14:paraId="09A52BDE"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2</w:t>
            </w:r>
          </w:p>
        </w:tc>
        <w:tc>
          <w:tcPr>
            <w:tcW w:w="1868" w:type="dxa"/>
            <w:vAlign w:val="center"/>
          </w:tcPr>
          <w:p w14:paraId="2090A118"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Assez improbable (MU)</w:t>
            </w:r>
          </w:p>
        </w:tc>
        <w:tc>
          <w:tcPr>
            <w:tcW w:w="7002" w:type="dxa"/>
          </w:tcPr>
          <w:p w14:paraId="6780C718"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Risques importants que les principales réalisations ne soient pas maintenues après la clôture du projet, à l’exception de certains produits et activités </w:t>
            </w:r>
          </w:p>
        </w:tc>
      </w:tr>
      <w:tr w:rsidR="00923CCC" w:rsidRPr="00CE572C" w14:paraId="4A239EEA" w14:textId="77777777" w:rsidTr="00923CCC">
        <w:tc>
          <w:tcPr>
            <w:tcW w:w="310" w:type="dxa"/>
            <w:vAlign w:val="center"/>
          </w:tcPr>
          <w:p w14:paraId="3516DA32"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1</w:t>
            </w:r>
          </w:p>
        </w:tc>
        <w:tc>
          <w:tcPr>
            <w:tcW w:w="1868" w:type="dxa"/>
            <w:vAlign w:val="center"/>
          </w:tcPr>
          <w:p w14:paraId="48BD73E6" w14:textId="77777777" w:rsidR="00923CCC" w:rsidRPr="00CE572C" w:rsidRDefault="00923CCC" w:rsidP="00923CCC">
            <w:pPr>
              <w:rPr>
                <w:rFonts w:asciiTheme="majorHAnsi" w:hAnsiTheme="majorHAnsi" w:cstheme="majorHAnsi"/>
                <w:sz w:val="18"/>
                <w:szCs w:val="18"/>
              </w:rPr>
            </w:pPr>
            <w:r w:rsidRPr="00CE572C">
              <w:rPr>
                <w:rFonts w:asciiTheme="majorHAnsi" w:hAnsiTheme="majorHAnsi" w:cstheme="majorHAnsi"/>
                <w:sz w:val="18"/>
                <w:szCs w:val="18"/>
              </w:rPr>
              <w:t>Improbable (U)</w:t>
            </w:r>
          </w:p>
        </w:tc>
        <w:tc>
          <w:tcPr>
            <w:tcW w:w="7002" w:type="dxa"/>
          </w:tcPr>
          <w:p w14:paraId="27142030" w14:textId="77777777" w:rsidR="00923CCC" w:rsidRPr="00CE572C" w:rsidRDefault="00923CCC" w:rsidP="00923CCC">
            <w:pPr>
              <w:jc w:val="both"/>
              <w:rPr>
                <w:rFonts w:asciiTheme="majorHAnsi" w:hAnsiTheme="majorHAnsi" w:cstheme="majorHAnsi"/>
                <w:sz w:val="18"/>
                <w:szCs w:val="18"/>
                <w:lang w:val="fr-FR"/>
              </w:rPr>
            </w:pPr>
            <w:r w:rsidRPr="00CE572C">
              <w:rPr>
                <w:rFonts w:asciiTheme="majorHAnsi" w:hAnsiTheme="majorHAnsi" w:cstheme="majorHAnsi"/>
                <w:sz w:val="18"/>
                <w:szCs w:val="18"/>
                <w:lang w:val="fr-FR"/>
              </w:rPr>
              <w:t xml:space="preserve">Risques forts que les réalisations du projet et les principaux produits ne soient pas maintenus </w:t>
            </w:r>
          </w:p>
        </w:tc>
      </w:tr>
    </w:tbl>
    <w:p w14:paraId="5D593FF7" w14:textId="77777777" w:rsidR="00CE572C" w:rsidRPr="00B475F4" w:rsidRDefault="00CE572C" w:rsidP="00CE572C">
      <w:pPr>
        <w:pStyle w:val="Titre2"/>
        <w:rPr>
          <w:rFonts w:eastAsiaTheme="minorHAnsi" w:cstheme="minorBidi"/>
          <w:lang w:val="fr-FR"/>
        </w:rPr>
      </w:pPr>
      <w:bookmarkStart w:id="74" w:name="_Toc288734882"/>
      <w:bookmarkStart w:id="75" w:name="_Toc299572557"/>
      <w:bookmarkStart w:id="76" w:name="_Toc299574190"/>
      <w:bookmarkStart w:id="77" w:name="_Toc288406534"/>
    </w:p>
    <w:p w14:paraId="7C302A50" w14:textId="77777777" w:rsidR="00CE572C" w:rsidRDefault="00CE572C">
      <w:pPr>
        <w:rPr>
          <w:rFonts w:asciiTheme="majorHAnsi" w:eastAsiaTheme="minorHAnsi" w:hAnsiTheme="majorHAnsi" w:cstheme="minorBidi"/>
          <w:color w:val="2F5496" w:themeColor="accent1" w:themeShade="BF"/>
          <w:sz w:val="26"/>
          <w:szCs w:val="26"/>
          <w:lang w:val="fr-FR"/>
        </w:rPr>
      </w:pPr>
      <w:r>
        <w:rPr>
          <w:rFonts w:eastAsiaTheme="minorHAnsi" w:cstheme="minorBidi"/>
          <w:lang w:val="fr-FR"/>
        </w:rPr>
        <w:br w:type="page"/>
      </w:r>
    </w:p>
    <w:p w14:paraId="539449CD" w14:textId="0712ED8F" w:rsidR="00923CCC" w:rsidRPr="00CE572C" w:rsidRDefault="00923CCC" w:rsidP="00CE572C">
      <w:pPr>
        <w:pStyle w:val="Titre2"/>
        <w:rPr>
          <w:lang w:val="fr-FR"/>
        </w:rPr>
      </w:pPr>
      <w:bookmarkStart w:id="78" w:name="_Toc518044640"/>
      <w:r w:rsidRPr="00CE572C">
        <w:rPr>
          <w:rFonts w:eastAsiaTheme="minorHAnsi" w:cstheme="minorBidi"/>
          <w:lang w:val="fr-FR"/>
        </w:rPr>
        <w:t>A</w:t>
      </w:r>
      <w:r w:rsidRPr="00CE572C">
        <w:rPr>
          <w:lang w:val="fr-FR"/>
        </w:rPr>
        <w:t>nnexe</w:t>
      </w:r>
      <w:r w:rsidR="00CE572C">
        <w:rPr>
          <w:lang w:val="fr-FR"/>
        </w:rPr>
        <w:t xml:space="preserve"> 5</w:t>
      </w:r>
      <w:r w:rsidRPr="00CE572C">
        <w:rPr>
          <w:lang w:val="fr-FR"/>
        </w:rPr>
        <w:t>: Accord du consultant responsable de l’évaluation</w:t>
      </w:r>
      <w:bookmarkEnd w:id="74"/>
      <w:bookmarkEnd w:id="75"/>
      <w:bookmarkEnd w:id="76"/>
      <w:bookmarkEnd w:id="78"/>
    </w:p>
    <w:p w14:paraId="1295135C" w14:textId="77777777" w:rsidR="00CE572C" w:rsidRDefault="00CE572C" w:rsidP="00923CCC">
      <w:pPr>
        <w:keepNext/>
        <w:keepLines/>
        <w:overflowPunct w:val="0"/>
        <w:autoSpaceDE w:val="0"/>
        <w:autoSpaceDN w:val="0"/>
        <w:adjustRightInd w:val="0"/>
        <w:spacing w:line="259" w:lineRule="auto"/>
        <w:rPr>
          <w:rFonts w:ascii="Garamond" w:hAnsi="Garamond" w:cs="Arial"/>
          <w:b/>
          <w:bCs/>
          <w:sz w:val="20"/>
          <w:szCs w:val="20"/>
          <w:lang w:val="fr-FR"/>
        </w:rPr>
      </w:pPr>
    </w:p>
    <w:p w14:paraId="69254276" w14:textId="43F7C032" w:rsidR="00923CCC" w:rsidRPr="00CE572C" w:rsidRDefault="00923CCC" w:rsidP="00923CCC">
      <w:pPr>
        <w:keepNext/>
        <w:keepLines/>
        <w:overflowPunct w:val="0"/>
        <w:autoSpaceDE w:val="0"/>
        <w:autoSpaceDN w:val="0"/>
        <w:adjustRightInd w:val="0"/>
        <w:spacing w:line="259" w:lineRule="auto"/>
        <w:rPr>
          <w:rFonts w:asciiTheme="majorHAnsi" w:hAnsiTheme="majorHAnsi" w:cstheme="majorHAnsi"/>
          <w:b/>
          <w:bCs/>
          <w:sz w:val="22"/>
          <w:szCs w:val="22"/>
        </w:rPr>
      </w:pPr>
      <w:r w:rsidRPr="00CE572C">
        <w:rPr>
          <w:rFonts w:asciiTheme="majorHAnsi" w:hAnsiTheme="majorHAnsi" w:cstheme="majorHAnsi"/>
          <w:b/>
          <w:bCs/>
          <w:sz w:val="22"/>
          <w:szCs w:val="22"/>
        </w:rPr>
        <w:t>Evaluators/Consultants:</w:t>
      </w:r>
    </w:p>
    <w:p w14:paraId="3CC6211B" w14:textId="77777777" w:rsidR="00923CCC" w:rsidRPr="00CE572C" w:rsidRDefault="00923CCC" w:rsidP="00923CCC">
      <w:pPr>
        <w:keepNext/>
        <w:keepLines/>
        <w:overflowPunct w:val="0"/>
        <w:autoSpaceDE w:val="0"/>
        <w:autoSpaceDN w:val="0"/>
        <w:adjustRightInd w:val="0"/>
        <w:spacing w:line="259" w:lineRule="auto"/>
        <w:rPr>
          <w:rFonts w:asciiTheme="majorHAnsi" w:hAnsiTheme="majorHAnsi" w:cstheme="majorHAnsi"/>
          <w:sz w:val="22"/>
          <w:szCs w:val="22"/>
        </w:rPr>
      </w:pPr>
    </w:p>
    <w:p w14:paraId="55739E47"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Must present information that is complete and fair in its assessment of strengths and weaknesses so that decisions or actions taken are well founded. </w:t>
      </w:r>
    </w:p>
    <w:p w14:paraId="4F8BFBD5"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Must disclose the full set of evaluation findings along with information on their limitations and have this accessible to all affected by the evaluation with expressed legal rights to receive results. </w:t>
      </w:r>
    </w:p>
    <w:p w14:paraId="484905C0"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46E7BC1"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D8E6F43"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C4F1025"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 xml:space="preserve">Are responsible for their performance and their product(s). They are responsible for the clear, accurate and fair written and/or oral presentation of study limitations, findings and recommendations. </w:t>
      </w:r>
    </w:p>
    <w:p w14:paraId="702B14C2" w14:textId="77777777" w:rsidR="00923CCC" w:rsidRPr="00CE572C" w:rsidRDefault="00923CCC" w:rsidP="000B03A0">
      <w:pPr>
        <w:widowControl w:val="0"/>
        <w:numPr>
          <w:ilvl w:val="0"/>
          <w:numId w:val="69"/>
        </w:numPr>
        <w:tabs>
          <w:tab w:val="clear" w:pos="720"/>
          <w:tab w:val="num" w:pos="180"/>
          <w:tab w:val="left" w:pos="360"/>
        </w:tabs>
        <w:overflowPunct w:val="0"/>
        <w:autoSpaceDE w:val="0"/>
        <w:autoSpaceDN w:val="0"/>
        <w:adjustRightInd w:val="0"/>
        <w:ind w:left="180" w:hanging="175"/>
        <w:jc w:val="both"/>
        <w:rPr>
          <w:rFonts w:asciiTheme="majorHAnsi" w:hAnsiTheme="majorHAnsi" w:cstheme="majorHAnsi"/>
          <w:sz w:val="22"/>
          <w:szCs w:val="22"/>
          <w:lang w:val="en-US"/>
        </w:rPr>
      </w:pPr>
      <w:r w:rsidRPr="00CE572C">
        <w:rPr>
          <w:rFonts w:asciiTheme="majorHAnsi" w:hAnsiTheme="majorHAnsi" w:cstheme="majorHAnsi"/>
          <w:sz w:val="22"/>
          <w:szCs w:val="22"/>
          <w:lang w:val="en-US"/>
        </w:rPr>
        <w:t>Should reflect sound accounting procedures and be prudent in using the resources of the evaluation.</w:t>
      </w:r>
    </w:p>
    <w:p w14:paraId="3FC854F5" w14:textId="77777777" w:rsidR="00923CCC" w:rsidRPr="00CE572C" w:rsidRDefault="00923CCC" w:rsidP="00923CCC">
      <w:pPr>
        <w:rPr>
          <w:rFonts w:asciiTheme="majorHAnsi" w:hAnsiTheme="majorHAnsi" w:cstheme="majorHAnsi"/>
          <w:b/>
          <w:color w:val="FF0000"/>
          <w:sz w:val="22"/>
          <w:szCs w:val="22"/>
          <w:lang w:val="en-US"/>
        </w:rPr>
      </w:pPr>
    </w:p>
    <w:p w14:paraId="037005DC" w14:textId="77777777" w:rsidR="00923CCC" w:rsidRPr="00CE572C" w:rsidRDefault="00923CCC" w:rsidP="00923CCC">
      <w:pPr>
        <w:jc w:val="center"/>
        <w:rPr>
          <w:rFonts w:asciiTheme="majorHAnsi" w:hAnsiTheme="majorHAnsi" w:cstheme="majorHAnsi"/>
          <w:b/>
          <w:sz w:val="22"/>
          <w:szCs w:val="22"/>
          <w:lang w:val="en-US"/>
        </w:rPr>
      </w:pPr>
      <w:r w:rsidRPr="00CE572C">
        <w:rPr>
          <w:rFonts w:asciiTheme="majorHAnsi" w:hAnsiTheme="majorHAnsi" w:cstheme="majorHAnsi"/>
          <w:b/>
          <w:sz w:val="22"/>
          <w:szCs w:val="22"/>
          <w:lang w:val="en-US"/>
        </w:rPr>
        <w:t xml:space="preserve">MTR Consultant Agreement Form </w:t>
      </w:r>
    </w:p>
    <w:p w14:paraId="7B9D8E01" w14:textId="77777777" w:rsidR="00923CCC" w:rsidRPr="00CE572C" w:rsidRDefault="00923CCC" w:rsidP="00923CCC">
      <w:pPr>
        <w:jc w:val="center"/>
        <w:rPr>
          <w:rFonts w:asciiTheme="majorHAnsi" w:hAnsiTheme="majorHAnsi" w:cstheme="majorHAnsi"/>
          <w:b/>
          <w:sz w:val="22"/>
          <w:szCs w:val="22"/>
          <w:lang w:val="en-US"/>
        </w:rPr>
      </w:pPr>
    </w:p>
    <w:p w14:paraId="665DA855" w14:textId="77777777" w:rsidR="00923CCC" w:rsidRPr="00CE572C" w:rsidRDefault="00923CCC" w:rsidP="00923CCC">
      <w:pPr>
        <w:rPr>
          <w:rFonts w:asciiTheme="majorHAnsi" w:hAnsiTheme="majorHAnsi" w:cstheme="majorHAnsi"/>
          <w:sz w:val="22"/>
          <w:szCs w:val="22"/>
          <w:lang w:val="en-US"/>
        </w:rPr>
      </w:pPr>
      <w:r w:rsidRPr="00CE572C">
        <w:rPr>
          <w:rFonts w:asciiTheme="majorHAnsi" w:hAnsiTheme="majorHAnsi" w:cstheme="majorHAnsi"/>
          <w:sz w:val="22"/>
          <w:szCs w:val="22"/>
          <w:lang w:val="en-US"/>
        </w:rPr>
        <w:t>Agreement to abide by the Code of Conduct for Evaluation in the UN System:</w:t>
      </w:r>
    </w:p>
    <w:p w14:paraId="320FBB57" w14:textId="77777777" w:rsidR="00923CCC" w:rsidRPr="00CE572C" w:rsidRDefault="00923CCC" w:rsidP="00923CCC">
      <w:pPr>
        <w:rPr>
          <w:rFonts w:asciiTheme="majorHAnsi" w:hAnsiTheme="majorHAnsi" w:cstheme="majorHAnsi"/>
          <w:sz w:val="22"/>
          <w:szCs w:val="22"/>
          <w:lang w:val="en-US"/>
        </w:rPr>
      </w:pPr>
    </w:p>
    <w:p w14:paraId="2092D91E" w14:textId="5A995140" w:rsidR="00923CCC" w:rsidRPr="00CE572C" w:rsidRDefault="00923CCC" w:rsidP="00923CCC">
      <w:pPr>
        <w:rPr>
          <w:rFonts w:asciiTheme="majorHAnsi" w:hAnsiTheme="majorHAnsi" w:cstheme="majorHAnsi"/>
          <w:sz w:val="22"/>
          <w:szCs w:val="22"/>
          <w:lang w:val="en-US"/>
        </w:rPr>
      </w:pPr>
      <w:r w:rsidRPr="00CE572C">
        <w:rPr>
          <w:rFonts w:asciiTheme="majorHAnsi" w:hAnsiTheme="majorHAnsi" w:cstheme="majorHAnsi"/>
          <w:sz w:val="22"/>
          <w:szCs w:val="22"/>
          <w:lang w:val="en-US"/>
        </w:rPr>
        <w:t>Name of Consultant: Francis Staub</w:t>
      </w:r>
    </w:p>
    <w:p w14:paraId="1EF249E0" w14:textId="3DD6724E" w:rsidR="00923CCC" w:rsidRPr="00CE572C" w:rsidRDefault="00923CCC" w:rsidP="00923CCC">
      <w:pPr>
        <w:rPr>
          <w:rFonts w:asciiTheme="majorHAnsi" w:hAnsiTheme="majorHAnsi" w:cstheme="majorHAnsi"/>
          <w:sz w:val="22"/>
          <w:szCs w:val="22"/>
          <w:lang w:val="en-US"/>
        </w:rPr>
      </w:pPr>
    </w:p>
    <w:p w14:paraId="5008DB9C" w14:textId="77777777" w:rsidR="00923CCC" w:rsidRPr="00CE572C" w:rsidRDefault="00923CCC" w:rsidP="00923CCC">
      <w:pPr>
        <w:rPr>
          <w:rFonts w:asciiTheme="majorHAnsi" w:hAnsiTheme="majorHAnsi" w:cstheme="majorHAnsi"/>
          <w:b/>
          <w:sz w:val="22"/>
          <w:szCs w:val="22"/>
          <w:lang w:val="en-US"/>
        </w:rPr>
      </w:pPr>
      <w:r w:rsidRPr="00CE572C">
        <w:rPr>
          <w:rFonts w:asciiTheme="majorHAnsi" w:hAnsiTheme="majorHAnsi" w:cstheme="majorHAnsi"/>
          <w:b/>
          <w:sz w:val="22"/>
          <w:szCs w:val="22"/>
          <w:lang w:val="en-US"/>
        </w:rPr>
        <w:t xml:space="preserve">I confirm that I have received and understood and will abide by the United Nations Code of Conduct for Evaluation. </w:t>
      </w:r>
    </w:p>
    <w:p w14:paraId="7EDDC337" w14:textId="77777777" w:rsidR="00923CCC" w:rsidRPr="00CE572C" w:rsidRDefault="00923CCC" w:rsidP="00923CCC">
      <w:pPr>
        <w:rPr>
          <w:rFonts w:asciiTheme="majorHAnsi" w:hAnsiTheme="majorHAnsi" w:cstheme="majorHAnsi"/>
          <w:b/>
          <w:sz w:val="22"/>
          <w:szCs w:val="22"/>
          <w:lang w:val="en-US"/>
        </w:rPr>
      </w:pPr>
    </w:p>
    <w:p w14:paraId="1C970321" w14:textId="7828DB47" w:rsidR="00923CCC" w:rsidRPr="00CE572C" w:rsidRDefault="00923CCC" w:rsidP="00923CCC">
      <w:pPr>
        <w:rPr>
          <w:rFonts w:asciiTheme="majorHAnsi" w:hAnsiTheme="majorHAnsi" w:cstheme="majorHAnsi"/>
          <w:i/>
          <w:sz w:val="22"/>
          <w:szCs w:val="22"/>
          <w:lang w:val="en-US"/>
        </w:rPr>
      </w:pPr>
      <w:r w:rsidRPr="00CE572C">
        <w:rPr>
          <w:rFonts w:asciiTheme="majorHAnsi" w:hAnsiTheme="majorHAnsi" w:cstheme="majorHAnsi"/>
          <w:sz w:val="22"/>
          <w:szCs w:val="22"/>
          <w:lang w:val="en-US"/>
        </w:rPr>
        <w:t xml:space="preserve">Signed at </w:t>
      </w:r>
      <w:r w:rsidRPr="00CE572C">
        <w:rPr>
          <w:rFonts w:asciiTheme="majorHAnsi" w:hAnsiTheme="majorHAnsi" w:cstheme="majorHAnsi"/>
          <w:i/>
          <w:sz w:val="22"/>
          <w:szCs w:val="22"/>
          <w:lang w:val="en-US"/>
        </w:rPr>
        <w:t xml:space="preserve">London </w:t>
      </w:r>
      <w:r w:rsidRPr="00CE572C">
        <w:rPr>
          <w:rFonts w:asciiTheme="majorHAnsi" w:hAnsiTheme="majorHAnsi" w:cstheme="majorHAnsi"/>
          <w:sz w:val="22"/>
          <w:szCs w:val="22"/>
          <w:lang w:val="en-US"/>
        </w:rPr>
        <w:t xml:space="preserve">on </w:t>
      </w:r>
      <w:r w:rsidR="00CE572C" w:rsidRPr="00CE572C">
        <w:rPr>
          <w:rFonts w:asciiTheme="majorHAnsi" w:hAnsiTheme="majorHAnsi" w:cstheme="majorHAnsi"/>
          <w:sz w:val="22"/>
          <w:szCs w:val="22"/>
          <w:lang w:val="en-US"/>
        </w:rPr>
        <w:t>16/04/2018</w:t>
      </w:r>
    </w:p>
    <w:p w14:paraId="685FBD10" w14:textId="77777777" w:rsidR="00923CCC" w:rsidRPr="00CE572C" w:rsidRDefault="00923CCC" w:rsidP="00923CCC">
      <w:pPr>
        <w:rPr>
          <w:rFonts w:asciiTheme="majorHAnsi" w:hAnsiTheme="majorHAnsi" w:cstheme="majorHAnsi"/>
          <w:sz w:val="22"/>
          <w:szCs w:val="22"/>
          <w:lang w:val="en-US"/>
        </w:rPr>
      </w:pPr>
    </w:p>
    <w:p w14:paraId="3BE4F1DE" w14:textId="77777777" w:rsidR="00923CCC" w:rsidRPr="00CE572C" w:rsidRDefault="00923CCC" w:rsidP="00B475F4">
      <w:r w:rsidRPr="00CE572C">
        <w:t>Signature:</w:t>
      </w:r>
    </w:p>
    <w:p w14:paraId="2FC0638C" w14:textId="77777777" w:rsidR="00923CCC" w:rsidRPr="0035593A" w:rsidRDefault="00923CCC" w:rsidP="00B475F4">
      <w:pPr>
        <w:rPr>
          <w:rFonts w:ascii="Garamond" w:hAnsi="Garamond"/>
          <w:sz w:val="20"/>
          <w:szCs w:val="20"/>
        </w:rPr>
      </w:pPr>
    </w:p>
    <w:p w14:paraId="32881CFC" w14:textId="0487663F" w:rsidR="00923CCC" w:rsidRPr="00CE572C" w:rsidRDefault="00CE572C" w:rsidP="00B475F4">
      <w:r>
        <w:rPr>
          <w:noProof/>
        </w:rPr>
        <w:drawing>
          <wp:inline distT="0" distB="0" distL="0" distR="0" wp14:anchorId="596A374E" wp14:editId="6CC89A67">
            <wp:extent cx="1073960" cy="795428"/>
            <wp:effectExtent l="0" t="0" r="571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gnature_Staub.jpg"/>
                    <pic:cNvPicPr/>
                  </pic:nvPicPr>
                  <pic:blipFill>
                    <a:blip r:embed="rId16">
                      <a:extLst>
                        <a:ext uri="{28A0092B-C50C-407E-A947-70E740481C1C}">
                          <a14:useLocalDpi xmlns:a14="http://schemas.microsoft.com/office/drawing/2010/main" val="0"/>
                        </a:ext>
                      </a:extLst>
                    </a:blip>
                    <a:stretch>
                      <a:fillRect/>
                    </a:stretch>
                  </pic:blipFill>
                  <pic:spPr>
                    <a:xfrm>
                      <a:off x="0" y="0"/>
                      <a:ext cx="1088703" cy="806348"/>
                    </a:xfrm>
                    <a:prstGeom prst="rect">
                      <a:avLst/>
                    </a:prstGeom>
                  </pic:spPr>
                </pic:pic>
              </a:graphicData>
            </a:graphic>
          </wp:inline>
        </w:drawing>
      </w:r>
    </w:p>
    <w:bookmarkEnd w:id="77"/>
    <w:p w14:paraId="3A4F162F" w14:textId="77777777" w:rsidR="00CE572C" w:rsidRDefault="00CE572C">
      <w:pPr>
        <w:rPr>
          <w:rFonts w:asciiTheme="majorHAnsi" w:eastAsiaTheme="minorHAnsi" w:hAnsiTheme="majorHAnsi" w:cstheme="minorBidi"/>
          <w:color w:val="2F5496" w:themeColor="accent1" w:themeShade="BF"/>
          <w:sz w:val="26"/>
          <w:szCs w:val="26"/>
          <w:lang w:val="fr-FR"/>
        </w:rPr>
      </w:pPr>
      <w:r>
        <w:rPr>
          <w:rFonts w:eastAsiaTheme="minorHAnsi" w:cstheme="minorBidi"/>
          <w:lang w:val="fr-FR"/>
        </w:rPr>
        <w:br w:type="page"/>
      </w:r>
    </w:p>
    <w:p w14:paraId="435BD452" w14:textId="23F2F288" w:rsidR="00923CCC" w:rsidRPr="00CE572C" w:rsidRDefault="00923CCC" w:rsidP="00CE572C">
      <w:pPr>
        <w:pStyle w:val="Titre2"/>
        <w:rPr>
          <w:lang w:val="fr-FR"/>
        </w:rPr>
      </w:pPr>
      <w:bookmarkStart w:id="79" w:name="_Toc518044641"/>
      <w:r w:rsidRPr="00923CCC">
        <w:rPr>
          <w:rFonts w:eastAsiaTheme="minorHAnsi" w:cstheme="minorBidi"/>
          <w:lang w:val="fr-FR"/>
        </w:rPr>
        <w:t>A</w:t>
      </w:r>
      <w:r w:rsidRPr="00923CCC">
        <w:rPr>
          <w:lang w:val="fr-FR"/>
        </w:rPr>
        <w:t>nnexe</w:t>
      </w:r>
      <w:r w:rsidR="00CE572C">
        <w:rPr>
          <w:lang w:val="fr-FR"/>
        </w:rPr>
        <w:t xml:space="preserve"> 6</w:t>
      </w:r>
      <w:r w:rsidRPr="00923CCC">
        <w:rPr>
          <w:lang w:val="fr-FR"/>
        </w:rPr>
        <w:t xml:space="preserve"> : Approbation du rapport d’évaluation à mi-parcours</w:t>
      </w:r>
      <w:bookmarkEnd w:id="79"/>
    </w:p>
    <w:p w14:paraId="6BFF5DD6" w14:textId="77777777" w:rsidR="00923CCC" w:rsidRPr="00923CCC" w:rsidRDefault="00923CCC" w:rsidP="00923CCC">
      <w:pPr>
        <w:rPr>
          <w:lang w:val="fr-FR"/>
        </w:rPr>
      </w:pPr>
    </w:p>
    <w:p w14:paraId="34ED18CB" w14:textId="77777777" w:rsidR="00923CCC" w:rsidRPr="00923CCC" w:rsidRDefault="00923CCC" w:rsidP="00923CCC">
      <w:pPr>
        <w:rPr>
          <w:sz w:val="22"/>
          <w:lang w:val="fr-FR"/>
        </w:rPr>
      </w:pPr>
      <w:r>
        <w:rPr>
          <w:noProof/>
          <w:lang w:eastAsia="fr-FR"/>
        </w:rPr>
        <mc:AlternateContent>
          <mc:Choice Requires="wps">
            <w:drawing>
              <wp:anchor distT="0" distB="0" distL="114300" distR="114300" simplePos="0" relativeHeight="251664384" behindDoc="0" locked="0" layoutInCell="1" allowOverlap="1" wp14:anchorId="65F3A0EE" wp14:editId="4E71C199">
                <wp:simplePos x="0" y="0"/>
                <wp:positionH relativeFrom="column">
                  <wp:posOffset>14605</wp:posOffset>
                </wp:positionH>
                <wp:positionV relativeFrom="paragraph">
                  <wp:posOffset>5715</wp:posOffset>
                </wp:positionV>
                <wp:extent cx="5763260" cy="2240915"/>
                <wp:effectExtent l="0" t="0" r="27940" b="1968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260" cy="2240915"/>
                        </a:xfrm>
                        <a:prstGeom prst="rect">
                          <a:avLst/>
                        </a:prstGeom>
                        <a:noFill/>
                        <a:ln w="6350">
                          <a:solidFill>
                            <a:prstClr val="black"/>
                          </a:solidFill>
                        </a:ln>
                        <a:effectLst/>
                      </wps:spPr>
                      <wps:txbx>
                        <w:txbxContent>
                          <w:p w14:paraId="56B98D30"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Rapport d'examen à mi-parcours révisé et approuvé par :</w:t>
                            </w:r>
                          </w:p>
                          <w:p w14:paraId="276A50F1" w14:textId="77777777" w:rsidR="00B475F4" w:rsidRPr="00923CCC" w:rsidRDefault="00B475F4" w:rsidP="00923CCC">
                            <w:pPr>
                              <w:rPr>
                                <w:rFonts w:ascii="Garamond" w:hAnsi="Garamond"/>
                                <w:b/>
                                <w:sz w:val="20"/>
                                <w:szCs w:val="20"/>
                                <w:lang w:val="fr-FR"/>
                              </w:rPr>
                            </w:pPr>
                          </w:p>
                          <w:p w14:paraId="34AFF39C"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Unité mandatrice</w:t>
                            </w:r>
                          </w:p>
                          <w:p w14:paraId="5D217B24" w14:textId="77777777" w:rsidR="00B475F4" w:rsidRPr="00923CCC" w:rsidRDefault="00B475F4" w:rsidP="00923CCC">
                            <w:pPr>
                              <w:rPr>
                                <w:rFonts w:ascii="Garamond" w:hAnsi="Garamond"/>
                                <w:b/>
                                <w:sz w:val="20"/>
                                <w:szCs w:val="20"/>
                                <w:lang w:val="fr-FR"/>
                              </w:rPr>
                            </w:pPr>
                          </w:p>
                          <w:p w14:paraId="687DFB41" w14:textId="77777777" w:rsidR="00B475F4" w:rsidRPr="00923CCC" w:rsidRDefault="00B475F4" w:rsidP="00923CCC">
                            <w:pPr>
                              <w:rPr>
                                <w:rFonts w:ascii="Garamond" w:hAnsi="Garamond"/>
                                <w:sz w:val="20"/>
                                <w:szCs w:val="20"/>
                                <w:lang w:val="fr-FR"/>
                              </w:rPr>
                            </w:pPr>
                            <w:r w:rsidRPr="00923CCC">
                              <w:rPr>
                                <w:rFonts w:ascii="Garamond" w:hAnsi="Garamond"/>
                                <w:sz w:val="20"/>
                                <w:szCs w:val="20"/>
                                <w:lang w:val="fr-FR"/>
                              </w:rPr>
                              <w:t>Nom : _____________________________________________</w:t>
                            </w:r>
                          </w:p>
                          <w:p w14:paraId="441CCB06" w14:textId="77777777" w:rsidR="00B475F4" w:rsidRPr="00923CCC" w:rsidRDefault="00B475F4" w:rsidP="00923CCC">
                            <w:pPr>
                              <w:rPr>
                                <w:rFonts w:ascii="Garamond" w:hAnsi="Garamond"/>
                                <w:sz w:val="20"/>
                                <w:szCs w:val="20"/>
                                <w:lang w:val="fr-FR"/>
                              </w:rPr>
                            </w:pPr>
                          </w:p>
                          <w:p w14:paraId="1FA579ED" w14:textId="77777777" w:rsidR="00B475F4" w:rsidRPr="00923CCC" w:rsidRDefault="00B475F4" w:rsidP="00923CCC">
                            <w:pPr>
                              <w:rPr>
                                <w:rFonts w:ascii="Garamond" w:hAnsi="Garamond"/>
                                <w:sz w:val="20"/>
                                <w:szCs w:val="20"/>
                                <w:lang w:val="fr-FR"/>
                              </w:rPr>
                            </w:pPr>
                            <w:r w:rsidRPr="00923CCC">
                              <w:rPr>
                                <w:rFonts w:ascii="Garamond" w:hAnsi="Garamond"/>
                                <w:sz w:val="20"/>
                                <w:szCs w:val="20"/>
                                <w:lang w:val="fr-FR"/>
                              </w:rPr>
                              <w:t>Signature : __________________________________________     Date : _______________________________</w:t>
                            </w:r>
                          </w:p>
                          <w:p w14:paraId="2A433D49" w14:textId="77777777" w:rsidR="00B475F4" w:rsidRPr="00923CCC" w:rsidRDefault="00B475F4" w:rsidP="00923CCC">
                            <w:pPr>
                              <w:rPr>
                                <w:rFonts w:ascii="Garamond" w:hAnsi="Garamond"/>
                                <w:sz w:val="20"/>
                                <w:szCs w:val="20"/>
                                <w:lang w:val="fr-FR"/>
                              </w:rPr>
                            </w:pPr>
                          </w:p>
                          <w:p w14:paraId="7092D83B"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 xml:space="preserve">Conseiller technique régional du PNUD -GEF </w:t>
                            </w:r>
                          </w:p>
                          <w:p w14:paraId="4C7E50E9" w14:textId="77777777" w:rsidR="00B475F4" w:rsidRPr="00923CCC" w:rsidRDefault="00B475F4" w:rsidP="00923CCC">
                            <w:pPr>
                              <w:rPr>
                                <w:rFonts w:ascii="Garamond" w:hAnsi="Garamond"/>
                                <w:b/>
                                <w:sz w:val="20"/>
                                <w:szCs w:val="20"/>
                                <w:lang w:val="fr-FR"/>
                              </w:rPr>
                            </w:pPr>
                          </w:p>
                          <w:p w14:paraId="24F2CFB1" w14:textId="77777777" w:rsidR="00B475F4" w:rsidRDefault="00B475F4" w:rsidP="00923CCC">
                            <w:pPr>
                              <w:rPr>
                                <w:rFonts w:ascii="Garamond" w:hAnsi="Garamond"/>
                                <w:sz w:val="20"/>
                                <w:szCs w:val="20"/>
                              </w:rPr>
                            </w:pPr>
                            <w:r>
                              <w:rPr>
                                <w:rFonts w:ascii="Garamond" w:hAnsi="Garamond"/>
                                <w:sz w:val="20"/>
                                <w:szCs w:val="20"/>
                              </w:rPr>
                              <w:t>Nom : _____________________________________________</w:t>
                            </w:r>
                          </w:p>
                          <w:p w14:paraId="12167300" w14:textId="77777777" w:rsidR="00B475F4" w:rsidRDefault="00B475F4" w:rsidP="00923CCC">
                            <w:pPr>
                              <w:rPr>
                                <w:rFonts w:ascii="Garamond" w:hAnsi="Garamond"/>
                                <w:sz w:val="20"/>
                                <w:szCs w:val="20"/>
                              </w:rPr>
                            </w:pPr>
                          </w:p>
                          <w:p w14:paraId="0246753C" w14:textId="77777777" w:rsidR="00B475F4" w:rsidRPr="00006C92" w:rsidRDefault="00B475F4" w:rsidP="00923CCC">
                            <w:pPr>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5F3A0EE" id="_x0000_t202" coordsize="21600,21600" o:spt="202" path="m,l,21600r21600,l21600,xe">
                <v:stroke joinstyle="miter"/>
                <v:path gradientshapeok="t" o:connecttype="rect"/>
              </v:shapetype>
              <v:shape id="Text Box 24" o:spid="_x0000_s1041" type="#_x0000_t202" style="position:absolute;margin-left:1.15pt;margin-top:.45pt;width:453.8pt;height:176.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" filled="f" strokeweight=".5pt">
                <v:path arrowok="t"/>
                <v:textbox style="mso-fit-shape-to-text:t">
                  <w:txbxContent>
                    <w:p w14:paraId="56B98D30"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Rapport d'examen à mi-parcours révisé et approuvé par :</w:t>
                      </w:r>
                    </w:p>
                    <w:p w14:paraId="276A50F1" w14:textId="77777777" w:rsidR="00B475F4" w:rsidRPr="00923CCC" w:rsidRDefault="00B475F4" w:rsidP="00923CCC">
                      <w:pPr>
                        <w:rPr>
                          <w:rFonts w:ascii="Garamond" w:hAnsi="Garamond"/>
                          <w:b/>
                          <w:sz w:val="20"/>
                          <w:szCs w:val="20"/>
                          <w:lang w:val="fr-FR"/>
                        </w:rPr>
                      </w:pPr>
                    </w:p>
                    <w:p w14:paraId="34AFF39C"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Unité mandatrice</w:t>
                      </w:r>
                    </w:p>
                    <w:p w14:paraId="5D217B24" w14:textId="77777777" w:rsidR="00B475F4" w:rsidRPr="00923CCC" w:rsidRDefault="00B475F4" w:rsidP="00923CCC">
                      <w:pPr>
                        <w:rPr>
                          <w:rFonts w:ascii="Garamond" w:hAnsi="Garamond"/>
                          <w:b/>
                          <w:sz w:val="20"/>
                          <w:szCs w:val="20"/>
                          <w:lang w:val="fr-FR"/>
                        </w:rPr>
                      </w:pPr>
                    </w:p>
                    <w:p w14:paraId="687DFB41" w14:textId="77777777" w:rsidR="00B475F4" w:rsidRPr="00923CCC" w:rsidRDefault="00B475F4" w:rsidP="00923CCC">
                      <w:pPr>
                        <w:rPr>
                          <w:rFonts w:ascii="Garamond" w:hAnsi="Garamond"/>
                          <w:sz w:val="20"/>
                          <w:szCs w:val="20"/>
                          <w:lang w:val="fr-FR"/>
                        </w:rPr>
                      </w:pPr>
                      <w:r w:rsidRPr="00923CCC">
                        <w:rPr>
                          <w:rFonts w:ascii="Garamond" w:hAnsi="Garamond"/>
                          <w:sz w:val="20"/>
                          <w:szCs w:val="20"/>
                          <w:lang w:val="fr-FR"/>
                        </w:rPr>
                        <w:t>Nom : _____________________________________________</w:t>
                      </w:r>
                    </w:p>
                    <w:p w14:paraId="441CCB06" w14:textId="77777777" w:rsidR="00B475F4" w:rsidRPr="00923CCC" w:rsidRDefault="00B475F4" w:rsidP="00923CCC">
                      <w:pPr>
                        <w:rPr>
                          <w:rFonts w:ascii="Garamond" w:hAnsi="Garamond"/>
                          <w:sz w:val="20"/>
                          <w:szCs w:val="20"/>
                          <w:lang w:val="fr-FR"/>
                        </w:rPr>
                      </w:pPr>
                    </w:p>
                    <w:p w14:paraId="1FA579ED" w14:textId="77777777" w:rsidR="00B475F4" w:rsidRPr="00923CCC" w:rsidRDefault="00B475F4" w:rsidP="00923CCC">
                      <w:pPr>
                        <w:rPr>
                          <w:rFonts w:ascii="Garamond" w:hAnsi="Garamond"/>
                          <w:sz w:val="20"/>
                          <w:szCs w:val="20"/>
                          <w:lang w:val="fr-FR"/>
                        </w:rPr>
                      </w:pPr>
                      <w:r w:rsidRPr="00923CCC">
                        <w:rPr>
                          <w:rFonts w:ascii="Garamond" w:hAnsi="Garamond"/>
                          <w:sz w:val="20"/>
                          <w:szCs w:val="20"/>
                          <w:lang w:val="fr-FR"/>
                        </w:rPr>
                        <w:t>Signature : __________________________________________     Date : _______________________________</w:t>
                      </w:r>
                    </w:p>
                    <w:p w14:paraId="2A433D49" w14:textId="77777777" w:rsidR="00B475F4" w:rsidRPr="00923CCC" w:rsidRDefault="00B475F4" w:rsidP="00923CCC">
                      <w:pPr>
                        <w:rPr>
                          <w:rFonts w:ascii="Garamond" w:hAnsi="Garamond"/>
                          <w:sz w:val="20"/>
                          <w:szCs w:val="20"/>
                          <w:lang w:val="fr-FR"/>
                        </w:rPr>
                      </w:pPr>
                    </w:p>
                    <w:p w14:paraId="7092D83B" w14:textId="77777777" w:rsidR="00B475F4" w:rsidRPr="00923CCC" w:rsidRDefault="00B475F4" w:rsidP="00923CCC">
                      <w:pPr>
                        <w:rPr>
                          <w:rFonts w:ascii="Garamond" w:hAnsi="Garamond"/>
                          <w:b/>
                          <w:sz w:val="20"/>
                          <w:szCs w:val="20"/>
                          <w:lang w:val="fr-FR"/>
                        </w:rPr>
                      </w:pPr>
                      <w:r w:rsidRPr="00923CCC">
                        <w:rPr>
                          <w:rFonts w:ascii="Garamond" w:hAnsi="Garamond"/>
                          <w:b/>
                          <w:sz w:val="20"/>
                          <w:szCs w:val="20"/>
                          <w:lang w:val="fr-FR"/>
                        </w:rPr>
                        <w:t xml:space="preserve">Conseiller technique régional du PNUD -GEF </w:t>
                      </w:r>
                    </w:p>
                    <w:p w14:paraId="4C7E50E9" w14:textId="77777777" w:rsidR="00B475F4" w:rsidRPr="00923CCC" w:rsidRDefault="00B475F4" w:rsidP="00923CCC">
                      <w:pPr>
                        <w:rPr>
                          <w:rFonts w:ascii="Garamond" w:hAnsi="Garamond"/>
                          <w:b/>
                          <w:sz w:val="20"/>
                          <w:szCs w:val="20"/>
                          <w:lang w:val="fr-FR"/>
                        </w:rPr>
                      </w:pPr>
                    </w:p>
                    <w:p w14:paraId="24F2CFB1" w14:textId="77777777" w:rsidR="00B475F4" w:rsidRDefault="00B475F4" w:rsidP="00923CCC">
                      <w:pPr>
                        <w:rPr>
                          <w:rFonts w:ascii="Garamond" w:hAnsi="Garamond"/>
                          <w:sz w:val="20"/>
                          <w:szCs w:val="20"/>
                        </w:rPr>
                      </w:pPr>
                      <w:r>
                        <w:rPr>
                          <w:rFonts w:ascii="Garamond" w:hAnsi="Garamond"/>
                          <w:sz w:val="20"/>
                          <w:szCs w:val="20"/>
                        </w:rPr>
                        <w:t>Nom : _____________________________________________</w:t>
                      </w:r>
                    </w:p>
                    <w:p w14:paraId="12167300" w14:textId="77777777" w:rsidR="00B475F4" w:rsidRDefault="00B475F4" w:rsidP="00923CCC">
                      <w:pPr>
                        <w:rPr>
                          <w:rFonts w:ascii="Garamond" w:hAnsi="Garamond"/>
                          <w:sz w:val="20"/>
                          <w:szCs w:val="20"/>
                        </w:rPr>
                      </w:pPr>
                    </w:p>
                    <w:p w14:paraId="0246753C" w14:textId="77777777" w:rsidR="00B475F4" w:rsidRPr="00006C92" w:rsidRDefault="00B475F4" w:rsidP="00923CCC">
                      <w:pPr>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p>
    <w:p w14:paraId="06DCF6C5" w14:textId="77777777" w:rsidR="00923CCC" w:rsidRPr="00923CCC" w:rsidRDefault="00923CCC" w:rsidP="00923CCC">
      <w:pPr>
        <w:rPr>
          <w:sz w:val="22"/>
          <w:lang w:val="fr-FR"/>
        </w:rPr>
      </w:pPr>
    </w:p>
    <w:p w14:paraId="7D436B20" w14:textId="77777777" w:rsidR="00923CCC" w:rsidRPr="00923CCC" w:rsidRDefault="00923CCC" w:rsidP="00923CCC">
      <w:pPr>
        <w:jc w:val="both"/>
        <w:rPr>
          <w:rFonts w:asciiTheme="majorHAnsi" w:hAnsiTheme="majorHAnsi" w:cstheme="majorHAnsi"/>
          <w:lang w:val="fr-FR"/>
        </w:rPr>
      </w:pPr>
    </w:p>
    <w:p w14:paraId="394E815E" w14:textId="77777777" w:rsidR="00923CCC" w:rsidRPr="00923CCC" w:rsidRDefault="00923CCC" w:rsidP="00923CCC">
      <w:pPr>
        <w:rPr>
          <w:lang w:val="fr-FR"/>
        </w:rPr>
      </w:pPr>
    </w:p>
    <w:p w14:paraId="060B4C09" w14:textId="77777777" w:rsidR="006F10C5" w:rsidRPr="003B73A3" w:rsidRDefault="006F10C5" w:rsidP="006F10C5">
      <w:pPr>
        <w:tabs>
          <w:tab w:val="left" w:pos="220"/>
          <w:tab w:val="left" w:pos="720"/>
        </w:tabs>
        <w:autoSpaceDE w:val="0"/>
        <w:autoSpaceDN w:val="0"/>
        <w:adjustRightInd w:val="0"/>
        <w:jc w:val="both"/>
        <w:rPr>
          <w:rFonts w:asciiTheme="majorHAnsi" w:hAnsiTheme="majorHAnsi" w:cstheme="majorHAnsi"/>
          <w:color w:val="000000"/>
          <w:sz w:val="22"/>
          <w:szCs w:val="22"/>
          <w:lang w:val="fr-FR"/>
        </w:rPr>
      </w:pPr>
    </w:p>
    <w:p w14:paraId="4029BC57" w14:textId="77777777" w:rsidR="000951F1" w:rsidRPr="003B73A3" w:rsidRDefault="000951F1" w:rsidP="004A34C7">
      <w:pPr>
        <w:jc w:val="both"/>
        <w:rPr>
          <w:rFonts w:asciiTheme="majorHAnsi" w:hAnsiTheme="majorHAnsi" w:cstheme="majorHAnsi"/>
          <w:sz w:val="22"/>
          <w:szCs w:val="22"/>
          <w:lang w:val="fr-FR"/>
        </w:rPr>
      </w:pPr>
    </w:p>
    <w:sectPr w:rsidR="000951F1" w:rsidRPr="003B73A3" w:rsidSect="0086056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DCB1" w14:textId="77777777" w:rsidR="000B03A0" w:rsidRDefault="000B03A0" w:rsidP="00245CE7">
      <w:r>
        <w:separator/>
      </w:r>
    </w:p>
  </w:endnote>
  <w:endnote w:type="continuationSeparator" w:id="0">
    <w:p w14:paraId="2EB3526C" w14:textId="77777777" w:rsidR="000B03A0" w:rsidRDefault="000B03A0" w:rsidP="0024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
    <w:altName w:val="MS Mincho"/>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03B8" w14:textId="77777777" w:rsidR="000B03A0" w:rsidRDefault="000B03A0" w:rsidP="00245CE7">
      <w:r>
        <w:separator/>
      </w:r>
    </w:p>
  </w:footnote>
  <w:footnote w:type="continuationSeparator" w:id="0">
    <w:p w14:paraId="37A33C61" w14:textId="77777777" w:rsidR="000B03A0" w:rsidRDefault="000B03A0" w:rsidP="00245CE7">
      <w:r>
        <w:continuationSeparator/>
      </w:r>
    </w:p>
  </w:footnote>
  <w:footnote w:id="1">
    <w:p w14:paraId="7EB447C4" w14:textId="77777777" w:rsidR="00B475F4" w:rsidRPr="00364610" w:rsidRDefault="00B475F4">
      <w:pPr>
        <w:pStyle w:val="Notedebasdepage"/>
        <w:rPr>
          <w:rFonts w:asciiTheme="majorHAnsi" w:hAnsiTheme="majorHAnsi" w:cstheme="majorHAnsi"/>
          <w:sz w:val="16"/>
          <w:szCs w:val="16"/>
          <w:lang w:val="fr-FR"/>
        </w:rPr>
      </w:pPr>
      <w:r w:rsidRPr="00364610">
        <w:rPr>
          <w:rStyle w:val="Appelnotedebasdep"/>
          <w:rFonts w:asciiTheme="majorHAnsi" w:hAnsiTheme="majorHAnsi" w:cstheme="majorHAnsi"/>
          <w:sz w:val="16"/>
          <w:szCs w:val="16"/>
          <w:lang w:val="fr-FR"/>
        </w:rPr>
        <w:footnoteRef/>
      </w:r>
      <w:r w:rsidRPr="00364610">
        <w:rPr>
          <w:rFonts w:asciiTheme="majorHAnsi" w:hAnsiTheme="majorHAnsi" w:cstheme="majorHAnsi"/>
          <w:sz w:val="16"/>
          <w:szCs w:val="16"/>
          <w:lang w:val="fr-FR"/>
        </w:rPr>
        <w:t xml:space="preserve"> Adaptée du document de projet</w:t>
      </w:r>
    </w:p>
  </w:footnote>
  <w:footnote w:id="2">
    <w:p w14:paraId="02B999D7" w14:textId="7613C0AF" w:rsidR="00B475F4" w:rsidRPr="00F6629E" w:rsidRDefault="00B475F4">
      <w:pPr>
        <w:pStyle w:val="Notedebasdepage"/>
        <w:rPr>
          <w:rFonts w:asciiTheme="majorHAnsi" w:hAnsiTheme="majorHAnsi" w:cstheme="majorHAnsi"/>
          <w:sz w:val="18"/>
          <w:szCs w:val="18"/>
          <w:lang w:val="fr-FR"/>
        </w:rPr>
      </w:pPr>
      <w:r w:rsidRPr="00F6629E">
        <w:rPr>
          <w:rStyle w:val="Appelnotedebasdep"/>
          <w:rFonts w:asciiTheme="majorHAnsi" w:hAnsiTheme="majorHAnsi" w:cstheme="majorHAnsi"/>
          <w:sz w:val="18"/>
          <w:szCs w:val="18"/>
        </w:rPr>
        <w:footnoteRef/>
      </w:r>
      <w:r w:rsidRPr="00F6629E">
        <w:rPr>
          <w:rFonts w:asciiTheme="majorHAnsi" w:hAnsiTheme="majorHAnsi" w:cstheme="majorHAnsi"/>
          <w:sz w:val="18"/>
          <w:szCs w:val="18"/>
          <w:lang w:val="fr-FR"/>
        </w:rPr>
        <w:t xml:space="preserve"> Juste après la mission, le Gouvernement a validé le « pooling » avec la FAPBM. Le processus est désormais débloqué et le recrutement du directeur du FEC va être lance début juillet 2018. Cela va permettre de lancer officiellement le processus de mobilisation des Fonds.</w:t>
      </w:r>
    </w:p>
  </w:footnote>
  <w:footnote w:id="3">
    <w:p w14:paraId="53F657B0" w14:textId="77777777" w:rsidR="00B475F4" w:rsidRPr="00144146" w:rsidRDefault="00B475F4" w:rsidP="00860561">
      <w:pPr>
        <w:pStyle w:val="Notedebasdepage"/>
        <w:rPr>
          <w:sz w:val="16"/>
          <w:szCs w:val="16"/>
          <w:lang w:val="fr-CA"/>
        </w:rPr>
      </w:pPr>
      <w:r w:rsidRPr="00144146">
        <w:rPr>
          <w:rStyle w:val="Appelnotedebasdep"/>
          <w:sz w:val="16"/>
          <w:szCs w:val="16"/>
        </w:rPr>
        <w:footnoteRef/>
      </w:r>
      <w:r w:rsidRPr="00144146">
        <w:rPr>
          <w:sz w:val="16"/>
          <w:szCs w:val="16"/>
          <w:lang w:val="fr-CA"/>
        </w:rPr>
        <w:t xml:space="preserve"> Les eaux territoriales sont estimées à 1 268 400 ha.</w:t>
      </w:r>
    </w:p>
  </w:footnote>
  <w:footnote w:id="4">
    <w:p w14:paraId="2C8EE4D0" w14:textId="77777777" w:rsidR="00B475F4" w:rsidRPr="00144146" w:rsidRDefault="00B475F4" w:rsidP="00860561">
      <w:pPr>
        <w:pStyle w:val="Notedebasdepage"/>
        <w:rPr>
          <w:sz w:val="16"/>
          <w:szCs w:val="16"/>
          <w:lang w:val="fr-CA"/>
        </w:rPr>
      </w:pPr>
      <w:r w:rsidRPr="00144146">
        <w:rPr>
          <w:rStyle w:val="Appelnotedebasdep"/>
          <w:sz w:val="16"/>
          <w:szCs w:val="16"/>
        </w:rPr>
        <w:footnoteRef/>
      </w:r>
      <w:r w:rsidRPr="00144146">
        <w:rPr>
          <w:sz w:val="16"/>
          <w:szCs w:val="16"/>
          <w:lang w:val="fr-CA"/>
        </w:rPr>
        <w:t xml:space="preserve"> Bimbini, Chindini, et l’Île aux Tortues ont des plages où des traces de montée de ponte de tortues ont été observées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33CBC"/>
    <w:multiLevelType w:val="hybridMultilevel"/>
    <w:tmpl w:val="6D06EE02"/>
    <w:lvl w:ilvl="0" w:tplc="34146716">
      <w:start w:val="2014"/>
      <w:numFmt w:val="bullet"/>
      <w:lvlText w:val="-"/>
      <w:lvlJc w:val="left"/>
      <w:pPr>
        <w:ind w:left="720" w:hanging="360"/>
      </w:pPr>
      <w:rPr>
        <w:rFonts w:ascii="Garamond" w:eastAsia="PMingLiU" w:hAnsi="Garamond"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FF9"/>
    <w:multiLevelType w:val="hybridMultilevel"/>
    <w:tmpl w:val="062AD798"/>
    <w:lvl w:ilvl="0" w:tplc="676AD932">
      <w:start w:val="11"/>
      <w:numFmt w:val="decimal"/>
      <w:lvlText w:val="%1."/>
      <w:lvlJc w:val="left"/>
      <w:pPr>
        <w:ind w:left="360" w:hanging="360"/>
      </w:pPr>
      <w:rPr>
        <w:rFonts w:asciiTheme="majorHAnsi" w:hAnsiTheme="majorHAnsi" w:cstheme="maj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50792"/>
    <w:multiLevelType w:val="hybridMultilevel"/>
    <w:tmpl w:val="A290DEEE"/>
    <w:lvl w:ilvl="0" w:tplc="DA34B1A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E0CAE"/>
    <w:multiLevelType w:val="hybridMultilevel"/>
    <w:tmpl w:val="3A48351C"/>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C60BE"/>
    <w:multiLevelType w:val="hybridMultilevel"/>
    <w:tmpl w:val="5AC49A3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00F5"/>
    <w:multiLevelType w:val="hybridMultilevel"/>
    <w:tmpl w:val="71D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A1E4B"/>
    <w:multiLevelType w:val="hybridMultilevel"/>
    <w:tmpl w:val="B686D9D8"/>
    <w:lvl w:ilvl="0" w:tplc="34146716">
      <w:start w:val="2014"/>
      <w:numFmt w:val="bullet"/>
      <w:lvlText w:val="-"/>
      <w:lvlJc w:val="left"/>
      <w:pPr>
        <w:ind w:left="720" w:hanging="360"/>
      </w:pPr>
      <w:rPr>
        <w:rFonts w:ascii="Garamond" w:eastAsia="PMingLiU" w:hAnsi="Garamond"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4D8"/>
    <w:multiLevelType w:val="hybridMultilevel"/>
    <w:tmpl w:val="12E2CA48"/>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A36F18"/>
    <w:multiLevelType w:val="hybridMultilevel"/>
    <w:tmpl w:val="8EDCF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76A82"/>
    <w:multiLevelType w:val="hybridMultilevel"/>
    <w:tmpl w:val="8CB69B46"/>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970B6"/>
    <w:multiLevelType w:val="hybridMultilevel"/>
    <w:tmpl w:val="AD76F5B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2297C"/>
    <w:multiLevelType w:val="hybridMultilevel"/>
    <w:tmpl w:val="D2C445C6"/>
    <w:lvl w:ilvl="0" w:tplc="D422AC96">
      <w:start w:val="4"/>
      <w:numFmt w:val="bullet"/>
      <w:lvlText w:val="-"/>
      <w:lvlJc w:val="left"/>
      <w:pPr>
        <w:ind w:left="720" w:hanging="360"/>
      </w:pPr>
      <w:rPr>
        <w:rFonts w:ascii="Times New Roman" w:eastAsia="Calibri" w:hAnsi="Times New Roman" w:cs="Times New Roman" w:hint="default"/>
      </w:rPr>
    </w:lvl>
    <w:lvl w:ilvl="1" w:tplc="0C765E98">
      <w:numFmt w:val="bullet"/>
      <w:lvlText w:val=""/>
      <w:lvlJc w:val="left"/>
      <w:pPr>
        <w:ind w:left="1440" w:hanging="360"/>
      </w:pPr>
      <w:rPr>
        <w:rFonts w:ascii="Symbol" w:eastAsiaTheme="minorHAnsi" w:hAnsi="Symbol"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00874"/>
    <w:multiLevelType w:val="hybridMultilevel"/>
    <w:tmpl w:val="D668FBEC"/>
    <w:lvl w:ilvl="0" w:tplc="D422AC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6F22"/>
    <w:multiLevelType w:val="hybridMultilevel"/>
    <w:tmpl w:val="50367E28"/>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C555B0"/>
    <w:multiLevelType w:val="hybridMultilevel"/>
    <w:tmpl w:val="111E1958"/>
    <w:lvl w:ilvl="0" w:tplc="3DA8E0E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A6BED"/>
    <w:multiLevelType w:val="hybridMultilevel"/>
    <w:tmpl w:val="CA7455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E84D2D"/>
    <w:multiLevelType w:val="hybridMultilevel"/>
    <w:tmpl w:val="F6C6D3DC"/>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FF93FF5"/>
    <w:multiLevelType w:val="hybridMultilevel"/>
    <w:tmpl w:val="65CA51A6"/>
    <w:lvl w:ilvl="0" w:tplc="4B72A3C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EC2C3C"/>
    <w:multiLevelType w:val="hybridMultilevel"/>
    <w:tmpl w:val="6AD4A6B0"/>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310634A"/>
    <w:multiLevelType w:val="hybridMultilevel"/>
    <w:tmpl w:val="9EACD548"/>
    <w:lvl w:ilvl="0" w:tplc="D422AC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8114B"/>
    <w:multiLevelType w:val="hybridMultilevel"/>
    <w:tmpl w:val="177A0FF6"/>
    <w:lvl w:ilvl="0" w:tplc="BE6824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7014F7"/>
    <w:multiLevelType w:val="hybridMultilevel"/>
    <w:tmpl w:val="1194C3D8"/>
    <w:lvl w:ilvl="0" w:tplc="D422AC96">
      <w:start w:val="4"/>
      <w:numFmt w:val="bullet"/>
      <w:lvlText w:val="-"/>
      <w:lvlJc w:val="left"/>
      <w:pPr>
        <w:ind w:left="720" w:hanging="360"/>
      </w:pPr>
      <w:rPr>
        <w:rFonts w:ascii="Times New Roman" w:eastAsia="Calibri" w:hAnsi="Times New Roman" w:cs="Times New Roman" w:hint="default"/>
      </w:rPr>
    </w:lvl>
    <w:lvl w:ilvl="1" w:tplc="C79AD244">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D5FC0"/>
    <w:multiLevelType w:val="hybridMultilevel"/>
    <w:tmpl w:val="24E4B96A"/>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A4F95"/>
    <w:multiLevelType w:val="hybridMultilevel"/>
    <w:tmpl w:val="9FDC2CCE"/>
    <w:lvl w:ilvl="0" w:tplc="34146716">
      <w:start w:val="2014"/>
      <w:numFmt w:val="bullet"/>
      <w:lvlText w:val="-"/>
      <w:lvlJc w:val="left"/>
      <w:pPr>
        <w:ind w:left="720" w:hanging="360"/>
      </w:pPr>
      <w:rPr>
        <w:rFonts w:ascii="Garamond" w:eastAsia="PMingLiU" w:hAnsi="Garamond"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D6AC3"/>
    <w:multiLevelType w:val="hybridMultilevel"/>
    <w:tmpl w:val="0A8E63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5C0304"/>
    <w:multiLevelType w:val="hybridMultilevel"/>
    <w:tmpl w:val="62C6D12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1A7B43"/>
    <w:multiLevelType w:val="hybridMultilevel"/>
    <w:tmpl w:val="11BA55BC"/>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726064"/>
    <w:multiLevelType w:val="hybridMultilevel"/>
    <w:tmpl w:val="62F833FC"/>
    <w:lvl w:ilvl="0" w:tplc="34146716">
      <w:start w:val="2014"/>
      <w:numFmt w:val="bullet"/>
      <w:lvlText w:val="-"/>
      <w:lvlJc w:val="left"/>
      <w:pPr>
        <w:ind w:left="360" w:hanging="360"/>
      </w:pPr>
      <w:rPr>
        <w:rFonts w:ascii="Garamond" w:eastAsia="PMingLiU" w:hAnsi="Garamond" w:cs="Calibri"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95795D"/>
    <w:multiLevelType w:val="hybridMultilevel"/>
    <w:tmpl w:val="51B63970"/>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2A171E"/>
    <w:multiLevelType w:val="hybridMultilevel"/>
    <w:tmpl w:val="FF4463B0"/>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7848AB"/>
    <w:multiLevelType w:val="hybridMultilevel"/>
    <w:tmpl w:val="0AF8275C"/>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0F5"/>
    <w:multiLevelType w:val="hybridMultilevel"/>
    <w:tmpl w:val="929CCFFA"/>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C567350"/>
    <w:multiLevelType w:val="hybridMultilevel"/>
    <w:tmpl w:val="16C268AC"/>
    <w:lvl w:ilvl="0" w:tplc="34146716">
      <w:start w:val="2014"/>
      <w:numFmt w:val="bullet"/>
      <w:lvlText w:val="-"/>
      <w:lvlJc w:val="left"/>
      <w:pPr>
        <w:ind w:left="360" w:hanging="360"/>
      </w:pPr>
      <w:rPr>
        <w:rFonts w:ascii="Garamond" w:eastAsia="PMingLiU" w:hAnsi="Garamond"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AE12E2"/>
    <w:multiLevelType w:val="hybridMultilevel"/>
    <w:tmpl w:val="5B44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260E7D"/>
    <w:multiLevelType w:val="hybridMultilevel"/>
    <w:tmpl w:val="FEF459E6"/>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567EB9"/>
    <w:multiLevelType w:val="hybridMultilevel"/>
    <w:tmpl w:val="BA5264AC"/>
    <w:lvl w:ilvl="0" w:tplc="3DA8E0E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F76D0"/>
    <w:multiLevelType w:val="hybridMultilevel"/>
    <w:tmpl w:val="C094602A"/>
    <w:lvl w:ilvl="0" w:tplc="34146716">
      <w:start w:val="2014"/>
      <w:numFmt w:val="bullet"/>
      <w:lvlText w:val="-"/>
      <w:lvlJc w:val="left"/>
      <w:pPr>
        <w:ind w:left="360" w:hanging="360"/>
      </w:pPr>
      <w:rPr>
        <w:rFonts w:ascii="Garamond" w:eastAsia="PMingLiU" w:hAnsi="Garamond"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F20B2E"/>
    <w:multiLevelType w:val="hybridMultilevel"/>
    <w:tmpl w:val="484862A8"/>
    <w:lvl w:ilvl="0" w:tplc="34146716">
      <w:start w:val="2014"/>
      <w:numFmt w:val="bullet"/>
      <w:lvlText w:val="-"/>
      <w:lvlJc w:val="left"/>
      <w:pPr>
        <w:ind w:left="360" w:hanging="360"/>
      </w:pPr>
      <w:rPr>
        <w:rFonts w:ascii="Garamond" w:eastAsia="PMingLiU" w:hAnsi="Garamond"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CE7DCB"/>
    <w:multiLevelType w:val="hybridMultilevel"/>
    <w:tmpl w:val="6804FFF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5D1EF0"/>
    <w:multiLevelType w:val="hybridMultilevel"/>
    <w:tmpl w:val="42562C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877B27"/>
    <w:multiLevelType w:val="hybridMultilevel"/>
    <w:tmpl w:val="9AECE52A"/>
    <w:lvl w:ilvl="0" w:tplc="D5F6C9E6">
      <w:start w:val="1"/>
      <w:numFmt w:val="decimal"/>
      <w:pStyle w:val="NumberedParas"/>
      <w:lvlText w:val="%1."/>
      <w:lvlJc w:val="left"/>
      <w:pPr>
        <w:ind w:left="360" w:hanging="360"/>
      </w:pPr>
      <w:rPr>
        <w:rFonts w:ascii="Times New Roman" w:hAnsi="Times New Roman" w:hint="default"/>
        <w:b w:val="0"/>
        <w:i w:val="0"/>
        <w:caps w:val="0"/>
        <w:strike w:val="0"/>
        <w:dstrike w:val="0"/>
        <w:vanish w:val="0"/>
        <w:color w:val="auto"/>
        <w:sz w:val="22"/>
        <w:szCs w:val="22"/>
        <w:vertAlign w:val="baseline"/>
      </w:rPr>
    </w:lvl>
    <w:lvl w:ilvl="1" w:tplc="F3689148">
      <w:start w:val="1"/>
      <w:numFmt w:val="lowerLetter"/>
      <w:lvlText w:val="%2."/>
      <w:lvlJc w:val="left"/>
      <w:pPr>
        <w:ind w:left="1440" w:hanging="360"/>
      </w:pPr>
    </w:lvl>
    <w:lvl w:ilvl="2" w:tplc="1E0C145E" w:tentative="1">
      <w:start w:val="1"/>
      <w:numFmt w:val="lowerRoman"/>
      <w:lvlText w:val="%3."/>
      <w:lvlJc w:val="right"/>
      <w:pPr>
        <w:ind w:left="2160" w:hanging="180"/>
      </w:pPr>
    </w:lvl>
    <w:lvl w:ilvl="3" w:tplc="D7A68108" w:tentative="1">
      <w:start w:val="1"/>
      <w:numFmt w:val="decimal"/>
      <w:lvlText w:val="%4."/>
      <w:lvlJc w:val="left"/>
      <w:pPr>
        <w:ind w:left="2880" w:hanging="360"/>
      </w:pPr>
    </w:lvl>
    <w:lvl w:ilvl="4" w:tplc="A218FB0E" w:tentative="1">
      <w:start w:val="1"/>
      <w:numFmt w:val="lowerLetter"/>
      <w:lvlText w:val="%5."/>
      <w:lvlJc w:val="left"/>
      <w:pPr>
        <w:ind w:left="3600" w:hanging="360"/>
      </w:pPr>
    </w:lvl>
    <w:lvl w:ilvl="5" w:tplc="EDE2BED6" w:tentative="1">
      <w:start w:val="1"/>
      <w:numFmt w:val="lowerRoman"/>
      <w:lvlText w:val="%6."/>
      <w:lvlJc w:val="right"/>
      <w:pPr>
        <w:ind w:left="4320" w:hanging="180"/>
      </w:pPr>
    </w:lvl>
    <w:lvl w:ilvl="6" w:tplc="C35E6B6A" w:tentative="1">
      <w:start w:val="1"/>
      <w:numFmt w:val="decimal"/>
      <w:lvlText w:val="%7."/>
      <w:lvlJc w:val="left"/>
      <w:pPr>
        <w:ind w:left="5040" w:hanging="360"/>
      </w:pPr>
    </w:lvl>
    <w:lvl w:ilvl="7" w:tplc="25048940" w:tentative="1">
      <w:start w:val="1"/>
      <w:numFmt w:val="lowerLetter"/>
      <w:lvlText w:val="%8."/>
      <w:lvlJc w:val="left"/>
      <w:pPr>
        <w:ind w:left="5760" w:hanging="360"/>
      </w:pPr>
    </w:lvl>
    <w:lvl w:ilvl="8" w:tplc="DE80884A" w:tentative="1">
      <w:start w:val="1"/>
      <w:numFmt w:val="lowerRoman"/>
      <w:lvlText w:val="%9."/>
      <w:lvlJc w:val="right"/>
      <w:pPr>
        <w:ind w:left="6480" w:hanging="180"/>
      </w:pPr>
    </w:lvl>
  </w:abstractNum>
  <w:abstractNum w:abstractNumId="42" w15:restartNumberingAfterBreak="0">
    <w:nsid w:val="46F15D8E"/>
    <w:multiLevelType w:val="hybridMultilevel"/>
    <w:tmpl w:val="B568CBA4"/>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B80226C"/>
    <w:multiLevelType w:val="hybridMultilevel"/>
    <w:tmpl w:val="4328DDF4"/>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CF51DA8"/>
    <w:multiLevelType w:val="hybridMultilevel"/>
    <w:tmpl w:val="BE2E643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292A3A"/>
    <w:multiLevelType w:val="hybridMultilevel"/>
    <w:tmpl w:val="7C068BD0"/>
    <w:lvl w:ilvl="0" w:tplc="34146716">
      <w:start w:val="2014"/>
      <w:numFmt w:val="bullet"/>
      <w:lvlText w:val="-"/>
      <w:lvlJc w:val="left"/>
      <w:pPr>
        <w:ind w:left="720" w:hanging="360"/>
      </w:pPr>
      <w:rPr>
        <w:rFonts w:ascii="Garamond" w:eastAsia="PMingLiU" w:hAnsi="Garamond"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9906E0"/>
    <w:multiLevelType w:val="hybridMultilevel"/>
    <w:tmpl w:val="DA4E7564"/>
    <w:lvl w:ilvl="0" w:tplc="D422AC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842CB5"/>
    <w:multiLevelType w:val="hybridMultilevel"/>
    <w:tmpl w:val="99EC8774"/>
    <w:lvl w:ilvl="0" w:tplc="BE6824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81163"/>
    <w:multiLevelType w:val="hybridMultilevel"/>
    <w:tmpl w:val="768EB346"/>
    <w:lvl w:ilvl="0" w:tplc="D422AC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5972BA"/>
    <w:multiLevelType w:val="hybridMultilevel"/>
    <w:tmpl w:val="397A7F86"/>
    <w:lvl w:ilvl="0" w:tplc="34146716">
      <w:start w:val="2014"/>
      <w:numFmt w:val="bullet"/>
      <w:lvlText w:val="-"/>
      <w:lvlJc w:val="left"/>
      <w:pPr>
        <w:ind w:left="720" w:hanging="360"/>
      </w:pPr>
      <w:rPr>
        <w:rFonts w:ascii="Garamond" w:eastAsia="PMingLiU" w:hAnsi="Garamond"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FF443E"/>
    <w:multiLevelType w:val="hybridMultilevel"/>
    <w:tmpl w:val="A00EBD36"/>
    <w:lvl w:ilvl="0" w:tplc="34146716">
      <w:start w:val="2014"/>
      <w:numFmt w:val="bullet"/>
      <w:lvlText w:val="-"/>
      <w:lvlJc w:val="left"/>
      <w:pPr>
        <w:ind w:left="360" w:hanging="360"/>
      </w:pPr>
      <w:rPr>
        <w:rFonts w:ascii="Garamond" w:eastAsia="PMingLiU" w:hAnsi="Garamond" w:cs="Calibri"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24835E6"/>
    <w:multiLevelType w:val="hybridMultilevel"/>
    <w:tmpl w:val="DFD20BD6"/>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0B6354"/>
    <w:multiLevelType w:val="hybridMultilevel"/>
    <w:tmpl w:val="99D62F40"/>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B7F9A"/>
    <w:multiLevelType w:val="hybridMultilevel"/>
    <w:tmpl w:val="2A8E04A8"/>
    <w:lvl w:ilvl="0" w:tplc="D422AC96">
      <w:start w:val="4"/>
      <w:numFmt w:val="bullet"/>
      <w:lvlText w:val="-"/>
      <w:lvlJc w:val="left"/>
      <w:pPr>
        <w:ind w:left="720" w:hanging="360"/>
      </w:pPr>
      <w:rPr>
        <w:rFonts w:ascii="Times New Roman" w:eastAsia="Calibri" w:hAnsi="Times New Roman" w:cs="Times New Roman" w:hint="default"/>
      </w:rPr>
    </w:lvl>
    <w:lvl w:ilvl="1" w:tplc="D422AC96">
      <w:start w:val="4"/>
      <w:numFmt w:val="bullet"/>
      <w:lvlText w:val="-"/>
      <w:lvlJc w:val="left"/>
      <w:pPr>
        <w:ind w:left="72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D4C9C"/>
    <w:multiLevelType w:val="hybridMultilevel"/>
    <w:tmpl w:val="948684FE"/>
    <w:lvl w:ilvl="0" w:tplc="34146716">
      <w:start w:val="2014"/>
      <w:numFmt w:val="bullet"/>
      <w:lvlText w:val="-"/>
      <w:lvlJc w:val="left"/>
      <w:pPr>
        <w:ind w:left="720" w:hanging="360"/>
      </w:pPr>
      <w:rPr>
        <w:rFonts w:ascii="Garamond" w:eastAsia="PMingLiU" w:hAnsi="Garamond" w:cs="Calibri" w:hint="default"/>
        <w:color w:val="000000"/>
      </w:rPr>
    </w:lvl>
    <w:lvl w:ilvl="1" w:tplc="34146716">
      <w:start w:val="2014"/>
      <w:numFmt w:val="bullet"/>
      <w:lvlText w:val="-"/>
      <w:lvlJc w:val="left"/>
      <w:pPr>
        <w:ind w:left="720" w:hanging="360"/>
      </w:pPr>
      <w:rPr>
        <w:rFonts w:ascii="Garamond" w:eastAsia="PMingLiU" w:hAnsi="Garamond"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36289"/>
    <w:multiLevelType w:val="hybridMultilevel"/>
    <w:tmpl w:val="E3409EB0"/>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3824AF"/>
    <w:multiLevelType w:val="hybridMultilevel"/>
    <w:tmpl w:val="3F1ED932"/>
    <w:lvl w:ilvl="0" w:tplc="D422AC96">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1090A506">
      <w:numFmt w:val="bullet"/>
      <w:lvlText w:val=""/>
      <w:lvlJc w:val="left"/>
      <w:pPr>
        <w:ind w:left="2160" w:hanging="360"/>
      </w:pPr>
      <w:rPr>
        <w:rFonts w:ascii="Symbol" w:eastAsiaTheme="minorHAnsi" w:hAnsi="Symbol" w:cstheme="maj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A328BF"/>
    <w:multiLevelType w:val="hybridMultilevel"/>
    <w:tmpl w:val="ADF89622"/>
    <w:lvl w:ilvl="0" w:tplc="34146716">
      <w:start w:val="2014"/>
      <w:numFmt w:val="bullet"/>
      <w:lvlText w:val="-"/>
      <w:lvlJc w:val="left"/>
      <w:pPr>
        <w:ind w:left="720" w:hanging="360"/>
      </w:pPr>
      <w:rPr>
        <w:rFonts w:ascii="Garamond" w:eastAsia="PMingLiU" w:hAnsi="Garamond"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0C66E3"/>
    <w:multiLevelType w:val="hybridMultilevel"/>
    <w:tmpl w:val="DE32ABFA"/>
    <w:lvl w:ilvl="0" w:tplc="48101EB2">
      <w:start w:val="5"/>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315AC6"/>
    <w:multiLevelType w:val="hybridMultilevel"/>
    <w:tmpl w:val="55C25168"/>
    <w:lvl w:ilvl="0" w:tplc="924032EA">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485B13"/>
    <w:multiLevelType w:val="hybridMultilevel"/>
    <w:tmpl w:val="7188F446"/>
    <w:lvl w:ilvl="0" w:tplc="1E4A7DFA">
      <w:start w:val="1"/>
      <w:numFmt w:val="bullet"/>
      <w:lvlText w:val="-"/>
      <w:lvlJc w:val="left"/>
      <w:pPr>
        <w:ind w:left="360" w:hanging="360"/>
      </w:pPr>
      <w:rPr>
        <w:rFonts w:ascii="Times New Roman" w:hAnsi="Times New Roman" w:cs="Times New Roman" w:hint="default"/>
        <w:b/>
        <w:sz w:val="16"/>
      </w:rPr>
    </w:lvl>
    <w:lvl w:ilvl="1" w:tplc="428420C2" w:tentative="1">
      <w:start w:val="1"/>
      <w:numFmt w:val="bullet"/>
      <w:lvlText w:val="o"/>
      <w:lvlJc w:val="left"/>
      <w:pPr>
        <w:ind w:left="1080" w:hanging="360"/>
      </w:pPr>
      <w:rPr>
        <w:rFonts w:ascii="Courier New" w:hAnsi="Courier New" w:cs="Courier New" w:hint="default"/>
      </w:rPr>
    </w:lvl>
    <w:lvl w:ilvl="2" w:tplc="3C446FC4" w:tentative="1">
      <w:start w:val="1"/>
      <w:numFmt w:val="bullet"/>
      <w:lvlText w:val=""/>
      <w:lvlJc w:val="left"/>
      <w:pPr>
        <w:ind w:left="1800" w:hanging="360"/>
      </w:pPr>
      <w:rPr>
        <w:rFonts w:ascii="Wingdings" w:hAnsi="Wingdings" w:hint="default"/>
      </w:rPr>
    </w:lvl>
    <w:lvl w:ilvl="3" w:tplc="0F049324" w:tentative="1">
      <w:start w:val="1"/>
      <w:numFmt w:val="bullet"/>
      <w:lvlText w:val=""/>
      <w:lvlJc w:val="left"/>
      <w:pPr>
        <w:ind w:left="2520" w:hanging="360"/>
      </w:pPr>
      <w:rPr>
        <w:rFonts w:ascii="Symbol" w:hAnsi="Symbol" w:hint="default"/>
      </w:rPr>
    </w:lvl>
    <w:lvl w:ilvl="4" w:tplc="6B24A8F8" w:tentative="1">
      <w:start w:val="1"/>
      <w:numFmt w:val="bullet"/>
      <w:lvlText w:val="o"/>
      <w:lvlJc w:val="left"/>
      <w:pPr>
        <w:ind w:left="3240" w:hanging="360"/>
      </w:pPr>
      <w:rPr>
        <w:rFonts w:ascii="Courier New" w:hAnsi="Courier New" w:cs="Courier New" w:hint="default"/>
      </w:rPr>
    </w:lvl>
    <w:lvl w:ilvl="5" w:tplc="D6864D70" w:tentative="1">
      <w:start w:val="1"/>
      <w:numFmt w:val="bullet"/>
      <w:lvlText w:val=""/>
      <w:lvlJc w:val="left"/>
      <w:pPr>
        <w:ind w:left="3960" w:hanging="360"/>
      </w:pPr>
      <w:rPr>
        <w:rFonts w:ascii="Wingdings" w:hAnsi="Wingdings" w:hint="default"/>
      </w:rPr>
    </w:lvl>
    <w:lvl w:ilvl="6" w:tplc="3FB6819C" w:tentative="1">
      <w:start w:val="1"/>
      <w:numFmt w:val="bullet"/>
      <w:lvlText w:val=""/>
      <w:lvlJc w:val="left"/>
      <w:pPr>
        <w:ind w:left="4680" w:hanging="360"/>
      </w:pPr>
      <w:rPr>
        <w:rFonts w:ascii="Symbol" w:hAnsi="Symbol" w:hint="default"/>
      </w:rPr>
    </w:lvl>
    <w:lvl w:ilvl="7" w:tplc="D98428CC" w:tentative="1">
      <w:start w:val="1"/>
      <w:numFmt w:val="bullet"/>
      <w:lvlText w:val="o"/>
      <w:lvlJc w:val="left"/>
      <w:pPr>
        <w:ind w:left="5400" w:hanging="360"/>
      </w:pPr>
      <w:rPr>
        <w:rFonts w:ascii="Courier New" w:hAnsi="Courier New" w:cs="Courier New" w:hint="default"/>
      </w:rPr>
    </w:lvl>
    <w:lvl w:ilvl="8" w:tplc="8D5A2A3A" w:tentative="1">
      <w:start w:val="1"/>
      <w:numFmt w:val="bullet"/>
      <w:lvlText w:val=""/>
      <w:lvlJc w:val="left"/>
      <w:pPr>
        <w:ind w:left="6120" w:hanging="360"/>
      </w:pPr>
      <w:rPr>
        <w:rFonts w:ascii="Wingdings" w:hAnsi="Wingdings" w:hint="default"/>
      </w:rPr>
    </w:lvl>
  </w:abstractNum>
  <w:abstractNum w:abstractNumId="61" w15:restartNumberingAfterBreak="0">
    <w:nsid w:val="709B2978"/>
    <w:multiLevelType w:val="hybridMultilevel"/>
    <w:tmpl w:val="18FE383C"/>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2533A9B"/>
    <w:multiLevelType w:val="hybridMultilevel"/>
    <w:tmpl w:val="EDF8CC10"/>
    <w:lvl w:ilvl="0" w:tplc="41189D4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2D10F49"/>
    <w:multiLevelType w:val="hybridMultilevel"/>
    <w:tmpl w:val="305A5B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DF12EB"/>
    <w:multiLevelType w:val="hybridMultilevel"/>
    <w:tmpl w:val="AB544E1E"/>
    <w:lvl w:ilvl="0" w:tplc="34146716">
      <w:start w:val="2014"/>
      <w:numFmt w:val="bullet"/>
      <w:lvlText w:val="-"/>
      <w:lvlJc w:val="left"/>
      <w:pPr>
        <w:ind w:left="720" w:hanging="360"/>
      </w:pPr>
      <w:rPr>
        <w:rFonts w:ascii="Garamond" w:eastAsia="PMingLiU" w:hAnsi="Garamond" w:cs="Calibri" w:hint="default"/>
        <w:color w:val="000000"/>
      </w:rPr>
    </w:lvl>
    <w:lvl w:ilvl="1" w:tplc="570CBE4E">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68707D"/>
    <w:multiLevelType w:val="hybridMultilevel"/>
    <w:tmpl w:val="5E36BC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FE3DEC"/>
    <w:multiLevelType w:val="hybridMultilevel"/>
    <w:tmpl w:val="53C2B8A2"/>
    <w:lvl w:ilvl="0" w:tplc="67B2966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BB65608"/>
    <w:multiLevelType w:val="hybridMultilevel"/>
    <w:tmpl w:val="838E4F68"/>
    <w:lvl w:ilvl="0" w:tplc="924032E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E01DD0"/>
    <w:multiLevelType w:val="hybridMultilevel"/>
    <w:tmpl w:val="F0860A22"/>
    <w:lvl w:ilvl="0" w:tplc="D422AC96">
      <w:start w:val="4"/>
      <w:numFmt w:val="bullet"/>
      <w:lvlText w:val="-"/>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F290E9C"/>
    <w:multiLevelType w:val="hybridMultilevel"/>
    <w:tmpl w:val="70AAC58E"/>
    <w:lvl w:ilvl="0" w:tplc="D422AC9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7"/>
  </w:num>
  <w:num w:numId="4">
    <w:abstractNumId w:val="30"/>
  </w:num>
  <w:num w:numId="5">
    <w:abstractNumId w:val="52"/>
  </w:num>
  <w:num w:numId="6">
    <w:abstractNumId w:val="63"/>
  </w:num>
  <w:num w:numId="7">
    <w:abstractNumId w:val="9"/>
  </w:num>
  <w:num w:numId="8">
    <w:abstractNumId w:val="66"/>
  </w:num>
  <w:num w:numId="9">
    <w:abstractNumId w:val="15"/>
  </w:num>
  <w:num w:numId="10">
    <w:abstractNumId w:val="7"/>
  </w:num>
  <w:num w:numId="11">
    <w:abstractNumId w:val="45"/>
  </w:num>
  <w:num w:numId="12">
    <w:abstractNumId w:val="64"/>
  </w:num>
  <w:num w:numId="13">
    <w:abstractNumId w:val="49"/>
  </w:num>
  <w:num w:numId="14">
    <w:abstractNumId w:val="1"/>
  </w:num>
  <w:num w:numId="15">
    <w:abstractNumId w:val="44"/>
  </w:num>
  <w:num w:numId="16">
    <w:abstractNumId w:val="47"/>
  </w:num>
  <w:num w:numId="17">
    <w:abstractNumId w:val="36"/>
  </w:num>
  <w:num w:numId="18">
    <w:abstractNumId w:val="41"/>
  </w:num>
  <w:num w:numId="19">
    <w:abstractNumId w:val="23"/>
  </w:num>
  <w:num w:numId="20">
    <w:abstractNumId w:val="5"/>
  </w:num>
  <w:num w:numId="21">
    <w:abstractNumId w:val="21"/>
  </w:num>
  <w:num w:numId="22">
    <w:abstractNumId w:val="24"/>
  </w:num>
  <w:num w:numId="23">
    <w:abstractNumId w:val="54"/>
  </w:num>
  <w:num w:numId="2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7"/>
  </w:num>
  <w:num w:numId="27">
    <w:abstractNumId w:val="6"/>
  </w:num>
  <w:num w:numId="28">
    <w:abstractNumId w:val="38"/>
  </w:num>
  <w:num w:numId="29">
    <w:abstractNumId w:val="50"/>
  </w:num>
  <w:num w:numId="30">
    <w:abstractNumId w:val="28"/>
  </w:num>
  <w:num w:numId="31">
    <w:abstractNumId w:val="58"/>
  </w:num>
  <w:num w:numId="32">
    <w:abstractNumId w:val="18"/>
  </w:num>
  <w:num w:numId="33">
    <w:abstractNumId w:val="43"/>
  </w:num>
  <w:num w:numId="34">
    <w:abstractNumId w:val="42"/>
  </w:num>
  <w:num w:numId="35">
    <w:abstractNumId w:val="8"/>
  </w:num>
  <w:num w:numId="36">
    <w:abstractNumId w:val="61"/>
  </w:num>
  <w:num w:numId="37">
    <w:abstractNumId w:val="56"/>
  </w:num>
  <w:num w:numId="38">
    <w:abstractNumId w:val="68"/>
  </w:num>
  <w:num w:numId="39">
    <w:abstractNumId w:val="69"/>
  </w:num>
  <w:num w:numId="40">
    <w:abstractNumId w:val="32"/>
  </w:num>
  <w:num w:numId="41">
    <w:abstractNumId w:val="17"/>
  </w:num>
  <w:num w:numId="42">
    <w:abstractNumId w:val="19"/>
  </w:num>
  <w:num w:numId="43">
    <w:abstractNumId w:val="48"/>
  </w:num>
  <w:num w:numId="44">
    <w:abstractNumId w:val="16"/>
  </w:num>
  <w:num w:numId="45">
    <w:abstractNumId w:val="12"/>
  </w:num>
  <w:num w:numId="46">
    <w:abstractNumId w:val="53"/>
  </w:num>
  <w:num w:numId="47">
    <w:abstractNumId w:val="13"/>
  </w:num>
  <w:num w:numId="48">
    <w:abstractNumId w:val="40"/>
  </w:num>
  <w:num w:numId="49">
    <w:abstractNumId w:val="25"/>
  </w:num>
  <w:num w:numId="50">
    <w:abstractNumId w:val="22"/>
  </w:num>
  <w:num w:numId="51">
    <w:abstractNumId w:val="51"/>
  </w:num>
  <w:num w:numId="52">
    <w:abstractNumId w:val="20"/>
  </w:num>
  <w:num w:numId="53">
    <w:abstractNumId w:val="4"/>
  </w:num>
  <w:num w:numId="54">
    <w:abstractNumId w:val="59"/>
  </w:num>
  <w:num w:numId="55">
    <w:abstractNumId w:val="35"/>
  </w:num>
  <w:num w:numId="56">
    <w:abstractNumId w:val="29"/>
  </w:num>
  <w:num w:numId="57">
    <w:abstractNumId w:val="67"/>
  </w:num>
  <w:num w:numId="58">
    <w:abstractNumId w:val="55"/>
  </w:num>
  <w:num w:numId="59">
    <w:abstractNumId w:val="31"/>
  </w:num>
  <w:num w:numId="60">
    <w:abstractNumId w:val="57"/>
  </w:num>
  <w:num w:numId="61">
    <w:abstractNumId w:val="65"/>
  </w:num>
  <w:num w:numId="62">
    <w:abstractNumId w:val="39"/>
  </w:num>
  <w:num w:numId="63">
    <w:abstractNumId w:val="62"/>
  </w:num>
  <w:num w:numId="64">
    <w:abstractNumId w:val="26"/>
  </w:num>
  <w:num w:numId="65">
    <w:abstractNumId w:val="3"/>
  </w:num>
  <w:num w:numId="66">
    <w:abstractNumId w:val="2"/>
  </w:num>
  <w:num w:numId="67">
    <w:abstractNumId w:val="34"/>
  </w:num>
  <w:num w:numId="68">
    <w:abstractNumId w:val="10"/>
  </w:num>
  <w:num w:numId="69">
    <w:abstractNumId w:val="0"/>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24"/>
    <w:rsid w:val="00000A01"/>
    <w:rsid w:val="00004312"/>
    <w:rsid w:val="0001408F"/>
    <w:rsid w:val="00022106"/>
    <w:rsid w:val="000367A5"/>
    <w:rsid w:val="0006110C"/>
    <w:rsid w:val="00061354"/>
    <w:rsid w:val="000631EA"/>
    <w:rsid w:val="00070604"/>
    <w:rsid w:val="000765E7"/>
    <w:rsid w:val="0007730F"/>
    <w:rsid w:val="0008000D"/>
    <w:rsid w:val="00083C3B"/>
    <w:rsid w:val="00087277"/>
    <w:rsid w:val="000929D4"/>
    <w:rsid w:val="000951F1"/>
    <w:rsid w:val="000A3245"/>
    <w:rsid w:val="000B03A0"/>
    <w:rsid w:val="000B130B"/>
    <w:rsid w:val="000B2B44"/>
    <w:rsid w:val="000B6030"/>
    <w:rsid w:val="000C1CBC"/>
    <w:rsid w:val="000C2E7A"/>
    <w:rsid w:val="000C3A71"/>
    <w:rsid w:val="000F19BA"/>
    <w:rsid w:val="000F49B4"/>
    <w:rsid w:val="000F4A4A"/>
    <w:rsid w:val="000F7C49"/>
    <w:rsid w:val="00107A2D"/>
    <w:rsid w:val="00112916"/>
    <w:rsid w:val="001144EC"/>
    <w:rsid w:val="0014392E"/>
    <w:rsid w:val="00147EAC"/>
    <w:rsid w:val="00153BF3"/>
    <w:rsid w:val="001677AC"/>
    <w:rsid w:val="00174C4C"/>
    <w:rsid w:val="00180C58"/>
    <w:rsid w:val="00182F6D"/>
    <w:rsid w:val="001A4917"/>
    <w:rsid w:val="001A6645"/>
    <w:rsid w:val="001C051F"/>
    <w:rsid w:val="001C36D2"/>
    <w:rsid w:val="001C7765"/>
    <w:rsid w:val="001E215A"/>
    <w:rsid w:val="00203FFD"/>
    <w:rsid w:val="002168CE"/>
    <w:rsid w:val="0022546D"/>
    <w:rsid w:val="002339E9"/>
    <w:rsid w:val="00235DF3"/>
    <w:rsid w:val="00245CE7"/>
    <w:rsid w:val="00252EB6"/>
    <w:rsid w:val="00254831"/>
    <w:rsid w:val="0025705F"/>
    <w:rsid w:val="00261CC2"/>
    <w:rsid w:val="00267557"/>
    <w:rsid w:val="0027196B"/>
    <w:rsid w:val="002747B8"/>
    <w:rsid w:val="00281D22"/>
    <w:rsid w:val="00290992"/>
    <w:rsid w:val="002B25D1"/>
    <w:rsid w:val="002D172A"/>
    <w:rsid w:val="002D2CD8"/>
    <w:rsid w:val="002D3166"/>
    <w:rsid w:val="002E0E78"/>
    <w:rsid w:val="002E2ABD"/>
    <w:rsid w:val="002E5178"/>
    <w:rsid w:val="002E7D9D"/>
    <w:rsid w:val="002E7F0E"/>
    <w:rsid w:val="002F76A4"/>
    <w:rsid w:val="003013E6"/>
    <w:rsid w:val="0030464E"/>
    <w:rsid w:val="0031538E"/>
    <w:rsid w:val="00321F8F"/>
    <w:rsid w:val="00323712"/>
    <w:rsid w:val="0032741C"/>
    <w:rsid w:val="003308D0"/>
    <w:rsid w:val="003354CF"/>
    <w:rsid w:val="00345F51"/>
    <w:rsid w:val="003466D9"/>
    <w:rsid w:val="00350A1C"/>
    <w:rsid w:val="00353546"/>
    <w:rsid w:val="003572BC"/>
    <w:rsid w:val="00364610"/>
    <w:rsid w:val="0037358D"/>
    <w:rsid w:val="00376385"/>
    <w:rsid w:val="00381983"/>
    <w:rsid w:val="00395C5E"/>
    <w:rsid w:val="0039784B"/>
    <w:rsid w:val="003A5C8D"/>
    <w:rsid w:val="003B443B"/>
    <w:rsid w:val="003B4D0C"/>
    <w:rsid w:val="003B6350"/>
    <w:rsid w:val="003B73A3"/>
    <w:rsid w:val="003C217A"/>
    <w:rsid w:val="003D2E5F"/>
    <w:rsid w:val="003D3125"/>
    <w:rsid w:val="003D38D8"/>
    <w:rsid w:val="003D520A"/>
    <w:rsid w:val="003D55A1"/>
    <w:rsid w:val="003E0CF0"/>
    <w:rsid w:val="003F56E8"/>
    <w:rsid w:val="004022A1"/>
    <w:rsid w:val="004038D5"/>
    <w:rsid w:val="00406611"/>
    <w:rsid w:val="004237D8"/>
    <w:rsid w:val="00430425"/>
    <w:rsid w:val="00443AAE"/>
    <w:rsid w:val="0044573E"/>
    <w:rsid w:val="00450940"/>
    <w:rsid w:val="00454D69"/>
    <w:rsid w:val="00472FC4"/>
    <w:rsid w:val="00475403"/>
    <w:rsid w:val="004806B9"/>
    <w:rsid w:val="004838A7"/>
    <w:rsid w:val="00484C02"/>
    <w:rsid w:val="00486D4A"/>
    <w:rsid w:val="004A34C7"/>
    <w:rsid w:val="004A5ADE"/>
    <w:rsid w:val="004B1BB3"/>
    <w:rsid w:val="004B3FBF"/>
    <w:rsid w:val="004C2325"/>
    <w:rsid w:val="004E5E25"/>
    <w:rsid w:val="004F05BD"/>
    <w:rsid w:val="004F27DB"/>
    <w:rsid w:val="004F6FBD"/>
    <w:rsid w:val="00500C45"/>
    <w:rsid w:val="00500EAE"/>
    <w:rsid w:val="0051381F"/>
    <w:rsid w:val="00514261"/>
    <w:rsid w:val="00515042"/>
    <w:rsid w:val="005152BB"/>
    <w:rsid w:val="005153C6"/>
    <w:rsid w:val="00515B87"/>
    <w:rsid w:val="0052198F"/>
    <w:rsid w:val="005234F2"/>
    <w:rsid w:val="00527691"/>
    <w:rsid w:val="005313E0"/>
    <w:rsid w:val="005341BF"/>
    <w:rsid w:val="00536BB6"/>
    <w:rsid w:val="00537E5C"/>
    <w:rsid w:val="00541E9F"/>
    <w:rsid w:val="00551FF8"/>
    <w:rsid w:val="00552E25"/>
    <w:rsid w:val="00555FD5"/>
    <w:rsid w:val="005568A8"/>
    <w:rsid w:val="00556AB2"/>
    <w:rsid w:val="005572FE"/>
    <w:rsid w:val="005653E4"/>
    <w:rsid w:val="00571E49"/>
    <w:rsid w:val="0057475C"/>
    <w:rsid w:val="00575014"/>
    <w:rsid w:val="00585746"/>
    <w:rsid w:val="005955BB"/>
    <w:rsid w:val="005A3C54"/>
    <w:rsid w:val="005C37FB"/>
    <w:rsid w:val="005D61F1"/>
    <w:rsid w:val="005D74E2"/>
    <w:rsid w:val="005E78C8"/>
    <w:rsid w:val="005F3D61"/>
    <w:rsid w:val="005F70AA"/>
    <w:rsid w:val="0060559C"/>
    <w:rsid w:val="00632990"/>
    <w:rsid w:val="00640A44"/>
    <w:rsid w:val="00643AC6"/>
    <w:rsid w:val="00646F63"/>
    <w:rsid w:val="00647CA6"/>
    <w:rsid w:val="006527F1"/>
    <w:rsid w:val="00657DA3"/>
    <w:rsid w:val="00665F66"/>
    <w:rsid w:val="00666C71"/>
    <w:rsid w:val="006705B8"/>
    <w:rsid w:val="00680ECF"/>
    <w:rsid w:val="00684BD5"/>
    <w:rsid w:val="00691E51"/>
    <w:rsid w:val="00695070"/>
    <w:rsid w:val="006A4827"/>
    <w:rsid w:val="006A6144"/>
    <w:rsid w:val="006B28F8"/>
    <w:rsid w:val="006B53DB"/>
    <w:rsid w:val="006C3208"/>
    <w:rsid w:val="006D17F6"/>
    <w:rsid w:val="006E2744"/>
    <w:rsid w:val="006E352F"/>
    <w:rsid w:val="006F016C"/>
    <w:rsid w:val="006F10C5"/>
    <w:rsid w:val="00702893"/>
    <w:rsid w:val="00710700"/>
    <w:rsid w:val="0072133F"/>
    <w:rsid w:val="00726A5F"/>
    <w:rsid w:val="007303E6"/>
    <w:rsid w:val="00741A70"/>
    <w:rsid w:val="0074414F"/>
    <w:rsid w:val="00746A57"/>
    <w:rsid w:val="007502B7"/>
    <w:rsid w:val="00764060"/>
    <w:rsid w:val="007721D6"/>
    <w:rsid w:val="00775969"/>
    <w:rsid w:val="00775A74"/>
    <w:rsid w:val="007820DA"/>
    <w:rsid w:val="00785A87"/>
    <w:rsid w:val="007C0ECD"/>
    <w:rsid w:val="007D19E3"/>
    <w:rsid w:val="007D2F73"/>
    <w:rsid w:val="007D3AA5"/>
    <w:rsid w:val="007E39D8"/>
    <w:rsid w:val="007E6C08"/>
    <w:rsid w:val="007F6DC7"/>
    <w:rsid w:val="00802F5D"/>
    <w:rsid w:val="00813B4B"/>
    <w:rsid w:val="008144E6"/>
    <w:rsid w:val="00817EEA"/>
    <w:rsid w:val="0082019F"/>
    <w:rsid w:val="008220C0"/>
    <w:rsid w:val="00822FEA"/>
    <w:rsid w:val="00824913"/>
    <w:rsid w:val="0083296C"/>
    <w:rsid w:val="00832A3A"/>
    <w:rsid w:val="00834131"/>
    <w:rsid w:val="00846D3F"/>
    <w:rsid w:val="00853D5C"/>
    <w:rsid w:val="00860561"/>
    <w:rsid w:val="0086115E"/>
    <w:rsid w:val="00862FB2"/>
    <w:rsid w:val="00873E72"/>
    <w:rsid w:val="00874B4B"/>
    <w:rsid w:val="008756BB"/>
    <w:rsid w:val="00884EF8"/>
    <w:rsid w:val="00884FC4"/>
    <w:rsid w:val="008A6859"/>
    <w:rsid w:val="008A6AEB"/>
    <w:rsid w:val="008B2D87"/>
    <w:rsid w:val="008B5FA3"/>
    <w:rsid w:val="008E459E"/>
    <w:rsid w:val="008F0E41"/>
    <w:rsid w:val="008F5552"/>
    <w:rsid w:val="008F5EC2"/>
    <w:rsid w:val="00901719"/>
    <w:rsid w:val="00904038"/>
    <w:rsid w:val="00905767"/>
    <w:rsid w:val="00907895"/>
    <w:rsid w:val="00917920"/>
    <w:rsid w:val="00923CCC"/>
    <w:rsid w:val="00924500"/>
    <w:rsid w:val="009348D3"/>
    <w:rsid w:val="00950E59"/>
    <w:rsid w:val="00951EA4"/>
    <w:rsid w:val="00952D4F"/>
    <w:rsid w:val="009535A9"/>
    <w:rsid w:val="00963D6A"/>
    <w:rsid w:val="0097255C"/>
    <w:rsid w:val="00994B02"/>
    <w:rsid w:val="0099513E"/>
    <w:rsid w:val="009A16FE"/>
    <w:rsid w:val="009A3508"/>
    <w:rsid w:val="009A6F45"/>
    <w:rsid w:val="009C3983"/>
    <w:rsid w:val="009C642A"/>
    <w:rsid w:val="009D4728"/>
    <w:rsid w:val="009D72B4"/>
    <w:rsid w:val="009E0C64"/>
    <w:rsid w:val="009E2505"/>
    <w:rsid w:val="009E5F9A"/>
    <w:rsid w:val="009E718A"/>
    <w:rsid w:val="009F782F"/>
    <w:rsid w:val="00A03E6F"/>
    <w:rsid w:val="00A10723"/>
    <w:rsid w:val="00A1344D"/>
    <w:rsid w:val="00A15C55"/>
    <w:rsid w:val="00A228EF"/>
    <w:rsid w:val="00A466A5"/>
    <w:rsid w:val="00A50C57"/>
    <w:rsid w:val="00A632D5"/>
    <w:rsid w:val="00A66E21"/>
    <w:rsid w:val="00A90AD0"/>
    <w:rsid w:val="00A93851"/>
    <w:rsid w:val="00A947D0"/>
    <w:rsid w:val="00AA1E18"/>
    <w:rsid w:val="00AA43C6"/>
    <w:rsid w:val="00AA47B1"/>
    <w:rsid w:val="00AB0F80"/>
    <w:rsid w:val="00AC1484"/>
    <w:rsid w:val="00AC5756"/>
    <w:rsid w:val="00AD0DB5"/>
    <w:rsid w:val="00AD2873"/>
    <w:rsid w:val="00AD65DA"/>
    <w:rsid w:val="00AE3503"/>
    <w:rsid w:val="00AE5FE4"/>
    <w:rsid w:val="00AF11E0"/>
    <w:rsid w:val="00B00943"/>
    <w:rsid w:val="00B13DAE"/>
    <w:rsid w:val="00B16F60"/>
    <w:rsid w:val="00B20A3B"/>
    <w:rsid w:val="00B307C4"/>
    <w:rsid w:val="00B3141E"/>
    <w:rsid w:val="00B3201F"/>
    <w:rsid w:val="00B34F58"/>
    <w:rsid w:val="00B4049B"/>
    <w:rsid w:val="00B40A24"/>
    <w:rsid w:val="00B40A58"/>
    <w:rsid w:val="00B45785"/>
    <w:rsid w:val="00B475F4"/>
    <w:rsid w:val="00B54467"/>
    <w:rsid w:val="00B6764E"/>
    <w:rsid w:val="00B679AB"/>
    <w:rsid w:val="00B67B7B"/>
    <w:rsid w:val="00B67D46"/>
    <w:rsid w:val="00B773C8"/>
    <w:rsid w:val="00B80FA7"/>
    <w:rsid w:val="00B83127"/>
    <w:rsid w:val="00B8564D"/>
    <w:rsid w:val="00BA5CE7"/>
    <w:rsid w:val="00BB40AB"/>
    <w:rsid w:val="00BC4A1B"/>
    <w:rsid w:val="00BE1270"/>
    <w:rsid w:val="00BE6242"/>
    <w:rsid w:val="00BE7F39"/>
    <w:rsid w:val="00BF12A0"/>
    <w:rsid w:val="00BF4E83"/>
    <w:rsid w:val="00BF62A8"/>
    <w:rsid w:val="00C03FE1"/>
    <w:rsid w:val="00C376E9"/>
    <w:rsid w:val="00C43B9D"/>
    <w:rsid w:val="00C43F93"/>
    <w:rsid w:val="00C76988"/>
    <w:rsid w:val="00C83A41"/>
    <w:rsid w:val="00C855E8"/>
    <w:rsid w:val="00C90900"/>
    <w:rsid w:val="00C94AEF"/>
    <w:rsid w:val="00C952B3"/>
    <w:rsid w:val="00CA7C71"/>
    <w:rsid w:val="00CB4CD0"/>
    <w:rsid w:val="00CB7AD1"/>
    <w:rsid w:val="00CC3EC0"/>
    <w:rsid w:val="00CD0D5F"/>
    <w:rsid w:val="00CD28A1"/>
    <w:rsid w:val="00CE406C"/>
    <w:rsid w:val="00CE572C"/>
    <w:rsid w:val="00CF2D85"/>
    <w:rsid w:val="00CF45AD"/>
    <w:rsid w:val="00CF5B95"/>
    <w:rsid w:val="00CF5F1E"/>
    <w:rsid w:val="00D01CA5"/>
    <w:rsid w:val="00D1160A"/>
    <w:rsid w:val="00D12B17"/>
    <w:rsid w:val="00D178E0"/>
    <w:rsid w:val="00D20DD5"/>
    <w:rsid w:val="00D27DF5"/>
    <w:rsid w:val="00D42335"/>
    <w:rsid w:val="00D5410D"/>
    <w:rsid w:val="00D60384"/>
    <w:rsid w:val="00D700B8"/>
    <w:rsid w:val="00D75C7C"/>
    <w:rsid w:val="00D821ED"/>
    <w:rsid w:val="00D82949"/>
    <w:rsid w:val="00D9295C"/>
    <w:rsid w:val="00DA20E7"/>
    <w:rsid w:val="00DA3371"/>
    <w:rsid w:val="00DA3770"/>
    <w:rsid w:val="00DA7324"/>
    <w:rsid w:val="00DB0575"/>
    <w:rsid w:val="00DB1F28"/>
    <w:rsid w:val="00DB40FF"/>
    <w:rsid w:val="00DC62B6"/>
    <w:rsid w:val="00DD3E3B"/>
    <w:rsid w:val="00DE5276"/>
    <w:rsid w:val="00E007FA"/>
    <w:rsid w:val="00E11757"/>
    <w:rsid w:val="00E12FD9"/>
    <w:rsid w:val="00E209BB"/>
    <w:rsid w:val="00E25C86"/>
    <w:rsid w:val="00E33E7E"/>
    <w:rsid w:val="00E44804"/>
    <w:rsid w:val="00E461B1"/>
    <w:rsid w:val="00E47225"/>
    <w:rsid w:val="00E5114E"/>
    <w:rsid w:val="00E60812"/>
    <w:rsid w:val="00E75639"/>
    <w:rsid w:val="00E76531"/>
    <w:rsid w:val="00E804A3"/>
    <w:rsid w:val="00E8373E"/>
    <w:rsid w:val="00E864F6"/>
    <w:rsid w:val="00EA5022"/>
    <w:rsid w:val="00EB2370"/>
    <w:rsid w:val="00EB27E0"/>
    <w:rsid w:val="00ED40C6"/>
    <w:rsid w:val="00ED523B"/>
    <w:rsid w:val="00EE161F"/>
    <w:rsid w:val="00EF05EA"/>
    <w:rsid w:val="00EF616F"/>
    <w:rsid w:val="00F05454"/>
    <w:rsid w:val="00F05A6E"/>
    <w:rsid w:val="00F1600D"/>
    <w:rsid w:val="00F22E99"/>
    <w:rsid w:val="00F231D4"/>
    <w:rsid w:val="00F251D3"/>
    <w:rsid w:val="00F26A6B"/>
    <w:rsid w:val="00F33B8F"/>
    <w:rsid w:val="00F354A4"/>
    <w:rsid w:val="00F52584"/>
    <w:rsid w:val="00F54186"/>
    <w:rsid w:val="00F55B03"/>
    <w:rsid w:val="00F57A0C"/>
    <w:rsid w:val="00F62935"/>
    <w:rsid w:val="00F63332"/>
    <w:rsid w:val="00F6629E"/>
    <w:rsid w:val="00F66B01"/>
    <w:rsid w:val="00F74EA3"/>
    <w:rsid w:val="00F7678C"/>
    <w:rsid w:val="00F8759E"/>
    <w:rsid w:val="00F9077A"/>
    <w:rsid w:val="00FA1910"/>
    <w:rsid w:val="00FA46C7"/>
    <w:rsid w:val="00FB358A"/>
    <w:rsid w:val="00FB3861"/>
    <w:rsid w:val="00FD748D"/>
    <w:rsid w:val="00FE22C7"/>
    <w:rsid w:val="00FF1BD8"/>
    <w:rsid w:val="00FF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F8A1B"/>
  <w14:defaultImageDpi w14:val="32767"/>
  <w15:chartTrackingRefBased/>
  <w15:docId w15:val="{4220FC6B-3718-AA4A-9932-1033C6B9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F73"/>
    <w:rPr>
      <w:rFonts w:ascii="Times New Roman" w:eastAsia="Times New Roman" w:hAnsi="Times New Roman" w:cs="Times New Roman"/>
    </w:rPr>
  </w:style>
  <w:style w:type="paragraph" w:styleId="Titre1">
    <w:name w:val="heading 1"/>
    <w:basedOn w:val="Normal"/>
    <w:next w:val="Normal"/>
    <w:link w:val="Titre1Car"/>
    <w:uiPriority w:val="9"/>
    <w:qFormat/>
    <w:rsid w:val="001E21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E21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A5ADE"/>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653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aliases w:val="Ersap"/>
    <w:basedOn w:val="Normal"/>
    <w:next w:val="Normal"/>
    <w:autoRedefine/>
    <w:uiPriority w:val="99"/>
    <w:unhideWhenUsed/>
    <w:qFormat/>
    <w:rsid w:val="0083296C"/>
    <w:pPr>
      <w:jc w:val="center"/>
    </w:pPr>
    <w:rPr>
      <w:rFonts w:asciiTheme="majorHAnsi" w:hAnsiTheme="majorHAnsi"/>
      <w:iCs/>
      <w:sz w:val="22"/>
      <w:szCs w:val="20"/>
      <w:lang w:eastAsia="en-GB"/>
    </w:rPr>
  </w:style>
  <w:style w:type="table" w:styleId="Grilledutableau">
    <w:name w:val="Table Grid"/>
    <w:basedOn w:val="TableauNormal"/>
    <w:rsid w:val="0009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E215A"/>
    <w:rPr>
      <w:rFonts w:asciiTheme="majorHAnsi" w:eastAsiaTheme="majorEastAsia" w:hAnsiTheme="majorHAnsi" w:cstheme="majorBidi"/>
      <w:color w:val="2F5496" w:themeColor="accent1" w:themeShade="BF"/>
      <w:sz w:val="32"/>
      <w:szCs w:val="32"/>
      <w:lang w:val="fr-FR"/>
    </w:rPr>
  </w:style>
  <w:style w:type="paragraph" w:styleId="En-ttedetabledesmatires">
    <w:name w:val="TOC Heading"/>
    <w:basedOn w:val="Titre1"/>
    <w:next w:val="Normal"/>
    <w:uiPriority w:val="39"/>
    <w:unhideWhenUsed/>
    <w:qFormat/>
    <w:rsid w:val="001E215A"/>
    <w:pPr>
      <w:spacing w:before="480" w:line="276" w:lineRule="auto"/>
      <w:outlineLvl w:val="9"/>
    </w:pPr>
    <w:rPr>
      <w:b/>
      <w:bCs/>
      <w:sz w:val="28"/>
      <w:szCs w:val="28"/>
      <w:lang w:val="en-US"/>
    </w:rPr>
  </w:style>
  <w:style w:type="paragraph" w:styleId="TM1">
    <w:name w:val="toc 1"/>
    <w:basedOn w:val="Normal"/>
    <w:next w:val="Normal"/>
    <w:autoRedefine/>
    <w:uiPriority w:val="39"/>
    <w:unhideWhenUsed/>
    <w:rsid w:val="00C952B3"/>
    <w:pPr>
      <w:tabs>
        <w:tab w:val="right" w:leader="dot" w:pos="9350"/>
      </w:tabs>
      <w:spacing w:before="120"/>
    </w:pPr>
    <w:rPr>
      <w:rFonts w:cstheme="minorHAnsi"/>
      <w:b/>
      <w:bCs/>
      <w:i/>
      <w:iCs/>
    </w:rPr>
  </w:style>
  <w:style w:type="paragraph" w:styleId="TM2">
    <w:name w:val="toc 2"/>
    <w:basedOn w:val="Normal"/>
    <w:next w:val="Normal"/>
    <w:autoRedefine/>
    <w:uiPriority w:val="39"/>
    <w:unhideWhenUsed/>
    <w:rsid w:val="001E215A"/>
    <w:pPr>
      <w:spacing w:before="120"/>
      <w:ind w:left="240"/>
    </w:pPr>
    <w:rPr>
      <w:rFonts w:cstheme="minorHAnsi"/>
      <w:b/>
      <w:bCs/>
      <w:sz w:val="22"/>
      <w:szCs w:val="22"/>
    </w:rPr>
  </w:style>
  <w:style w:type="paragraph" w:styleId="TM3">
    <w:name w:val="toc 3"/>
    <w:basedOn w:val="Normal"/>
    <w:next w:val="Normal"/>
    <w:autoRedefine/>
    <w:uiPriority w:val="39"/>
    <w:unhideWhenUsed/>
    <w:rsid w:val="001E215A"/>
    <w:pPr>
      <w:ind w:left="480"/>
    </w:pPr>
    <w:rPr>
      <w:rFonts w:cstheme="minorHAnsi"/>
      <w:sz w:val="20"/>
      <w:szCs w:val="20"/>
    </w:rPr>
  </w:style>
  <w:style w:type="paragraph" w:styleId="TM4">
    <w:name w:val="toc 4"/>
    <w:basedOn w:val="Normal"/>
    <w:next w:val="Normal"/>
    <w:autoRedefine/>
    <w:uiPriority w:val="39"/>
    <w:semiHidden/>
    <w:unhideWhenUsed/>
    <w:rsid w:val="001E215A"/>
    <w:pPr>
      <w:ind w:left="720"/>
    </w:pPr>
    <w:rPr>
      <w:rFonts w:cstheme="minorHAnsi"/>
      <w:sz w:val="20"/>
      <w:szCs w:val="20"/>
    </w:rPr>
  </w:style>
  <w:style w:type="paragraph" w:styleId="TM5">
    <w:name w:val="toc 5"/>
    <w:basedOn w:val="Normal"/>
    <w:next w:val="Normal"/>
    <w:autoRedefine/>
    <w:uiPriority w:val="39"/>
    <w:semiHidden/>
    <w:unhideWhenUsed/>
    <w:rsid w:val="001E215A"/>
    <w:pPr>
      <w:ind w:left="960"/>
    </w:pPr>
    <w:rPr>
      <w:rFonts w:cstheme="minorHAnsi"/>
      <w:sz w:val="20"/>
      <w:szCs w:val="20"/>
    </w:rPr>
  </w:style>
  <w:style w:type="paragraph" w:styleId="TM6">
    <w:name w:val="toc 6"/>
    <w:basedOn w:val="Normal"/>
    <w:next w:val="Normal"/>
    <w:autoRedefine/>
    <w:uiPriority w:val="39"/>
    <w:semiHidden/>
    <w:unhideWhenUsed/>
    <w:rsid w:val="001E215A"/>
    <w:pPr>
      <w:ind w:left="1200"/>
    </w:pPr>
    <w:rPr>
      <w:rFonts w:cstheme="minorHAnsi"/>
      <w:sz w:val="20"/>
      <w:szCs w:val="20"/>
    </w:rPr>
  </w:style>
  <w:style w:type="paragraph" w:styleId="TM7">
    <w:name w:val="toc 7"/>
    <w:basedOn w:val="Normal"/>
    <w:next w:val="Normal"/>
    <w:autoRedefine/>
    <w:uiPriority w:val="39"/>
    <w:semiHidden/>
    <w:unhideWhenUsed/>
    <w:rsid w:val="001E215A"/>
    <w:pPr>
      <w:ind w:left="1440"/>
    </w:pPr>
    <w:rPr>
      <w:rFonts w:cstheme="minorHAnsi"/>
      <w:sz w:val="20"/>
      <w:szCs w:val="20"/>
    </w:rPr>
  </w:style>
  <w:style w:type="paragraph" w:styleId="TM8">
    <w:name w:val="toc 8"/>
    <w:basedOn w:val="Normal"/>
    <w:next w:val="Normal"/>
    <w:autoRedefine/>
    <w:uiPriority w:val="39"/>
    <w:semiHidden/>
    <w:unhideWhenUsed/>
    <w:rsid w:val="001E215A"/>
    <w:pPr>
      <w:ind w:left="1680"/>
    </w:pPr>
    <w:rPr>
      <w:rFonts w:cstheme="minorHAnsi"/>
      <w:sz w:val="20"/>
      <w:szCs w:val="20"/>
    </w:rPr>
  </w:style>
  <w:style w:type="paragraph" w:styleId="TM9">
    <w:name w:val="toc 9"/>
    <w:basedOn w:val="Normal"/>
    <w:next w:val="Normal"/>
    <w:autoRedefine/>
    <w:uiPriority w:val="39"/>
    <w:semiHidden/>
    <w:unhideWhenUsed/>
    <w:rsid w:val="001E215A"/>
    <w:pPr>
      <w:ind w:left="1920"/>
    </w:pPr>
    <w:rPr>
      <w:rFonts w:cstheme="minorHAnsi"/>
      <w:sz w:val="20"/>
      <w:szCs w:val="20"/>
    </w:rPr>
  </w:style>
  <w:style w:type="character" w:styleId="Lienhypertexte">
    <w:name w:val="Hyperlink"/>
    <w:basedOn w:val="Policepardfaut"/>
    <w:uiPriority w:val="99"/>
    <w:unhideWhenUsed/>
    <w:rsid w:val="001E215A"/>
    <w:rPr>
      <w:color w:val="0563C1" w:themeColor="hyperlink"/>
      <w:u w:val="single"/>
    </w:rPr>
  </w:style>
  <w:style w:type="character" w:customStyle="1" w:styleId="Titre2Car">
    <w:name w:val="Titre 2 Car"/>
    <w:basedOn w:val="Policepardfaut"/>
    <w:link w:val="Titre2"/>
    <w:uiPriority w:val="9"/>
    <w:rsid w:val="001E215A"/>
    <w:rPr>
      <w:rFonts w:asciiTheme="majorHAnsi" w:eastAsiaTheme="majorEastAsia" w:hAnsiTheme="majorHAnsi" w:cstheme="majorBidi"/>
      <w:color w:val="2F5496" w:themeColor="accent1" w:themeShade="BF"/>
      <w:sz w:val="26"/>
      <w:szCs w:val="26"/>
      <w:lang w:val="fr-FR"/>
    </w:rPr>
  </w:style>
  <w:style w:type="character" w:customStyle="1" w:styleId="hps">
    <w:name w:val="hps"/>
    <w:rsid w:val="001E215A"/>
  </w:style>
  <w:style w:type="character" w:customStyle="1" w:styleId="hpsalt-edited">
    <w:name w:val="hps alt-edited"/>
    <w:basedOn w:val="Policepardfaut"/>
    <w:rsid w:val="001E215A"/>
  </w:style>
  <w:style w:type="paragraph" w:styleId="PrformatHTML">
    <w:name w:val="HTML Preformatted"/>
    <w:basedOn w:val="Normal"/>
    <w:link w:val="PrformatHTMLCar"/>
    <w:uiPriority w:val="99"/>
    <w:semiHidden/>
    <w:unhideWhenUsed/>
    <w:rsid w:val="0078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820DA"/>
    <w:rPr>
      <w:rFonts w:ascii="Courier New" w:eastAsia="Times New Roman" w:hAnsi="Courier New" w:cs="Courier New"/>
      <w:sz w:val="20"/>
      <w:szCs w:val="20"/>
    </w:rPr>
  </w:style>
  <w:style w:type="paragraph" w:styleId="Lgende">
    <w:name w:val="caption"/>
    <w:basedOn w:val="Normal"/>
    <w:next w:val="Normal"/>
    <w:link w:val="LgendeCar"/>
    <w:qFormat/>
    <w:rsid w:val="00153BF3"/>
    <w:pPr>
      <w:keepNext/>
      <w:jc w:val="center"/>
    </w:pPr>
    <w:rPr>
      <w:b/>
      <w:bCs/>
      <w:i/>
      <w:sz w:val="21"/>
      <w:lang w:val="en-CA"/>
    </w:rPr>
  </w:style>
  <w:style w:type="character" w:customStyle="1" w:styleId="LgendeCar">
    <w:name w:val="Légende Car"/>
    <w:link w:val="Lgende"/>
    <w:rsid w:val="00153BF3"/>
    <w:rPr>
      <w:rFonts w:ascii="Times New Roman" w:eastAsia="Times New Roman" w:hAnsi="Times New Roman" w:cs="Times New Roman"/>
      <w:b/>
      <w:bCs/>
      <w:i/>
      <w:sz w:val="21"/>
      <w:lang w:val="en-CA"/>
    </w:rPr>
  </w:style>
  <w:style w:type="paragraph" w:styleId="Paragraphedeliste">
    <w:name w:val="List Paragraph"/>
    <w:aliases w:val="Bibliographie1,Bullet List,Bullets,List Paragraph1,Colorful List - Accent 12,Colorful List Accent 1"/>
    <w:basedOn w:val="Normal"/>
    <w:link w:val="ParagraphedelisteCar"/>
    <w:uiPriority w:val="34"/>
    <w:qFormat/>
    <w:rsid w:val="00D5410D"/>
    <w:pPr>
      <w:ind w:left="720"/>
      <w:contextualSpacing/>
    </w:pPr>
  </w:style>
  <w:style w:type="paragraph" w:styleId="NormalWeb">
    <w:name w:val="Normal (Web)"/>
    <w:basedOn w:val="Normal"/>
    <w:uiPriority w:val="99"/>
    <w:unhideWhenUsed/>
    <w:rsid w:val="001677AC"/>
    <w:pPr>
      <w:spacing w:before="100" w:beforeAutospacing="1" w:after="100" w:afterAutospacing="1"/>
    </w:pPr>
  </w:style>
  <w:style w:type="paragraph" w:styleId="Notedebasdepage">
    <w:name w:val="footnote text"/>
    <w:aliases w:val="Times New Roman 8.5,Geneva 9,Font: Geneva 9,Boston 10,f,single space,footnote text,Footnote,otnote Text,ft,DNV-FT,fn,ADB,Fußnote,WB-Fußnotentext,WB-Fußnotentext Char Char,Fußnotentext Char,FOOTNOTES,footnote text Char Char"/>
    <w:basedOn w:val="Normal"/>
    <w:link w:val="NotedebasdepageCar"/>
    <w:rsid w:val="00245CE7"/>
    <w:pPr>
      <w:jc w:val="both"/>
    </w:pPr>
    <w:rPr>
      <w:sz w:val="17"/>
      <w:szCs w:val="20"/>
      <w:lang w:val="en-CA"/>
    </w:rPr>
  </w:style>
  <w:style w:type="character" w:customStyle="1" w:styleId="NotedebasdepageCar">
    <w:name w:val="Note de bas de page Car"/>
    <w:aliases w:val="Times New Roman 8.5 Car,Geneva 9 Car,Font: Geneva 9 Car,Boston 10 Car,f Car,single space Car,footnote text Car,Footnote Car,otnote Text Car,ft Car,DNV-FT Car,fn Car,ADB Car,Fußnote Car,WB-Fußnotentext Car,Fußnotentext Char Car"/>
    <w:basedOn w:val="Policepardfaut"/>
    <w:link w:val="Notedebasdepage"/>
    <w:rsid w:val="00245CE7"/>
    <w:rPr>
      <w:rFonts w:ascii="Times New Roman" w:eastAsia="Times New Roman" w:hAnsi="Times New Roman" w:cs="Times New Roman"/>
      <w:sz w:val="17"/>
      <w:szCs w:val="20"/>
      <w:lang w:val="en-CA"/>
    </w:rPr>
  </w:style>
  <w:style w:type="character" w:styleId="Appelnotedebasdep">
    <w:name w:val="footnote reference"/>
    <w:aliases w:val="16 Point,Superscript 6 Point,ftref,Superscript 6 Point + 11 pt,fr,Appel note de bas de page,de nota al pie,Ref,note bp, Car Car Char Car Char Car Car Char Car Char Char,Car Car Char Car Char Car Car Char Car Char Char,Re"/>
    <w:rsid w:val="00245CE7"/>
    <w:rPr>
      <w:vertAlign w:val="superscript"/>
    </w:rPr>
  </w:style>
  <w:style w:type="character" w:customStyle="1" w:styleId="Titre3Car">
    <w:name w:val="Titre 3 Car"/>
    <w:basedOn w:val="Policepardfaut"/>
    <w:link w:val="Titre3"/>
    <w:uiPriority w:val="9"/>
    <w:rsid w:val="004A5ADE"/>
    <w:rPr>
      <w:rFonts w:asciiTheme="majorHAnsi" w:eastAsiaTheme="majorEastAsia" w:hAnsiTheme="majorHAnsi" w:cstheme="majorBidi"/>
      <w:color w:val="1F3763" w:themeColor="accent1" w:themeShade="7F"/>
      <w:lang w:val="fr-FR"/>
    </w:rPr>
  </w:style>
  <w:style w:type="paragraph" w:styleId="Sansinterligne">
    <w:name w:val="No Spacing"/>
    <w:link w:val="SansinterligneCar"/>
    <w:uiPriority w:val="1"/>
    <w:qFormat/>
    <w:rsid w:val="00BE6242"/>
    <w:rPr>
      <w:lang w:val="fr-FR"/>
    </w:rPr>
  </w:style>
  <w:style w:type="character" w:customStyle="1" w:styleId="ParagraphedelisteCar">
    <w:name w:val="Paragraphe de liste Car"/>
    <w:aliases w:val="Bibliographie1 Car,Bullet List Car,Bullets Car,List Paragraph1 Car,Colorful List - Accent 12 Car,Colorful List Accent 1 Car"/>
    <w:link w:val="Paragraphedeliste"/>
    <w:uiPriority w:val="34"/>
    <w:locked/>
    <w:rsid w:val="00B4049B"/>
    <w:rPr>
      <w:lang w:val="fr-FR"/>
    </w:rPr>
  </w:style>
  <w:style w:type="character" w:customStyle="1" w:styleId="SansinterligneCar">
    <w:name w:val="Sans interligne Car"/>
    <w:link w:val="Sansinterligne"/>
    <w:uiPriority w:val="1"/>
    <w:rsid w:val="00321F8F"/>
    <w:rPr>
      <w:lang w:val="fr-FR"/>
    </w:rPr>
  </w:style>
  <w:style w:type="table" w:customStyle="1" w:styleId="TableGrid1">
    <w:name w:val="Table Grid1"/>
    <w:basedOn w:val="TableauNormal"/>
    <w:next w:val="Grilledutableau"/>
    <w:uiPriority w:val="39"/>
    <w:rsid w:val="002D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rsid w:val="009535A9"/>
    <w:pPr>
      <w:autoSpaceDE w:val="0"/>
      <w:autoSpaceDN w:val="0"/>
      <w:adjustRightInd w:val="0"/>
    </w:pPr>
    <w:rPr>
      <w:sz w:val="20"/>
      <w:szCs w:val="18"/>
      <w:lang w:val="x-none" w:eastAsia="x-none"/>
    </w:rPr>
  </w:style>
  <w:style w:type="character" w:customStyle="1" w:styleId="Corpsdetexte3Car">
    <w:name w:val="Corps de texte 3 Car"/>
    <w:basedOn w:val="Policepardfaut"/>
    <w:link w:val="Corpsdetexte3"/>
    <w:uiPriority w:val="99"/>
    <w:rsid w:val="009535A9"/>
    <w:rPr>
      <w:rFonts w:ascii="Times New Roman" w:eastAsia="Times New Roman" w:hAnsi="Times New Roman" w:cs="Times New Roman"/>
      <w:sz w:val="20"/>
      <w:szCs w:val="18"/>
      <w:lang w:val="x-none" w:eastAsia="x-none"/>
    </w:rPr>
  </w:style>
  <w:style w:type="paragraph" w:customStyle="1" w:styleId="NumberedParas">
    <w:name w:val="Numbered Paras"/>
    <w:basedOn w:val="Normal"/>
    <w:qFormat/>
    <w:rsid w:val="009535A9"/>
    <w:pPr>
      <w:numPr>
        <w:numId w:val="18"/>
      </w:numPr>
      <w:spacing w:after="160"/>
      <w:ind w:left="0" w:firstLine="0"/>
      <w:jc w:val="both"/>
    </w:pPr>
    <w:rPr>
      <w:sz w:val="22"/>
      <w:szCs w:val="22"/>
      <w:lang w:val="en-CA"/>
    </w:rPr>
  </w:style>
  <w:style w:type="character" w:styleId="Mentionnonrsolue">
    <w:name w:val="Unresolved Mention"/>
    <w:basedOn w:val="Policepardfaut"/>
    <w:uiPriority w:val="99"/>
    <w:rsid w:val="00A15C55"/>
    <w:rPr>
      <w:color w:val="605E5C"/>
      <w:shd w:val="clear" w:color="auto" w:fill="E1DFDD"/>
    </w:rPr>
  </w:style>
  <w:style w:type="character" w:customStyle="1" w:styleId="apple-converted-space">
    <w:name w:val="apple-converted-space"/>
    <w:basedOn w:val="Policepardfaut"/>
    <w:rsid w:val="007D2F73"/>
  </w:style>
  <w:style w:type="character" w:styleId="Accentuation">
    <w:name w:val="Emphasis"/>
    <w:basedOn w:val="Policepardfaut"/>
    <w:qFormat/>
    <w:rsid w:val="007D2F73"/>
    <w:rPr>
      <w:i/>
      <w:iCs/>
    </w:rPr>
  </w:style>
  <w:style w:type="character" w:customStyle="1" w:styleId="shorttext">
    <w:name w:val="short_text"/>
    <w:basedOn w:val="Policepardfaut"/>
    <w:rsid w:val="00853D5C"/>
  </w:style>
  <w:style w:type="character" w:customStyle="1" w:styleId="Titre4Car">
    <w:name w:val="Titre 4 Car"/>
    <w:basedOn w:val="Policepardfaut"/>
    <w:link w:val="Titre4"/>
    <w:uiPriority w:val="9"/>
    <w:semiHidden/>
    <w:rsid w:val="005653E4"/>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515B87"/>
    <w:rPr>
      <w:sz w:val="16"/>
      <w:szCs w:val="16"/>
    </w:rPr>
  </w:style>
  <w:style w:type="paragraph" w:styleId="Commentaire">
    <w:name w:val="annotation text"/>
    <w:basedOn w:val="Normal"/>
    <w:link w:val="CommentaireCar"/>
    <w:uiPriority w:val="99"/>
    <w:semiHidden/>
    <w:unhideWhenUsed/>
    <w:rsid w:val="00515B87"/>
    <w:rPr>
      <w:sz w:val="20"/>
      <w:szCs w:val="20"/>
    </w:rPr>
  </w:style>
  <w:style w:type="character" w:customStyle="1" w:styleId="CommentaireCar">
    <w:name w:val="Commentaire Car"/>
    <w:basedOn w:val="Policepardfaut"/>
    <w:link w:val="Commentaire"/>
    <w:uiPriority w:val="99"/>
    <w:semiHidden/>
    <w:rsid w:val="00515B8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15B87"/>
    <w:rPr>
      <w:b/>
      <w:bCs/>
    </w:rPr>
  </w:style>
  <w:style w:type="character" w:customStyle="1" w:styleId="ObjetducommentaireCar">
    <w:name w:val="Objet du commentaire Car"/>
    <w:basedOn w:val="CommentaireCar"/>
    <w:link w:val="Objetducommentaire"/>
    <w:uiPriority w:val="99"/>
    <w:semiHidden/>
    <w:rsid w:val="00515B87"/>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515B87"/>
    <w:rPr>
      <w:sz w:val="18"/>
      <w:szCs w:val="18"/>
    </w:rPr>
  </w:style>
  <w:style w:type="character" w:customStyle="1" w:styleId="TextedebullesCar">
    <w:name w:val="Texte de bulles Car"/>
    <w:basedOn w:val="Policepardfaut"/>
    <w:link w:val="Textedebulles"/>
    <w:uiPriority w:val="99"/>
    <w:semiHidden/>
    <w:rsid w:val="00515B87"/>
    <w:rPr>
      <w:rFonts w:ascii="Times New Roman" w:eastAsia="Times New Roman" w:hAnsi="Times New Roman" w:cs="Times New Roman"/>
      <w:sz w:val="18"/>
      <w:szCs w:val="18"/>
    </w:rPr>
  </w:style>
  <w:style w:type="character" w:customStyle="1" w:styleId="st">
    <w:name w:val="st"/>
    <w:rsid w:val="008144E6"/>
  </w:style>
  <w:style w:type="paragraph" w:styleId="Rvision">
    <w:name w:val="Revision"/>
    <w:hidden/>
    <w:uiPriority w:val="99"/>
    <w:semiHidden/>
    <w:rsid w:val="00D700B8"/>
    <w:rPr>
      <w:rFonts w:ascii="Times New Roman" w:eastAsia="Times New Roman" w:hAnsi="Times New Roman" w:cs="Times New Roman"/>
    </w:rPr>
  </w:style>
  <w:style w:type="paragraph" w:styleId="En-tte">
    <w:name w:val="header"/>
    <w:basedOn w:val="Normal"/>
    <w:link w:val="En-tteCar"/>
    <w:uiPriority w:val="99"/>
    <w:unhideWhenUsed/>
    <w:rsid w:val="00475403"/>
    <w:pPr>
      <w:tabs>
        <w:tab w:val="center" w:pos="4513"/>
        <w:tab w:val="right" w:pos="9026"/>
      </w:tabs>
    </w:pPr>
  </w:style>
  <w:style w:type="character" w:customStyle="1" w:styleId="En-tteCar">
    <w:name w:val="En-tête Car"/>
    <w:basedOn w:val="Policepardfaut"/>
    <w:link w:val="En-tte"/>
    <w:uiPriority w:val="99"/>
    <w:rsid w:val="00475403"/>
    <w:rPr>
      <w:rFonts w:ascii="Times New Roman" w:eastAsia="Times New Roman" w:hAnsi="Times New Roman" w:cs="Times New Roman"/>
    </w:rPr>
  </w:style>
  <w:style w:type="paragraph" w:styleId="Pieddepage">
    <w:name w:val="footer"/>
    <w:basedOn w:val="Normal"/>
    <w:link w:val="PieddepageCar"/>
    <w:uiPriority w:val="99"/>
    <w:unhideWhenUsed/>
    <w:rsid w:val="00475403"/>
    <w:pPr>
      <w:tabs>
        <w:tab w:val="center" w:pos="4513"/>
        <w:tab w:val="right" w:pos="9026"/>
      </w:tabs>
    </w:pPr>
  </w:style>
  <w:style w:type="character" w:customStyle="1" w:styleId="PieddepageCar">
    <w:name w:val="Pied de page Car"/>
    <w:basedOn w:val="Policepardfaut"/>
    <w:link w:val="Pieddepage"/>
    <w:uiPriority w:val="99"/>
    <w:rsid w:val="00475403"/>
    <w:rPr>
      <w:rFonts w:ascii="Times New Roman" w:eastAsia="Times New Roman" w:hAnsi="Times New Roman" w:cs="Times New Roman"/>
    </w:rPr>
  </w:style>
  <w:style w:type="character" w:styleId="Numrodepage">
    <w:name w:val="page number"/>
    <w:basedOn w:val="Policepardfaut"/>
    <w:uiPriority w:val="99"/>
    <w:semiHidden/>
    <w:unhideWhenUsed/>
    <w:rsid w:val="00475403"/>
  </w:style>
  <w:style w:type="paragraph" w:customStyle="1" w:styleId="Annexes">
    <w:name w:val="Annexes"/>
    <w:basedOn w:val="Titre1"/>
    <w:qFormat/>
    <w:rsid w:val="00923CCC"/>
    <w:pPr>
      <w:spacing w:before="480" w:after="360"/>
    </w:pPr>
    <w:rPr>
      <w:rFonts w:ascii="Times New Roman" w:hAnsi="Times New Roman"/>
      <w:b/>
      <w:bCs/>
      <w:color w:val="70AD47" w:themeColor="accent6"/>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851">
      <w:bodyDiv w:val="1"/>
      <w:marLeft w:val="0"/>
      <w:marRight w:val="0"/>
      <w:marTop w:val="0"/>
      <w:marBottom w:val="0"/>
      <w:divBdr>
        <w:top w:val="none" w:sz="0" w:space="0" w:color="auto"/>
        <w:left w:val="none" w:sz="0" w:space="0" w:color="auto"/>
        <w:bottom w:val="none" w:sz="0" w:space="0" w:color="auto"/>
        <w:right w:val="none" w:sz="0" w:space="0" w:color="auto"/>
      </w:divBdr>
      <w:divsChild>
        <w:div w:id="1520583047">
          <w:marLeft w:val="0"/>
          <w:marRight w:val="0"/>
          <w:marTop w:val="0"/>
          <w:marBottom w:val="0"/>
          <w:divBdr>
            <w:top w:val="none" w:sz="0" w:space="0" w:color="auto"/>
            <w:left w:val="none" w:sz="0" w:space="0" w:color="auto"/>
            <w:bottom w:val="none" w:sz="0" w:space="0" w:color="auto"/>
            <w:right w:val="none" w:sz="0" w:space="0" w:color="auto"/>
          </w:divBdr>
          <w:divsChild>
            <w:div w:id="2095588287">
              <w:marLeft w:val="0"/>
              <w:marRight w:val="0"/>
              <w:marTop w:val="0"/>
              <w:marBottom w:val="0"/>
              <w:divBdr>
                <w:top w:val="none" w:sz="0" w:space="0" w:color="auto"/>
                <w:left w:val="none" w:sz="0" w:space="0" w:color="auto"/>
                <w:bottom w:val="none" w:sz="0" w:space="0" w:color="auto"/>
                <w:right w:val="none" w:sz="0" w:space="0" w:color="auto"/>
              </w:divBdr>
              <w:divsChild>
                <w:div w:id="1043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8339">
      <w:bodyDiv w:val="1"/>
      <w:marLeft w:val="0"/>
      <w:marRight w:val="0"/>
      <w:marTop w:val="0"/>
      <w:marBottom w:val="0"/>
      <w:divBdr>
        <w:top w:val="none" w:sz="0" w:space="0" w:color="auto"/>
        <w:left w:val="none" w:sz="0" w:space="0" w:color="auto"/>
        <w:bottom w:val="none" w:sz="0" w:space="0" w:color="auto"/>
        <w:right w:val="none" w:sz="0" w:space="0" w:color="auto"/>
      </w:divBdr>
      <w:divsChild>
        <w:div w:id="1659260723">
          <w:marLeft w:val="0"/>
          <w:marRight w:val="0"/>
          <w:marTop w:val="0"/>
          <w:marBottom w:val="0"/>
          <w:divBdr>
            <w:top w:val="none" w:sz="0" w:space="0" w:color="auto"/>
            <w:left w:val="none" w:sz="0" w:space="0" w:color="auto"/>
            <w:bottom w:val="none" w:sz="0" w:space="0" w:color="auto"/>
            <w:right w:val="none" w:sz="0" w:space="0" w:color="auto"/>
          </w:divBdr>
          <w:divsChild>
            <w:div w:id="96798466">
              <w:marLeft w:val="0"/>
              <w:marRight w:val="0"/>
              <w:marTop w:val="0"/>
              <w:marBottom w:val="0"/>
              <w:divBdr>
                <w:top w:val="none" w:sz="0" w:space="0" w:color="auto"/>
                <w:left w:val="none" w:sz="0" w:space="0" w:color="auto"/>
                <w:bottom w:val="none" w:sz="0" w:space="0" w:color="auto"/>
                <w:right w:val="none" w:sz="0" w:space="0" w:color="auto"/>
              </w:divBdr>
              <w:divsChild>
                <w:div w:id="1955867594">
                  <w:marLeft w:val="0"/>
                  <w:marRight w:val="0"/>
                  <w:marTop w:val="0"/>
                  <w:marBottom w:val="0"/>
                  <w:divBdr>
                    <w:top w:val="none" w:sz="0" w:space="0" w:color="auto"/>
                    <w:left w:val="none" w:sz="0" w:space="0" w:color="auto"/>
                    <w:bottom w:val="none" w:sz="0" w:space="0" w:color="auto"/>
                    <w:right w:val="none" w:sz="0" w:space="0" w:color="auto"/>
                  </w:divBdr>
                  <w:divsChild>
                    <w:div w:id="1162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5357">
      <w:bodyDiv w:val="1"/>
      <w:marLeft w:val="0"/>
      <w:marRight w:val="0"/>
      <w:marTop w:val="0"/>
      <w:marBottom w:val="0"/>
      <w:divBdr>
        <w:top w:val="none" w:sz="0" w:space="0" w:color="auto"/>
        <w:left w:val="none" w:sz="0" w:space="0" w:color="auto"/>
        <w:bottom w:val="none" w:sz="0" w:space="0" w:color="auto"/>
        <w:right w:val="none" w:sz="0" w:space="0" w:color="auto"/>
      </w:divBdr>
    </w:div>
    <w:div w:id="139738790">
      <w:bodyDiv w:val="1"/>
      <w:marLeft w:val="0"/>
      <w:marRight w:val="0"/>
      <w:marTop w:val="0"/>
      <w:marBottom w:val="0"/>
      <w:divBdr>
        <w:top w:val="none" w:sz="0" w:space="0" w:color="auto"/>
        <w:left w:val="none" w:sz="0" w:space="0" w:color="auto"/>
        <w:bottom w:val="none" w:sz="0" w:space="0" w:color="auto"/>
        <w:right w:val="none" w:sz="0" w:space="0" w:color="auto"/>
      </w:divBdr>
    </w:div>
    <w:div w:id="167716427">
      <w:bodyDiv w:val="1"/>
      <w:marLeft w:val="0"/>
      <w:marRight w:val="0"/>
      <w:marTop w:val="0"/>
      <w:marBottom w:val="0"/>
      <w:divBdr>
        <w:top w:val="none" w:sz="0" w:space="0" w:color="auto"/>
        <w:left w:val="none" w:sz="0" w:space="0" w:color="auto"/>
        <w:bottom w:val="none" w:sz="0" w:space="0" w:color="auto"/>
        <w:right w:val="none" w:sz="0" w:space="0" w:color="auto"/>
      </w:divBdr>
      <w:divsChild>
        <w:div w:id="1928616963">
          <w:marLeft w:val="0"/>
          <w:marRight w:val="0"/>
          <w:marTop w:val="0"/>
          <w:marBottom w:val="0"/>
          <w:divBdr>
            <w:top w:val="none" w:sz="0" w:space="0" w:color="auto"/>
            <w:left w:val="none" w:sz="0" w:space="0" w:color="auto"/>
            <w:bottom w:val="none" w:sz="0" w:space="0" w:color="auto"/>
            <w:right w:val="none" w:sz="0" w:space="0" w:color="auto"/>
          </w:divBdr>
          <w:divsChild>
            <w:div w:id="485778665">
              <w:marLeft w:val="0"/>
              <w:marRight w:val="0"/>
              <w:marTop w:val="0"/>
              <w:marBottom w:val="0"/>
              <w:divBdr>
                <w:top w:val="none" w:sz="0" w:space="0" w:color="auto"/>
                <w:left w:val="none" w:sz="0" w:space="0" w:color="auto"/>
                <w:bottom w:val="none" w:sz="0" w:space="0" w:color="auto"/>
                <w:right w:val="none" w:sz="0" w:space="0" w:color="auto"/>
              </w:divBdr>
              <w:divsChild>
                <w:div w:id="1949198574">
                  <w:marLeft w:val="0"/>
                  <w:marRight w:val="0"/>
                  <w:marTop w:val="0"/>
                  <w:marBottom w:val="0"/>
                  <w:divBdr>
                    <w:top w:val="none" w:sz="0" w:space="0" w:color="auto"/>
                    <w:left w:val="none" w:sz="0" w:space="0" w:color="auto"/>
                    <w:bottom w:val="none" w:sz="0" w:space="0" w:color="auto"/>
                    <w:right w:val="none" w:sz="0" w:space="0" w:color="auto"/>
                  </w:divBdr>
                  <w:divsChild>
                    <w:div w:id="1052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7763">
      <w:bodyDiv w:val="1"/>
      <w:marLeft w:val="0"/>
      <w:marRight w:val="0"/>
      <w:marTop w:val="0"/>
      <w:marBottom w:val="0"/>
      <w:divBdr>
        <w:top w:val="none" w:sz="0" w:space="0" w:color="auto"/>
        <w:left w:val="none" w:sz="0" w:space="0" w:color="auto"/>
        <w:bottom w:val="none" w:sz="0" w:space="0" w:color="auto"/>
        <w:right w:val="none" w:sz="0" w:space="0" w:color="auto"/>
      </w:divBdr>
      <w:divsChild>
        <w:div w:id="1901397917">
          <w:marLeft w:val="0"/>
          <w:marRight w:val="0"/>
          <w:marTop w:val="0"/>
          <w:marBottom w:val="0"/>
          <w:divBdr>
            <w:top w:val="none" w:sz="0" w:space="0" w:color="auto"/>
            <w:left w:val="none" w:sz="0" w:space="0" w:color="auto"/>
            <w:bottom w:val="none" w:sz="0" w:space="0" w:color="auto"/>
            <w:right w:val="none" w:sz="0" w:space="0" w:color="auto"/>
          </w:divBdr>
          <w:divsChild>
            <w:div w:id="1721981277">
              <w:marLeft w:val="0"/>
              <w:marRight w:val="0"/>
              <w:marTop w:val="0"/>
              <w:marBottom w:val="0"/>
              <w:divBdr>
                <w:top w:val="none" w:sz="0" w:space="0" w:color="auto"/>
                <w:left w:val="none" w:sz="0" w:space="0" w:color="auto"/>
                <w:bottom w:val="none" w:sz="0" w:space="0" w:color="auto"/>
                <w:right w:val="none" w:sz="0" w:space="0" w:color="auto"/>
              </w:divBdr>
              <w:divsChild>
                <w:div w:id="553346348">
                  <w:marLeft w:val="0"/>
                  <w:marRight w:val="0"/>
                  <w:marTop w:val="0"/>
                  <w:marBottom w:val="0"/>
                  <w:divBdr>
                    <w:top w:val="none" w:sz="0" w:space="0" w:color="auto"/>
                    <w:left w:val="none" w:sz="0" w:space="0" w:color="auto"/>
                    <w:bottom w:val="none" w:sz="0" w:space="0" w:color="auto"/>
                    <w:right w:val="none" w:sz="0" w:space="0" w:color="auto"/>
                  </w:divBdr>
                  <w:divsChild>
                    <w:div w:id="1142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7188">
      <w:bodyDiv w:val="1"/>
      <w:marLeft w:val="0"/>
      <w:marRight w:val="0"/>
      <w:marTop w:val="0"/>
      <w:marBottom w:val="0"/>
      <w:divBdr>
        <w:top w:val="none" w:sz="0" w:space="0" w:color="auto"/>
        <w:left w:val="none" w:sz="0" w:space="0" w:color="auto"/>
        <w:bottom w:val="none" w:sz="0" w:space="0" w:color="auto"/>
        <w:right w:val="none" w:sz="0" w:space="0" w:color="auto"/>
      </w:divBdr>
      <w:divsChild>
        <w:div w:id="1112894239">
          <w:marLeft w:val="0"/>
          <w:marRight w:val="0"/>
          <w:marTop w:val="0"/>
          <w:marBottom w:val="0"/>
          <w:divBdr>
            <w:top w:val="none" w:sz="0" w:space="0" w:color="auto"/>
            <w:left w:val="none" w:sz="0" w:space="0" w:color="auto"/>
            <w:bottom w:val="none" w:sz="0" w:space="0" w:color="auto"/>
            <w:right w:val="none" w:sz="0" w:space="0" w:color="auto"/>
          </w:divBdr>
          <w:divsChild>
            <w:div w:id="1604070778">
              <w:marLeft w:val="0"/>
              <w:marRight w:val="0"/>
              <w:marTop w:val="0"/>
              <w:marBottom w:val="0"/>
              <w:divBdr>
                <w:top w:val="none" w:sz="0" w:space="0" w:color="auto"/>
                <w:left w:val="none" w:sz="0" w:space="0" w:color="auto"/>
                <w:bottom w:val="none" w:sz="0" w:space="0" w:color="auto"/>
                <w:right w:val="none" w:sz="0" w:space="0" w:color="auto"/>
              </w:divBdr>
              <w:divsChild>
                <w:div w:id="1594121572">
                  <w:marLeft w:val="0"/>
                  <w:marRight w:val="0"/>
                  <w:marTop w:val="0"/>
                  <w:marBottom w:val="0"/>
                  <w:divBdr>
                    <w:top w:val="none" w:sz="0" w:space="0" w:color="auto"/>
                    <w:left w:val="none" w:sz="0" w:space="0" w:color="auto"/>
                    <w:bottom w:val="none" w:sz="0" w:space="0" w:color="auto"/>
                    <w:right w:val="none" w:sz="0" w:space="0" w:color="auto"/>
                  </w:divBdr>
                  <w:divsChild>
                    <w:div w:id="1430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6194">
      <w:bodyDiv w:val="1"/>
      <w:marLeft w:val="0"/>
      <w:marRight w:val="0"/>
      <w:marTop w:val="0"/>
      <w:marBottom w:val="0"/>
      <w:divBdr>
        <w:top w:val="none" w:sz="0" w:space="0" w:color="auto"/>
        <w:left w:val="none" w:sz="0" w:space="0" w:color="auto"/>
        <w:bottom w:val="none" w:sz="0" w:space="0" w:color="auto"/>
        <w:right w:val="none" w:sz="0" w:space="0" w:color="auto"/>
      </w:divBdr>
      <w:divsChild>
        <w:div w:id="579868447">
          <w:marLeft w:val="0"/>
          <w:marRight w:val="0"/>
          <w:marTop w:val="0"/>
          <w:marBottom w:val="0"/>
          <w:divBdr>
            <w:top w:val="none" w:sz="0" w:space="0" w:color="auto"/>
            <w:left w:val="none" w:sz="0" w:space="0" w:color="auto"/>
            <w:bottom w:val="none" w:sz="0" w:space="0" w:color="auto"/>
            <w:right w:val="none" w:sz="0" w:space="0" w:color="auto"/>
          </w:divBdr>
          <w:divsChild>
            <w:div w:id="879316041">
              <w:marLeft w:val="0"/>
              <w:marRight w:val="0"/>
              <w:marTop w:val="0"/>
              <w:marBottom w:val="0"/>
              <w:divBdr>
                <w:top w:val="none" w:sz="0" w:space="0" w:color="auto"/>
                <w:left w:val="none" w:sz="0" w:space="0" w:color="auto"/>
                <w:bottom w:val="none" w:sz="0" w:space="0" w:color="auto"/>
                <w:right w:val="none" w:sz="0" w:space="0" w:color="auto"/>
              </w:divBdr>
              <w:divsChild>
                <w:div w:id="6199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71129">
      <w:bodyDiv w:val="1"/>
      <w:marLeft w:val="0"/>
      <w:marRight w:val="0"/>
      <w:marTop w:val="0"/>
      <w:marBottom w:val="0"/>
      <w:divBdr>
        <w:top w:val="none" w:sz="0" w:space="0" w:color="auto"/>
        <w:left w:val="none" w:sz="0" w:space="0" w:color="auto"/>
        <w:bottom w:val="none" w:sz="0" w:space="0" w:color="auto"/>
        <w:right w:val="none" w:sz="0" w:space="0" w:color="auto"/>
      </w:divBdr>
      <w:divsChild>
        <w:div w:id="1336499501">
          <w:marLeft w:val="0"/>
          <w:marRight w:val="0"/>
          <w:marTop w:val="0"/>
          <w:marBottom w:val="0"/>
          <w:divBdr>
            <w:top w:val="none" w:sz="0" w:space="0" w:color="auto"/>
            <w:left w:val="none" w:sz="0" w:space="0" w:color="auto"/>
            <w:bottom w:val="none" w:sz="0" w:space="0" w:color="auto"/>
            <w:right w:val="none" w:sz="0" w:space="0" w:color="auto"/>
          </w:divBdr>
          <w:divsChild>
            <w:div w:id="817042095">
              <w:marLeft w:val="0"/>
              <w:marRight w:val="0"/>
              <w:marTop w:val="0"/>
              <w:marBottom w:val="0"/>
              <w:divBdr>
                <w:top w:val="none" w:sz="0" w:space="0" w:color="auto"/>
                <w:left w:val="none" w:sz="0" w:space="0" w:color="auto"/>
                <w:bottom w:val="none" w:sz="0" w:space="0" w:color="auto"/>
                <w:right w:val="none" w:sz="0" w:space="0" w:color="auto"/>
              </w:divBdr>
              <w:divsChild>
                <w:div w:id="13155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6463">
      <w:bodyDiv w:val="1"/>
      <w:marLeft w:val="0"/>
      <w:marRight w:val="0"/>
      <w:marTop w:val="0"/>
      <w:marBottom w:val="0"/>
      <w:divBdr>
        <w:top w:val="none" w:sz="0" w:space="0" w:color="auto"/>
        <w:left w:val="none" w:sz="0" w:space="0" w:color="auto"/>
        <w:bottom w:val="none" w:sz="0" w:space="0" w:color="auto"/>
        <w:right w:val="none" w:sz="0" w:space="0" w:color="auto"/>
      </w:divBdr>
      <w:divsChild>
        <w:div w:id="12923204">
          <w:marLeft w:val="0"/>
          <w:marRight w:val="0"/>
          <w:marTop w:val="0"/>
          <w:marBottom w:val="0"/>
          <w:divBdr>
            <w:top w:val="none" w:sz="0" w:space="0" w:color="auto"/>
            <w:left w:val="none" w:sz="0" w:space="0" w:color="auto"/>
            <w:bottom w:val="none" w:sz="0" w:space="0" w:color="auto"/>
            <w:right w:val="none" w:sz="0" w:space="0" w:color="auto"/>
          </w:divBdr>
          <w:divsChild>
            <w:div w:id="542525612">
              <w:marLeft w:val="0"/>
              <w:marRight w:val="0"/>
              <w:marTop w:val="0"/>
              <w:marBottom w:val="0"/>
              <w:divBdr>
                <w:top w:val="none" w:sz="0" w:space="0" w:color="auto"/>
                <w:left w:val="none" w:sz="0" w:space="0" w:color="auto"/>
                <w:bottom w:val="none" w:sz="0" w:space="0" w:color="auto"/>
                <w:right w:val="none" w:sz="0" w:space="0" w:color="auto"/>
              </w:divBdr>
              <w:divsChild>
                <w:div w:id="6376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7280">
      <w:bodyDiv w:val="1"/>
      <w:marLeft w:val="0"/>
      <w:marRight w:val="0"/>
      <w:marTop w:val="0"/>
      <w:marBottom w:val="0"/>
      <w:divBdr>
        <w:top w:val="none" w:sz="0" w:space="0" w:color="auto"/>
        <w:left w:val="none" w:sz="0" w:space="0" w:color="auto"/>
        <w:bottom w:val="none" w:sz="0" w:space="0" w:color="auto"/>
        <w:right w:val="none" w:sz="0" w:space="0" w:color="auto"/>
      </w:divBdr>
      <w:divsChild>
        <w:div w:id="781072255">
          <w:marLeft w:val="0"/>
          <w:marRight w:val="0"/>
          <w:marTop w:val="0"/>
          <w:marBottom w:val="0"/>
          <w:divBdr>
            <w:top w:val="none" w:sz="0" w:space="0" w:color="auto"/>
            <w:left w:val="none" w:sz="0" w:space="0" w:color="auto"/>
            <w:bottom w:val="none" w:sz="0" w:space="0" w:color="auto"/>
            <w:right w:val="none" w:sz="0" w:space="0" w:color="auto"/>
          </w:divBdr>
          <w:divsChild>
            <w:div w:id="1670595386">
              <w:marLeft w:val="0"/>
              <w:marRight w:val="0"/>
              <w:marTop w:val="0"/>
              <w:marBottom w:val="0"/>
              <w:divBdr>
                <w:top w:val="none" w:sz="0" w:space="0" w:color="auto"/>
                <w:left w:val="none" w:sz="0" w:space="0" w:color="auto"/>
                <w:bottom w:val="none" w:sz="0" w:space="0" w:color="auto"/>
                <w:right w:val="none" w:sz="0" w:space="0" w:color="auto"/>
              </w:divBdr>
              <w:divsChild>
                <w:div w:id="5791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6546">
      <w:bodyDiv w:val="1"/>
      <w:marLeft w:val="0"/>
      <w:marRight w:val="0"/>
      <w:marTop w:val="0"/>
      <w:marBottom w:val="0"/>
      <w:divBdr>
        <w:top w:val="none" w:sz="0" w:space="0" w:color="auto"/>
        <w:left w:val="none" w:sz="0" w:space="0" w:color="auto"/>
        <w:bottom w:val="none" w:sz="0" w:space="0" w:color="auto"/>
        <w:right w:val="none" w:sz="0" w:space="0" w:color="auto"/>
      </w:divBdr>
      <w:divsChild>
        <w:div w:id="2098283339">
          <w:marLeft w:val="0"/>
          <w:marRight w:val="0"/>
          <w:marTop w:val="0"/>
          <w:marBottom w:val="0"/>
          <w:divBdr>
            <w:top w:val="none" w:sz="0" w:space="0" w:color="auto"/>
            <w:left w:val="none" w:sz="0" w:space="0" w:color="auto"/>
            <w:bottom w:val="none" w:sz="0" w:space="0" w:color="auto"/>
            <w:right w:val="none" w:sz="0" w:space="0" w:color="auto"/>
          </w:divBdr>
          <w:divsChild>
            <w:div w:id="105273639">
              <w:marLeft w:val="0"/>
              <w:marRight w:val="0"/>
              <w:marTop w:val="0"/>
              <w:marBottom w:val="0"/>
              <w:divBdr>
                <w:top w:val="none" w:sz="0" w:space="0" w:color="auto"/>
                <w:left w:val="none" w:sz="0" w:space="0" w:color="auto"/>
                <w:bottom w:val="none" w:sz="0" w:space="0" w:color="auto"/>
                <w:right w:val="none" w:sz="0" w:space="0" w:color="auto"/>
              </w:divBdr>
              <w:divsChild>
                <w:div w:id="159320859">
                  <w:marLeft w:val="0"/>
                  <w:marRight w:val="0"/>
                  <w:marTop w:val="0"/>
                  <w:marBottom w:val="0"/>
                  <w:divBdr>
                    <w:top w:val="none" w:sz="0" w:space="0" w:color="auto"/>
                    <w:left w:val="none" w:sz="0" w:space="0" w:color="auto"/>
                    <w:bottom w:val="none" w:sz="0" w:space="0" w:color="auto"/>
                    <w:right w:val="none" w:sz="0" w:space="0" w:color="auto"/>
                  </w:divBdr>
                </w:div>
              </w:divsChild>
            </w:div>
            <w:div w:id="1814523621">
              <w:marLeft w:val="0"/>
              <w:marRight w:val="0"/>
              <w:marTop w:val="0"/>
              <w:marBottom w:val="0"/>
              <w:divBdr>
                <w:top w:val="none" w:sz="0" w:space="0" w:color="auto"/>
                <w:left w:val="none" w:sz="0" w:space="0" w:color="auto"/>
                <w:bottom w:val="none" w:sz="0" w:space="0" w:color="auto"/>
                <w:right w:val="none" w:sz="0" w:space="0" w:color="auto"/>
              </w:divBdr>
              <w:divsChild>
                <w:div w:id="1482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5431">
          <w:marLeft w:val="0"/>
          <w:marRight w:val="0"/>
          <w:marTop w:val="0"/>
          <w:marBottom w:val="0"/>
          <w:divBdr>
            <w:top w:val="none" w:sz="0" w:space="0" w:color="auto"/>
            <w:left w:val="none" w:sz="0" w:space="0" w:color="auto"/>
            <w:bottom w:val="none" w:sz="0" w:space="0" w:color="auto"/>
            <w:right w:val="none" w:sz="0" w:space="0" w:color="auto"/>
          </w:divBdr>
          <w:divsChild>
            <w:div w:id="743726354">
              <w:marLeft w:val="0"/>
              <w:marRight w:val="0"/>
              <w:marTop w:val="0"/>
              <w:marBottom w:val="0"/>
              <w:divBdr>
                <w:top w:val="none" w:sz="0" w:space="0" w:color="auto"/>
                <w:left w:val="none" w:sz="0" w:space="0" w:color="auto"/>
                <w:bottom w:val="none" w:sz="0" w:space="0" w:color="auto"/>
                <w:right w:val="none" w:sz="0" w:space="0" w:color="auto"/>
              </w:divBdr>
              <w:divsChild>
                <w:div w:id="1054621291">
                  <w:marLeft w:val="0"/>
                  <w:marRight w:val="0"/>
                  <w:marTop w:val="0"/>
                  <w:marBottom w:val="0"/>
                  <w:divBdr>
                    <w:top w:val="none" w:sz="0" w:space="0" w:color="auto"/>
                    <w:left w:val="none" w:sz="0" w:space="0" w:color="auto"/>
                    <w:bottom w:val="none" w:sz="0" w:space="0" w:color="auto"/>
                    <w:right w:val="none" w:sz="0" w:space="0" w:color="auto"/>
                  </w:divBdr>
                </w:div>
              </w:divsChild>
            </w:div>
            <w:div w:id="915940302">
              <w:marLeft w:val="0"/>
              <w:marRight w:val="0"/>
              <w:marTop w:val="0"/>
              <w:marBottom w:val="0"/>
              <w:divBdr>
                <w:top w:val="none" w:sz="0" w:space="0" w:color="auto"/>
                <w:left w:val="none" w:sz="0" w:space="0" w:color="auto"/>
                <w:bottom w:val="none" w:sz="0" w:space="0" w:color="auto"/>
                <w:right w:val="none" w:sz="0" w:space="0" w:color="auto"/>
              </w:divBdr>
              <w:divsChild>
                <w:div w:id="7087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0034">
      <w:bodyDiv w:val="1"/>
      <w:marLeft w:val="0"/>
      <w:marRight w:val="0"/>
      <w:marTop w:val="0"/>
      <w:marBottom w:val="0"/>
      <w:divBdr>
        <w:top w:val="none" w:sz="0" w:space="0" w:color="auto"/>
        <w:left w:val="none" w:sz="0" w:space="0" w:color="auto"/>
        <w:bottom w:val="none" w:sz="0" w:space="0" w:color="auto"/>
        <w:right w:val="none" w:sz="0" w:space="0" w:color="auto"/>
      </w:divBdr>
      <w:divsChild>
        <w:div w:id="665940251">
          <w:marLeft w:val="0"/>
          <w:marRight w:val="0"/>
          <w:marTop w:val="0"/>
          <w:marBottom w:val="0"/>
          <w:divBdr>
            <w:top w:val="none" w:sz="0" w:space="0" w:color="auto"/>
            <w:left w:val="none" w:sz="0" w:space="0" w:color="auto"/>
            <w:bottom w:val="none" w:sz="0" w:space="0" w:color="auto"/>
            <w:right w:val="none" w:sz="0" w:space="0" w:color="auto"/>
          </w:divBdr>
          <w:divsChild>
            <w:div w:id="604583838">
              <w:marLeft w:val="0"/>
              <w:marRight w:val="0"/>
              <w:marTop w:val="0"/>
              <w:marBottom w:val="0"/>
              <w:divBdr>
                <w:top w:val="none" w:sz="0" w:space="0" w:color="auto"/>
                <w:left w:val="none" w:sz="0" w:space="0" w:color="auto"/>
                <w:bottom w:val="none" w:sz="0" w:space="0" w:color="auto"/>
                <w:right w:val="none" w:sz="0" w:space="0" w:color="auto"/>
              </w:divBdr>
              <w:divsChild>
                <w:div w:id="2126458847">
                  <w:marLeft w:val="0"/>
                  <w:marRight w:val="0"/>
                  <w:marTop w:val="0"/>
                  <w:marBottom w:val="0"/>
                  <w:divBdr>
                    <w:top w:val="none" w:sz="0" w:space="0" w:color="auto"/>
                    <w:left w:val="none" w:sz="0" w:space="0" w:color="auto"/>
                    <w:bottom w:val="none" w:sz="0" w:space="0" w:color="auto"/>
                    <w:right w:val="none" w:sz="0" w:space="0" w:color="auto"/>
                  </w:divBdr>
                </w:div>
              </w:divsChild>
            </w:div>
            <w:div w:id="568997125">
              <w:marLeft w:val="0"/>
              <w:marRight w:val="0"/>
              <w:marTop w:val="0"/>
              <w:marBottom w:val="0"/>
              <w:divBdr>
                <w:top w:val="none" w:sz="0" w:space="0" w:color="auto"/>
                <w:left w:val="none" w:sz="0" w:space="0" w:color="auto"/>
                <w:bottom w:val="none" w:sz="0" w:space="0" w:color="auto"/>
                <w:right w:val="none" w:sz="0" w:space="0" w:color="auto"/>
              </w:divBdr>
              <w:divsChild>
                <w:div w:id="1237200953">
                  <w:marLeft w:val="0"/>
                  <w:marRight w:val="0"/>
                  <w:marTop w:val="0"/>
                  <w:marBottom w:val="0"/>
                  <w:divBdr>
                    <w:top w:val="none" w:sz="0" w:space="0" w:color="auto"/>
                    <w:left w:val="none" w:sz="0" w:space="0" w:color="auto"/>
                    <w:bottom w:val="none" w:sz="0" w:space="0" w:color="auto"/>
                    <w:right w:val="none" w:sz="0" w:space="0" w:color="auto"/>
                  </w:divBdr>
                </w:div>
                <w:div w:id="199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289">
          <w:marLeft w:val="0"/>
          <w:marRight w:val="0"/>
          <w:marTop w:val="0"/>
          <w:marBottom w:val="0"/>
          <w:divBdr>
            <w:top w:val="none" w:sz="0" w:space="0" w:color="auto"/>
            <w:left w:val="none" w:sz="0" w:space="0" w:color="auto"/>
            <w:bottom w:val="none" w:sz="0" w:space="0" w:color="auto"/>
            <w:right w:val="none" w:sz="0" w:space="0" w:color="auto"/>
          </w:divBdr>
          <w:divsChild>
            <w:div w:id="296641726">
              <w:marLeft w:val="0"/>
              <w:marRight w:val="0"/>
              <w:marTop w:val="0"/>
              <w:marBottom w:val="0"/>
              <w:divBdr>
                <w:top w:val="none" w:sz="0" w:space="0" w:color="auto"/>
                <w:left w:val="none" w:sz="0" w:space="0" w:color="auto"/>
                <w:bottom w:val="none" w:sz="0" w:space="0" w:color="auto"/>
                <w:right w:val="none" w:sz="0" w:space="0" w:color="auto"/>
              </w:divBdr>
              <w:divsChild>
                <w:div w:id="11090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789">
      <w:bodyDiv w:val="1"/>
      <w:marLeft w:val="0"/>
      <w:marRight w:val="0"/>
      <w:marTop w:val="0"/>
      <w:marBottom w:val="0"/>
      <w:divBdr>
        <w:top w:val="none" w:sz="0" w:space="0" w:color="auto"/>
        <w:left w:val="none" w:sz="0" w:space="0" w:color="auto"/>
        <w:bottom w:val="none" w:sz="0" w:space="0" w:color="auto"/>
        <w:right w:val="none" w:sz="0" w:space="0" w:color="auto"/>
      </w:divBdr>
    </w:div>
    <w:div w:id="980967345">
      <w:bodyDiv w:val="1"/>
      <w:marLeft w:val="0"/>
      <w:marRight w:val="0"/>
      <w:marTop w:val="0"/>
      <w:marBottom w:val="0"/>
      <w:divBdr>
        <w:top w:val="none" w:sz="0" w:space="0" w:color="auto"/>
        <w:left w:val="none" w:sz="0" w:space="0" w:color="auto"/>
        <w:bottom w:val="none" w:sz="0" w:space="0" w:color="auto"/>
        <w:right w:val="none" w:sz="0" w:space="0" w:color="auto"/>
      </w:divBdr>
      <w:divsChild>
        <w:div w:id="1168208188">
          <w:marLeft w:val="0"/>
          <w:marRight w:val="0"/>
          <w:marTop w:val="0"/>
          <w:marBottom w:val="0"/>
          <w:divBdr>
            <w:top w:val="none" w:sz="0" w:space="0" w:color="auto"/>
            <w:left w:val="none" w:sz="0" w:space="0" w:color="auto"/>
            <w:bottom w:val="none" w:sz="0" w:space="0" w:color="auto"/>
            <w:right w:val="none" w:sz="0" w:space="0" w:color="auto"/>
          </w:divBdr>
          <w:divsChild>
            <w:div w:id="457535064">
              <w:marLeft w:val="0"/>
              <w:marRight w:val="0"/>
              <w:marTop w:val="0"/>
              <w:marBottom w:val="0"/>
              <w:divBdr>
                <w:top w:val="none" w:sz="0" w:space="0" w:color="auto"/>
                <w:left w:val="none" w:sz="0" w:space="0" w:color="auto"/>
                <w:bottom w:val="none" w:sz="0" w:space="0" w:color="auto"/>
                <w:right w:val="none" w:sz="0" w:space="0" w:color="auto"/>
              </w:divBdr>
              <w:divsChild>
                <w:div w:id="1569724408">
                  <w:marLeft w:val="0"/>
                  <w:marRight w:val="0"/>
                  <w:marTop w:val="0"/>
                  <w:marBottom w:val="0"/>
                  <w:divBdr>
                    <w:top w:val="none" w:sz="0" w:space="0" w:color="auto"/>
                    <w:left w:val="none" w:sz="0" w:space="0" w:color="auto"/>
                    <w:bottom w:val="none" w:sz="0" w:space="0" w:color="auto"/>
                    <w:right w:val="none" w:sz="0" w:space="0" w:color="auto"/>
                  </w:divBdr>
                  <w:divsChild>
                    <w:div w:id="15587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58849">
      <w:bodyDiv w:val="1"/>
      <w:marLeft w:val="0"/>
      <w:marRight w:val="0"/>
      <w:marTop w:val="0"/>
      <w:marBottom w:val="0"/>
      <w:divBdr>
        <w:top w:val="none" w:sz="0" w:space="0" w:color="auto"/>
        <w:left w:val="none" w:sz="0" w:space="0" w:color="auto"/>
        <w:bottom w:val="none" w:sz="0" w:space="0" w:color="auto"/>
        <w:right w:val="none" w:sz="0" w:space="0" w:color="auto"/>
      </w:divBdr>
    </w:div>
    <w:div w:id="1009258235">
      <w:bodyDiv w:val="1"/>
      <w:marLeft w:val="0"/>
      <w:marRight w:val="0"/>
      <w:marTop w:val="0"/>
      <w:marBottom w:val="0"/>
      <w:divBdr>
        <w:top w:val="none" w:sz="0" w:space="0" w:color="auto"/>
        <w:left w:val="none" w:sz="0" w:space="0" w:color="auto"/>
        <w:bottom w:val="none" w:sz="0" w:space="0" w:color="auto"/>
        <w:right w:val="none" w:sz="0" w:space="0" w:color="auto"/>
      </w:divBdr>
      <w:divsChild>
        <w:div w:id="1200819256">
          <w:marLeft w:val="0"/>
          <w:marRight w:val="0"/>
          <w:marTop w:val="0"/>
          <w:marBottom w:val="0"/>
          <w:divBdr>
            <w:top w:val="none" w:sz="0" w:space="0" w:color="auto"/>
            <w:left w:val="none" w:sz="0" w:space="0" w:color="auto"/>
            <w:bottom w:val="none" w:sz="0" w:space="0" w:color="auto"/>
            <w:right w:val="none" w:sz="0" w:space="0" w:color="auto"/>
          </w:divBdr>
          <w:divsChild>
            <w:div w:id="1510752286">
              <w:marLeft w:val="0"/>
              <w:marRight w:val="0"/>
              <w:marTop w:val="0"/>
              <w:marBottom w:val="0"/>
              <w:divBdr>
                <w:top w:val="none" w:sz="0" w:space="0" w:color="auto"/>
                <w:left w:val="none" w:sz="0" w:space="0" w:color="auto"/>
                <w:bottom w:val="none" w:sz="0" w:space="0" w:color="auto"/>
                <w:right w:val="none" w:sz="0" w:space="0" w:color="auto"/>
              </w:divBdr>
              <w:divsChild>
                <w:div w:id="8104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0383">
      <w:bodyDiv w:val="1"/>
      <w:marLeft w:val="0"/>
      <w:marRight w:val="0"/>
      <w:marTop w:val="0"/>
      <w:marBottom w:val="0"/>
      <w:divBdr>
        <w:top w:val="none" w:sz="0" w:space="0" w:color="auto"/>
        <w:left w:val="none" w:sz="0" w:space="0" w:color="auto"/>
        <w:bottom w:val="none" w:sz="0" w:space="0" w:color="auto"/>
        <w:right w:val="none" w:sz="0" w:space="0" w:color="auto"/>
      </w:divBdr>
      <w:divsChild>
        <w:div w:id="7874901">
          <w:marLeft w:val="0"/>
          <w:marRight w:val="0"/>
          <w:marTop w:val="0"/>
          <w:marBottom w:val="0"/>
          <w:divBdr>
            <w:top w:val="none" w:sz="0" w:space="0" w:color="auto"/>
            <w:left w:val="none" w:sz="0" w:space="0" w:color="auto"/>
            <w:bottom w:val="none" w:sz="0" w:space="0" w:color="auto"/>
            <w:right w:val="none" w:sz="0" w:space="0" w:color="auto"/>
          </w:divBdr>
          <w:divsChild>
            <w:div w:id="814541">
              <w:marLeft w:val="0"/>
              <w:marRight w:val="0"/>
              <w:marTop w:val="0"/>
              <w:marBottom w:val="0"/>
              <w:divBdr>
                <w:top w:val="none" w:sz="0" w:space="0" w:color="auto"/>
                <w:left w:val="none" w:sz="0" w:space="0" w:color="auto"/>
                <w:bottom w:val="none" w:sz="0" w:space="0" w:color="auto"/>
                <w:right w:val="none" w:sz="0" w:space="0" w:color="auto"/>
              </w:divBdr>
              <w:divsChild>
                <w:div w:id="1681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536">
      <w:bodyDiv w:val="1"/>
      <w:marLeft w:val="0"/>
      <w:marRight w:val="0"/>
      <w:marTop w:val="0"/>
      <w:marBottom w:val="0"/>
      <w:divBdr>
        <w:top w:val="none" w:sz="0" w:space="0" w:color="auto"/>
        <w:left w:val="none" w:sz="0" w:space="0" w:color="auto"/>
        <w:bottom w:val="none" w:sz="0" w:space="0" w:color="auto"/>
        <w:right w:val="none" w:sz="0" w:space="0" w:color="auto"/>
      </w:divBdr>
      <w:divsChild>
        <w:div w:id="1513490050">
          <w:marLeft w:val="0"/>
          <w:marRight w:val="0"/>
          <w:marTop w:val="0"/>
          <w:marBottom w:val="0"/>
          <w:divBdr>
            <w:top w:val="none" w:sz="0" w:space="0" w:color="auto"/>
            <w:left w:val="none" w:sz="0" w:space="0" w:color="auto"/>
            <w:bottom w:val="none" w:sz="0" w:space="0" w:color="auto"/>
            <w:right w:val="none" w:sz="0" w:space="0" w:color="auto"/>
          </w:divBdr>
          <w:divsChild>
            <w:div w:id="48193051">
              <w:marLeft w:val="0"/>
              <w:marRight w:val="0"/>
              <w:marTop w:val="0"/>
              <w:marBottom w:val="0"/>
              <w:divBdr>
                <w:top w:val="none" w:sz="0" w:space="0" w:color="auto"/>
                <w:left w:val="none" w:sz="0" w:space="0" w:color="auto"/>
                <w:bottom w:val="none" w:sz="0" w:space="0" w:color="auto"/>
                <w:right w:val="none" w:sz="0" w:space="0" w:color="auto"/>
              </w:divBdr>
              <w:divsChild>
                <w:div w:id="1522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7024">
      <w:bodyDiv w:val="1"/>
      <w:marLeft w:val="0"/>
      <w:marRight w:val="0"/>
      <w:marTop w:val="0"/>
      <w:marBottom w:val="0"/>
      <w:divBdr>
        <w:top w:val="none" w:sz="0" w:space="0" w:color="auto"/>
        <w:left w:val="none" w:sz="0" w:space="0" w:color="auto"/>
        <w:bottom w:val="none" w:sz="0" w:space="0" w:color="auto"/>
        <w:right w:val="none" w:sz="0" w:space="0" w:color="auto"/>
      </w:divBdr>
      <w:divsChild>
        <w:div w:id="83455609">
          <w:marLeft w:val="0"/>
          <w:marRight w:val="0"/>
          <w:marTop w:val="0"/>
          <w:marBottom w:val="0"/>
          <w:divBdr>
            <w:top w:val="none" w:sz="0" w:space="0" w:color="auto"/>
            <w:left w:val="none" w:sz="0" w:space="0" w:color="auto"/>
            <w:bottom w:val="none" w:sz="0" w:space="0" w:color="auto"/>
            <w:right w:val="none" w:sz="0" w:space="0" w:color="auto"/>
          </w:divBdr>
          <w:divsChild>
            <w:div w:id="2046825140">
              <w:marLeft w:val="0"/>
              <w:marRight w:val="0"/>
              <w:marTop w:val="0"/>
              <w:marBottom w:val="0"/>
              <w:divBdr>
                <w:top w:val="none" w:sz="0" w:space="0" w:color="auto"/>
                <w:left w:val="none" w:sz="0" w:space="0" w:color="auto"/>
                <w:bottom w:val="none" w:sz="0" w:space="0" w:color="auto"/>
                <w:right w:val="none" w:sz="0" w:space="0" w:color="auto"/>
              </w:divBdr>
              <w:divsChild>
                <w:div w:id="143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24089">
      <w:bodyDiv w:val="1"/>
      <w:marLeft w:val="0"/>
      <w:marRight w:val="0"/>
      <w:marTop w:val="0"/>
      <w:marBottom w:val="0"/>
      <w:divBdr>
        <w:top w:val="none" w:sz="0" w:space="0" w:color="auto"/>
        <w:left w:val="none" w:sz="0" w:space="0" w:color="auto"/>
        <w:bottom w:val="none" w:sz="0" w:space="0" w:color="auto"/>
        <w:right w:val="none" w:sz="0" w:space="0" w:color="auto"/>
      </w:divBdr>
    </w:div>
    <w:div w:id="1175454732">
      <w:bodyDiv w:val="1"/>
      <w:marLeft w:val="0"/>
      <w:marRight w:val="0"/>
      <w:marTop w:val="0"/>
      <w:marBottom w:val="0"/>
      <w:divBdr>
        <w:top w:val="none" w:sz="0" w:space="0" w:color="auto"/>
        <w:left w:val="none" w:sz="0" w:space="0" w:color="auto"/>
        <w:bottom w:val="none" w:sz="0" w:space="0" w:color="auto"/>
        <w:right w:val="none" w:sz="0" w:space="0" w:color="auto"/>
      </w:divBdr>
    </w:div>
    <w:div w:id="1211957381">
      <w:bodyDiv w:val="1"/>
      <w:marLeft w:val="0"/>
      <w:marRight w:val="0"/>
      <w:marTop w:val="0"/>
      <w:marBottom w:val="0"/>
      <w:divBdr>
        <w:top w:val="none" w:sz="0" w:space="0" w:color="auto"/>
        <w:left w:val="none" w:sz="0" w:space="0" w:color="auto"/>
        <w:bottom w:val="none" w:sz="0" w:space="0" w:color="auto"/>
        <w:right w:val="none" w:sz="0" w:space="0" w:color="auto"/>
      </w:divBdr>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
    <w:div w:id="1391925546">
      <w:bodyDiv w:val="1"/>
      <w:marLeft w:val="0"/>
      <w:marRight w:val="0"/>
      <w:marTop w:val="0"/>
      <w:marBottom w:val="0"/>
      <w:divBdr>
        <w:top w:val="none" w:sz="0" w:space="0" w:color="auto"/>
        <w:left w:val="none" w:sz="0" w:space="0" w:color="auto"/>
        <w:bottom w:val="none" w:sz="0" w:space="0" w:color="auto"/>
        <w:right w:val="none" w:sz="0" w:space="0" w:color="auto"/>
      </w:divBdr>
      <w:divsChild>
        <w:div w:id="1982536117">
          <w:marLeft w:val="0"/>
          <w:marRight w:val="0"/>
          <w:marTop w:val="0"/>
          <w:marBottom w:val="0"/>
          <w:divBdr>
            <w:top w:val="none" w:sz="0" w:space="0" w:color="auto"/>
            <w:left w:val="none" w:sz="0" w:space="0" w:color="auto"/>
            <w:bottom w:val="none" w:sz="0" w:space="0" w:color="auto"/>
            <w:right w:val="none" w:sz="0" w:space="0" w:color="auto"/>
          </w:divBdr>
          <w:divsChild>
            <w:div w:id="31421438">
              <w:marLeft w:val="0"/>
              <w:marRight w:val="0"/>
              <w:marTop w:val="0"/>
              <w:marBottom w:val="0"/>
              <w:divBdr>
                <w:top w:val="none" w:sz="0" w:space="0" w:color="auto"/>
                <w:left w:val="none" w:sz="0" w:space="0" w:color="auto"/>
                <w:bottom w:val="none" w:sz="0" w:space="0" w:color="auto"/>
                <w:right w:val="none" w:sz="0" w:space="0" w:color="auto"/>
              </w:divBdr>
              <w:divsChild>
                <w:div w:id="1379548251">
                  <w:marLeft w:val="0"/>
                  <w:marRight w:val="0"/>
                  <w:marTop w:val="0"/>
                  <w:marBottom w:val="0"/>
                  <w:divBdr>
                    <w:top w:val="none" w:sz="0" w:space="0" w:color="auto"/>
                    <w:left w:val="none" w:sz="0" w:space="0" w:color="auto"/>
                    <w:bottom w:val="none" w:sz="0" w:space="0" w:color="auto"/>
                    <w:right w:val="none" w:sz="0" w:space="0" w:color="auto"/>
                  </w:divBdr>
                  <w:divsChild>
                    <w:div w:id="14735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8895">
      <w:bodyDiv w:val="1"/>
      <w:marLeft w:val="0"/>
      <w:marRight w:val="0"/>
      <w:marTop w:val="0"/>
      <w:marBottom w:val="0"/>
      <w:divBdr>
        <w:top w:val="none" w:sz="0" w:space="0" w:color="auto"/>
        <w:left w:val="none" w:sz="0" w:space="0" w:color="auto"/>
        <w:bottom w:val="none" w:sz="0" w:space="0" w:color="auto"/>
        <w:right w:val="none" w:sz="0" w:space="0" w:color="auto"/>
      </w:divBdr>
      <w:divsChild>
        <w:div w:id="766075042">
          <w:marLeft w:val="0"/>
          <w:marRight w:val="0"/>
          <w:marTop w:val="0"/>
          <w:marBottom w:val="0"/>
          <w:divBdr>
            <w:top w:val="none" w:sz="0" w:space="0" w:color="auto"/>
            <w:left w:val="none" w:sz="0" w:space="0" w:color="auto"/>
            <w:bottom w:val="none" w:sz="0" w:space="0" w:color="auto"/>
            <w:right w:val="none" w:sz="0" w:space="0" w:color="auto"/>
          </w:divBdr>
          <w:divsChild>
            <w:div w:id="545331843">
              <w:marLeft w:val="0"/>
              <w:marRight w:val="0"/>
              <w:marTop w:val="0"/>
              <w:marBottom w:val="0"/>
              <w:divBdr>
                <w:top w:val="none" w:sz="0" w:space="0" w:color="auto"/>
                <w:left w:val="none" w:sz="0" w:space="0" w:color="auto"/>
                <w:bottom w:val="none" w:sz="0" w:space="0" w:color="auto"/>
                <w:right w:val="none" w:sz="0" w:space="0" w:color="auto"/>
              </w:divBdr>
              <w:divsChild>
                <w:div w:id="989940829">
                  <w:marLeft w:val="0"/>
                  <w:marRight w:val="0"/>
                  <w:marTop w:val="0"/>
                  <w:marBottom w:val="0"/>
                  <w:divBdr>
                    <w:top w:val="none" w:sz="0" w:space="0" w:color="auto"/>
                    <w:left w:val="none" w:sz="0" w:space="0" w:color="auto"/>
                    <w:bottom w:val="none" w:sz="0" w:space="0" w:color="auto"/>
                    <w:right w:val="none" w:sz="0" w:space="0" w:color="auto"/>
                  </w:divBdr>
                  <w:divsChild>
                    <w:div w:id="1263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5791">
      <w:bodyDiv w:val="1"/>
      <w:marLeft w:val="0"/>
      <w:marRight w:val="0"/>
      <w:marTop w:val="0"/>
      <w:marBottom w:val="0"/>
      <w:divBdr>
        <w:top w:val="none" w:sz="0" w:space="0" w:color="auto"/>
        <w:left w:val="none" w:sz="0" w:space="0" w:color="auto"/>
        <w:bottom w:val="none" w:sz="0" w:space="0" w:color="auto"/>
        <w:right w:val="none" w:sz="0" w:space="0" w:color="auto"/>
      </w:divBdr>
      <w:divsChild>
        <w:div w:id="854032008">
          <w:marLeft w:val="0"/>
          <w:marRight w:val="0"/>
          <w:marTop w:val="0"/>
          <w:marBottom w:val="0"/>
          <w:divBdr>
            <w:top w:val="none" w:sz="0" w:space="0" w:color="auto"/>
            <w:left w:val="none" w:sz="0" w:space="0" w:color="auto"/>
            <w:bottom w:val="none" w:sz="0" w:space="0" w:color="auto"/>
            <w:right w:val="none" w:sz="0" w:space="0" w:color="auto"/>
          </w:divBdr>
          <w:divsChild>
            <w:div w:id="1716612752">
              <w:marLeft w:val="0"/>
              <w:marRight w:val="0"/>
              <w:marTop w:val="0"/>
              <w:marBottom w:val="0"/>
              <w:divBdr>
                <w:top w:val="none" w:sz="0" w:space="0" w:color="auto"/>
                <w:left w:val="none" w:sz="0" w:space="0" w:color="auto"/>
                <w:bottom w:val="none" w:sz="0" w:space="0" w:color="auto"/>
                <w:right w:val="none" w:sz="0" w:space="0" w:color="auto"/>
              </w:divBdr>
              <w:divsChild>
                <w:div w:id="1193038136">
                  <w:marLeft w:val="0"/>
                  <w:marRight w:val="0"/>
                  <w:marTop w:val="0"/>
                  <w:marBottom w:val="0"/>
                  <w:divBdr>
                    <w:top w:val="none" w:sz="0" w:space="0" w:color="auto"/>
                    <w:left w:val="none" w:sz="0" w:space="0" w:color="auto"/>
                    <w:bottom w:val="none" w:sz="0" w:space="0" w:color="auto"/>
                    <w:right w:val="none" w:sz="0" w:space="0" w:color="auto"/>
                  </w:divBdr>
                  <w:divsChild>
                    <w:div w:id="16633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5274">
      <w:bodyDiv w:val="1"/>
      <w:marLeft w:val="0"/>
      <w:marRight w:val="0"/>
      <w:marTop w:val="0"/>
      <w:marBottom w:val="0"/>
      <w:divBdr>
        <w:top w:val="none" w:sz="0" w:space="0" w:color="auto"/>
        <w:left w:val="none" w:sz="0" w:space="0" w:color="auto"/>
        <w:bottom w:val="none" w:sz="0" w:space="0" w:color="auto"/>
        <w:right w:val="none" w:sz="0" w:space="0" w:color="auto"/>
      </w:divBdr>
    </w:div>
    <w:div w:id="1433671061">
      <w:bodyDiv w:val="1"/>
      <w:marLeft w:val="0"/>
      <w:marRight w:val="0"/>
      <w:marTop w:val="0"/>
      <w:marBottom w:val="0"/>
      <w:divBdr>
        <w:top w:val="none" w:sz="0" w:space="0" w:color="auto"/>
        <w:left w:val="none" w:sz="0" w:space="0" w:color="auto"/>
        <w:bottom w:val="none" w:sz="0" w:space="0" w:color="auto"/>
        <w:right w:val="none" w:sz="0" w:space="0" w:color="auto"/>
      </w:divBdr>
      <w:divsChild>
        <w:div w:id="166019539">
          <w:marLeft w:val="0"/>
          <w:marRight w:val="0"/>
          <w:marTop w:val="0"/>
          <w:marBottom w:val="0"/>
          <w:divBdr>
            <w:top w:val="none" w:sz="0" w:space="0" w:color="auto"/>
            <w:left w:val="none" w:sz="0" w:space="0" w:color="auto"/>
            <w:bottom w:val="none" w:sz="0" w:space="0" w:color="auto"/>
            <w:right w:val="none" w:sz="0" w:space="0" w:color="auto"/>
          </w:divBdr>
          <w:divsChild>
            <w:div w:id="2106268414">
              <w:marLeft w:val="0"/>
              <w:marRight w:val="0"/>
              <w:marTop w:val="0"/>
              <w:marBottom w:val="0"/>
              <w:divBdr>
                <w:top w:val="none" w:sz="0" w:space="0" w:color="auto"/>
                <w:left w:val="none" w:sz="0" w:space="0" w:color="auto"/>
                <w:bottom w:val="none" w:sz="0" w:space="0" w:color="auto"/>
                <w:right w:val="none" w:sz="0" w:space="0" w:color="auto"/>
              </w:divBdr>
              <w:divsChild>
                <w:div w:id="21468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99">
      <w:bodyDiv w:val="1"/>
      <w:marLeft w:val="0"/>
      <w:marRight w:val="0"/>
      <w:marTop w:val="0"/>
      <w:marBottom w:val="0"/>
      <w:divBdr>
        <w:top w:val="none" w:sz="0" w:space="0" w:color="auto"/>
        <w:left w:val="none" w:sz="0" w:space="0" w:color="auto"/>
        <w:bottom w:val="none" w:sz="0" w:space="0" w:color="auto"/>
        <w:right w:val="none" w:sz="0" w:space="0" w:color="auto"/>
      </w:divBdr>
      <w:divsChild>
        <w:div w:id="1591426832">
          <w:marLeft w:val="0"/>
          <w:marRight w:val="0"/>
          <w:marTop w:val="0"/>
          <w:marBottom w:val="0"/>
          <w:divBdr>
            <w:top w:val="none" w:sz="0" w:space="0" w:color="auto"/>
            <w:left w:val="none" w:sz="0" w:space="0" w:color="auto"/>
            <w:bottom w:val="none" w:sz="0" w:space="0" w:color="auto"/>
            <w:right w:val="none" w:sz="0" w:space="0" w:color="auto"/>
          </w:divBdr>
          <w:divsChild>
            <w:div w:id="1852838862">
              <w:marLeft w:val="0"/>
              <w:marRight w:val="0"/>
              <w:marTop w:val="0"/>
              <w:marBottom w:val="0"/>
              <w:divBdr>
                <w:top w:val="none" w:sz="0" w:space="0" w:color="auto"/>
                <w:left w:val="none" w:sz="0" w:space="0" w:color="auto"/>
                <w:bottom w:val="none" w:sz="0" w:space="0" w:color="auto"/>
                <w:right w:val="none" w:sz="0" w:space="0" w:color="auto"/>
              </w:divBdr>
              <w:divsChild>
                <w:div w:id="2958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9005">
      <w:bodyDiv w:val="1"/>
      <w:marLeft w:val="0"/>
      <w:marRight w:val="0"/>
      <w:marTop w:val="0"/>
      <w:marBottom w:val="0"/>
      <w:divBdr>
        <w:top w:val="none" w:sz="0" w:space="0" w:color="auto"/>
        <w:left w:val="none" w:sz="0" w:space="0" w:color="auto"/>
        <w:bottom w:val="none" w:sz="0" w:space="0" w:color="auto"/>
        <w:right w:val="none" w:sz="0" w:space="0" w:color="auto"/>
      </w:divBdr>
      <w:divsChild>
        <w:div w:id="1181820062">
          <w:marLeft w:val="0"/>
          <w:marRight w:val="0"/>
          <w:marTop w:val="0"/>
          <w:marBottom w:val="0"/>
          <w:divBdr>
            <w:top w:val="none" w:sz="0" w:space="0" w:color="auto"/>
            <w:left w:val="none" w:sz="0" w:space="0" w:color="auto"/>
            <w:bottom w:val="none" w:sz="0" w:space="0" w:color="auto"/>
            <w:right w:val="none" w:sz="0" w:space="0" w:color="auto"/>
          </w:divBdr>
          <w:divsChild>
            <w:div w:id="473058855">
              <w:marLeft w:val="0"/>
              <w:marRight w:val="0"/>
              <w:marTop w:val="0"/>
              <w:marBottom w:val="0"/>
              <w:divBdr>
                <w:top w:val="none" w:sz="0" w:space="0" w:color="auto"/>
                <w:left w:val="none" w:sz="0" w:space="0" w:color="auto"/>
                <w:bottom w:val="none" w:sz="0" w:space="0" w:color="auto"/>
                <w:right w:val="none" w:sz="0" w:space="0" w:color="auto"/>
              </w:divBdr>
              <w:divsChild>
                <w:div w:id="534344045">
                  <w:marLeft w:val="0"/>
                  <w:marRight w:val="0"/>
                  <w:marTop w:val="0"/>
                  <w:marBottom w:val="0"/>
                  <w:divBdr>
                    <w:top w:val="none" w:sz="0" w:space="0" w:color="auto"/>
                    <w:left w:val="none" w:sz="0" w:space="0" w:color="auto"/>
                    <w:bottom w:val="none" w:sz="0" w:space="0" w:color="auto"/>
                    <w:right w:val="none" w:sz="0" w:space="0" w:color="auto"/>
                  </w:divBdr>
                  <w:divsChild>
                    <w:div w:id="11422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2969">
      <w:bodyDiv w:val="1"/>
      <w:marLeft w:val="0"/>
      <w:marRight w:val="0"/>
      <w:marTop w:val="0"/>
      <w:marBottom w:val="0"/>
      <w:divBdr>
        <w:top w:val="none" w:sz="0" w:space="0" w:color="auto"/>
        <w:left w:val="none" w:sz="0" w:space="0" w:color="auto"/>
        <w:bottom w:val="none" w:sz="0" w:space="0" w:color="auto"/>
        <w:right w:val="none" w:sz="0" w:space="0" w:color="auto"/>
      </w:divBdr>
    </w:div>
    <w:div w:id="1579248055">
      <w:bodyDiv w:val="1"/>
      <w:marLeft w:val="0"/>
      <w:marRight w:val="0"/>
      <w:marTop w:val="0"/>
      <w:marBottom w:val="0"/>
      <w:divBdr>
        <w:top w:val="none" w:sz="0" w:space="0" w:color="auto"/>
        <w:left w:val="none" w:sz="0" w:space="0" w:color="auto"/>
        <w:bottom w:val="none" w:sz="0" w:space="0" w:color="auto"/>
        <w:right w:val="none" w:sz="0" w:space="0" w:color="auto"/>
      </w:divBdr>
      <w:divsChild>
        <w:div w:id="386612487">
          <w:marLeft w:val="0"/>
          <w:marRight w:val="0"/>
          <w:marTop w:val="0"/>
          <w:marBottom w:val="0"/>
          <w:divBdr>
            <w:top w:val="none" w:sz="0" w:space="0" w:color="auto"/>
            <w:left w:val="none" w:sz="0" w:space="0" w:color="auto"/>
            <w:bottom w:val="none" w:sz="0" w:space="0" w:color="auto"/>
            <w:right w:val="none" w:sz="0" w:space="0" w:color="auto"/>
          </w:divBdr>
          <w:divsChild>
            <w:div w:id="1381705167">
              <w:marLeft w:val="0"/>
              <w:marRight w:val="0"/>
              <w:marTop w:val="0"/>
              <w:marBottom w:val="0"/>
              <w:divBdr>
                <w:top w:val="none" w:sz="0" w:space="0" w:color="auto"/>
                <w:left w:val="none" w:sz="0" w:space="0" w:color="auto"/>
                <w:bottom w:val="none" w:sz="0" w:space="0" w:color="auto"/>
                <w:right w:val="none" w:sz="0" w:space="0" w:color="auto"/>
              </w:divBdr>
              <w:divsChild>
                <w:div w:id="114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2963">
      <w:bodyDiv w:val="1"/>
      <w:marLeft w:val="0"/>
      <w:marRight w:val="0"/>
      <w:marTop w:val="0"/>
      <w:marBottom w:val="0"/>
      <w:divBdr>
        <w:top w:val="none" w:sz="0" w:space="0" w:color="auto"/>
        <w:left w:val="none" w:sz="0" w:space="0" w:color="auto"/>
        <w:bottom w:val="none" w:sz="0" w:space="0" w:color="auto"/>
        <w:right w:val="none" w:sz="0" w:space="0" w:color="auto"/>
      </w:divBdr>
      <w:divsChild>
        <w:div w:id="1354840177">
          <w:marLeft w:val="0"/>
          <w:marRight w:val="0"/>
          <w:marTop w:val="0"/>
          <w:marBottom w:val="0"/>
          <w:divBdr>
            <w:top w:val="none" w:sz="0" w:space="0" w:color="auto"/>
            <w:left w:val="none" w:sz="0" w:space="0" w:color="auto"/>
            <w:bottom w:val="none" w:sz="0" w:space="0" w:color="auto"/>
            <w:right w:val="none" w:sz="0" w:space="0" w:color="auto"/>
          </w:divBdr>
          <w:divsChild>
            <w:div w:id="2120101573">
              <w:marLeft w:val="0"/>
              <w:marRight w:val="0"/>
              <w:marTop w:val="0"/>
              <w:marBottom w:val="0"/>
              <w:divBdr>
                <w:top w:val="none" w:sz="0" w:space="0" w:color="auto"/>
                <w:left w:val="none" w:sz="0" w:space="0" w:color="auto"/>
                <w:bottom w:val="none" w:sz="0" w:space="0" w:color="auto"/>
                <w:right w:val="none" w:sz="0" w:space="0" w:color="auto"/>
              </w:divBdr>
              <w:divsChild>
                <w:div w:id="131099005">
                  <w:marLeft w:val="0"/>
                  <w:marRight w:val="0"/>
                  <w:marTop w:val="0"/>
                  <w:marBottom w:val="0"/>
                  <w:divBdr>
                    <w:top w:val="none" w:sz="0" w:space="0" w:color="auto"/>
                    <w:left w:val="none" w:sz="0" w:space="0" w:color="auto"/>
                    <w:bottom w:val="none" w:sz="0" w:space="0" w:color="auto"/>
                    <w:right w:val="none" w:sz="0" w:space="0" w:color="auto"/>
                  </w:divBdr>
                  <w:divsChild>
                    <w:div w:id="9990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9289">
      <w:bodyDiv w:val="1"/>
      <w:marLeft w:val="0"/>
      <w:marRight w:val="0"/>
      <w:marTop w:val="0"/>
      <w:marBottom w:val="0"/>
      <w:divBdr>
        <w:top w:val="none" w:sz="0" w:space="0" w:color="auto"/>
        <w:left w:val="none" w:sz="0" w:space="0" w:color="auto"/>
        <w:bottom w:val="none" w:sz="0" w:space="0" w:color="auto"/>
        <w:right w:val="none" w:sz="0" w:space="0" w:color="auto"/>
      </w:divBdr>
      <w:divsChild>
        <w:div w:id="1618633061">
          <w:marLeft w:val="0"/>
          <w:marRight w:val="0"/>
          <w:marTop w:val="0"/>
          <w:marBottom w:val="0"/>
          <w:divBdr>
            <w:top w:val="none" w:sz="0" w:space="0" w:color="auto"/>
            <w:left w:val="none" w:sz="0" w:space="0" w:color="auto"/>
            <w:bottom w:val="none" w:sz="0" w:space="0" w:color="auto"/>
            <w:right w:val="none" w:sz="0" w:space="0" w:color="auto"/>
          </w:divBdr>
          <w:divsChild>
            <w:div w:id="1207330248">
              <w:marLeft w:val="0"/>
              <w:marRight w:val="0"/>
              <w:marTop w:val="0"/>
              <w:marBottom w:val="0"/>
              <w:divBdr>
                <w:top w:val="none" w:sz="0" w:space="0" w:color="auto"/>
                <w:left w:val="none" w:sz="0" w:space="0" w:color="auto"/>
                <w:bottom w:val="none" w:sz="0" w:space="0" w:color="auto"/>
                <w:right w:val="none" w:sz="0" w:space="0" w:color="auto"/>
              </w:divBdr>
              <w:divsChild>
                <w:div w:id="1809936867">
                  <w:marLeft w:val="0"/>
                  <w:marRight w:val="0"/>
                  <w:marTop w:val="0"/>
                  <w:marBottom w:val="0"/>
                  <w:divBdr>
                    <w:top w:val="none" w:sz="0" w:space="0" w:color="auto"/>
                    <w:left w:val="none" w:sz="0" w:space="0" w:color="auto"/>
                    <w:bottom w:val="none" w:sz="0" w:space="0" w:color="auto"/>
                    <w:right w:val="none" w:sz="0" w:space="0" w:color="auto"/>
                  </w:divBdr>
                  <w:divsChild>
                    <w:div w:id="1620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2747">
      <w:bodyDiv w:val="1"/>
      <w:marLeft w:val="0"/>
      <w:marRight w:val="0"/>
      <w:marTop w:val="0"/>
      <w:marBottom w:val="0"/>
      <w:divBdr>
        <w:top w:val="none" w:sz="0" w:space="0" w:color="auto"/>
        <w:left w:val="none" w:sz="0" w:space="0" w:color="auto"/>
        <w:bottom w:val="none" w:sz="0" w:space="0" w:color="auto"/>
        <w:right w:val="none" w:sz="0" w:space="0" w:color="auto"/>
      </w:divBdr>
      <w:divsChild>
        <w:div w:id="1039665132">
          <w:marLeft w:val="0"/>
          <w:marRight w:val="0"/>
          <w:marTop w:val="0"/>
          <w:marBottom w:val="0"/>
          <w:divBdr>
            <w:top w:val="none" w:sz="0" w:space="0" w:color="auto"/>
            <w:left w:val="none" w:sz="0" w:space="0" w:color="auto"/>
            <w:bottom w:val="none" w:sz="0" w:space="0" w:color="auto"/>
            <w:right w:val="none" w:sz="0" w:space="0" w:color="auto"/>
          </w:divBdr>
          <w:divsChild>
            <w:div w:id="1534153111">
              <w:marLeft w:val="0"/>
              <w:marRight w:val="0"/>
              <w:marTop w:val="0"/>
              <w:marBottom w:val="0"/>
              <w:divBdr>
                <w:top w:val="none" w:sz="0" w:space="0" w:color="auto"/>
                <w:left w:val="none" w:sz="0" w:space="0" w:color="auto"/>
                <w:bottom w:val="none" w:sz="0" w:space="0" w:color="auto"/>
                <w:right w:val="none" w:sz="0" w:space="0" w:color="auto"/>
              </w:divBdr>
              <w:divsChild>
                <w:div w:id="2032024295">
                  <w:marLeft w:val="0"/>
                  <w:marRight w:val="0"/>
                  <w:marTop w:val="0"/>
                  <w:marBottom w:val="0"/>
                  <w:divBdr>
                    <w:top w:val="none" w:sz="0" w:space="0" w:color="auto"/>
                    <w:left w:val="none" w:sz="0" w:space="0" w:color="auto"/>
                    <w:bottom w:val="none" w:sz="0" w:space="0" w:color="auto"/>
                    <w:right w:val="none" w:sz="0" w:space="0" w:color="auto"/>
                  </w:divBdr>
                  <w:divsChild>
                    <w:div w:id="261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6894">
      <w:bodyDiv w:val="1"/>
      <w:marLeft w:val="0"/>
      <w:marRight w:val="0"/>
      <w:marTop w:val="0"/>
      <w:marBottom w:val="0"/>
      <w:divBdr>
        <w:top w:val="none" w:sz="0" w:space="0" w:color="auto"/>
        <w:left w:val="none" w:sz="0" w:space="0" w:color="auto"/>
        <w:bottom w:val="none" w:sz="0" w:space="0" w:color="auto"/>
        <w:right w:val="none" w:sz="0" w:space="0" w:color="auto"/>
      </w:divBdr>
      <w:divsChild>
        <w:div w:id="1958024547">
          <w:marLeft w:val="0"/>
          <w:marRight w:val="0"/>
          <w:marTop w:val="0"/>
          <w:marBottom w:val="0"/>
          <w:divBdr>
            <w:top w:val="none" w:sz="0" w:space="0" w:color="auto"/>
            <w:left w:val="none" w:sz="0" w:space="0" w:color="auto"/>
            <w:bottom w:val="none" w:sz="0" w:space="0" w:color="auto"/>
            <w:right w:val="none" w:sz="0" w:space="0" w:color="auto"/>
          </w:divBdr>
          <w:divsChild>
            <w:div w:id="1718430976">
              <w:marLeft w:val="0"/>
              <w:marRight w:val="0"/>
              <w:marTop w:val="0"/>
              <w:marBottom w:val="0"/>
              <w:divBdr>
                <w:top w:val="none" w:sz="0" w:space="0" w:color="auto"/>
                <w:left w:val="none" w:sz="0" w:space="0" w:color="auto"/>
                <w:bottom w:val="none" w:sz="0" w:space="0" w:color="auto"/>
                <w:right w:val="none" w:sz="0" w:space="0" w:color="auto"/>
              </w:divBdr>
              <w:divsChild>
                <w:div w:id="712118976">
                  <w:marLeft w:val="0"/>
                  <w:marRight w:val="0"/>
                  <w:marTop w:val="0"/>
                  <w:marBottom w:val="0"/>
                  <w:divBdr>
                    <w:top w:val="none" w:sz="0" w:space="0" w:color="auto"/>
                    <w:left w:val="none" w:sz="0" w:space="0" w:color="auto"/>
                    <w:bottom w:val="none" w:sz="0" w:space="0" w:color="auto"/>
                    <w:right w:val="none" w:sz="0" w:space="0" w:color="auto"/>
                  </w:divBdr>
                  <w:divsChild>
                    <w:div w:id="6058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g.is/X9iT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g.is/X9iT4" TargetMode="External"/><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84AA-E5EF-4D6B-BE98-E3D8609D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30020</Words>
  <Characters>165112</Characters>
  <Application>Microsoft Office Word</Application>
  <DocSecurity>4</DocSecurity>
  <Lines>1375</Lines>
  <Paragraphs>389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Staub</dc:creator>
  <cp:keywords/>
  <dc:description/>
  <cp:lastModifiedBy>anliyat mze ahmed abdallah</cp:lastModifiedBy>
  <cp:revision>2</cp:revision>
  <cp:lastPrinted>2018-05-22T14:03:00Z</cp:lastPrinted>
  <dcterms:created xsi:type="dcterms:W3CDTF">2018-06-30T08:17:00Z</dcterms:created>
  <dcterms:modified xsi:type="dcterms:W3CDTF">2018-06-30T08:17:00Z</dcterms:modified>
</cp:coreProperties>
</file>