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316E42" w:rsidRPr="00911FED" w:rsidTr="00316E42">
        <w:tc>
          <w:tcPr>
            <w:tcW w:w="3005" w:type="dxa"/>
          </w:tcPr>
          <w:p w:rsidR="00316E42" w:rsidRPr="00911FED" w:rsidRDefault="00316E42">
            <w:pPr>
              <w:rPr>
                <w:rFonts w:cstheme="minorHAnsi"/>
              </w:rPr>
            </w:pPr>
            <w:bookmarkStart w:id="0" w:name="_GoBack"/>
            <w:bookmarkEnd w:id="0"/>
            <w:r w:rsidRPr="00911FED">
              <w:rPr>
                <w:rFonts w:cstheme="minorHAnsi"/>
                <w:noProof/>
                <w:lang w:val="en-ZW" w:eastAsia="en-ZW"/>
              </w:rPr>
              <w:drawing>
                <wp:inline distT="0" distB="0" distL="0" distR="0" wp14:anchorId="1F20443D">
                  <wp:extent cx="1219200" cy="1146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146175"/>
                          </a:xfrm>
                          <a:prstGeom prst="rect">
                            <a:avLst/>
                          </a:prstGeom>
                          <a:noFill/>
                        </pic:spPr>
                      </pic:pic>
                    </a:graphicData>
                  </a:graphic>
                </wp:inline>
              </w:drawing>
            </w:r>
          </w:p>
        </w:tc>
        <w:tc>
          <w:tcPr>
            <w:tcW w:w="3005" w:type="dxa"/>
          </w:tcPr>
          <w:p w:rsidR="00316E42" w:rsidRPr="00911FED" w:rsidRDefault="00316E42" w:rsidP="00316E42">
            <w:pPr>
              <w:jc w:val="center"/>
              <w:rPr>
                <w:rFonts w:cstheme="minorHAnsi"/>
              </w:rPr>
            </w:pPr>
            <w:r w:rsidRPr="00911FED">
              <w:rPr>
                <w:rFonts w:cstheme="minorHAnsi"/>
                <w:noProof/>
                <w:lang w:val="en-ZW" w:eastAsia="en-ZW"/>
              </w:rPr>
              <w:drawing>
                <wp:inline distT="0" distB="0" distL="0" distR="0" wp14:anchorId="36A76A1F">
                  <wp:extent cx="1164590" cy="1000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4590" cy="1000125"/>
                          </a:xfrm>
                          <a:prstGeom prst="rect">
                            <a:avLst/>
                          </a:prstGeom>
                          <a:noFill/>
                        </pic:spPr>
                      </pic:pic>
                    </a:graphicData>
                  </a:graphic>
                </wp:inline>
              </w:drawing>
            </w:r>
          </w:p>
          <w:p w:rsidR="00316E42" w:rsidRPr="00911FED" w:rsidRDefault="00316E42" w:rsidP="00316E42">
            <w:pPr>
              <w:jc w:val="center"/>
              <w:rPr>
                <w:rFonts w:cstheme="minorHAnsi"/>
              </w:rPr>
            </w:pPr>
          </w:p>
        </w:tc>
        <w:tc>
          <w:tcPr>
            <w:tcW w:w="3006" w:type="dxa"/>
          </w:tcPr>
          <w:p w:rsidR="00316E42" w:rsidRPr="00911FED" w:rsidRDefault="00316E42" w:rsidP="00316E42">
            <w:pPr>
              <w:jc w:val="right"/>
              <w:rPr>
                <w:rFonts w:cstheme="minorHAnsi"/>
              </w:rPr>
            </w:pPr>
            <w:r w:rsidRPr="00911FED">
              <w:rPr>
                <w:rFonts w:cstheme="minorHAnsi"/>
                <w:noProof/>
                <w:lang w:val="en-ZW" w:eastAsia="en-ZW"/>
              </w:rPr>
              <w:drawing>
                <wp:inline distT="0" distB="0" distL="0" distR="0" wp14:anchorId="189E332B">
                  <wp:extent cx="792480" cy="135318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2480" cy="1353185"/>
                          </a:xfrm>
                          <a:prstGeom prst="rect">
                            <a:avLst/>
                          </a:prstGeom>
                          <a:noFill/>
                        </pic:spPr>
                      </pic:pic>
                    </a:graphicData>
                  </a:graphic>
                </wp:inline>
              </w:drawing>
            </w:r>
          </w:p>
        </w:tc>
      </w:tr>
    </w:tbl>
    <w:p w:rsidR="00316E42" w:rsidRPr="00911FED" w:rsidRDefault="00316E42" w:rsidP="00316E42">
      <w:pPr>
        <w:jc w:val="center"/>
        <w:rPr>
          <w:rFonts w:cstheme="minorHAnsi"/>
          <w:b/>
        </w:rPr>
      </w:pPr>
      <w:r w:rsidRPr="00911FED">
        <w:rPr>
          <w:rFonts w:cstheme="minorHAnsi"/>
          <w:b/>
        </w:rPr>
        <w:t>SUPPORT TO THE MINISTRY OF LANDS AND RURAL RESETTLEMENT 2014 TO 2016 ACTION PLAN</w:t>
      </w:r>
    </w:p>
    <w:p w:rsidR="00316E42" w:rsidRPr="00911FED" w:rsidRDefault="00316E42" w:rsidP="00316E42">
      <w:pPr>
        <w:jc w:val="center"/>
        <w:rPr>
          <w:rFonts w:cstheme="minorHAnsi"/>
          <w:b/>
        </w:rPr>
      </w:pPr>
      <w:r w:rsidRPr="00911FED">
        <w:rPr>
          <w:rFonts w:cstheme="minorHAnsi"/>
          <w:b/>
        </w:rPr>
        <w:t xml:space="preserve">Terms of Reference for Evaluation of the </w:t>
      </w:r>
      <w:r w:rsidR="00FE2E01">
        <w:rPr>
          <w:rFonts w:cstheme="minorHAnsi"/>
          <w:b/>
        </w:rPr>
        <w:t>Project</w:t>
      </w:r>
      <w:r w:rsidRPr="00911FED">
        <w:rPr>
          <w:rFonts w:cstheme="minorHAnsi"/>
          <w:b/>
        </w:rPr>
        <w:t>.</w:t>
      </w:r>
    </w:p>
    <w:p w:rsidR="00316E42" w:rsidRPr="00911FED" w:rsidRDefault="00316E42" w:rsidP="00316E42">
      <w:pPr>
        <w:pStyle w:val="ListParagraph"/>
        <w:numPr>
          <w:ilvl w:val="0"/>
          <w:numId w:val="1"/>
        </w:numPr>
        <w:jc w:val="both"/>
        <w:rPr>
          <w:rFonts w:cstheme="minorHAnsi"/>
          <w:b/>
        </w:rPr>
      </w:pPr>
      <w:r w:rsidRPr="00911FED">
        <w:rPr>
          <w:rFonts w:cstheme="minorHAnsi"/>
          <w:b/>
        </w:rPr>
        <w:t>BACKGROUND AND CONTEXT</w:t>
      </w:r>
    </w:p>
    <w:p w:rsidR="00544D90" w:rsidRDefault="000B4716" w:rsidP="000B4716">
      <w:pPr>
        <w:pStyle w:val="Heading2"/>
        <w:ind w:left="0"/>
        <w:rPr>
          <w:rFonts w:asciiTheme="minorHAnsi" w:hAnsiTheme="minorHAnsi" w:cstheme="minorHAnsi"/>
          <w:b w:val="0"/>
          <w:sz w:val="22"/>
          <w:szCs w:val="22"/>
        </w:rPr>
      </w:pPr>
      <w:r w:rsidRPr="00911FED">
        <w:rPr>
          <w:rFonts w:asciiTheme="minorHAnsi" w:hAnsiTheme="minorHAnsi" w:cstheme="minorHAnsi"/>
          <w:b w:val="0"/>
          <w:sz w:val="22"/>
          <w:szCs w:val="22"/>
        </w:rPr>
        <w:t>The then Ministry of Lands and Rural Resettlement (</w:t>
      </w:r>
      <w:r w:rsidR="002A3E64">
        <w:rPr>
          <w:rFonts w:asciiTheme="minorHAnsi" w:hAnsiTheme="minorHAnsi" w:cstheme="minorHAnsi"/>
          <w:b w:val="0"/>
          <w:sz w:val="22"/>
          <w:szCs w:val="22"/>
        </w:rPr>
        <w:t>MLRR</w:t>
      </w:r>
      <w:r w:rsidRPr="00911FED">
        <w:rPr>
          <w:rFonts w:asciiTheme="minorHAnsi" w:hAnsiTheme="minorHAnsi" w:cstheme="minorHAnsi"/>
          <w:b w:val="0"/>
          <w:sz w:val="22"/>
          <w:szCs w:val="22"/>
        </w:rPr>
        <w:t>)</w:t>
      </w:r>
      <w:r w:rsidR="002A3E64">
        <w:rPr>
          <w:rFonts w:asciiTheme="minorHAnsi" w:hAnsiTheme="minorHAnsi" w:cstheme="minorHAnsi"/>
          <w:b w:val="0"/>
          <w:sz w:val="22"/>
          <w:szCs w:val="22"/>
        </w:rPr>
        <w:t>, which has been renamed the Ministry of Lands, Agriculture and Rural Resettlement (MLARR)</w:t>
      </w:r>
      <w:r w:rsidRPr="00911FED">
        <w:rPr>
          <w:rFonts w:asciiTheme="minorHAnsi" w:hAnsiTheme="minorHAnsi" w:cstheme="minorHAnsi"/>
          <w:b w:val="0"/>
          <w:sz w:val="22"/>
          <w:szCs w:val="22"/>
        </w:rPr>
        <w:t xml:space="preserve"> received support for the Start-up Programme for the National Land Audit </w:t>
      </w:r>
      <w:r w:rsidR="00544D90">
        <w:rPr>
          <w:rFonts w:asciiTheme="minorHAnsi" w:hAnsiTheme="minorHAnsi" w:cstheme="minorHAnsi"/>
          <w:b w:val="0"/>
          <w:sz w:val="22"/>
          <w:szCs w:val="22"/>
        </w:rPr>
        <w:t xml:space="preserve">from the EU </w:t>
      </w:r>
      <w:r w:rsidRPr="00911FED">
        <w:rPr>
          <w:rFonts w:asciiTheme="minorHAnsi" w:hAnsiTheme="minorHAnsi" w:cstheme="minorHAnsi"/>
          <w:b w:val="0"/>
          <w:sz w:val="22"/>
          <w:szCs w:val="22"/>
        </w:rPr>
        <w:t>through UNDP during 2010-2012.</w:t>
      </w:r>
      <w:r w:rsidRPr="00911FED">
        <w:rPr>
          <w:rFonts w:asciiTheme="minorHAnsi" w:hAnsiTheme="minorHAnsi" w:cstheme="minorHAnsi"/>
          <w:b w:val="0"/>
          <w:bCs w:val="0"/>
          <w:i/>
          <w:sz w:val="22"/>
          <w:szCs w:val="22"/>
          <w:lang w:eastAsia="en-GB"/>
        </w:rPr>
        <w:t xml:space="preserve"> </w:t>
      </w:r>
      <w:r w:rsidRPr="00911FED">
        <w:rPr>
          <w:rFonts w:asciiTheme="minorHAnsi" w:hAnsiTheme="minorHAnsi" w:cstheme="minorHAnsi"/>
          <w:b w:val="0"/>
          <w:color w:val="FF0000"/>
          <w:sz w:val="22"/>
          <w:szCs w:val="22"/>
        </w:rPr>
        <w:t xml:space="preserve"> </w:t>
      </w:r>
      <w:r w:rsidR="002A3E64">
        <w:rPr>
          <w:rFonts w:asciiTheme="minorHAnsi" w:hAnsiTheme="minorHAnsi" w:cstheme="minorHAnsi"/>
          <w:b w:val="0"/>
          <w:sz w:val="22"/>
          <w:szCs w:val="22"/>
        </w:rPr>
        <w:t>MLARR</w:t>
      </w:r>
      <w:r w:rsidRPr="00911FED">
        <w:rPr>
          <w:rFonts w:asciiTheme="minorHAnsi" w:hAnsiTheme="minorHAnsi" w:cstheme="minorHAnsi"/>
          <w:b w:val="0"/>
          <w:sz w:val="22"/>
          <w:szCs w:val="22"/>
        </w:rPr>
        <w:t xml:space="preserve"> implemented the Start-up activities under the financing agreement between the Ministry of Finance, UNDP and the EU. The activities undertaken were:</w:t>
      </w:r>
    </w:p>
    <w:p w:rsidR="00544D90" w:rsidRDefault="000B4716" w:rsidP="000B4716">
      <w:pPr>
        <w:pStyle w:val="Heading2"/>
        <w:ind w:left="0"/>
        <w:rPr>
          <w:rFonts w:asciiTheme="minorHAnsi" w:hAnsiTheme="minorHAnsi" w:cstheme="minorHAnsi"/>
          <w:b w:val="0"/>
          <w:sz w:val="22"/>
          <w:szCs w:val="22"/>
          <w:lang w:eastAsia="en-GB"/>
        </w:rPr>
      </w:pPr>
      <w:r w:rsidRPr="00911FED">
        <w:rPr>
          <w:rFonts w:asciiTheme="minorHAnsi" w:hAnsiTheme="minorHAnsi" w:cstheme="minorHAnsi"/>
          <w:b w:val="0"/>
          <w:sz w:val="22"/>
          <w:szCs w:val="22"/>
        </w:rPr>
        <w:t xml:space="preserve"> a) </w:t>
      </w:r>
      <w:r w:rsidRPr="00911FED">
        <w:rPr>
          <w:rFonts w:asciiTheme="minorHAnsi" w:hAnsiTheme="minorHAnsi" w:cstheme="minorHAnsi"/>
          <w:b w:val="0"/>
          <w:i/>
          <w:sz w:val="22"/>
          <w:szCs w:val="22"/>
        </w:rPr>
        <w:t>Land category verification:</w:t>
      </w:r>
      <w:r w:rsidRPr="00911FED">
        <w:rPr>
          <w:rFonts w:asciiTheme="minorHAnsi" w:hAnsiTheme="minorHAnsi" w:cstheme="minorHAnsi"/>
          <w:b w:val="0"/>
          <w:sz w:val="22"/>
          <w:szCs w:val="22"/>
        </w:rPr>
        <w:t xml:space="preserve"> the </w:t>
      </w:r>
      <w:r w:rsidRPr="00911FED">
        <w:rPr>
          <w:rFonts w:asciiTheme="minorHAnsi" w:hAnsiTheme="minorHAnsi" w:cstheme="minorHAnsi"/>
          <w:b w:val="0"/>
          <w:sz w:val="22"/>
          <w:szCs w:val="22"/>
          <w:lang w:eastAsia="en-GB"/>
        </w:rPr>
        <w:t xml:space="preserve">land registry has been updated after reconciling about 70% of the land transactions that have occurred since the land reform on all types of land.; </w:t>
      </w:r>
    </w:p>
    <w:p w:rsidR="00544D90" w:rsidRDefault="000B4716" w:rsidP="000B4716">
      <w:pPr>
        <w:pStyle w:val="Heading2"/>
        <w:ind w:left="0"/>
        <w:rPr>
          <w:rFonts w:asciiTheme="minorHAnsi" w:hAnsiTheme="minorHAnsi" w:cstheme="minorHAnsi"/>
          <w:b w:val="0"/>
          <w:sz w:val="22"/>
          <w:szCs w:val="22"/>
        </w:rPr>
      </w:pPr>
      <w:r w:rsidRPr="00911FED">
        <w:rPr>
          <w:rFonts w:asciiTheme="minorHAnsi" w:hAnsiTheme="minorHAnsi" w:cstheme="minorHAnsi"/>
          <w:b w:val="0"/>
          <w:sz w:val="22"/>
          <w:szCs w:val="22"/>
          <w:lang w:eastAsia="en-GB"/>
        </w:rPr>
        <w:t xml:space="preserve">b) </w:t>
      </w:r>
      <w:r w:rsidRPr="00911FED">
        <w:rPr>
          <w:rFonts w:asciiTheme="minorHAnsi" w:hAnsiTheme="minorHAnsi" w:cstheme="minorHAnsi"/>
          <w:b w:val="0"/>
          <w:sz w:val="22"/>
          <w:szCs w:val="22"/>
        </w:rPr>
        <w:t xml:space="preserve">Development of the National Land Audit (NLA) methodology: Work on data collection instruments was done and eleven sets of questionnaires were produced. </w:t>
      </w:r>
    </w:p>
    <w:p w:rsidR="00544D90" w:rsidRDefault="000B4716" w:rsidP="000B4716">
      <w:pPr>
        <w:pStyle w:val="Heading2"/>
        <w:ind w:left="0"/>
        <w:rPr>
          <w:rFonts w:asciiTheme="minorHAnsi" w:hAnsiTheme="minorHAnsi" w:cstheme="minorHAnsi"/>
          <w:b w:val="0"/>
          <w:sz w:val="22"/>
          <w:szCs w:val="22"/>
        </w:rPr>
      </w:pPr>
      <w:r w:rsidRPr="00911FED">
        <w:rPr>
          <w:rFonts w:asciiTheme="minorHAnsi" w:hAnsiTheme="minorHAnsi" w:cstheme="minorHAnsi"/>
          <w:b w:val="0"/>
          <w:sz w:val="22"/>
          <w:szCs w:val="22"/>
        </w:rPr>
        <w:t xml:space="preserve">c) Regional and international best practices on land reform and land administration: </w:t>
      </w:r>
    </w:p>
    <w:p w:rsidR="00544D90" w:rsidRDefault="000B4716" w:rsidP="000B4716">
      <w:pPr>
        <w:pStyle w:val="Heading2"/>
        <w:ind w:left="0"/>
        <w:rPr>
          <w:rFonts w:asciiTheme="minorHAnsi" w:hAnsiTheme="minorHAnsi" w:cstheme="minorHAnsi"/>
          <w:b w:val="0"/>
          <w:sz w:val="22"/>
          <w:szCs w:val="22"/>
          <w:lang w:eastAsia="en-GB"/>
        </w:rPr>
      </w:pPr>
      <w:r w:rsidRPr="00911FED">
        <w:rPr>
          <w:rFonts w:asciiTheme="minorHAnsi" w:hAnsiTheme="minorHAnsi" w:cstheme="minorHAnsi"/>
          <w:b w:val="0"/>
          <w:sz w:val="22"/>
          <w:szCs w:val="22"/>
        </w:rPr>
        <w:t xml:space="preserve">A visit to </w:t>
      </w:r>
      <w:r w:rsidRPr="00911FED">
        <w:rPr>
          <w:rFonts w:asciiTheme="minorHAnsi" w:hAnsiTheme="minorHAnsi" w:cstheme="minorHAnsi"/>
          <w:b w:val="0"/>
          <w:sz w:val="22"/>
          <w:szCs w:val="22"/>
          <w:lang w:eastAsia="en-GB"/>
        </w:rPr>
        <w:t xml:space="preserve">Brazil by the Permanent Secretary and nine senior officers of </w:t>
      </w:r>
      <w:r w:rsidR="002A3E64">
        <w:rPr>
          <w:rFonts w:asciiTheme="minorHAnsi" w:hAnsiTheme="minorHAnsi" w:cstheme="minorHAnsi"/>
          <w:b w:val="0"/>
          <w:sz w:val="22"/>
          <w:szCs w:val="22"/>
          <w:lang w:eastAsia="en-GB"/>
        </w:rPr>
        <w:t>MLARR</w:t>
      </w:r>
      <w:r w:rsidRPr="00911FED">
        <w:rPr>
          <w:rFonts w:asciiTheme="minorHAnsi" w:hAnsiTheme="minorHAnsi" w:cstheme="minorHAnsi"/>
          <w:b w:val="0"/>
          <w:sz w:val="22"/>
          <w:szCs w:val="22"/>
          <w:lang w:eastAsia="en-GB"/>
        </w:rPr>
        <w:t xml:space="preserve"> improved the understanding of issues around security of tenure and bankability, as well as addressing land reform issues avoiding conflict. Another visit was also undertaken to Kenya to understand the same issues. Activities not completed include: </w:t>
      </w:r>
    </w:p>
    <w:p w:rsidR="00544D90" w:rsidRDefault="000B4716" w:rsidP="000B4716">
      <w:pPr>
        <w:pStyle w:val="Heading2"/>
        <w:ind w:left="0"/>
        <w:rPr>
          <w:rFonts w:asciiTheme="minorHAnsi" w:hAnsiTheme="minorHAnsi" w:cstheme="minorHAnsi"/>
          <w:b w:val="0"/>
          <w:sz w:val="22"/>
          <w:szCs w:val="22"/>
        </w:rPr>
      </w:pPr>
      <w:r w:rsidRPr="00911FED">
        <w:rPr>
          <w:rFonts w:asciiTheme="minorHAnsi" w:hAnsiTheme="minorHAnsi" w:cstheme="minorHAnsi"/>
          <w:b w:val="0"/>
          <w:sz w:val="22"/>
          <w:szCs w:val="22"/>
          <w:lang w:eastAsia="en-GB"/>
        </w:rPr>
        <w:t xml:space="preserve">a) </w:t>
      </w:r>
      <w:r w:rsidR="00387A87">
        <w:rPr>
          <w:rFonts w:asciiTheme="minorHAnsi" w:hAnsiTheme="minorHAnsi" w:cstheme="minorHAnsi"/>
          <w:b w:val="0"/>
          <w:sz w:val="22"/>
          <w:szCs w:val="22"/>
        </w:rPr>
        <w:t>Evaluation</w:t>
      </w:r>
      <w:r w:rsidRPr="00911FED">
        <w:rPr>
          <w:rFonts w:asciiTheme="minorHAnsi" w:hAnsiTheme="minorHAnsi" w:cstheme="minorHAnsi"/>
          <w:b w:val="0"/>
          <w:sz w:val="22"/>
          <w:szCs w:val="22"/>
        </w:rPr>
        <w:t xml:space="preserve"> of land policies specifically: security of tenure, compensation to farmers, and land administration; </w:t>
      </w:r>
    </w:p>
    <w:p w:rsidR="000B4716" w:rsidRPr="00911FED" w:rsidRDefault="000B4716" w:rsidP="000B4716">
      <w:pPr>
        <w:pStyle w:val="Heading2"/>
        <w:ind w:left="0"/>
        <w:rPr>
          <w:rFonts w:asciiTheme="minorHAnsi" w:hAnsiTheme="minorHAnsi" w:cstheme="minorHAnsi"/>
          <w:b w:val="0"/>
          <w:sz w:val="22"/>
          <w:szCs w:val="22"/>
          <w:u w:val="single"/>
        </w:rPr>
      </w:pPr>
      <w:r w:rsidRPr="00911FED">
        <w:rPr>
          <w:rFonts w:asciiTheme="minorHAnsi" w:hAnsiTheme="minorHAnsi" w:cstheme="minorHAnsi"/>
          <w:b w:val="0"/>
          <w:sz w:val="22"/>
          <w:szCs w:val="22"/>
        </w:rPr>
        <w:t>b) Stakeholder consultation on land audit methodology.</w:t>
      </w:r>
    </w:p>
    <w:p w:rsidR="000B4716" w:rsidRPr="00911FED" w:rsidRDefault="000B4716" w:rsidP="000B4716">
      <w:pPr>
        <w:tabs>
          <w:tab w:val="left" w:pos="0"/>
        </w:tabs>
        <w:spacing w:after="0"/>
        <w:rPr>
          <w:rFonts w:cstheme="minorHAnsi"/>
          <w:color w:val="FF0000"/>
        </w:rPr>
      </w:pPr>
    </w:p>
    <w:p w:rsidR="000B4716" w:rsidRPr="00911FED" w:rsidRDefault="000B4716" w:rsidP="000B4716">
      <w:pPr>
        <w:tabs>
          <w:tab w:val="left" w:pos="0"/>
        </w:tabs>
        <w:spacing w:after="0"/>
        <w:rPr>
          <w:rFonts w:cstheme="minorHAnsi"/>
          <w:bCs/>
          <w:lang w:eastAsia="en-GB"/>
        </w:rPr>
      </w:pPr>
      <w:r w:rsidRPr="00911FED">
        <w:rPr>
          <w:rFonts w:cstheme="minorHAnsi"/>
        </w:rPr>
        <w:t xml:space="preserve"> At the conclusion of this phase the </w:t>
      </w:r>
      <w:r w:rsidR="002A3E64">
        <w:rPr>
          <w:rFonts w:cstheme="minorHAnsi"/>
        </w:rPr>
        <w:t>MLARR</w:t>
      </w:r>
      <w:r w:rsidRPr="00911FED">
        <w:rPr>
          <w:rFonts w:cstheme="minorHAnsi"/>
        </w:rPr>
        <w:t xml:space="preserve"> recognised the need for a comprehensive approach to the land issues in Zimbabwe. </w:t>
      </w:r>
      <w:r w:rsidRPr="00911FED">
        <w:rPr>
          <w:rFonts w:cstheme="minorHAnsi"/>
          <w:bCs/>
          <w:lang w:eastAsia="en-GB"/>
        </w:rPr>
        <w:t>It was agreed that the main goal of the programme is to consolidate the land reform programme in a number of key areas that include:</w:t>
      </w:r>
    </w:p>
    <w:p w:rsidR="000B4716" w:rsidRPr="00911FED" w:rsidRDefault="000B4716" w:rsidP="000B4716">
      <w:pPr>
        <w:tabs>
          <w:tab w:val="left" w:pos="0"/>
        </w:tabs>
        <w:spacing w:after="0"/>
        <w:rPr>
          <w:rFonts w:cstheme="minorHAnsi"/>
          <w:bCs/>
          <w:lang w:eastAsia="en-GB"/>
        </w:rPr>
      </w:pPr>
    </w:p>
    <w:p w:rsidR="000B4716" w:rsidRPr="00911FED" w:rsidRDefault="000B4716" w:rsidP="000B4716">
      <w:pPr>
        <w:pStyle w:val="ListParagraph"/>
        <w:numPr>
          <w:ilvl w:val="0"/>
          <w:numId w:val="10"/>
        </w:numPr>
        <w:tabs>
          <w:tab w:val="left" w:pos="0"/>
        </w:tabs>
        <w:spacing w:after="0" w:line="240" w:lineRule="auto"/>
        <w:jc w:val="both"/>
        <w:rPr>
          <w:rFonts w:cstheme="minorHAnsi"/>
          <w:bCs/>
          <w:lang w:eastAsia="en-GB"/>
        </w:rPr>
      </w:pPr>
      <w:r w:rsidRPr="00911FED">
        <w:rPr>
          <w:rFonts w:cstheme="minorHAnsi"/>
          <w:b/>
          <w:bCs/>
          <w:u w:val="single"/>
          <w:lang w:eastAsia="en-GB"/>
        </w:rPr>
        <w:t>Finalising the adoption and implementation of land tenure security policies and regulations:</w:t>
      </w:r>
      <w:r w:rsidRPr="00911FED">
        <w:rPr>
          <w:rFonts w:cstheme="minorHAnsi"/>
          <w:bCs/>
          <w:lang w:eastAsia="en-GB"/>
        </w:rPr>
        <w:t xml:space="preserve"> </w:t>
      </w:r>
      <w:r w:rsidR="002A3E64">
        <w:rPr>
          <w:rFonts w:cstheme="minorHAnsi"/>
          <w:bCs/>
          <w:lang w:eastAsia="en-GB"/>
        </w:rPr>
        <w:t>MLARR</w:t>
      </w:r>
      <w:r w:rsidRPr="00911FED">
        <w:rPr>
          <w:rFonts w:cstheme="minorHAnsi"/>
          <w:bCs/>
          <w:lang w:eastAsia="en-GB"/>
        </w:rPr>
        <w:t xml:space="preserve"> has continually </w:t>
      </w:r>
      <w:r w:rsidR="00544D90">
        <w:rPr>
          <w:rFonts w:cstheme="minorHAnsi"/>
          <w:bCs/>
          <w:lang w:eastAsia="en-GB"/>
        </w:rPr>
        <w:t>reviewed</w:t>
      </w:r>
      <w:r w:rsidRPr="00911FED">
        <w:rPr>
          <w:rFonts w:cstheme="minorHAnsi"/>
          <w:bCs/>
          <w:lang w:eastAsia="en-GB"/>
        </w:rPr>
        <w:t xml:space="preserve"> the land tenure policies. In October 2010 the </w:t>
      </w:r>
      <w:r w:rsidR="002A3E64">
        <w:rPr>
          <w:rFonts w:cstheme="minorHAnsi"/>
          <w:bCs/>
          <w:lang w:eastAsia="en-GB"/>
        </w:rPr>
        <w:t>MLARR</w:t>
      </w:r>
      <w:r w:rsidRPr="00911FED">
        <w:rPr>
          <w:rFonts w:cstheme="minorHAnsi"/>
          <w:bCs/>
          <w:lang w:eastAsia="en-GB"/>
        </w:rPr>
        <w:t xml:space="preserve"> held </w:t>
      </w:r>
      <w:proofErr w:type="gramStart"/>
      <w:r w:rsidRPr="00911FED">
        <w:rPr>
          <w:rFonts w:cstheme="minorHAnsi"/>
          <w:bCs/>
          <w:lang w:eastAsia="en-GB"/>
        </w:rPr>
        <w:t>a</w:t>
      </w:r>
      <w:proofErr w:type="gramEnd"/>
      <w:r w:rsidRPr="00911FED">
        <w:rPr>
          <w:rFonts w:cstheme="minorHAnsi"/>
          <w:bCs/>
          <w:lang w:eastAsia="en-GB"/>
        </w:rPr>
        <w:t xml:space="preserve"> </w:t>
      </w:r>
      <w:r w:rsidR="00387A87">
        <w:rPr>
          <w:rFonts w:cstheme="minorHAnsi"/>
          <w:bCs/>
          <w:lang w:eastAsia="en-GB"/>
        </w:rPr>
        <w:t>evaluation</w:t>
      </w:r>
      <w:r w:rsidRPr="00911FED">
        <w:rPr>
          <w:rFonts w:cstheme="minorHAnsi"/>
          <w:bCs/>
          <w:lang w:eastAsia="en-GB"/>
        </w:rPr>
        <w:t xml:space="preserve"> workshop in Kadoma on the issue and the Ministry currently has recommendations for a multi-form tenure system for Cabinet’s consideration. As these are to be finalised and adopted there is need to clarify </w:t>
      </w:r>
      <w:r w:rsidRPr="00911FED">
        <w:rPr>
          <w:rFonts w:cstheme="minorHAnsi"/>
        </w:rPr>
        <w:t xml:space="preserve">who has the right to own farming land and under what conditions for each of the tenure categories. </w:t>
      </w:r>
    </w:p>
    <w:p w:rsidR="000B4716" w:rsidRPr="00911FED" w:rsidRDefault="00544D90" w:rsidP="000B4716">
      <w:pPr>
        <w:pStyle w:val="ListParagraph"/>
        <w:numPr>
          <w:ilvl w:val="0"/>
          <w:numId w:val="10"/>
        </w:numPr>
        <w:tabs>
          <w:tab w:val="left" w:pos="0"/>
        </w:tabs>
        <w:spacing w:after="0" w:line="240" w:lineRule="auto"/>
        <w:jc w:val="both"/>
        <w:rPr>
          <w:rFonts w:cstheme="minorHAnsi"/>
          <w:bCs/>
          <w:lang w:eastAsia="en-GB"/>
        </w:rPr>
      </w:pPr>
      <w:r>
        <w:rPr>
          <w:rFonts w:cstheme="minorHAnsi"/>
          <w:b/>
          <w:bCs/>
          <w:u w:val="single"/>
          <w:lang w:eastAsia="en-GB"/>
        </w:rPr>
        <w:t>Evaluating</w:t>
      </w:r>
      <w:r w:rsidR="000B4716" w:rsidRPr="00911FED">
        <w:rPr>
          <w:rFonts w:cstheme="minorHAnsi"/>
          <w:b/>
          <w:bCs/>
          <w:u w:val="single"/>
          <w:lang w:eastAsia="en-GB"/>
        </w:rPr>
        <w:t xml:space="preserve"> and streamlining the land administration structures and regulations:</w:t>
      </w:r>
      <w:r w:rsidR="00DB7015">
        <w:rPr>
          <w:rFonts w:cstheme="minorHAnsi"/>
          <w:bCs/>
          <w:lang w:eastAsia="en-GB"/>
        </w:rPr>
        <w:t xml:space="preserve"> </w:t>
      </w:r>
      <w:r w:rsidR="00A27C25">
        <w:rPr>
          <w:rFonts w:cstheme="minorHAnsi"/>
          <w:bCs/>
          <w:lang w:eastAsia="en-GB"/>
        </w:rPr>
        <w:t xml:space="preserve">The </w:t>
      </w:r>
      <w:r w:rsidR="00A27C25" w:rsidRPr="00911FED">
        <w:rPr>
          <w:rFonts w:cstheme="minorHAnsi"/>
          <w:bCs/>
          <w:lang w:eastAsia="en-GB"/>
        </w:rPr>
        <w:t>committee</w:t>
      </w:r>
      <w:r w:rsidR="000B4716" w:rsidRPr="00911FED">
        <w:rPr>
          <w:rFonts w:cstheme="minorHAnsi"/>
          <w:bCs/>
          <w:lang w:eastAsia="en-GB"/>
        </w:rPr>
        <w:t xml:space="preserve"> structures</w:t>
      </w:r>
      <w:r w:rsidR="00DB7015">
        <w:rPr>
          <w:rFonts w:cstheme="minorHAnsi"/>
          <w:bCs/>
          <w:lang w:eastAsia="en-GB"/>
        </w:rPr>
        <w:t xml:space="preserve"> used in the fast track land redistribution (FTLR)</w:t>
      </w:r>
      <w:r w:rsidR="000B4716" w:rsidRPr="00911FED">
        <w:rPr>
          <w:rFonts w:cstheme="minorHAnsi"/>
          <w:bCs/>
          <w:lang w:eastAsia="en-GB"/>
        </w:rPr>
        <w:t xml:space="preserve"> were appropriate </w:t>
      </w:r>
      <w:r w:rsidR="00DB7015">
        <w:rPr>
          <w:rFonts w:cstheme="minorHAnsi"/>
          <w:bCs/>
          <w:lang w:eastAsia="en-GB"/>
        </w:rPr>
        <w:t xml:space="preserve">then </w:t>
      </w:r>
      <w:r w:rsidR="000B4716" w:rsidRPr="00911FED">
        <w:rPr>
          <w:rFonts w:cstheme="minorHAnsi"/>
          <w:bCs/>
          <w:lang w:eastAsia="en-GB"/>
        </w:rPr>
        <w:t xml:space="preserve">for land redistribution but now interfere with the ability of the </w:t>
      </w:r>
      <w:r w:rsidR="002A3E64">
        <w:rPr>
          <w:rFonts w:cstheme="minorHAnsi"/>
          <w:bCs/>
          <w:lang w:eastAsia="en-GB"/>
        </w:rPr>
        <w:t>MLARR</w:t>
      </w:r>
      <w:r w:rsidR="000B4716" w:rsidRPr="00911FED">
        <w:rPr>
          <w:rFonts w:cstheme="minorHAnsi"/>
          <w:bCs/>
          <w:lang w:eastAsia="en-GB"/>
        </w:rPr>
        <w:t xml:space="preserve"> to carry out its mandate professionally. There is need for clarity as to w</w:t>
      </w:r>
      <w:r w:rsidR="000B4716" w:rsidRPr="00911FED">
        <w:rPr>
          <w:rFonts w:cstheme="minorHAnsi"/>
        </w:rPr>
        <w:t xml:space="preserve">ho administers the land and how to avoid multiple-authority allocations and access to land without consideration of security of tenure. In addition, the </w:t>
      </w:r>
      <w:r w:rsidR="002A3E64">
        <w:rPr>
          <w:rFonts w:cstheme="minorHAnsi"/>
        </w:rPr>
        <w:t>MLARR</w:t>
      </w:r>
      <w:r w:rsidR="000B4716" w:rsidRPr="00911FED">
        <w:rPr>
          <w:rFonts w:cstheme="minorHAnsi"/>
        </w:rPr>
        <w:t xml:space="preserve"> needs to strengthen capacity for:</w:t>
      </w:r>
    </w:p>
    <w:p w:rsidR="000B4716" w:rsidRPr="00911FED" w:rsidRDefault="000B4716" w:rsidP="000B4716">
      <w:pPr>
        <w:pStyle w:val="ListParagraph"/>
        <w:numPr>
          <w:ilvl w:val="1"/>
          <w:numId w:val="10"/>
        </w:numPr>
        <w:tabs>
          <w:tab w:val="left" w:pos="0"/>
        </w:tabs>
        <w:spacing w:after="0" w:line="240" w:lineRule="auto"/>
        <w:jc w:val="both"/>
        <w:rPr>
          <w:rFonts w:cstheme="minorHAnsi"/>
          <w:bCs/>
          <w:lang w:eastAsia="en-GB"/>
        </w:rPr>
      </w:pPr>
      <w:r w:rsidRPr="00911FED">
        <w:rPr>
          <w:rFonts w:cstheme="minorHAnsi"/>
          <w:bCs/>
          <w:lang w:eastAsia="en-GB"/>
        </w:rPr>
        <w:t>Planning and enforcing orderly settlements;</w:t>
      </w:r>
    </w:p>
    <w:p w:rsidR="000B4716" w:rsidRPr="00911FED" w:rsidRDefault="000B4716" w:rsidP="000B4716">
      <w:pPr>
        <w:pStyle w:val="ListParagraph"/>
        <w:numPr>
          <w:ilvl w:val="1"/>
          <w:numId w:val="10"/>
        </w:numPr>
        <w:tabs>
          <w:tab w:val="left" w:pos="0"/>
        </w:tabs>
        <w:spacing w:after="0" w:line="240" w:lineRule="auto"/>
        <w:jc w:val="both"/>
        <w:rPr>
          <w:rFonts w:cstheme="minorHAnsi"/>
          <w:bCs/>
          <w:lang w:eastAsia="en-GB"/>
        </w:rPr>
      </w:pPr>
      <w:r w:rsidRPr="00911FED">
        <w:rPr>
          <w:rFonts w:cstheme="minorHAnsi"/>
          <w:bCs/>
          <w:lang w:eastAsia="en-GB"/>
        </w:rPr>
        <w:t>Management and enforcement of lease provisions;</w:t>
      </w:r>
    </w:p>
    <w:p w:rsidR="000B4716" w:rsidRPr="00911FED" w:rsidRDefault="000B4716" w:rsidP="000B4716">
      <w:pPr>
        <w:pStyle w:val="ListParagraph"/>
        <w:numPr>
          <w:ilvl w:val="1"/>
          <w:numId w:val="10"/>
        </w:numPr>
        <w:tabs>
          <w:tab w:val="left" w:pos="0"/>
        </w:tabs>
        <w:spacing w:after="0" w:line="240" w:lineRule="auto"/>
        <w:jc w:val="both"/>
        <w:rPr>
          <w:rFonts w:cstheme="minorHAnsi"/>
          <w:bCs/>
          <w:lang w:eastAsia="en-GB"/>
        </w:rPr>
      </w:pPr>
      <w:r w:rsidRPr="00911FED">
        <w:rPr>
          <w:rFonts w:cstheme="minorHAnsi"/>
          <w:bCs/>
          <w:lang w:eastAsia="en-GB"/>
        </w:rPr>
        <w:lastRenderedPageBreak/>
        <w:t>Beneficiary selection and support systems that are fair and gender sensitive on land made available for resettlement in future;</w:t>
      </w:r>
    </w:p>
    <w:p w:rsidR="000B4716" w:rsidRPr="00911FED" w:rsidRDefault="000B4716" w:rsidP="000B4716">
      <w:pPr>
        <w:pStyle w:val="ListParagraph"/>
        <w:numPr>
          <w:ilvl w:val="1"/>
          <w:numId w:val="10"/>
        </w:numPr>
        <w:tabs>
          <w:tab w:val="left" w:pos="0"/>
        </w:tabs>
        <w:spacing w:after="0" w:line="240" w:lineRule="auto"/>
        <w:jc w:val="both"/>
        <w:rPr>
          <w:rFonts w:cstheme="minorHAnsi"/>
          <w:bCs/>
          <w:lang w:eastAsia="en-GB"/>
        </w:rPr>
      </w:pPr>
      <w:r w:rsidRPr="00911FED">
        <w:rPr>
          <w:rFonts w:cstheme="minorHAnsi"/>
          <w:bCs/>
          <w:lang w:eastAsia="en-GB"/>
        </w:rPr>
        <w:t>Development of a land revenue collection policy and systems.</w:t>
      </w:r>
    </w:p>
    <w:p w:rsidR="000B4716" w:rsidRPr="00911FED" w:rsidRDefault="000B4716" w:rsidP="000B4716">
      <w:pPr>
        <w:pStyle w:val="ListParagraph"/>
        <w:numPr>
          <w:ilvl w:val="0"/>
          <w:numId w:val="10"/>
        </w:numPr>
        <w:tabs>
          <w:tab w:val="left" w:pos="0"/>
        </w:tabs>
        <w:spacing w:after="0" w:line="240" w:lineRule="auto"/>
        <w:jc w:val="both"/>
        <w:rPr>
          <w:rFonts w:cstheme="minorHAnsi"/>
          <w:bCs/>
          <w:lang w:eastAsia="en-GB"/>
        </w:rPr>
      </w:pPr>
      <w:r w:rsidRPr="00911FED">
        <w:rPr>
          <w:rFonts w:cstheme="minorHAnsi"/>
          <w:b/>
          <w:bCs/>
          <w:u w:val="single"/>
          <w:lang w:eastAsia="en-GB"/>
        </w:rPr>
        <w:t>Completing the backlog on land valuation and compensation</w:t>
      </w:r>
      <w:r w:rsidRPr="00911FED">
        <w:rPr>
          <w:rFonts w:cstheme="minorHAnsi"/>
          <w:bCs/>
          <w:lang w:eastAsia="en-GB"/>
        </w:rPr>
        <w:t xml:space="preserve"> for the past acquisitions; and streamlining policies and procedures for future acquisitions;</w:t>
      </w:r>
    </w:p>
    <w:p w:rsidR="000B4716" w:rsidRPr="00911FED" w:rsidRDefault="00387A87" w:rsidP="000B4716">
      <w:pPr>
        <w:pStyle w:val="ListParagraph"/>
        <w:numPr>
          <w:ilvl w:val="0"/>
          <w:numId w:val="10"/>
        </w:numPr>
        <w:tabs>
          <w:tab w:val="left" w:pos="0"/>
        </w:tabs>
        <w:spacing w:after="0" w:line="240" w:lineRule="auto"/>
        <w:jc w:val="both"/>
        <w:rPr>
          <w:rFonts w:cstheme="minorHAnsi"/>
          <w:bCs/>
          <w:lang w:eastAsia="en-GB"/>
        </w:rPr>
      </w:pPr>
      <w:r>
        <w:rPr>
          <w:rFonts w:cstheme="minorHAnsi"/>
          <w:b/>
          <w:bCs/>
          <w:u w:val="single"/>
          <w:lang w:eastAsia="en-GB"/>
        </w:rPr>
        <w:t>Evaluation</w:t>
      </w:r>
      <w:r w:rsidR="000B4716" w:rsidRPr="00911FED">
        <w:rPr>
          <w:rFonts w:cstheme="minorHAnsi"/>
          <w:b/>
          <w:bCs/>
          <w:u w:val="single"/>
          <w:lang w:eastAsia="en-GB"/>
        </w:rPr>
        <w:t xml:space="preserve"> and strengthen the dispute and conflict resolution systems, structures and procedures:</w:t>
      </w:r>
      <w:r w:rsidR="000B4716" w:rsidRPr="00911FED">
        <w:rPr>
          <w:rFonts w:cstheme="minorHAnsi"/>
          <w:bCs/>
          <w:lang w:eastAsia="en-GB"/>
        </w:rPr>
        <w:t xml:space="preserve"> There is need to upgrade the land arbitration system so as to ensure</w:t>
      </w:r>
      <w:r w:rsidR="000B4716" w:rsidRPr="00911FED">
        <w:rPr>
          <w:rFonts w:cstheme="minorHAnsi"/>
        </w:rPr>
        <w:t xml:space="preserve"> commitment to resolve past conflicts, including a way forward on compensation and a framework to avoid/addressing future conflicts</w:t>
      </w:r>
      <w:r w:rsidR="000B4716" w:rsidRPr="00911FED">
        <w:rPr>
          <w:rFonts w:cstheme="minorHAnsi"/>
          <w:bCs/>
          <w:lang w:eastAsia="en-GB"/>
        </w:rPr>
        <w:t>. Since investment</w:t>
      </w:r>
      <w:r w:rsidR="00DB7015">
        <w:rPr>
          <w:rFonts w:cstheme="minorHAnsi"/>
          <w:bCs/>
          <w:lang w:eastAsia="en-GB"/>
        </w:rPr>
        <w:t>s on A2 and A1 farms are</w:t>
      </w:r>
      <w:r w:rsidR="000B4716" w:rsidRPr="00911FED">
        <w:rPr>
          <w:rFonts w:cstheme="minorHAnsi"/>
          <w:bCs/>
          <w:lang w:eastAsia="en-GB"/>
        </w:rPr>
        <w:t xml:space="preserve"> largely dependent on a resolution of conflict the conflict resolution system should provide enough guarantees that there will be a Government commitment and a mechanism/framework in place to address all forms of land disputes. </w:t>
      </w:r>
    </w:p>
    <w:p w:rsidR="000B4716" w:rsidRPr="00911FED" w:rsidRDefault="000B4716" w:rsidP="000B4716">
      <w:pPr>
        <w:numPr>
          <w:ilvl w:val="0"/>
          <w:numId w:val="10"/>
        </w:numPr>
        <w:spacing w:after="0" w:line="240" w:lineRule="auto"/>
        <w:jc w:val="both"/>
        <w:rPr>
          <w:rFonts w:cstheme="minorHAnsi"/>
        </w:rPr>
      </w:pPr>
      <w:r w:rsidRPr="00911FED">
        <w:rPr>
          <w:rFonts w:cstheme="minorHAnsi"/>
          <w:b/>
          <w:bCs/>
          <w:u w:val="single"/>
          <w:lang w:eastAsia="en-GB"/>
        </w:rPr>
        <w:t xml:space="preserve">Strengthen service delivery capacities of the </w:t>
      </w:r>
      <w:r w:rsidR="002A3E64">
        <w:rPr>
          <w:rFonts w:cstheme="minorHAnsi"/>
          <w:b/>
          <w:bCs/>
          <w:u w:val="single"/>
          <w:lang w:eastAsia="en-GB"/>
        </w:rPr>
        <w:t>MLARR</w:t>
      </w:r>
      <w:r w:rsidRPr="00911FED">
        <w:rPr>
          <w:rFonts w:cstheme="minorHAnsi"/>
          <w:b/>
          <w:bCs/>
          <w:u w:val="single"/>
          <w:lang w:eastAsia="en-GB"/>
        </w:rPr>
        <w:t>:</w:t>
      </w:r>
      <w:r w:rsidRPr="00911FED">
        <w:rPr>
          <w:rFonts w:cstheme="minorHAnsi"/>
          <w:bCs/>
          <w:lang w:eastAsia="en-GB"/>
        </w:rPr>
        <w:t xml:space="preserve"> The </w:t>
      </w:r>
      <w:r w:rsidR="002A3E64">
        <w:rPr>
          <w:rFonts w:cstheme="minorHAnsi"/>
          <w:bCs/>
          <w:lang w:eastAsia="en-GB"/>
        </w:rPr>
        <w:t>MLARR</w:t>
      </w:r>
      <w:r w:rsidRPr="00911FED">
        <w:rPr>
          <w:rFonts w:cstheme="minorHAnsi"/>
          <w:bCs/>
          <w:lang w:eastAsia="en-GB"/>
        </w:rPr>
        <w:t xml:space="preserve"> has already identified need for capacity development in the following areas: land administration and land tenure security management; re-building capacity for land use planning and surveys; managing land related data for access by different stakeholders at the district and provincial levels; specialised training in land information management e.g. offered in Kenya; and continuing international best practices learning tours in Africa and Asia</w:t>
      </w:r>
    </w:p>
    <w:p w:rsidR="000B4716" w:rsidRPr="00911FED" w:rsidRDefault="000B4716" w:rsidP="000B4716">
      <w:pPr>
        <w:spacing w:after="0"/>
        <w:rPr>
          <w:rFonts w:cstheme="minorHAnsi"/>
        </w:rPr>
      </w:pPr>
    </w:p>
    <w:p w:rsidR="001D46B3" w:rsidRPr="00911FED" w:rsidRDefault="00DB7015" w:rsidP="001D46B3">
      <w:pPr>
        <w:jc w:val="both"/>
        <w:rPr>
          <w:rFonts w:cstheme="minorHAnsi"/>
        </w:rPr>
      </w:pPr>
      <w:r>
        <w:rPr>
          <w:rFonts w:cstheme="minorHAnsi"/>
        </w:rPr>
        <w:t xml:space="preserve">The then </w:t>
      </w:r>
      <w:r w:rsidR="002A3E64">
        <w:rPr>
          <w:rFonts w:cstheme="minorHAnsi"/>
        </w:rPr>
        <w:t>MLARR</w:t>
      </w:r>
      <w:r w:rsidR="001D46B3">
        <w:rPr>
          <w:rFonts w:cstheme="minorHAnsi"/>
        </w:rPr>
        <w:t xml:space="preserve"> </w:t>
      </w:r>
      <w:r w:rsidR="001D46B3" w:rsidRPr="00911FED">
        <w:rPr>
          <w:rFonts w:cstheme="minorHAnsi"/>
        </w:rPr>
        <w:t xml:space="preserve">determined that the main goal of a new </w:t>
      </w:r>
      <w:r w:rsidR="001D46B3">
        <w:rPr>
          <w:rFonts w:cstheme="minorHAnsi"/>
        </w:rPr>
        <w:t>Project</w:t>
      </w:r>
      <w:r w:rsidR="001D46B3" w:rsidRPr="00911FED">
        <w:rPr>
          <w:rFonts w:cstheme="minorHAnsi"/>
        </w:rPr>
        <w:t xml:space="preserve"> is to consolidate the land issues in the following key areas: </w:t>
      </w:r>
    </w:p>
    <w:p w:rsidR="001D46B3" w:rsidRPr="00911FED" w:rsidRDefault="001D46B3" w:rsidP="001D46B3">
      <w:pPr>
        <w:pStyle w:val="ListParagraph"/>
        <w:numPr>
          <w:ilvl w:val="1"/>
          <w:numId w:val="1"/>
        </w:numPr>
        <w:jc w:val="both"/>
        <w:rPr>
          <w:rFonts w:cstheme="minorHAnsi"/>
        </w:rPr>
      </w:pPr>
      <w:r w:rsidRPr="00911FED">
        <w:rPr>
          <w:rFonts w:cstheme="minorHAnsi"/>
        </w:rPr>
        <w:t>Updating of the inventories of the immovable improvements on the former commercial farms</w:t>
      </w:r>
    </w:p>
    <w:p w:rsidR="001D46B3" w:rsidRPr="00911FED" w:rsidRDefault="001D46B3" w:rsidP="001D46B3">
      <w:pPr>
        <w:pStyle w:val="ListParagraph"/>
        <w:numPr>
          <w:ilvl w:val="1"/>
          <w:numId w:val="1"/>
        </w:numPr>
        <w:jc w:val="both"/>
        <w:rPr>
          <w:rFonts w:cstheme="minorHAnsi"/>
        </w:rPr>
      </w:pPr>
      <w:r w:rsidRPr="00911FED">
        <w:rPr>
          <w:rFonts w:cstheme="minorHAnsi"/>
        </w:rPr>
        <w:t xml:space="preserve">Development of a </w:t>
      </w:r>
      <w:proofErr w:type="gramStart"/>
      <w:r w:rsidRPr="00911FED">
        <w:rPr>
          <w:rFonts w:cstheme="minorHAnsi"/>
        </w:rPr>
        <w:t>consensus based</w:t>
      </w:r>
      <w:proofErr w:type="gramEnd"/>
      <w:r w:rsidRPr="00911FED">
        <w:rPr>
          <w:rFonts w:cstheme="minorHAnsi"/>
        </w:rPr>
        <w:t xml:space="preserve"> compensation mechanism</w:t>
      </w:r>
    </w:p>
    <w:p w:rsidR="001D46B3" w:rsidRPr="00911FED" w:rsidRDefault="001D46B3" w:rsidP="001D46B3">
      <w:pPr>
        <w:pStyle w:val="ListParagraph"/>
        <w:numPr>
          <w:ilvl w:val="1"/>
          <w:numId w:val="1"/>
        </w:numPr>
        <w:jc w:val="both"/>
        <w:rPr>
          <w:rFonts w:cstheme="minorHAnsi"/>
        </w:rPr>
      </w:pPr>
      <w:r w:rsidRPr="00911FED">
        <w:rPr>
          <w:rFonts w:cstheme="minorHAnsi"/>
        </w:rPr>
        <w:t>Adequate survey control network established</w:t>
      </w:r>
    </w:p>
    <w:p w:rsidR="001D46B3" w:rsidRPr="00911FED" w:rsidRDefault="001D46B3" w:rsidP="001D46B3">
      <w:pPr>
        <w:pStyle w:val="ListParagraph"/>
        <w:numPr>
          <w:ilvl w:val="1"/>
          <w:numId w:val="1"/>
        </w:numPr>
        <w:jc w:val="both"/>
        <w:rPr>
          <w:rFonts w:cstheme="minorHAnsi"/>
        </w:rPr>
      </w:pPr>
      <w:r w:rsidRPr="00911FED">
        <w:rPr>
          <w:rFonts w:cstheme="minorHAnsi"/>
        </w:rPr>
        <w:t>Surveyed A2 farm units and updated land information database</w:t>
      </w:r>
    </w:p>
    <w:p w:rsidR="001D46B3" w:rsidRPr="00911FED" w:rsidRDefault="001D46B3" w:rsidP="001D46B3">
      <w:pPr>
        <w:pStyle w:val="ListParagraph"/>
        <w:numPr>
          <w:ilvl w:val="1"/>
          <w:numId w:val="1"/>
        </w:numPr>
        <w:jc w:val="both"/>
        <w:rPr>
          <w:rFonts w:cstheme="minorHAnsi"/>
        </w:rPr>
      </w:pPr>
      <w:r w:rsidRPr="00911FED">
        <w:rPr>
          <w:rFonts w:cstheme="minorHAnsi"/>
        </w:rPr>
        <w:t>Establishment of a land information management system (LIMS) within the ministry strengthened, effectively managed and coordinated.</w:t>
      </w:r>
    </w:p>
    <w:p w:rsidR="001D46B3" w:rsidRPr="00911FED" w:rsidRDefault="001D46B3" w:rsidP="001D46B3">
      <w:pPr>
        <w:pStyle w:val="ListParagraph"/>
        <w:numPr>
          <w:ilvl w:val="1"/>
          <w:numId w:val="1"/>
        </w:numPr>
        <w:jc w:val="both"/>
        <w:rPr>
          <w:rFonts w:cstheme="minorHAnsi"/>
        </w:rPr>
      </w:pPr>
      <w:r w:rsidRPr="00911FED">
        <w:rPr>
          <w:rFonts w:cstheme="minorHAnsi"/>
        </w:rPr>
        <w:t>A dispute resolution framework developed</w:t>
      </w:r>
    </w:p>
    <w:p w:rsidR="001D46B3" w:rsidRPr="00911FED" w:rsidRDefault="00387A87" w:rsidP="001D46B3">
      <w:pPr>
        <w:pStyle w:val="ListParagraph"/>
        <w:numPr>
          <w:ilvl w:val="1"/>
          <w:numId w:val="1"/>
        </w:numPr>
        <w:jc w:val="both"/>
        <w:rPr>
          <w:rFonts w:cstheme="minorHAnsi"/>
        </w:rPr>
      </w:pPr>
      <w:r>
        <w:rPr>
          <w:rFonts w:cstheme="minorHAnsi"/>
        </w:rPr>
        <w:t>Evaluation</w:t>
      </w:r>
      <w:r w:rsidR="001D46B3" w:rsidRPr="00911FED">
        <w:rPr>
          <w:rFonts w:cstheme="minorHAnsi"/>
        </w:rPr>
        <w:t xml:space="preserve"> of the land tenure systems and policy recommendations</w:t>
      </w:r>
    </w:p>
    <w:p w:rsidR="001D46B3" w:rsidRPr="00911FED" w:rsidRDefault="001D46B3" w:rsidP="001D46B3">
      <w:pPr>
        <w:pStyle w:val="ListParagraph"/>
        <w:numPr>
          <w:ilvl w:val="1"/>
          <w:numId w:val="1"/>
        </w:numPr>
        <w:jc w:val="both"/>
        <w:rPr>
          <w:rFonts w:cstheme="minorHAnsi"/>
        </w:rPr>
      </w:pPr>
      <w:r w:rsidRPr="00911FED">
        <w:rPr>
          <w:rFonts w:cstheme="minorHAnsi"/>
        </w:rPr>
        <w:t>The Zimbabwe Land Commission is capacitated.</w:t>
      </w:r>
    </w:p>
    <w:p w:rsidR="001D46B3" w:rsidRPr="00BD0E60" w:rsidRDefault="001D46B3" w:rsidP="00774199">
      <w:pPr>
        <w:jc w:val="both"/>
        <w:rPr>
          <w:rFonts w:cstheme="minorHAnsi"/>
        </w:rPr>
      </w:pPr>
      <w:r w:rsidRPr="00911FED">
        <w:rPr>
          <w:rFonts w:cstheme="minorHAnsi"/>
        </w:rPr>
        <w:t>Strengthening of which are in line with the government policies, the Zimbabwe Agenda for Sustainable Socio-economic Transformation (ZIM-Asset) and the MDG commitments and other national performance indicators.</w:t>
      </w:r>
    </w:p>
    <w:p w:rsidR="001D46B3" w:rsidRDefault="006E2428" w:rsidP="003D294D">
      <w:pPr>
        <w:jc w:val="both"/>
        <w:rPr>
          <w:rFonts w:cstheme="minorHAnsi"/>
        </w:rPr>
      </w:pPr>
      <w:r w:rsidRPr="00911FED">
        <w:rPr>
          <w:rFonts w:cstheme="minorHAnsi"/>
        </w:rPr>
        <w:t xml:space="preserve">The </w:t>
      </w:r>
      <w:r w:rsidR="00FE2E01">
        <w:rPr>
          <w:rFonts w:cstheme="minorHAnsi"/>
        </w:rPr>
        <w:t>Project</w:t>
      </w:r>
      <w:r w:rsidR="000B4716" w:rsidRPr="00911FED">
        <w:rPr>
          <w:rFonts w:cstheme="minorHAnsi"/>
        </w:rPr>
        <w:t xml:space="preserve"> was</w:t>
      </w:r>
      <w:r w:rsidRPr="00911FED">
        <w:rPr>
          <w:rFonts w:cstheme="minorHAnsi"/>
        </w:rPr>
        <w:t xml:space="preserve"> in response to the request submitted to UNDP by the then Ministry of L</w:t>
      </w:r>
      <w:r w:rsidR="006501D9" w:rsidRPr="00911FED">
        <w:rPr>
          <w:rFonts w:cstheme="minorHAnsi"/>
        </w:rPr>
        <w:t>ands and Rural Resettlement (</w:t>
      </w:r>
      <w:r w:rsidR="002A3E64">
        <w:rPr>
          <w:rFonts w:cstheme="minorHAnsi"/>
        </w:rPr>
        <w:t>MLARR</w:t>
      </w:r>
      <w:r w:rsidRPr="00911FED">
        <w:rPr>
          <w:rFonts w:cstheme="minorHAnsi"/>
        </w:rPr>
        <w:t>), now Ministry of Lands Agriculture and Rural Resettlement (</w:t>
      </w:r>
      <w:r w:rsidR="006501D9" w:rsidRPr="00911FED">
        <w:rPr>
          <w:rFonts w:cstheme="minorHAnsi"/>
        </w:rPr>
        <w:t>MLARR)</w:t>
      </w:r>
      <w:r w:rsidRPr="00911FED">
        <w:rPr>
          <w:rFonts w:cstheme="minorHAnsi"/>
        </w:rPr>
        <w:t xml:space="preserve"> in 2013 to mobilise resources to capacitate it in the implementation of the MLARR 2014 to 2016 Action Plan. The UNDP and European Union made available resources as follows: US$750 000 and the EU €4 738 495. The UNDP is the Fund Manager for the EU resources and also provides technical support to the MLARR. The MLARR is the government implementing partner. </w:t>
      </w:r>
    </w:p>
    <w:p w:rsidR="00DB7015" w:rsidRDefault="00DB7015" w:rsidP="003D294D">
      <w:pPr>
        <w:jc w:val="both"/>
        <w:rPr>
          <w:rFonts w:cstheme="minorHAnsi"/>
        </w:rPr>
      </w:pPr>
    </w:p>
    <w:p w:rsidR="00857A52" w:rsidRPr="00911FED" w:rsidRDefault="00316E42" w:rsidP="00857A52">
      <w:pPr>
        <w:pStyle w:val="ListParagraph"/>
        <w:numPr>
          <w:ilvl w:val="0"/>
          <w:numId w:val="1"/>
        </w:numPr>
        <w:jc w:val="both"/>
        <w:rPr>
          <w:rFonts w:cstheme="minorHAnsi"/>
          <w:b/>
        </w:rPr>
      </w:pPr>
      <w:r w:rsidRPr="00911FED">
        <w:rPr>
          <w:rFonts w:cstheme="minorHAnsi"/>
          <w:b/>
        </w:rPr>
        <w:t>EVALUATION PURPOSE</w:t>
      </w:r>
    </w:p>
    <w:p w:rsidR="004B2F04" w:rsidRPr="00911FED" w:rsidRDefault="004B2F04" w:rsidP="004B2F04">
      <w:pPr>
        <w:ind w:left="360"/>
        <w:jc w:val="both"/>
        <w:rPr>
          <w:rFonts w:cstheme="minorHAnsi"/>
        </w:rPr>
      </w:pPr>
      <w:r w:rsidRPr="00911FED">
        <w:rPr>
          <w:rFonts w:cstheme="minorHAnsi"/>
        </w:rPr>
        <w:t xml:space="preserve">The </w:t>
      </w:r>
      <w:r w:rsidR="00FE2E01">
        <w:rPr>
          <w:rFonts w:cstheme="minorHAnsi"/>
        </w:rPr>
        <w:t>Project</w:t>
      </w:r>
      <w:r w:rsidRPr="00911FED">
        <w:rPr>
          <w:rFonts w:cstheme="minorHAnsi"/>
        </w:rPr>
        <w:t xml:space="preserve"> ha</w:t>
      </w:r>
      <w:r w:rsidR="00387A87">
        <w:rPr>
          <w:rFonts w:cstheme="minorHAnsi"/>
        </w:rPr>
        <w:t xml:space="preserve">s been implemented between 2013 </w:t>
      </w:r>
      <w:r w:rsidRPr="00911FED">
        <w:rPr>
          <w:rFonts w:cstheme="minorHAnsi"/>
        </w:rPr>
        <w:t xml:space="preserve">and 2018. The overall objective of the evaluation is to generate knowledge from the </w:t>
      </w:r>
      <w:r w:rsidR="00FE2E01">
        <w:rPr>
          <w:rFonts w:cstheme="minorHAnsi"/>
        </w:rPr>
        <w:t>Project</w:t>
      </w:r>
      <w:r w:rsidRPr="00911FED">
        <w:rPr>
          <w:rFonts w:cstheme="minorHAnsi"/>
        </w:rPr>
        <w:t xml:space="preserve"> experience in collaboration and support with the Ministry of Lands, Agriculture and Rural Resettlement. This </w:t>
      </w:r>
      <w:r w:rsidR="000B4716" w:rsidRPr="00911FED">
        <w:rPr>
          <w:rFonts w:cstheme="minorHAnsi"/>
        </w:rPr>
        <w:t>is being conducted as an</w:t>
      </w:r>
      <w:r w:rsidRPr="00911FED">
        <w:rPr>
          <w:rFonts w:cstheme="minorHAnsi"/>
        </w:rPr>
        <w:t xml:space="preserve"> end of </w:t>
      </w:r>
      <w:r w:rsidR="00FE2E01">
        <w:rPr>
          <w:rFonts w:cstheme="minorHAnsi"/>
        </w:rPr>
        <w:t>Project</w:t>
      </w:r>
      <w:r w:rsidR="0061323A">
        <w:rPr>
          <w:rFonts w:cstheme="minorHAnsi"/>
        </w:rPr>
        <w:t xml:space="preserve"> Evaluation</w:t>
      </w:r>
      <w:r w:rsidRPr="00911FED">
        <w:rPr>
          <w:rFonts w:cstheme="minorHAnsi"/>
        </w:rPr>
        <w:t xml:space="preserve"> and will focus at the entire implementation period.  The key stakeholders of </w:t>
      </w:r>
      <w:r w:rsidRPr="00911FED">
        <w:rPr>
          <w:rFonts w:cstheme="minorHAnsi"/>
        </w:rPr>
        <w:lastRenderedPageBreak/>
        <w:t xml:space="preserve">this evaluation are the Zimbabwe Government through the MLARR, </w:t>
      </w:r>
      <w:r w:rsidR="000A6909" w:rsidRPr="00911FED">
        <w:rPr>
          <w:rFonts w:cstheme="minorHAnsi"/>
        </w:rPr>
        <w:t xml:space="preserve">the Zimbabwe Land Commission (ZLC), the Department of the Surveyor </w:t>
      </w:r>
      <w:proofErr w:type="gramStart"/>
      <w:r w:rsidR="000A6909" w:rsidRPr="00911FED">
        <w:rPr>
          <w:rFonts w:cstheme="minorHAnsi"/>
        </w:rPr>
        <w:t xml:space="preserve">General,  </w:t>
      </w:r>
      <w:r w:rsidRPr="00911FED">
        <w:rPr>
          <w:rFonts w:cstheme="minorHAnsi"/>
        </w:rPr>
        <w:t>the</w:t>
      </w:r>
      <w:proofErr w:type="gramEnd"/>
      <w:r w:rsidRPr="00911FED">
        <w:rPr>
          <w:rFonts w:cstheme="minorHAnsi"/>
        </w:rPr>
        <w:t xml:space="preserve"> Ministry of Finance and Economic Development, the </w:t>
      </w:r>
      <w:r w:rsidR="00FE2E01">
        <w:rPr>
          <w:rFonts w:cstheme="minorHAnsi"/>
        </w:rPr>
        <w:t>Project</w:t>
      </w:r>
      <w:r w:rsidRPr="00911FED">
        <w:rPr>
          <w:rFonts w:cstheme="minorHAnsi"/>
        </w:rPr>
        <w:t xml:space="preserve"> Board, the UNDP, EU, FAO and World Bank</w:t>
      </w:r>
      <w:r w:rsidR="000A6909" w:rsidRPr="00911FED">
        <w:rPr>
          <w:rFonts w:cstheme="minorHAnsi"/>
        </w:rPr>
        <w:t>, the famers (through farmer organisations), land surveyors and real estate evaluators</w:t>
      </w:r>
      <w:r w:rsidRPr="00911FED">
        <w:rPr>
          <w:rFonts w:cstheme="minorHAnsi"/>
        </w:rPr>
        <w:t>. The overall purpose of the evaluation is to assess the processes and achievements made to draw lessons that will inform</w:t>
      </w:r>
      <w:r w:rsidR="00C65A17">
        <w:rPr>
          <w:rFonts w:cstheme="minorHAnsi"/>
        </w:rPr>
        <w:t xml:space="preserve"> on the progress made and possibly </w:t>
      </w:r>
      <w:r w:rsidR="00C65A17" w:rsidRPr="00911FED">
        <w:rPr>
          <w:rFonts w:cstheme="minorHAnsi"/>
        </w:rPr>
        <w:t>the</w:t>
      </w:r>
      <w:r w:rsidRPr="00911FED">
        <w:rPr>
          <w:rFonts w:cstheme="minorHAnsi"/>
        </w:rPr>
        <w:t xml:space="preserve"> development of a successor </w:t>
      </w:r>
      <w:r w:rsidR="00FE2E01">
        <w:rPr>
          <w:rFonts w:cstheme="minorHAnsi"/>
        </w:rPr>
        <w:t>Project</w:t>
      </w:r>
      <w:r w:rsidRPr="00911FED">
        <w:rPr>
          <w:rFonts w:cstheme="minorHAnsi"/>
        </w:rPr>
        <w:t xml:space="preserve">. </w:t>
      </w:r>
    </w:p>
    <w:p w:rsidR="00227695" w:rsidRPr="00911FED" w:rsidRDefault="00227695" w:rsidP="004B2F04">
      <w:pPr>
        <w:ind w:left="360"/>
        <w:jc w:val="both"/>
        <w:rPr>
          <w:rFonts w:cstheme="minorHAnsi"/>
        </w:rPr>
      </w:pPr>
      <w:r w:rsidRPr="00911FED">
        <w:rPr>
          <w:rFonts w:cstheme="minorHAnsi"/>
        </w:rPr>
        <w:t xml:space="preserve">This </w:t>
      </w:r>
      <w:r w:rsidR="00387A87">
        <w:rPr>
          <w:rFonts w:cstheme="minorHAnsi"/>
        </w:rPr>
        <w:t>evaluation</w:t>
      </w:r>
      <w:r w:rsidRPr="00911FED">
        <w:rPr>
          <w:rFonts w:cstheme="minorHAnsi"/>
        </w:rPr>
        <w:t xml:space="preserve"> provides a strategic opportunity to </w:t>
      </w:r>
      <w:r w:rsidR="00C65A17">
        <w:rPr>
          <w:rFonts w:cstheme="minorHAnsi"/>
        </w:rPr>
        <w:t>evaluate</w:t>
      </w:r>
      <w:r w:rsidRPr="00911FED">
        <w:rPr>
          <w:rFonts w:cstheme="minorHAnsi"/>
        </w:rPr>
        <w:t xml:space="preserve"> the progress that has been made so far towards the achiev</w:t>
      </w:r>
      <w:r w:rsidR="0061323A">
        <w:rPr>
          <w:rFonts w:cstheme="minorHAnsi"/>
        </w:rPr>
        <w:t>ement</w:t>
      </w:r>
      <w:r w:rsidRPr="00911FED">
        <w:rPr>
          <w:rFonts w:cstheme="minorHAnsi"/>
        </w:rPr>
        <w:t xml:space="preserve"> </w:t>
      </w:r>
      <w:r w:rsidR="0061323A">
        <w:rPr>
          <w:rFonts w:cstheme="minorHAnsi"/>
        </w:rPr>
        <w:t>of</w:t>
      </w:r>
      <w:r w:rsidR="0061323A" w:rsidRPr="00911FED">
        <w:rPr>
          <w:rFonts w:cstheme="minorHAnsi"/>
        </w:rPr>
        <w:t xml:space="preserve"> </w:t>
      </w:r>
      <w:r w:rsidRPr="00911FED">
        <w:rPr>
          <w:rFonts w:cstheme="minorHAnsi"/>
        </w:rPr>
        <w:t xml:space="preserve">outcomes, outputs, targets and indicators in the </w:t>
      </w:r>
      <w:r w:rsidR="00FE2E01">
        <w:rPr>
          <w:rFonts w:cstheme="minorHAnsi"/>
        </w:rPr>
        <w:t>Project</w:t>
      </w:r>
      <w:r w:rsidRPr="00911FED">
        <w:rPr>
          <w:rFonts w:cstheme="minorHAnsi"/>
        </w:rPr>
        <w:t xml:space="preserve">.  The </w:t>
      </w:r>
      <w:r w:rsidR="00387A87">
        <w:rPr>
          <w:rFonts w:cstheme="minorHAnsi"/>
        </w:rPr>
        <w:t>evaluation</w:t>
      </w:r>
      <w:r w:rsidRPr="00911FED">
        <w:rPr>
          <w:rFonts w:cstheme="minorHAnsi"/>
        </w:rPr>
        <w:t xml:space="preserve"> will identify the gaps in all the aspects of the </w:t>
      </w:r>
      <w:r w:rsidR="00FE2E01">
        <w:rPr>
          <w:rFonts w:cstheme="minorHAnsi"/>
        </w:rPr>
        <w:t>Project</w:t>
      </w:r>
      <w:r w:rsidRPr="00911FED">
        <w:rPr>
          <w:rFonts w:cstheme="minorHAnsi"/>
        </w:rPr>
        <w:t xml:space="preserve"> and where necessary, highlight areas of strength and opportunities for a successor </w:t>
      </w:r>
      <w:r w:rsidR="00FE2E01">
        <w:rPr>
          <w:rFonts w:cstheme="minorHAnsi"/>
        </w:rPr>
        <w:t>Project</w:t>
      </w:r>
      <w:r w:rsidRPr="00911FED">
        <w:rPr>
          <w:rFonts w:cstheme="minorHAnsi"/>
        </w:rPr>
        <w:t xml:space="preserve">. It will capture the effective lessons learned while also identifying challenges, gaps and areas that need strengthening. It </w:t>
      </w:r>
      <w:r w:rsidR="00C65A17">
        <w:rPr>
          <w:rFonts w:cstheme="minorHAnsi"/>
        </w:rPr>
        <w:t>will also provide</w:t>
      </w:r>
      <w:r w:rsidRPr="00911FED">
        <w:rPr>
          <w:rFonts w:cstheme="minorHAnsi"/>
        </w:rPr>
        <w:t xml:space="preserve"> an opportunity for a possible successor </w:t>
      </w:r>
      <w:r w:rsidR="00FE2E01">
        <w:rPr>
          <w:rFonts w:cstheme="minorHAnsi"/>
        </w:rPr>
        <w:t>Project</w:t>
      </w:r>
      <w:r w:rsidRPr="00911FED">
        <w:rPr>
          <w:rFonts w:cstheme="minorHAnsi"/>
        </w:rPr>
        <w:t xml:space="preserve"> to further integrate any emerging and contemporary programming aspects that are relevant for the</w:t>
      </w:r>
      <w:r w:rsidR="00911FED" w:rsidRPr="00911FED">
        <w:rPr>
          <w:rFonts w:cstheme="minorHAnsi"/>
        </w:rPr>
        <w:t xml:space="preserve"> work of </w:t>
      </w:r>
      <w:r w:rsidR="00BD0E60" w:rsidRPr="00911FED">
        <w:rPr>
          <w:rFonts w:cstheme="minorHAnsi"/>
        </w:rPr>
        <w:t>the MLARR</w:t>
      </w:r>
      <w:r w:rsidRPr="00911FED">
        <w:rPr>
          <w:rFonts w:cstheme="minorHAnsi"/>
        </w:rPr>
        <w:t xml:space="preserve">.  </w:t>
      </w:r>
    </w:p>
    <w:p w:rsidR="00857A52" w:rsidRDefault="000A6909" w:rsidP="00387A87">
      <w:pPr>
        <w:ind w:left="360"/>
        <w:jc w:val="both"/>
        <w:rPr>
          <w:rFonts w:cstheme="minorHAnsi"/>
        </w:rPr>
      </w:pPr>
      <w:r w:rsidRPr="00911FED">
        <w:rPr>
          <w:rFonts w:cstheme="minorHAnsi"/>
        </w:rPr>
        <w:t xml:space="preserve">The evaluation is supposed to be forward looking which will capture the lessons learnt and provide information on the nature, extent and where possible the effect of the </w:t>
      </w:r>
      <w:r w:rsidR="00FE2E01">
        <w:rPr>
          <w:rFonts w:cstheme="minorHAnsi"/>
        </w:rPr>
        <w:t>Project</w:t>
      </w:r>
      <w:r w:rsidRPr="00911FED">
        <w:rPr>
          <w:rFonts w:cstheme="minorHAnsi"/>
        </w:rPr>
        <w:t xml:space="preserve"> to the Zimbabwe Government through the MLARR.  The emphasis on lessons learnt will speak to what has worked and what has not worked as a guide for future planning.</w:t>
      </w:r>
    </w:p>
    <w:p w:rsidR="00387A87" w:rsidRDefault="00387A87" w:rsidP="00387A87">
      <w:pPr>
        <w:ind w:left="360"/>
        <w:jc w:val="both"/>
        <w:rPr>
          <w:rFonts w:cstheme="minorHAnsi"/>
        </w:rPr>
      </w:pPr>
    </w:p>
    <w:p w:rsidR="00387A87" w:rsidRDefault="00387A87" w:rsidP="00387A87">
      <w:pPr>
        <w:ind w:left="360"/>
        <w:jc w:val="both"/>
        <w:rPr>
          <w:rFonts w:cstheme="minorHAnsi"/>
        </w:rPr>
      </w:pPr>
    </w:p>
    <w:p w:rsidR="00387A87" w:rsidRDefault="00387A87" w:rsidP="00387A87">
      <w:pPr>
        <w:ind w:left="360"/>
        <w:jc w:val="both"/>
        <w:rPr>
          <w:rFonts w:cstheme="minorHAnsi"/>
        </w:rPr>
      </w:pPr>
    </w:p>
    <w:p w:rsidR="00387A87" w:rsidRDefault="00387A87" w:rsidP="00387A87">
      <w:pPr>
        <w:ind w:left="360"/>
        <w:jc w:val="both"/>
        <w:rPr>
          <w:rFonts w:cstheme="minorHAnsi"/>
        </w:rPr>
      </w:pPr>
    </w:p>
    <w:p w:rsidR="00387A87" w:rsidRDefault="00387A87" w:rsidP="00387A87">
      <w:pPr>
        <w:ind w:left="360"/>
        <w:jc w:val="both"/>
        <w:rPr>
          <w:rFonts w:cstheme="minorHAnsi"/>
        </w:rPr>
      </w:pPr>
    </w:p>
    <w:p w:rsidR="00387A87" w:rsidRDefault="00387A87" w:rsidP="00387A87">
      <w:pPr>
        <w:ind w:left="360"/>
        <w:jc w:val="both"/>
        <w:rPr>
          <w:rFonts w:cstheme="minorHAnsi"/>
        </w:rPr>
      </w:pPr>
    </w:p>
    <w:p w:rsidR="00387A87" w:rsidRDefault="00387A87" w:rsidP="00387A87">
      <w:pPr>
        <w:ind w:left="360"/>
        <w:jc w:val="both"/>
        <w:rPr>
          <w:rFonts w:cstheme="minorHAnsi"/>
        </w:rPr>
      </w:pPr>
    </w:p>
    <w:p w:rsidR="00387A87" w:rsidRDefault="00387A87" w:rsidP="00387A87">
      <w:pPr>
        <w:ind w:left="360"/>
        <w:jc w:val="both"/>
        <w:rPr>
          <w:rFonts w:cstheme="minorHAnsi"/>
        </w:rPr>
      </w:pPr>
    </w:p>
    <w:p w:rsidR="00387A87" w:rsidRDefault="00387A87" w:rsidP="00387A87">
      <w:pPr>
        <w:jc w:val="both"/>
        <w:rPr>
          <w:rFonts w:cstheme="minorHAnsi"/>
        </w:rPr>
      </w:pPr>
    </w:p>
    <w:p w:rsidR="00387A87" w:rsidRDefault="00387A87" w:rsidP="00387A87">
      <w:pPr>
        <w:jc w:val="both"/>
        <w:rPr>
          <w:rFonts w:cstheme="minorHAnsi"/>
        </w:rPr>
      </w:pPr>
    </w:p>
    <w:p w:rsidR="00387A87" w:rsidRDefault="00387A87" w:rsidP="00387A87">
      <w:pPr>
        <w:jc w:val="both"/>
        <w:rPr>
          <w:rFonts w:cstheme="minorHAnsi"/>
        </w:rPr>
      </w:pPr>
    </w:p>
    <w:p w:rsidR="006A4CE3" w:rsidRDefault="006A4CE3" w:rsidP="00387A87">
      <w:pPr>
        <w:jc w:val="both"/>
        <w:rPr>
          <w:rFonts w:cstheme="minorHAnsi"/>
        </w:rPr>
      </w:pPr>
    </w:p>
    <w:p w:rsidR="006A4CE3" w:rsidRDefault="006A4CE3" w:rsidP="00387A87">
      <w:pPr>
        <w:jc w:val="both"/>
        <w:rPr>
          <w:rFonts w:cstheme="minorHAnsi"/>
        </w:rPr>
      </w:pPr>
    </w:p>
    <w:p w:rsidR="006A4CE3" w:rsidRDefault="006A4CE3" w:rsidP="00387A87">
      <w:pPr>
        <w:jc w:val="both"/>
        <w:rPr>
          <w:rFonts w:cstheme="minorHAnsi"/>
        </w:rPr>
      </w:pPr>
    </w:p>
    <w:p w:rsidR="006A4CE3" w:rsidRDefault="006A4CE3" w:rsidP="00387A87">
      <w:pPr>
        <w:jc w:val="both"/>
        <w:rPr>
          <w:rFonts w:cstheme="minorHAnsi"/>
        </w:rPr>
      </w:pPr>
    </w:p>
    <w:p w:rsidR="006A4CE3" w:rsidRDefault="006A4CE3" w:rsidP="00387A87">
      <w:pPr>
        <w:jc w:val="both"/>
        <w:rPr>
          <w:rFonts w:cstheme="minorHAnsi"/>
        </w:rPr>
      </w:pPr>
    </w:p>
    <w:p w:rsidR="00387A87" w:rsidRDefault="00387A87" w:rsidP="00387A87">
      <w:pPr>
        <w:jc w:val="both"/>
        <w:rPr>
          <w:rFonts w:cstheme="minorHAnsi"/>
        </w:rPr>
      </w:pPr>
    </w:p>
    <w:p w:rsidR="00387A87" w:rsidRDefault="00387A87" w:rsidP="00387A87">
      <w:pPr>
        <w:jc w:val="both"/>
        <w:rPr>
          <w:rFonts w:cstheme="minorHAnsi"/>
        </w:rPr>
      </w:pPr>
    </w:p>
    <w:p w:rsidR="00387A87" w:rsidRDefault="00387A87" w:rsidP="00387A87">
      <w:pPr>
        <w:jc w:val="both"/>
        <w:rPr>
          <w:rFonts w:cstheme="minorHAnsi"/>
        </w:rPr>
      </w:pPr>
    </w:p>
    <w:p w:rsidR="00316E42" w:rsidRPr="00911FED" w:rsidRDefault="00316E42" w:rsidP="00316E42">
      <w:pPr>
        <w:pStyle w:val="ListParagraph"/>
        <w:numPr>
          <w:ilvl w:val="0"/>
          <w:numId w:val="1"/>
        </w:numPr>
        <w:jc w:val="both"/>
        <w:rPr>
          <w:rFonts w:cstheme="minorHAnsi"/>
          <w:b/>
        </w:rPr>
      </w:pPr>
      <w:r w:rsidRPr="00911FED">
        <w:rPr>
          <w:rFonts w:cstheme="minorHAnsi"/>
          <w:b/>
        </w:rPr>
        <w:lastRenderedPageBreak/>
        <w:t>EVALUATION SCOPE and OBJECTIVES</w:t>
      </w:r>
    </w:p>
    <w:tbl>
      <w:tblPr>
        <w:tblW w:w="9111" w:type="dxa"/>
        <w:tblCellMar>
          <w:top w:w="15" w:type="dxa"/>
          <w:left w:w="15" w:type="dxa"/>
          <w:bottom w:w="15" w:type="dxa"/>
          <w:right w:w="15" w:type="dxa"/>
        </w:tblCellMar>
        <w:tblLook w:val="04A0" w:firstRow="1" w:lastRow="0" w:firstColumn="1" w:lastColumn="0" w:noHBand="0" w:noVBand="1"/>
      </w:tblPr>
      <w:tblGrid>
        <w:gridCol w:w="9111"/>
      </w:tblGrid>
      <w:tr w:rsidR="00857A52" w:rsidRPr="00911FED" w:rsidTr="004A4E36">
        <w:trPr>
          <w:trHeight w:val="7787"/>
        </w:trPr>
        <w:tc>
          <w:tcPr>
            <w:tcW w:w="9111" w:type="dxa"/>
            <w:shd w:val="clear" w:color="auto" w:fill="auto"/>
            <w:hideMark/>
          </w:tcPr>
          <w:p w:rsidR="00857A52" w:rsidRPr="0061323A" w:rsidRDefault="00C65A17" w:rsidP="00524250">
            <w:pPr>
              <w:spacing w:after="0" w:line="240" w:lineRule="auto"/>
              <w:jc w:val="both"/>
              <w:rPr>
                <w:rFonts w:cstheme="minorHAnsi"/>
              </w:rPr>
            </w:pPr>
            <w:r w:rsidRPr="0061323A">
              <w:rPr>
                <w:rFonts w:cstheme="minorHAnsi"/>
              </w:rPr>
              <w:t>Firstly, t</w:t>
            </w:r>
            <w:r w:rsidR="00857A52" w:rsidRPr="0061323A">
              <w:rPr>
                <w:rFonts w:cstheme="minorHAnsi"/>
              </w:rPr>
              <w:t>he evaluation will assess the effectiveness of the implementation strategy to ascertain whether the specific and overall interventions and approaches including the theory of change were appropriate and effective. This will include:</w:t>
            </w:r>
          </w:p>
          <w:p w:rsidR="00857A52" w:rsidRPr="0061323A" w:rsidRDefault="00857A52" w:rsidP="00857A52">
            <w:pPr>
              <w:numPr>
                <w:ilvl w:val="0"/>
                <w:numId w:val="11"/>
              </w:numPr>
              <w:spacing w:after="0" w:line="240" w:lineRule="auto"/>
              <w:contextualSpacing/>
              <w:jc w:val="both"/>
              <w:rPr>
                <w:rFonts w:cstheme="minorHAnsi"/>
              </w:rPr>
            </w:pPr>
            <w:r w:rsidRPr="0061323A">
              <w:rPr>
                <w:rFonts w:cstheme="minorHAnsi"/>
              </w:rPr>
              <w:t xml:space="preserve">The implementation modalities, in particular the effectiveness of the </w:t>
            </w:r>
            <w:proofErr w:type="gramStart"/>
            <w:r w:rsidR="00387A87" w:rsidRPr="0061323A">
              <w:rPr>
                <w:rFonts w:cstheme="minorHAnsi"/>
              </w:rPr>
              <w:t xml:space="preserve">funding </w:t>
            </w:r>
            <w:r w:rsidRPr="0061323A">
              <w:rPr>
                <w:rFonts w:cstheme="minorHAnsi"/>
              </w:rPr>
              <w:t xml:space="preserve"> approach</w:t>
            </w:r>
            <w:proofErr w:type="gramEnd"/>
            <w:r w:rsidR="00387A87" w:rsidRPr="0061323A">
              <w:rPr>
                <w:rFonts w:cstheme="minorHAnsi"/>
              </w:rPr>
              <w:t xml:space="preserve"> between the UNDP and the EU</w:t>
            </w:r>
            <w:r w:rsidRPr="0061323A">
              <w:rPr>
                <w:rFonts w:cstheme="minorHAnsi"/>
              </w:rPr>
              <w:t>;</w:t>
            </w:r>
          </w:p>
          <w:p w:rsidR="00857A52" w:rsidRPr="0061323A" w:rsidRDefault="00857A52" w:rsidP="00857A52">
            <w:pPr>
              <w:numPr>
                <w:ilvl w:val="0"/>
                <w:numId w:val="11"/>
              </w:numPr>
              <w:spacing w:after="0" w:line="240" w:lineRule="auto"/>
              <w:contextualSpacing/>
              <w:jc w:val="both"/>
              <w:rPr>
                <w:rFonts w:cstheme="minorHAnsi"/>
              </w:rPr>
            </w:pPr>
            <w:r w:rsidRPr="0061323A">
              <w:rPr>
                <w:rFonts w:cstheme="minorHAnsi"/>
              </w:rPr>
              <w:t xml:space="preserve">Partnership arrangements, institutional strengthening, and beneficiary participation </w:t>
            </w:r>
          </w:p>
          <w:p w:rsidR="00857A52" w:rsidRPr="0061323A" w:rsidRDefault="00857A52" w:rsidP="00857A52">
            <w:pPr>
              <w:numPr>
                <w:ilvl w:val="0"/>
                <w:numId w:val="11"/>
              </w:numPr>
              <w:spacing w:after="0" w:line="240" w:lineRule="auto"/>
              <w:contextualSpacing/>
              <w:jc w:val="both"/>
              <w:rPr>
                <w:rFonts w:cstheme="minorHAnsi"/>
              </w:rPr>
            </w:pPr>
            <w:r w:rsidRPr="0061323A">
              <w:rPr>
                <w:rFonts w:cstheme="minorHAnsi"/>
              </w:rPr>
              <w:t>Replication and Scalability;</w:t>
            </w:r>
          </w:p>
          <w:p w:rsidR="00857A52" w:rsidRPr="0061323A" w:rsidRDefault="00857A52" w:rsidP="00857A52">
            <w:pPr>
              <w:numPr>
                <w:ilvl w:val="0"/>
                <w:numId w:val="11"/>
              </w:numPr>
              <w:spacing w:after="0" w:line="240" w:lineRule="auto"/>
              <w:contextualSpacing/>
              <w:jc w:val="both"/>
              <w:rPr>
                <w:rFonts w:cstheme="minorHAnsi"/>
              </w:rPr>
            </w:pPr>
            <w:r w:rsidRPr="0061323A">
              <w:rPr>
                <w:rFonts w:cstheme="minorHAnsi"/>
              </w:rPr>
              <w:t xml:space="preserve">Cost effectiveness and efficiency as well as </w:t>
            </w:r>
            <w:r w:rsidR="00C65A17" w:rsidRPr="0061323A">
              <w:rPr>
                <w:rFonts w:cstheme="minorHAnsi"/>
              </w:rPr>
              <w:t>sustainability of the Project</w:t>
            </w:r>
            <w:r w:rsidRPr="0061323A">
              <w:rPr>
                <w:rFonts w:cstheme="minorHAnsi"/>
              </w:rPr>
              <w:t>; and</w:t>
            </w:r>
          </w:p>
          <w:p w:rsidR="00857A52" w:rsidRPr="0061323A" w:rsidRDefault="00857A52" w:rsidP="00857A52">
            <w:pPr>
              <w:numPr>
                <w:ilvl w:val="0"/>
                <w:numId w:val="11"/>
              </w:numPr>
              <w:spacing w:after="0" w:line="240" w:lineRule="auto"/>
              <w:contextualSpacing/>
              <w:jc w:val="both"/>
              <w:rPr>
                <w:rFonts w:cstheme="minorHAnsi"/>
              </w:rPr>
            </w:pPr>
            <w:r w:rsidRPr="0061323A">
              <w:rPr>
                <w:rFonts w:cstheme="minorHAnsi"/>
              </w:rPr>
              <w:t>Linkages, synergies and co</w:t>
            </w:r>
            <w:r w:rsidR="00387A87" w:rsidRPr="0061323A">
              <w:rPr>
                <w:rFonts w:cstheme="minorHAnsi"/>
              </w:rPr>
              <w:t xml:space="preserve">ordination with other </w:t>
            </w:r>
            <w:r w:rsidR="00FE2E01" w:rsidRPr="0061323A">
              <w:rPr>
                <w:rFonts w:cstheme="minorHAnsi"/>
              </w:rPr>
              <w:t>Project</w:t>
            </w:r>
            <w:r w:rsidRPr="0061323A">
              <w:rPr>
                <w:rFonts w:cstheme="minorHAnsi"/>
              </w:rPr>
              <w:t>s</w:t>
            </w:r>
            <w:r w:rsidR="00C65A17" w:rsidRPr="0061323A">
              <w:rPr>
                <w:rFonts w:cstheme="minorHAnsi"/>
              </w:rPr>
              <w:t>.</w:t>
            </w:r>
          </w:p>
          <w:p w:rsidR="00857A52" w:rsidRPr="0061323A" w:rsidRDefault="00857A52" w:rsidP="00524250">
            <w:pPr>
              <w:spacing w:after="0" w:line="240" w:lineRule="auto"/>
              <w:jc w:val="both"/>
              <w:rPr>
                <w:rFonts w:cstheme="minorHAnsi"/>
              </w:rPr>
            </w:pPr>
          </w:p>
          <w:p w:rsidR="00857A52" w:rsidRPr="0061323A" w:rsidRDefault="00857A52" w:rsidP="00524250">
            <w:pPr>
              <w:spacing w:after="0" w:line="240" w:lineRule="auto"/>
              <w:jc w:val="both"/>
              <w:rPr>
                <w:rFonts w:cstheme="minorHAnsi"/>
              </w:rPr>
            </w:pPr>
            <w:r w:rsidRPr="0061323A">
              <w:rPr>
                <w:rFonts w:cstheme="minorHAnsi"/>
              </w:rPr>
              <w:t xml:space="preserve">Secondly, the evaluation will also assess the </w:t>
            </w:r>
            <w:r w:rsidR="00FE2E01" w:rsidRPr="0061323A">
              <w:rPr>
                <w:rFonts w:cstheme="minorHAnsi"/>
              </w:rPr>
              <w:t>Project</w:t>
            </w:r>
            <w:r w:rsidRPr="0061323A">
              <w:rPr>
                <w:rFonts w:cstheme="minorHAnsi"/>
              </w:rPr>
              <w:t xml:space="preserve"> design and assumptions made at the beginning of the </w:t>
            </w:r>
            <w:r w:rsidR="00FE2E01" w:rsidRPr="0061323A">
              <w:rPr>
                <w:rFonts w:cstheme="minorHAnsi"/>
              </w:rPr>
              <w:t>Project</w:t>
            </w:r>
            <w:r w:rsidRPr="0061323A">
              <w:rPr>
                <w:rFonts w:cstheme="minorHAnsi"/>
              </w:rPr>
              <w:t xml:space="preserve"> and the development process. In this regard, the </w:t>
            </w:r>
            <w:r w:rsidR="00387A87" w:rsidRPr="0061323A">
              <w:rPr>
                <w:rFonts w:cstheme="minorHAnsi"/>
              </w:rPr>
              <w:t>evaluation</w:t>
            </w:r>
            <w:r w:rsidRPr="0061323A">
              <w:rPr>
                <w:rFonts w:cstheme="minorHAnsi"/>
              </w:rPr>
              <w:t xml:space="preserve"> will place emphasis on:</w:t>
            </w:r>
          </w:p>
          <w:p w:rsidR="00857A52" w:rsidRPr="0061323A" w:rsidRDefault="00857A52" w:rsidP="00524250">
            <w:pPr>
              <w:spacing w:after="0" w:line="240" w:lineRule="auto"/>
              <w:jc w:val="both"/>
              <w:rPr>
                <w:rFonts w:cstheme="minorHAnsi"/>
              </w:rPr>
            </w:pPr>
          </w:p>
          <w:p w:rsidR="00857A52" w:rsidRPr="0061323A" w:rsidRDefault="00857A52" w:rsidP="00857A52">
            <w:pPr>
              <w:numPr>
                <w:ilvl w:val="0"/>
                <w:numId w:val="12"/>
              </w:numPr>
              <w:spacing w:after="0" w:line="240" w:lineRule="auto"/>
              <w:contextualSpacing/>
              <w:jc w:val="both"/>
              <w:rPr>
                <w:rFonts w:cstheme="minorHAnsi"/>
              </w:rPr>
            </w:pPr>
            <w:r w:rsidRPr="0061323A">
              <w:rPr>
                <w:rFonts w:cstheme="minorHAnsi"/>
              </w:rPr>
              <w:t xml:space="preserve">The extent to which the </w:t>
            </w:r>
            <w:r w:rsidR="00FE2E01" w:rsidRPr="0061323A">
              <w:rPr>
                <w:rFonts w:cstheme="minorHAnsi"/>
              </w:rPr>
              <w:t>Project</w:t>
            </w:r>
            <w:r w:rsidRPr="0061323A">
              <w:rPr>
                <w:rFonts w:cstheme="minorHAnsi"/>
              </w:rPr>
              <w:t xml:space="preserve"> results have been achieved, partnerships established, capacities built, and cross cutting issues such as gender equality have been addressed. </w:t>
            </w:r>
          </w:p>
          <w:p w:rsidR="00857A52" w:rsidRPr="0061323A" w:rsidRDefault="00857A52" w:rsidP="00857A52">
            <w:pPr>
              <w:numPr>
                <w:ilvl w:val="0"/>
                <w:numId w:val="12"/>
              </w:numPr>
              <w:spacing w:after="0" w:line="240" w:lineRule="auto"/>
              <w:contextualSpacing/>
              <w:jc w:val="both"/>
              <w:rPr>
                <w:rFonts w:cstheme="minorHAnsi"/>
              </w:rPr>
            </w:pPr>
            <w:r w:rsidRPr="0061323A">
              <w:rPr>
                <w:rFonts w:cstheme="minorHAnsi"/>
              </w:rPr>
              <w:t xml:space="preserve">Whether the </w:t>
            </w:r>
            <w:r w:rsidR="00FE2E01" w:rsidRPr="0061323A">
              <w:rPr>
                <w:rFonts w:cstheme="minorHAnsi"/>
              </w:rPr>
              <w:t>Project</w:t>
            </w:r>
            <w:r w:rsidRPr="0061323A">
              <w:rPr>
                <w:rFonts w:cstheme="minorHAnsi"/>
              </w:rPr>
              <w:t xml:space="preserve"> implementation strategy has been optimum and recommend areas for improvement and learning. </w:t>
            </w:r>
          </w:p>
          <w:p w:rsidR="00857A52" w:rsidRPr="0061323A" w:rsidRDefault="00857A52" w:rsidP="00857A52">
            <w:pPr>
              <w:numPr>
                <w:ilvl w:val="0"/>
                <w:numId w:val="12"/>
              </w:numPr>
              <w:spacing w:after="0" w:line="240" w:lineRule="auto"/>
              <w:contextualSpacing/>
              <w:jc w:val="both"/>
              <w:rPr>
                <w:rFonts w:cstheme="minorHAnsi"/>
              </w:rPr>
            </w:pPr>
            <w:r w:rsidRPr="0061323A">
              <w:rPr>
                <w:rFonts w:cstheme="minorHAnsi"/>
              </w:rPr>
              <w:t xml:space="preserve">Further, the </w:t>
            </w:r>
            <w:r w:rsidR="00387A87" w:rsidRPr="0061323A">
              <w:rPr>
                <w:rFonts w:cstheme="minorHAnsi"/>
              </w:rPr>
              <w:t>evaluation</w:t>
            </w:r>
            <w:r w:rsidRPr="0061323A">
              <w:rPr>
                <w:rFonts w:cstheme="minorHAnsi"/>
              </w:rPr>
              <w:t xml:space="preserve"> will investigate the specific activities relating to each of the </w:t>
            </w:r>
            <w:r w:rsidR="00FE2E01" w:rsidRPr="0061323A">
              <w:rPr>
                <w:rFonts w:cstheme="minorHAnsi"/>
              </w:rPr>
              <w:t>Project</w:t>
            </w:r>
            <w:r w:rsidRPr="0061323A">
              <w:rPr>
                <w:rFonts w:cstheme="minorHAnsi"/>
              </w:rPr>
              <w:t xml:space="preserve"> objectives/outcomes listed above including training and technical support through co-located team members. </w:t>
            </w:r>
          </w:p>
          <w:p w:rsidR="00857A52" w:rsidRPr="0061323A" w:rsidRDefault="00857A52" w:rsidP="00857A52">
            <w:pPr>
              <w:numPr>
                <w:ilvl w:val="0"/>
                <w:numId w:val="12"/>
              </w:numPr>
              <w:spacing w:after="0" w:line="240" w:lineRule="auto"/>
              <w:contextualSpacing/>
              <w:jc w:val="both"/>
              <w:rPr>
                <w:rFonts w:cstheme="minorHAnsi"/>
              </w:rPr>
            </w:pPr>
            <w:r w:rsidRPr="0061323A">
              <w:rPr>
                <w:rFonts w:cstheme="minorHAnsi"/>
              </w:rPr>
              <w:t xml:space="preserve">The capacity building approach including training design, implementation, monitoring and evaluation initiatives will also be </w:t>
            </w:r>
            <w:r w:rsidR="00387A87" w:rsidRPr="0061323A">
              <w:rPr>
                <w:rFonts w:cstheme="minorHAnsi"/>
              </w:rPr>
              <w:t>evaluat</w:t>
            </w:r>
            <w:r w:rsidRPr="0061323A">
              <w:rPr>
                <w:rFonts w:cstheme="minorHAnsi"/>
              </w:rPr>
              <w:t xml:space="preserve">ed. </w:t>
            </w:r>
          </w:p>
          <w:p w:rsidR="00857A52" w:rsidRPr="0061323A" w:rsidRDefault="00857A52" w:rsidP="00857A52">
            <w:pPr>
              <w:numPr>
                <w:ilvl w:val="0"/>
                <w:numId w:val="12"/>
              </w:numPr>
              <w:spacing w:after="0" w:line="240" w:lineRule="auto"/>
              <w:contextualSpacing/>
              <w:jc w:val="both"/>
              <w:rPr>
                <w:rFonts w:cstheme="minorHAnsi"/>
              </w:rPr>
            </w:pPr>
            <w:r w:rsidRPr="0061323A">
              <w:rPr>
                <w:rFonts w:cstheme="minorHAnsi"/>
              </w:rPr>
              <w:t>The extent to which gender equality issues have been addressed, integrated, implemented and monitored in the programme</w:t>
            </w:r>
          </w:p>
          <w:p w:rsidR="00857A52" w:rsidRPr="0061323A" w:rsidRDefault="00857A52" w:rsidP="00857A52">
            <w:pPr>
              <w:numPr>
                <w:ilvl w:val="0"/>
                <w:numId w:val="12"/>
              </w:numPr>
              <w:spacing w:after="0" w:line="240" w:lineRule="auto"/>
              <w:contextualSpacing/>
              <w:jc w:val="both"/>
              <w:rPr>
                <w:rFonts w:cstheme="minorHAnsi"/>
              </w:rPr>
            </w:pPr>
            <w:r w:rsidRPr="0061323A">
              <w:rPr>
                <w:rFonts w:cstheme="minorHAnsi"/>
              </w:rPr>
              <w:t>Programme accountability in as far as communication and visibility is concerned</w:t>
            </w:r>
            <w:r w:rsidR="00A96475" w:rsidRPr="0061323A">
              <w:rPr>
                <w:rFonts w:cstheme="minorHAnsi"/>
              </w:rPr>
              <w:t>.</w:t>
            </w:r>
            <w:r w:rsidRPr="0061323A">
              <w:rPr>
                <w:rFonts w:cstheme="minorHAnsi"/>
              </w:rPr>
              <w:t xml:space="preserve"> </w:t>
            </w:r>
          </w:p>
          <w:p w:rsidR="00857A52" w:rsidRPr="0061323A" w:rsidRDefault="00857A52" w:rsidP="00524250">
            <w:pPr>
              <w:spacing w:after="0" w:line="240" w:lineRule="auto"/>
              <w:jc w:val="both"/>
              <w:rPr>
                <w:rFonts w:cstheme="minorHAnsi"/>
              </w:rPr>
            </w:pPr>
          </w:p>
          <w:p w:rsidR="000F40EC" w:rsidRDefault="00857A52" w:rsidP="00524250">
            <w:pPr>
              <w:spacing w:after="0" w:line="240" w:lineRule="auto"/>
              <w:jc w:val="both"/>
              <w:rPr>
                <w:rFonts w:ascii="Cambria" w:eastAsia="Times New Roman" w:hAnsi="Cambria"/>
                <w:color w:val="000000"/>
                <w:lang w:eastAsia="en-ZW"/>
              </w:rPr>
            </w:pPr>
            <w:r w:rsidRPr="0061323A">
              <w:rPr>
                <w:rFonts w:cstheme="minorHAnsi"/>
              </w:rPr>
              <w:t>The evaluation will assess and make recommendations on further su</w:t>
            </w:r>
            <w:r w:rsidR="00387A87" w:rsidRPr="0061323A">
              <w:rPr>
                <w:rFonts w:cstheme="minorHAnsi"/>
              </w:rPr>
              <w:t>pport to the programme post 2018</w:t>
            </w:r>
            <w:r w:rsidR="004A4E36">
              <w:rPr>
                <w:rFonts w:cstheme="minorHAnsi"/>
              </w:rPr>
              <w:t>.</w:t>
            </w:r>
            <w:r w:rsidRPr="00911FED">
              <w:rPr>
                <w:rFonts w:ascii="Cambria" w:eastAsia="Times New Roman" w:hAnsi="Cambria"/>
                <w:color w:val="000000"/>
                <w:lang w:eastAsia="en-ZW"/>
              </w:rPr>
              <w:t xml:space="preserve"> </w:t>
            </w:r>
          </w:p>
          <w:p w:rsidR="00857A52" w:rsidRPr="000F40EC" w:rsidRDefault="00857A52" w:rsidP="000F40EC">
            <w:pPr>
              <w:rPr>
                <w:rFonts w:ascii="Cambria" w:eastAsia="Times New Roman" w:hAnsi="Cambria"/>
                <w:lang w:eastAsia="en-ZW"/>
              </w:rPr>
            </w:pPr>
          </w:p>
        </w:tc>
      </w:tr>
    </w:tbl>
    <w:p w:rsidR="00316E42" w:rsidRPr="00911FED" w:rsidRDefault="00316E42" w:rsidP="00316E42">
      <w:pPr>
        <w:pStyle w:val="ListParagraph"/>
        <w:numPr>
          <w:ilvl w:val="0"/>
          <w:numId w:val="1"/>
        </w:numPr>
        <w:jc w:val="both"/>
        <w:rPr>
          <w:rFonts w:cstheme="minorHAnsi"/>
          <w:b/>
        </w:rPr>
      </w:pPr>
      <w:r w:rsidRPr="00911FED">
        <w:rPr>
          <w:rFonts w:cstheme="minorHAnsi"/>
          <w:b/>
        </w:rPr>
        <w:t>EVALUATION QUESTIONS</w:t>
      </w:r>
    </w:p>
    <w:p w:rsidR="006501D9" w:rsidRPr="00911FED" w:rsidRDefault="00F73AA3" w:rsidP="006501D9">
      <w:pPr>
        <w:ind w:left="360"/>
        <w:jc w:val="both"/>
        <w:rPr>
          <w:rFonts w:cstheme="minorHAnsi"/>
        </w:rPr>
      </w:pPr>
      <w:r>
        <w:rPr>
          <w:rFonts w:cstheme="minorHAnsi"/>
        </w:rPr>
        <w:t xml:space="preserve">The Project evaluation will be undertaken based on the UNDP quality standards which are elaborated below.  </w:t>
      </w:r>
      <w:r w:rsidR="006501D9" w:rsidRPr="00911FED">
        <w:rPr>
          <w:rFonts w:cstheme="minorHAnsi"/>
        </w:rPr>
        <w:t xml:space="preserve">The following questions will guide the </w:t>
      </w:r>
      <w:r w:rsidR="00FE2E01">
        <w:rPr>
          <w:rFonts w:cstheme="minorHAnsi"/>
        </w:rPr>
        <w:t>Project</w:t>
      </w:r>
      <w:r w:rsidR="006501D9" w:rsidRPr="00911FED">
        <w:rPr>
          <w:rFonts w:cstheme="minorHAnsi"/>
        </w:rPr>
        <w:t xml:space="preserve"> evaluation:</w:t>
      </w:r>
    </w:p>
    <w:p w:rsidR="001C3282" w:rsidRPr="00B82607" w:rsidRDefault="001C3282" w:rsidP="001C3282">
      <w:pPr>
        <w:pStyle w:val="ListParagraph"/>
        <w:numPr>
          <w:ilvl w:val="0"/>
          <w:numId w:val="2"/>
        </w:numPr>
        <w:jc w:val="both"/>
        <w:rPr>
          <w:rFonts w:cstheme="minorHAnsi"/>
        </w:rPr>
      </w:pPr>
      <w:r w:rsidRPr="00B82607">
        <w:rPr>
          <w:rFonts w:cstheme="minorHAnsi"/>
        </w:rPr>
        <w:t xml:space="preserve">Relevance: Assess the design and focus of the </w:t>
      </w:r>
      <w:r w:rsidR="00FE2E01" w:rsidRPr="00B82607">
        <w:rPr>
          <w:rFonts w:cstheme="minorHAnsi"/>
        </w:rPr>
        <w:t>Project</w:t>
      </w:r>
      <w:r w:rsidRPr="00B82607">
        <w:rPr>
          <w:rFonts w:cstheme="minorHAnsi"/>
        </w:rPr>
        <w:t>:</w:t>
      </w:r>
    </w:p>
    <w:p w:rsidR="001C3282" w:rsidRPr="00B82607" w:rsidRDefault="003F0B8A" w:rsidP="001C3282">
      <w:pPr>
        <w:pStyle w:val="ListParagraph"/>
        <w:numPr>
          <w:ilvl w:val="1"/>
          <w:numId w:val="2"/>
        </w:numPr>
        <w:jc w:val="both"/>
        <w:rPr>
          <w:rFonts w:cstheme="minorHAnsi"/>
        </w:rPr>
      </w:pPr>
      <w:r w:rsidRPr="00B82607">
        <w:rPr>
          <w:rFonts w:cstheme="minorHAnsi"/>
        </w:rPr>
        <w:t xml:space="preserve">To what extent did the </w:t>
      </w:r>
      <w:r w:rsidR="00FE2E01" w:rsidRPr="00B82607">
        <w:rPr>
          <w:rFonts w:cstheme="minorHAnsi"/>
        </w:rPr>
        <w:t>Project</w:t>
      </w:r>
      <w:r w:rsidRPr="00B82607">
        <w:rPr>
          <w:rFonts w:cstheme="minorHAnsi"/>
        </w:rPr>
        <w:t xml:space="preserve"> achieve its overall objectives</w:t>
      </w:r>
      <w:r w:rsidR="007C2714" w:rsidRPr="00B82607">
        <w:rPr>
          <w:rFonts w:cstheme="minorHAnsi"/>
        </w:rPr>
        <w:t>?</w:t>
      </w:r>
    </w:p>
    <w:p w:rsidR="00B82607" w:rsidRPr="00B82607" w:rsidRDefault="006A4CE3" w:rsidP="00B82607">
      <w:pPr>
        <w:pStyle w:val="ListParagraph"/>
        <w:numPr>
          <w:ilvl w:val="1"/>
          <w:numId w:val="2"/>
        </w:numPr>
        <w:jc w:val="both"/>
        <w:rPr>
          <w:rFonts w:cstheme="minorHAnsi"/>
        </w:rPr>
      </w:pPr>
      <w:r>
        <w:rPr>
          <w:rFonts w:cstheme="minorHAnsi"/>
        </w:rPr>
        <w:t xml:space="preserve">Were </w:t>
      </w:r>
      <w:r w:rsidR="00B82607" w:rsidRPr="00B82607">
        <w:rPr>
          <w:rFonts w:cstheme="minorHAnsi"/>
        </w:rPr>
        <w:t>the activities and outputs of the programme consistent with the overall goal and the attainment of its objectives?</w:t>
      </w:r>
    </w:p>
    <w:p w:rsidR="00B82607" w:rsidRPr="00B82607" w:rsidRDefault="006A4CE3" w:rsidP="00B82607">
      <w:pPr>
        <w:pStyle w:val="ListParagraph"/>
        <w:numPr>
          <w:ilvl w:val="1"/>
          <w:numId w:val="2"/>
        </w:numPr>
        <w:jc w:val="both"/>
        <w:rPr>
          <w:rFonts w:cstheme="minorHAnsi"/>
        </w:rPr>
      </w:pPr>
      <w:r>
        <w:rPr>
          <w:rFonts w:cstheme="minorHAnsi"/>
        </w:rPr>
        <w:t>Were</w:t>
      </w:r>
      <w:r w:rsidR="00B82607" w:rsidRPr="00B82607">
        <w:rPr>
          <w:rFonts w:cstheme="minorHAnsi"/>
        </w:rPr>
        <w:t xml:space="preserve"> the activities and outputs of the programme consistent with the intended outcomes and effects?</w:t>
      </w:r>
    </w:p>
    <w:p w:rsidR="00B82607" w:rsidRPr="00B82607" w:rsidRDefault="00B82607" w:rsidP="00B82607">
      <w:pPr>
        <w:pStyle w:val="ListParagraph"/>
        <w:numPr>
          <w:ilvl w:val="1"/>
          <w:numId w:val="2"/>
        </w:numPr>
        <w:jc w:val="both"/>
        <w:rPr>
          <w:rFonts w:cstheme="minorHAnsi"/>
        </w:rPr>
      </w:pPr>
      <w:r w:rsidRPr="00B82607">
        <w:rPr>
          <w:rFonts w:cstheme="minorHAnsi"/>
        </w:rPr>
        <w:t>D</w:t>
      </w:r>
      <w:r w:rsidR="006A4CE3">
        <w:rPr>
          <w:rFonts w:cstheme="minorHAnsi"/>
        </w:rPr>
        <w:t>id</w:t>
      </w:r>
      <w:r w:rsidRPr="00B82607">
        <w:rPr>
          <w:rFonts w:cstheme="minorHAnsi"/>
        </w:rPr>
        <w:t xml:space="preserve"> the outputs and outcome address the specific development challenges of the Country and the intended beneficiaries? Were there any unintended consequences (positive or negative) that have implications to the human development goals of the country?</w:t>
      </w:r>
    </w:p>
    <w:p w:rsidR="007C2714" w:rsidRDefault="003F0B8A" w:rsidP="007C2714">
      <w:pPr>
        <w:pStyle w:val="ListParagraph"/>
        <w:numPr>
          <w:ilvl w:val="1"/>
          <w:numId w:val="2"/>
        </w:numPr>
        <w:jc w:val="both"/>
        <w:rPr>
          <w:rFonts w:cstheme="minorHAnsi"/>
        </w:rPr>
      </w:pPr>
      <w:r w:rsidRPr="00911FED">
        <w:rPr>
          <w:rFonts w:cstheme="minorHAnsi"/>
        </w:rPr>
        <w:t>To what extent were the results (impacts, outcomes, and outputs) were achieved?</w:t>
      </w:r>
    </w:p>
    <w:p w:rsidR="007C2714" w:rsidRPr="00911FED" w:rsidRDefault="003F0B8A" w:rsidP="003F0B8A">
      <w:pPr>
        <w:pStyle w:val="ListParagraph"/>
        <w:ind w:left="1440"/>
        <w:jc w:val="both"/>
        <w:rPr>
          <w:rFonts w:cstheme="minorHAnsi"/>
        </w:rPr>
      </w:pPr>
      <w:r w:rsidRPr="00911FED">
        <w:rPr>
          <w:rFonts w:cstheme="minorHAnsi"/>
        </w:rPr>
        <w:t>Were the inputs and strategies identified realistic, appropriate and adequate to achieve the results?</w:t>
      </w:r>
      <w:r w:rsidR="00B82607" w:rsidRPr="00B82607">
        <w:rPr>
          <w:rFonts w:cstheme="minorHAnsi"/>
        </w:rPr>
        <w:t xml:space="preserve"> To what extent has MLA</w:t>
      </w:r>
      <w:r w:rsidR="003B1AA8">
        <w:rPr>
          <w:rFonts w:cstheme="minorHAnsi"/>
        </w:rPr>
        <w:t>R</w:t>
      </w:r>
      <w:r w:rsidR="00B82607" w:rsidRPr="00B82607">
        <w:rPr>
          <w:rFonts w:cstheme="minorHAnsi"/>
        </w:rPr>
        <w:t>R’s selected method of delivery been appropriate to supporting the current project and the overall development context?</w:t>
      </w:r>
    </w:p>
    <w:p w:rsidR="001C3282" w:rsidRPr="00911FED" w:rsidRDefault="001C3282" w:rsidP="001C3282">
      <w:pPr>
        <w:pStyle w:val="ListParagraph"/>
        <w:numPr>
          <w:ilvl w:val="0"/>
          <w:numId w:val="2"/>
        </w:numPr>
        <w:jc w:val="both"/>
        <w:rPr>
          <w:rFonts w:cstheme="minorHAnsi"/>
        </w:rPr>
      </w:pPr>
      <w:r w:rsidRPr="00911FED">
        <w:rPr>
          <w:rFonts w:cstheme="minorHAnsi"/>
        </w:rPr>
        <w:lastRenderedPageBreak/>
        <w:t>Effectiveness:</w:t>
      </w:r>
      <w:r w:rsidR="003F0B8A" w:rsidRPr="00911FED">
        <w:rPr>
          <w:rFonts w:cstheme="minorHAnsi"/>
        </w:rPr>
        <w:t xml:space="preserve"> Describe the management processes and their appropriateness in supporting delivery to the MLARR.</w:t>
      </w:r>
    </w:p>
    <w:p w:rsidR="00711978" w:rsidRDefault="003F0B8A" w:rsidP="00711978">
      <w:pPr>
        <w:pStyle w:val="ListParagraph"/>
        <w:numPr>
          <w:ilvl w:val="1"/>
          <w:numId w:val="2"/>
        </w:numPr>
        <w:jc w:val="both"/>
        <w:rPr>
          <w:rFonts w:cstheme="minorHAnsi"/>
        </w:rPr>
      </w:pPr>
      <w:r w:rsidRPr="00911FED">
        <w:rPr>
          <w:rFonts w:cstheme="minorHAnsi"/>
        </w:rPr>
        <w:t xml:space="preserve">Was the </w:t>
      </w:r>
      <w:r w:rsidR="00FE2E01">
        <w:rPr>
          <w:rFonts w:cstheme="minorHAnsi"/>
        </w:rPr>
        <w:t>Project</w:t>
      </w:r>
      <w:r w:rsidRPr="00911FED">
        <w:rPr>
          <w:rFonts w:cstheme="minorHAnsi"/>
        </w:rPr>
        <w:t xml:space="preserve"> effective in delivering the desired or planned results?</w:t>
      </w:r>
    </w:p>
    <w:p w:rsidR="00711978" w:rsidRPr="00711978" w:rsidRDefault="00711978" w:rsidP="00711978">
      <w:pPr>
        <w:pStyle w:val="ListParagraph"/>
        <w:numPr>
          <w:ilvl w:val="1"/>
          <w:numId w:val="2"/>
        </w:numPr>
        <w:jc w:val="both"/>
        <w:rPr>
          <w:rFonts w:cstheme="minorHAnsi"/>
        </w:rPr>
      </w:pPr>
      <w:r w:rsidRPr="00DB09C9">
        <w:rPr>
          <w:rFonts w:cstheme="minorHAnsi"/>
        </w:rPr>
        <w:t>Were the stated outputs achieved? Did they contribute to the stated outcomes? What are the key development and advisory contributions that UNDP has made/is making towards the outcomes, if any?</w:t>
      </w:r>
    </w:p>
    <w:p w:rsidR="00711978" w:rsidRPr="00DB09C9" w:rsidRDefault="00711978" w:rsidP="00DB09C9">
      <w:pPr>
        <w:pStyle w:val="ListParagraph"/>
        <w:numPr>
          <w:ilvl w:val="1"/>
          <w:numId w:val="2"/>
        </w:numPr>
        <w:jc w:val="both"/>
        <w:rPr>
          <w:rFonts w:cstheme="minorHAnsi"/>
        </w:rPr>
      </w:pPr>
      <w:r w:rsidRPr="00DB09C9">
        <w:rPr>
          <w:rFonts w:cstheme="minorHAnsi"/>
        </w:rPr>
        <w:t>If not fully achieved, was there any progress? If so, what level of progress towards outputs has been made as measured by the output indicators presented in the results framework. What evidence is there that UNDP support has contributed towards an improvement in the country’s capacity, including institutional strengthening?</w:t>
      </w:r>
    </w:p>
    <w:p w:rsidR="003F0B8A" w:rsidRPr="00911FED" w:rsidRDefault="003F0B8A" w:rsidP="003F0B8A">
      <w:pPr>
        <w:pStyle w:val="ListParagraph"/>
        <w:numPr>
          <w:ilvl w:val="1"/>
          <w:numId w:val="2"/>
        </w:numPr>
        <w:jc w:val="both"/>
        <w:rPr>
          <w:rFonts w:cstheme="minorHAnsi"/>
        </w:rPr>
      </w:pPr>
      <w:r w:rsidRPr="00911FED">
        <w:rPr>
          <w:rFonts w:cstheme="minorHAnsi"/>
        </w:rPr>
        <w:t xml:space="preserve">To what extent did the </w:t>
      </w:r>
      <w:r w:rsidR="00F73AA3">
        <w:rPr>
          <w:rFonts w:cstheme="minorHAnsi"/>
        </w:rPr>
        <w:t xml:space="preserve">M&amp;E mechanism of the </w:t>
      </w:r>
      <w:r w:rsidR="00FE2E01">
        <w:rPr>
          <w:rFonts w:cstheme="minorHAnsi"/>
        </w:rPr>
        <w:t>Project</w:t>
      </w:r>
      <w:r w:rsidRPr="00911FED">
        <w:rPr>
          <w:rFonts w:cstheme="minorHAnsi"/>
        </w:rPr>
        <w:t xml:space="preserve"> contribute </w:t>
      </w:r>
      <w:r w:rsidR="00B4458A" w:rsidRPr="00911FED">
        <w:rPr>
          <w:rFonts w:cstheme="minorHAnsi"/>
        </w:rPr>
        <w:t xml:space="preserve">in meeting the </w:t>
      </w:r>
      <w:r w:rsidR="00FE2E01">
        <w:rPr>
          <w:rFonts w:cstheme="minorHAnsi"/>
        </w:rPr>
        <w:t>Project</w:t>
      </w:r>
      <w:r w:rsidR="00B4458A" w:rsidRPr="00911FED">
        <w:rPr>
          <w:rFonts w:cstheme="minorHAnsi"/>
        </w:rPr>
        <w:t xml:space="preserve"> results?</w:t>
      </w:r>
      <w:r w:rsidRPr="00911FED">
        <w:rPr>
          <w:rFonts w:cstheme="minorHAnsi"/>
        </w:rPr>
        <w:t xml:space="preserve"> </w:t>
      </w:r>
    </w:p>
    <w:p w:rsidR="00B4458A" w:rsidRPr="00911FED" w:rsidRDefault="00B4458A" w:rsidP="003F0B8A">
      <w:pPr>
        <w:pStyle w:val="ListParagraph"/>
        <w:numPr>
          <w:ilvl w:val="1"/>
          <w:numId w:val="2"/>
        </w:numPr>
        <w:jc w:val="both"/>
        <w:rPr>
          <w:rFonts w:cstheme="minorHAnsi"/>
        </w:rPr>
      </w:pPr>
      <w:r w:rsidRPr="00911FED">
        <w:rPr>
          <w:rFonts w:cstheme="minorHAnsi"/>
        </w:rPr>
        <w:t xml:space="preserve">How effective were the strategies and the tools used in the implementation of the </w:t>
      </w:r>
      <w:r w:rsidR="00FE2E01">
        <w:rPr>
          <w:rFonts w:cstheme="minorHAnsi"/>
        </w:rPr>
        <w:t>Project</w:t>
      </w:r>
      <w:r w:rsidRPr="00911FED">
        <w:rPr>
          <w:rFonts w:cstheme="minorHAnsi"/>
        </w:rPr>
        <w:t>?</w:t>
      </w:r>
    </w:p>
    <w:p w:rsidR="00B4458A" w:rsidRPr="00911FED" w:rsidRDefault="00B4458A" w:rsidP="003F0B8A">
      <w:pPr>
        <w:pStyle w:val="ListParagraph"/>
        <w:numPr>
          <w:ilvl w:val="1"/>
          <w:numId w:val="2"/>
        </w:numPr>
        <w:jc w:val="both"/>
        <w:rPr>
          <w:rFonts w:cstheme="minorHAnsi"/>
        </w:rPr>
      </w:pPr>
      <w:r w:rsidRPr="00911FED">
        <w:rPr>
          <w:rFonts w:cstheme="minorHAnsi"/>
        </w:rPr>
        <w:t xml:space="preserve">How effective has the </w:t>
      </w:r>
      <w:r w:rsidR="00FE2E01">
        <w:rPr>
          <w:rFonts w:cstheme="minorHAnsi"/>
        </w:rPr>
        <w:t>Project</w:t>
      </w:r>
      <w:r w:rsidRPr="00911FED">
        <w:rPr>
          <w:rFonts w:cstheme="minorHAnsi"/>
        </w:rPr>
        <w:t xml:space="preserve"> been </w:t>
      </w:r>
      <w:r w:rsidR="00F73AA3">
        <w:rPr>
          <w:rFonts w:cstheme="minorHAnsi"/>
        </w:rPr>
        <w:t xml:space="preserve">in </w:t>
      </w:r>
      <w:r w:rsidRPr="00911FED">
        <w:rPr>
          <w:rFonts w:cstheme="minorHAnsi"/>
        </w:rPr>
        <w:t>responding to the needs of the beneficiaries, e.g. the MLARR, farmers etc. what results were achieved?</w:t>
      </w:r>
    </w:p>
    <w:p w:rsidR="00711978" w:rsidRDefault="00B4458A" w:rsidP="003B08FD">
      <w:pPr>
        <w:pStyle w:val="ListParagraph"/>
        <w:numPr>
          <w:ilvl w:val="1"/>
          <w:numId w:val="2"/>
        </w:numPr>
        <w:jc w:val="both"/>
        <w:rPr>
          <w:rFonts w:cstheme="minorHAnsi"/>
        </w:rPr>
      </w:pPr>
      <w:r w:rsidRPr="00911FED">
        <w:rPr>
          <w:rFonts w:cstheme="minorHAnsi"/>
        </w:rPr>
        <w:t>What are the future intervention strategies and issues to be addressed?</w:t>
      </w:r>
      <w:r w:rsidR="00540AAB">
        <w:rPr>
          <w:rFonts w:cstheme="minorHAnsi"/>
        </w:rPr>
        <w:t xml:space="preserve"> </w:t>
      </w:r>
      <w:r w:rsidR="00711978" w:rsidRPr="00DB09C9">
        <w:rPr>
          <w:rFonts w:cstheme="minorHAnsi"/>
        </w:rPr>
        <w:t>To what extent has the project supported domestication of key regional frameworks, experiences and international best practices through national development plans and strategies?</w:t>
      </w:r>
    </w:p>
    <w:p w:rsidR="003B08FD" w:rsidRPr="003B08FD" w:rsidRDefault="003B08FD" w:rsidP="003B08FD">
      <w:pPr>
        <w:pStyle w:val="ListParagraph"/>
        <w:ind w:left="1440"/>
        <w:jc w:val="both"/>
        <w:rPr>
          <w:rFonts w:cstheme="minorHAnsi"/>
        </w:rPr>
      </w:pPr>
    </w:p>
    <w:p w:rsidR="001C3282" w:rsidRPr="00911FED" w:rsidRDefault="001C3282" w:rsidP="001C3282">
      <w:pPr>
        <w:pStyle w:val="ListParagraph"/>
        <w:numPr>
          <w:ilvl w:val="0"/>
          <w:numId w:val="2"/>
        </w:numPr>
        <w:jc w:val="both"/>
        <w:rPr>
          <w:rFonts w:cstheme="minorHAnsi"/>
        </w:rPr>
      </w:pPr>
      <w:r w:rsidRPr="00911FED">
        <w:rPr>
          <w:rFonts w:cstheme="minorHAnsi"/>
        </w:rPr>
        <w:t>Efficiency</w:t>
      </w:r>
      <w:r w:rsidR="00472AC3" w:rsidRPr="00911FED">
        <w:rPr>
          <w:rFonts w:cstheme="minorHAnsi"/>
        </w:rPr>
        <w:t xml:space="preserve"> of the </w:t>
      </w:r>
      <w:r w:rsidR="00FE2E01">
        <w:rPr>
          <w:rFonts w:cstheme="minorHAnsi"/>
        </w:rPr>
        <w:t>Project</w:t>
      </w:r>
      <w:r w:rsidR="00472AC3" w:rsidRPr="00911FED">
        <w:rPr>
          <w:rFonts w:cstheme="minorHAnsi"/>
        </w:rPr>
        <w:t xml:space="preserve"> implementation</w:t>
      </w:r>
    </w:p>
    <w:p w:rsidR="00E86DD1" w:rsidRPr="00C66D6E" w:rsidRDefault="00472AC3" w:rsidP="00E86DD1">
      <w:pPr>
        <w:pStyle w:val="ListParagraph"/>
        <w:numPr>
          <w:ilvl w:val="1"/>
          <w:numId w:val="2"/>
        </w:numPr>
        <w:jc w:val="both"/>
        <w:rPr>
          <w:rFonts w:cstheme="minorHAnsi"/>
        </w:rPr>
      </w:pPr>
      <w:r w:rsidRPr="00911FED">
        <w:rPr>
          <w:rFonts w:cstheme="minorHAnsi"/>
        </w:rPr>
        <w:t xml:space="preserve">Was the process of achieving the results efficient? </w:t>
      </w:r>
      <w:r w:rsidR="00E86DD1" w:rsidRPr="00E86DD1">
        <w:rPr>
          <w:rFonts w:cstheme="minorHAnsi"/>
        </w:rPr>
        <w:t xml:space="preserve">Have activities supporting the strategy been cost-effective? In general, do the results achieved justify the costs? Could the same results be attained with fewer resources? </w:t>
      </w:r>
    </w:p>
    <w:p w:rsidR="00472AC3" w:rsidRDefault="00472AC3" w:rsidP="00472AC3">
      <w:pPr>
        <w:pStyle w:val="ListParagraph"/>
        <w:numPr>
          <w:ilvl w:val="1"/>
          <w:numId w:val="2"/>
        </w:numPr>
        <w:jc w:val="both"/>
        <w:rPr>
          <w:rFonts w:cstheme="minorHAnsi"/>
        </w:rPr>
      </w:pPr>
    </w:p>
    <w:p w:rsidR="00E86DD1" w:rsidRPr="002B35CC" w:rsidRDefault="00E86DD1" w:rsidP="00E86DD1">
      <w:pPr>
        <w:pStyle w:val="ListParagraph"/>
        <w:numPr>
          <w:ilvl w:val="1"/>
          <w:numId w:val="2"/>
        </w:numPr>
        <w:jc w:val="both"/>
        <w:rPr>
          <w:rFonts w:cstheme="minorHAnsi"/>
        </w:rPr>
      </w:pPr>
      <w:r w:rsidRPr="00536CF5">
        <w:rPr>
          <w:rFonts w:cstheme="minorHAnsi"/>
        </w:rPr>
        <w:t xml:space="preserve">Has there been an economical use of financial and human resources? Have resources (funds, human resources, time, expertise, etc.) been allocated strategically to achieve outcomes? </w:t>
      </w:r>
    </w:p>
    <w:p w:rsidR="00E86DD1" w:rsidRPr="00E86DD1" w:rsidRDefault="00E86DD1" w:rsidP="00E86DD1">
      <w:pPr>
        <w:pStyle w:val="ListParagraph"/>
        <w:numPr>
          <w:ilvl w:val="1"/>
          <w:numId w:val="2"/>
        </w:numPr>
        <w:jc w:val="both"/>
        <w:rPr>
          <w:rFonts w:cstheme="minorHAnsi"/>
        </w:rPr>
      </w:pPr>
      <w:r w:rsidRPr="00536CF5">
        <w:rPr>
          <w:rFonts w:cstheme="minorHAnsi"/>
        </w:rPr>
        <w:t>Have project funds and activities been delivered in a timely manner?</w:t>
      </w:r>
    </w:p>
    <w:p w:rsidR="00472AC3" w:rsidRPr="00911FED" w:rsidRDefault="00472AC3" w:rsidP="00472AC3">
      <w:pPr>
        <w:pStyle w:val="ListParagraph"/>
        <w:numPr>
          <w:ilvl w:val="1"/>
          <w:numId w:val="2"/>
        </w:numPr>
        <w:jc w:val="both"/>
        <w:rPr>
          <w:rFonts w:cstheme="minorHAnsi"/>
        </w:rPr>
      </w:pPr>
      <w:r w:rsidRPr="00911FED">
        <w:rPr>
          <w:rFonts w:cstheme="minorHAnsi"/>
        </w:rPr>
        <w:t xml:space="preserve">Did the </w:t>
      </w:r>
      <w:r w:rsidR="00FE2E01">
        <w:rPr>
          <w:rFonts w:cstheme="minorHAnsi"/>
        </w:rPr>
        <w:t>Project</w:t>
      </w:r>
      <w:r w:rsidRPr="00911FED">
        <w:rPr>
          <w:rFonts w:cstheme="minorHAnsi"/>
        </w:rPr>
        <w:t xml:space="preserve"> activities overlap and duplicate other similar interventions</w:t>
      </w:r>
      <w:r w:rsidR="004C60C3" w:rsidRPr="00911FED">
        <w:rPr>
          <w:rFonts w:cstheme="minorHAnsi"/>
        </w:rPr>
        <w:t xml:space="preserve"> (funded nationally or by other donors)? Are there other efficient ways and means of delivering more and better results with available inputs?</w:t>
      </w:r>
    </w:p>
    <w:p w:rsidR="00472AC3" w:rsidRPr="00911FED" w:rsidRDefault="004C60C3" w:rsidP="00472AC3">
      <w:pPr>
        <w:pStyle w:val="ListParagraph"/>
        <w:numPr>
          <w:ilvl w:val="1"/>
          <w:numId w:val="2"/>
        </w:numPr>
        <w:jc w:val="both"/>
        <w:rPr>
          <w:rFonts w:cstheme="minorHAnsi"/>
        </w:rPr>
      </w:pPr>
      <w:r w:rsidRPr="00911FED">
        <w:rPr>
          <w:rFonts w:cstheme="minorHAnsi"/>
        </w:rPr>
        <w:t xml:space="preserve">How was the </w:t>
      </w:r>
      <w:r w:rsidR="00FE2E01">
        <w:rPr>
          <w:rFonts w:cstheme="minorHAnsi"/>
        </w:rPr>
        <w:t>Project</w:t>
      </w:r>
      <w:r w:rsidRPr="00911FED">
        <w:rPr>
          <w:rFonts w:cstheme="minorHAnsi"/>
        </w:rPr>
        <w:t xml:space="preserve">’s collaboration with the UNDP, the EU, FAO, The World Bank, the farmers, the Zimbabwe Government and the </w:t>
      </w:r>
      <w:r w:rsidR="00FE2E01">
        <w:rPr>
          <w:rFonts w:cstheme="minorHAnsi"/>
        </w:rPr>
        <w:t>Project</w:t>
      </w:r>
      <w:r w:rsidRPr="00911FED">
        <w:rPr>
          <w:rFonts w:cstheme="minorHAnsi"/>
        </w:rPr>
        <w:t xml:space="preserve"> Board?</w:t>
      </w:r>
    </w:p>
    <w:p w:rsidR="002B35CC" w:rsidRDefault="002B35CC" w:rsidP="002B35CC">
      <w:pPr>
        <w:pStyle w:val="ListParagraph"/>
        <w:numPr>
          <w:ilvl w:val="1"/>
          <w:numId w:val="2"/>
        </w:numPr>
        <w:jc w:val="both"/>
        <w:rPr>
          <w:rFonts w:cstheme="minorHAnsi"/>
        </w:rPr>
      </w:pPr>
    </w:p>
    <w:p w:rsidR="002B35CC" w:rsidRPr="002B35CC" w:rsidRDefault="002B35CC" w:rsidP="002B35CC">
      <w:pPr>
        <w:pStyle w:val="ListParagraph"/>
        <w:numPr>
          <w:ilvl w:val="1"/>
          <w:numId w:val="2"/>
        </w:numPr>
        <w:jc w:val="both"/>
        <w:rPr>
          <w:rFonts w:cstheme="minorHAnsi"/>
        </w:rPr>
      </w:pPr>
      <w:r w:rsidRPr="00536CF5">
        <w:rPr>
          <w:rFonts w:cstheme="minorHAnsi"/>
        </w:rPr>
        <w:t>How has the steering or advisory committee contributed to the success of the project? Does project governance facilitate good results and efficient delivery? Is there a clear understanding of the roles and responsibilities by all parties involved?</w:t>
      </w:r>
    </w:p>
    <w:p w:rsidR="003B08FD" w:rsidRPr="00C66D6E" w:rsidRDefault="004C60C3" w:rsidP="00C66D6E">
      <w:pPr>
        <w:pStyle w:val="ListParagraph"/>
        <w:numPr>
          <w:ilvl w:val="1"/>
          <w:numId w:val="2"/>
        </w:numPr>
        <w:jc w:val="both"/>
        <w:rPr>
          <w:rFonts w:cstheme="minorHAnsi"/>
        </w:rPr>
      </w:pPr>
      <w:r w:rsidRPr="00911FED">
        <w:rPr>
          <w:rFonts w:cstheme="minorHAnsi"/>
        </w:rPr>
        <w:t xml:space="preserve">What are the strengths, weaknesses, opportunities and threats of the </w:t>
      </w:r>
      <w:r w:rsidR="00FE2E01">
        <w:rPr>
          <w:rFonts w:cstheme="minorHAnsi"/>
        </w:rPr>
        <w:t>Project</w:t>
      </w:r>
      <w:r w:rsidRPr="00911FED">
        <w:rPr>
          <w:rFonts w:cstheme="minorHAnsi"/>
        </w:rPr>
        <w:t>’s implementation process?</w:t>
      </w:r>
    </w:p>
    <w:p w:rsidR="003B08FD" w:rsidRPr="00911FED" w:rsidRDefault="003B08FD" w:rsidP="004C60C3">
      <w:pPr>
        <w:pStyle w:val="ListParagraph"/>
        <w:ind w:left="1440"/>
        <w:jc w:val="both"/>
        <w:rPr>
          <w:rFonts w:cstheme="minorHAnsi"/>
        </w:rPr>
      </w:pPr>
    </w:p>
    <w:p w:rsidR="001C3282" w:rsidRPr="00911FED" w:rsidRDefault="001C3282" w:rsidP="001C3282">
      <w:pPr>
        <w:pStyle w:val="ListParagraph"/>
        <w:numPr>
          <w:ilvl w:val="0"/>
          <w:numId w:val="2"/>
        </w:numPr>
        <w:jc w:val="both"/>
        <w:rPr>
          <w:rFonts w:cstheme="minorHAnsi"/>
        </w:rPr>
      </w:pPr>
      <w:r w:rsidRPr="00911FED">
        <w:rPr>
          <w:rFonts w:cstheme="minorHAnsi"/>
        </w:rPr>
        <w:t>Sustainability</w:t>
      </w:r>
      <w:r w:rsidR="004C60C3" w:rsidRPr="00911FED">
        <w:rPr>
          <w:rFonts w:cstheme="minorHAnsi"/>
        </w:rPr>
        <w:t xml:space="preserve">: </w:t>
      </w:r>
    </w:p>
    <w:p w:rsidR="00303D28" w:rsidRDefault="00647A11" w:rsidP="00303D28">
      <w:pPr>
        <w:pStyle w:val="ListParagraph"/>
        <w:numPr>
          <w:ilvl w:val="1"/>
          <w:numId w:val="2"/>
        </w:numPr>
        <w:jc w:val="both"/>
        <w:rPr>
          <w:rFonts w:cstheme="minorHAnsi"/>
        </w:rPr>
      </w:pPr>
      <w:r w:rsidRPr="00911FED">
        <w:rPr>
          <w:rFonts w:cstheme="minorHAnsi"/>
        </w:rPr>
        <w:t xml:space="preserve">To what extent are the benefits of the </w:t>
      </w:r>
      <w:r w:rsidR="00FE2E01">
        <w:rPr>
          <w:rFonts w:cstheme="minorHAnsi"/>
        </w:rPr>
        <w:t>Project</w:t>
      </w:r>
      <w:r w:rsidRPr="00911FED">
        <w:rPr>
          <w:rFonts w:cstheme="minorHAnsi"/>
        </w:rPr>
        <w:t xml:space="preserve"> likely to be sustained </w:t>
      </w:r>
      <w:r w:rsidR="00303D28">
        <w:rPr>
          <w:rFonts w:cstheme="minorHAnsi"/>
        </w:rPr>
        <w:t xml:space="preserve">by national capacities </w:t>
      </w:r>
      <w:r w:rsidRPr="00911FED">
        <w:rPr>
          <w:rFonts w:cstheme="minorHAnsi"/>
        </w:rPr>
        <w:t xml:space="preserve">after the completion of this </w:t>
      </w:r>
      <w:r w:rsidR="00FE2E01">
        <w:rPr>
          <w:rFonts w:cstheme="minorHAnsi"/>
        </w:rPr>
        <w:t>Project</w:t>
      </w:r>
      <w:r w:rsidRPr="00911FED">
        <w:rPr>
          <w:rFonts w:cstheme="minorHAnsi"/>
        </w:rPr>
        <w:t>?</w:t>
      </w:r>
      <w:r w:rsidR="00303D28">
        <w:rPr>
          <w:rFonts w:cstheme="minorHAnsi"/>
        </w:rPr>
        <w:t xml:space="preserve"> If </w:t>
      </w:r>
      <w:proofErr w:type="gramStart"/>
      <w:r w:rsidR="00303D28">
        <w:rPr>
          <w:rFonts w:cstheme="minorHAnsi"/>
        </w:rPr>
        <w:t>not</w:t>
      </w:r>
      <w:proofErr w:type="gramEnd"/>
      <w:r w:rsidR="00303D28">
        <w:rPr>
          <w:rFonts w:cstheme="minorHAnsi"/>
        </w:rPr>
        <w:t xml:space="preserve"> why?</w:t>
      </w:r>
    </w:p>
    <w:p w:rsidR="00303D28" w:rsidRPr="00412A57" w:rsidRDefault="00303D28" w:rsidP="00303D28">
      <w:pPr>
        <w:pStyle w:val="ListParagraph"/>
        <w:numPr>
          <w:ilvl w:val="1"/>
          <w:numId w:val="2"/>
        </w:numPr>
        <w:jc w:val="both"/>
        <w:rPr>
          <w:rFonts w:cstheme="minorHAnsi"/>
        </w:rPr>
      </w:pPr>
      <w:r w:rsidRPr="00412A57">
        <w:rPr>
          <w:rFonts w:cstheme="minorHAnsi"/>
        </w:rPr>
        <w:t xml:space="preserve">Has the project generated the buy- in and credibility needed for sustained </w:t>
      </w:r>
      <w:proofErr w:type="gramStart"/>
      <w:r w:rsidRPr="00412A57">
        <w:rPr>
          <w:rFonts w:cstheme="minorHAnsi"/>
        </w:rPr>
        <w:t>impact.</w:t>
      </w:r>
      <w:proofErr w:type="gramEnd"/>
    </w:p>
    <w:p w:rsidR="00647A11" w:rsidRPr="00911FED" w:rsidRDefault="00647A11" w:rsidP="004C60C3">
      <w:pPr>
        <w:pStyle w:val="ListParagraph"/>
        <w:numPr>
          <w:ilvl w:val="1"/>
          <w:numId w:val="2"/>
        </w:numPr>
        <w:jc w:val="both"/>
        <w:rPr>
          <w:rFonts w:cstheme="minorHAnsi"/>
        </w:rPr>
      </w:pPr>
      <w:r w:rsidRPr="00911FED">
        <w:rPr>
          <w:rFonts w:cstheme="minorHAnsi"/>
        </w:rPr>
        <w:t xml:space="preserve">What is the likelihood of continuation and sustainability of the </w:t>
      </w:r>
      <w:r w:rsidR="00FE2E01">
        <w:rPr>
          <w:rFonts w:cstheme="minorHAnsi"/>
        </w:rPr>
        <w:t>Project</w:t>
      </w:r>
      <w:r w:rsidRPr="00911FED">
        <w:rPr>
          <w:rFonts w:cstheme="minorHAnsi"/>
        </w:rPr>
        <w:t xml:space="preserve"> outcomes and benefits after the completion of the </w:t>
      </w:r>
      <w:r w:rsidR="00FE2E01">
        <w:rPr>
          <w:rFonts w:cstheme="minorHAnsi"/>
        </w:rPr>
        <w:t>Project</w:t>
      </w:r>
      <w:r w:rsidRPr="00911FED">
        <w:rPr>
          <w:rFonts w:cstheme="minorHAnsi"/>
        </w:rPr>
        <w:t>?</w:t>
      </w:r>
    </w:p>
    <w:p w:rsidR="00647A11" w:rsidRPr="00911FED" w:rsidRDefault="00647A11" w:rsidP="004C60C3">
      <w:pPr>
        <w:pStyle w:val="ListParagraph"/>
        <w:numPr>
          <w:ilvl w:val="1"/>
          <w:numId w:val="2"/>
        </w:numPr>
        <w:jc w:val="both"/>
        <w:rPr>
          <w:rFonts w:cstheme="minorHAnsi"/>
        </w:rPr>
      </w:pPr>
      <w:r w:rsidRPr="00911FED">
        <w:rPr>
          <w:rFonts w:cstheme="minorHAnsi"/>
        </w:rPr>
        <w:lastRenderedPageBreak/>
        <w:t>Is there an exit strategy</w:t>
      </w:r>
      <w:r w:rsidR="007B217E" w:rsidRPr="00911FED">
        <w:rPr>
          <w:rFonts w:cstheme="minorHAnsi"/>
        </w:rPr>
        <w:t xml:space="preserve"> to phase out the assistance provided by the </w:t>
      </w:r>
      <w:r w:rsidR="00FE2E01">
        <w:rPr>
          <w:rFonts w:cstheme="minorHAnsi"/>
        </w:rPr>
        <w:t>Project</w:t>
      </w:r>
      <w:r w:rsidR="007B217E" w:rsidRPr="00911FED">
        <w:rPr>
          <w:rFonts w:cstheme="minorHAnsi"/>
        </w:rPr>
        <w:t xml:space="preserve"> including contributing factors and constraints?</w:t>
      </w:r>
    </w:p>
    <w:p w:rsidR="007B217E" w:rsidRPr="00911FED" w:rsidRDefault="007B217E" w:rsidP="004C60C3">
      <w:pPr>
        <w:pStyle w:val="ListParagraph"/>
        <w:numPr>
          <w:ilvl w:val="1"/>
          <w:numId w:val="2"/>
        </w:numPr>
        <w:jc w:val="both"/>
        <w:rPr>
          <w:rFonts w:cstheme="minorHAnsi"/>
        </w:rPr>
      </w:pPr>
      <w:r w:rsidRPr="00911FED">
        <w:rPr>
          <w:rFonts w:cstheme="minorHAnsi"/>
        </w:rPr>
        <w:t xml:space="preserve">What are the key factors that will require attention in order to improve the prospects of sustainability of the </w:t>
      </w:r>
      <w:r w:rsidR="00FE2E01">
        <w:rPr>
          <w:rFonts w:cstheme="minorHAnsi"/>
        </w:rPr>
        <w:t>Project</w:t>
      </w:r>
      <w:r w:rsidRPr="00911FED">
        <w:rPr>
          <w:rFonts w:cstheme="minorHAnsi"/>
        </w:rPr>
        <w:t xml:space="preserve"> outcomes and potential for replication of approach?</w:t>
      </w:r>
    </w:p>
    <w:p w:rsidR="007B217E" w:rsidRPr="00911FED" w:rsidRDefault="007B217E" w:rsidP="004C60C3">
      <w:pPr>
        <w:pStyle w:val="ListParagraph"/>
        <w:numPr>
          <w:ilvl w:val="1"/>
          <w:numId w:val="2"/>
        </w:numPr>
        <w:jc w:val="both"/>
        <w:rPr>
          <w:rFonts w:cstheme="minorHAnsi"/>
        </w:rPr>
      </w:pPr>
      <w:r w:rsidRPr="00911FED">
        <w:rPr>
          <w:rFonts w:cstheme="minorHAnsi"/>
        </w:rPr>
        <w:t>Provide the main lessons that have been learnt.</w:t>
      </w:r>
    </w:p>
    <w:p w:rsidR="007B217E" w:rsidRDefault="007B217E" w:rsidP="004C60C3">
      <w:pPr>
        <w:pStyle w:val="ListParagraph"/>
        <w:numPr>
          <w:ilvl w:val="1"/>
          <w:numId w:val="2"/>
        </w:numPr>
        <w:jc w:val="both"/>
        <w:rPr>
          <w:rFonts w:cstheme="minorHAnsi"/>
        </w:rPr>
      </w:pPr>
      <w:r w:rsidRPr="00911FED">
        <w:rPr>
          <w:rFonts w:cstheme="minorHAnsi"/>
        </w:rPr>
        <w:t>What are the recommendations for similar support in future?</w:t>
      </w:r>
    </w:p>
    <w:p w:rsidR="005926EF" w:rsidRPr="00911FED" w:rsidRDefault="005926EF" w:rsidP="005926EF">
      <w:pPr>
        <w:pStyle w:val="ListParagraph"/>
        <w:ind w:left="1440"/>
        <w:jc w:val="both"/>
        <w:rPr>
          <w:rFonts w:cstheme="minorHAnsi"/>
        </w:rPr>
      </w:pPr>
    </w:p>
    <w:p w:rsidR="00180F2D" w:rsidRPr="00F73AA3" w:rsidRDefault="00316E42" w:rsidP="00F73AA3">
      <w:pPr>
        <w:pStyle w:val="ListParagraph"/>
        <w:numPr>
          <w:ilvl w:val="0"/>
          <w:numId w:val="1"/>
        </w:numPr>
        <w:jc w:val="both"/>
        <w:rPr>
          <w:rFonts w:cstheme="minorHAnsi"/>
          <w:b/>
        </w:rPr>
      </w:pPr>
      <w:r w:rsidRPr="00911FED">
        <w:rPr>
          <w:rFonts w:cstheme="minorHAnsi"/>
          <w:b/>
        </w:rPr>
        <w:t>METHODOLOGY</w:t>
      </w:r>
    </w:p>
    <w:p w:rsidR="00412A57" w:rsidRPr="00CE35F4" w:rsidRDefault="007C2714" w:rsidP="007C2714">
      <w:pPr>
        <w:pStyle w:val="NoSpacing"/>
        <w:spacing w:line="276" w:lineRule="auto"/>
        <w:jc w:val="both"/>
        <w:rPr>
          <w:rFonts w:cstheme="minorHAnsi"/>
          <w:lang w:val="en-GB"/>
        </w:rPr>
      </w:pPr>
      <w:r w:rsidRPr="00CE35F4">
        <w:rPr>
          <w:rFonts w:cstheme="minorHAnsi"/>
          <w:lang w:val="en-GB"/>
        </w:rPr>
        <w:t xml:space="preserve">The evaluation will be carried out by an independent </w:t>
      </w:r>
      <w:proofErr w:type="gramStart"/>
      <w:r w:rsidRPr="00CE35F4">
        <w:rPr>
          <w:rFonts w:cstheme="minorHAnsi"/>
          <w:lang w:val="en-GB"/>
        </w:rPr>
        <w:t>evaluator, and</w:t>
      </w:r>
      <w:proofErr w:type="gramEnd"/>
      <w:r w:rsidRPr="00CE35F4">
        <w:rPr>
          <w:rFonts w:cstheme="minorHAnsi"/>
          <w:lang w:val="en-GB"/>
        </w:rPr>
        <w:t xml:space="preserve"> will engage a broad range of key stakeholders and beneficiaries, including government officials, donors, civil society organizations </w:t>
      </w:r>
      <w:r w:rsidR="0098471E" w:rsidRPr="00CE35F4">
        <w:rPr>
          <w:rFonts w:cstheme="minorHAnsi"/>
          <w:lang w:val="en-GB"/>
        </w:rPr>
        <w:t>(were appropriate).</w:t>
      </w:r>
      <w:r w:rsidRPr="00CE35F4">
        <w:rPr>
          <w:rFonts w:cstheme="minorHAnsi"/>
          <w:lang w:val="en-GB"/>
        </w:rPr>
        <w:t xml:space="preserve"> </w:t>
      </w:r>
      <w:r w:rsidR="00412A57" w:rsidRPr="00CE35F4">
        <w:rPr>
          <w:rFonts w:cstheme="minorHAnsi"/>
          <w:lang w:val="en-GB"/>
        </w:rPr>
        <w:t xml:space="preserve">The evaluation will </w:t>
      </w:r>
      <w:r w:rsidRPr="00CE35F4">
        <w:rPr>
          <w:rFonts w:cstheme="minorHAnsi"/>
          <w:lang w:val="en-GB"/>
        </w:rPr>
        <w:t xml:space="preserve">take a “theory of change’’ (TOC) approach to determining causal links between the interventions that UNDP Zimbabwe has </w:t>
      </w:r>
      <w:proofErr w:type="gramStart"/>
      <w:r w:rsidRPr="00CE35F4">
        <w:rPr>
          <w:rFonts w:cstheme="minorHAnsi"/>
          <w:lang w:val="en-GB"/>
        </w:rPr>
        <w:t>supported, and</w:t>
      </w:r>
      <w:proofErr w:type="gramEnd"/>
      <w:r w:rsidRPr="00CE35F4">
        <w:rPr>
          <w:rFonts w:cstheme="minorHAnsi"/>
          <w:lang w:val="en-GB"/>
        </w:rPr>
        <w:t xml:space="preserve"> observed progress at the country level.  </w:t>
      </w:r>
    </w:p>
    <w:p w:rsidR="00412A57" w:rsidRPr="00CE35F4" w:rsidRDefault="00412A57" w:rsidP="007C2714">
      <w:pPr>
        <w:pStyle w:val="NoSpacing"/>
        <w:spacing w:line="276" w:lineRule="auto"/>
        <w:jc w:val="both"/>
        <w:rPr>
          <w:rFonts w:cstheme="minorHAnsi"/>
          <w:lang w:val="en-GB"/>
        </w:rPr>
      </w:pPr>
    </w:p>
    <w:p w:rsidR="00412A57" w:rsidRPr="00CE35F4" w:rsidRDefault="00412A57" w:rsidP="00412A57">
      <w:pPr>
        <w:pStyle w:val="NoSpacing"/>
        <w:spacing w:line="276" w:lineRule="auto"/>
        <w:jc w:val="both"/>
        <w:rPr>
          <w:rFonts w:cstheme="minorHAnsi"/>
          <w:lang w:val="en-GB"/>
        </w:rPr>
      </w:pPr>
      <w:r w:rsidRPr="00CE35F4">
        <w:rPr>
          <w:rFonts w:cstheme="minorHAnsi"/>
          <w:lang w:val="en-GB"/>
        </w:rPr>
        <w:t xml:space="preserve">The evaluation exercise will be, consultative, and participatory ensuring representation of both women and men, entailing a combination of comprehensive desk reviews, analysis and interviews. While interviews are a key instrument, all analysis must be based on observed facts, evidence and data. This precludes relying exclusively upon anecdotes, hearsay and unverified opinions. Findings should be specific, concise and supported by quantitative and/or qualitative information that is reliable and valid. </w:t>
      </w:r>
    </w:p>
    <w:p w:rsidR="00412A57" w:rsidRPr="00CE35F4" w:rsidRDefault="00412A57" w:rsidP="00412A57">
      <w:pPr>
        <w:jc w:val="both"/>
        <w:rPr>
          <w:rFonts w:cstheme="minorHAnsi"/>
        </w:rPr>
      </w:pPr>
    </w:p>
    <w:p w:rsidR="00412A57" w:rsidRPr="00CE35F4" w:rsidRDefault="00412A57" w:rsidP="00412A57">
      <w:pPr>
        <w:jc w:val="both"/>
        <w:rPr>
          <w:rFonts w:cstheme="minorHAnsi"/>
        </w:rPr>
      </w:pPr>
      <w:r w:rsidRPr="00CE35F4">
        <w:rPr>
          <w:rFonts w:cstheme="minorHAnsi"/>
        </w:rPr>
        <w:t>The evaluation methodology must be explained in detail and be appropriate and of sufficient rigor to produce valid results. Limitations to the evaluation with particular attention to the limitations associated with the evaluation methodology (selection bias, recall bias, unobservable differences between comparator groups, etc.) must be disclosed in the evaluation report.</w:t>
      </w:r>
    </w:p>
    <w:p w:rsidR="00412A57" w:rsidRPr="00CE35F4" w:rsidRDefault="00412A57" w:rsidP="00412A57">
      <w:pPr>
        <w:jc w:val="both"/>
        <w:rPr>
          <w:rFonts w:cstheme="minorHAnsi"/>
        </w:rPr>
      </w:pPr>
      <w:r w:rsidRPr="00CE35F4">
        <w:rPr>
          <w:rFonts w:cstheme="minorHAnsi"/>
        </w:rPr>
        <w:t xml:space="preserve">The evaluation team will be expected to:  </w:t>
      </w:r>
    </w:p>
    <w:p w:rsidR="00412A57" w:rsidRPr="00CE35F4" w:rsidRDefault="00412A57" w:rsidP="00412A57">
      <w:pPr>
        <w:numPr>
          <w:ilvl w:val="0"/>
          <w:numId w:val="14"/>
        </w:numPr>
        <w:autoSpaceDE w:val="0"/>
        <w:autoSpaceDN w:val="0"/>
        <w:adjustRightInd w:val="0"/>
        <w:spacing w:after="0" w:line="240" w:lineRule="auto"/>
        <w:jc w:val="both"/>
        <w:rPr>
          <w:rFonts w:cstheme="minorHAnsi"/>
        </w:rPr>
      </w:pPr>
      <w:r w:rsidRPr="00CE35F4">
        <w:rPr>
          <w:rFonts w:cstheme="minorHAnsi"/>
        </w:rPr>
        <w:t xml:space="preserve">Employ study techniques that ensure internal validity of study results </w:t>
      </w:r>
    </w:p>
    <w:p w:rsidR="00412A57" w:rsidRPr="00CE35F4" w:rsidRDefault="00412A57" w:rsidP="00412A57">
      <w:pPr>
        <w:numPr>
          <w:ilvl w:val="0"/>
          <w:numId w:val="13"/>
        </w:numPr>
        <w:autoSpaceDE w:val="0"/>
        <w:autoSpaceDN w:val="0"/>
        <w:adjustRightInd w:val="0"/>
        <w:spacing w:after="0" w:line="240" w:lineRule="auto"/>
        <w:jc w:val="both"/>
        <w:rPr>
          <w:rFonts w:cstheme="minorHAnsi"/>
        </w:rPr>
      </w:pPr>
      <w:r w:rsidRPr="00CE35F4">
        <w:rPr>
          <w:rFonts w:cstheme="minorHAnsi"/>
        </w:rPr>
        <w:t>Utilize social science methods and tools that reduce the need for evaluator-specific judgments.</w:t>
      </w:r>
    </w:p>
    <w:p w:rsidR="00412A57" w:rsidRPr="00CE35F4" w:rsidRDefault="00412A57" w:rsidP="00412A57">
      <w:pPr>
        <w:numPr>
          <w:ilvl w:val="0"/>
          <w:numId w:val="13"/>
        </w:numPr>
        <w:autoSpaceDE w:val="0"/>
        <w:autoSpaceDN w:val="0"/>
        <w:adjustRightInd w:val="0"/>
        <w:spacing w:after="0" w:line="240" w:lineRule="auto"/>
        <w:jc w:val="both"/>
        <w:rPr>
          <w:rFonts w:cstheme="minorHAnsi"/>
        </w:rPr>
      </w:pPr>
      <w:r w:rsidRPr="00CE35F4">
        <w:rPr>
          <w:rFonts w:cstheme="minorHAnsi"/>
        </w:rPr>
        <w:t>Employ standardized recording and maintenance of records from the evaluation (e.g., focus group transcripts).</w:t>
      </w:r>
    </w:p>
    <w:p w:rsidR="00412A57" w:rsidRPr="00CE35F4" w:rsidRDefault="00412A57" w:rsidP="00412A57">
      <w:pPr>
        <w:spacing w:after="0" w:line="240" w:lineRule="auto"/>
        <w:jc w:val="both"/>
        <w:rPr>
          <w:rFonts w:cstheme="minorHAnsi"/>
        </w:rPr>
      </w:pPr>
    </w:p>
    <w:p w:rsidR="00412A57" w:rsidRPr="00CE35F4" w:rsidRDefault="00412A57" w:rsidP="00412A57">
      <w:pPr>
        <w:pStyle w:val="NoSpacing"/>
        <w:spacing w:line="276" w:lineRule="auto"/>
        <w:jc w:val="both"/>
        <w:rPr>
          <w:rFonts w:cstheme="minorHAnsi"/>
          <w:lang w:val="en-GB"/>
        </w:rPr>
      </w:pPr>
      <w:r w:rsidRPr="00CE35F4">
        <w:rPr>
          <w:rFonts w:cstheme="minorHAnsi"/>
          <w:lang w:val="en-GB"/>
        </w:rPr>
        <w:t xml:space="preserve">Further guidance on evaluation methodology can be found in the UNDP Handbook on Monitoring and Evaluating for Results and the UNDP Guidelines for Outcome Evaluators. The evaluators are expected to come up with a suitable methodology for this evaluation based on the guidance given in the </w:t>
      </w:r>
      <w:proofErr w:type="gramStart"/>
      <w:r w:rsidRPr="00CE35F4">
        <w:rPr>
          <w:rFonts w:cstheme="minorHAnsi"/>
          <w:lang w:val="en-GB"/>
        </w:rPr>
        <w:t>above mentioned</w:t>
      </w:r>
      <w:proofErr w:type="gramEnd"/>
      <w:r w:rsidRPr="00CE35F4">
        <w:rPr>
          <w:rFonts w:cstheme="minorHAnsi"/>
          <w:lang w:val="en-GB"/>
        </w:rPr>
        <w:t xml:space="preserve"> document.</w:t>
      </w:r>
    </w:p>
    <w:p w:rsidR="00412A57" w:rsidRDefault="00412A57" w:rsidP="007C2714">
      <w:pPr>
        <w:pStyle w:val="NoSpacing"/>
        <w:spacing w:line="276" w:lineRule="auto"/>
        <w:jc w:val="both"/>
        <w:rPr>
          <w:rFonts w:cstheme="minorHAnsi"/>
          <w:sz w:val="24"/>
          <w:szCs w:val="24"/>
          <w:lang w:eastAsia="ru-RU"/>
        </w:rPr>
      </w:pPr>
    </w:p>
    <w:p w:rsidR="00180F2D" w:rsidRPr="00911FED" w:rsidRDefault="00180F2D" w:rsidP="00412A57">
      <w:pPr>
        <w:jc w:val="both"/>
        <w:rPr>
          <w:rFonts w:cstheme="minorHAnsi"/>
        </w:rPr>
      </w:pPr>
      <w:r w:rsidRPr="00911FED">
        <w:rPr>
          <w:rFonts w:cstheme="minorHAnsi"/>
        </w:rPr>
        <w:t>The evaluation will provide quantitative and qualitative data through the following methods:</w:t>
      </w:r>
    </w:p>
    <w:p w:rsidR="00180F2D" w:rsidRPr="00911FED" w:rsidRDefault="00180F2D" w:rsidP="00180F2D">
      <w:pPr>
        <w:pStyle w:val="ListParagraph"/>
        <w:numPr>
          <w:ilvl w:val="0"/>
          <w:numId w:val="3"/>
        </w:numPr>
        <w:jc w:val="both"/>
        <w:rPr>
          <w:rFonts w:cstheme="minorHAnsi"/>
        </w:rPr>
      </w:pPr>
      <w:r w:rsidRPr="00911FED">
        <w:rPr>
          <w:rFonts w:cstheme="minorHAnsi"/>
        </w:rPr>
        <w:t xml:space="preserve">Desk study and </w:t>
      </w:r>
      <w:r w:rsidR="00387A87">
        <w:rPr>
          <w:rFonts w:cstheme="minorHAnsi"/>
        </w:rPr>
        <w:t>evaluation</w:t>
      </w:r>
      <w:r w:rsidRPr="00911FED">
        <w:rPr>
          <w:rFonts w:cstheme="minorHAnsi"/>
        </w:rPr>
        <w:t xml:space="preserve"> of all relevant </w:t>
      </w:r>
      <w:r w:rsidR="00FE2E01">
        <w:rPr>
          <w:rFonts w:cstheme="minorHAnsi"/>
        </w:rPr>
        <w:t>Project</w:t>
      </w:r>
      <w:r w:rsidRPr="00911FED">
        <w:rPr>
          <w:rFonts w:cstheme="minorHAnsi"/>
        </w:rPr>
        <w:t xml:space="preserve"> documents, annual work plans, </w:t>
      </w:r>
      <w:r w:rsidR="00FE2E01">
        <w:rPr>
          <w:rFonts w:cstheme="minorHAnsi"/>
        </w:rPr>
        <w:t>Project</w:t>
      </w:r>
      <w:r w:rsidR="00375A10" w:rsidRPr="00911FED">
        <w:rPr>
          <w:rFonts w:cstheme="minorHAnsi"/>
        </w:rPr>
        <w:t xml:space="preserve"> progress</w:t>
      </w:r>
      <w:r w:rsidR="00A27C25">
        <w:rPr>
          <w:rFonts w:cstheme="minorHAnsi"/>
        </w:rPr>
        <w:t xml:space="preserve"> reports, annual</w:t>
      </w:r>
      <w:r w:rsidRPr="00911FED">
        <w:rPr>
          <w:rFonts w:cstheme="minorHAnsi"/>
        </w:rPr>
        <w:t xml:space="preserve"> reports, Minutes of the </w:t>
      </w:r>
      <w:r w:rsidR="00FE2E01">
        <w:rPr>
          <w:rFonts w:cstheme="minorHAnsi"/>
        </w:rPr>
        <w:t>Project</w:t>
      </w:r>
      <w:r w:rsidRPr="00911FED">
        <w:rPr>
          <w:rFonts w:cstheme="minorHAnsi"/>
        </w:rPr>
        <w:t xml:space="preserve"> Board.</w:t>
      </w:r>
    </w:p>
    <w:p w:rsidR="00180F2D" w:rsidRPr="00911FED" w:rsidRDefault="00180F2D" w:rsidP="00180F2D">
      <w:pPr>
        <w:pStyle w:val="ListParagraph"/>
        <w:numPr>
          <w:ilvl w:val="0"/>
          <w:numId w:val="3"/>
        </w:numPr>
        <w:jc w:val="both"/>
        <w:rPr>
          <w:rFonts w:cstheme="minorHAnsi"/>
        </w:rPr>
      </w:pPr>
      <w:r w:rsidRPr="00911FED">
        <w:rPr>
          <w:rFonts w:cstheme="minorHAnsi"/>
        </w:rPr>
        <w:t>In depth interview to gather primary data form key stakeholders using structured methodology.</w:t>
      </w:r>
    </w:p>
    <w:p w:rsidR="00180F2D" w:rsidRPr="00911FED" w:rsidRDefault="00180F2D" w:rsidP="00180F2D">
      <w:pPr>
        <w:pStyle w:val="ListParagraph"/>
        <w:numPr>
          <w:ilvl w:val="0"/>
          <w:numId w:val="3"/>
        </w:numPr>
        <w:jc w:val="both"/>
        <w:rPr>
          <w:rFonts w:cstheme="minorHAnsi"/>
        </w:rPr>
      </w:pPr>
      <w:r w:rsidRPr="00911FED">
        <w:rPr>
          <w:rFonts w:cstheme="minorHAnsi"/>
        </w:rPr>
        <w:t xml:space="preserve">Focus group discussions with </w:t>
      </w:r>
      <w:r w:rsidR="00FE2E01">
        <w:rPr>
          <w:rFonts w:cstheme="minorHAnsi"/>
        </w:rPr>
        <w:t>Project</w:t>
      </w:r>
      <w:r w:rsidRPr="00911FED">
        <w:rPr>
          <w:rFonts w:cstheme="minorHAnsi"/>
        </w:rPr>
        <w:t xml:space="preserve"> beneficiaries and other stakeholders.</w:t>
      </w:r>
    </w:p>
    <w:p w:rsidR="00180F2D" w:rsidRPr="00911FED" w:rsidRDefault="00180F2D" w:rsidP="00180F2D">
      <w:pPr>
        <w:pStyle w:val="ListParagraph"/>
        <w:numPr>
          <w:ilvl w:val="0"/>
          <w:numId w:val="3"/>
        </w:numPr>
        <w:jc w:val="both"/>
        <w:rPr>
          <w:rFonts w:cstheme="minorHAnsi"/>
        </w:rPr>
      </w:pPr>
      <w:r w:rsidRPr="00911FED">
        <w:rPr>
          <w:rFonts w:cstheme="minorHAnsi"/>
        </w:rPr>
        <w:t>Interviews with relevant key stakeholders</w:t>
      </w:r>
    </w:p>
    <w:p w:rsidR="00180F2D" w:rsidRPr="00911FED" w:rsidRDefault="00387A87" w:rsidP="00180F2D">
      <w:pPr>
        <w:pStyle w:val="ListParagraph"/>
        <w:numPr>
          <w:ilvl w:val="0"/>
          <w:numId w:val="3"/>
        </w:numPr>
        <w:jc w:val="both"/>
        <w:rPr>
          <w:rFonts w:cstheme="minorHAnsi"/>
        </w:rPr>
      </w:pPr>
      <w:r>
        <w:rPr>
          <w:rFonts w:cstheme="minorHAnsi"/>
        </w:rPr>
        <w:lastRenderedPageBreak/>
        <w:t>Fi</w:t>
      </w:r>
      <w:r w:rsidR="00180F2D" w:rsidRPr="00911FED">
        <w:rPr>
          <w:rFonts w:cstheme="minorHAnsi"/>
        </w:rPr>
        <w:t>e</w:t>
      </w:r>
      <w:r>
        <w:rPr>
          <w:rFonts w:cstheme="minorHAnsi"/>
        </w:rPr>
        <w:t>l</w:t>
      </w:r>
      <w:r w:rsidR="00180F2D" w:rsidRPr="00911FED">
        <w:rPr>
          <w:rFonts w:cstheme="minorHAnsi"/>
        </w:rPr>
        <w:t>d visits/observations.</w:t>
      </w:r>
    </w:p>
    <w:p w:rsidR="00BF173A" w:rsidRPr="00911FED" w:rsidRDefault="00BF173A" w:rsidP="00BF173A">
      <w:pPr>
        <w:ind w:left="720"/>
        <w:jc w:val="both"/>
        <w:rPr>
          <w:rFonts w:cstheme="minorHAnsi"/>
        </w:rPr>
      </w:pPr>
    </w:p>
    <w:p w:rsidR="00BF173A" w:rsidRPr="00911FED" w:rsidRDefault="00BF173A" w:rsidP="00BF173A">
      <w:pPr>
        <w:pStyle w:val="ListParagraph"/>
        <w:numPr>
          <w:ilvl w:val="0"/>
          <w:numId w:val="1"/>
        </w:numPr>
        <w:jc w:val="both"/>
        <w:rPr>
          <w:rFonts w:cstheme="minorHAnsi"/>
          <w:b/>
        </w:rPr>
      </w:pPr>
      <w:r w:rsidRPr="00911FED">
        <w:rPr>
          <w:rFonts w:cstheme="minorHAnsi"/>
          <w:b/>
        </w:rPr>
        <w:t>DURATION OF THE EVALU</w:t>
      </w:r>
      <w:r w:rsidR="00CE35F4">
        <w:rPr>
          <w:rFonts w:cstheme="minorHAnsi"/>
          <w:b/>
        </w:rPr>
        <w:t>A</w:t>
      </w:r>
      <w:r w:rsidRPr="00911FED">
        <w:rPr>
          <w:rFonts w:cstheme="minorHAnsi"/>
          <w:b/>
        </w:rPr>
        <w:t>TION</w:t>
      </w:r>
    </w:p>
    <w:p w:rsidR="00180F2D" w:rsidRPr="00911FED" w:rsidRDefault="00524E0A" w:rsidP="00180F2D">
      <w:pPr>
        <w:jc w:val="both"/>
        <w:rPr>
          <w:rFonts w:cstheme="minorHAnsi"/>
        </w:rPr>
      </w:pPr>
      <w:r w:rsidRPr="00911FED">
        <w:rPr>
          <w:rFonts w:cstheme="minorHAnsi"/>
        </w:rPr>
        <w:t xml:space="preserve">The evaluation is estimated to be done in thirty (30) days. This will include desk </w:t>
      </w:r>
      <w:r w:rsidR="00F73AA3">
        <w:rPr>
          <w:rFonts w:cstheme="minorHAnsi"/>
        </w:rPr>
        <w:t>reviews</w:t>
      </w:r>
      <w:r w:rsidRPr="00911FED">
        <w:rPr>
          <w:rFonts w:cstheme="minorHAnsi"/>
        </w:rPr>
        <w:t>, field work, interviews and report writing.</w:t>
      </w:r>
    </w:p>
    <w:p w:rsidR="00316E42" w:rsidRPr="00911FED" w:rsidRDefault="00316E42" w:rsidP="00316E42">
      <w:pPr>
        <w:pStyle w:val="ListParagraph"/>
        <w:numPr>
          <w:ilvl w:val="0"/>
          <w:numId w:val="1"/>
        </w:numPr>
        <w:jc w:val="both"/>
        <w:rPr>
          <w:rFonts w:cstheme="minorHAnsi"/>
          <w:b/>
        </w:rPr>
      </w:pPr>
      <w:r w:rsidRPr="00911FED">
        <w:rPr>
          <w:rFonts w:cstheme="minorHAnsi"/>
          <w:b/>
        </w:rPr>
        <w:t>EVALUATION PRODUCTS (Deliverables)</w:t>
      </w:r>
    </w:p>
    <w:p w:rsidR="00BF173A" w:rsidRPr="00911FED" w:rsidRDefault="00BF173A" w:rsidP="00BF173A">
      <w:pPr>
        <w:jc w:val="both"/>
        <w:rPr>
          <w:rFonts w:cstheme="minorHAnsi"/>
        </w:rPr>
      </w:pPr>
      <w:r w:rsidRPr="00911FED">
        <w:rPr>
          <w:rFonts w:cstheme="minorHAnsi"/>
        </w:rPr>
        <w:t>The following deliverables are expected:</w:t>
      </w:r>
    </w:p>
    <w:p w:rsidR="000E399F" w:rsidRPr="00911FED" w:rsidRDefault="000E399F" w:rsidP="000E399F">
      <w:pPr>
        <w:pStyle w:val="ListParagraph"/>
        <w:numPr>
          <w:ilvl w:val="1"/>
          <w:numId w:val="1"/>
        </w:numPr>
        <w:jc w:val="both"/>
        <w:rPr>
          <w:rFonts w:cstheme="minorHAnsi"/>
          <w:b/>
        </w:rPr>
      </w:pPr>
      <w:r w:rsidRPr="00911FED">
        <w:rPr>
          <w:rFonts w:cstheme="minorHAnsi"/>
          <w:b/>
        </w:rPr>
        <w:t>E</w:t>
      </w:r>
      <w:r w:rsidR="00BF173A" w:rsidRPr="00911FED">
        <w:rPr>
          <w:rFonts w:cstheme="minorHAnsi"/>
          <w:b/>
        </w:rPr>
        <w:t xml:space="preserve">valuation </w:t>
      </w:r>
      <w:r w:rsidR="000C4EA6" w:rsidRPr="00911FED">
        <w:rPr>
          <w:rFonts w:cstheme="minorHAnsi"/>
          <w:b/>
        </w:rPr>
        <w:t>Inception</w:t>
      </w:r>
      <w:r w:rsidR="00BF173A" w:rsidRPr="00911FED">
        <w:rPr>
          <w:rFonts w:cstheme="minorHAnsi"/>
          <w:b/>
        </w:rPr>
        <w:t xml:space="preserve"> report</w:t>
      </w:r>
    </w:p>
    <w:p w:rsidR="002B6E48" w:rsidRPr="00911FED" w:rsidRDefault="00BF173A" w:rsidP="00BF173A">
      <w:pPr>
        <w:jc w:val="both"/>
        <w:rPr>
          <w:rFonts w:cstheme="minorHAnsi"/>
        </w:rPr>
      </w:pPr>
      <w:r w:rsidRPr="00911FED">
        <w:rPr>
          <w:rFonts w:cstheme="minorHAnsi"/>
        </w:rPr>
        <w:t xml:space="preserve">An </w:t>
      </w:r>
      <w:r w:rsidR="000C4EA6" w:rsidRPr="00911FED">
        <w:rPr>
          <w:rFonts w:cstheme="minorHAnsi"/>
        </w:rPr>
        <w:t>Inception</w:t>
      </w:r>
      <w:r w:rsidRPr="00911FED">
        <w:rPr>
          <w:rFonts w:cstheme="minorHAnsi"/>
        </w:rPr>
        <w:t xml:space="preserve"> report, outlining the scope of the work and intended work plan of the analysis and the evaluation questions, shall be submitted after ten (10) days of commencing the assignment.  The </w:t>
      </w:r>
      <w:r w:rsidR="000C4EA6" w:rsidRPr="00911FED">
        <w:rPr>
          <w:rFonts w:cstheme="minorHAnsi"/>
        </w:rPr>
        <w:t>Inception</w:t>
      </w:r>
      <w:r w:rsidRPr="00911FED">
        <w:rPr>
          <w:rFonts w:cstheme="minorHAnsi"/>
        </w:rPr>
        <w:t xml:space="preserve"> report will provide the UNDP, MLARR, EU </w:t>
      </w:r>
      <w:r w:rsidR="000C4EA6" w:rsidRPr="00911FED">
        <w:rPr>
          <w:rFonts w:cstheme="minorHAnsi"/>
        </w:rPr>
        <w:t xml:space="preserve">and the </w:t>
      </w:r>
      <w:r w:rsidR="00FE2E01">
        <w:rPr>
          <w:rFonts w:cstheme="minorHAnsi"/>
        </w:rPr>
        <w:t>Project</w:t>
      </w:r>
      <w:r w:rsidR="000C4EA6" w:rsidRPr="00911FED">
        <w:rPr>
          <w:rFonts w:cstheme="minorHAnsi"/>
        </w:rPr>
        <w:t xml:space="preserve"> Board the opportunity to verify that they share the same understanding of the evaluation objectives</w:t>
      </w:r>
      <w:r w:rsidR="00CE35F4">
        <w:rPr>
          <w:rFonts w:cstheme="minorHAnsi"/>
        </w:rPr>
        <w:t xml:space="preserve"> and assignment</w:t>
      </w:r>
      <w:r w:rsidR="000C4EA6" w:rsidRPr="00911FED">
        <w:rPr>
          <w:rFonts w:cstheme="minorHAnsi"/>
        </w:rPr>
        <w:t xml:space="preserve">. The Inception   report should detail the consultant’s understanding of what is being evaluated and why, showing how each of the evaluation question will be answered by way of proposed methods, proposed sources of data and data collection procedures. The Inception report should include a proposed schedule of tasks, activities and deliverables.  The inception report will be discussed and agreed </w:t>
      </w:r>
      <w:r w:rsidR="00524E0A" w:rsidRPr="00911FED">
        <w:rPr>
          <w:rFonts w:cstheme="minorHAnsi"/>
        </w:rPr>
        <w:t>upon by</w:t>
      </w:r>
      <w:r w:rsidR="000C4EA6" w:rsidRPr="00911FED">
        <w:rPr>
          <w:rFonts w:cstheme="minorHAnsi"/>
        </w:rPr>
        <w:t xml:space="preserve"> key stakeholders.</w:t>
      </w:r>
    </w:p>
    <w:p w:rsidR="000E399F" w:rsidRPr="00911FED" w:rsidRDefault="000E399F" w:rsidP="000E399F">
      <w:pPr>
        <w:pStyle w:val="ListParagraph"/>
        <w:numPr>
          <w:ilvl w:val="1"/>
          <w:numId w:val="1"/>
        </w:numPr>
        <w:jc w:val="both"/>
        <w:rPr>
          <w:rFonts w:cstheme="minorHAnsi"/>
          <w:b/>
        </w:rPr>
      </w:pPr>
      <w:r w:rsidRPr="00911FED">
        <w:rPr>
          <w:rFonts w:cstheme="minorHAnsi"/>
          <w:b/>
        </w:rPr>
        <w:t>Draft evaluation report</w:t>
      </w:r>
    </w:p>
    <w:p w:rsidR="002B6E48" w:rsidRPr="00911FED" w:rsidRDefault="002B6E48" w:rsidP="002B6E48">
      <w:pPr>
        <w:jc w:val="both"/>
        <w:rPr>
          <w:rFonts w:cstheme="minorHAnsi"/>
        </w:rPr>
      </w:pPr>
      <w:r w:rsidRPr="00911FED">
        <w:rPr>
          <w:rFonts w:cstheme="minorHAnsi"/>
        </w:rPr>
        <w:t xml:space="preserve">A draft report that will inform the </w:t>
      </w:r>
      <w:r w:rsidR="00E31AAD">
        <w:rPr>
          <w:rFonts w:cstheme="minorHAnsi"/>
        </w:rPr>
        <w:t>following stakeholders</w:t>
      </w:r>
      <w:r w:rsidRPr="00911FED">
        <w:rPr>
          <w:rFonts w:cstheme="minorHAnsi"/>
        </w:rPr>
        <w:t>:</w:t>
      </w:r>
    </w:p>
    <w:p w:rsidR="002B6E48" w:rsidRPr="00911FED" w:rsidRDefault="002B6E48" w:rsidP="002B6E48">
      <w:pPr>
        <w:pStyle w:val="ListParagraph"/>
        <w:numPr>
          <w:ilvl w:val="0"/>
          <w:numId w:val="4"/>
        </w:numPr>
        <w:jc w:val="both"/>
        <w:rPr>
          <w:rFonts w:cstheme="minorHAnsi"/>
        </w:rPr>
      </w:pPr>
      <w:r w:rsidRPr="00911FED">
        <w:rPr>
          <w:rFonts w:cstheme="minorHAnsi"/>
        </w:rPr>
        <w:t xml:space="preserve">The MLARR </w:t>
      </w:r>
    </w:p>
    <w:p w:rsidR="002B6E48" w:rsidRPr="00911FED" w:rsidRDefault="002B6E48" w:rsidP="002B6E48">
      <w:pPr>
        <w:pStyle w:val="ListParagraph"/>
        <w:numPr>
          <w:ilvl w:val="0"/>
          <w:numId w:val="4"/>
        </w:numPr>
        <w:jc w:val="both"/>
        <w:rPr>
          <w:rFonts w:cstheme="minorHAnsi"/>
        </w:rPr>
      </w:pPr>
      <w:r w:rsidRPr="00911FED">
        <w:rPr>
          <w:rFonts w:cstheme="minorHAnsi"/>
        </w:rPr>
        <w:t xml:space="preserve">The </w:t>
      </w:r>
      <w:r w:rsidR="00FE2E01">
        <w:rPr>
          <w:rFonts w:cstheme="minorHAnsi"/>
        </w:rPr>
        <w:t>Project</w:t>
      </w:r>
      <w:r w:rsidRPr="00911FED">
        <w:rPr>
          <w:rFonts w:cstheme="minorHAnsi"/>
        </w:rPr>
        <w:t xml:space="preserve"> Board</w:t>
      </w:r>
    </w:p>
    <w:p w:rsidR="002B6E48" w:rsidRPr="00911FED" w:rsidRDefault="002B6E48" w:rsidP="002B6E48">
      <w:pPr>
        <w:pStyle w:val="ListParagraph"/>
        <w:numPr>
          <w:ilvl w:val="0"/>
          <w:numId w:val="4"/>
        </w:numPr>
        <w:jc w:val="both"/>
        <w:rPr>
          <w:rFonts w:cstheme="minorHAnsi"/>
        </w:rPr>
      </w:pPr>
      <w:r w:rsidRPr="00911FED">
        <w:rPr>
          <w:rFonts w:cstheme="minorHAnsi"/>
        </w:rPr>
        <w:t>The farmers organisations</w:t>
      </w:r>
    </w:p>
    <w:p w:rsidR="002B6E48" w:rsidRPr="00911FED" w:rsidRDefault="002B6E48" w:rsidP="002B6E48">
      <w:pPr>
        <w:jc w:val="both"/>
        <w:rPr>
          <w:rFonts w:cstheme="minorHAnsi"/>
        </w:rPr>
      </w:pPr>
      <w:r w:rsidRPr="00911FED">
        <w:rPr>
          <w:rFonts w:cstheme="minorHAnsi"/>
        </w:rPr>
        <w:t>The report should provide options for strategy and policy as well as recommendations.</w:t>
      </w:r>
    </w:p>
    <w:p w:rsidR="002B6E48" w:rsidRDefault="002B6E48" w:rsidP="002B6E48">
      <w:pPr>
        <w:jc w:val="both"/>
        <w:rPr>
          <w:rFonts w:cstheme="minorHAnsi"/>
        </w:rPr>
      </w:pPr>
      <w:r w:rsidRPr="00911FED">
        <w:rPr>
          <w:rFonts w:cstheme="minorHAnsi"/>
        </w:rPr>
        <w:t xml:space="preserve">The MLARR and UNDP are responsible for ensuring timely arrangement for the </w:t>
      </w:r>
      <w:r w:rsidR="00FE2E01">
        <w:rPr>
          <w:rFonts w:cstheme="minorHAnsi"/>
        </w:rPr>
        <w:t>Project</w:t>
      </w:r>
      <w:r w:rsidRPr="00911FED">
        <w:rPr>
          <w:rFonts w:cstheme="minorHAnsi"/>
        </w:rPr>
        <w:t xml:space="preserve"> Board meeting to provide comments within ten (10) days after receiving the Draft Report. The </w:t>
      </w:r>
      <w:r w:rsidR="00387A87">
        <w:rPr>
          <w:rFonts w:cstheme="minorHAnsi"/>
        </w:rPr>
        <w:t>evaluation</w:t>
      </w:r>
      <w:r w:rsidRPr="00911FED">
        <w:rPr>
          <w:rFonts w:cstheme="minorHAnsi"/>
        </w:rPr>
        <w:t xml:space="preserve"> of the Draft Report ensures that the evaluation meets the required quality criteria.</w:t>
      </w:r>
    </w:p>
    <w:p w:rsidR="00EB28D0" w:rsidRPr="00911FED" w:rsidRDefault="00EB28D0" w:rsidP="002B6E48">
      <w:pPr>
        <w:jc w:val="both"/>
        <w:rPr>
          <w:rFonts w:cstheme="minorHAnsi"/>
        </w:rPr>
      </w:pPr>
    </w:p>
    <w:p w:rsidR="000E399F" w:rsidRPr="00911FED" w:rsidRDefault="000E399F" w:rsidP="000E399F">
      <w:pPr>
        <w:pStyle w:val="ListParagraph"/>
        <w:numPr>
          <w:ilvl w:val="1"/>
          <w:numId w:val="1"/>
        </w:numPr>
        <w:jc w:val="both"/>
        <w:rPr>
          <w:rFonts w:cstheme="minorHAnsi"/>
          <w:b/>
        </w:rPr>
      </w:pPr>
      <w:r w:rsidRPr="00911FED">
        <w:rPr>
          <w:rFonts w:cstheme="minorHAnsi"/>
          <w:b/>
        </w:rPr>
        <w:t>Final evaluation report</w:t>
      </w:r>
    </w:p>
    <w:p w:rsidR="00BD115A" w:rsidRPr="00911FED" w:rsidRDefault="00BD115A" w:rsidP="00BD115A">
      <w:pPr>
        <w:jc w:val="both"/>
        <w:rPr>
          <w:rFonts w:cstheme="minorHAnsi"/>
        </w:rPr>
      </w:pPr>
      <w:r w:rsidRPr="00911FED">
        <w:rPr>
          <w:rFonts w:cstheme="minorHAnsi"/>
        </w:rPr>
        <w:t xml:space="preserve">The final report will be submitted ten (10) days after receiving comments from the </w:t>
      </w:r>
      <w:r w:rsidR="00FE2E01">
        <w:rPr>
          <w:rFonts w:cstheme="minorHAnsi"/>
        </w:rPr>
        <w:t>Project</w:t>
      </w:r>
      <w:r w:rsidRPr="00911FED">
        <w:rPr>
          <w:rFonts w:cstheme="minorHAnsi"/>
        </w:rPr>
        <w:t xml:space="preserve"> Board members. The content and structure of the </w:t>
      </w:r>
      <w:r w:rsidR="00524E0A" w:rsidRPr="00911FED">
        <w:rPr>
          <w:rFonts w:cstheme="minorHAnsi"/>
        </w:rPr>
        <w:t>final analytical</w:t>
      </w:r>
      <w:r w:rsidRPr="00911FED">
        <w:rPr>
          <w:rFonts w:cstheme="minorHAnsi"/>
        </w:rPr>
        <w:t xml:space="preserve"> report with the findings, recommendations and lessons learnt should meet the requirements of the UNDP M&amp;E Policy and should include the following:</w:t>
      </w:r>
    </w:p>
    <w:p w:rsidR="00BD115A" w:rsidRPr="00911FED" w:rsidRDefault="00BD115A" w:rsidP="00BD115A">
      <w:pPr>
        <w:pStyle w:val="ListParagraph"/>
        <w:numPr>
          <w:ilvl w:val="0"/>
          <w:numId w:val="5"/>
        </w:numPr>
        <w:jc w:val="both"/>
        <w:rPr>
          <w:rFonts w:cstheme="minorHAnsi"/>
        </w:rPr>
      </w:pPr>
      <w:r w:rsidRPr="00911FED">
        <w:rPr>
          <w:rFonts w:cstheme="minorHAnsi"/>
        </w:rPr>
        <w:t>Executive summary</w:t>
      </w:r>
    </w:p>
    <w:p w:rsidR="00BD115A" w:rsidRPr="00911FED" w:rsidRDefault="00BD115A" w:rsidP="00BD115A">
      <w:pPr>
        <w:pStyle w:val="ListParagraph"/>
        <w:numPr>
          <w:ilvl w:val="0"/>
          <w:numId w:val="5"/>
        </w:numPr>
        <w:jc w:val="both"/>
        <w:rPr>
          <w:rFonts w:cstheme="minorHAnsi"/>
        </w:rPr>
      </w:pPr>
      <w:r w:rsidRPr="00911FED">
        <w:rPr>
          <w:rFonts w:cstheme="minorHAnsi"/>
        </w:rPr>
        <w:t>Introduction</w:t>
      </w:r>
    </w:p>
    <w:p w:rsidR="00BD115A" w:rsidRPr="00911FED" w:rsidRDefault="00BD115A" w:rsidP="00BD115A">
      <w:pPr>
        <w:pStyle w:val="ListParagraph"/>
        <w:numPr>
          <w:ilvl w:val="0"/>
          <w:numId w:val="5"/>
        </w:numPr>
        <w:jc w:val="both"/>
        <w:rPr>
          <w:rFonts w:cstheme="minorHAnsi"/>
        </w:rPr>
      </w:pPr>
      <w:r w:rsidRPr="00911FED">
        <w:rPr>
          <w:rFonts w:cstheme="minorHAnsi"/>
        </w:rPr>
        <w:t>Description of the evaluation methodology</w:t>
      </w:r>
    </w:p>
    <w:p w:rsidR="00BD115A" w:rsidRPr="00911FED" w:rsidRDefault="00BD115A" w:rsidP="00BD115A">
      <w:pPr>
        <w:pStyle w:val="ListParagraph"/>
        <w:numPr>
          <w:ilvl w:val="0"/>
          <w:numId w:val="5"/>
        </w:numPr>
        <w:jc w:val="both"/>
        <w:rPr>
          <w:rFonts w:cstheme="minorHAnsi"/>
        </w:rPr>
      </w:pPr>
      <w:r w:rsidRPr="00911FED">
        <w:rPr>
          <w:rFonts w:cstheme="minorHAnsi"/>
        </w:rPr>
        <w:t>Situational analysis with regard to the outcome, outputs, and partnership strategy</w:t>
      </w:r>
    </w:p>
    <w:p w:rsidR="00BD115A" w:rsidRPr="00911FED" w:rsidRDefault="00BD115A" w:rsidP="00BD115A">
      <w:pPr>
        <w:pStyle w:val="ListParagraph"/>
        <w:numPr>
          <w:ilvl w:val="0"/>
          <w:numId w:val="5"/>
        </w:numPr>
        <w:jc w:val="both"/>
        <w:rPr>
          <w:rFonts w:cstheme="minorHAnsi"/>
        </w:rPr>
      </w:pPr>
      <w:r w:rsidRPr="00911FED">
        <w:rPr>
          <w:rFonts w:cstheme="minorHAnsi"/>
        </w:rPr>
        <w:t>Analysis of opportunities to provide guidance on future programming/</w:t>
      </w:r>
      <w:r w:rsidR="00FE2E01">
        <w:rPr>
          <w:rFonts w:cstheme="minorHAnsi"/>
        </w:rPr>
        <w:t>Project</w:t>
      </w:r>
      <w:r w:rsidRPr="00911FED">
        <w:rPr>
          <w:rFonts w:cstheme="minorHAnsi"/>
        </w:rPr>
        <w:t xml:space="preserve">s </w:t>
      </w:r>
    </w:p>
    <w:p w:rsidR="00BD115A" w:rsidRPr="00911FED" w:rsidRDefault="00BD115A" w:rsidP="00BD115A">
      <w:pPr>
        <w:pStyle w:val="ListParagraph"/>
        <w:numPr>
          <w:ilvl w:val="0"/>
          <w:numId w:val="5"/>
        </w:numPr>
        <w:jc w:val="both"/>
        <w:rPr>
          <w:rFonts w:cstheme="minorHAnsi"/>
        </w:rPr>
      </w:pPr>
      <w:r w:rsidRPr="00911FED">
        <w:rPr>
          <w:rFonts w:cstheme="minorHAnsi"/>
        </w:rPr>
        <w:t>Key findings including best practices and lessons learnt</w:t>
      </w:r>
    </w:p>
    <w:p w:rsidR="00BD115A" w:rsidRPr="00911FED" w:rsidRDefault="00BD115A" w:rsidP="00BD115A">
      <w:pPr>
        <w:pStyle w:val="ListParagraph"/>
        <w:numPr>
          <w:ilvl w:val="0"/>
          <w:numId w:val="5"/>
        </w:numPr>
        <w:jc w:val="both"/>
        <w:rPr>
          <w:rFonts w:cstheme="minorHAnsi"/>
        </w:rPr>
      </w:pPr>
      <w:r w:rsidRPr="00911FED">
        <w:rPr>
          <w:rFonts w:cstheme="minorHAnsi"/>
        </w:rPr>
        <w:t xml:space="preserve">Conclusions and </w:t>
      </w:r>
      <w:r w:rsidR="008C52D0" w:rsidRPr="00911FED">
        <w:rPr>
          <w:rFonts w:cstheme="minorHAnsi"/>
        </w:rPr>
        <w:t>recommendations</w:t>
      </w:r>
      <w:r w:rsidRPr="00911FED">
        <w:rPr>
          <w:rFonts w:cstheme="minorHAnsi"/>
        </w:rPr>
        <w:t>.</w:t>
      </w:r>
    </w:p>
    <w:p w:rsidR="00375A10" w:rsidRPr="00007DEB" w:rsidRDefault="00E31AAD" w:rsidP="00007DEB">
      <w:pPr>
        <w:pStyle w:val="ListParagraph"/>
        <w:numPr>
          <w:ilvl w:val="0"/>
          <w:numId w:val="5"/>
        </w:numPr>
        <w:jc w:val="both"/>
        <w:rPr>
          <w:rFonts w:cstheme="minorHAnsi"/>
        </w:rPr>
      </w:pPr>
      <w:r>
        <w:rPr>
          <w:rFonts w:cstheme="minorHAnsi"/>
        </w:rPr>
        <w:lastRenderedPageBreak/>
        <w:t>Annexes</w:t>
      </w:r>
      <w:r w:rsidR="0082745D" w:rsidRPr="00911FED">
        <w:rPr>
          <w:rFonts w:cstheme="minorHAnsi"/>
        </w:rPr>
        <w:t xml:space="preserve"> may include: Charts, terms of reference, field visits, people interviewed, documents </w:t>
      </w:r>
      <w:r>
        <w:rPr>
          <w:rFonts w:cstheme="minorHAnsi"/>
        </w:rPr>
        <w:t>reviewed</w:t>
      </w:r>
      <w:r w:rsidR="008C52D0" w:rsidRPr="00911FED">
        <w:rPr>
          <w:rFonts w:cstheme="minorHAnsi"/>
        </w:rPr>
        <w:t>.</w:t>
      </w:r>
    </w:p>
    <w:p w:rsidR="00007DEB" w:rsidRDefault="00007DEB" w:rsidP="00007DEB">
      <w:pPr>
        <w:pStyle w:val="ListParagraph"/>
        <w:ind w:left="1440"/>
        <w:jc w:val="both"/>
        <w:rPr>
          <w:rFonts w:cstheme="minorHAnsi"/>
          <w:b/>
        </w:rPr>
      </w:pPr>
    </w:p>
    <w:p w:rsidR="00E31AAD" w:rsidRPr="00007DEB" w:rsidRDefault="00E31AAD" w:rsidP="00007DEB">
      <w:pPr>
        <w:pStyle w:val="ListParagraph"/>
        <w:ind w:left="1440"/>
        <w:jc w:val="both"/>
        <w:rPr>
          <w:rFonts w:cstheme="minorHAnsi"/>
          <w:b/>
        </w:rPr>
      </w:pPr>
    </w:p>
    <w:p w:rsidR="00316E42" w:rsidRPr="00911FED" w:rsidRDefault="00AB352B" w:rsidP="00316E42">
      <w:pPr>
        <w:pStyle w:val="ListParagraph"/>
        <w:numPr>
          <w:ilvl w:val="0"/>
          <w:numId w:val="1"/>
        </w:numPr>
        <w:jc w:val="both"/>
        <w:rPr>
          <w:rFonts w:cstheme="minorHAnsi"/>
          <w:b/>
        </w:rPr>
      </w:pPr>
      <w:r w:rsidRPr="00911FED">
        <w:rPr>
          <w:rFonts w:cstheme="minorHAnsi"/>
          <w:b/>
        </w:rPr>
        <w:t>REQUIRED EXPERTISE AND QUALIFICATIONS</w:t>
      </w:r>
    </w:p>
    <w:p w:rsidR="00AB352B" w:rsidRPr="00911FED" w:rsidRDefault="00AB352B" w:rsidP="00AB352B">
      <w:pPr>
        <w:jc w:val="both"/>
        <w:rPr>
          <w:rFonts w:cstheme="minorHAnsi"/>
        </w:rPr>
      </w:pPr>
      <w:r w:rsidRPr="00911FED">
        <w:rPr>
          <w:rFonts w:cstheme="minorHAnsi"/>
        </w:rPr>
        <w:t>The consultant shall have the following qualifications and expertise</w:t>
      </w:r>
      <w:r w:rsidR="00BC5FD5" w:rsidRPr="00911FED">
        <w:rPr>
          <w:rFonts w:cstheme="minorHAnsi"/>
        </w:rPr>
        <w:t>:</w:t>
      </w:r>
    </w:p>
    <w:p w:rsidR="00BC5FD5" w:rsidRPr="00911FED" w:rsidRDefault="00E31AAD" w:rsidP="00BC5FD5">
      <w:pPr>
        <w:pStyle w:val="ListParagraph"/>
        <w:numPr>
          <w:ilvl w:val="0"/>
          <w:numId w:val="6"/>
        </w:numPr>
        <w:jc w:val="both"/>
        <w:rPr>
          <w:rFonts w:cstheme="minorHAnsi"/>
        </w:rPr>
      </w:pPr>
      <w:r>
        <w:rPr>
          <w:rFonts w:cstheme="minorHAnsi"/>
        </w:rPr>
        <w:t xml:space="preserve">At least an </w:t>
      </w:r>
      <w:r w:rsidR="00774199">
        <w:rPr>
          <w:rFonts w:cstheme="minorHAnsi"/>
        </w:rPr>
        <w:t xml:space="preserve">advanced </w:t>
      </w:r>
      <w:r w:rsidR="00774199" w:rsidRPr="00911FED">
        <w:rPr>
          <w:rFonts w:cstheme="minorHAnsi"/>
        </w:rPr>
        <w:t>degree</w:t>
      </w:r>
      <w:r w:rsidR="00BC5FD5" w:rsidRPr="00911FED">
        <w:rPr>
          <w:rFonts w:cstheme="minorHAnsi"/>
        </w:rPr>
        <w:t xml:space="preserve"> in </w:t>
      </w:r>
      <w:r w:rsidR="00375A10" w:rsidRPr="00911FED">
        <w:rPr>
          <w:rFonts w:cstheme="minorHAnsi"/>
        </w:rPr>
        <w:t xml:space="preserve">any of the following: </w:t>
      </w:r>
      <w:r w:rsidR="00BD0E60">
        <w:rPr>
          <w:rFonts w:cstheme="minorHAnsi"/>
        </w:rPr>
        <w:t>Programme Management</w:t>
      </w:r>
      <w:r w:rsidR="00375A10" w:rsidRPr="00911FED">
        <w:rPr>
          <w:rFonts w:cstheme="minorHAnsi"/>
        </w:rPr>
        <w:t>, Agricultural Economics, Development Studies, Land and Agrarian Reforms.</w:t>
      </w:r>
    </w:p>
    <w:p w:rsidR="00BC5FD5" w:rsidRPr="00911FED" w:rsidRDefault="00BC5FD5" w:rsidP="00BC5FD5">
      <w:pPr>
        <w:pStyle w:val="ListParagraph"/>
        <w:numPr>
          <w:ilvl w:val="0"/>
          <w:numId w:val="6"/>
        </w:numPr>
        <w:jc w:val="both"/>
        <w:rPr>
          <w:rFonts w:cstheme="minorHAnsi"/>
        </w:rPr>
      </w:pPr>
      <w:r w:rsidRPr="00911FED">
        <w:rPr>
          <w:rFonts w:cstheme="minorHAnsi"/>
        </w:rPr>
        <w:t>Extensive expertise, knowledge and experience in the field of aid effectiveness and aid management processes related issues.</w:t>
      </w:r>
    </w:p>
    <w:p w:rsidR="00BC5FD5" w:rsidRPr="00911FED" w:rsidRDefault="00BC5FD5" w:rsidP="00BC5FD5">
      <w:pPr>
        <w:pStyle w:val="ListParagraph"/>
        <w:numPr>
          <w:ilvl w:val="0"/>
          <w:numId w:val="6"/>
        </w:numPr>
        <w:jc w:val="both"/>
        <w:rPr>
          <w:rFonts w:cstheme="minorHAnsi"/>
        </w:rPr>
      </w:pPr>
      <w:r w:rsidRPr="00911FED">
        <w:rPr>
          <w:rFonts w:cstheme="minorHAnsi"/>
        </w:rPr>
        <w:t xml:space="preserve">At least ten </w:t>
      </w:r>
      <w:r w:rsidR="00375A10" w:rsidRPr="00911FED">
        <w:rPr>
          <w:rFonts w:cstheme="minorHAnsi"/>
        </w:rPr>
        <w:t>years experience</w:t>
      </w:r>
      <w:r w:rsidRPr="00911FED">
        <w:rPr>
          <w:rFonts w:cstheme="minorHAnsi"/>
        </w:rPr>
        <w:t xml:space="preserve"> working with international organisations and donors</w:t>
      </w:r>
    </w:p>
    <w:p w:rsidR="00BC5FD5" w:rsidRPr="00911FED" w:rsidRDefault="00BC5FD5" w:rsidP="00BC5FD5">
      <w:pPr>
        <w:pStyle w:val="ListParagraph"/>
        <w:numPr>
          <w:ilvl w:val="0"/>
          <w:numId w:val="6"/>
        </w:numPr>
        <w:jc w:val="both"/>
        <w:rPr>
          <w:rFonts w:cstheme="minorHAnsi"/>
        </w:rPr>
      </w:pPr>
      <w:r w:rsidRPr="00911FED">
        <w:rPr>
          <w:rFonts w:cstheme="minorHAnsi"/>
        </w:rPr>
        <w:t>Knowledge and understanding of international and country-level implementation of aid effectiveness</w:t>
      </w:r>
    </w:p>
    <w:p w:rsidR="00BC5FD5" w:rsidRPr="00911FED" w:rsidRDefault="00BC5FD5" w:rsidP="00BC5FD5">
      <w:pPr>
        <w:pStyle w:val="ListParagraph"/>
        <w:numPr>
          <w:ilvl w:val="0"/>
          <w:numId w:val="6"/>
        </w:numPr>
        <w:jc w:val="both"/>
        <w:rPr>
          <w:rFonts w:cstheme="minorHAnsi"/>
        </w:rPr>
      </w:pPr>
      <w:r w:rsidRPr="00911FED">
        <w:rPr>
          <w:rFonts w:cstheme="minorHAnsi"/>
        </w:rPr>
        <w:t>Extensive experience in UNDP and EU mandates, policies, procedures,</w:t>
      </w:r>
      <w:r w:rsidR="00774199">
        <w:rPr>
          <w:rFonts w:cstheme="minorHAnsi"/>
        </w:rPr>
        <w:t xml:space="preserve"> and project</w:t>
      </w:r>
      <w:r w:rsidR="00375A10" w:rsidRPr="00911FED">
        <w:rPr>
          <w:rFonts w:cstheme="minorHAnsi"/>
        </w:rPr>
        <w:t xml:space="preserve"> management</w:t>
      </w:r>
    </w:p>
    <w:p w:rsidR="00375A10" w:rsidRPr="00911FED" w:rsidRDefault="00375A10" w:rsidP="00BC5FD5">
      <w:pPr>
        <w:pStyle w:val="ListParagraph"/>
        <w:numPr>
          <w:ilvl w:val="0"/>
          <w:numId w:val="6"/>
        </w:numPr>
        <w:jc w:val="both"/>
        <w:rPr>
          <w:rFonts w:cstheme="minorHAnsi"/>
        </w:rPr>
      </w:pPr>
      <w:r w:rsidRPr="00911FED">
        <w:rPr>
          <w:rFonts w:cstheme="minorHAnsi"/>
        </w:rPr>
        <w:t xml:space="preserve">Experience in </w:t>
      </w:r>
      <w:r w:rsidR="00FE2E01">
        <w:rPr>
          <w:rFonts w:cstheme="minorHAnsi"/>
        </w:rPr>
        <w:t>Project</w:t>
      </w:r>
      <w:r w:rsidRPr="00911FED">
        <w:rPr>
          <w:rFonts w:cstheme="minorHAnsi"/>
        </w:rPr>
        <w:t xml:space="preserve"> formulation and evaluation</w:t>
      </w:r>
    </w:p>
    <w:p w:rsidR="00375A10" w:rsidRPr="00911FED" w:rsidRDefault="00375A10" w:rsidP="00BC5FD5">
      <w:pPr>
        <w:pStyle w:val="ListParagraph"/>
        <w:numPr>
          <w:ilvl w:val="0"/>
          <w:numId w:val="6"/>
        </w:numPr>
        <w:jc w:val="both"/>
        <w:rPr>
          <w:rFonts w:cstheme="minorHAnsi"/>
        </w:rPr>
      </w:pPr>
      <w:r w:rsidRPr="00911FED">
        <w:rPr>
          <w:rFonts w:cstheme="minorHAnsi"/>
        </w:rPr>
        <w:t>An understanding of land and agrarian reforms</w:t>
      </w:r>
    </w:p>
    <w:p w:rsidR="00375A10" w:rsidRPr="00911FED" w:rsidRDefault="00375A10" w:rsidP="00BC5FD5">
      <w:pPr>
        <w:pStyle w:val="ListParagraph"/>
        <w:numPr>
          <w:ilvl w:val="0"/>
          <w:numId w:val="6"/>
        </w:numPr>
        <w:jc w:val="both"/>
        <w:rPr>
          <w:rFonts w:cstheme="minorHAnsi"/>
        </w:rPr>
      </w:pPr>
      <w:r w:rsidRPr="00911FED">
        <w:rPr>
          <w:rFonts w:cstheme="minorHAnsi"/>
        </w:rPr>
        <w:t>Fluent in English and</w:t>
      </w:r>
    </w:p>
    <w:p w:rsidR="00316E42" w:rsidRDefault="00375A10" w:rsidP="00E31AAD">
      <w:pPr>
        <w:pStyle w:val="ListParagraph"/>
        <w:numPr>
          <w:ilvl w:val="0"/>
          <w:numId w:val="6"/>
        </w:numPr>
        <w:jc w:val="both"/>
        <w:rPr>
          <w:rFonts w:cstheme="minorHAnsi"/>
        </w:rPr>
      </w:pPr>
      <w:r w:rsidRPr="00911FED">
        <w:rPr>
          <w:rFonts w:cstheme="minorHAnsi"/>
        </w:rPr>
        <w:t>Excellent written and verbal communication skills in English</w:t>
      </w:r>
    </w:p>
    <w:p w:rsidR="00E31AAD" w:rsidRPr="00E31AAD" w:rsidRDefault="00E31AAD" w:rsidP="00E31AAD">
      <w:pPr>
        <w:pStyle w:val="ListParagraph"/>
        <w:jc w:val="both"/>
        <w:rPr>
          <w:rFonts w:cstheme="minorHAnsi"/>
        </w:rPr>
      </w:pPr>
    </w:p>
    <w:p w:rsidR="00316E42" w:rsidRPr="00911FED" w:rsidRDefault="00375A10" w:rsidP="00316E42">
      <w:pPr>
        <w:pStyle w:val="ListParagraph"/>
        <w:numPr>
          <w:ilvl w:val="0"/>
          <w:numId w:val="1"/>
        </w:numPr>
        <w:jc w:val="both"/>
        <w:rPr>
          <w:rFonts w:cstheme="minorHAnsi"/>
          <w:b/>
        </w:rPr>
      </w:pPr>
      <w:r w:rsidRPr="00911FED">
        <w:rPr>
          <w:rFonts w:cstheme="minorHAnsi"/>
          <w:b/>
        </w:rPr>
        <w:t>MAN</w:t>
      </w:r>
      <w:r w:rsidR="00E31AAD">
        <w:rPr>
          <w:rFonts w:cstheme="minorHAnsi"/>
          <w:b/>
        </w:rPr>
        <w:t>A</w:t>
      </w:r>
      <w:r w:rsidRPr="00911FED">
        <w:rPr>
          <w:rFonts w:cstheme="minorHAnsi"/>
          <w:b/>
        </w:rPr>
        <w:t xml:space="preserve">GEMENT ARRANGEMENTS </w:t>
      </w:r>
    </w:p>
    <w:p w:rsidR="00AB352B" w:rsidRPr="00911FED" w:rsidRDefault="00AB352B" w:rsidP="00AB352B">
      <w:pPr>
        <w:spacing w:line="220" w:lineRule="exact"/>
        <w:rPr>
          <w:rFonts w:cstheme="minorHAnsi"/>
        </w:rPr>
      </w:pPr>
      <w:r w:rsidRPr="00911FED">
        <w:rPr>
          <w:rFonts w:cstheme="minorHAnsi"/>
        </w:rPr>
        <w:t xml:space="preserve">The UNDP Head </w:t>
      </w:r>
      <w:r w:rsidRPr="00911FED">
        <w:rPr>
          <w:rFonts w:cstheme="minorHAnsi"/>
          <w:lang w:eastAsia="en-GB"/>
        </w:rPr>
        <w:t>Unit Poverty, Environment and Climate Change</w:t>
      </w:r>
      <w:r w:rsidRPr="00911FED">
        <w:rPr>
          <w:rFonts w:cstheme="minorHAnsi"/>
          <w:lang w:val="en-ZW" w:eastAsia="en-GB"/>
        </w:rPr>
        <w:t xml:space="preserve"> </w:t>
      </w:r>
      <w:r w:rsidRPr="00911FED">
        <w:rPr>
          <w:rFonts w:cstheme="minorHAnsi"/>
        </w:rPr>
        <w:t>and the UNDP M&amp;E Specialist will provide technical guidance on the evaluation and ensure independence of the evaluat</w:t>
      </w:r>
      <w:r w:rsidR="00E31AAD">
        <w:rPr>
          <w:rFonts w:cstheme="minorHAnsi"/>
        </w:rPr>
        <w:t>ion process and that policies are</w:t>
      </w:r>
      <w:r w:rsidRPr="00911FED">
        <w:rPr>
          <w:rFonts w:cstheme="minorHAnsi"/>
        </w:rPr>
        <w:t xml:space="preserve"> followed. </w:t>
      </w:r>
    </w:p>
    <w:p w:rsidR="00316E42" w:rsidRPr="00E31AAD" w:rsidRDefault="00AB352B" w:rsidP="00E31AAD">
      <w:pPr>
        <w:spacing w:line="220" w:lineRule="exact"/>
        <w:rPr>
          <w:rFonts w:cstheme="minorHAnsi"/>
          <w:lang w:val="en-ZW" w:eastAsia="en-GB"/>
        </w:rPr>
      </w:pPr>
      <w:r w:rsidRPr="00911FED">
        <w:rPr>
          <w:rFonts w:cstheme="minorHAnsi"/>
        </w:rPr>
        <w:t xml:space="preserve">The </w:t>
      </w:r>
      <w:r w:rsidR="00FE2E01">
        <w:rPr>
          <w:rFonts w:cstheme="minorHAnsi"/>
        </w:rPr>
        <w:t>Project</w:t>
      </w:r>
      <w:r w:rsidRPr="00911FED">
        <w:rPr>
          <w:rFonts w:cstheme="minorHAnsi"/>
        </w:rPr>
        <w:t xml:space="preserve"> Coordinator will manage the evaluation process and provide logistical support. </w:t>
      </w:r>
    </w:p>
    <w:p w:rsidR="00316E42" w:rsidRDefault="00316E42" w:rsidP="00316E42">
      <w:pPr>
        <w:pStyle w:val="ListParagraph"/>
        <w:numPr>
          <w:ilvl w:val="0"/>
          <w:numId w:val="1"/>
        </w:numPr>
        <w:jc w:val="both"/>
        <w:rPr>
          <w:rFonts w:cstheme="minorHAnsi"/>
          <w:b/>
        </w:rPr>
      </w:pPr>
      <w:r w:rsidRPr="00911FED">
        <w:rPr>
          <w:rFonts w:cstheme="minorHAnsi"/>
          <w:b/>
        </w:rPr>
        <w:t>ANNEXES</w:t>
      </w:r>
    </w:p>
    <w:p w:rsidR="00E31AAD" w:rsidRDefault="00E31AAD" w:rsidP="00E31AAD">
      <w:pPr>
        <w:pStyle w:val="ListParagraph"/>
        <w:numPr>
          <w:ilvl w:val="1"/>
          <w:numId w:val="1"/>
        </w:numPr>
        <w:jc w:val="both"/>
        <w:rPr>
          <w:rFonts w:cstheme="minorHAnsi"/>
        </w:rPr>
      </w:pPr>
      <w:r>
        <w:rPr>
          <w:rFonts w:cstheme="minorHAnsi"/>
        </w:rPr>
        <w:t>Terms of Reference</w:t>
      </w:r>
    </w:p>
    <w:p w:rsidR="00E31AAD" w:rsidRDefault="00E31AAD" w:rsidP="00E31AAD">
      <w:pPr>
        <w:pStyle w:val="ListParagraph"/>
        <w:numPr>
          <w:ilvl w:val="1"/>
          <w:numId w:val="1"/>
        </w:numPr>
        <w:jc w:val="both"/>
        <w:rPr>
          <w:rFonts w:cstheme="minorHAnsi"/>
        </w:rPr>
      </w:pPr>
      <w:r>
        <w:rPr>
          <w:rFonts w:cstheme="minorHAnsi"/>
        </w:rPr>
        <w:t>List of documents reviewed</w:t>
      </w:r>
    </w:p>
    <w:p w:rsidR="00E31AAD" w:rsidRDefault="00E31AAD" w:rsidP="00E31AAD">
      <w:pPr>
        <w:pStyle w:val="ListParagraph"/>
        <w:numPr>
          <w:ilvl w:val="1"/>
          <w:numId w:val="1"/>
        </w:numPr>
        <w:jc w:val="both"/>
        <w:rPr>
          <w:rFonts w:cstheme="minorHAnsi"/>
        </w:rPr>
      </w:pPr>
      <w:r>
        <w:rPr>
          <w:rFonts w:cstheme="minorHAnsi"/>
        </w:rPr>
        <w:t>List of people interviewed</w:t>
      </w:r>
    </w:p>
    <w:p w:rsidR="00E31AAD" w:rsidRPr="00E31AAD" w:rsidRDefault="00E31AAD" w:rsidP="00E31AAD">
      <w:pPr>
        <w:pStyle w:val="ListParagraph"/>
        <w:ind w:left="1440"/>
        <w:jc w:val="both"/>
        <w:rPr>
          <w:rFonts w:cstheme="minorHAnsi"/>
        </w:rPr>
      </w:pPr>
    </w:p>
    <w:sectPr w:rsidR="00E31AAD" w:rsidRPr="00E31AAD">
      <w:headerReference w:type="default" r:id="rId11"/>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738" w:rsidRDefault="00D47738" w:rsidP="00D76DC6">
      <w:pPr>
        <w:spacing w:after="0" w:line="240" w:lineRule="auto"/>
      </w:pPr>
      <w:r>
        <w:separator/>
      </w:r>
    </w:p>
  </w:endnote>
  <w:endnote w:type="continuationSeparator" w:id="0">
    <w:p w:rsidR="00D47738" w:rsidRDefault="00D47738" w:rsidP="00D76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4547826"/>
      <w:docPartObj>
        <w:docPartGallery w:val="Page Numbers (Bottom of Page)"/>
        <w:docPartUnique/>
      </w:docPartObj>
    </w:sdtPr>
    <w:sdtEndPr>
      <w:rPr>
        <w:noProof/>
      </w:rPr>
    </w:sdtEndPr>
    <w:sdtContent>
      <w:p w:rsidR="00D76DC6" w:rsidRDefault="00D76DC6">
        <w:pPr>
          <w:pStyle w:val="Footer"/>
          <w:jc w:val="right"/>
        </w:pPr>
        <w:r>
          <w:fldChar w:fldCharType="begin"/>
        </w:r>
        <w:r>
          <w:instrText xml:space="preserve"> PAGE   \* MERGEFORMAT </w:instrText>
        </w:r>
        <w:r>
          <w:fldChar w:fldCharType="separate"/>
        </w:r>
        <w:r w:rsidR="00264DCB">
          <w:rPr>
            <w:noProof/>
          </w:rPr>
          <w:t>5</w:t>
        </w:r>
        <w:r>
          <w:rPr>
            <w:noProof/>
          </w:rPr>
          <w:fldChar w:fldCharType="end"/>
        </w:r>
      </w:p>
    </w:sdtContent>
  </w:sdt>
  <w:p w:rsidR="00D76DC6" w:rsidRDefault="00D76D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738" w:rsidRDefault="00D47738" w:rsidP="00D76DC6">
      <w:pPr>
        <w:spacing w:after="0" w:line="240" w:lineRule="auto"/>
      </w:pPr>
      <w:r>
        <w:separator/>
      </w:r>
    </w:p>
  </w:footnote>
  <w:footnote w:type="continuationSeparator" w:id="0">
    <w:p w:rsidR="00D47738" w:rsidRDefault="00D47738" w:rsidP="00D76D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2620127"/>
      <w:docPartObj>
        <w:docPartGallery w:val="Watermarks"/>
        <w:docPartUnique/>
      </w:docPartObj>
    </w:sdtPr>
    <w:sdtEndPr/>
    <w:sdtContent>
      <w:p w:rsidR="002A3E64" w:rsidRDefault="00D47738">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716A9"/>
    <w:multiLevelType w:val="hybridMultilevel"/>
    <w:tmpl w:val="1732518C"/>
    <w:lvl w:ilvl="0" w:tplc="3009000F">
      <w:start w:val="1"/>
      <w:numFmt w:val="decimal"/>
      <w:lvlText w:val="%1."/>
      <w:lvlJc w:val="left"/>
      <w:pPr>
        <w:ind w:left="720" w:hanging="360"/>
      </w:pPr>
      <w:rPr>
        <w:rFonts w:hint="default"/>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1B1A7483"/>
    <w:multiLevelType w:val="hybridMultilevel"/>
    <w:tmpl w:val="812C05B4"/>
    <w:lvl w:ilvl="0" w:tplc="577E0E38">
      <w:start w:val="1"/>
      <w:numFmt w:val="decimal"/>
      <w:lvlText w:val="%1."/>
      <w:lvlJc w:val="left"/>
      <w:pPr>
        <w:ind w:left="720" w:hanging="360"/>
      </w:pPr>
      <w:rPr>
        <w:rFonts w:ascii="Calibri" w:eastAsia="Times New Roman" w:hAnsi="Calibri" w:cs="Times New Roman"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1C4C4A29"/>
    <w:multiLevelType w:val="hybridMultilevel"/>
    <w:tmpl w:val="B01C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DB0CBB"/>
    <w:multiLevelType w:val="hybridMultilevel"/>
    <w:tmpl w:val="401A8B06"/>
    <w:lvl w:ilvl="0" w:tplc="73D2A8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C6B6A"/>
    <w:multiLevelType w:val="hybridMultilevel"/>
    <w:tmpl w:val="53F44D14"/>
    <w:lvl w:ilvl="0" w:tplc="3009000F">
      <w:start w:val="1"/>
      <w:numFmt w:val="decimal"/>
      <w:lvlText w:val="%1."/>
      <w:lvlJc w:val="left"/>
      <w:pPr>
        <w:ind w:left="720" w:hanging="360"/>
      </w:pPr>
      <w:rPr>
        <w:rFonts w:hint="default"/>
      </w:rPr>
    </w:lvl>
    <w:lvl w:ilvl="1" w:tplc="19A2D2DC">
      <w:numFmt w:val="bullet"/>
      <w:lvlText w:val="-"/>
      <w:lvlJc w:val="left"/>
      <w:pPr>
        <w:ind w:left="1440" w:hanging="360"/>
      </w:pPr>
      <w:rPr>
        <w:rFonts w:ascii="Times New Roman" w:eastAsia="Times New Roman" w:hAnsi="Times New Roman" w:cs="Times New Roman"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5" w15:restartNumberingAfterBreak="0">
    <w:nsid w:val="2F03374D"/>
    <w:multiLevelType w:val="hybridMultilevel"/>
    <w:tmpl w:val="6C64AB54"/>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6" w15:restartNumberingAfterBreak="0">
    <w:nsid w:val="374354EE"/>
    <w:multiLevelType w:val="hybridMultilevel"/>
    <w:tmpl w:val="FA44CA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D82959"/>
    <w:multiLevelType w:val="hybridMultilevel"/>
    <w:tmpl w:val="E7A09BF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8234D21"/>
    <w:multiLevelType w:val="hybridMultilevel"/>
    <w:tmpl w:val="2582518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15:restartNumberingAfterBreak="0">
    <w:nsid w:val="38B66E02"/>
    <w:multiLevelType w:val="hybridMultilevel"/>
    <w:tmpl w:val="3C10B91A"/>
    <w:lvl w:ilvl="0" w:tplc="73D2A85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5C0107A"/>
    <w:multiLevelType w:val="hybridMultilevel"/>
    <w:tmpl w:val="F1A0396A"/>
    <w:lvl w:ilvl="0" w:tplc="30090017">
      <w:start w:val="1"/>
      <w:numFmt w:val="lowerLetter"/>
      <w:lvlText w:val="%1)"/>
      <w:lvlJc w:val="left"/>
      <w:pPr>
        <w:ind w:left="720" w:hanging="360"/>
      </w:pPr>
      <w:rPr>
        <w:rFonts w:hint="default"/>
      </w:rPr>
    </w:lvl>
    <w:lvl w:ilvl="1" w:tplc="3009000B">
      <w:start w:val="1"/>
      <w:numFmt w:val="bullet"/>
      <w:lvlText w:val=""/>
      <w:lvlJc w:val="left"/>
      <w:pPr>
        <w:ind w:left="1440" w:hanging="360"/>
      </w:pPr>
      <w:rPr>
        <w:rFonts w:ascii="Wingdings" w:hAnsi="Wingdings" w:hint="default"/>
      </w:r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51377108"/>
    <w:multiLevelType w:val="hybridMultilevel"/>
    <w:tmpl w:val="296204EC"/>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2" w15:restartNumberingAfterBreak="0">
    <w:nsid w:val="5D653E27"/>
    <w:multiLevelType w:val="hybridMultilevel"/>
    <w:tmpl w:val="2DBCF7A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3" w15:restartNumberingAfterBreak="0">
    <w:nsid w:val="662C6909"/>
    <w:multiLevelType w:val="hybridMultilevel"/>
    <w:tmpl w:val="74B4A4C8"/>
    <w:lvl w:ilvl="0" w:tplc="30090001">
      <w:start w:val="1"/>
      <w:numFmt w:val="bullet"/>
      <w:lvlText w:val=""/>
      <w:lvlJc w:val="left"/>
      <w:pPr>
        <w:ind w:left="1080" w:hanging="360"/>
      </w:pPr>
      <w:rPr>
        <w:rFonts w:ascii="Symbol" w:hAnsi="Symbol" w:hint="default"/>
      </w:rPr>
    </w:lvl>
    <w:lvl w:ilvl="1" w:tplc="30090003" w:tentative="1">
      <w:start w:val="1"/>
      <w:numFmt w:val="bullet"/>
      <w:lvlText w:val="o"/>
      <w:lvlJc w:val="left"/>
      <w:pPr>
        <w:ind w:left="1800" w:hanging="360"/>
      </w:pPr>
      <w:rPr>
        <w:rFonts w:ascii="Courier New" w:hAnsi="Courier New" w:cs="Courier New" w:hint="default"/>
      </w:rPr>
    </w:lvl>
    <w:lvl w:ilvl="2" w:tplc="30090005" w:tentative="1">
      <w:start w:val="1"/>
      <w:numFmt w:val="bullet"/>
      <w:lvlText w:val=""/>
      <w:lvlJc w:val="left"/>
      <w:pPr>
        <w:ind w:left="2520" w:hanging="360"/>
      </w:pPr>
      <w:rPr>
        <w:rFonts w:ascii="Wingdings" w:hAnsi="Wingdings" w:hint="default"/>
      </w:rPr>
    </w:lvl>
    <w:lvl w:ilvl="3" w:tplc="30090001" w:tentative="1">
      <w:start w:val="1"/>
      <w:numFmt w:val="bullet"/>
      <w:lvlText w:val=""/>
      <w:lvlJc w:val="left"/>
      <w:pPr>
        <w:ind w:left="3240" w:hanging="360"/>
      </w:pPr>
      <w:rPr>
        <w:rFonts w:ascii="Symbol" w:hAnsi="Symbol" w:hint="default"/>
      </w:rPr>
    </w:lvl>
    <w:lvl w:ilvl="4" w:tplc="30090003" w:tentative="1">
      <w:start w:val="1"/>
      <w:numFmt w:val="bullet"/>
      <w:lvlText w:val="o"/>
      <w:lvlJc w:val="left"/>
      <w:pPr>
        <w:ind w:left="3960" w:hanging="360"/>
      </w:pPr>
      <w:rPr>
        <w:rFonts w:ascii="Courier New" w:hAnsi="Courier New" w:cs="Courier New" w:hint="default"/>
      </w:rPr>
    </w:lvl>
    <w:lvl w:ilvl="5" w:tplc="30090005" w:tentative="1">
      <w:start w:val="1"/>
      <w:numFmt w:val="bullet"/>
      <w:lvlText w:val=""/>
      <w:lvlJc w:val="left"/>
      <w:pPr>
        <w:ind w:left="4680" w:hanging="360"/>
      </w:pPr>
      <w:rPr>
        <w:rFonts w:ascii="Wingdings" w:hAnsi="Wingdings" w:hint="default"/>
      </w:rPr>
    </w:lvl>
    <w:lvl w:ilvl="6" w:tplc="30090001" w:tentative="1">
      <w:start w:val="1"/>
      <w:numFmt w:val="bullet"/>
      <w:lvlText w:val=""/>
      <w:lvlJc w:val="left"/>
      <w:pPr>
        <w:ind w:left="5400" w:hanging="360"/>
      </w:pPr>
      <w:rPr>
        <w:rFonts w:ascii="Symbol" w:hAnsi="Symbol" w:hint="default"/>
      </w:rPr>
    </w:lvl>
    <w:lvl w:ilvl="7" w:tplc="30090003" w:tentative="1">
      <w:start w:val="1"/>
      <w:numFmt w:val="bullet"/>
      <w:lvlText w:val="o"/>
      <w:lvlJc w:val="left"/>
      <w:pPr>
        <w:ind w:left="6120" w:hanging="360"/>
      </w:pPr>
      <w:rPr>
        <w:rFonts w:ascii="Courier New" w:hAnsi="Courier New" w:cs="Courier New" w:hint="default"/>
      </w:rPr>
    </w:lvl>
    <w:lvl w:ilvl="8" w:tplc="30090005" w:tentative="1">
      <w:start w:val="1"/>
      <w:numFmt w:val="bullet"/>
      <w:lvlText w:val=""/>
      <w:lvlJc w:val="left"/>
      <w:pPr>
        <w:ind w:left="6840" w:hanging="360"/>
      </w:pPr>
      <w:rPr>
        <w:rFonts w:ascii="Wingdings" w:hAnsi="Wingdings" w:hint="default"/>
      </w:rPr>
    </w:lvl>
  </w:abstractNum>
  <w:abstractNum w:abstractNumId="14" w15:restartNumberingAfterBreak="0">
    <w:nsid w:val="67C66A55"/>
    <w:multiLevelType w:val="hybridMultilevel"/>
    <w:tmpl w:val="0BB688E2"/>
    <w:lvl w:ilvl="0" w:tplc="73D2A85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87D3E0B"/>
    <w:multiLevelType w:val="hybridMultilevel"/>
    <w:tmpl w:val="E4A677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4026EF"/>
    <w:multiLevelType w:val="hybridMultilevel"/>
    <w:tmpl w:val="C7D00512"/>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EAC5C89"/>
    <w:multiLevelType w:val="hybridMultilevel"/>
    <w:tmpl w:val="71BCDC18"/>
    <w:lvl w:ilvl="0" w:tplc="73D2A85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13"/>
  </w:num>
  <w:num w:numId="4">
    <w:abstractNumId w:val="5"/>
  </w:num>
  <w:num w:numId="5">
    <w:abstractNumId w:val="12"/>
  </w:num>
  <w:num w:numId="6">
    <w:abstractNumId w:val="11"/>
  </w:num>
  <w:num w:numId="7">
    <w:abstractNumId w:val="4"/>
  </w:num>
  <w:num w:numId="8">
    <w:abstractNumId w:val="8"/>
  </w:num>
  <w:num w:numId="9">
    <w:abstractNumId w:val="1"/>
  </w:num>
  <w:num w:numId="10">
    <w:abstractNumId w:val="7"/>
  </w:num>
  <w:num w:numId="11">
    <w:abstractNumId w:val="15"/>
  </w:num>
  <w:num w:numId="12">
    <w:abstractNumId w:val="6"/>
  </w:num>
  <w:num w:numId="13">
    <w:abstractNumId w:val="16"/>
  </w:num>
  <w:num w:numId="14">
    <w:abstractNumId w:val="2"/>
  </w:num>
  <w:num w:numId="15">
    <w:abstractNumId w:val="14"/>
  </w:num>
  <w:num w:numId="16">
    <w:abstractNumId w:val="3"/>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hideSpellingErrors/>
  <w:hideGrammaticalErrors/>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E42"/>
    <w:rsid w:val="00007DEB"/>
    <w:rsid w:val="000A6909"/>
    <w:rsid w:val="000B4716"/>
    <w:rsid w:val="000C0B2D"/>
    <w:rsid w:val="000C4EA6"/>
    <w:rsid w:val="000E399F"/>
    <w:rsid w:val="000F40EC"/>
    <w:rsid w:val="00144941"/>
    <w:rsid w:val="00180F2D"/>
    <w:rsid w:val="001C3282"/>
    <w:rsid w:val="001D46B3"/>
    <w:rsid w:val="00227695"/>
    <w:rsid w:val="002349FD"/>
    <w:rsid w:val="00264DCB"/>
    <w:rsid w:val="00272731"/>
    <w:rsid w:val="002A3E64"/>
    <w:rsid w:val="002B35CC"/>
    <w:rsid w:val="002B6E48"/>
    <w:rsid w:val="00303D28"/>
    <w:rsid w:val="00316E42"/>
    <w:rsid w:val="003675B8"/>
    <w:rsid w:val="00375A10"/>
    <w:rsid w:val="00387A87"/>
    <w:rsid w:val="003B08FD"/>
    <w:rsid w:val="003B1AA8"/>
    <w:rsid w:val="003D294D"/>
    <w:rsid w:val="003F0B8A"/>
    <w:rsid w:val="00412A57"/>
    <w:rsid w:val="00472AC3"/>
    <w:rsid w:val="004A4E36"/>
    <w:rsid w:val="004B2F04"/>
    <w:rsid w:val="004C60C3"/>
    <w:rsid w:val="005047E7"/>
    <w:rsid w:val="00524250"/>
    <w:rsid w:val="00524E0A"/>
    <w:rsid w:val="00536CF5"/>
    <w:rsid w:val="00540AAB"/>
    <w:rsid w:val="00544D90"/>
    <w:rsid w:val="00547AA9"/>
    <w:rsid w:val="005633BB"/>
    <w:rsid w:val="005926EF"/>
    <w:rsid w:val="005E2251"/>
    <w:rsid w:val="0061323A"/>
    <w:rsid w:val="00647A11"/>
    <w:rsid w:val="006501D9"/>
    <w:rsid w:val="0068735B"/>
    <w:rsid w:val="006A4CE3"/>
    <w:rsid w:val="006E2428"/>
    <w:rsid w:val="00711978"/>
    <w:rsid w:val="00774199"/>
    <w:rsid w:val="007B217E"/>
    <w:rsid w:val="007C2714"/>
    <w:rsid w:val="0082745D"/>
    <w:rsid w:val="0085179B"/>
    <w:rsid w:val="00857A52"/>
    <w:rsid w:val="008C52D0"/>
    <w:rsid w:val="008F64BB"/>
    <w:rsid w:val="008F7AA4"/>
    <w:rsid w:val="00911FED"/>
    <w:rsid w:val="0098471E"/>
    <w:rsid w:val="00991632"/>
    <w:rsid w:val="009D0575"/>
    <w:rsid w:val="00A22B62"/>
    <w:rsid w:val="00A27C25"/>
    <w:rsid w:val="00A96475"/>
    <w:rsid w:val="00AB352B"/>
    <w:rsid w:val="00B4458A"/>
    <w:rsid w:val="00B54684"/>
    <w:rsid w:val="00B82607"/>
    <w:rsid w:val="00BC5FD5"/>
    <w:rsid w:val="00BD0E60"/>
    <w:rsid w:val="00BD115A"/>
    <w:rsid w:val="00BF173A"/>
    <w:rsid w:val="00C054BA"/>
    <w:rsid w:val="00C448BB"/>
    <w:rsid w:val="00C57C59"/>
    <w:rsid w:val="00C65A17"/>
    <w:rsid w:val="00C66D6E"/>
    <w:rsid w:val="00CE35F4"/>
    <w:rsid w:val="00D47738"/>
    <w:rsid w:val="00D64C4F"/>
    <w:rsid w:val="00D76DC6"/>
    <w:rsid w:val="00DB09C9"/>
    <w:rsid w:val="00DB7015"/>
    <w:rsid w:val="00E158B8"/>
    <w:rsid w:val="00E31AAD"/>
    <w:rsid w:val="00E86DD1"/>
    <w:rsid w:val="00E97E6C"/>
    <w:rsid w:val="00EB28D0"/>
    <w:rsid w:val="00EC27D9"/>
    <w:rsid w:val="00EE6B8F"/>
    <w:rsid w:val="00F37958"/>
    <w:rsid w:val="00F73AA3"/>
    <w:rsid w:val="00FB3766"/>
    <w:rsid w:val="00FE2E0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310E6C2-9627-4067-92FD-E2207E725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2">
    <w:name w:val="heading 2"/>
    <w:basedOn w:val="Normal"/>
    <w:next w:val="Normal"/>
    <w:link w:val="Heading2Char"/>
    <w:qFormat/>
    <w:rsid w:val="000B4716"/>
    <w:pPr>
      <w:keepNext/>
      <w:spacing w:after="60" w:line="240" w:lineRule="auto"/>
      <w:ind w:left="720"/>
      <w:jc w:val="both"/>
      <w:outlineLvl w:val="1"/>
    </w:pPr>
    <w:rPr>
      <w:rFonts w:ascii="Arial Narrow" w:eastAsia="Times New Roman" w:hAnsi="Arial Narrow" w:cs="Times New Roman"/>
      <w:b/>
      <w:bCs/>
      <w:sz w:val="20"/>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6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6E42"/>
    <w:pPr>
      <w:ind w:left="720"/>
      <w:contextualSpacing/>
    </w:pPr>
  </w:style>
  <w:style w:type="paragraph" w:styleId="Header">
    <w:name w:val="header"/>
    <w:basedOn w:val="Normal"/>
    <w:link w:val="HeaderChar"/>
    <w:uiPriority w:val="99"/>
    <w:unhideWhenUsed/>
    <w:rsid w:val="00D76D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DC6"/>
    <w:rPr>
      <w:lang w:val="en-GB"/>
    </w:rPr>
  </w:style>
  <w:style w:type="paragraph" w:styleId="Footer">
    <w:name w:val="footer"/>
    <w:basedOn w:val="Normal"/>
    <w:link w:val="FooterChar"/>
    <w:uiPriority w:val="99"/>
    <w:unhideWhenUsed/>
    <w:rsid w:val="00D76D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DC6"/>
    <w:rPr>
      <w:lang w:val="en-GB"/>
    </w:rPr>
  </w:style>
  <w:style w:type="character" w:customStyle="1" w:styleId="Heading2Char">
    <w:name w:val="Heading 2 Char"/>
    <w:basedOn w:val="DefaultParagraphFont"/>
    <w:link w:val="Heading2"/>
    <w:rsid w:val="000B4716"/>
    <w:rPr>
      <w:rFonts w:ascii="Arial Narrow" w:eastAsia="Times New Roman" w:hAnsi="Arial Narrow" w:cs="Times New Roman"/>
      <w:b/>
      <w:bCs/>
      <w:sz w:val="20"/>
      <w:szCs w:val="24"/>
      <w:lang w:val="en-GB" w:eastAsia="x-none"/>
    </w:rPr>
  </w:style>
  <w:style w:type="paragraph" w:styleId="BalloonText">
    <w:name w:val="Balloon Text"/>
    <w:basedOn w:val="Normal"/>
    <w:link w:val="BalloonTextChar"/>
    <w:uiPriority w:val="99"/>
    <w:semiHidden/>
    <w:unhideWhenUsed/>
    <w:rsid w:val="002349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9FD"/>
    <w:rPr>
      <w:rFonts w:ascii="Segoe UI" w:hAnsi="Segoe UI" w:cs="Segoe UI"/>
      <w:sz w:val="18"/>
      <w:szCs w:val="18"/>
      <w:lang w:val="en-GB"/>
    </w:rPr>
  </w:style>
  <w:style w:type="character" w:styleId="CommentReference">
    <w:name w:val="annotation reference"/>
    <w:basedOn w:val="DefaultParagraphFont"/>
    <w:uiPriority w:val="99"/>
    <w:semiHidden/>
    <w:unhideWhenUsed/>
    <w:rsid w:val="00544D90"/>
    <w:rPr>
      <w:sz w:val="16"/>
      <w:szCs w:val="16"/>
    </w:rPr>
  </w:style>
  <w:style w:type="paragraph" w:styleId="CommentText">
    <w:name w:val="annotation text"/>
    <w:basedOn w:val="Normal"/>
    <w:link w:val="CommentTextChar"/>
    <w:uiPriority w:val="99"/>
    <w:semiHidden/>
    <w:unhideWhenUsed/>
    <w:rsid w:val="00544D90"/>
    <w:pPr>
      <w:spacing w:line="240" w:lineRule="auto"/>
    </w:pPr>
    <w:rPr>
      <w:sz w:val="20"/>
      <w:szCs w:val="20"/>
    </w:rPr>
  </w:style>
  <w:style w:type="character" w:customStyle="1" w:styleId="CommentTextChar">
    <w:name w:val="Comment Text Char"/>
    <w:basedOn w:val="DefaultParagraphFont"/>
    <w:link w:val="CommentText"/>
    <w:uiPriority w:val="99"/>
    <w:semiHidden/>
    <w:rsid w:val="00544D90"/>
    <w:rPr>
      <w:sz w:val="20"/>
      <w:szCs w:val="20"/>
      <w:lang w:val="en-GB"/>
    </w:rPr>
  </w:style>
  <w:style w:type="paragraph" w:styleId="CommentSubject">
    <w:name w:val="annotation subject"/>
    <w:basedOn w:val="CommentText"/>
    <w:next w:val="CommentText"/>
    <w:link w:val="CommentSubjectChar"/>
    <w:uiPriority w:val="99"/>
    <w:semiHidden/>
    <w:unhideWhenUsed/>
    <w:rsid w:val="00544D90"/>
    <w:rPr>
      <w:b/>
      <w:bCs/>
    </w:rPr>
  </w:style>
  <w:style w:type="character" w:customStyle="1" w:styleId="CommentSubjectChar">
    <w:name w:val="Comment Subject Char"/>
    <w:basedOn w:val="CommentTextChar"/>
    <w:link w:val="CommentSubject"/>
    <w:uiPriority w:val="99"/>
    <w:semiHidden/>
    <w:rsid w:val="00544D90"/>
    <w:rPr>
      <w:b/>
      <w:bCs/>
      <w:sz w:val="20"/>
      <w:szCs w:val="20"/>
      <w:lang w:val="en-GB"/>
    </w:rPr>
  </w:style>
  <w:style w:type="paragraph" w:styleId="NoSpacing">
    <w:name w:val="No Spacing"/>
    <w:link w:val="NoSpacingChar"/>
    <w:uiPriority w:val="1"/>
    <w:qFormat/>
    <w:rsid w:val="007C2714"/>
    <w:pPr>
      <w:spacing w:after="0" w:line="240" w:lineRule="auto"/>
    </w:pPr>
  </w:style>
  <w:style w:type="character" w:customStyle="1" w:styleId="NoSpacingChar">
    <w:name w:val="No Spacing Char"/>
    <w:link w:val="NoSpacing"/>
    <w:uiPriority w:val="1"/>
    <w:rsid w:val="007C2714"/>
  </w:style>
  <w:style w:type="paragraph" w:styleId="NormalWeb">
    <w:name w:val="Normal (Web)"/>
    <w:basedOn w:val="Normal"/>
    <w:uiPriority w:val="99"/>
    <w:semiHidden/>
    <w:unhideWhenUsed/>
    <w:rsid w:val="00991632"/>
    <w:pPr>
      <w:spacing w:before="100" w:beforeAutospacing="1" w:after="100" w:afterAutospacing="1" w:line="240" w:lineRule="auto"/>
    </w:pPr>
    <w:rPr>
      <w:rFonts w:ascii="Times New Roman" w:eastAsiaTheme="minorEastAsia" w:hAnsi="Times New Roman" w:cs="Times New Roman"/>
      <w:sz w:val="24"/>
      <w:szCs w:val="24"/>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71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AFBA5-CEBE-3049-BDAF-132145AA3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2957</Words>
  <Characters>16860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ambrose</dc:creator>
  <cp:keywords/>
  <dc:description/>
  <cp:lastModifiedBy>Blessing Muchemwa</cp:lastModifiedBy>
  <cp:revision>2</cp:revision>
  <cp:lastPrinted>2018-02-06T08:24:00Z</cp:lastPrinted>
  <dcterms:created xsi:type="dcterms:W3CDTF">2018-07-04T14:35:00Z</dcterms:created>
  <dcterms:modified xsi:type="dcterms:W3CDTF">2018-07-04T14:35:00Z</dcterms:modified>
</cp:coreProperties>
</file>