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76A43" w:rsidRPr="00E31CB6" w:rsidRDefault="00776A43" w:rsidP="00776A43">
      <w:pPr>
        <w:spacing w:after="0" w:line="240" w:lineRule="auto"/>
        <w:rPr>
          <w:rFonts w:ascii="Garamond" w:hAnsi="Garamond" w:cstheme="minorHAnsi"/>
          <w:b/>
          <w:sz w:val="20"/>
          <w:szCs w:val="20"/>
        </w:rPr>
      </w:pPr>
      <w:r w:rsidRPr="00E31CB6">
        <w:rPr>
          <w:rFonts w:ascii="Garamond" w:hAnsi="Garamond" w:cstheme="minorHAnsi"/>
          <w:b/>
          <w:noProof/>
        </w:rPr>
        <mc:AlternateContent>
          <mc:Choice Requires="wpg">
            <w:drawing>
              <wp:anchor distT="0" distB="0" distL="114300" distR="114300" simplePos="0" relativeHeight="251661312" behindDoc="0" locked="0" layoutInCell="1" allowOverlap="1" wp14:anchorId="08D39DA9" wp14:editId="39540621">
                <wp:simplePos x="0" y="0"/>
                <wp:positionH relativeFrom="column">
                  <wp:posOffset>-635</wp:posOffset>
                </wp:positionH>
                <wp:positionV relativeFrom="paragraph">
                  <wp:posOffset>158115</wp:posOffset>
                </wp:positionV>
                <wp:extent cx="5932170" cy="1417955"/>
                <wp:effectExtent l="0" t="0" r="0" b="0"/>
                <wp:wrapSquare wrapText="bothSides"/>
                <wp:docPr id="18" name="Group 18"/>
                <wp:cNvGraphicFramePr/>
                <a:graphic xmlns:a="http://schemas.openxmlformats.org/drawingml/2006/main">
                  <a:graphicData uri="http://schemas.microsoft.com/office/word/2010/wordprocessingGroup">
                    <wpg:wgp>
                      <wpg:cNvGrpSpPr/>
                      <wpg:grpSpPr>
                        <a:xfrm>
                          <a:off x="0" y="0"/>
                          <a:ext cx="5932170" cy="1417955"/>
                          <a:chOff x="0" y="0"/>
                          <a:chExt cx="4761992" cy="1200785"/>
                        </a:xfrm>
                      </wpg:grpSpPr>
                      <pic:pic xmlns:pic="http://schemas.openxmlformats.org/drawingml/2006/picture">
                        <pic:nvPicPr>
                          <pic:cNvPr id="43" name="Picture 43"/>
                          <pic:cNvPicPr/>
                        </pic:nvPicPr>
                        <pic:blipFill>
                          <a:blip r:embed="rId7"/>
                          <a:stretch>
                            <a:fillRect/>
                          </a:stretch>
                        </pic:blipFill>
                        <pic:spPr>
                          <a:xfrm>
                            <a:off x="4126992" y="0"/>
                            <a:ext cx="635000" cy="1200785"/>
                          </a:xfrm>
                          <a:prstGeom prst="rect">
                            <a:avLst/>
                          </a:prstGeom>
                        </pic:spPr>
                      </pic:pic>
                      <pic:pic xmlns:pic="http://schemas.openxmlformats.org/drawingml/2006/picture">
                        <pic:nvPicPr>
                          <pic:cNvPr id="2" name="Picture 2" descr="https://encrypted-tbn3.gstatic.com/images?q=tbn:ANd9GcQ0HgyyOdI38U06CRiv6JuS1_1m4XvJ5VFOKPt-d4fHAg1U-i9V"/>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30480"/>
                            <a:ext cx="765810" cy="8953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0D917EC" id="Group 18" o:spid="_x0000_s1026" style="position:absolute;margin-left:-.05pt;margin-top:12.45pt;width:467.1pt;height:111.65pt;z-index:251661312;mso-width-relative:margin;mso-height-relative:margin" coordsize="47619,1200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left:41269;width:6350;height:12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">
                  <v:imagedata r:id="rId9" o:title=""/>
                </v:shape>
                <v:shape id="Picture 2" o:spid="_x0000_s1028" type="#_x0000_t75" alt="https://encrypted-tbn3.gstatic.com/images?q=tbn:ANd9GcQ0HgyyOdI38U06CRiv6JuS1_1m4XvJ5VFOKPt-d4fHAg1U-i9V" style="position:absolute;top:304;width:7658;height:8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">
                  <v:imagedata r:id="rId10" o:title="ANd9GcQ0HgyyOdI38U06CRiv6JuS1_1m4XvJ5VFOKPt-d4fHAg1U-i9V"/>
                </v:shape>
                <w10:wrap type="square"/>
              </v:group>
            </w:pict>
          </mc:Fallback>
        </mc:AlternateContent>
      </w:r>
    </w:p>
    <w:p w:rsidR="00776A43" w:rsidRPr="00E31CB6" w:rsidRDefault="00776A43" w:rsidP="00776A43">
      <w:pPr>
        <w:rPr>
          <w:rFonts w:ascii="Garamond" w:hAnsi="Garamond"/>
        </w:rPr>
      </w:pPr>
    </w:p>
    <w:p w:rsidR="00776A43" w:rsidRPr="00E31CB6" w:rsidRDefault="00776A43" w:rsidP="00776A43">
      <w:pPr>
        <w:rPr>
          <w:rFonts w:ascii="Garamond" w:hAnsi="Garamond"/>
          <w:b/>
          <w:sz w:val="28"/>
          <w:szCs w:val="28"/>
        </w:rPr>
      </w:pPr>
      <w:r w:rsidRPr="00E31CB6">
        <w:rPr>
          <w:rFonts w:ascii="Garamond" w:hAnsi="Garamond"/>
          <w:b/>
          <w:sz w:val="28"/>
          <w:szCs w:val="28"/>
        </w:rPr>
        <w:t>TERMS OF REFERENCE FOR MID-TERM REVIEW OF THE UNDP/GEF PROJECT:</w:t>
      </w:r>
    </w:p>
    <w:p w:rsidR="00776A43" w:rsidRPr="00E31CB6" w:rsidRDefault="00776A43" w:rsidP="00776A43">
      <w:pPr>
        <w:rPr>
          <w:rFonts w:ascii="Garamond" w:hAnsi="Garamond"/>
          <w:b/>
          <w:sz w:val="28"/>
          <w:szCs w:val="28"/>
        </w:rPr>
      </w:pPr>
      <w:r w:rsidRPr="00E31CB6">
        <w:rPr>
          <w:rFonts w:ascii="Garamond" w:hAnsi="Garamond"/>
          <w:sz w:val="28"/>
          <w:szCs w:val="28"/>
        </w:rPr>
        <w:t>“</w:t>
      </w:r>
      <w:r w:rsidRPr="00E31CB6">
        <w:rPr>
          <w:rFonts w:ascii="Garamond" w:hAnsi="Garamond"/>
          <w:b/>
          <w:sz w:val="28"/>
          <w:szCs w:val="28"/>
        </w:rPr>
        <w:t>Generate global environmental benefits through environmental education and raising awareness of stakeholders</w:t>
      </w:r>
      <w:r w:rsidRPr="00E31CB6">
        <w:rPr>
          <w:rFonts w:ascii="Garamond" w:hAnsi="Garamond"/>
          <w:sz w:val="28"/>
          <w:szCs w:val="28"/>
        </w:rPr>
        <w:t>”</w:t>
      </w:r>
    </w:p>
    <w:sdt>
      <w:sdtPr>
        <w:rPr>
          <w:rFonts w:ascii="Garamond" w:eastAsiaTheme="minorHAnsi" w:hAnsi="Garamond" w:cstheme="minorBidi"/>
          <w:b w:val="0"/>
          <w:bCs w:val="0"/>
          <w:color w:val="auto"/>
          <w:sz w:val="22"/>
          <w:szCs w:val="22"/>
          <w:lang w:eastAsia="en-US"/>
        </w:rPr>
        <w:id w:val="1920750483"/>
        <w:docPartObj>
          <w:docPartGallery w:val="Table of Contents"/>
          <w:docPartUnique/>
        </w:docPartObj>
      </w:sdtPr>
      <w:sdtEndPr>
        <w:rPr>
          <w:noProof/>
        </w:rPr>
      </w:sdtEndPr>
      <w:sdtContent>
        <w:p w:rsidR="00776A43" w:rsidRPr="00E31CB6" w:rsidRDefault="00776A43" w:rsidP="00776A43">
          <w:pPr>
            <w:pStyle w:val="TOCHeading"/>
            <w:rPr>
              <w:rFonts w:ascii="Garamond" w:hAnsi="Garamond" w:cstheme="minorHAnsi"/>
            </w:rPr>
          </w:pPr>
          <w:r w:rsidRPr="00E31CB6">
            <w:rPr>
              <w:rFonts w:ascii="Garamond" w:hAnsi="Garamond" w:cstheme="minorHAnsi"/>
            </w:rPr>
            <w:t>Contents</w:t>
          </w:r>
        </w:p>
        <w:p w:rsidR="00776A43" w:rsidRPr="00E31CB6" w:rsidRDefault="00776A43" w:rsidP="00776A43">
          <w:pPr>
            <w:pStyle w:val="TOC1"/>
            <w:rPr>
              <w:rFonts w:eastAsiaTheme="minorEastAsia"/>
            </w:rPr>
          </w:pPr>
          <w:r w:rsidRPr="00E31CB6">
            <w:rPr>
              <w:rFonts w:cstheme="minorHAnsi"/>
            </w:rPr>
            <w:fldChar w:fldCharType="begin"/>
          </w:r>
          <w:r w:rsidRPr="00E31CB6">
            <w:rPr>
              <w:rFonts w:cstheme="minorHAnsi"/>
            </w:rPr>
            <w:instrText xml:space="preserve"> TOC \o "1-3" \h \z \u </w:instrText>
          </w:r>
          <w:r w:rsidRPr="00E31CB6">
            <w:rPr>
              <w:rFonts w:cstheme="minorHAnsi"/>
            </w:rPr>
            <w:fldChar w:fldCharType="separate"/>
          </w:r>
          <w:hyperlink w:anchor="_Toc492632841" w:history="1">
            <w:r w:rsidRPr="00E31CB6">
              <w:rPr>
                <w:rStyle w:val="Hyperlink"/>
              </w:rPr>
              <w:t>1.</w:t>
            </w:r>
            <w:r w:rsidRPr="00E31CB6">
              <w:rPr>
                <w:rFonts w:eastAsiaTheme="minorEastAsia"/>
              </w:rPr>
              <w:tab/>
            </w:r>
            <w:r w:rsidRPr="00E31CB6">
              <w:rPr>
                <w:rStyle w:val="Hyperlink"/>
              </w:rPr>
              <w:t>INTRODUCTION</w:t>
            </w:r>
            <w:r w:rsidRPr="00E31CB6">
              <w:rPr>
                <w:webHidden/>
              </w:rPr>
              <w:tab/>
            </w:r>
            <w:r w:rsidRPr="00E31CB6">
              <w:rPr>
                <w:webHidden/>
              </w:rPr>
              <w:fldChar w:fldCharType="begin"/>
            </w:r>
            <w:r w:rsidRPr="00E31CB6">
              <w:rPr>
                <w:webHidden/>
              </w:rPr>
              <w:instrText xml:space="preserve"> PAGEREF _Toc492632841 \h </w:instrText>
            </w:r>
            <w:r w:rsidRPr="00E31CB6">
              <w:rPr>
                <w:webHidden/>
              </w:rPr>
            </w:r>
            <w:r w:rsidRPr="00E31CB6">
              <w:rPr>
                <w:webHidden/>
              </w:rPr>
              <w:fldChar w:fldCharType="separate"/>
            </w:r>
            <w:r w:rsidRPr="00E31CB6">
              <w:rPr>
                <w:webHidden/>
              </w:rPr>
              <w:t>2</w:t>
            </w:r>
            <w:r w:rsidRPr="00E31CB6">
              <w:rPr>
                <w:webHidden/>
              </w:rPr>
              <w:fldChar w:fldCharType="end"/>
            </w:r>
          </w:hyperlink>
        </w:p>
        <w:p w:rsidR="00776A43" w:rsidRPr="00E31CB6" w:rsidRDefault="00C10B66" w:rsidP="00776A43">
          <w:pPr>
            <w:pStyle w:val="TOC1"/>
            <w:rPr>
              <w:rFonts w:eastAsiaTheme="minorEastAsia"/>
            </w:rPr>
          </w:pPr>
          <w:hyperlink w:anchor="_Toc492632842" w:history="1">
            <w:r w:rsidR="00776A43" w:rsidRPr="00E31CB6">
              <w:rPr>
                <w:rStyle w:val="Hyperlink"/>
              </w:rPr>
              <w:t>2.</w:t>
            </w:r>
            <w:r w:rsidR="00776A43" w:rsidRPr="00E31CB6">
              <w:rPr>
                <w:rFonts w:eastAsiaTheme="minorEastAsia"/>
              </w:rPr>
              <w:tab/>
            </w:r>
            <w:r w:rsidR="00776A43" w:rsidRPr="00E31CB6">
              <w:rPr>
                <w:rStyle w:val="Hyperlink"/>
              </w:rPr>
              <w:t>PROJECT BACKGROUND INFORMATION</w:t>
            </w:r>
            <w:r w:rsidR="00776A43" w:rsidRPr="00E31CB6">
              <w:rPr>
                <w:webHidden/>
              </w:rPr>
              <w:tab/>
            </w:r>
            <w:r w:rsidR="00776A43" w:rsidRPr="00E31CB6">
              <w:rPr>
                <w:webHidden/>
              </w:rPr>
              <w:fldChar w:fldCharType="begin"/>
            </w:r>
            <w:r w:rsidR="00776A43" w:rsidRPr="00E31CB6">
              <w:rPr>
                <w:webHidden/>
              </w:rPr>
              <w:instrText xml:space="preserve"> PAGEREF _Toc492632842 \h </w:instrText>
            </w:r>
            <w:r w:rsidR="00776A43" w:rsidRPr="00E31CB6">
              <w:rPr>
                <w:webHidden/>
              </w:rPr>
            </w:r>
            <w:r w:rsidR="00776A43" w:rsidRPr="00E31CB6">
              <w:rPr>
                <w:webHidden/>
              </w:rPr>
              <w:fldChar w:fldCharType="separate"/>
            </w:r>
            <w:r w:rsidR="00776A43" w:rsidRPr="00E31CB6">
              <w:rPr>
                <w:webHidden/>
              </w:rPr>
              <w:t>2</w:t>
            </w:r>
            <w:r w:rsidR="00776A43" w:rsidRPr="00E31CB6">
              <w:rPr>
                <w:webHidden/>
              </w:rPr>
              <w:fldChar w:fldCharType="end"/>
            </w:r>
          </w:hyperlink>
        </w:p>
        <w:p w:rsidR="00776A43" w:rsidRPr="00E31CB6" w:rsidRDefault="00C10B66" w:rsidP="00776A43">
          <w:pPr>
            <w:pStyle w:val="TOC1"/>
            <w:rPr>
              <w:rFonts w:eastAsiaTheme="minorEastAsia"/>
            </w:rPr>
          </w:pPr>
          <w:hyperlink w:anchor="_Toc492632843" w:history="1">
            <w:r w:rsidR="00776A43" w:rsidRPr="00E31CB6">
              <w:rPr>
                <w:rStyle w:val="Hyperlink"/>
              </w:rPr>
              <w:t>3.</w:t>
            </w:r>
            <w:r w:rsidR="00776A43" w:rsidRPr="00E31CB6">
              <w:rPr>
                <w:rFonts w:eastAsiaTheme="minorEastAsia"/>
              </w:rPr>
              <w:tab/>
            </w:r>
            <w:r w:rsidR="00776A43" w:rsidRPr="00E31CB6">
              <w:rPr>
                <w:rStyle w:val="Hyperlink"/>
              </w:rPr>
              <w:t>OBJECTIVES OF THE MTR</w:t>
            </w:r>
            <w:r w:rsidR="00776A43" w:rsidRPr="00E31CB6">
              <w:rPr>
                <w:webHidden/>
              </w:rPr>
              <w:tab/>
            </w:r>
            <w:r w:rsidR="00776A43" w:rsidRPr="00E31CB6">
              <w:rPr>
                <w:webHidden/>
              </w:rPr>
              <w:fldChar w:fldCharType="begin"/>
            </w:r>
            <w:r w:rsidR="00776A43" w:rsidRPr="00E31CB6">
              <w:rPr>
                <w:webHidden/>
              </w:rPr>
              <w:instrText xml:space="preserve"> PAGEREF _Toc492632843 \h </w:instrText>
            </w:r>
            <w:r w:rsidR="00776A43" w:rsidRPr="00E31CB6">
              <w:rPr>
                <w:webHidden/>
              </w:rPr>
            </w:r>
            <w:r w:rsidR="00776A43" w:rsidRPr="00E31CB6">
              <w:rPr>
                <w:webHidden/>
              </w:rPr>
              <w:fldChar w:fldCharType="separate"/>
            </w:r>
            <w:r w:rsidR="00776A43" w:rsidRPr="00E31CB6">
              <w:rPr>
                <w:webHidden/>
              </w:rPr>
              <w:t>3</w:t>
            </w:r>
            <w:r w:rsidR="00776A43" w:rsidRPr="00E31CB6">
              <w:rPr>
                <w:webHidden/>
              </w:rPr>
              <w:fldChar w:fldCharType="end"/>
            </w:r>
          </w:hyperlink>
        </w:p>
        <w:p w:rsidR="00776A43" w:rsidRPr="00E31CB6" w:rsidRDefault="00C10B66" w:rsidP="00776A43">
          <w:pPr>
            <w:pStyle w:val="TOC1"/>
            <w:rPr>
              <w:rFonts w:eastAsiaTheme="minorEastAsia"/>
            </w:rPr>
          </w:pPr>
          <w:hyperlink w:anchor="_Toc492632844" w:history="1">
            <w:r w:rsidR="00776A43" w:rsidRPr="00E31CB6">
              <w:rPr>
                <w:rStyle w:val="Hyperlink"/>
                <w:lang w:val="en-GB"/>
              </w:rPr>
              <w:t>4.</w:t>
            </w:r>
            <w:r w:rsidR="00776A43" w:rsidRPr="00E31CB6">
              <w:rPr>
                <w:rFonts w:eastAsiaTheme="minorEastAsia"/>
              </w:rPr>
              <w:tab/>
            </w:r>
            <w:r w:rsidR="00776A43" w:rsidRPr="00E31CB6">
              <w:rPr>
                <w:rStyle w:val="Hyperlink"/>
              </w:rPr>
              <w:t>MTR APPROACH &amp; METHODOLOGY</w:t>
            </w:r>
            <w:r w:rsidR="00776A43" w:rsidRPr="00E31CB6">
              <w:rPr>
                <w:webHidden/>
              </w:rPr>
              <w:tab/>
            </w:r>
            <w:r w:rsidR="00776A43" w:rsidRPr="00E31CB6">
              <w:rPr>
                <w:webHidden/>
              </w:rPr>
              <w:fldChar w:fldCharType="begin"/>
            </w:r>
            <w:r w:rsidR="00776A43" w:rsidRPr="00E31CB6">
              <w:rPr>
                <w:webHidden/>
              </w:rPr>
              <w:instrText xml:space="preserve"> PAGEREF _Toc492632844 \h </w:instrText>
            </w:r>
            <w:r w:rsidR="00776A43" w:rsidRPr="00E31CB6">
              <w:rPr>
                <w:webHidden/>
              </w:rPr>
            </w:r>
            <w:r w:rsidR="00776A43" w:rsidRPr="00E31CB6">
              <w:rPr>
                <w:webHidden/>
              </w:rPr>
              <w:fldChar w:fldCharType="separate"/>
            </w:r>
            <w:r w:rsidR="00776A43" w:rsidRPr="00E31CB6">
              <w:rPr>
                <w:webHidden/>
              </w:rPr>
              <w:t>3</w:t>
            </w:r>
            <w:r w:rsidR="00776A43" w:rsidRPr="00E31CB6">
              <w:rPr>
                <w:webHidden/>
              </w:rPr>
              <w:fldChar w:fldCharType="end"/>
            </w:r>
          </w:hyperlink>
        </w:p>
        <w:p w:rsidR="00776A43" w:rsidRPr="00E31CB6" w:rsidRDefault="00C10B66" w:rsidP="00776A43">
          <w:pPr>
            <w:pStyle w:val="TOC1"/>
            <w:rPr>
              <w:rFonts w:eastAsiaTheme="minorEastAsia"/>
            </w:rPr>
          </w:pPr>
          <w:hyperlink w:anchor="_Toc492632845" w:history="1">
            <w:r w:rsidR="00776A43" w:rsidRPr="00E31CB6">
              <w:rPr>
                <w:rStyle w:val="Hyperlink"/>
              </w:rPr>
              <w:t>5.</w:t>
            </w:r>
            <w:r w:rsidR="00776A43" w:rsidRPr="00E31CB6">
              <w:rPr>
                <w:rFonts w:eastAsiaTheme="minorEastAsia"/>
              </w:rPr>
              <w:tab/>
            </w:r>
            <w:r w:rsidR="00776A43" w:rsidRPr="00E31CB6">
              <w:rPr>
                <w:rStyle w:val="Hyperlink"/>
              </w:rPr>
              <w:t>DETAILED SCOPE OF THE MTR</w:t>
            </w:r>
            <w:r w:rsidR="00776A43" w:rsidRPr="00E31CB6">
              <w:rPr>
                <w:webHidden/>
              </w:rPr>
              <w:tab/>
            </w:r>
            <w:r w:rsidR="00776A43" w:rsidRPr="00E31CB6">
              <w:rPr>
                <w:webHidden/>
              </w:rPr>
              <w:fldChar w:fldCharType="begin"/>
            </w:r>
            <w:r w:rsidR="00776A43" w:rsidRPr="00E31CB6">
              <w:rPr>
                <w:webHidden/>
              </w:rPr>
              <w:instrText xml:space="preserve"> PAGEREF _Toc492632845 \h </w:instrText>
            </w:r>
            <w:r w:rsidR="00776A43" w:rsidRPr="00E31CB6">
              <w:rPr>
                <w:webHidden/>
              </w:rPr>
            </w:r>
            <w:r w:rsidR="00776A43" w:rsidRPr="00E31CB6">
              <w:rPr>
                <w:webHidden/>
              </w:rPr>
              <w:fldChar w:fldCharType="separate"/>
            </w:r>
            <w:r w:rsidR="00776A43" w:rsidRPr="00E31CB6">
              <w:rPr>
                <w:webHidden/>
              </w:rPr>
              <w:t>3</w:t>
            </w:r>
            <w:r w:rsidR="00776A43" w:rsidRPr="00E31CB6">
              <w:rPr>
                <w:webHidden/>
              </w:rPr>
              <w:fldChar w:fldCharType="end"/>
            </w:r>
          </w:hyperlink>
        </w:p>
        <w:p w:rsidR="00776A43" w:rsidRPr="00E31CB6" w:rsidRDefault="00C10B66" w:rsidP="00776A43">
          <w:pPr>
            <w:pStyle w:val="TOC1"/>
            <w:rPr>
              <w:rFonts w:eastAsiaTheme="minorEastAsia"/>
            </w:rPr>
          </w:pPr>
          <w:hyperlink w:anchor="_Toc492632846" w:history="1">
            <w:r w:rsidR="00776A43" w:rsidRPr="00E31CB6">
              <w:rPr>
                <w:rStyle w:val="Hyperlink"/>
              </w:rPr>
              <w:t>6.</w:t>
            </w:r>
            <w:r w:rsidR="00776A43" w:rsidRPr="00E31CB6">
              <w:rPr>
                <w:rFonts w:eastAsiaTheme="minorEastAsia"/>
              </w:rPr>
              <w:tab/>
            </w:r>
            <w:r w:rsidR="00776A43" w:rsidRPr="00E31CB6">
              <w:rPr>
                <w:rStyle w:val="Hyperlink"/>
              </w:rPr>
              <w:t>TIMEFRAME</w:t>
            </w:r>
            <w:r w:rsidR="00776A43" w:rsidRPr="00E31CB6">
              <w:rPr>
                <w:webHidden/>
              </w:rPr>
              <w:tab/>
            </w:r>
            <w:r w:rsidR="00776A43" w:rsidRPr="00E31CB6">
              <w:rPr>
                <w:webHidden/>
              </w:rPr>
              <w:fldChar w:fldCharType="begin"/>
            </w:r>
            <w:r w:rsidR="00776A43" w:rsidRPr="00E31CB6">
              <w:rPr>
                <w:webHidden/>
              </w:rPr>
              <w:instrText xml:space="preserve"> PAGEREF _Toc492632846 \h </w:instrText>
            </w:r>
            <w:r w:rsidR="00776A43" w:rsidRPr="00E31CB6">
              <w:rPr>
                <w:webHidden/>
              </w:rPr>
            </w:r>
            <w:r w:rsidR="00776A43" w:rsidRPr="00E31CB6">
              <w:rPr>
                <w:webHidden/>
              </w:rPr>
              <w:fldChar w:fldCharType="separate"/>
            </w:r>
            <w:r w:rsidR="00776A43" w:rsidRPr="00E31CB6">
              <w:rPr>
                <w:webHidden/>
              </w:rPr>
              <w:t>9</w:t>
            </w:r>
            <w:r w:rsidR="00776A43" w:rsidRPr="00E31CB6">
              <w:rPr>
                <w:webHidden/>
              </w:rPr>
              <w:fldChar w:fldCharType="end"/>
            </w:r>
          </w:hyperlink>
        </w:p>
        <w:p w:rsidR="00776A43" w:rsidRPr="00E31CB6" w:rsidRDefault="00C10B66" w:rsidP="00776A43">
          <w:pPr>
            <w:pStyle w:val="TOC1"/>
            <w:rPr>
              <w:rFonts w:eastAsiaTheme="minorEastAsia"/>
            </w:rPr>
          </w:pPr>
          <w:hyperlink w:anchor="_Toc492632847" w:history="1">
            <w:r w:rsidR="00776A43" w:rsidRPr="00E31CB6">
              <w:rPr>
                <w:rStyle w:val="Hyperlink"/>
              </w:rPr>
              <w:t>7.</w:t>
            </w:r>
            <w:r w:rsidR="00776A43" w:rsidRPr="00E31CB6">
              <w:rPr>
                <w:rFonts w:eastAsiaTheme="minorEastAsia"/>
              </w:rPr>
              <w:tab/>
            </w:r>
            <w:r w:rsidR="00776A43" w:rsidRPr="00E31CB6">
              <w:rPr>
                <w:rStyle w:val="Hyperlink"/>
              </w:rPr>
              <w:t>DELIVERABLES</w:t>
            </w:r>
            <w:r w:rsidR="00776A43" w:rsidRPr="00E31CB6">
              <w:rPr>
                <w:webHidden/>
              </w:rPr>
              <w:tab/>
            </w:r>
            <w:r w:rsidR="00776A43" w:rsidRPr="00E31CB6">
              <w:rPr>
                <w:webHidden/>
              </w:rPr>
              <w:fldChar w:fldCharType="begin"/>
            </w:r>
            <w:r w:rsidR="00776A43" w:rsidRPr="00E31CB6">
              <w:rPr>
                <w:webHidden/>
              </w:rPr>
              <w:instrText xml:space="preserve"> PAGEREF _Toc492632847 \h </w:instrText>
            </w:r>
            <w:r w:rsidR="00776A43" w:rsidRPr="00E31CB6">
              <w:rPr>
                <w:webHidden/>
              </w:rPr>
            </w:r>
            <w:r w:rsidR="00776A43" w:rsidRPr="00E31CB6">
              <w:rPr>
                <w:webHidden/>
              </w:rPr>
              <w:fldChar w:fldCharType="separate"/>
            </w:r>
            <w:r w:rsidR="00776A43" w:rsidRPr="00E31CB6">
              <w:rPr>
                <w:webHidden/>
              </w:rPr>
              <w:t>9</w:t>
            </w:r>
            <w:r w:rsidR="00776A43" w:rsidRPr="00E31CB6">
              <w:rPr>
                <w:webHidden/>
              </w:rPr>
              <w:fldChar w:fldCharType="end"/>
            </w:r>
          </w:hyperlink>
        </w:p>
        <w:p w:rsidR="00776A43" w:rsidRPr="00E31CB6" w:rsidRDefault="00C10B66" w:rsidP="00776A43">
          <w:pPr>
            <w:pStyle w:val="TOC1"/>
            <w:rPr>
              <w:rFonts w:eastAsiaTheme="minorEastAsia"/>
            </w:rPr>
          </w:pPr>
          <w:hyperlink w:anchor="_Toc492632848" w:history="1">
            <w:r w:rsidR="00776A43" w:rsidRPr="00E31CB6">
              <w:rPr>
                <w:rStyle w:val="Hyperlink"/>
              </w:rPr>
              <w:t>8.</w:t>
            </w:r>
            <w:r w:rsidR="00776A43" w:rsidRPr="00E31CB6">
              <w:rPr>
                <w:rFonts w:eastAsiaTheme="minorEastAsia"/>
              </w:rPr>
              <w:tab/>
            </w:r>
            <w:r w:rsidR="00776A43" w:rsidRPr="00E31CB6">
              <w:rPr>
                <w:rStyle w:val="Hyperlink"/>
              </w:rPr>
              <w:t>ARRANGEMENTS</w:t>
            </w:r>
            <w:r w:rsidR="00776A43" w:rsidRPr="00E31CB6">
              <w:rPr>
                <w:webHidden/>
              </w:rPr>
              <w:tab/>
            </w:r>
            <w:r w:rsidR="00776A43" w:rsidRPr="00E31CB6">
              <w:rPr>
                <w:webHidden/>
              </w:rPr>
              <w:fldChar w:fldCharType="begin"/>
            </w:r>
            <w:r w:rsidR="00776A43" w:rsidRPr="00E31CB6">
              <w:rPr>
                <w:webHidden/>
              </w:rPr>
              <w:instrText xml:space="preserve"> PAGEREF _Toc492632848 \h </w:instrText>
            </w:r>
            <w:r w:rsidR="00776A43" w:rsidRPr="00E31CB6">
              <w:rPr>
                <w:webHidden/>
              </w:rPr>
            </w:r>
            <w:r w:rsidR="00776A43" w:rsidRPr="00E31CB6">
              <w:rPr>
                <w:webHidden/>
              </w:rPr>
              <w:fldChar w:fldCharType="separate"/>
            </w:r>
            <w:r w:rsidR="00776A43" w:rsidRPr="00E31CB6">
              <w:rPr>
                <w:webHidden/>
              </w:rPr>
              <w:t>10</w:t>
            </w:r>
            <w:r w:rsidR="00776A43" w:rsidRPr="00E31CB6">
              <w:rPr>
                <w:webHidden/>
              </w:rPr>
              <w:fldChar w:fldCharType="end"/>
            </w:r>
          </w:hyperlink>
        </w:p>
        <w:p w:rsidR="00776A43" w:rsidRPr="00E31CB6" w:rsidRDefault="00C10B66" w:rsidP="00776A43">
          <w:pPr>
            <w:pStyle w:val="TOC1"/>
            <w:rPr>
              <w:rFonts w:eastAsiaTheme="minorEastAsia"/>
            </w:rPr>
          </w:pPr>
          <w:hyperlink w:anchor="_Toc492632849" w:history="1">
            <w:r w:rsidR="00776A43" w:rsidRPr="00E31CB6">
              <w:rPr>
                <w:rStyle w:val="Hyperlink"/>
              </w:rPr>
              <w:t>9.</w:t>
            </w:r>
            <w:r w:rsidR="00776A43" w:rsidRPr="00E31CB6">
              <w:rPr>
                <w:rFonts w:eastAsiaTheme="minorEastAsia"/>
              </w:rPr>
              <w:tab/>
            </w:r>
            <w:r w:rsidR="00776A43" w:rsidRPr="00E31CB6">
              <w:rPr>
                <w:rStyle w:val="Hyperlink"/>
              </w:rPr>
              <w:t>TEAM COMPOSITION</w:t>
            </w:r>
            <w:r w:rsidR="00776A43" w:rsidRPr="00E31CB6">
              <w:rPr>
                <w:webHidden/>
              </w:rPr>
              <w:tab/>
            </w:r>
            <w:r w:rsidR="00776A43" w:rsidRPr="00E31CB6">
              <w:rPr>
                <w:webHidden/>
              </w:rPr>
              <w:fldChar w:fldCharType="begin"/>
            </w:r>
            <w:r w:rsidR="00776A43" w:rsidRPr="00E31CB6">
              <w:rPr>
                <w:webHidden/>
              </w:rPr>
              <w:instrText xml:space="preserve"> PAGEREF _Toc492632849 \h </w:instrText>
            </w:r>
            <w:r w:rsidR="00776A43" w:rsidRPr="00E31CB6">
              <w:rPr>
                <w:webHidden/>
              </w:rPr>
            </w:r>
            <w:r w:rsidR="00776A43" w:rsidRPr="00E31CB6">
              <w:rPr>
                <w:webHidden/>
              </w:rPr>
              <w:fldChar w:fldCharType="separate"/>
            </w:r>
            <w:r w:rsidR="00776A43" w:rsidRPr="00E31CB6">
              <w:rPr>
                <w:webHidden/>
              </w:rPr>
              <w:t>10</w:t>
            </w:r>
            <w:r w:rsidR="00776A43" w:rsidRPr="00E31CB6">
              <w:rPr>
                <w:webHidden/>
              </w:rPr>
              <w:fldChar w:fldCharType="end"/>
            </w:r>
          </w:hyperlink>
        </w:p>
        <w:p w:rsidR="00776A43" w:rsidRPr="00E31CB6" w:rsidRDefault="00C10B66" w:rsidP="00776A43">
          <w:pPr>
            <w:pStyle w:val="TOC1"/>
            <w:rPr>
              <w:rFonts w:eastAsiaTheme="minorEastAsia"/>
            </w:rPr>
          </w:pPr>
          <w:hyperlink w:anchor="_Toc492632850" w:history="1">
            <w:r w:rsidR="00776A43" w:rsidRPr="00E31CB6">
              <w:rPr>
                <w:rStyle w:val="Hyperlink"/>
              </w:rPr>
              <w:t>10.</w:t>
            </w:r>
            <w:r w:rsidR="00776A43" w:rsidRPr="00E31CB6">
              <w:rPr>
                <w:rFonts w:eastAsiaTheme="minorEastAsia"/>
              </w:rPr>
              <w:tab/>
            </w:r>
            <w:r w:rsidR="00776A43" w:rsidRPr="00E31CB6">
              <w:rPr>
                <w:rStyle w:val="Hyperlink"/>
              </w:rPr>
              <w:t>PAYMENT MODALITIES AND SPECIFICATIONS</w:t>
            </w:r>
            <w:r w:rsidR="00776A43" w:rsidRPr="00E31CB6">
              <w:rPr>
                <w:webHidden/>
              </w:rPr>
              <w:tab/>
            </w:r>
            <w:r w:rsidR="00776A43" w:rsidRPr="00E31CB6">
              <w:rPr>
                <w:webHidden/>
              </w:rPr>
              <w:fldChar w:fldCharType="begin"/>
            </w:r>
            <w:r w:rsidR="00776A43" w:rsidRPr="00E31CB6">
              <w:rPr>
                <w:webHidden/>
              </w:rPr>
              <w:instrText xml:space="preserve"> PAGEREF _Toc492632850 \h </w:instrText>
            </w:r>
            <w:r w:rsidR="00776A43" w:rsidRPr="00E31CB6">
              <w:rPr>
                <w:webHidden/>
              </w:rPr>
            </w:r>
            <w:r w:rsidR="00776A43" w:rsidRPr="00E31CB6">
              <w:rPr>
                <w:webHidden/>
              </w:rPr>
              <w:fldChar w:fldCharType="separate"/>
            </w:r>
            <w:r w:rsidR="00776A43" w:rsidRPr="00E31CB6">
              <w:rPr>
                <w:webHidden/>
              </w:rPr>
              <w:t>11</w:t>
            </w:r>
            <w:r w:rsidR="00776A43" w:rsidRPr="00E31CB6">
              <w:rPr>
                <w:webHidden/>
              </w:rPr>
              <w:fldChar w:fldCharType="end"/>
            </w:r>
          </w:hyperlink>
        </w:p>
        <w:p w:rsidR="00776A43" w:rsidRPr="00E31CB6" w:rsidRDefault="00C10B66" w:rsidP="00776A43">
          <w:pPr>
            <w:pStyle w:val="TOC1"/>
            <w:rPr>
              <w:rFonts w:eastAsiaTheme="minorEastAsia"/>
            </w:rPr>
          </w:pPr>
          <w:hyperlink w:anchor="_Toc492632851" w:history="1">
            <w:r w:rsidR="00776A43" w:rsidRPr="00E31CB6">
              <w:rPr>
                <w:rStyle w:val="Hyperlink"/>
              </w:rPr>
              <w:t>11.</w:t>
            </w:r>
            <w:r w:rsidR="00776A43" w:rsidRPr="00E31CB6">
              <w:rPr>
                <w:rFonts w:eastAsiaTheme="minorEastAsia"/>
              </w:rPr>
              <w:tab/>
            </w:r>
            <w:r w:rsidR="00776A43" w:rsidRPr="00E31CB6">
              <w:rPr>
                <w:rStyle w:val="Hyperlink"/>
              </w:rPr>
              <w:t>APPLICATION PROCESS</w:t>
            </w:r>
            <w:r w:rsidR="00776A43" w:rsidRPr="00E31CB6">
              <w:rPr>
                <w:webHidden/>
              </w:rPr>
              <w:tab/>
            </w:r>
            <w:r w:rsidR="00776A43" w:rsidRPr="00E31CB6">
              <w:rPr>
                <w:webHidden/>
              </w:rPr>
              <w:fldChar w:fldCharType="begin"/>
            </w:r>
            <w:r w:rsidR="00776A43" w:rsidRPr="00E31CB6">
              <w:rPr>
                <w:webHidden/>
              </w:rPr>
              <w:instrText xml:space="preserve"> PAGEREF _Toc492632851 \h </w:instrText>
            </w:r>
            <w:r w:rsidR="00776A43" w:rsidRPr="00E31CB6">
              <w:rPr>
                <w:webHidden/>
              </w:rPr>
            </w:r>
            <w:r w:rsidR="00776A43" w:rsidRPr="00E31CB6">
              <w:rPr>
                <w:webHidden/>
              </w:rPr>
              <w:fldChar w:fldCharType="separate"/>
            </w:r>
            <w:r w:rsidR="00776A43" w:rsidRPr="00E31CB6">
              <w:rPr>
                <w:webHidden/>
              </w:rPr>
              <w:t>11</w:t>
            </w:r>
            <w:r w:rsidR="00776A43" w:rsidRPr="00E31CB6">
              <w:rPr>
                <w:webHidden/>
              </w:rPr>
              <w:fldChar w:fldCharType="end"/>
            </w:r>
          </w:hyperlink>
        </w:p>
        <w:p w:rsidR="00776A43" w:rsidRPr="00E31CB6" w:rsidRDefault="00C10B66" w:rsidP="00776A43">
          <w:pPr>
            <w:pStyle w:val="TOC3"/>
            <w:tabs>
              <w:tab w:val="right" w:leader="dot" w:pos="9476"/>
            </w:tabs>
            <w:rPr>
              <w:rFonts w:ascii="Garamond" w:eastAsiaTheme="minorEastAsia" w:hAnsi="Garamond"/>
              <w:noProof/>
            </w:rPr>
          </w:pPr>
          <w:hyperlink w:anchor="_Toc492632852" w:history="1">
            <w:r w:rsidR="00776A43" w:rsidRPr="00E31CB6">
              <w:rPr>
                <w:rStyle w:val="Hyperlink"/>
                <w:rFonts w:ascii="Garamond" w:hAnsi="Garamond"/>
                <w:noProof/>
              </w:rPr>
              <w:t>ANNEX A: List of Documents to be reviewed by the MTR Consultant</w:t>
            </w:r>
            <w:r w:rsidR="00776A43" w:rsidRPr="00E31CB6">
              <w:rPr>
                <w:rFonts w:ascii="Garamond" w:hAnsi="Garamond"/>
                <w:noProof/>
                <w:webHidden/>
              </w:rPr>
              <w:tab/>
            </w:r>
            <w:r w:rsidR="00776A43" w:rsidRPr="00E31CB6">
              <w:rPr>
                <w:rFonts w:ascii="Garamond" w:hAnsi="Garamond"/>
                <w:noProof/>
                <w:webHidden/>
              </w:rPr>
              <w:fldChar w:fldCharType="begin"/>
            </w:r>
            <w:r w:rsidR="00776A43" w:rsidRPr="00E31CB6">
              <w:rPr>
                <w:rFonts w:ascii="Garamond" w:hAnsi="Garamond"/>
                <w:noProof/>
                <w:webHidden/>
              </w:rPr>
              <w:instrText xml:space="preserve"> PAGEREF _Toc492632852 \h </w:instrText>
            </w:r>
            <w:r w:rsidR="00776A43" w:rsidRPr="00E31CB6">
              <w:rPr>
                <w:rFonts w:ascii="Garamond" w:hAnsi="Garamond"/>
                <w:noProof/>
                <w:webHidden/>
              </w:rPr>
            </w:r>
            <w:r w:rsidR="00776A43" w:rsidRPr="00E31CB6">
              <w:rPr>
                <w:rFonts w:ascii="Garamond" w:hAnsi="Garamond"/>
                <w:noProof/>
                <w:webHidden/>
              </w:rPr>
              <w:fldChar w:fldCharType="separate"/>
            </w:r>
            <w:r w:rsidR="00776A43" w:rsidRPr="00E31CB6">
              <w:rPr>
                <w:rFonts w:ascii="Garamond" w:hAnsi="Garamond"/>
                <w:noProof/>
                <w:webHidden/>
              </w:rPr>
              <w:t>13</w:t>
            </w:r>
            <w:r w:rsidR="00776A43" w:rsidRPr="00E31CB6">
              <w:rPr>
                <w:rFonts w:ascii="Garamond" w:hAnsi="Garamond"/>
                <w:noProof/>
                <w:webHidden/>
              </w:rPr>
              <w:fldChar w:fldCharType="end"/>
            </w:r>
          </w:hyperlink>
        </w:p>
        <w:p w:rsidR="00776A43" w:rsidRPr="00E31CB6" w:rsidRDefault="00C10B66" w:rsidP="00776A43">
          <w:pPr>
            <w:pStyle w:val="TOC3"/>
            <w:tabs>
              <w:tab w:val="right" w:leader="dot" w:pos="9476"/>
            </w:tabs>
            <w:rPr>
              <w:rFonts w:ascii="Garamond" w:eastAsiaTheme="minorEastAsia" w:hAnsi="Garamond"/>
              <w:noProof/>
            </w:rPr>
          </w:pPr>
          <w:hyperlink w:anchor="_Toc492632853" w:history="1">
            <w:r w:rsidR="00776A43" w:rsidRPr="00E31CB6">
              <w:rPr>
                <w:rStyle w:val="Hyperlink"/>
                <w:rFonts w:ascii="Garamond" w:hAnsi="Garamond"/>
                <w:noProof/>
                <w:snapToGrid w:val="0"/>
              </w:rPr>
              <w:t>ANNEX B: Guidelines on Contents for the Midterm Review Report</w:t>
            </w:r>
            <w:r w:rsidR="00776A43" w:rsidRPr="00E31CB6">
              <w:rPr>
                <w:rFonts w:ascii="Garamond" w:hAnsi="Garamond"/>
                <w:noProof/>
                <w:webHidden/>
              </w:rPr>
              <w:tab/>
            </w:r>
            <w:r w:rsidR="00776A43" w:rsidRPr="00E31CB6">
              <w:rPr>
                <w:rFonts w:ascii="Garamond" w:hAnsi="Garamond"/>
                <w:noProof/>
                <w:webHidden/>
              </w:rPr>
              <w:fldChar w:fldCharType="begin"/>
            </w:r>
            <w:r w:rsidR="00776A43" w:rsidRPr="00E31CB6">
              <w:rPr>
                <w:rFonts w:ascii="Garamond" w:hAnsi="Garamond"/>
                <w:noProof/>
                <w:webHidden/>
              </w:rPr>
              <w:instrText xml:space="preserve"> PAGEREF _Toc492632853 \h </w:instrText>
            </w:r>
            <w:r w:rsidR="00776A43" w:rsidRPr="00E31CB6">
              <w:rPr>
                <w:rFonts w:ascii="Garamond" w:hAnsi="Garamond"/>
                <w:noProof/>
                <w:webHidden/>
              </w:rPr>
            </w:r>
            <w:r w:rsidR="00776A43" w:rsidRPr="00E31CB6">
              <w:rPr>
                <w:rFonts w:ascii="Garamond" w:hAnsi="Garamond"/>
                <w:noProof/>
                <w:webHidden/>
              </w:rPr>
              <w:fldChar w:fldCharType="separate"/>
            </w:r>
            <w:r w:rsidR="00776A43" w:rsidRPr="00E31CB6">
              <w:rPr>
                <w:rFonts w:ascii="Garamond" w:hAnsi="Garamond"/>
                <w:noProof/>
                <w:webHidden/>
              </w:rPr>
              <w:t>14</w:t>
            </w:r>
            <w:r w:rsidR="00776A43" w:rsidRPr="00E31CB6">
              <w:rPr>
                <w:rFonts w:ascii="Garamond" w:hAnsi="Garamond"/>
                <w:noProof/>
                <w:webHidden/>
              </w:rPr>
              <w:fldChar w:fldCharType="end"/>
            </w:r>
          </w:hyperlink>
        </w:p>
        <w:p w:rsidR="00776A43" w:rsidRPr="00E31CB6" w:rsidRDefault="00C10B66" w:rsidP="00776A43">
          <w:pPr>
            <w:pStyle w:val="TOC3"/>
            <w:tabs>
              <w:tab w:val="right" w:leader="dot" w:pos="9476"/>
            </w:tabs>
            <w:rPr>
              <w:rFonts w:ascii="Garamond" w:eastAsiaTheme="minorEastAsia" w:hAnsi="Garamond"/>
              <w:noProof/>
            </w:rPr>
          </w:pPr>
          <w:hyperlink w:anchor="_Toc492632854" w:history="1">
            <w:r w:rsidR="00776A43" w:rsidRPr="00E31CB6">
              <w:rPr>
                <w:rStyle w:val="Hyperlink"/>
                <w:rFonts w:ascii="Garamond" w:hAnsi="Garamond"/>
                <w:noProof/>
              </w:rPr>
              <w:t>ANNEX C: Midterm Review Evaluative Matrix Template</w:t>
            </w:r>
            <w:r w:rsidR="00776A43" w:rsidRPr="00E31CB6">
              <w:rPr>
                <w:rFonts w:ascii="Garamond" w:hAnsi="Garamond"/>
                <w:noProof/>
                <w:webHidden/>
              </w:rPr>
              <w:tab/>
            </w:r>
            <w:r w:rsidR="00776A43" w:rsidRPr="00E31CB6">
              <w:rPr>
                <w:rFonts w:ascii="Garamond" w:hAnsi="Garamond"/>
                <w:noProof/>
                <w:webHidden/>
              </w:rPr>
              <w:fldChar w:fldCharType="begin"/>
            </w:r>
            <w:r w:rsidR="00776A43" w:rsidRPr="00E31CB6">
              <w:rPr>
                <w:rFonts w:ascii="Garamond" w:hAnsi="Garamond"/>
                <w:noProof/>
                <w:webHidden/>
              </w:rPr>
              <w:instrText xml:space="preserve"> PAGEREF _Toc492632854 \h </w:instrText>
            </w:r>
            <w:r w:rsidR="00776A43" w:rsidRPr="00E31CB6">
              <w:rPr>
                <w:rFonts w:ascii="Garamond" w:hAnsi="Garamond"/>
                <w:noProof/>
                <w:webHidden/>
              </w:rPr>
            </w:r>
            <w:r w:rsidR="00776A43" w:rsidRPr="00E31CB6">
              <w:rPr>
                <w:rFonts w:ascii="Garamond" w:hAnsi="Garamond"/>
                <w:noProof/>
                <w:webHidden/>
              </w:rPr>
              <w:fldChar w:fldCharType="separate"/>
            </w:r>
            <w:r w:rsidR="00776A43" w:rsidRPr="00E31CB6">
              <w:rPr>
                <w:rFonts w:ascii="Garamond" w:hAnsi="Garamond"/>
                <w:noProof/>
                <w:webHidden/>
              </w:rPr>
              <w:t>16</w:t>
            </w:r>
            <w:r w:rsidR="00776A43" w:rsidRPr="00E31CB6">
              <w:rPr>
                <w:rFonts w:ascii="Garamond" w:hAnsi="Garamond"/>
                <w:noProof/>
                <w:webHidden/>
              </w:rPr>
              <w:fldChar w:fldCharType="end"/>
            </w:r>
          </w:hyperlink>
        </w:p>
        <w:p w:rsidR="00776A43" w:rsidRPr="00E31CB6" w:rsidRDefault="00C10B66" w:rsidP="00776A43">
          <w:pPr>
            <w:pStyle w:val="TOC3"/>
            <w:tabs>
              <w:tab w:val="right" w:leader="dot" w:pos="9476"/>
            </w:tabs>
            <w:rPr>
              <w:rFonts w:ascii="Garamond" w:eastAsiaTheme="minorEastAsia" w:hAnsi="Garamond"/>
              <w:noProof/>
            </w:rPr>
          </w:pPr>
          <w:hyperlink w:anchor="_Toc492632855" w:history="1">
            <w:r w:rsidR="00776A43" w:rsidRPr="00E31CB6">
              <w:rPr>
                <w:rStyle w:val="Hyperlink"/>
                <w:rFonts w:ascii="Garamond" w:hAnsi="Garamond"/>
                <w:noProof/>
              </w:rPr>
              <w:t>ANNEX D:. Project Results Framework</w:t>
            </w:r>
            <w:r w:rsidR="00776A43" w:rsidRPr="00E31CB6">
              <w:rPr>
                <w:rFonts w:ascii="Garamond" w:hAnsi="Garamond"/>
                <w:noProof/>
                <w:webHidden/>
              </w:rPr>
              <w:tab/>
            </w:r>
            <w:r w:rsidR="00776A43" w:rsidRPr="00E31CB6">
              <w:rPr>
                <w:rFonts w:ascii="Garamond" w:hAnsi="Garamond"/>
                <w:noProof/>
                <w:webHidden/>
              </w:rPr>
              <w:fldChar w:fldCharType="begin"/>
            </w:r>
            <w:r w:rsidR="00776A43" w:rsidRPr="00E31CB6">
              <w:rPr>
                <w:rFonts w:ascii="Garamond" w:hAnsi="Garamond"/>
                <w:noProof/>
                <w:webHidden/>
              </w:rPr>
              <w:instrText xml:space="preserve"> PAGEREF _Toc492632855 \h </w:instrText>
            </w:r>
            <w:r w:rsidR="00776A43" w:rsidRPr="00E31CB6">
              <w:rPr>
                <w:rFonts w:ascii="Garamond" w:hAnsi="Garamond"/>
                <w:noProof/>
                <w:webHidden/>
              </w:rPr>
            </w:r>
            <w:r w:rsidR="00776A43" w:rsidRPr="00E31CB6">
              <w:rPr>
                <w:rFonts w:ascii="Garamond" w:hAnsi="Garamond"/>
                <w:noProof/>
                <w:webHidden/>
              </w:rPr>
              <w:fldChar w:fldCharType="separate"/>
            </w:r>
            <w:r w:rsidR="00776A43" w:rsidRPr="00E31CB6">
              <w:rPr>
                <w:rFonts w:ascii="Garamond" w:hAnsi="Garamond"/>
                <w:noProof/>
                <w:webHidden/>
              </w:rPr>
              <w:t>18</w:t>
            </w:r>
            <w:r w:rsidR="00776A43" w:rsidRPr="00E31CB6">
              <w:rPr>
                <w:rFonts w:ascii="Garamond" w:hAnsi="Garamond"/>
                <w:noProof/>
                <w:webHidden/>
              </w:rPr>
              <w:fldChar w:fldCharType="end"/>
            </w:r>
          </w:hyperlink>
        </w:p>
        <w:p w:rsidR="00776A43" w:rsidRPr="00E31CB6" w:rsidRDefault="00C10B66" w:rsidP="00776A43">
          <w:pPr>
            <w:pStyle w:val="TOC3"/>
            <w:tabs>
              <w:tab w:val="right" w:leader="dot" w:pos="9476"/>
            </w:tabs>
            <w:rPr>
              <w:rFonts w:ascii="Garamond" w:eastAsiaTheme="minorEastAsia" w:hAnsi="Garamond"/>
              <w:noProof/>
            </w:rPr>
          </w:pPr>
          <w:hyperlink w:anchor="_Toc492632856" w:history="1">
            <w:r w:rsidR="00776A43" w:rsidRPr="00E31CB6">
              <w:rPr>
                <w:rStyle w:val="Hyperlink"/>
                <w:rFonts w:ascii="Garamond" w:hAnsi="Garamond"/>
                <w:noProof/>
              </w:rPr>
              <w:t>ANNEX E: UNEG Code of Conduct for Evaluators/Midterm Review Consultants</w:t>
            </w:r>
            <w:r w:rsidR="00776A43" w:rsidRPr="00E31CB6">
              <w:rPr>
                <w:rFonts w:ascii="Garamond" w:hAnsi="Garamond"/>
                <w:noProof/>
                <w:webHidden/>
              </w:rPr>
              <w:tab/>
            </w:r>
            <w:r w:rsidR="00776A43" w:rsidRPr="00E31CB6">
              <w:rPr>
                <w:rFonts w:ascii="Garamond" w:hAnsi="Garamond"/>
                <w:noProof/>
                <w:webHidden/>
              </w:rPr>
              <w:fldChar w:fldCharType="begin"/>
            </w:r>
            <w:r w:rsidR="00776A43" w:rsidRPr="00E31CB6">
              <w:rPr>
                <w:rFonts w:ascii="Garamond" w:hAnsi="Garamond"/>
                <w:noProof/>
                <w:webHidden/>
              </w:rPr>
              <w:instrText xml:space="preserve"> PAGEREF _Toc492632856 \h </w:instrText>
            </w:r>
            <w:r w:rsidR="00776A43" w:rsidRPr="00E31CB6">
              <w:rPr>
                <w:rFonts w:ascii="Garamond" w:hAnsi="Garamond"/>
                <w:noProof/>
                <w:webHidden/>
              </w:rPr>
            </w:r>
            <w:r w:rsidR="00776A43" w:rsidRPr="00E31CB6">
              <w:rPr>
                <w:rFonts w:ascii="Garamond" w:hAnsi="Garamond"/>
                <w:noProof/>
                <w:webHidden/>
              </w:rPr>
              <w:fldChar w:fldCharType="separate"/>
            </w:r>
            <w:r w:rsidR="00776A43" w:rsidRPr="00E31CB6">
              <w:rPr>
                <w:rFonts w:ascii="Garamond" w:hAnsi="Garamond"/>
                <w:noProof/>
                <w:webHidden/>
              </w:rPr>
              <w:t>26</w:t>
            </w:r>
            <w:r w:rsidR="00776A43" w:rsidRPr="00E31CB6">
              <w:rPr>
                <w:rFonts w:ascii="Garamond" w:hAnsi="Garamond"/>
                <w:noProof/>
                <w:webHidden/>
              </w:rPr>
              <w:fldChar w:fldCharType="end"/>
            </w:r>
          </w:hyperlink>
        </w:p>
        <w:p w:rsidR="00776A43" w:rsidRPr="00E31CB6" w:rsidRDefault="00C10B66" w:rsidP="00776A43">
          <w:pPr>
            <w:pStyle w:val="TOC3"/>
            <w:tabs>
              <w:tab w:val="right" w:leader="dot" w:pos="9476"/>
            </w:tabs>
            <w:rPr>
              <w:rFonts w:ascii="Garamond" w:eastAsiaTheme="minorEastAsia" w:hAnsi="Garamond"/>
              <w:noProof/>
            </w:rPr>
          </w:pPr>
          <w:hyperlink w:anchor="_Toc492632857" w:history="1">
            <w:r w:rsidR="00776A43" w:rsidRPr="00E31CB6">
              <w:rPr>
                <w:rStyle w:val="Hyperlink"/>
                <w:rFonts w:ascii="Garamond" w:hAnsi="Garamond"/>
                <w:noProof/>
              </w:rPr>
              <w:t>ANNEX F: MTR Ratings</w:t>
            </w:r>
            <w:r w:rsidR="00776A43" w:rsidRPr="00E31CB6">
              <w:rPr>
                <w:rFonts w:ascii="Garamond" w:hAnsi="Garamond"/>
                <w:noProof/>
                <w:webHidden/>
              </w:rPr>
              <w:tab/>
            </w:r>
            <w:r w:rsidR="00776A43" w:rsidRPr="00E31CB6">
              <w:rPr>
                <w:rFonts w:ascii="Garamond" w:hAnsi="Garamond"/>
                <w:noProof/>
                <w:webHidden/>
              </w:rPr>
              <w:fldChar w:fldCharType="begin"/>
            </w:r>
            <w:r w:rsidR="00776A43" w:rsidRPr="00E31CB6">
              <w:rPr>
                <w:rFonts w:ascii="Garamond" w:hAnsi="Garamond"/>
                <w:noProof/>
                <w:webHidden/>
              </w:rPr>
              <w:instrText xml:space="preserve"> PAGEREF _Toc492632857 \h </w:instrText>
            </w:r>
            <w:r w:rsidR="00776A43" w:rsidRPr="00E31CB6">
              <w:rPr>
                <w:rFonts w:ascii="Garamond" w:hAnsi="Garamond"/>
                <w:noProof/>
                <w:webHidden/>
              </w:rPr>
            </w:r>
            <w:r w:rsidR="00776A43" w:rsidRPr="00E31CB6">
              <w:rPr>
                <w:rFonts w:ascii="Garamond" w:hAnsi="Garamond"/>
                <w:noProof/>
                <w:webHidden/>
              </w:rPr>
              <w:fldChar w:fldCharType="separate"/>
            </w:r>
            <w:r w:rsidR="00776A43" w:rsidRPr="00E31CB6">
              <w:rPr>
                <w:rFonts w:ascii="Garamond" w:hAnsi="Garamond"/>
                <w:noProof/>
                <w:webHidden/>
              </w:rPr>
              <w:t>27</w:t>
            </w:r>
            <w:r w:rsidR="00776A43" w:rsidRPr="00E31CB6">
              <w:rPr>
                <w:rFonts w:ascii="Garamond" w:hAnsi="Garamond"/>
                <w:noProof/>
                <w:webHidden/>
              </w:rPr>
              <w:fldChar w:fldCharType="end"/>
            </w:r>
          </w:hyperlink>
        </w:p>
        <w:p w:rsidR="00776A43" w:rsidRPr="00E31CB6" w:rsidRDefault="00C10B66" w:rsidP="00776A43">
          <w:pPr>
            <w:pStyle w:val="TOC3"/>
            <w:tabs>
              <w:tab w:val="right" w:leader="dot" w:pos="9476"/>
            </w:tabs>
            <w:rPr>
              <w:rFonts w:ascii="Garamond" w:eastAsiaTheme="minorEastAsia" w:hAnsi="Garamond"/>
              <w:noProof/>
            </w:rPr>
          </w:pPr>
          <w:hyperlink w:anchor="_Toc492632858" w:history="1">
            <w:r w:rsidR="00776A43" w:rsidRPr="00E31CB6">
              <w:rPr>
                <w:rStyle w:val="Hyperlink"/>
                <w:rFonts w:ascii="Garamond" w:hAnsi="Garamond"/>
                <w:noProof/>
              </w:rPr>
              <w:t>ANNEX G: MTR Report Clearance Form</w:t>
            </w:r>
            <w:r w:rsidR="00776A43" w:rsidRPr="00E31CB6">
              <w:rPr>
                <w:rFonts w:ascii="Garamond" w:hAnsi="Garamond"/>
                <w:noProof/>
                <w:webHidden/>
              </w:rPr>
              <w:tab/>
            </w:r>
            <w:r w:rsidR="00776A43" w:rsidRPr="00E31CB6">
              <w:rPr>
                <w:rFonts w:ascii="Garamond" w:hAnsi="Garamond"/>
                <w:noProof/>
                <w:webHidden/>
              </w:rPr>
              <w:fldChar w:fldCharType="begin"/>
            </w:r>
            <w:r w:rsidR="00776A43" w:rsidRPr="00E31CB6">
              <w:rPr>
                <w:rFonts w:ascii="Garamond" w:hAnsi="Garamond"/>
                <w:noProof/>
                <w:webHidden/>
              </w:rPr>
              <w:instrText xml:space="preserve"> PAGEREF _Toc492632858 \h </w:instrText>
            </w:r>
            <w:r w:rsidR="00776A43" w:rsidRPr="00E31CB6">
              <w:rPr>
                <w:rFonts w:ascii="Garamond" w:hAnsi="Garamond"/>
                <w:noProof/>
                <w:webHidden/>
              </w:rPr>
            </w:r>
            <w:r w:rsidR="00776A43" w:rsidRPr="00E31CB6">
              <w:rPr>
                <w:rFonts w:ascii="Garamond" w:hAnsi="Garamond"/>
                <w:noProof/>
                <w:webHidden/>
              </w:rPr>
              <w:fldChar w:fldCharType="separate"/>
            </w:r>
            <w:r w:rsidR="00776A43" w:rsidRPr="00E31CB6">
              <w:rPr>
                <w:rFonts w:ascii="Garamond" w:hAnsi="Garamond"/>
                <w:noProof/>
                <w:webHidden/>
              </w:rPr>
              <w:t>28</w:t>
            </w:r>
            <w:r w:rsidR="00776A43" w:rsidRPr="00E31CB6">
              <w:rPr>
                <w:rFonts w:ascii="Garamond" w:hAnsi="Garamond"/>
                <w:noProof/>
                <w:webHidden/>
              </w:rPr>
              <w:fldChar w:fldCharType="end"/>
            </w:r>
          </w:hyperlink>
        </w:p>
        <w:p w:rsidR="00776A43" w:rsidRPr="00E31CB6" w:rsidRDefault="00776A43" w:rsidP="00776A43">
          <w:pPr>
            <w:rPr>
              <w:rFonts w:ascii="Garamond" w:hAnsi="Garamond"/>
            </w:rPr>
          </w:pPr>
          <w:r w:rsidRPr="00E31CB6">
            <w:rPr>
              <w:rFonts w:ascii="Garamond" w:hAnsi="Garamond" w:cstheme="minorHAnsi"/>
              <w:b/>
              <w:bCs/>
              <w:noProof/>
            </w:rPr>
            <w:fldChar w:fldCharType="end"/>
          </w:r>
        </w:p>
      </w:sdtContent>
    </w:sdt>
    <w:p w:rsidR="00776A43" w:rsidRPr="00E31CB6" w:rsidRDefault="00776A43" w:rsidP="00776A43">
      <w:pPr>
        <w:rPr>
          <w:rFonts w:ascii="Garamond" w:hAnsi="Garamond"/>
          <w:b/>
          <w:i/>
          <w:sz w:val="28"/>
          <w:szCs w:val="28"/>
        </w:rPr>
      </w:pPr>
    </w:p>
    <w:p w:rsidR="00776A43" w:rsidRPr="00E31CB6" w:rsidRDefault="00776A43" w:rsidP="00776A43">
      <w:pPr>
        <w:pStyle w:val="Heading1"/>
        <w:numPr>
          <w:ilvl w:val="0"/>
          <w:numId w:val="23"/>
        </w:numPr>
        <w:tabs>
          <w:tab w:val="clear" w:pos="720"/>
        </w:tabs>
        <w:ind w:left="360"/>
        <w:rPr>
          <w:rFonts w:ascii="Garamond" w:hAnsi="Garamond"/>
        </w:rPr>
      </w:pPr>
      <w:bookmarkStart w:id="1" w:name="_Toc492632841"/>
      <w:r w:rsidRPr="00E31CB6">
        <w:rPr>
          <w:rFonts w:ascii="Garamond" w:hAnsi="Garamond"/>
        </w:rPr>
        <w:t>INTRODUCTION</w:t>
      </w:r>
      <w:bookmarkEnd w:id="1"/>
      <w:r w:rsidRPr="00E31CB6">
        <w:rPr>
          <w:rFonts w:ascii="Garamond" w:hAnsi="Garamond"/>
        </w:rPr>
        <w:t xml:space="preserve"> </w:t>
      </w:r>
    </w:p>
    <w:p w:rsidR="00776A43" w:rsidRPr="00E31CB6" w:rsidRDefault="00776A43" w:rsidP="00776A43">
      <w:pPr>
        <w:spacing w:after="0" w:line="240" w:lineRule="auto"/>
        <w:rPr>
          <w:rFonts w:ascii="Garamond" w:hAnsi="Garamond"/>
          <w:sz w:val="20"/>
          <w:szCs w:val="20"/>
        </w:rPr>
      </w:pPr>
      <w:r w:rsidRPr="00E31CB6">
        <w:rPr>
          <w:rFonts w:ascii="Garamond" w:hAnsi="Garamond"/>
        </w:rPr>
        <w:t>This is the Terms of Reference (ToR) for the UNDP-GEF Midterm Review (MTR) of the medium-sized project titled “</w:t>
      </w:r>
      <w:r w:rsidRPr="00E31CB6">
        <w:rPr>
          <w:rFonts w:ascii="Garamond" w:hAnsi="Garamond"/>
          <w:b/>
        </w:rPr>
        <w:t>Generate global environmental benefits through environmental education and raising awareness of stakeholders</w:t>
      </w:r>
      <w:r w:rsidRPr="00E31CB6">
        <w:rPr>
          <w:rFonts w:ascii="Garamond" w:hAnsi="Garamond"/>
        </w:rPr>
        <w:t>’’ (PIMS 5309) implemented through the UNDP/Ministry of Nature Protection of the Republic of Armenia (RoA)</w:t>
      </w:r>
      <w:r w:rsidRPr="00E31CB6">
        <w:rPr>
          <w:rFonts w:ascii="Garamond" w:hAnsi="Garamond" w:cs="Arial"/>
          <w:lang w:eastAsia="ja-JP"/>
        </w:rPr>
        <w:t>, to be undertaken in 2017.</w:t>
      </w:r>
      <w:r w:rsidRPr="00E31CB6">
        <w:rPr>
          <w:rFonts w:ascii="Garamond" w:hAnsi="Garamond" w:cstheme="minorHAnsi"/>
          <w:lang w:eastAsia="ja-JP"/>
        </w:rPr>
        <w:t xml:space="preserve"> </w:t>
      </w:r>
      <w:r w:rsidRPr="00E31CB6">
        <w:rPr>
          <w:rFonts w:ascii="Garamond" w:hAnsi="Garamond" w:cstheme="minorHAnsi"/>
        </w:rPr>
        <w:t>The project started on November 03, 2015</w:t>
      </w:r>
      <w:r w:rsidRPr="00E31CB6">
        <w:rPr>
          <w:rFonts w:ascii="Garamond" w:hAnsi="Garamond"/>
        </w:rPr>
        <w:t xml:space="preserve"> and is in its second year of implementation</w:t>
      </w:r>
      <w:r w:rsidRPr="00E31CB6">
        <w:rPr>
          <w:rFonts w:ascii="Garamond" w:hAnsi="Garamond" w:cstheme="minorHAnsi"/>
        </w:rPr>
        <w:t>.</w:t>
      </w:r>
      <w:r w:rsidRPr="00E31CB6">
        <w:rPr>
          <w:rFonts w:ascii="Garamond" w:hAnsi="Garamond"/>
        </w:rPr>
        <w:t xml:space="preserve">. </w:t>
      </w:r>
      <w:r w:rsidRPr="00E31CB6">
        <w:rPr>
          <w:rFonts w:ascii="Garamond" w:hAnsi="Garamond"/>
          <w:color w:val="000000"/>
          <w:lang w:val="en-GB"/>
        </w:rPr>
        <w:t xml:space="preserve">This ToR sets out the expectations for this MTR.  The MTR process must follow the guidance outlined in the document </w:t>
      </w:r>
      <w:r w:rsidRPr="00E31CB6">
        <w:rPr>
          <w:rFonts w:ascii="Garamond" w:hAnsi="Garamond"/>
          <w:i/>
          <w:lang w:val="en-GB"/>
        </w:rPr>
        <w:t>Guidance For Conducting Midterm Reviews of UNDP-Supported, GEF-Financed Projects</w:t>
      </w:r>
      <w:r w:rsidRPr="00E31CB6">
        <w:rPr>
          <w:rFonts w:ascii="Garamond" w:hAnsi="Garamond"/>
          <w:lang w:val="en-GB"/>
        </w:rPr>
        <w:t xml:space="preserve"> </w:t>
      </w:r>
      <w:r w:rsidRPr="00E31CB6">
        <w:rPr>
          <w:rStyle w:val="FootnoteReference"/>
          <w:rFonts w:ascii="Garamond" w:hAnsi="Garamond"/>
          <w:lang w:val="en-GB"/>
        </w:rPr>
        <w:footnoteReference w:id="1"/>
      </w:r>
      <w:hyperlink r:id="rId11" w:history="1"/>
      <w:r w:rsidRPr="00E31CB6">
        <w:rPr>
          <w:rFonts w:ascii="Garamond" w:hAnsi="Garamond"/>
          <w:sz w:val="20"/>
          <w:szCs w:val="20"/>
        </w:rPr>
        <w:t>.</w:t>
      </w:r>
    </w:p>
    <w:p w:rsidR="00776A43" w:rsidRPr="00E31CB6" w:rsidRDefault="00776A43" w:rsidP="00776A43">
      <w:pPr>
        <w:spacing w:after="0" w:line="240" w:lineRule="auto"/>
        <w:jc w:val="both"/>
        <w:rPr>
          <w:rFonts w:ascii="Garamond" w:hAnsi="Garamond"/>
        </w:rPr>
      </w:pPr>
    </w:p>
    <w:p w:rsidR="00776A43" w:rsidRPr="00E31CB6" w:rsidRDefault="00776A43" w:rsidP="00776A43">
      <w:pPr>
        <w:pStyle w:val="Heading1"/>
        <w:numPr>
          <w:ilvl w:val="0"/>
          <w:numId w:val="23"/>
        </w:numPr>
        <w:tabs>
          <w:tab w:val="clear" w:pos="720"/>
        </w:tabs>
        <w:ind w:left="360"/>
        <w:rPr>
          <w:rFonts w:ascii="Garamond" w:hAnsi="Garamond"/>
        </w:rPr>
      </w:pPr>
      <w:bookmarkStart w:id="2" w:name="_Toc492632842"/>
      <w:r w:rsidRPr="00E31CB6">
        <w:rPr>
          <w:rFonts w:ascii="Garamond" w:hAnsi="Garamond"/>
        </w:rPr>
        <w:t>PROJECT BACKGROUND INFORMATION</w:t>
      </w:r>
      <w:bookmarkEnd w:id="2"/>
      <w:r w:rsidRPr="00E31CB6">
        <w:rPr>
          <w:rFonts w:ascii="Garamond" w:hAnsi="Garamond"/>
        </w:rPr>
        <w:t xml:space="preserve"> </w:t>
      </w:r>
    </w:p>
    <w:p w:rsidR="00776A43" w:rsidRPr="00E31CB6" w:rsidRDefault="00776A43" w:rsidP="00776A43">
      <w:pPr>
        <w:spacing w:after="0" w:line="240" w:lineRule="auto"/>
        <w:rPr>
          <w:rFonts w:ascii="Garamond" w:hAnsi="Garamond"/>
        </w:rPr>
      </w:pPr>
      <w:r w:rsidRPr="00E31CB6">
        <w:rPr>
          <w:rFonts w:ascii="Garamond" w:hAnsi="Garamond"/>
        </w:rPr>
        <w:t>The goal of this project is to expand the capacity of Armenia to generate global environmental benefits through environmental education and raising awareness of stakeholders to implement Rio Convention strategies.  The objective of the project is to strengthen the capacity to use environmental education and awareness raising as tools to address natural resource management issues. The achievement of this objective will strengthen the capacity of staff in the public sector, raise the public awareness about global environmental issues and the related international conventions, strengthen the links between sectors, including the mainstreaming of environmental concerns in development policies and projects, and finally contribute to an ecologically safe and sound environment.</w:t>
      </w:r>
    </w:p>
    <w:p w:rsidR="00776A43" w:rsidRPr="00E31CB6" w:rsidRDefault="00776A43" w:rsidP="00776A43">
      <w:pPr>
        <w:spacing w:after="0" w:line="240" w:lineRule="auto"/>
        <w:rPr>
          <w:rFonts w:ascii="Garamond" w:hAnsi="Garamond"/>
        </w:rPr>
      </w:pPr>
      <w:r w:rsidRPr="00E31CB6">
        <w:rPr>
          <w:rFonts w:ascii="Garamond" w:hAnsi="Garamond"/>
        </w:rPr>
        <w:t>The project objective will be achieved through three components (outcomes): i) enhance legal, policy, institutional and strategic frameworks to strengthen environmental education and raise awareness of stakeholders as natural resource management tools; ii) improve the capacity of relevant educational entities and organizations, offering environmental education to integrate environmental education and awareness raising into programmes and projects as tools for natural resource management; iii) develop capacity of community-based organizations (CBOs) to use environmental education and awareness raising as tools for natural resource management.</w:t>
      </w:r>
    </w:p>
    <w:p w:rsidR="00776A43" w:rsidRPr="00E31CB6" w:rsidRDefault="00776A43" w:rsidP="00776A43">
      <w:pPr>
        <w:spacing w:after="0" w:line="240" w:lineRule="auto"/>
        <w:rPr>
          <w:rFonts w:ascii="Garamond" w:hAnsi="Garamond"/>
        </w:rPr>
      </w:pPr>
      <w:r w:rsidRPr="00E31CB6">
        <w:rPr>
          <w:rFonts w:ascii="Garamond" w:hAnsi="Garamond"/>
        </w:rPr>
        <w:t>These activities will contribute to UNDP Strategic Plan Output 2.5 “Legal and regulatory frameworks, policies and institutions enabled to ensure the conservation, sustainable use, and access and benefit sharing of natural resources, biodiversity and ecosystems, in line with international conventions and national legislation”.</w:t>
      </w:r>
    </w:p>
    <w:p w:rsidR="00776A43" w:rsidRPr="00E31CB6" w:rsidRDefault="00776A43" w:rsidP="00776A43">
      <w:pPr>
        <w:spacing w:after="0" w:line="240" w:lineRule="auto"/>
        <w:rPr>
          <w:rFonts w:ascii="Garamond" w:hAnsi="Garamond"/>
        </w:rPr>
      </w:pPr>
      <w:r w:rsidRPr="00E31CB6">
        <w:rPr>
          <w:rFonts w:ascii="Garamond" w:hAnsi="Garamond"/>
        </w:rPr>
        <w:t>The project activities commenced in middle 2016 with conclusion planned for late 2018.</w:t>
      </w:r>
    </w:p>
    <w:p w:rsidR="00776A43" w:rsidRPr="00E31CB6" w:rsidRDefault="00776A43" w:rsidP="00776A43">
      <w:pPr>
        <w:spacing w:after="0" w:line="240" w:lineRule="auto"/>
        <w:rPr>
          <w:rFonts w:ascii="Garamond" w:hAnsi="Garamond"/>
        </w:rPr>
      </w:pPr>
      <w:r w:rsidRPr="00E31CB6">
        <w:rPr>
          <w:rFonts w:ascii="Garamond" w:hAnsi="Garamond"/>
        </w:rPr>
        <w:t xml:space="preserve">The project runs on principal allocations of 750,000 USD from GEF and additional input of 30,000 USD from UNDP and planned co-financing of 693,735 USD as in-kind contributions from Government of RoA, UNDP and NGOs. </w:t>
      </w:r>
    </w:p>
    <w:p w:rsidR="00776A43" w:rsidRPr="00E31CB6" w:rsidRDefault="00776A43" w:rsidP="00776A43">
      <w:pPr>
        <w:spacing w:after="0" w:line="240" w:lineRule="auto"/>
        <w:rPr>
          <w:rFonts w:ascii="Garamond" w:hAnsi="Garamond"/>
        </w:rPr>
      </w:pPr>
      <w:r w:rsidRPr="00E31CB6">
        <w:rPr>
          <w:rFonts w:ascii="Garamond" w:hAnsi="Garamond"/>
        </w:rPr>
        <w:t xml:space="preserve">The Project Board provides consensus-based decisions, in particular when guidance is required by the Project Coordinator (PC) and has final authority on matters requiring official review and approval, including annual work plans, budgets, and key hires. The Project Board actively seeks and takes account of the input of the Technical Advisory Committee that meets annually, with periodic consultation as needed throughout the year.  </w:t>
      </w:r>
    </w:p>
    <w:p w:rsidR="00776A43" w:rsidRPr="00E31CB6" w:rsidRDefault="00776A43" w:rsidP="00776A43">
      <w:pPr>
        <w:spacing w:after="0" w:line="240" w:lineRule="auto"/>
        <w:rPr>
          <w:rFonts w:ascii="Garamond" w:hAnsi="Garamond"/>
        </w:rPr>
      </w:pPr>
      <w:r w:rsidRPr="00E31CB6">
        <w:rPr>
          <w:rFonts w:ascii="Garamond" w:hAnsi="Garamond"/>
        </w:rPr>
        <w:t>UNDP acts as the GEF Agency for this project. The project is implemented by the Ministry of Nature Protection (MNP) following UNDP’s National Implementation Modality (NIM). The Ministry of Education and Science based on the mandate in addressing educational policy in the country, including environmental education is the primary beneficiary of the project.</w:t>
      </w:r>
    </w:p>
    <w:p w:rsidR="00776A43" w:rsidRPr="00E31CB6" w:rsidRDefault="00776A43" w:rsidP="00776A43">
      <w:pPr>
        <w:spacing w:after="0" w:line="240" w:lineRule="auto"/>
        <w:rPr>
          <w:rFonts w:ascii="Garamond" w:hAnsi="Garamond"/>
        </w:rPr>
      </w:pPr>
    </w:p>
    <w:p w:rsidR="00776A43" w:rsidRPr="00E31CB6" w:rsidRDefault="00776A43" w:rsidP="00776A43">
      <w:pPr>
        <w:pStyle w:val="Heading1"/>
        <w:numPr>
          <w:ilvl w:val="0"/>
          <w:numId w:val="23"/>
        </w:numPr>
        <w:tabs>
          <w:tab w:val="clear" w:pos="720"/>
          <w:tab w:val="num" w:pos="360"/>
        </w:tabs>
        <w:ind w:left="360"/>
        <w:rPr>
          <w:rFonts w:ascii="Garamond" w:hAnsi="Garamond"/>
        </w:rPr>
      </w:pPr>
      <w:bookmarkStart w:id="3" w:name="_Toc492632843"/>
      <w:r w:rsidRPr="00E31CB6">
        <w:rPr>
          <w:rFonts w:ascii="Garamond" w:hAnsi="Garamond"/>
        </w:rPr>
        <w:lastRenderedPageBreak/>
        <w:t>OBJECTIVES OF THE MTR</w:t>
      </w:r>
      <w:bookmarkEnd w:id="3"/>
    </w:p>
    <w:p w:rsidR="00776A43" w:rsidRPr="00E31CB6" w:rsidRDefault="00776A43" w:rsidP="00776A43">
      <w:pPr>
        <w:tabs>
          <w:tab w:val="left" w:pos="0"/>
        </w:tabs>
        <w:spacing w:line="240" w:lineRule="auto"/>
        <w:jc w:val="both"/>
        <w:rPr>
          <w:rFonts w:ascii="Garamond" w:hAnsi="Garamond"/>
        </w:rPr>
      </w:pPr>
      <w:r w:rsidRPr="00E31CB6">
        <w:rPr>
          <w:rFonts w:ascii="Garamond" w:hAnsi="Garamond"/>
        </w:rPr>
        <w:t xml:space="preserve">The MTR will </w:t>
      </w:r>
      <w:r w:rsidRPr="00E31CB6">
        <w:rPr>
          <w:rFonts w:ascii="Garamond" w:hAnsi="Garamond"/>
          <w:lang w:val="en-GB"/>
        </w:rPr>
        <w:t xml:space="preserve">assess progress towards the achievement of the project objectives and outcomes as specified in the Project Document, and </w:t>
      </w:r>
      <w:r w:rsidRPr="00E31CB6">
        <w:rPr>
          <w:rFonts w:ascii="Garamond" w:hAnsi="Garamond"/>
        </w:rPr>
        <w:t>assess early signs of project success or failure with the goal of identifying the necessary changes to be made in order to set the project on-track to achieve its intended results. The MTR will also review the project’s strategy, its risks to sustainability.</w:t>
      </w:r>
    </w:p>
    <w:p w:rsidR="00776A43" w:rsidRPr="00E31CB6" w:rsidRDefault="00776A43" w:rsidP="00776A43">
      <w:pPr>
        <w:pStyle w:val="Heading1"/>
        <w:numPr>
          <w:ilvl w:val="0"/>
          <w:numId w:val="23"/>
        </w:numPr>
        <w:tabs>
          <w:tab w:val="clear" w:pos="720"/>
        </w:tabs>
        <w:ind w:left="360"/>
        <w:rPr>
          <w:rFonts w:ascii="Garamond" w:hAnsi="Garamond"/>
          <w:lang w:val="en-GB"/>
        </w:rPr>
      </w:pPr>
      <w:bookmarkStart w:id="4" w:name="_Toc492632844"/>
      <w:r w:rsidRPr="00E31CB6">
        <w:rPr>
          <w:rFonts w:ascii="Garamond" w:hAnsi="Garamond"/>
        </w:rPr>
        <w:t>MTR APPROACH &amp; METHODOLOGY</w:t>
      </w:r>
      <w:bookmarkEnd w:id="4"/>
      <w:r w:rsidRPr="00E31CB6">
        <w:rPr>
          <w:rFonts w:ascii="Garamond" w:hAnsi="Garamond"/>
          <w:lang w:val="en-GB"/>
        </w:rPr>
        <w:t xml:space="preserve">  </w:t>
      </w:r>
    </w:p>
    <w:p w:rsidR="00776A43" w:rsidRPr="00E31CB6" w:rsidRDefault="00776A43" w:rsidP="00776A43">
      <w:pPr>
        <w:spacing w:line="240" w:lineRule="auto"/>
        <w:jc w:val="both"/>
        <w:rPr>
          <w:rFonts w:ascii="Garamond" w:hAnsi="Garamond"/>
        </w:rPr>
      </w:pPr>
      <w:r w:rsidRPr="00E31CB6">
        <w:rPr>
          <w:rFonts w:ascii="Garamond" w:hAnsi="Garamond"/>
          <w:lang w:val="en-GB"/>
        </w:rPr>
        <w:t xml:space="preserve">The MTR must provide evidence based information that is credible, reliable and useful. </w:t>
      </w:r>
      <w:r w:rsidRPr="00E31CB6">
        <w:rPr>
          <w:rFonts w:ascii="Garamond" w:hAnsi="Garamond"/>
        </w:rPr>
        <w:t xml:space="preserve">The MTR consultant will review all relevant sources of information including documents prepared during the preparation phase (i.e. PIF, UNDP Initiation Plan, UNDP Environmental &amp; Social Safeguard Policy, the Project Document, project reports including Annual Project Report (APR)/, project budget revisions, lesson learned reports, national strategic and legal documents, and any other materials that the team considers useful for this evidence-based review). The MTR consultant will review the baseline GEF focal area Tracking Tool submitted to the GEF at CEO endorsement, and the midterm GEF focal area Tracking Tool that must be completed before the MTR field mission begins. </w:t>
      </w:r>
      <w:r w:rsidRPr="00E31CB6">
        <w:rPr>
          <w:rFonts w:ascii="Garamond" w:hAnsi="Garamond"/>
          <w:lang w:val="en-GB"/>
        </w:rPr>
        <w:t xml:space="preserve"> </w:t>
      </w:r>
    </w:p>
    <w:p w:rsidR="00776A43" w:rsidRPr="00E31CB6" w:rsidRDefault="00776A43" w:rsidP="00776A43">
      <w:pPr>
        <w:keepLines/>
        <w:widowControl w:val="0"/>
        <w:overflowPunct w:val="0"/>
        <w:autoSpaceDE w:val="0"/>
        <w:autoSpaceDN w:val="0"/>
        <w:adjustRightInd w:val="0"/>
        <w:spacing w:line="240" w:lineRule="auto"/>
        <w:jc w:val="both"/>
        <w:rPr>
          <w:rFonts w:ascii="Garamond" w:hAnsi="Garamond"/>
        </w:rPr>
      </w:pPr>
      <w:r w:rsidRPr="00E31CB6">
        <w:rPr>
          <w:rFonts w:ascii="Garamond" w:hAnsi="Garamond"/>
          <w:lang w:val="en-GB"/>
        </w:rPr>
        <w:t xml:space="preserve">The MTR </w:t>
      </w:r>
      <w:r w:rsidRPr="00E31CB6">
        <w:rPr>
          <w:rFonts w:ascii="Garamond" w:hAnsi="Garamond"/>
        </w:rPr>
        <w:t xml:space="preserve">consultant </w:t>
      </w:r>
      <w:r w:rsidRPr="00E31CB6">
        <w:rPr>
          <w:rFonts w:ascii="Garamond" w:hAnsi="Garamond"/>
          <w:lang w:val="en-GB"/>
        </w:rPr>
        <w:t xml:space="preserve">is expected to follow a collaborative and participatory </w:t>
      </w:r>
      <w:r w:rsidRPr="00E31CB6">
        <w:rPr>
          <w:rFonts w:ascii="Garamond" w:hAnsi="Garamond"/>
        </w:rPr>
        <w:t>approach</w:t>
      </w:r>
      <w:r w:rsidRPr="00E31CB6">
        <w:rPr>
          <w:rStyle w:val="FootnoteReference"/>
          <w:rFonts w:ascii="Garamond" w:hAnsi="Garamond"/>
        </w:rPr>
        <w:footnoteReference w:id="2"/>
      </w:r>
      <w:r w:rsidRPr="00E31CB6">
        <w:rPr>
          <w:rFonts w:ascii="Garamond" w:hAnsi="Garamond"/>
        </w:rPr>
        <w:t xml:space="preserve"> ensuring close engagement with the Project Team, government counterparts (the GEF Operational Focal Point), the UNDP Country Office(s), UNDP-GEF Regional Technical Advisers, and other key stakeholders. </w:t>
      </w:r>
    </w:p>
    <w:p w:rsidR="00776A43" w:rsidRPr="00E31CB6" w:rsidRDefault="00776A43" w:rsidP="00776A43">
      <w:pPr>
        <w:spacing w:line="240" w:lineRule="auto"/>
        <w:jc w:val="both"/>
        <w:rPr>
          <w:rFonts w:ascii="Garamond" w:hAnsi="Garamond"/>
        </w:rPr>
      </w:pPr>
      <w:r w:rsidRPr="00E31CB6">
        <w:rPr>
          <w:rFonts w:ascii="Garamond" w:hAnsi="Garamond"/>
          <w:lang w:val="en-GB"/>
        </w:rPr>
        <w:t>Engagement of stakeholders is vital to a successful MTR.</w:t>
      </w:r>
      <w:r w:rsidRPr="00E31CB6">
        <w:rPr>
          <w:rStyle w:val="FootnoteReference"/>
          <w:rFonts w:ascii="Garamond" w:hAnsi="Garamond"/>
          <w:lang w:val="en-GB"/>
        </w:rPr>
        <w:footnoteReference w:id="3"/>
      </w:r>
      <w:r w:rsidRPr="00E31CB6">
        <w:rPr>
          <w:rFonts w:ascii="Garamond" w:hAnsi="Garamond"/>
          <w:lang w:val="en-GB"/>
        </w:rPr>
        <w:t xml:space="preserve"> </w:t>
      </w:r>
      <w:r w:rsidRPr="00E31CB6">
        <w:rPr>
          <w:rFonts w:ascii="Garamond" w:hAnsi="Garamond"/>
        </w:rPr>
        <w:t xml:space="preserve">Stakeholder involvement should include interviews with stakeholders who have project responsibilities, including but not limited to; executing agencies, senior officials and task team/ component leaders, key experts and consultants in the subject area, Project Board, project stakeholders, academia, local government and CBOs, etc. </w:t>
      </w:r>
    </w:p>
    <w:p w:rsidR="00776A43" w:rsidRPr="00E31CB6" w:rsidRDefault="00776A43" w:rsidP="00776A43">
      <w:pPr>
        <w:pStyle w:val="BodyText"/>
        <w:spacing w:before="0" w:after="0"/>
        <w:rPr>
          <w:rFonts w:ascii="Garamond" w:hAnsi="Garamond"/>
          <w:sz w:val="22"/>
          <w:szCs w:val="22"/>
        </w:rPr>
      </w:pPr>
      <w:r w:rsidRPr="00E31CB6">
        <w:rPr>
          <w:rFonts w:ascii="Garamond" w:hAnsi="Garamond"/>
          <w:sz w:val="22"/>
          <w:szCs w:val="22"/>
          <w:lang w:val="en-GB"/>
        </w:rPr>
        <w:t>The</w:t>
      </w:r>
      <w:r w:rsidRPr="00E31CB6">
        <w:rPr>
          <w:rFonts w:ascii="Garamond" w:hAnsi="Garamond"/>
          <w:sz w:val="22"/>
          <w:szCs w:val="22"/>
        </w:rPr>
        <w:t xml:space="preserve"> final MTR report should describe the full MTR approach taken and the rationale for the approach making explicit the underlying assumptions, challenges, strengths and weaknesses about the methods and approach of the review.</w:t>
      </w:r>
    </w:p>
    <w:p w:rsidR="00776A43" w:rsidRPr="00E31CB6" w:rsidRDefault="00776A43" w:rsidP="00776A43">
      <w:pPr>
        <w:pStyle w:val="BodyText"/>
        <w:spacing w:before="0" w:after="0"/>
        <w:rPr>
          <w:rFonts w:ascii="Garamond" w:hAnsi="Garamond"/>
          <w:sz w:val="26"/>
          <w:szCs w:val="26"/>
        </w:rPr>
      </w:pPr>
    </w:p>
    <w:p w:rsidR="00776A43" w:rsidRPr="00E31CB6" w:rsidRDefault="00776A43" w:rsidP="00776A43">
      <w:pPr>
        <w:pStyle w:val="Heading1"/>
        <w:numPr>
          <w:ilvl w:val="0"/>
          <w:numId w:val="23"/>
        </w:numPr>
        <w:tabs>
          <w:tab w:val="clear" w:pos="720"/>
        </w:tabs>
        <w:ind w:left="360"/>
        <w:rPr>
          <w:rFonts w:ascii="Garamond" w:hAnsi="Garamond"/>
        </w:rPr>
      </w:pPr>
      <w:bookmarkStart w:id="5" w:name="_Toc492632845"/>
      <w:r w:rsidRPr="00E31CB6">
        <w:rPr>
          <w:rFonts w:ascii="Garamond" w:hAnsi="Garamond"/>
        </w:rPr>
        <w:t>DETAILED SCOPE OF THE MTR</w:t>
      </w:r>
      <w:bookmarkEnd w:id="5"/>
    </w:p>
    <w:p w:rsidR="00776A43" w:rsidRPr="00E31CB6" w:rsidRDefault="00776A43" w:rsidP="00776A43">
      <w:pPr>
        <w:spacing w:after="0" w:line="240" w:lineRule="auto"/>
        <w:jc w:val="both"/>
        <w:rPr>
          <w:rFonts w:ascii="Garamond" w:hAnsi="Garamond"/>
        </w:rPr>
      </w:pPr>
      <w:r w:rsidRPr="00E31CB6">
        <w:rPr>
          <w:rFonts w:ascii="Garamond" w:hAnsi="Garamond"/>
        </w:rPr>
        <w:t xml:space="preserve">The MTR consultant will assess the following four categories of project progress. See the </w:t>
      </w:r>
      <w:r w:rsidRPr="00E31CB6">
        <w:rPr>
          <w:rFonts w:ascii="Garamond" w:hAnsi="Garamond"/>
          <w:i/>
          <w:lang w:val="en-GB"/>
        </w:rPr>
        <w:t>Guidance For Conducting Midterm Reviews of UNDP-Supported, GEF-Financed Projects</w:t>
      </w:r>
      <w:r w:rsidRPr="00E31CB6">
        <w:rPr>
          <w:rFonts w:ascii="Garamond" w:hAnsi="Garamond"/>
          <w:lang w:val="en-GB"/>
        </w:rPr>
        <w:t xml:space="preserve"> for extended descriptions. </w:t>
      </w:r>
    </w:p>
    <w:p w:rsidR="00776A43" w:rsidRPr="00E31CB6" w:rsidRDefault="00776A43" w:rsidP="00776A43">
      <w:pPr>
        <w:spacing w:after="0" w:line="240" w:lineRule="auto"/>
        <w:jc w:val="both"/>
        <w:rPr>
          <w:rFonts w:ascii="Garamond" w:hAnsi="Garamond"/>
        </w:rPr>
      </w:pPr>
    </w:p>
    <w:p w:rsidR="00776A43" w:rsidRPr="00E31CB6" w:rsidRDefault="00776A43" w:rsidP="00776A43">
      <w:pPr>
        <w:jc w:val="both"/>
        <w:rPr>
          <w:rFonts w:ascii="Garamond" w:hAnsi="Garamond"/>
          <w:b/>
          <w:color w:val="000000"/>
          <w:lang w:val="en-GB"/>
        </w:rPr>
      </w:pPr>
      <w:r w:rsidRPr="00E31CB6">
        <w:rPr>
          <w:rFonts w:ascii="Garamond" w:hAnsi="Garamond"/>
          <w:b/>
          <w:color w:val="000000"/>
          <w:lang w:val="en-GB"/>
        </w:rPr>
        <w:t>i.    Project Strategy</w:t>
      </w:r>
    </w:p>
    <w:p w:rsidR="00776A43" w:rsidRPr="00E31CB6" w:rsidRDefault="00776A43" w:rsidP="00776A43">
      <w:pPr>
        <w:spacing w:after="0" w:line="240" w:lineRule="auto"/>
        <w:jc w:val="both"/>
        <w:rPr>
          <w:rFonts w:ascii="Garamond" w:hAnsi="Garamond"/>
          <w:lang w:val="en-GB"/>
        </w:rPr>
      </w:pPr>
      <w:r w:rsidRPr="00E31CB6">
        <w:rPr>
          <w:rFonts w:ascii="Garamond" w:hAnsi="Garamond"/>
          <w:u w:val="single"/>
          <w:lang w:val="en-GB"/>
        </w:rPr>
        <w:t>Project design</w:t>
      </w:r>
      <w:r w:rsidRPr="00E31CB6">
        <w:rPr>
          <w:rFonts w:ascii="Garamond" w:hAnsi="Garamond"/>
          <w:lang w:val="en-GB"/>
        </w:rPr>
        <w:t xml:space="preserve">: </w:t>
      </w:r>
    </w:p>
    <w:p w:rsidR="00776A43" w:rsidRPr="00E31CB6" w:rsidRDefault="00776A43" w:rsidP="00776A43">
      <w:pPr>
        <w:pStyle w:val="ListParagraph"/>
        <w:numPr>
          <w:ilvl w:val="0"/>
          <w:numId w:val="1"/>
        </w:numPr>
        <w:spacing w:before="0"/>
        <w:rPr>
          <w:rFonts w:ascii="Garamond" w:hAnsi="Garamond"/>
          <w:color w:val="000000"/>
          <w:sz w:val="22"/>
          <w:szCs w:val="22"/>
          <w:lang w:val="en-GB"/>
        </w:rPr>
      </w:pPr>
      <w:r w:rsidRPr="00E31CB6">
        <w:rPr>
          <w:rFonts w:ascii="Garamond" w:hAnsi="Garamond"/>
          <w:sz w:val="22"/>
          <w:szCs w:val="22"/>
          <w:lang w:val="en-GB"/>
        </w:rPr>
        <w:t xml:space="preserve">Review the problem addressed by the project and </w:t>
      </w:r>
      <w:r w:rsidRPr="00E31CB6">
        <w:rPr>
          <w:rFonts w:ascii="Garamond" w:hAnsi="Garamond"/>
          <w:color w:val="000000"/>
          <w:sz w:val="22"/>
          <w:szCs w:val="22"/>
          <w:lang w:val="en-GB"/>
        </w:rPr>
        <w:t>the underlying assumptions.  Review the effect of any incorrect assumptions or changes to the context to achieving the project results as outlined in the Project Document.</w:t>
      </w:r>
    </w:p>
    <w:p w:rsidR="00776A43" w:rsidRPr="00E31CB6" w:rsidRDefault="00776A43" w:rsidP="00776A43">
      <w:pPr>
        <w:pStyle w:val="ListParagraph"/>
        <w:numPr>
          <w:ilvl w:val="0"/>
          <w:numId w:val="1"/>
        </w:numPr>
        <w:spacing w:before="0"/>
        <w:rPr>
          <w:rFonts w:ascii="Garamond" w:hAnsi="Garamond"/>
          <w:sz w:val="22"/>
          <w:szCs w:val="22"/>
        </w:rPr>
      </w:pPr>
      <w:r w:rsidRPr="00E31CB6">
        <w:rPr>
          <w:rFonts w:ascii="Garamond" w:hAnsi="Garamond"/>
          <w:sz w:val="22"/>
          <w:szCs w:val="22"/>
          <w:lang w:val="en-GB"/>
        </w:rPr>
        <w:t xml:space="preserve">Review the relevance of the project strategy and </w:t>
      </w:r>
      <w:r w:rsidRPr="00E31CB6">
        <w:rPr>
          <w:rFonts w:ascii="Garamond" w:hAnsi="Garamond"/>
          <w:color w:val="000000"/>
          <w:sz w:val="22"/>
          <w:szCs w:val="22"/>
          <w:lang w:val="en-GB"/>
        </w:rPr>
        <w:t xml:space="preserve">assess whether it provides the most effective route towards expected/intended results.  </w:t>
      </w:r>
      <w:r w:rsidRPr="00E31CB6">
        <w:rPr>
          <w:rFonts w:ascii="Garamond" w:eastAsiaTheme="minorHAnsi" w:hAnsi="Garamond" w:cs="ArialMT"/>
          <w:sz w:val="22"/>
          <w:szCs w:val="22"/>
        </w:rPr>
        <w:t>Were lessons from other relevant projects properly incorporated into the project design?</w:t>
      </w:r>
    </w:p>
    <w:p w:rsidR="00776A43" w:rsidRPr="00E31CB6" w:rsidRDefault="00776A43" w:rsidP="00776A43">
      <w:pPr>
        <w:pStyle w:val="ListParagraph"/>
        <w:numPr>
          <w:ilvl w:val="0"/>
          <w:numId w:val="1"/>
        </w:numPr>
        <w:spacing w:before="0"/>
        <w:rPr>
          <w:rFonts w:ascii="Garamond" w:hAnsi="Garamond"/>
          <w:sz w:val="22"/>
          <w:szCs w:val="22"/>
        </w:rPr>
      </w:pPr>
      <w:r w:rsidRPr="00E31CB6">
        <w:rPr>
          <w:rFonts w:ascii="Garamond" w:hAnsi="Garamond"/>
          <w:sz w:val="22"/>
          <w:szCs w:val="22"/>
          <w:lang w:val="en-GB"/>
        </w:rPr>
        <w:lastRenderedPageBreak/>
        <w:t xml:space="preserve">Review how the project addresses country priorities. Review country ownership. </w:t>
      </w:r>
      <w:r w:rsidRPr="00E31CB6">
        <w:rPr>
          <w:rFonts w:ascii="Garamond" w:eastAsiaTheme="minorHAnsi" w:hAnsi="Garamond" w:cs="ArialMT"/>
          <w:sz w:val="22"/>
          <w:szCs w:val="22"/>
        </w:rPr>
        <w:t>Was the project concept in line with the national sector development priorities and plans of the country?</w:t>
      </w:r>
    </w:p>
    <w:p w:rsidR="00776A43" w:rsidRPr="00E31CB6" w:rsidRDefault="00776A43" w:rsidP="00776A43">
      <w:pPr>
        <w:pStyle w:val="ListParagraph"/>
        <w:numPr>
          <w:ilvl w:val="0"/>
          <w:numId w:val="1"/>
        </w:numPr>
        <w:spacing w:before="0"/>
        <w:rPr>
          <w:rFonts w:ascii="Garamond" w:hAnsi="Garamond"/>
          <w:b/>
          <w:sz w:val="22"/>
          <w:szCs w:val="22"/>
          <w:lang w:val="en-GB"/>
        </w:rPr>
      </w:pPr>
      <w:r w:rsidRPr="00E31CB6">
        <w:rPr>
          <w:rFonts w:ascii="Garamond" w:hAnsi="Garamond"/>
          <w:sz w:val="22"/>
          <w:szCs w:val="22"/>
          <w:lang w:val="en-GB"/>
        </w:rPr>
        <w:t xml:space="preserve">Review decision-making processes: </w:t>
      </w:r>
      <w:r w:rsidRPr="00E31CB6">
        <w:rPr>
          <w:rFonts w:ascii="Garamond" w:eastAsiaTheme="minorHAnsi" w:hAnsi="Garamond" w:cs="ArialMT"/>
          <w:sz w:val="22"/>
          <w:szCs w:val="22"/>
        </w:rPr>
        <w:t xml:space="preserve">were perspectives of those who would be affected by project decisions, those who could affect the outcomes, and those who could contribute information or other resources to the process, taken into account during project design processes? </w:t>
      </w:r>
    </w:p>
    <w:p w:rsidR="00776A43" w:rsidRPr="00E31CB6" w:rsidRDefault="00776A43" w:rsidP="00776A43">
      <w:pPr>
        <w:pStyle w:val="ListParagraph"/>
        <w:numPr>
          <w:ilvl w:val="0"/>
          <w:numId w:val="1"/>
        </w:numPr>
        <w:spacing w:before="0"/>
        <w:rPr>
          <w:rFonts w:ascii="Garamond" w:hAnsi="Garamond"/>
          <w:noProof/>
          <w:sz w:val="22"/>
          <w:szCs w:val="22"/>
        </w:rPr>
      </w:pPr>
      <w:r w:rsidRPr="00E31CB6">
        <w:rPr>
          <w:rFonts w:ascii="Garamond" w:hAnsi="Garamond"/>
          <w:sz w:val="22"/>
          <w:szCs w:val="22"/>
          <w:lang w:val="en-GB"/>
        </w:rPr>
        <w:t>Review the extent to which relevant gender issues were raised in the project design.</w:t>
      </w:r>
      <w:r w:rsidRPr="00E31CB6">
        <w:rPr>
          <w:rFonts w:ascii="Garamond" w:hAnsi="Garamond"/>
          <w:noProof/>
          <w:sz w:val="22"/>
          <w:szCs w:val="22"/>
        </w:rPr>
        <w:t xml:space="preserve"> </w:t>
      </w:r>
      <w:r w:rsidRPr="00E31CB6">
        <w:rPr>
          <w:rFonts w:ascii="Garamond" w:hAnsi="Garamond"/>
          <w:sz w:val="22"/>
          <w:szCs w:val="22"/>
          <w:lang w:val="en-GB"/>
        </w:rPr>
        <w:t xml:space="preserve">See Annex 9 of </w:t>
      </w:r>
      <w:r w:rsidRPr="00E31CB6">
        <w:rPr>
          <w:rFonts w:ascii="Garamond" w:hAnsi="Garamond"/>
          <w:i/>
          <w:sz w:val="22"/>
          <w:szCs w:val="22"/>
          <w:lang w:val="en-GB"/>
        </w:rPr>
        <w:t>Guidance For Conducting Midterm Reviews of UNDP-Supported, GEF-Financed Projects</w:t>
      </w:r>
      <w:r w:rsidRPr="00E31CB6">
        <w:rPr>
          <w:rFonts w:ascii="Garamond" w:hAnsi="Garamond"/>
          <w:lang w:val="en-GB"/>
        </w:rPr>
        <w:t xml:space="preserve"> </w:t>
      </w:r>
      <w:r w:rsidRPr="00E31CB6">
        <w:rPr>
          <w:rFonts w:ascii="Garamond" w:hAnsi="Garamond"/>
          <w:sz w:val="22"/>
          <w:szCs w:val="22"/>
          <w:lang w:val="en-GB"/>
        </w:rPr>
        <w:t>for further guidelines.</w:t>
      </w:r>
    </w:p>
    <w:p w:rsidR="00776A43" w:rsidRPr="00E31CB6" w:rsidRDefault="00776A43" w:rsidP="00776A43">
      <w:pPr>
        <w:pStyle w:val="ListParagraph"/>
        <w:numPr>
          <w:ilvl w:val="0"/>
          <w:numId w:val="1"/>
        </w:numPr>
        <w:spacing w:before="0"/>
        <w:rPr>
          <w:rFonts w:ascii="Garamond" w:hAnsi="Garamond"/>
          <w:sz w:val="22"/>
          <w:szCs w:val="22"/>
        </w:rPr>
      </w:pPr>
      <w:r w:rsidRPr="00E31CB6">
        <w:rPr>
          <w:rFonts w:ascii="Garamond" w:eastAsiaTheme="minorHAnsi" w:hAnsi="Garamond" w:cs="ArialMT"/>
          <w:sz w:val="22"/>
          <w:szCs w:val="22"/>
        </w:rPr>
        <w:t xml:space="preserve">If there are major areas of concern, recommend areas for improvement. </w:t>
      </w:r>
    </w:p>
    <w:p w:rsidR="00776A43" w:rsidRPr="00E31CB6" w:rsidRDefault="00776A43" w:rsidP="00776A43">
      <w:pPr>
        <w:pStyle w:val="ListParagraph"/>
        <w:spacing w:before="0"/>
        <w:ind w:left="360"/>
        <w:rPr>
          <w:rFonts w:ascii="Garamond" w:hAnsi="Garamond"/>
          <w:sz w:val="22"/>
          <w:szCs w:val="22"/>
        </w:rPr>
      </w:pPr>
    </w:p>
    <w:p w:rsidR="00776A43" w:rsidRPr="00E31CB6" w:rsidRDefault="00776A43" w:rsidP="00776A43">
      <w:pPr>
        <w:spacing w:after="0" w:line="240" w:lineRule="auto"/>
        <w:jc w:val="both"/>
        <w:rPr>
          <w:rFonts w:ascii="Garamond" w:hAnsi="Garamond"/>
        </w:rPr>
      </w:pPr>
      <w:r w:rsidRPr="00E31CB6">
        <w:rPr>
          <w:rFonts w:ascii="Garamond" w:hAnsi="Garamond"/>
          <w:u w:val="single"/>
        </w:rPr>
        <w:t>Results Framework/Logframe</w:t>
      </w:r>
      <w:r w:rsidRPr="00E31CB6">
        <w:rPr>
          <w:rFonts w:ascii="Garamond" w:hAnsi="Garamond"/>
        </w:rPr>
        <w:t>:</w:t>
      </w:r>
    </w:p>
    <w:p w:rsidR="00776A43" w:rsidRPr="00E31CB6" w:rsidRDefault="00776A43" w:rsidP="00776A43">
      <w:pPr>
        <w:pStyle w:val="ListParagraph"/>
        <w:numPr>
          <w:ilvl w:val="0"/>
          <w:numId w:val="1"/>
        </w:numPr>
        <w:spacing w:before="0"/>
        <w:rPr>
          <w:rFonts w:ascii="Garamond" w:hAnsi="Garamond"/>
          <w:sz w:val="22"/>
          <w:szCs w:val="22"/>
        </w:rPr>
      </w:pPr>
      <w:r w:rsidRPr="00E31CB6">
        <w:rPr>
          <w:rFonts w:ascii="Garamond" w:hAnsi="Garamond"/>
          <w:color w:val="000000"/>
          <w:sz w:val="22"/>
          <w:szCs w:val="22"/>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rsidR="00776A43" w:rsidRPr="00E31CB6" w:rsidRDefault="00776A43" w:rsidP="00776A43">
      <w:pPr>
        <w:pStyle w:val="ListParagraph"/>
        <w:numPr>
          <w:ilvl w:val="0"/>
          <w:numId w:val="1"/>
        </w:numPr>
        <w:spacing w:before="0"/>
        <w:rPr>
          <w:rFonts w:ascii="Garamond" w:hAnsi="Garamond"/>
          <w:sz w:val="22"/>
          <w:szCs w:val="22"/>
        </w:rPr>
      </w:pPr>
      <w:r w:rsidRPr="00E31CB6">
        <w:rPr>
          <w:rFonts w:ascii="Garamond" w:eastAsiaTheme="minorHAnsi" w:hAnsi="Garamond" w:cs="ArialMT"/>
          <w:sz w:val="22"/>
          <w:szCs w:val="22"/>
        </w:rPr>
        <w:t>Are the project’s objectives and outcomes or components clear, practical, and feasible within its time frame?</w:t>
      </w:r>
    </w:p>
    <w:p w:rsidR="00776A43" w:rsidRPr="00E31CB6" w:rsidRDefault="00776A43" w:rsidP="00776A43">
      <w:pPr>
        <w:pStyle w:val="ListParagraph"/>
        <w:numPr>
          <w:ilvl w:val="0"/>
          <w:numId w:val="1"/>
        </w:numPr>
        <w:spacing w:before="0"/>
        <w:rPr>
          <w:rFonts w:ascii="Garamond" w:hAnsi="Garamond"/>
          <w:sz w:val="22"/>
          <w:szCs w:val="22"/>
        </w:rPr>
      </w:pPr>
      <w:r w:rsidRPr="00E31CB6">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rsidR="00776A43" w:rsidRPr="00E31CB6" w:rsidRDefault="00776A43" w:rsidP="00776A43">
      <w:pPr>
        <w:numPr>
          <w:ilvl w:val="0"/>
          <w:numId w:val="1"/>
        </w:numPr>
        <w:spacing w:after="0" w:line="240" w:lineRule="auto"/>
        <w:jc w:val="both"/>
        <w:rPr>
          <w:rFonts w:ascii="Garamond" w:hAnsi="Garamond"/>
          <w:color w:val="000000"/>
          <w:lang w:val="en-GB"/>
        </w:rPr>
      </w:pPr>
      <w:r w:rsidRPr="00E31CB6">
        <w:rPr>
          <w:rFonts w:ascii="Garamond" w:hAnsi="Garamond"/>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rsidR="00776A43" w:rsidRPr="00E31CB6" w:rsidRDefault="00776A43" w:rsidP="00776A43">
      <w:pPr>
        <w:spacing w:after="0" w:line="240" w:lineRule="auto"/>
        <w:ind w:left="360"/>
        <w:jc w:val="both"/>
        <w:rPr>
          <w:rFonts w:ascii="Garamond" w:hAnsi="Garamond"/>
          <w:color w:val="000000"/>
          <w:lang w:val="en-GB"/>
        </w:rPr>
      </w:pPr>
    </w:p>
    <w:p w:rsidR="00776A43" w:rsidRPr="00E31CB6" w:rsidRDefault="00776A43" w:rsidP="00776A43">
      <w:pPr>
        <w:spacing w:after="0" w:line="240" w:lineRule="auto"/>
        <w:jc w:val="both"/>
        <w:rPr>
          <w:rFonts w:ascii="Garamond" w:hAnsi="Garamond"/>
          <w:b/>
          <w:lang w:val="en-GB"/>
        </w:rPr>
      </w:pPr>
      <w:r w:rsidRPr="00E31CB6">
        <w:rPr>
          <w:rFonts w:ascii="Garamond" w:hAnsi="Garamond"/>
          <w:b/>
          <w:lang w:val="en-GB"/>
        </w:rPr>
        <w:t>ii.    Progress Towards Results</w:t>
      </w:r>
    </w:p>
    <w:p w:rsidR="00776A43" w:rsidRPr="00E31CB6" w:rsidRDefault="00776A43" w:rsidP="00776A43">
      <w:pPr>
        <w:spacing w:after="0" w:line="240" w:lineRule="auto"/>
        <w:jc w:val="both"/>
        <w:rPr>
          <w:rFonts w:ascii="Garamond" w:hAnsi="Garamond"/>
          <w:color w:val="000000"/>
          <w:lang w:val="en-GB"/>
        </w:rPr>
      </w:pPr>
    </w:p>
    <w:p w:rsidR="00776A43" w:rsidRPr="00E31CB6" w:rsidRDefault="00776A43" w:rsidP="00776A43">
      <w:pPr>
        <w:spacing w:after="0" w:line="240" w:lineRule="auto"/>
        <w:jc w:val="both"/>
        <w:rPr>
          <w:rFonts w:ascii="Garamond" w:hAnsi="Garamond"/>
        </w:rPr>
      </w:pPr>
      <w:r w:rsidRPr="00E31CB6">
        <w:rPr>
          <w:rFonts w:ascii="Garamond" w:hAnsi="Garamond"/>
          <w:u w:val="single"/>
        </w:rPr>
        <w:t>Progress Towards Outcomes Analysis</w:t>
      </w:r>
      <w:r w:rsidRPr="00E31CB6">
        <w:rPr>
          <w:rFonts w:ascii="Garamond" w:hAnsi="Garamond"/>
        </w:rPr>
        <w:t>:</w:t>
      </w:r>
    </w:p>
    <w:p w:rsidR="00776A43" w:rsidRPr="00E31CB6" w:rsidRDefault="00776A43" w:rsidP="00776A43">
      <w:pPr>
        <w:pStyle w:val="ListParagraph"/>
        <w:numPr>
          <w:ilvl w:val="0"/>
          <w:numId w:val="1"/>
        </w:numPr>
        <w:spacing w:before="0"/>
        <w:rPr>
          <w:rFonts w:ascii="Garamond" w:hAnsi="Garamond"/>
          <w:color w:val="000000"/>
          <w:sz w:val="22"/>
          <w:szCs w:val="22"/>
          <w:lang w:val="en-GB"/>
        </w:rPr>
      </w:pPr>
      <w:r w:rsidRPr="00E31CB6">
        <w:rPr>
          <w:rFonts w:ascii="Garamond" w:hAnsi="Garamond"/>
          <w:color w:val="000000"/>
          <w:sz w:val="22"/>
          <w:szCs w:val="22"/>
          <w:lang w:val="en-GB"/>
        </w:rPr>
        <w:t>Review the logframe indicators</w:t>
      </w:r>
      <w:r>
        <w:rPr>
          <w:rFonts w:ascii="Garamond" w:hAnsi="Garamond"/>
          <w:color w:val="000000"/>
          <w:sz w:val="22"/>
          <w:szCs w:val="22"/>
          <w:lang w:val="en-GB"/>
        </w:rPr>
        <w:t xml:space="preserve"> (Annex D)</w:t>
      </w:r>
      <w:r w:rsidRPr="00E31CB6">
        <w:rPr>
          <w:rFonts w:ascii="Garamond" w:hAnsi="Garamond"/>
          <w:color w:val="000000"/>
          <w:sz w:val="22"/>
          <w:szCs w:val="22"/>
          <w:lang w:val="en-GB"/>
        </w:rPr>
        <w:t xml:space="preserve"> against progress made towards the </w:t>
      </w:r>
      <w:r w:rsidRPr="00E31CB6">
        <w:rPr>
          <w:rFonts w:ascii="Garamond" w:hAnsi="Garamond"/>
          <w:sz w:val="22"/>
          <w:szCs w:val="22"/>
        </w:rPr>
        <w:t>end-of-project targets</w:t>
      </w:r>
      <w:r w:rsidRPr="00E31CB6">
        <w:rPr>
          <w:rFonts w:ascii="Garamond" w:hAnsi="Garamond" w:cs="Calibri"/>
          <w:sz w:val="22"/>
          <w:szCs w:val="22"/>
          <w:lang w:val="en-GB"/>
        </w:rPr>
        <w:t xml:space="preserve"> </w:t>
      </w:r>
      <w:r w:rsidRPr="00E31CB6">
        <w:rPr>
          <w:rFonts w:ascii="Garamond" w:hAnsi="Garamond"/>
          <w:color w:val="000000"/>
          <w:sz w:val="22"/>
          <w:szCs w:val="22"/>
          <w:lang w:val="en-GB"/>
        </w:rPr>
        <w:t xml:space="preserve">using </w:t>
      </w:r>
      <w:r w:rsidRPr="00E31CB6">
        <w:rPr>
          <w:rFonts w:ascii="Garamond" w:hAnsi="Garamond"/>
          <w:sz w:val="22"/>
          <w:szCs w:val="22"/>
          <w:lang w:val="en-GB"/>
        </w:rPr>
        <w:t xml:space="preserve">the Progress Towards Results Matrix and following the </w:t>
      </w:r>
      <w:r w:rsidRPr="00E31CB6">
        <w:rPr>
          <w:rFonts w:ascii="Garamond" w:hAnsi="Garamond"/>
          <w:i/>
          <w:sz w:val="22"/>
          <w:szCs w:val="22"/>
          <w:lang w:val="en-GB"/>
        </w:rPr>
        <w:t>Guidance For Conducting Midterm Reviews of UNDP-Supported, GEF-Financed Projects</w:t>
      </w:r>
      <w:r w:rsidRPr="00E31CB6">
        <w:rPr>
          <w:rFonts w:ascii="Garamond" w:hAnsi="Garamond"/>
          <w:color w:val="000000"/>
          <w:sz w:val="22"/>
          <w:szCs w:val="22"/>
          <w:lang w:val="en-GB"/>
        </w:rPr>
        <w:t>; colour code progress in a “traffic light system” based on the level of progress achieved; assign a rating on progress for each outcome; make recommendations from the areas marked as “</w:t>
      </w:r>
      <w:r w:rsidRPr="00E31CB6">
        <w:rPr>
          <w:rFonts w:ascii="Garamond" w:hAnsi="Garamond"/>
          <w:sz w:val="22"/>
          <w:szCs w:val="22"/>
          <w:lang w:val="en-GB"/>
        </w:rPr>
        <w:t xml:space="preserve">Not on target to be achieved” (red). </w:t>
      </w:r>
    </w:p>
    <w:p w:rsidR="00776A43" w:rsidRPr="00E31CB6" w:rsidRDefault="00776A43" w:rsidP="00776A43">
      <w:pPr>
        <w:pStyle w:val="ListParagraph"/>
        <w:spacing w:before="0"/>
        <w:ind w:left="360"/>
        <w:rPr>
          <w:rFonts w:ascii="Garamond" w:hAnsi="Garamond"/>
          <w:color w:val="000000"/>
          <w:lang w:val="en-GB"/>
        </w:rPr>
      </w:pPr>
    </w:p>
    <w:p w:rsidR="00776A43" w:rsidRPr="00E31CB6" w:rsidRDefault="00776A43" w:rsidP="00776A43">
      <w:pPr>
        <w:pStyle w:val="Caption"/>
        <w:keepNext/>
        <w:spacing w:after="0"/>
        <w:ind w:left="360"/>
        <w:rPr>
          <w:sz w:val="20"/>
          <w:szCs w:val="20"/>
        </w:rPr>
      </w:pPr>
      <w:r w:rsidRPr="00E31CB6">
        <w:rPr>
          <w:sz w:val="20"/>
          <w:szCs w:val="20"/>
        </w:rPr>
        <w:t>Table. Progress Towards Results Matrix (Achievement of outcomes against End-of-project Targets)</w:t>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1530"/>
        <w:gridCol w:w="900"/>
        <w:gridCol w:w="1080"/>
        <w:gridCol w:w="990"/>
        <w:gridCol w:w="900"/>
        <w:gridCol w:w="1260"/>
        <w:gridCol w:w="1260"/>
        <w:gridCol w:w="1170"/>
      </w:tblGrid>
      <w:tr w:rsidR="00776A43" w:rsidRPr="00E31CB6" w:rsidTr="00315E3A">
        <w:trPr>
          <w:cantSplit/>
          <w:trHeight w:val="629"/>
        </w:trPr>
        <w:tc>
          <w:tcPr>
            <w:tcW w:w="1237" w:type="dxa"/>
            <w:shd w:val="clear" w:color="auto" w:fill="D9D9D9" w:themeFill="background1" w:themeFillShade="D9"/>
          </w:tcPr>
          <w:p w:rsidR="00776A43" w:rsidRPr="00E31CB6" w:rsidRDefault="00776A43" w:rsidP="00315E3A">
            <w:pPr>
              <w:spacing w:after="0" w:line="240" w:lineRule="auto"/>
              <w:rPr>
                <w:rFonts w:ascii="Garamond" w:hAnsi="Garamond"/>
                <w:b/>
                <w:sz w:val="18"/>
                <w:szCs w:val="18"/>
              </w:rPr>
            </w:pPr>
            <w:r w:rsidRPr="00E31CB6">
              <w:rPr>
                <w:rFonts w:ascii="Garamond" w:hAnsi="Garamond"/>
                <w:b/>
                <w:sz w:val="18"/>
                <w:szCs w:val="18"/>
              </w:rPr>
              <w:t>Project Strategy</w:t>
            </w:r>
          </w:p>
        </w:tc>
        <w:tc>
          <w:tcPr>
            <w:tcW w:w="1530" w:type="dxa"/>
            <w:shd w:val="clear" w:color="auto" w:fill="D9D9D9" w:themeFill="background1" w:themeFillShade="D9"/>
          </w:tcPr>
          <w:p w:rsidR="00776A43" w:rsidRPr="00E31CB6" w:rsidRDefault="00776A43" w:rsidP="00315E3A">
            <w:pPr>
              <w:spacing w:after="0" w:line="240" w:lineRule="auto"/>
              <w:rPr>
                <w:rFonts w:ascii="Garamond" w:hAnsi="Garamond"/>
                <w:b/>
                <w:sz w:val="18"/>
                <w:szCs w:val="18"/>
              </w:rPr>
            </w:pPr>
            <w:r w:rsidRPr="00E31CB6">
              <w:rPr>
                <w:rFonts w:ascii="Garamond" w:hAnsi="Garamond"/>
                <w:b/>
                <w:sz w:val="18"/>
                <w:szCs w:val="18"/>
              </w:rPr>
              <w:t>Indicator</w:t>
            </w:r>
            <w:r w:rsidRPr="00E31CB6">
              <w:rPr>
                <w:rStyle w:val="FootnoteReference"/>
                <w:rFonts w:ascii="Garamond" w:hAnsi="Garamond"/>
                <w:b/>
                <w:sz w:val="18"/>
                <w:szCs w:val="18"/>
              </w:rPr>
              <w:footnoteReference w:id="4"/>
            </w:r>
          </w:p>
        </w:tc>
        <w:tc>
          <w:tcPr>
            <w:tcW w:w="900" w:type="dxa"/>
            <w:shd w:val="clear" w:color="auto" w:fill="D9D9D9" w:themeFill="background1" w:themeFillShade="D9"/>
          </w:tcPr>
          <w:p w:rsidR="00776A43" w:rsidRPr="00E31CB6" w:rsidRDefault="00776A43" w:rsidP="00315E3A">
            <w:pPr>
              <w:spacing w:after="0" w:line="240" w:lineRule="auto"/>
              <w:rPr>
                <w:rFonts w:ascii="Garamond" w:hAnsi="Garamond"/>
                <w:b/>
                <w:sz w:val="18"/>
                <w:szCs w:val="18"/>
              </w:rPr>
            </w:pPr>
            <w:r w:rsidRPr="00E31CB6">
              <w:rPr>
                <w:rFonts w:ascii="Garamond" w:hAnsi="Garamond"/>
                <w:b/>
                <w:sz w:val="18"/>
                <w:szCs w:val="18"/>
              </w:rPr>
              <w:t>Baseline Level</w:t>
            </w:r>
            <w:r w:rsidRPr="00E31CB6">
              <w:rPr>
                <w:rStyle w:val="FootnoteReference"/>
                <w:rFonts w:ascii="Garamond" w:hAnsi="Garamond"/>
                <w:b/>
                <w:sz w:val="18"/>
                <w:szCs w:val="18"/>
              </w:rPr>
              <w:footnoteReference w:id="5"/>
            </w:r>
          </w:p>
        </w:tc>
        <w:tc>
          <w:tcPr>
            <w:tcW w:w="1080" w:type="dxa"/>
            <w:shd w:val="clear" w:color="auto" w:fill="D9D9D9" w:themeFill="background1" w:themeFillShade="D9"/>
          </w:tcPr>
          <w:p w:rsidR="00776A43" w:rsidRPr="00E31CB6" w:rsidRDefault="00776A43" w:rsidP="00315E3A">
            <w:pPr>
              <w:spacing w:after="0" w:line="240" w:lineRule="auto"/>
              <w:rPr>
                <w:rFonts w:ascii="Garamond" w:hAnsi="Garamond"/>
                <w:b/>
                <w:sz w:val="18"/>
                <w:szCs w:val="18"/>
              </w:rPr>
            </w:pPr>
            <w:r w:rsidRPr="00E31CB6">
              <w:rPr>
                <w:rFonts w:ascii="Garamond" w:hAnsi="Garamond"/>
                <w:b/>
                <w:sz w:val="18"/>
                <w:szCs w:val="18"/>
              </w:rPr>
              <w:t>Level in 1</w:t>
            </w:r>
            <w:r w:rsidRPr="00E31CB6">
              <w:rPr>
                <w:rFonts w:ascii="Garamond" w:hAnsi="Garamond"/>
                <w:b/>
                <w:sz w:val="18"/>
                <w:szCs w:val="18"/>
                <w:vertAlign w:val="superscript"/>
              </w:rPr>
              <w:t>st</w:t>
            </w:r>
            <w:r w:rsidRPr="00E31CB6">
              <w:rPr>
                <w:rFonts w:ascii="Garamond" w:hAnsi="Garamond"/>
                <w:b/>
                <w:sz w:val="18"/>
                <w:szCs w:val="18"/>
              </w:rPr>
              <w:t xml:space="preserve">  APR self- reported)</w:t>
            </w:r>
          </w:p>
        </w:tc>
        <w:tc>
          <w:tcPr>
            <w:tcW w:w="990" w:type="dxa"/>
            <w:shd w:val="clear" w:color="auto" w:fill="D9D9D9" w:themeFill="background1" w:themeFillShade="D9"/>
          </w:tcPr>
          <w:p w:rsidR="00776A43" w:rsidRPr="00E31CB6" w:rsidRDefault="00776A43" w:rsidP="00315E3A">
            <w:pPr>
              <w:spacing w:after="0" w:line="240" w:lineRule="auto"/>
              <w:rPr>
                <w:rFonts w:ascii="Garamond" w:hAnsi="Garamond"/>
                <w:b/>
                <w:sz w:val="18"/>
                <w:szCs w:val="18"/>
              </w:rPr>
            </w:pPr>
            <w:r w:rsidRPr="00E31CB6">
              <w:rPr>
                <w:rFonts w:ascii="Garamond" w:hAnsi="Garamond"/>
                <w:b/>
                <w:sz w:val="18"/>
                <w:szCs w:val="18"/>
              </w:rPr>
              <w:t>Midterm Target</w:t>
            </w:r>
            <w:r w:rsidRPr="00E31CB6">
              <w:rPr>
                <w:rStyle w:val="FootnoteReference"/>
                <w:rFonts w:ascii="Garamond" w:hAnsi="Garamond"/>
                <w:b/>
                <w:sz w:val="18"/>
                <w:szCs w:val="18"/>
              </w:rPr>
              <w:footnoteReference w:id="6"/>
            </w:r>
          </w:p>
        </w:tc>
        <w:tc>
          <w:tcPr>
            <w:tcW w:w="900" w:type="dxa"/>
            <w:shd w:val="clear" w:color="auto" w:fill="D9D9D9" w:themeFill="background1" w:themeFillShade="D9"/>
          </w:tcPr>
          <w:p w:rsidR="00776A43" w:rsidRPr="00E31CB6" w:rsidRDefault="00776A43" w:rsidP="00315E3A">
            <w:pPr>
              <w:spacing w:after="0" w:line="240" w:lineRule="auto"/>
              <w:rPr>
                <w:rFonts w:ascii="Garamond" w:hAnsi="Garamond"/>
                <w:b/>
                <w:sz w:val="18"/>
                <w:szCs w:val="18"/>
              </w:rPr>
            </w:pPr>
            <w:r w:rsidRPr="00E31CB6">
              <w:rPr>
                <w:rFonts w:ascii="Garamond" w:hAnsi="Garamond"/>
                <w:b/>
                <w:sz w:val="18"/>
                <w:szCs w:val="18"/>
              </w:rPr>
              <w:t>End-of-project Target</w:t>
            </w:r>
          </w:p>
        </w:tc>
        <w:tc>
          <w:tcPr>
            <w:tcW w:w="1260" w:type="dxa"/>
            <w:shd w:val="clear" w:color="auto" w:fill="D9D9D9" w:themeFill="background1" w:themeFillShade="D9"/>
          </w:tcPr>
          <w:p w:rsidR="00776A43" w:rsidRPr="00E31CB6" w:rsidRDefault="00776A43" w:rsidP="00315E3A">
            <w:pPr>
              <w:spacing w:after="0" w:line="240" w:lineRule="auto"/>
              <w:rPr>
                <w:rFonts w:ascii="Garamond" w:hAnsi="Garamond"/>
                <w:b/>
                <w:sz w:val="18"/>
                <w:szCs w:val="18"/>
              </w:rPr>
            </w:pPr>
            <w:r w:rsidRPr="00E31CB6">
              <w:rPr>
                <w:rFonts w:ascii="Garamond" w:hAnsi="Garamond"/>
                <w:b/>
                <w:sz w:val="18"/>
                <w:szCs w:val="18"/>
              </w:rPr>
              <w:t>Midterm Level &amp; Assessment</w:t>
            </w:r>
            <w:r w:rsidRPr="00E31CB6">
              <w:rPr>
                <w:rStyle w:val="FootnoteReference"/>
                <w:rFonts w:ascii="Garamond" w:hAnsi="Garamond"/>
                <w:b/>
                <w:sz w:val="18"/>
                <w:szCs w:val="18"/>
              </w:rPr>
              <w:footnoteReference w:id="7"/>
            </w:r>
          </w:p>
        </w:tc>
        <w:tc>
          <w:tcPr>
            <w:tcW w:w="1260" w:type="dxa"/>
            <w:shd w:val="clear" w:color="auto" w:fill="D9D9D9" w:themeFill="background1" w:themeFillShade="D9"/>
          </w:tcPr>
          <w:p w:rsidR="00776A43" w:rsidRPr="00E31CB6" w:rsidRDefault="00776A43" w:rsidP="00315E3A">
            <w:pPr>
              <w:rPr>
                <w:rFonts w:ascii="Garamond" w:hAnsi="Garamond"/>
                <w:b/>
                <w:sz w:val="18"/>
                <w:szCs w:val="18"/>
              </w:rPr>
            </w:pPr>
            <w:r w:rsidRPr="00E31CB6">
              <w:rPr>
                <w:rFonts w:ascii="Garamond" w:hAnsi="Garamond"/>
                <w:b/>
                <w:sz w:val="18"/>
                <w:szCs w:val="18"/>
              </w:rPr>
              <w:t>Achievement Rating</w:t>
            </w:r>
            <w:r w:rsidRPr="00E31CB6">
              <w:rPr>
                <w:rStyle w:val="FootnoteReference"/>
                <w:rFonts w:ascii="Garamond" w:hAnsi="Garamond"/>
                <w:b/>
                <w:sz w:val="18"/>
                <w:szCs w:val="18"/>
              </w:rPr>
              <w:footnoteReference w:id="8"/>
            </w:r>
          </w:p>
        </w:tc>
        <w:tc>
          <w:tcPr>
            <w:tcW w:w="1170" w:type="dxa"/>
            <w:shd w:val="clear" w:color="auto" w:fill="D9D9D9" w:themeFill="background1" w:themeFillShade="D9"/>
          </w:tcPr>
          <w:p w:rsidR="00776A43" w:rsidRPr="00E31CB6" w:rsidRDefault="00776A43" w:rsidP="00315E3A">
            <w:pPr>
              <w:rPr>
                <w:rFonts w:ascii="Garamond" w:hAnsi="Garamond"/>
                <w:b/>
                <w:sz w:val="18"/>
                <w:szCs w:val="18"/>
              </w:rPr>
            </w:pPr>
            <w:r w:rsidRPr="00E31CB6">
              <w:rPr>
                <w:rFonts w:ascii="Garamond" w:hAnsi="Garamond"/>
                <w:b/>
                <w:sz w:val="18"/>
                <w:szCs w:val="18"/>
              </w:rPr>
              <w:t xml:space="preserve">Justification for Rating </w:t>
            </w:r>
          </w:p>
        </w:tc>
      </w:tr>
      <w:tr w:rsidR="00776A43" w:rsidRPr="00E31CB6" w:rsidTr="00315E3A">
        <w:trPr>
          <w:cantSplit/>
          <w:trHeight w:val="470"/>
        </w:trPr>
        <w:tc>
          <w:tcPr>
            <w:tcW w:w="1237" w:type="dxa"/>
            <w:shd w:val="clear" w:color="auto" w:fill="auto"/>
          </w:tcPr>
          <w:p w:rsidR="00776A43" w:rsidRPr="00E31CB6" w:rsidRDefault="00776A43" w:rsidP="00315E3A">
            <w:pPr>
              <w:autoSpaceDE w:val="0"/>
              <w:autoSpaceDN w:val="0"/>
              <w:adjustRightInd w:val="0"/>
              <w:spacing w:after="0" w:line="240" w:lineRule="auto"/>
              <w:rPr>
                <w:rFonts w:ascii="Garamond" w:hAnsi="Garamond"/>
                <w:b/>
                <w:sz w:val="18"/>
                <w:szCs w:val="18"/>
              </w:rPr>
            </w:pPr>
            <w:r w:rsidRPr="00E31CB6">
              <w:rPr>
                <w:rFonts w:ascii="Garamond" w:hAnsi="Garamond"/>
                <w:b/>
                <w:sz w:val="18"/>
                <w:szCs w:val="18"/>
              </w:rPr>
              <w:t xml:space="preserve">Objective: </w:t>
            </w:r>
          </w:p>
          <w:p w:rsidR="00776A43" w:rsidRPr="00E31CB6" w:rsidRDefault="00776A43" w:rsidP="00315E3A">
            <w:pPr>
              <w:autoSpaceDE w:val="0"/>
              <w:autoSpaceDN w:val="0"/>
              <w:adjustRightInd w:val="0"/>
              <w:spacing w:after="0" w:line="240" w:lineRule="auto"/>
              <w:rPr>
                <w:rFonts w:ascii="Garamond" w:hAnsi="Garamond"/>
                <w:b/>
                <w:sz w:val="18"/>
                <w:szCs w:val="18"/>
              </w:rPr>
            </w:pPr>
          </w:p>
        </w:tc>
        <w:tc>
          <w:tcPr>
            <w:tcW w:w="1530" w:type="dxa"/>
            <w:shd w:val="clear" w:color="auto" w:fill="auto"/>
          </w:tcPr>
          <w:p w:rsidR="00776A43" w:rsidRPr="00E31CB6" w:rsidRDefault="00776A43" w:rsidP="00315E3A">
            <w:pPr>
              <w:spacing w:after="0" w:line="240" w:lineRule="auto"/>
              <w:rPr>
                <w:rFonts w:ascii="Garamond" w:hAnsi="Garamond"/>
                <w:sz w:val="20"/>
                <w:szCs w:val="20"/>
              </w:rPr>
            </w:pPr>
            <w:r w:rsidRPr="00E31CB6">
              <w:rPr>
                <w:rFonts w:ascii="Garamond" w:hAnsi="Garamond"/>
                <w:sz w:val="20"/>
                <w:szCs w:val="20"/>
              </w:rPr>
              <w:t>Indicators 1-4</w:t>
            </w:r>
          </w:p>
        </w:tc>
        <w:tc>
          <w:tcPr>
            <w:tcW w:w="900" w:type="dxa"/>
            <w:shd w:val="clear" w:color="auto" w:fill="auto"/>
          </w:tcPr>
          <w:p w:rsidR="00776A43" w:rsidRPr="00E31CB6" w:rsidRDefault="00776A43" w:rsidP="00315E3A">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776A43" w:rsidRPr="00E31CB6" w:rsidRDefault="00776A43" w:rsidP="00315E3A">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776A43" w:rsidRPr="00E31CB6" w:rsidRDefault="00776A43" w:rsidP="00315E3A">
            <w:pPr>
              <w:rPr>
                <w:rFonts w:ascii="Garamond" w:hAnsi="Garamond"/>
                <w:sz w:val="18"/>
                <w:szCs w:val="18"/>
              </w:rPr>
            </w:pPr>
          </w:p>
        </w:tc>
        <w:tc>
          <w:tcPr>
            <w:tcW w:w="900" w:type="dxa"/>
          </w:tcPr>
          <w:p w:rsidR="00776A43" w:rsidRPr="00E31CB6" w:rsidRDefault="00776A43" w:rsidP="00315E3A">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776A43" w:rsidRPr="00E31CB6" w:rsidRDefault="00776A43" w:rsidP="00315E3A">
            <w:pPr>
              <w:autoSpaceDE w:val="0"/>
              <w:autoSpaceDN w:val="0"/>
              <w:adjustRightInd w:val="0"/>
              <w:spacing w:after="0" w:line="240" w:lineRule="auto"/>
              <w:rPr>
                <w:rFonts w:ascii="Garamond" w:hAnsi="Garamond" w:cs="Arial Narrow"/>
                <w:sz w:val="18"/>
                <w:szCs w:val="18"/>
              </w:rPr>
            </w:pPr>
          </w:p>
        </w:tc>
        <w:tc>
          <w:tcPr>
            <w:tcW w:w="1260" w:type="dxa"/>
          </w:tcPr>
          <w:p w:rsidR="00776A43" w:rsidRPr="00E31CB6" w:rsidRDefault="00776A43" w:rsidP="00315E3A">
            <w:pPr>
              <w:autoSpaceDE w:val="0"/>
              <w:autoSpaceDN w:val="0"/>
              <w:adjustRightInd w:val="0"/>
              <w:spacing w:after="0" w:line="240" w:lineRule="auto"/>
              <w:rPr>
                <w:rFonts w:ascii="Garamond" w:hAnsi="Garamond"/>
                <w:sz w:val="18"/>
                <w:szCs w:val="18"/>
              </w:rPr>
            </w:pPr>
          </w:p>
        </w:tc>
        <w:tc>
          <w:tcPr>
            <w:tcW w:w="1170" w:type="dxa"/>
          </w:tcPr>
          <w:p w:rsidR="00776A43" w:rsidRPr="00E31CB6" w:rsidRDefault="00776A43" w:rsidP="00315E3A">
            <w:pPr>
              <w:autoSpaceDE w:val="0"/>
              <w:autoSpaceDN w:val="0"/>
              <w:adjustRightInd w:val="0"/>
              <w:spacing w:after="0" w:line="240" w:lineRule="auto"/>
              <w:rPr>
                <w:rFonts w:ascii="Garamond" w:hAnsi="Garamond"/>
                <w:sz w:val="18"/>
                <w:szCs w:val="18"/>
              </w:rPr>
            </w:pPr>
          </w:p>
        </w:tc>
      </w:tr>
      <w:tr w:rsidR="00776A43" w:rsidRPr="00E31CB6" w:rsidTr="00315E3A">
        <w:trPr>
          <w:cantSplit/>
          <w:trHeight w:val="219"/>
        </w:trPr>
        <w:tc>
          <w:tcPr>
            <w:tcW w:w="1237" w:type="dxa"/>
            <w:shd w:val="clear" w:color="auto" w:fill="auto"/>
          </w:tcPr>
          <w:p w:rsidR="00776A43" w:rsidRPr="00E31CB6" w:rsidRDefault="00776A43" w:rsidP="00315E3A">
            <w:pPr>
              <w:autoSpaceDE w:val="0"/>
              <w:autoSpaceDN w:val="0"/>
              <w:adjustRightInd w:val="0"/>
              <w:spacing w:after="0" w:line="240" w:lineRule="auto"/>
              <w:rPr>
                <w:rFonts w:ascii="Garamond" w:hAnsi="Garamond" w:cs="Arial Narrow"/>
                <w:b/>
                <w:sz w:val="18"/>
                <w:szCs w:val="18"/>
              </w:rPr>
            </w:pPr>
            <w:r w:rsidRPr="00E31CB6">
              <w:rPr>
                <w:rFonts w:ascii="Garamond" w:hAnsi="Garamond" w:cs="Arial Narrow"/>
                <w:b/>
                <w:sz w:val="18"/>
                <w:szCs w:val="18"/>
              </w:rPr>
              <w:t>Outcome 1:</w:t>
            </w:r>
          </w:p>
          <w:p w:rsidR="00776A43" w:rsidRPr="00E31CB6" w:rsidRDefault="00776A43" w:rsidP="00315E3A">
            <w:pPr>
              <w:autoSpaceDE w:val="0"/>
              <w:autoSpaceDN w:val="0"/>
              <w:adjustRightInd w:val="0"/>
              <w:spacing w:after="0" w:line="240" w:lineRule="auto"/>
              <w:rPr>
                <w:rFonts w:ascii="Garamond" w:hAnsi="Garamond" w:cs="Arial Narrow"/>
                <w:b/>
                <w:sz w:val="18"/>
                <w:szCs w:val="18"/>
              </w:rPr>
            </w:pPr>
          </w:p>
        </w:tc>
        <w:tc>
          <w:tcPr>
            <w:tcW w:w="1530" w:type="dxa"/>
            <w:shd w:val="clear" w:color="auto" w:fill="auto"/>
          </w:tcPr>
          <w:p w:rsidR="00776A43" w:rsidRPr="00E31CB6" w:rsidRDefault="00776A43" w:rsidP="00315E3A">
            <w:pPr>
              <w:spacing w:after="0" w:line="240" w:lineRule="auto"/>
              <w:rPr>
                <w:rFonts w:ascii="Garamond" w:hAnsi="Garamond"/>
                <w:sz w:val="20"/>
                <w:szCs w:val="20"/>
              </w:rPr>
            </w:pPr>
            <w:r w:rsidRPr="00E31CB6">
              <w:rPr>
                <w:rFonts w:ascii="Garamond" w:hAnsi="Garamond"/>
                <w:sz w:val="20"/>
                <w:szCs w:val="20"/>
              </w:rPr>
              <w:t>Indicator 5-7</w:t>
            </w:r>
          </w:p>
        </w:tc>
        <w:tc>
          <w:tcPr>
            <w:tcW w:w="900" w:type="dxa"/>
            <w:shd w:val="clear" w:color="auto" w:fill="auto"/>
          </w:tcPr>
          <w:p w:rsidR="00776A43" w:rsidRPr="00E31CB6" w:rsidRDefault="00776A43" w:rsidP="00315E3A">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776A43" w:rsidRPr="00E31CB6" w:rsidRDefault="00776A43" w:rsidP="00315E3A">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776A43" w:rsidRPr="00E31CB6" w:rsidRDefault="00776A43" w:rsidP="00315E3A">
            <w:pPr>
              <w:autoSpaceDE w:val="0"/>
              <w:autoSpaceDN w:val="0"/>
              <w:adjustRightInd w:val="0"/>
              <w:spacing w:after="0" w:line="240" w:lineRule="auto"/>
              <w:rPr>
                <w:rFonts w:ascii="Garamond" w:hAnsi="Garamond" w:cs="Arial Narrow"/>
                <w:sz w:val="18"/>
                <w:szCs w:val="18"/>
              </w:rPr>
            </w:pPr>
          </w:p>
        </w:tc>
        <w:tc>
          <w:tcPr>
            <w:tcW w:w="900" w:type="dxa"/>
          </w:tcPr>
          <w:p w:rsidR="00776A43" w:rsidRPr="00E31CB6" w:rsidRDefault="00776A43" w:rsidP="00315E3A">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776A43" w:rsidRPr="00E31CB6" w:rsidRDefault="00776A43" w:rsidP="00315E3A">
            <w:pPr>
              <w:autoSpaceDE w:val="0"/>
              <w:autoSpaceDN w:val="0"/>
              <w:adjustRightInd w:val="0"/>
              <w:spacing w:after="0" w:line="240" w:lineRule="auto"/>
              <w:rPr>
                <w:rFonts w:ascii="Garamond" w:hAnsi="Garamond" w:cs="Arial Narrow"/>
                <w:sz w:val="18"/>
                <w:szCs w:val="18"/>
              </w:rPr>
            </w:pPr>
          </w:p>
        </w:tc>
        <w:tc>
          <w:tcPr>
            <w:tcW w:w="1260" w:type="dxa"/>
          </w:tcPr>
          <w:p w:rsidR="00776A43" w:rsidRPr="00E31CB6" w:rsidRDefault="00776A43" w:rsidP="00315E3A">
            <w:pPr>
              <w:autoSpaceDE w:val="0"/>
              <w:autoSpaceDN w:val="0"/>
              <w:adjustRightInd w:val="0"/>
              <w:spacing w:after="0" w:line="240" w:lineRule="auto"/>
              <w:rPr>
                <w:rFonts w:ascii="Garamond" w:hAnsi="Garamond" w:cs="Arial Narrow"/>
                <w:sz w:val="18"/>
                <w:szCs w:val="18"/>
              </w:rPr>
            </w:pPr>
          </w:p>
        </w:tc>
        <w:tc>
          <w:tcPr>
            <w:tcW w:w="1170" w:type="dxa"/>
          </w:tcPr>
          <w:p w:rsidR="00776A43" w:rsidRPr="00E31CB6" w:rsidRDefault="00776A43" w:rsidP="00315E3A">
            <w:pPr>
              <w:autoSpaceDE w:val="0"/>
              <w:autoSpaceDN w:val="0"/>
              <w:adjustRightInd w:val="0"/>
              <w:spacing w:after="0" w:line="240" w:lineRule="auto"/>
              <w:rPr>
                <w:rFonts w:ascii="Garamond" w:hAnsi="Garamond" w:cs="Arial Narrow"/>
                <w:sz w:val="18"/>
                <w:szCs w:val="18"/>
              </w:rPr>
            </w:pPr>
          </w:p>
        </w:tc>
      </w:tr>
      <w:tr w:rsidR="00776A43" w:rsidRPr="00E31CB6" w:rsidTr="00315E3A">
        <w:trPr>
          <w:cantSplit/>
          <w:trHeight w:val="235"/>
        </w:trPr>
        <w:tc>
          <w:tcPr>
            <w:tcW w:w="1237" w:type="dxa"/>
            <w:shd w:val="clear" w:color="auto" w:fill="auto"/>
          </w:tcPr>
          <w:p w:rsidR="00776A43" w:rsidRPr="00E31CB6" w:rsidRDefault="00776A43" w:rsidP="00315E3A">
            <w:pPr>
              <w:rPr>
                <w:rFonts w:ascii="Garamond" w:hAnsi="Garamond"/>
                <w:b/>
                <w:sz w:val="18"/>
                <w:szCs w:val="18"/>
              </w:rPr>
            </w:pPr>
            <w:r w:rsidRPr="00E31CB6">
              <w:rPr>
                <w:rFonts w:ascii="Garamond" w:hAnsi="Garamond"/>
                <w:b/>
                <w:sz w:val="18"/>
                <w:szCs w:val="18"/>
              </w:rPr>
              <w:t>Outcome 2:</w:t>
            </w:r>
          </w:p>
        </w:tc>
        <w:tc>
          <w:tcPr>
            <w:tcW w:w="1530" w:type="dxa"/>
            <w:shd w:val="clear" w:color="auto" w:fill="auto"/>
          </w:tcPr>
          <w:p w:rsidR="00776A43" w:rsidRPr="00E31CB6" w:rsidRDefault="00776A43" w:rsidP="00315E3A">
            <w:pPr>
              <w:spacing w:after="0" w:line="240" w:lineRule="auto"/>
              <w:rPr>
                <w:rFonts w:ascii="Garamond" w:hAnsi="Garamond"/>
                <w:sz w:val="20"/>
                <w:szCs w:val="20"/>
              </w:rPr>
            </w:pPr>
            <w:r w:rsidRPr="00E31CB6">
              <w:rPr>
                <w:rFonts w:ascii="Garamond" w:hAnsi="Garamond"/>
                <w:sz w:val="20"/>
                <w:szCs w:val="20"/>
              </w:rPr>
              <w:t>Indicators 8-11</w:t>
            </w:r>
          </w:p>
        </w:tc>
        <w:tc>
          <w:tcPr>
            <w:tcW w:w="900" w:type="dxa"/>
            <w:shd w:val="clear" w:color="auto" w:fill="auto"/>
          </w:tcPr>
          <w:p w:rsidR="00776A43" w:rsidRPr="00E31CB6" w:rsidRDefault="00776A43" w:rsidP="00315E3A">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776A43" w:rsidRPr="00E31CB6" w:rsidRDefault="00776A43" w:rsidP="00315E3A">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776A43" w:rsidRPr="00E31CB6" w:rsidRDefault="00776A43" w:rsidP="00315E3A">
            <w:pPr>
              <w:autoSpaceDE w:val="0"/>
              <w:autoSpaceDN w:val="0"/>
              <w:adjustRightInd w:val="0"/>
              <w:spacing w:after="0" w:line="240" w:lineRule="auto"/>
              <w:rPr>
                <w:rFonts w:ascii="Garamond" w:hAnsi="Garamond" w:cs="Arial Narrow"/>
                <w:sz w:val="18"/>
                <w:szCs w:val="18"/>
              </w:rPr>
            </w:pPr>
          </w:p>
        </w:tc>
        <w:tc>
          <w:tcPr>
            <w:tcW w:w="900" w:type="dxa"/>
          </w:tcPr>
          <w:p w:rsidR="00776A43" w:rsidRPr="00E31CB6" w:rsidRDefault="00776A43" w:rsidP="00315E3A">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776A43" w:rsidRPr="00E31CB6" w:rsidRDefault="00776A43" w:rsidP="00315E3A">
            <w:pPr>
              <w:autoSpaceDE w:val="0"/>
              <w:autoSpaceDN w:val="0"/>
              <w:adjustRightInd w:val="0"/>
              <w:spacing w:after="0" w:line="240" w:lineRule="auto"/>
              <w:rPr>
                <w:rFonts w:ascii="Garamond" w:hAnsi="Garamond" w:cs="Arial Narrow"/>
                <w:sz w:val="18"/>
                <w:szCs w:val="18"/>
              </w:rPr>
            </w:pPr>
          </w:p>
        </w:tc>
        <w:tc>
          <w:tcPr>
            <w:tcW w:w="1260" w:type="dxa"/>
          </w:tcPr>
          <w:p w:rsidR="00776A43" w:rsidRPr="00E31CB6" w:rsidRDefault="00776A43" w:rsidP="00315E3A">
            <w:pPr>
              <w:autoSpaceDE w:val="0"/>
              <w:autoSpaceDN w:val="0"/>
              <w:adjustRightInd w:val="0"/>
              <w:spacing w:after="0" w:line="240" w:lineRule="auto"/>
              <w:rPr>
                <w:rFonts w:ascii="Garamond" w:hAnsi="Garamond" w:cs="Arial Narrow"/>
                <w:sz w:val="18"/>
                <w:szCs w:val="18"/>
              </w:rPr>
            </w:pPr>
          </w:p>
        </w:tc>
        <w:tc>
          <w:tcPr>
            <w:tcW w:w="1170" w:type="dxa"/>
          </w:tcPr>
          <w:p w:rsidR="00776A43" w:rsidRPr="00E31CB6" w:rsidRDefault="00776A43" w:rsidP="00315E3A">
            <w:pPr>
              <w:autoSpaceDE w:val="0"/>
              <w:autoSpaceDN w:val="0"/>
              <w:adjustRightInd w:val="0"/>
              <w:spacing w:after="0" w:line="240" w:lineRule="auto"/>
              <w:rPr>
                <w:rFonts w:ascii="Garamond" w:hAnsi="Garamond" w:cs="Arial Narrow"/>
                <w:sz w:val="18"/>
                <w:szCs w:val="18"/>
              </w:rPr>
            </w:pPr>
          </w:p>
        </w:tc>
      </w:tr>
      <w:tr w:rsidR="00776A43" w:rsidRPr="00E31CB6" w:rsidTr="00315E3A">
        <w:trPr>
          <w:cantSplit/>
          <w:trHeight w:val="235"/>
        </w:trPr>
        <w:tc>
          <w:tcPr>
            <w:tcW w:w="1237" w:type="dxa"/>
            <w:shd w:val="clear" w:color="auto" w:fill="auto"/>
          </w:tcPr>
          <w:p w:rsidR="00776A43" w:rsidRPr="00E31CB6" w:rsidRDefault="00776A43" w:rsidP="00315E3A">
            <w:pPr>
              <w:rPr>
                <w:rFonts w:ascii="Garamond" w:hAnsi="Garamond"/>
                <w:b/>
                <w:sz w:val="18"/>
                <w:szCs w:val="18"/>
              </w:rPr>
            </w:pPr>
            <w:r w:rsidRPr="00E31CB6">
              <w:rPr>
                <w:rFonts w:ascii="Garamond" w:hAnsi="Garamond"/>
                <w:b/>
                <w:sz w:val="18"/>
                <w:szCs w:val="18"/>
              </w:rPr>
              <w:t>Outcome 3:</w:t>
            </w:r>
          </w:p>
        </w:tc>
        <w:tc>
          <w:tcPr>
            <w:tcW w:w="1530" w:type="dxa"/>
            <w:shd w:val="clear" w:color="auto" w:fill="auto"/>
          </w:tcPr>
          <w:p w:rsidR="00776A43" w:rsidRPr="00E31CB6" w:rsidRDefault="00776A43" w:rsidP="00315E3A">
            <w:pPr>
              <w:spacing w:after="0" w:line="240" w:lineRule="auto"/>
              <w:rPr>
                <w:rFonts w:ascii="Garamond" w:hAnsi="Garamond"/>
                <w:sz w:val="20"/>
                <w:szCs w:val="20"/>
              </w:rPr>
            </w:pPr>
            <w:r w:rsidRPr="00E31CB6">
              <w:rPr>
                <w:rFonts w:ascii="Garamond" w:hAnsi="Garamond"/>
                <w:sz w:val="20"/>
                <w:szCs w:val="20"/>
              </w:rPr>
              <w:t>Indicators 12-15</w:t>
            </w:r>
          </w:p>
        </w:tc>
        <w:tc>
          <w:tcPr>
            <w:tcW w:w="900" w:type="dxa"/>
            <w:shd w:val="clear" w:color="auto" w:fill="auto"/>
          </w:tcPr>
          <w:p w:rsidR="00776A43" w:rsidRPr="00E31CB6" w:rsidRDefault="00776A43" w:rsidP="00315E3A">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776A43" w:rsidRPr="00E31CB6" w:rsidRDefault="00776A43" w:rsidP="00315E3A">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776A43" w:rsidRPr="00E31CB6" w:rsidRDefault="00776A43" w:rsidP="00315E3A">
            <w:pPr>
              <w:autoSpaceDE w:val="0"/>
              <w:autoSpaceDN w:val="0"/>
              <w:adjustRightInd w:val="0"/>
              <w:spacing w:after="0" w:line="240" w:lineRule="auto"/>
              <w:rPr>
                <w:rFonts w:ascii="Garamond" w:hAnsi="Garamond" w:cs="Arial Narrow"/>
                <w:sz w:val="18"/>
                <w:szCs w:val="18"/>
              </w:rPr>
            </w:pPr>
          </w:p>
        </w:tc>
        <w:tc>
          <w:tcPr>
            <w:tcW w:w="900" w:type="dxa"/>
          </w:tcPr>
          <w:p w:rsidR="00776A43" w:rsidRPr="00E31CB6" w:rsidRDefault="00776A43" w:rsidP="00315E3A">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776A43" w:rsidRPr="00E31CB6" w:rsidRDefault="00776A43" w:rsidP="00315E3A">
            <w:pPr>
              <w:autoSpaceDE w:val="0"/>
              <w:autoSpaceDN w:val="0"/>
              <w:adjustRightInd w:val="0"/>
              <w:spacing w:after="0" w:line="240" w:lineRule="auto"/>
              <w:rPr>
                <w:rFonts w:ascii="Garamond" w:hAnsi="Garamond" w:cs="Arial Narrow"/>
                <w:sz w:val="18"/>
                <w:szCs w:val="18"/>
              </w:rPr>
            </w:pPr>
          </w:p>
        </w:tc>
        <w:tc>
          <w:tcPr>
            <w:tcW w:w="1260" w:type="dxa"/>
          </w:tcPr>
          <w:p w:rsidR="00776A43" w:rsidRPr="00E31CB6" w:rsidRDefault="00776A43" w:rsidP="00315E3A">
            <w:pPr>
              <w:autoSpaceDE w:val="0"/>
              <w:autoSpaceDN w:val="0"/>
              <w:adjustRightInd w:val="0"/>
              <w:spacing w:after="0" w:line="240" w:lineRule="auto"/>
              <w:rPr>
                <w:rFonts w:ascii="Garamond" w:hAnsi="Garamond" w:cs="Arial Narrow"/>
                <w:sz w:val="18"/>
                <w:szCs w:val="18"/>
              </w:rPr>
            </w:pPr>
          </w:p>
        </w:tc>
        <w:tc>
          <w:tcPr>
            <w:tcW w:w="1170" w:type="dxa"/>
          </w:tcPr>
          <w:p w:rsidR="00776A43" w:rsidRPr="00E31CB6" w:rsidRDefault="00776A43" w:rsidP="00315E3A">
            <w:pPr>
              <w:autoSpaceDE w:val="0"/>
              <w:autoSpaceDN w:val="0"/>
              <w:adjustRightInd w:val="0"/>
              <w:spacing w:after="0" w:line="240" w:lineRule="auto"/>
              <w:rPr>
                <w:rFonts w:ascii="Garamond" w:hAnsi="Garamond" w:cs="Arial Narrow"/>
                <w:sz w:val="18"/>
                <w:szCs w:val="18"/>
              </w:rPr>
            </w:pPr>
          </w:p>
        </w:tc>
      </w:tr>
    </w:tbl>
    <w:p w:rsidR="00776A43" w:rsidRPr="00E31CB6" w:rsidRDefault="00776A43" w:rsidP="00776A43">
      <w:pPr>
        <w:spacing w:after="0"/>
        <w:rPr>
          <w:rFonts w:ascii="Garamond" w:hAnsi="Garamond"/>
          <w:b/>
          <w:sz w:val="14"/>
          <w:szCs w:val="14"/>
          <w:u w:val="single"/>
        </w:rPr>
      </w:pPr>
    </w:p>
    <w:p w:rsidR="00776A43" w:rsidRPr="00E31CB6" w:rsidRDefault="00776A43" w:rsidP="00776A43">
      <w:pPr>
        <w:pStyle w:val="ListParagraph"/>
        <w:spacing w:before="0"/>
        <w:ind w:left="360"/>
        <w:rPr>
          <w:rFonts w:ascii="Garamond" w:hAnsi="Garamond"/>
          <w:b/>
          <w:sz w:val="20"/>
          <w:szCs w:val="20"/>
          <w:u w:val="single"/>
        </w:rPr>
      </w:pPr>
      <w:r w:rsidRPr="00E31CB6">
        <w:rPr>
          <w:rFonts w:ascii="Garamond" w:hAnsi="Garamond"/>
          <w:b/>
          <w:sz w:val="20"/>
          <w:szCs w:val="20"/>
          <w:u w:val="single"/>
        </w:rPr>
        <w:t>Indicator Assessment Key</w:t>
      </w:r>
    </w:p>
    <w:tbl>
      <w:tblPr>
        <w:tblStyle w:val="TableGrid"/>
        <w:tblW w:w="0" w:type="auto"/>
        <w:tblInd w:w="108" w:type="dxa"/>
        <w:tblLook w:val="04A0" w:firstRow="1" w:lastRow="0" w:firstColumn="1" w:lastColumn="0" w:noHBand="0" w:noVBand="1"/>
      </w:tblPr>
      <w:tblGrid>
        <w:gridCol w:w="2880"/>
        <w:gridCol w:w="3150"/>
        <w:gridCol w:w="3330"/>
      </w:tblGrid>
      <w:tr w:rsidR="00776A43" w:rsidRPr="00E31CB6" w:rsidTr="00315E3A">
        <w:tc>
          <w:tcPr>
            <w:tcW w:w="2880" w:type="dxa"/>
            <w:shd w:val="clear" w:color="auto" w:fill="00B050"/>
          </w:tcPr>
          <w:p w:rsidR="00776A43" w:rsidRPr="00E31CB6" w:rsidRDefault="00776A43" w:rsidP="00315E3A">
            <w:pPr>
              <w:rPr>
                <w:rFonts w:ascii="Garamond" w:hAnsi="Garamond"/>
                <w:sz w:val="20"/>
                <w:szCs w:val="20"/>
              </w:rPr>
            </w:pPr>
            <w:r w:rsidRPr="00E31CB6">
              <w:rPr>
                <w:rFonts w:ascii="Garamond" w:hAnsi="Garamond"/>
                <w:sz w:val="20"/>
                <w:szCs w:val="20"/>
              </w:rPr>
              <w:t>Green= Achieved</w:t>
            </w:r>
          </w:p>
        </w:tc>
        <w:tc>
          <w:tcPr>
            <w:tcW w:w="3150" w:type="dxa"/>
            <w:shd w:val="clear" w:color="auto" w:fill="FFFF00"/>
          </w:tcPr>
          <w:p w:rsidR="00776A43" w:rsidRPr="00E31CB6" w:rsidRDefault="00776A43" w:rsidP="00315E3A">
            <w:pPr>
              <w:rPr>
                <w:rFonts w:ascii="Garamond" w:hAnsi="Garamond"/>
                <w:sz w:val="20"/>
                <w:szCs w:val="20"/>
              </w:rPr>
            </w:pPr>
            <w:r w:rsidRPr="00E31CB6">
              <w:rPr>
                <w:rFonts w:ascii="Garamond" w:hAnsi="Garamond"/>
                <w:sz w:val="20"/>
                <w:szCs w:val="20"/>
              </w:rPr>
              <w:t>Yellow= On target to be achieved</w:t>
            </w:r>
          </w:p>
        </w:tc>
        <w:tc>
          <w:tcPr>
            <w:tcW w:w="3330" w:type="dxa"/>
            <w:shd w:val="clear" w:color="auto" w:fill="FF0000"/>
          </w:tcPr>
          <w:p w:rsidR="00776A43" w:rsidRPr="00E31CB6" w:rsidRDefault="00776A43" w:rsidP="00315E3A">
            <w:pPr>
              <w:rPr>
                <w:rFonts w:ascii="Garamond" w:hAnsi="Garamond"/>
                <w:sz w:val="20"/>
                <w:szCs w:val="20"/>
              </w:rPr>
            </w:pPr>
            <w:r w:rsidRPr="00E31CB6">
              <w:rPr>
                <w:rFonts w:ascii="Garamond" w:hAnsi="Garamond"/>
                <w:sz w:val="20"/>
                <w:szCs w:val="20"/>
              </w:rPr>
              <w:t>Red= Not on target to be achieved</w:t>
            </w:r>
          </w:p>
        </w:tc>
      </w:tr>
    </w:tbl>
    <w:p w:rsidR="00776A43" w:rsidRPr="00E31CB6" w:rsidRDefault="00776A43" w:rsidP="00776A43">
      <w:pPr>
        <w:spacing w:after="0" w:line="240" w:lineRule="auto"/>
        <w:rPr>
          <w:rFonts w:ascii="Garamond" w:hAnsi="Garamond"/>
          <w:color w:val="000000"/>
          <w:lang w:val="en-GB"/>
        </w:rPr>
      </w:pPr>
    </w:p>
    <w:p w:rsidR="00776A43" w:rsidRPr="00E31CB6" w:rsidRDefault="00776A43" w:rsidP="00776A43">
      <w:pPr>
        <w:spacing w:after="0"/>
        <w:rPr>
          <w:rFonts w:ascii="Garamond" w:hAnsi="Garamond"/>
          <w:lang w:val="en-GB"/>
        </w:rPr>
      </w:pPr>
    </w:p>
    <w:p w:rsidR="00776A43" w:rsidRPr="00E31CB6" w:rsidRDefault="00776A43" w:rsidP="00776A43">
      <w:pPr>
        <w:spacing w:after="0"/>
        <w:rPr>
          <w:rFonts w:ascii="Garamond" w:hAnsi="Garamond"/>
          <w:lang w:val="en-GB"/>
        </w:rPr>
      </w:pPr>
    </w:p>
    <w:p w:rsidR="00776A43" w:rsidRPr="00E31CB6" w:rsidRDefault="00776A43" w:rsidP="00776A43">
      <w:pPr>
        <w:spacing w:after="0"/>
        <w:rPr>
          <w:rFonts w:ascii="Garamond" w:hAnsi="Garamond"/>
          <w:color w:val="000000"/>
          <w:lang w:val="en-GB"/>
        </w:rPr>
      </w:pPr>
      <w:r w:rsidRPr="00E31CB6">
        <w:rPr>
          <w:rFonts w:ascii="Garamond" w:hAnsi="Garamond"/>
          <w:lang w:val="en-GB"/>
        </w:rPr>
        <w:t>In addition to the progress towards outcomes analysis:</w:t>
      </w:r>
    </w:p>
    <w:p w:rsidR="00776A43" w:rsidRPr="00E31CB6" w:rsidRDefault="00776A43" w:rsidP="00776A43">
      <w:pPr>
        <w:pStyle w:val="ListParagraph"/>
        <w:numPr>
          <w:ilvl w:val="0"/>
          <w:numId w:val="1"/>
        </w:numPr>
        <w:spacing w:before="0"/>
        <w:rPr>
          <w:rFonts w:ascii="Garamond" w:hAnsi="Garamond"/>
          <w:color w:val="000000"/>
          <w:sz w:val="22"/>
          <w:szCs w:val="22"/>
          <w:lang w:val="en-GB"/>
        </w:rPr>
      </w:pPr>
      <w:r w:rsidRPr="00E31CB6">
        <w:rPr>
          <w:rFonts w:ascii="Garamond" w:hAnsi="Garamond"/>
          <w:sz w:val="22"/>
          <w:szCs w:val="22"/>
          <w:lang w:val="en-GB"/>
        </w:rPr>
        <w:t>Compare and analyse Capacity Development (CD) scorecards at the Baseline with the one completed right before the Midterm Review.</w:t>
      </w:r>
    </w:p>
    <w:p w:rsidR="00776A43" w:rsidRPr="00E31CB6" w:rsidRDefault="00776A43" w:rsidP="00776A43">
      <w:pPr>
        <w:pStyle w:val="ListParagraph"/>
        <w:numPr>
          <w:ilvl w:val="0"/>
          <w:numId w:val="1"/>
        </w:numPr>
        <w:spacing w:before="0"/>
        <w:rPr>
          <w:rFonts w:ascii="Garamond" w:hAnsi="Garamond"/>
          <w:color w:val="000000"/>
          <w:lang w:val="en-GB"/>
        </w:rPr>
      </w:pPr>
      <w:r w:rsidRPr="00E31CB6">
        <w:rPr>
          <w:rFonts w:ascii="Garamond" w:hAnsi="Garamond"/>
          <w:color w:val="000000"/>
          <w:sz w:val="22"/>
          <w:szCs w:val="22"/>
          <w:lang w:val="en-GB"/>
        </w:rPr>
        <w:t xml:space="preserve">Identify remaining barriers to achieving the project objective in the remainder of the project. </w:t>
      </w:r>
    </w:p>
    <w:p w:rsidR="00776A43" w:rsidRPr="00E31CB6" w:rsidRDefault="00776A43" w:rsidP="00776A43">
      <w:pPr>
        <w:pStyle w:val="ListParagraph"/>
        <w:numPr>
          <w:ilvl w:val="0"/>
          <w:numId w:val="1"/>
        </w:numPr>
        <w:spacing w:before="0"/>
        <w:rPr>
          <w:rFonts w:ascii="Garamond" w:hAnsi="Garamond"/>
          <w:color w:val="000000"/>
          <w:sz w:val="22"/>
          <w:szCs w:val="22"/>
          <w:lang w:val="en-GB"/>
        </w:rPr>
      </w:pPr>
      <w:r w:rsidRPr="00E31CB6">
        <w:rPr>
          <w:rFonts w:ascii="Garamond" w:hAnsi="Garamond"/>
          <w:color w:val="000000"/>
          <w:sz w:val="22"/>
          <w:szCs w:val="22"/>
          <w:lang w:val="en-GB"/>
        </w:rPr>
        <w:t>By reviewing the aspects of the project that have already been successful, identify ways in which the project can further expand these benefits.</w:t>
      </w:r>
    </w:p>
    <w:p w:rsidR="00776A43" w:rsidRPr="00E31CB6" w:rsidRDefault="00776A43" w:rsidP="00776A43">
      <w:pPr>
        <w:pStyle w:val="ListParagraph"/>
        <w:spacing w:before="0"/>
        <w:ind w:left="360"/>
        <w:rPr>
          <w:rFonts w:ascii="Garamond" w:hAnsi="Garamond"/>
          <w:color w:val="000000"/>
          <w:lang w:val="en-GB"/>
        </w:rPr>
      </w:pPr>
    </w:p>
    <w:p w:rsidR="00776A43" w:rsidRPr="00E31CB6" w:rsidRDefault="00776A43" w:rsidP="00776A43">
      <w:pPr>
        <w:tabs>
          <w:tab w:val="left" w:pos="0"/>
        </w:tabs>
        <w:spacing w:after="0"/>
        <w:rPr>
          <w:rFonts w:ascii="Garamond" w:hAnsi="Garamond"/>
          <w:b/>
          <w:color w:val="000000"/>
          <w:lang w:val="en-GB"/>
        </w:rPr>
      </w:pPr>
      <w:r w:rsidRPr="00E31CB6">
        <w:rPr>
          <w:rFonts w:ascii="Garamond" w:hAnsi="Garamond"/>
          <w:b/>
          <w:lang w:val="en-GB"/>
        </w:rPr>
        <w:t xml:space="preserve">iii.   Project Implementation </w:t>
      </w:r>
      <w:r w:rsidRPr="00E31CB6">
        <w:rPr>
          <w:rFonts w:ascii="Garamond" w:hAnsi="Garamond"/>
          <w:b/>
          <w:color w:val="000000"/>
          <w:lang w:val="en-GB"/>
        </w:rPr>
        <w:t>and Adaptive Management</w:t>
      </w:r>
    </w:p>
    <w:p w:rsidR="00776A43" w:rsidRPr="00E31CB6" w:rsidRDefault="00776A43" w:rsidP="00776A43">
      <w:pPr>
        <w:tabs>
          <w:tab w:val="left" w:pos="0"/>
        </w:tabs>
        <w:spacing w:after="0"/>
        <w:rPr>
          <w:rFonts w:ascii="Garamond" w:hAnsi="Garamond"/>
          <w:b/>
          <w:lang w:val="en-GB"/>
        </w:rPr>
      </w:pPr>
    </w:p>
    <w:p w:rsidR="00776A43" w:rsidRPr="00E31CB6" w:rsidRDefault="00776A43" w:rsidP="00776A43">
      <w:pPr>
        <w:spacing w:after="0" w:line="240" w:lineRule="auto"/>
        <w:jc w:val="both"/>
        <w:rPr>
          <w:rFonts w:ascii="Garamond" w:hAnsi="Garamond"/>
          <w:color w:val="000000"/>
          <w:u w:val="single"/>
          <w:lang w:val="en-GB"/>
        </w:rPr>
      </w:pPr>
      <w:r w:rsidRPr="00E31CB6">
        <w:rPr>
          <w:rFonts w:ascii="Garamond" w:hAnsi="Garamond"/>
          <w:color w:val="000000"/>
          <w:u w:val="single"/>
          <w:lang w:val="en-GB"/>
        </w:rPr>
        <w:t>Management Arrangements:</w:t>
      </w:r>
    </w:p>
    <w:p w:rsidR="00776A43" w:rsidRPr="00E31CB6" w:rsidRDefault="00776A43" w:rsidP="00776A43">
      <w:pPr>
        <w:numPr>
          <w:ilvl w:val="0"/>
          <w:numId w:val="6"/>
        </w:numPr>
        <w:spacing w:after="0" w:line="240" w:lineRule="auto"/>
        <w:jc w:val="both"/>
        <w:rPr>
          <w:rFonts w:ascii="Garamond" w:hAnsi="Garamond"/>
          <w:color w:val="000000"/>
          <w:lang w:val="en-GB"/>
        </w:rPr>
      </w:pPr>
      <w:r w:rsidRPr="00E31CB6">
        <w:rPr>
          <w:rFonts w:ascii="Garamond" w:hAnsi="Garamond"/>
          <w:color w:val="00000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rsidR="00776A43" w:rsidRPr="00E31CB6" w:rsidRDefault="00776A43" w:rsidP="00776A43">
      <w:pPr>
        <w:numPr>
          <w:ilvl w:val="0"/>
          <w:numId w:val="6"/>
        </w:numPr>
        <w:spacing w:after="0" w:line="240" w:lineRule="auto"/>
        <w:jc w:val="both"/>
        <w:rPr>
          <w:rFonts w:ascii="Garamond" w:hAnsi="Garamond"/>
          <w:u w:val="single"/>
        </w:rPr>
      </w:pPr>
      <w:r w:rsidRPr="00E31CB6">
        <w:rPr>
          <w:rFonts w:ascii="Garamond" w:hAnsi="Garamond"/>
          <w:color w:val="000000"/>
          <w:lang w:val="en-GB"/>
        </w:rPr>
        <w:t>Review the quality of execution of the Executing Agency/Implementing Partner(s) and recommend areas for improvement.</w:t>
      </w:r>
    </w:p>
    <w:p w:rsidR="00776A43" w:rsidRPr="00E31CB6" w:rsidRDefault="00776A43" w:rsidP="00776A43">
      <w:pPr>
        <w:numPr>
          <w:ilvl w:val="0"/>
          <w:numId w:val="6"/>
        </w:numPr>
        <w:spacing w:after="0" w:line="240" w:lineRule="auto"/>
        <w:jc w:val="both"/>
        <w:rPr>
          <w:rFonts w:ascii="Garamond" w:hAnsi="Garamond"/>
          <w:u w:val="single"/>
        </w:rPr>
      </w:pPr>
      <w:r w:rsidRPr="00E31CB6">
        <w:rPr>
          <w:rFonts w:ascii="Garamond" w:hAnsi="Garamond"/>
          <w:color w:val="000000"/>
          <w:lang w:val="en-GB"/>
        </w:rPr>
        <w:t>Review the quality of support provided by the GEF Partner Agency (UNDP) and recommend areas for improvement.</w:t>
      </w:r>
    </w:p>
    <w:p w:rsidR="00776A43" w:rsidRPr="00E31CB6" w:rsidRDefault="00776A43" w:rsidP="00776A43">
      <w:pPr>
        <w:keepNext/>
        <w:spacing w:after="0" w:line="240" w:lineRule="auto"/>
        <w:jc w:val="both"/>
        <w:rPr>
          <w:rFonts w:ascii="Garamond" w:hAnsi="Garamond"/>
          <w:color w:val="000000"/>
          <w:u w:val="single"/>
          <w:lang w:val="en-GB"/>
        </w:rPr>
      </w:pPr>
    </w:p>
    <w:p w:rsidR="00776A43" w:rsidRPr="00E31CB6" w:rsidRDefault="00776A43" w:rsidP="00776A43">
      <w:pPr>
        <w:keepNext/>
        <w:spacing w:after="0" w:line="240" w:lineRule="auto"/>
        <w:jc w:val="both"/>
        <w:rPr>
          <w:rFonts w:ascii="Garamond" w:hAnsi="Garamond"/>
          <w:color w:val="000000"/>
          <w:u w:val="single"/>
          <w:lang w:val="en-GB"/>
        </w:rPr>
      </w:pPr>
      <w:r w:rsidRPr="00E31CB6">
        <w:rPr>
          <w:rFonts w:ascii="Garamond" w:hAnsi="Garamond"/>
          <w:color w:val="000000"/>
          <w:u w:val="single"/>
          <w:lang w:val="en-GB"/>
        </w:rPr>
        <w:t>Work Planning:</w:t>
      </w:r>
    </w:p>
    <w:p w:rsidR="00776A43" w:rsidRPr="00E31CB6" w:rsidRDefault="00776A43" w:rsidP="00776A43">
      <w:pPr>
        <w:pStyle w:val="ListParagraph"/>
        <w:numPr>
          <w:ilvl w:val="0"/>
          <w:numId w:val="3"/>
        </w:numPr>
        <w:spacing w:before="0"/>
        <w:rPr>
          <w:rFonts w:ascii="Garamond" w:hAnsi="Garamond"/>
          <w:sz w:val="22"/>
          <w:szCs w:val="22"/>
        </w:rPr>
      </w:pPr>
      <w:r w:rsidRPr="00E31CB6">
        <w:rPr>
          <w:rFonts w:ascii="Garamond" w:eastAsia="SymbolMT" w:hAnsi="Garamond" w:cs="Arial-ItalicMT"/>
          <w:iCs/>
          <w:color w:val="000000"/>
          <w:sz w:val="22"/>
          <w:szCs w:val="22"/>
          <w:lang w:val="en-GB"/>
        </w:rPr>
        <w:t xml:space="preserve">Review </w:t>
      </w:r>
      <w:r w:rsidRPr="00E31CB6">
        <w:rPr>
          <w:rFonts w:ascii="Garamond" w:eastAsia="SymbolMT" w:hAnsi="Garamond" w:cs="Arial-ItalicMT"/>
          <w:iCs/>
          <w:sz w:val="22"/>
          <w:szCs w:val="22"/>
        </w:rPr>
        <w:t>any delays in project start-up and implementation, identify the causes and examine if they have been resolved.</w:t>
      </w:r>
    </w:p>
    <w:p w:rsidR="00776A43" w:rsidRPr="00E31CB6" w:rsidRDefault="00776A43" w:rsidP="00776A43">
      <w:pPr>
        <w:numPr>
          <w:ilvl w:val="0"/>
          <w:numId w:val="3"/>
        </w:numPr>
        <w:spacing w:after="0" w:line="240" w:lineRule="auto"/>
        <w:jc w:val="both"/>
        <w:rPr>
          <w:rFonts w:ascii="Garamond" w:hAnsi="Garamond"/>
          <w:color w:val="000000"/>
          <w:lang w:val="en-GB"/>
        </w:rPr>
      </w:pPr>
      <w:r w:rsidRPr="00E31CB6">
        <w:rPr>
          <w:rFonts w:ascii="Garamond" w:hAnsi="Garamond"/>
          <w:color w:val="000000"/>
          <w:lang w:val="en-GB"/>
        </w:rPr>
        <w:t>Are work-planning processes results-based?  If not, suggest ways to re-orientate work planning to focus on results?</w:t>
      </w:r>
    </w:p>
    <w:p w:rsidR="00776A43" w:rsidRPr="00E31CB6" w:rsidRDefault="00776A43" w:rsidP="00776A43">
      <w:pPr>
        <w:numPr>
          <w:ilvl w:val="0"/>
          <w:numId w:val="3"/>
        </w:numPr>
        <w:spacing w:after="0" w:line="240" w:lineRule="auto"/>
        <w:jc w:val="both"/>
        <w:rPr>
          <w:rFonts w:ascii="Garamond" w:hAnsi="Garamond"/>
          <w:color w:val="000000"/>
          <w:lang w:val="en-GB"/>
        </w:rPr>
      </w:pPr>
      <w:r w:rsidRPr="00E31CB6">
        <w:rPr>
          <w:rFonts w:ascii="Garamond" w:hAnsi="Garamond"/>
          <w:color w:val="000000"/>
          <w:lang w:val="en-GB"/>
        </w:rPr>
        <w:t xml:space="preserve">Examine the use of the project’s results framework/ logframe as a management tool and review any changes made to it since project start.  </w:t>
      </w:r>
    </w:p>
    <w:p w:rsidR="00776A43" w:rsidRPr="00E31CB6" w:rsidRDefault="00776A43" w:rsidP="00776A43">
      <w:pPr>
        <w:spacing w:after="0" w:line="240" w:lineRule="auto"/>
        <w:ind w:left="360"/>
        <w:jc w:val="both"/>
        <w:rPr>
          <w:rFonts w:ascii="Garamond" w:hAnsi="Garamond"/>
          <w:color w:val="000000"/>
          <w:sz w:val="32"/>
          <w:szCs w:val="32"/>
          <w:lang w:val="en-GB"/>
        </w:rPr>
      </w:pPr>
    </w:p>
    <w:p w:rsidR="00776A43" w:rsidRPr="00E31CB6" w:rsidRDefault="00776A43" w:rsidP="00776A43">
      <w:pPr>
        <w:spacing w:after="0" w:line="240" w:lineRule="auto"/>
        <w:jc w:val="both"/>
        <w:rPr>
          <w:rFonts w:ascii="Garamond" w:hAnsi="Garamond"/>
          <w:color w:val="000000"/>
          <w:lang w:val="en-GB"/>
        </w:rPr>
      </w:pPr>
      <w:r w:rsidRPr="00E31CB6">
        <w:rPr>
          <w:rFonts w:ascii="Garamond" w:hAnsi="Garamond"/>
          <w:color w:val="000000"/>
          <w:u w:val="single"/>
          <w:lang w:val="en-GB"/>
        </w:rPr>
        <w:t>Finance and co-finance</w:t>
      </w:r>
      <w:r w:rsidRPr="00E31CB6">
        <w:rPr>
          <w:rFonts w:ascii="Garamond" w:hAnsi="Garamond"/>
          <w:color w:val="000000"/>
          <w:lang w:val="en-GB"/>
        </w:rPr>
        <w:t>:</w:t>
      </w:r>
    </w:p>
    <w:p w:rsidR="00776A43" w:rsidRPr="00E31CB6" w:rsidRDefault="00776A43" w:rsidP="00776A43">
      <w:pPr>
        <w:pStyle w:val="ListParagraph"/>
        <w:numPr>
          <w:ilvl w:val="0"/>
          <w:numId w:val="11"/>
        </w:numPr>
        <w:spacing w:before="0"/>
        <w:rPr>
          <w:rFonts w:ascii="Garamond" w:hAnsi="Garamond"/>
          <w:color w:val="000000"/>
          <w:sz w:val="22"/>
          <w:szCs w:val="22"/>
          <w:lang w:val="en-GB"/>
        </w:rPr>
      </w:pPr>
      <w:r w:rsidRPr="00E31CB6">
        <w:rPr>
          <w:rFonts w:ascii="Garamond" w:hAnsi="Garamond"/>
          <w:color w:val="000000"/>
          <w:sz w:val="22"/>
          <w:szCs w:val="22"/>
          <w:lang w:val="en-GB"/>
        </w:rPr>
        <w:t xml:space="preserve">Consider the financial management of the project, with specific reference to the cost-effectiveness of interventions.  </w:t>
      </w:r>
    </w:p>
    <w:p w:rsidR="00776A43" w:rsidRPr="00E31CB6" w:rsidRDefault="00776A43" w:rsidP="00776A43">
      <w:pPr>
        <w:pStyle w:val="ListParagraph"/>
        <w:numPr>
          <w:ilvl w:val="0"/>
          <w:numId w:val="11"/>
        </w:numPr>
        <w:spacing w:before="0"/>
        <w:rPr>
          <w:rFonts w:ascii="Garamond" w:hAnsi="Garamond"/>
          <w:color w:val="000000"/>
          <w:sz w:val="22"/>
          <w:szCs w:val="22"/>
          <w:lang w:val="en-GB"/>
        </w:rPr>
      </w:pPr>
      <w:r w:rsidRPr="00E31CB6">
        <w:rPr>
          <w:rFonts w:ascii="Garamond" w:hAnsi="Garamond"/>
          <w:sz w:val="22"/>
          <w:szCs w:val="22"/>
          <w:lang w:val="en-GB"/>
        </w:rPr>
        <w:t>Review the changes to fund allocations as a result of budget revisions and assess the appropriateness and relevance of such revisions.</w:t>
      </w:r>
    </w:p>
    <w:p w:rsidR="00776A43" w:rsidRPr="00E31CB6" w:rsidRDefault="00776A43" w:rsidP="00776A43">
      <w:pPr>
        <w:pStyle w:val="ListParagraph"/>
        <w:numPr>
          <w:ilvl w:val="0"/>
          <w:numId w:val="11"/>
        </w:numPr>
        <w:spacing w:before="0"/>
        <w:rPr>
          <w:rFonts w:ascii="Garamond" w:hAnsi="Garamond"/>
          <w:color w:val="000000"/>
          <w:sz w:val="22"/>
          <w:szCs w:val="22"/>
          <w:lang w:val="en-GB"/>
        </w:rPr>
      </w:pPr>
      <w:r w:rsidRPr="00E31CB6">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rsidR="00776A43" w:rsidRPr="00E31CB6" w:rsidRDefault="00776A43" w:rsidP="00776A43">
      <w:pPr>
        <w:pStyle w:val="ListParagraph"/>
        <w:numPr>
          <w:ilvl w:val="0"/>
          <w:numId w:val="11"/>
        </w:numPr>
        <w:spacing w:before="0"/>
        <w:rPr>
          <w:rFonts w:ascii="Garamond" w:hAnsi="Garamond"/>
          <w:color w:val="000000"/>
          <w:sz w:val="22"/>
          <w:szCs w:val="22"/>
          <w:lang w:val="en-GB"/>
        </w:rPr>
      </w:pPr>
      <w:r w:rsidRPr="00E31CB6">
        <w:rPr>
          <w:rFonts w:ascii="Garamond" w:hAnsi="Garamond"/>
          <w:color w:val="000000"/>
          <w:sz w:val="22"/>
          <w:szCs w:val="22"/>
          <w:lang w:val="en-GB"/>
        </w:rPr>
        <w:t xml:space="preserve">Informed by the co-financing monitoring table to be filled out, provide commentary on co-financing: is co-financing being used strategically to help the objectives of the project? Is the </w:t>
      </w:r>
      <w:r w:rsidRPr="00E31CB6">
        <w:rPr>
          <w:rFonts w:ascii="Garamond" w:hAnsi="Garamond"/>
          <w:sz w:val="22"/>
          <w:szCs w:val="22"/>
        </w:rPr>
        <w:t>Project Team</w:t>
      </w:r>
      <w:r w:rsidRPr="00E31CB6">
        <w:rPr>
          <w:rFonts w:ascii="Garamond" w:hAnsi="Garamond"/>
        </w:rPr>
        <w:t xml:space="preserve"> </w:t>
      </w:r>
      <w:r w:rsidRPr="00E31CB6">
        <w:rPr>
          <w:rFonts w:ascii="Garamond" w:hAnsi="Garamond"/>
          <w:color w:val="000000"/>
          <w:sz w:val="22"/>
          <w:szCs w:val="22"/>
          <w:lang w:val="en-GB"/>
        </w:rPr>
        <w:t>meeting with all co-financing partners regularly in order to align financing priorities and annual work plans?</w:t>
      </w:r>
    </w:p>
    <w:p w:rsidR="00776A43" w:rsidRPr="00E31CB6" w:rsidRDefault="00776A43" w:rsidP="00776A43">
      <w:pPr>
        <w:pStyle w:val="ListParagraph"/>
        <w:spacing w:before="0"/>
        <w:ind w:left="360"/>
        <w:rPr>
          <w:rFonts w:ascii="Garamond" w:hAnsi="Garamond"/>
          <w:color w:val="000000"/>
          <w:sz w:val="22"/>
          <w:szCs w:val="22"/>
          <w:lang w:val="en-GB"/>
        </w:rPr>
      </w:pPr>
    </w:p>
    <w:p w:rsidR="00776A43" w:rsidRPr="00E31CB6" w:rsidRDefault="00776A43" w:rsidP="00776A43">
      <w:pPr>
        <w:spacing w:after="0" w:line="240" w:lineRule="auto"/>
        <w:jc w:val="both"/>
        <w:rPr>
          <w:rFonts w:ascii="Garamond" w:hAnsi="Garamond"/>
          <w:color w:val="000000"/>
          <w:lang w:val="en-GB"/>
        </w:rPr>
      </w:pPr>
      <w:r w:rsidRPr="00E31CB6">
        <w:rPr>
          <w:rFonts w:ascii="Garamond" w:hAnsi="Garamond"/>
          <w:color w:val="000000"/>
          <w:u w:val="single"/>
          <w:lang w:val="en-GB"/>
        </w:rPr>
        <w:t>Project-level Monitoring and Evaluation Systems</w:t>
      </w:r>
      <w:r w:rsidRPr="00E31CB6">
        <w:rPr>
          <w:rFonts w:ascii="Garamond" w:hAnsi="Garamond"/>
          <w:color w:val="000000"/>
          <w:lang w:val="en-GB"/>
        </w:rPr>
        <w:t>:</w:t>
      </w:r>
    </w:p>
    <w:p w:rsidR="00776A43" w:rsidRPr="00E31CB6" w:rsidRDefault="00776A43" w:rsidP="00776A43">
      <w:pPr>
        <w:numPr>
          <w:ilvl w:val="0"/>
          <w:numId w:val="4"/>
        </w:numPr>
        <w:spacing w:after="0" w:line="240" w:lineRule="auto"/>
        <w:jc w:val="both"/>
        <w:rPr>
          <w:rFonts w:ascii="Garamond" w:hAnsi="Garamond"/>
          <w:color w:val="000000"/>
          <w:lang w:val="en-GB"/>
        </w:rPr>
      </w:pPr>
      <w:r w:rsidRPr="00E31CB6">
        <w:rPr>
          <w:rFonts w:ascii="Garamond" w:hAnsi="Garamond"/>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rsidR="00776A43" w:rsidRPr="00E31CB6" w:rsidRDefault="00776A43" w:rsidP="00776A43">
      <w:pPr>
        <w:numPr>
          <w:ilvl w:val="0"/>
          <w:numId w:val="4"/>
        </w:numPr>
        <w:spacing w:after="0" w:line="240" w:lineRule="auto"/>
        <w:jc w:val="both"/>
        <w:rPr>
          <w:rFonts w:ascii="Garamond" w:hAnsi="Garamond"/>
          <w:color w:val="000000"/>
          <w:lang w:val="en-GB"/>
        </w:rPr>
      </w:pPr>
      <w:r w:rsidRPr="00E31CB6">
        <w:rPr>
          <w:rFonts w:ascii="Garamond" w:hAnsi="Garamond"/>
          <w:color w:val="000000"/>
          <w:lang w:val="en-GB"/>
        </w:rPr>
        <w:t>Examine the financial management of the project monitoring and evaluation budget.  Are sufficient resources being allocated to monitoring and evaluation? Are these resources being allocated effectively?</w:t>
      </w:r>
    </w:p>
    <w:p w:rsidR="00776A43" w:rsidRPr="00E31CB6" w:rsidRDefault="00776A43" w:rsidP="00776A43">
      <w:pPr>
        <w:spacing w:after="0" w:line="240" w:lineRule="auto"/>
        <w:ind w:left="360"/>
        <w:jc w:val="both"/>
        <w:rPr>
          <w:rFonts w:ascii="Garamond" w:hAnsi="Garamond"/>
          <w:color w:val="000000"/>
          <w:lang w:val="en-GB"/>
        </w:rPr>
      </w:pPr>
    </w:p>
    <w:p w:rsidR="00776A43" w:rsidRPr="00E31CB6" w:rsidRDefault="00776A43" w:rsidP="00776A43">
      <w:pPr>
        <w:spacing w:after="0" w:line="240" w:lineRule="auto"/>
        <w:jc w:val="both"/>
        <w:rPr>
          <w:rFonts w:ascii="Garamond" w:hAnsi="Garamond"/>
          <w:color w:val="000000"/>
          <w:u w:val="single"/>
          <w:lang w:val="en-GB"/>
        </w:rPr>
      </w:pPr>
      <w:r w:rsidRPr="00E31CB6">
        <w:rPr>
          <w:rFonts w:ascii="Garamond" w:hAnsi="Garamond"/>
          <w:color w:val="000000"/>
          <w:u w:val="single"/>
          <w:lang w:val="en-GB"/>
        </w:rPr>
        <w:t>Stakeholder Engagement:</w:t>
      </w:r>
    </w:p>
    <w:p w:rsidR="00776A43" w:rsidRPr="00E31CB6" w:rsidRDefault="00776A43" w:rsidP="00776A43">
      <w:pPr>
        <w:numPr>
          <w:ilvl w:val="0"/>
          <w:numId w:val="16"/>
        </w:numPr>
        <w:spacing w:after="0" w:line="240" w:lineRule="auto"/>
        <w:ind w:left="360"/>
        <w:rPr>
          <w:rFonts w:ascii="Garamond" w:hAnsi="Garamond"/>
        </w:rPr>
      </w:pPr>
      <w:r w:rsidRPr="00E31CB6">
        <w:rPr>
          <w:rFonts w:ascii="Garamond" w:hAnsi="Garamond"/>
        </w:rPr>
        <w:lastRenderedPageBreak/>
        <w:t>Project management: Has the project developed and leveraged the necessary and appropriate partnerships with direct and tangential stakeholders?</w:t>
      </w:r>
    </w:p>
    <w:p w:rsidR="00776A43" w:rsidRPr="00E31CB6" w:rsidRDefault="00776A43" w:rsidP="00776A43">
      <w:pPr>
        <w:numPr>
          <w:ilvl w:val="0"/>
          <w:numId w:val="16"/>
        </w:numPr>
        <w:spacing w:after="0" w:line="240" w:lineRule="auto"/>
        <w:ind w:left="360"/>
        <w:rPr>
          <w:rFonts w:ascii="Garamond" w:hAnsi="Garamond"/>
        </w:rPr>
      </w:pPr>
      <w:r w:rsidRPr="00E31CB6">
        <w:rPr>
          <w:rFonts w:ascii="Garamond" w:hAnsi="Garamond"/>
          <w:lang w:val="en-GB"/>
        </w:rPr>
        <w:t xml:space="preserve">Participation and country-driven processes: </w:t>
      </w:r>
      <w:r w:rsidRPr="00E31CB6">
        <w:rPr>
          <w:rFonts w:ascii="Garamond" w:hAnsi="Garamond"/>
        </w:rPr>
        <w:t xml:space="preserve">Do local and national government stakeholders support the objectives of the project?  Do they continue to have an active role in project decision-making that supports </w:t>
      </w:r>
      <w:r w:rsidRPr="00E31CB6">
        <w:rPr>
          <w:rFonts w:ascii="Garamond" w:hAnsi="Garamond"/>
          <w:color w:val="000000"/>
          <w:lang w:val="en-GB"/>
        </w:rPr>
        <w:t>efficient and effective project implementation?</w:t>
      </w:r>
    </w:p>
    <w:p w:rsidR="00776A43" w:rsidRPr="00E31CB6" w:rsidRDefault="00776A43" w:rsidP="00776A43">
      <w:pPr>
        <w:numPr>
          <w:ilvl w:val="0"/>
          <w:numId w:val="16"/>
        </w:numPr>
        <w:spacing w:after="0" w:line="240" w:lineRule="auto"/>
        <w:ind w:left="360"/>
        <w:rPr>
          <w:rFonts w:ascii="Garamond" w:hAnsi="Garamond"/>
        </w:rPr>
      </w:pPr>
      <w:r w:rsidRPr="00E31CB6">
        <w:rPr>
          <w:rFonts w:ascii="Garamond" w:hAnsi="Garamond"/>
        </w:rPr>
        <w:t>Participation and public awareness: To what extent has stakeholder involvement and public awareness contributed to the progress towards achievement of project objectives?</w:t>
      </w:r>
      <w:r w:rsidRPr="00E31CB6">
        <w:rPr>
          <w:rFonts w:ascii="Garamond" w:hAnsi="Garamond"/>
          <w:lang w:val="en-GB"/>
        </w:rPr>
        <w:t xml:space="preserve"> </w:t>
      </w:r>
    </w:p>
    <w:p w:rsidR="00776A43" w:rsidRPr="00E31CB6" w:rsidRDefault="00776A43" w:rsidP="00776A43">
      <w:pPr>
        <w:spacing w:after="0" w:line="240" w:lineRule="auto"/>
        <w:jc w:val="both"/>
        <w:rPr>
          <w:rFonts w:ascii="Garamond" w:hAnsi="Garamond"/>
          <w:color w:val="000000"/>
          <w:u w:val="single"/>
          <w:lang w:val="en-GB"/>
        </w:rPr>
      </w:pPr>
    </w:p>
    <w:p w:rsidR="00776A43" w:rsidRPr="00E31CB6" w:rsidRDefault="00776A43" w:rsidP="00776A43">
      <w:pPr>
        <w:spacing w:after="0" w:line="240" w:lineRule="auto"/>
        <w:jc w:val="both"/>
        <w:rPr>
          <w:rFonts w:ascii="Garamond" w:hAnsi="Garamond"/>
          <w:color w:val="000000"/>
          <w:u w:val="single"/>
          <w:lang w:val="en-GB"/>
        </w:rPr>
      </w:pPr>
      <w:r w:rsidRPr="00E31CB6">
        <w:rPr>
          <w:rFonts w:ascii="Garamond" w:hAnsi="Garamond"/>
          <w:color w:val="000000"/>
          <w:u w:val="single"/>
          <w:lang w:val="en-GB"/>
        </w:rPr>
        <w:t>Reporting:</w:t>
      </w:r>
    </w:p>
    <w:p w:rsidR="00776A43" w:rsidRPr="00E31CB6" w:rsidRDefault="00776A43" w:rsidP="00776A43">
      <w:pPr>
        <w:numPr>
          <w:ilvl w:val="0"/>
          <w:numId w:val="5"/>
        </w:numPr>
        <w:spacing w:after="0" w:line="240" w:lineRule="auto"/>
        <w:jc w:val="both"/>
        <w:rPr>
          <w:rFonts w:ascii="Garamond" w:hAnsi="Garamond"/>
          <w:color w:val="000000"/>
          <w:lang w:val="en-GB"/>
        </w:rPr>
      </w:pPr>
      <w:r w:rsidRPr="00E31CB6">
        <w:rPr>
          <w:rFonts w:ascii="Garamond" w:hAnsi="Garamond"/>
          <w:color w:val="000000"/>
          <w:lang w:val="en-GB"/>
        </w:rPr>
        <w:t>Assess how adaptive management changes have been reported by the project management and shared with the Project Board.</w:t>
      </w:r>
    </w:p>
    <w:p w:rsidR="00776A43" w:rsidRPr="00E31CB6" w:rsidRDefault="00776A43" w:rsidP="00776A43">
      <w:pPr>
        <w:numPr>
          <w:ilvl w:val="0"/>
          <w:numId w:val="5"/>
        </w:numPr>
        <w:spacing w:after="0" w:line="240" w:lineRule="auto"/>
        <w:jc w:val="both"/>
        <w:rPr>
          <w:rFonts w:ascii="Garamond" w:hAnsi="Garamond"/>
          <w:color w:val="000000"/>
          <w:lang w:val="en-GB"/>
        </w:rPr>
      </w:pPr>
      <w:r w:rsidRPr="00E31CB6">
        <w:rPr>
          <w:rFonts w:ascii="Garamond" w:hAnsi="Garamond"/>
          <w:color w:val="000000"/>
          <w:lang w:val="en-GB"/>
        </w:rPr>
        <w:t>Assess how well the Project Team and partners undertake and fulfil GEF reporting requirements (i.e. how have they addressed poorly-rated, if applicable?)</w:t>
      </w:r>
    </w:p>
    <w:p w:rsidR="00776A43" w:rsidRPr="00E31CB6" w:rsidRDefault="00776A43" w:rsidP="00776A43">
      <w:pPr>
        <w:numPr>
          <w:ilvl w:val="0"/>
          <w:numId w:val="5"/>
        </w:numPr>
        <w:spacing w:after="0" w:line="240" w:lineRule="auto"/>
        <w:jc w:val="both"/>
        <w:rPr>
          <w:rFonts w:ascii="Garamond" w:hAnsi="Garamond"/>
          <w:color w:val="000000"/>
          <w:lang w:val="en-GB"/>
        </w:rPr>
      </w:pPr>
      <w:r w:rsidRPr="00E31CB6">
        <w:rPr>
          <w:rFonts w:ascii="Garamond" w:hAnsi="Garamond"/>
          <w:color w:val="000000"/>
          <w:lang w:val="en-GB"/>
        </w:rPr>
        <w:t>Assess how lessons derived from the adaptive management process have been documented, shared with key partners and internalized by partners.</w:t>
      </w:r>
    </w:p>
    <w:p w:rsidR="00776A43" w:rsidRPr="00E31CB6" w:rsidRDefault="00776A43" w:rsidP="00776A43">
      <w:pPr>
        <w:spacing w:after="0" w:line="240" w:lineRule="auto"/>
        <w:jc w:val="both"/>
        <w:rPr>
          <w:rFonts w:ascii="Garamond" w:hAnsi="Garamond"/>
          <w:color w:val="000000"/>
          <w:lang w:val="en-GB"/>
        </w:rPr>
      </w:pPr>
    </w:p>
    <w:p w:rsidR="00776A43" w:rsidRPr="00E31CB6" w:rsidRDefault="00776A43" w:rsidP="00776A43">
      <w:pPr>
        <w:spacing w:after="0" w:line="240" w:lineRule="auto"/>
        <w:jc w:val="both"/>
        <w:rPr>
          <w:rFonts w:ascii="Garamond" w:hAnsi="Garamond"/>
          <w:color w:val="000000"/>
          <w:lang w:val="en-GB"/>
        </w:rPr>
      </w:pPr>
      <w:r w:rsidRPr="00E31CB6">
        <w:rPr>
          <w:rFonts w:ascii="Garamond" w:hAnsi="Garamond"/>
          <w:color w:val="000000"/>
          <w:u w:val="single"/>
          <w:lang w:val="en-GB"/>
        </w:rPr>
        <w:t>Communications</w:t>
      </w:r>
      <w:r w:rsidRPr="00E31CB6">
        <w:rPr>
          <w:rFonts w:ascii="Garamond" w:hAnsi="Garamond"/>
          <w:color w:val="000000"/>
          <w:lang w:val="en-GB"/>
        </w:rPr>
        <w:t>:</w:t>
      </w:r>
    </w:p>
    <w:p w:rsidR="00776A43" w:rsidRPr="00E31CB6" w:rsidRDefault="00776A43" w:rsidP="00776A43">
      <w:pPr>
        <w:numPr>
          <w:ilvl w:val="0"/>
          <w:numId w:val="5"/>
        </w:numPr>
        <w:spacing w:after="0" w:line="240" w:lineRule="auto"/>
        <w:jc w:val="both"/>
        <w:rPr>
          <w:rFonts w:ascii="Garamond" w:hAnsi="Garamond"/>
          <w:color w:val="000000"/>
          <w:lang w:val="en-GB"/>
        </w:rPr>
      </w:pPr>
      <w:r w:rsidRPr="00E31CB6">
        <w:rPr>
          <w:rFonts w:ascii="Garamond" w:hAnsi="Garamond"/>
          <w:color w:val="000000"/>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 awareness of project outcomes and activities and investment in the sustainability of project results?</w:t>
      </w:r>
    </w:p>
    <w:p w:rsidR="00776A43" w:rsidRPr="00E31CB6" w:rsidRDefault="00776A43" w:rsidP="00776A43">
      <w:pPr>
        <w:numPr>
          <w:ilvl w:val="0"/>
          <w:numId w:val="5"/>
        </w:numPr>
        <w:spacing w:after="0" w:line="240" w:lineRule="auto"/>
        <w:jc w:val="both"/>
        <w:rPr>
          <w:rFonts w:ascii="Garamond" w:hAnsi="Garamond"/>
          <w:color w:val="000000"/>
          <w:lang w:val="en-GB"/>
        </w:rPr>
      </w:pPr>
      <w:r w:rsidRPr="00E31CB6">
        <w:rPr>
          <w:rFonts w:ascii="Garamond" w:hAnsi="Garamond"/>
          <w:color w:val="000000"/>
          <w:lang w:val="en-GB"/>
        </w:rPr>
        <w:t>Review external project communication: Are proper means of communication established or being established to express the project progress and intended impact to the public (is there a web presence, for example? Or did the project implement appropriate outreach and public awareness campaigns?)</w:t>
      </w:r>
    </w:p>
    <w:p w:rsidR="00776A43" w:rsidRPr="00E31CB6" w:rsidRDefault="00776A43" w:rsidP="00776A43">
      <w:pPr>
        <w:numPr>
          <w:ilvl w:val="0"/>
          <w:numId w:val="5"/>
        </w:numPr>
        <w:spacing w:after="0" w:line="240" w:lineRule="auto"/>
        <w:jc w:val="both"/>
        <w:rPr>
          <w:rFonts w:ascii="Garamond" w:hAnsi="Garamond"/>
          <w:color w:val="000000"/>
          <w:lang w:val="en-GB"/>
        </w:rPr>
      </w:pPr>
      <w:r w:rsidRPr="00E31CB6">
        <w:rPr>
          <w:rFonts w:ascii="Garamond" w:hAnsi="Garamond"/>
          <w:color w:val="000000"/>
          <w:lang w:val="en-GB"/>
        </w:rPr>
        <w:t xml:space="preserve">For reporting purposes, write one half-page paragraph that summarizes the project’s progress towards results in terms of contribution to sustainable development benefits, as well as global environmental benefits. </w:t>
      </w:r>
    </w:p>
    <w:p w:rsidR="00776A43" w:rsidRPr="00E31CB6" w:rsidRDefault="00776A43" w:rsidP="00776A43">
      <w:pPr>
        <w:spacing w:after="0" w:line="240" w:lineRule="auto"/>
        <w:jc w:val="both"/>
        <w:rPr>
          <w:rFonts w:ascii="Garamond" w:hAnsi="Garamond"/>
          <w:color w:val="000000"/>
          <w:lang w:val="en-GB"/>
        </w:rPr>
      </w:pPr>
    </w:p>
    <w:p w:rsidR="00776A43" w:rsidRPr="00E31CB6" w:rsidRDefault="00776A43" w:rsidP="00776A43">
      <w:pPr>
        <w:tabs>
          <w:tab w:val="left" w:pos="0"/>
        </w:tabs>
        <w:rPr>
          <w:rFonts w:ascii="Garamond" w:hAnsi="Garamond"/>
          <w:b/>
          <w:lang w:val="en-GB"/>
        </w:rPr>
      </w:pPr>
      <w:r w:rsidRPr="00E31CB6">
        <w:rPr>
          <w:rFonts w:ascii="Garamond" w:hAnsi="Garamond"/>
          <w:b/>
          <w:lang w:val="en-GB"/>
        </w:rPr>
        <w:t>iv.   Sustainability</w:t>
      </w:r>
    </w:p>
    <w:p w:rsidR="00776A43" w:rsidRPr="00E31CB6" w:rsidRDefault="00776A43" w:rsidP="00776A43">
      <w:pPr>
        <w:pStyle w:val="ListParagraph"/>
        <w:numPr>
          <w:ilvl w:val="0"/>
          <w:numId w:val="17"/>
        </w:numPr>
        <w:spacing w:before="0"/>
        <w:ind w:left="360"/>
        <w:rPr>
          <w:rFonts w:ascii="Garamond" w:hAnsi="Garamond"/>
          <w:color w:val="000000"/>
          <w:sz w:val="22"/>
          <w:szCs w:val="22"/>
          <w:lang w:val="en-GB"/>
        </w:rPr>
      </w:pPr>
      <w:r w:rsidRPr="00E31CB6">
        <w:rPr>
          <w:rFonts w:ascii="Garamond" w:hAnsi="Garamond"/>
          <w:color w:val="000000"/>
          <w:sz w:val="22"/>
          <w:szCs w:val="22"/>
          <w:lang w:val="en-GB"/>
        </w:rPr>
        <w:t xml:space="preserve">Validate whether the risks identified in the Project Document, </w:t>
      </w:r>
      <w:r w:rsidRPr="00E31CB6">
        <w:rPr>
          <w:rFonts w:ascii="Garamond" w:hAnsi="Garamond"/>
          <w:sz w:val="22"/>
          <w:szCs w:val="22"/>
        </w:rPr>
        <w:t>APR</w:t>
      </w:r>
      <w:r w:rsidRPr="00E31CB6">
        <w:rPr>
          <w:rFonts w:ascii="Garamond" w:hAnsi="Garamond"/>
          <w:color w:val="000000"/>
          <w:sz w:val="22"/>
          <w:szCs w:val="22"/>
          <w:lang w:val="en-GB"/>
        </w:rPr>
        <w:t xml:space="preserve">/ and the ATLAS Risk Management Module are the most important and whether the risk ratings applied are appropriate and up to date. If not, explain why. </w:t>
      </w:r>
    </w:p>
    <w:p w:rsidR="00776A43" w:rsidRPr="00E31CB6" w:rsidRDefault="00776A43" w:rsidP="00776A43">
      <w:pPr>
        <w:pStyle w:val="ListParagraph"/>
        <w:numPr>
          <w:ilvl w:val="0"/>
          <w:numId w:val="17"/>
        </w:numPr>
        <w:spacing w:before="0"/>
        <w:ind w:left="360"/>
        <w:rPr>
          <w:rFonts w:ascii="Garamond" w:hAnsi="Garamond"/>
          <w:color w:val="000000"/>
          <w:sz w:val="22"/>
          <w:szCs w:val="22"/>
          <w:lang w:val="en-GB"/>
        </w:rPr>
      </w:pPr>
      <w:r w:rsidRPr="00E31CB6">
        <w:rPr>
          <w:rFonts w:ascii="Garamond" w:hAnsi="Garamond"/>
          <w:color w:val="000000"/>
          <w:sz w:val="22"/>
          <w:szCs w:val="22"/>
          <w:lang w:val="en-GB"/>
        </w:rPr>
        <w:t>In addition, assess the following risks to sustainability:</w:t>
      </w:r>
    </w:p>
    <w:p w:rsidR="00776A43" w:rsidRPr="00E31CB6" w:rsidRDefault="00776A43" w:rsidP="00776A43">
      <w:pPr>
        <w:spacing w:after="0" w:line="240" w:lineRule="auto"/>
        <w:ind w:left="360"/>
        <w:jc w:val="both"/>
        <w:rPr>
          <w:rFonts w:ascii="Garamond" w:hAnsi="Garamond"/>
          <w:color w:val="000000"/>
          <w:lang w:val="en-GB"/>
        </w:rPr>
      </w:pPr>
    </w:p>
    <w:p w:rsidR="00776A43" w:rsidRPr="00E31CB6" w:rsidRDefault="00776A43" w:rsidP="00776A43">
      <w:pPr>
        <w:spacing w:after="0" w:line="240" w:lineRule="auto"/>
        <w:contextualSpacing/>
        <w:rPr>
          <w:rFonts w:ascii="Garamond" w:hAnsi="Garamond"/>
          <w:color w:val="000000"/>
          <w:lang w:val="en-GB"/>
        </w:rPr>
      </w:pPr>
      <w:r w:rsidRPr="00E31CB6">
        <w:rPr>
          <w:rFonts w:ascii="Garamond" w:hAnsi="Garamond"/>
          <w:color w:val="000000"/>
          <w:u w:val="single"/>
          <w:lang w:val="en-GB"/>
        </w:rPr>
        <w:t>Financial risks to sustainability:</w:t>
      </w:r>
      <w:r w:rsidRPr="00E31CB6">
        <w:rPr>
          <w:rFonts w:ascii="Garamond" w:hAnsi="Garamond"/>
          <w:color w:val="000000"/>
          <w:lang w:val="en-GB"/>
        </w:rPr>
        <w:t xml:space="preserve"> </w:t>
      </w:r>
    </w:p>
    <w:p w:rsidR="00776A43" w:rsidRPr="00E31CB6" w:rsidRDefault="00776A43" w:rsidP="00776A43">
      <w:pPr>
        <w:pStyle w:val="ListParagraph"/>
        <w:numPr>
          <w:ilvl w:val="0"/>
          <w:numId w:val="18"/>
        </w:numPr>
        <w:spacing w:before="0"/>
        <w:ind w:left="360"/>
        <w:contextualSpacing/>
        <w:rPr>
          <w:rFonts w:ascii="Garamond" w:hAnsi="Garamond"/>
          <w:sz w:val="22"/>
          <w:szCs w:val="22"/>
        </w:rPr>
      </w:pPr>
      <w:r w:rsidRPr="00E31CB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rsidR="00776A43" w:rsidRPr="00E31CB6" w:rsidRDefault="00776A43" w:rsidP="00776A43">
      <w:pPr>
        <w:spacing w:line="240" w:lineRule="auto"/>
        <w:contextualSpacing/>
        <w:rPr>
          <w:rFonts w:ascii="Garamond" w:hAnsi="Garamond"/>
        </w:rPr>
      </w:pPr>
    </w:p>
    <w:p w:rsidR="00776A43" w:rsidRPr="00E31CB6" w:rsidRDefault="00776A43" w:rsidP="00776A43">
      <w:pPr>
        <w:spacing w:after="0" w:line="240" w:lineRule="auto"/>
        <w:rPr>
          <w:rFonts w:ascii="Garamond" w:hAnsi="Garamond"/>
          <w:color w:val="000000"/>
          <w:lang w:val="en-GB"/>
        </w:rPr>
      </w:pPr>
      <w:r w:rsidRPr="00E31CB6">
        <w:rPr>
          <w:rFonts w:ascii="Garamond" w:hAnsi="Garamond"/>
          <w:color w:val="000000"/>
          <w:u w:val="single"/>
          <w:lang w:val="en-GB"/>
        </w:rPr>
        <w:t>Socio-economic risks to sustainability:</w:t>
      </w:r>
      <w:r w:rsidRPr="00E31CB6">
        <w:rPr>
          <w:rFonts w:ascii="Garamond" w:hAnsi="Garamond"/>
          <w:color w:val="000000"/>
          <w:lang w:val="en-GB"/>
        </w:rPr>
        <w:t xml:space="preserve"> </w:t>
      </w:r>
    </w:p>
    <w:p w:rsidR="00776A43" w:rsidRPr="00E31CB6" w:rsidRDefault="00776A43" w:rsidP="00776A43">
      <w:pPr>
        <w:pStyle w:val="ListParagraph"/>
        <w:numPr>
          <w:ilvl w:val="0"/>
          <w:numId w:val="18"/>
        </w:numPr>
        <w:spacing w:before="0"/>
        <w:ind w:left="360"/>
        <w:rPr>
          <w:rFonts w:ascii="Garamond" w:hAnsi="Garamond"/>
          <w:color w:val="000000"/>
          <w:sz w:val="22"/>
          <w:szCs w:val="22"/>
          <w:lang w:val="en-GB"/>
        </w:rPr>
      </w:pPr>
      <w:r w:rsidRPr="00E31CB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long term objectives of the project? </w:t>
      </w:r>
      <w:r w:rsidRPr="00E31CB6">
        <w:rPr>
          <w:rFonts w:ascii="Garamond" w:hAnsi="Garamond"/>
          <w:color w:val="000000"/>
          <w:sz w:val="22"/>
          <w:szCs w:val="22"/>
          <w:lang w:val="en-GB"/>
        </w:rPr>
        <w:t xml:space="preserve">Are lessons learned being documented by the </w:t>
      </w:r>
      <w:r w:rsidRPr="00E31CB6">
        <w:rPr>
          <w:rFonts w:ascii="Garamond" w:hAnsi="Garamond"/>
          <w:sz w:val="22"/>
          <w:szCs w:val="22"/>
        </w:rPr>
        <w:t xml:space="preserve">Project Team </w:t>
      </w:r>
      <w:r w:rsidRPr="00E31CB6">
        <w:rPr>
          <w:rFonts w:ascii="Garamond" w:hAnsi="Garamond"/>
          <w:color w:val="000000"/>
          <w:sz w:val="22"/>
          <w:szCs w:val="22"/>
          <w:lang w:val="en-GB"/>
        </w:rPr>
        <w:t>on a continual basis and shared/ transferred to appropriate parties who could learn from the project and potentially replicate and/or scale it in the future?</w:t>
      </w:r>
    </w:p>
    <w:p w:rsidR="00776A43" w:rsidRPr="00E31CB6" w:rsidRDefault="00776A43" w:rsidP="00776A43">
      <w:pPr>
        <w:pStyle w:val="ListParagraph"/>
        <w:spacing w:before="0"/>
        <w:rPr>
          <w:rFonts w:ascii="Garamond" w:hAnsi="Garamond"/>
          <w:color w:val="000000"/>
          <w:sz w:val="14"/>
          <w:szCs w:val="14"/>
          <w:lang w:val="en-GB"/>
        </w:rPr>
      </w:pPr>
    </w:p>
    <w:p w:rsidR="00776A43" w:rsidRPr="00E31CB6" w:rsidRDefault="00776A43" w:rsidP="00776A43">
      <w:pPr>
        <w:spacing w:after="0" w:line="240" w:lineRule="auto"/>
        <w:rPr>
          <w:rFonts w:ascii="Garamond" w:hAnsi="Garamond"/>
          <w:color w:val="000000"/>
          <w:u w:val="single"/>
          <w:lang w:val="en-GB"/>
        </w:rPr>
      </w:pPr>
      <w:r w:rsidRPr="00E31CB6">
        <w:rPr>
          <w:rFonts w:ascii="Garamond" w:hAnsi="Garamond"/>
          <w:color w:val="000000"/>
          <w:u w:val="single"/>
          <w:lang w:val="en-GB"/>
        </w:rPr>
        <w:t xml:space="preserve">Institutional Framework and Governance risks to sustainability: </w:t>
      </w:r>
    </w:p>
    <w:p w:rsidR="00776A43" w:rsidRPr="00E31CB6" w:rsidRDefault="00776A43" w:rsidP="00776A43">
      <w:pPr>
        <w:pStyle w:val="ListParagraph"/>
        <w:numPr>
          <w:ilvl w:val="0"/>
          <w:numId w:val="18"/>
        </w:numPr>
        <w:spacing w:before="0"/>
        <w:ind w:left="360"/>
        <w:rPr>
          <w:rFonts w:ascii="Garamond" w:hAnsi="Garamond"/>
          <w:color w:val="000000"/>
          <w:sz w:val="22"/>
          <w:szCs w:val="22"/>
          <w:lang w:val="en-GB"/>
        </w:rPr>
      </w:pPr>
      <w:r w:rsidRPr="00E31CB6">
        <w:rPr>
          <w:rFonts w:ascii="Garamond" w:hAnsi="Garamond"/>
          <w:sz w:val="22"/>
          <w:szCs w:val="22"/>
        </w:rPr>
        <w:lastRenderedPageBreak/>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rsidR="00776A43" w:rsidRPr="00E31CB6" w:rsidRDefault="00776A43" w:rsidP="00776A43">
      <w:pPr>
        <w:pStyle w:val="ListParagraph"/>
        <w:spacing w:before="0"/>
        <w:ind w:left="360"/>
        <w:rPr>
          <w:rFonts w:ascii="Garamond" w:hAnsi="Garamond"/>
          <w:color w:val="000000"/>
          <w:sz w:val="14"/>
          <w:szCs w:val="14"/>
          <w:lang w:val="en-GB"/>
        </w:rPr>
      </w:pPr>
    </w:p>
    <w:p w:rsidR="00776A43" w:rsidRPr="00E31CB6" w:rsidRDefault="00776A43" w:rsidP="00776A43">
      <w:pPr>
        <w:spacing w:after="0" w:line="240" w:lineRule="auto"/>
        <w:rPr>
          <w:rFonts w:ascii="Garamond" w:hAnsi="Garamond"/>
          <w:color w:val="000000"/>
          <w:lang w:val="en-GB"/>
        </w:rPr>
      </w:pPr>
      <w:r w:rsidRPr="00E31CB6">
        <w:rPr>
          <w:rFonts w:ascii="Garamond" w:hAnsi="Garamond"/>
          <w:color w:val="000000"/>
          <w:u w:val="single"/>
          <w:lang w:val="en-GB"/>
        </w:rPr>
        <w:t>Environmental risks to sustainability:</w:t>
      </w:r>
      <w:r w:rsidRPr="00E31CB6">
        <w:rPr>
          <w:rFonts w:ascii="Garamond" w:hAnsi="Garamond"/>
          <w:color w:val="000000"/>
          <w:lang w:val="en-GB"/>
        </w:rPr>
        <w:t xml:space="preserve"> </w:t>
      </w:r>
    </w:p>
    <w:p w:rsidR="00776A43" w:rsidRPr="00E31CB6" w:rsidRDefault="00776A43" w:rsidP="00776A43">
      <w:pPr>
        <w:pStyle w:val="ListParagraph"/>
        <w:numPr>
          <w:ilvl w:val="0"/>
          <w:numId w:val="18"/>
        </w:numPr>
        <w:spacing w:before="0"/>
        <w:ind w:left="360"/>
        <w:rPr>
          <w:rFonts w:ascii="Garamond" w:hAnsi="Garamond"/>
          <w:color w:val="000000"/>
          <w:sz w:val="22"/>
          <w:szCs w:val="22"/>
          <w:lang w:val="en-GB"/>
        </w:rPr>
      </w:pPr>
      <w:r w:rsidRPr="00E31CB6">
        <w:rPr>
          <w:rFonts w:ascii="Garamond" w:hAnsi="Garamond"/>
          <w:sz w:val="22"/>
          <w:szCs w:val="22"/>
        </w:rPr>
        <w:t xml:space="preserve">Are there any environmental risks that may jeopardize sustenance of project outcomes? </w:t>
      </w:r>
    </w:p>
    <w:p w:rsidR="00776A43" w:rsidRPr="00E31CB6" w:rsidRDefault="00776A43" w:rsidP="00776A43">
      <w:pPr>
        <w:pStyle w:val="ListParagraph"/>
        <w:spacing w:before="0"/>
        <w:ind w:left="0"/>
        <w:rPr>
          <w:rFonts w:ascii="Garamond" w:hAnsi="Garamond"/>
          <w:color w:val="000000"/>
          <w:sz w:val="28"/>
          <w:szCs w:val="28"/>
          <w:lang w:val="en-GB"/>
        </w:rPr>
      </w:pPr>
    </w:p>
    <w:p w:rsidR="00776A43" w:rsidRPr="00E31CB6" w:rsidRDefault="00776A43" w:rsidP="00776A43">
      <w:pPr>
        <w:pStyle w:val="BodyText3"/>
        <w:spacing w:before="0" w:after="0"/>
        <w:rPr>
          <w:rFonts w:ascii="Garamond" w:hAnsi="Garamond"/>
          <w:b/>
          <w:sz w:val="22"/>
          <w:szCs w:val="22"/>
        </w:rPr>
      </w:pPr>
      <w:r w:rsidRPr="00E31CB6">
        <w:rPr>
          <w:rFonts w:ascii="Garamond" w:hAnsi="Garamond"/>
          <w:b/>
          <w:sz w:val="22"/>
          <w:szCs w:val="22"/>
        </w:rPr>
        <w:t>Conclusions &amp; Recommendations</w:t>
      </w:r>
    </w:p>
    <w:p w:rsidR="00776A43" w:rsidRPr="00E31CB6" w:rsidRDefault="00776A43" w:rsidP="00776A43">
      <w:pPr>
        <w:pStyle w:val="BodyText3"/>
        <w:spacing w:before="0" w:after="0"/>
        <w:rPr>
          <w:rFonts w:ascii="Garamond" w:hAnsi="Garamond"/>
          <w:sz w:val="22"/>
          <w:szCs w:val="22"/>
        </w:rPr>
      </w:pPr>
    </w:p>
    <w:p w:rsidR="00776A43" w:rsidRPr="00E31CB6" w:rsidRDefault="00776A43" w:rsidP="00776A43">
      <w:pPr>
        <w:pStyle w:val="BodyText3"/>
        <w:spacing w:before="0" w:after="0"/>
        <w:rPr>
          <w:rFonts w:ascii="Garamond" w:hAnsi="Garamond"/>
          <w:sz w:val="22"/>
          <w:szCs w:val="22"/>
        </w:rPr>
      </w:pPr>
      <w:r w:rsidRPr="00E31CB6">
        <w:rPr>
          <w:rFonts w:ascii="Garamond" w:hAnsi="Garamond"/>
          <w:sz w:val="22"/>
          <w:szCs w:val="22"/>
        </w:rPr>
        <w:t>The MTR consultant will include a section of the report setting out the MTR’s evidence-based conclusions, in light of the findings.</w:t>
      </w:r>
      <w:r w:rsidRPr="00E31CB6">
        <w:rPr>
          <w:rStyle w:val="FootnoteReference"/>
          <w:rFonts w:ascii="Garamond" w:eastAsiaTheme="majorEastAsia" w:hAnsi="Garamond"/>
          <w:sz w:val="22"/>
          <w:szCs w:val="22"/>
        </w:rPr>
        <w:footnoteReference w:id="9"/>
      </w:r>
    </w:p>
    <w:p w:rsidR="00776A43" w:rsidRPr="00E31CB6" w:rsidRDefault="00776A43" w:rsidP="00776A43">
      <w:pPr>
        <w:pStyle w:val="BodyText3"/>
        <w:spacing w:before="0" w:after="0"/>
        <w:rPr>
          <w:rFonts w:ascii="Garamond" w:hAnsi="Garamond"/>
          <w:sz w:val="14"/>
          <w:szCs w:val="14"/>
        </w:rPr>
      </w:pPr>
    </w:p>
    <w:p w:rsidR="00776A43" w:rsidRPr="00E31CB6" w:rsidRDefault="00776A43" w:rsidP="00776A43">
      <w:pPr>
        <w:pStyle w:val="BodyText3"/>
        <w:spacing w:before="0" w:after="0"/>
        <w:rPr>
          <w:rFonts w:ascii="Garamond" w:hAnsi="Garamond"/>
          <w:sz w:val="22"/>
          <w:szCs w:val="22"/>
        </w:rPr>
      </w:pPr>
      <w:r w:rsidRPr="00E31CB6">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E31CB6">
        <w:rPr>
          <w:rFonts w:ascii="Garamond" w:hAnsi="Garamond"/>
          <w:color w:val="000000"/>
          <w:sz w:val="22"/>
          <w:szCs w:val="22"/>
          <w:lang w:val="en-GB"/>
        </w:rPr>
        <w:t xml:space="preserve"> </w:t>
      </w:r>
      <w:r w:rsidRPr="00E31CB6">
        <w:rPr>
          <w:rFonts w:ascii="Garamond" w:hAnsi="Garamond"/>
          <w:i/>
          <w:sz w:val="22"/>
          <w:szCs w:val="22"/>
          <w:lang w:val="en-GB"/>
        </w:rPr>
        <w:t>Guidance for Conducting Midterm Reviews of UNDP-Supported, GEF-Financed Projects</w:t>
      </w:r>
      <w:r w:rsidRPr="00E31CB6">
        <w:rPr>
          <w:rFonts w:ascii="Garamond" w:hAnsi="Garamond"/>
          <w:sz w:val="22"/>
          <w:szCs w:val="22"/>
          <w:lang w:val="en-GB"/>
        </w:rPr>
        <w:t xml:space="preserve"> </w:t>
      </w:r>
      <w:r w:rsidRPr="00E31CB6">
        <w:rPr>
          <w:rFonts w:ascii="Garamond" w:hAnsi="Garamond"/>
          <w:sz w:val="22"/>
          <w:szCs w:val="22"/>
        </w:rPr>
        <w:t>for guidance on a recommendation table.</w:t>
      </w:r>
    </w:p>
    <w:p w:rsidR="00776A43" w:rsidRPr="00E31CB6" w:rsidRDefault="00776A43" w:rsidP="00776A43">
      <w:pPr>
        <w:pStyle w:val="BodyText3"/>
        <w:spacing w:before="0" w:after="0"/>
        <w:rPr>
          <w:rFonts w:ascii="Garamond" w:hAnsi="Garamond"/>
          <w:sz w:val="22"/>
          <w:szCs w:val="22"/>
        </w:rPr>
      </w:pPr>
    </w:p>
    <w:p w:rsidR="00776A43" w:rsidRPr="00E31CB6" w:rsidRDefault="00776A43" w:rsidP="00776A43">
      <w:pPr>
        <w:pStyle w:val="BodyText3"/>
        <w:spacing w:before="0" w:after="0"/>
        <w:rPr>
          <w:rFonts w:ascii="Garamond" w:hAnsi="Garamond"/>
          <w:sz w:val="22"/>
          <w:szCs w:val="22"/>
        </w:rPr>
      </w:pPr>
      <w:r w:rsidRPr="00E31CB6">
        <w:rPr>
          <w:rFonts w:ascii="Garamond" w:hAnsi="Garamond"/>
          <w:sz w:val="22"/>
          <w:szCs w:val="22"/>
        </w:rPr>
        <w:t xml:space="preserve">The MTR consultant should make no more than 15 recommendations total. </w:t>
      </w:r>
    </w:p>
    <w:p w:rsidR="00776A43" w:rsidRPr="00E31CB6" w:rsidRDefault="00776A43" w:rsidP="00776A43">
      <w:pPr>
        <w:pStyle w:val="BodyText3"/>
        <w:spacing w:before="0" w:after="0"/>
        <w:rPr>
          <w:rFonts w:ascii="Garamond" w:hAnsi="Garamond"/>
          <w:sz w:val="28"/>
          <w:szCs w:val="28"/>
        </w:rPr>
      </w:pPr>
    </w:p>
    <w:p w:rsidR="00776A43" w:rsidRPr="00E31CB6" w:rsidRDefault="00776A43" w:rsidP="00776A43">
      <w:pPr>
        <w:spacing w:after="0" w:line="240" w:lineRule="auto"/>
        <w:jc w:val="both"/>
        <w:rPr>
          <w:rFonts w:ascii="Garamond" w:hAnsi="Garamond"/>
          <w:b/>
        </w:rPr>
      </w:pPr>
      <w:r w:rsidRPr="00E31CB6">
        <w:rPr>
          <w:rFonts w:ascii="Garamond" w:hAnsi="Garamond"/>
          <w:b/>
        </w:rPr>
        <w:t>Ratings</w:t>
      </w:r>
    </w:p>
    <w:p w:rsidR="00776A43" w:rsidRPr="00E31CB6" w:rsidRDefault="00776A43" w:rsidP="00776A43">
      <w:pPr>
        <w:spacing w:after="0" w:line="240" w:lineRule="auto"/>
        <w:jc w:val="both"/>
        <w:rPr>
          <w:rFonts w:ascii="Garamond" w:hAnsi="Garamond"/>
        </w:rPr>
      </w:pPr>
    </w:p>
    <w:p w:rsidR="00776A43" w:rsidRPr="00E31CB6" w:rsidRDefault="00776A43" w:rsidP="00776A43">
      <w:pPr>
        <w:spacing w:after="0" w:line="240" w:lineRule="auto"/>
        <w:jc w:val="both"/>
        <w:rPr>
          <w:rFonts w:ascii="Garamond" w:hAnsi="Garamond"/>
          <w:b/>
        </w:rPr>
      </w:pPr>
      <w:r w:rsidRPr="00E31CB6">
        <w:rPr>
          <w:rFonts w:ascii="Garamond" w:hAnsi="Garamond"/>
        </w:rPr>
        <w:t xml:space="preserve">The MTR consultant will include its ratings of the project’s results and brief descriptions of the associated achievements in a </w:t>
      </w:r>
      <w:r w:rsidRPr="00E31CB6">
        <w:rPr>
          <w:rFonts w:ascii="Garamond" w:hAnsi="Garamond"/>
          <w:i/>
        </w:rPr>
        <w:t>MTR Ratings &amp; Achievement Summary Table</w:t>
      </w:r>
      <w:r w:rsidRPr="00E31CB6">
        <w:rPr>
          <w:rFonts w:ascii="Garamond" w:hAnsi="Garamond"/>
        </w:rPr>
        <w:t xml:space="preserve"> in the Executive Summary of the MTR report. See Annex E for ratings scales</w:t>
      </w:r>
      <w:r w:rsidRPr="00E31CB6">
        <w:rPr>
          <w:rFonts w:ascii="Garamond" w:hAnsi="Garamond"/>
          <w:lang w:val="en-GB"/>
        </w:rPr>
        <w:t>. No</w:t>
      </w:r>
      <w:r w:rsidRPr="00E31CB6">
        <w:rPr>
          <w:rFonts w:ascii="Garamond" w:hAnsi="Garamond"/>
        </w:rPr>
        <w:t xml:space="preserve"> rating on Project Strategy and no overall project rating is required.</w:t>
      </w:r>
    </w:p>
    <w:p w:rsidR="00776A43" w:rsidRPr="00E31CB6" w:rsidRDefault="00776A43" w:rsidP="00776A43">
      <w:pPr>
        <w:spacing w:after="0" w:line="240" w:lineRule="auto"/>
        <w:rPr>
          <w:rFonts w:ascii="Garamond" w:hAnsi="Garamond"/>
          <w:b/>
          <w:sz w:val="18"/>
          <w:szCs w:val="18"/>
        </w:rPr>
      </w:pPr>
    </w:p>
    <w:p w:rsidR="00776A43" w:rsidRPr="00E31CB6" w:rsidRDefault="00776A43" w:rsidP="00776A43">
      <w:pPr>
        <w:pStyle w:val="Caption"/>
        <w:keepNext/>
        <w:spacing w:after="0"/>
        <w:jc w:val="center"/>
      </w:pPr>
      <w:r w:rsidRPr="00E31CB6">
        <w:t>Table. MTR Ratings &amp; Achievement Summary Table for “Generate global environmental benefits through environmental education and raising awareness of stakeholders’’</w:t>
      </w:r>
      <w:r>
        <w:t xml:space="preserve"> (0091047/00081939</w:t>
      </w:r>
      <w:r w:rsidRPr="00E31CB6">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776A43" w:rsidRPr="00E31CB6" w:rsidTr="00315E3A">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rsidR="00776A43" w:rsidRPr="00E31CB6" w:rsidRDefault="00776A43" w:rsidP="00315E3A">
            <w:pPr>
              <w:rPr>
                <w:rFonts w:ascii="Garamond" w:hAnsi="Garamond"/>
                <w:b/>
                <w:color w:val="FFFFFF" w:themeColor="background1"/>
                <w:sz w:val="18"/>
                <w:szCs w:val="18"/>
              </w:rPr>
            </w:pPr>
            <w:r w:rsidRPr="00E31CB6">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rsidR="00776A43" w:rsidRPr="00E31CB6" w:rsidRDefault="00776A43" w:rsidP="00315E3A">
            <w:pPr>
              <w:rPr>
                <w:rFonts w:ascii="Garamond" w:hAnsi="Garamond"/>
                <w:b/>
                <w:color w:val="FFFFFF" w:themeColor="background1"/>
                <w:sz w:val="18"/>
                <w:szCs w:val="18"/>
              </w:rPr>
            </w:pPr>
            <w:r w:rsidRPr="00E31CB6">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rsidR="00776A43" w:rsidRPr="00E31CB6" w:rsidRDefault="00776A43" w:rsidP="00315E3A">
            <w:pPr>
              <w:rPr>
                <w:rFonts w:ascii="Garamond" w:hAnsi="Garamond"/>
                <w:b/>
                <w:color w:val="FFFFFF" w:themeColor="background1"/>
                <w:sz w:val="18"/>
                <w:szCs w:val="18"/>
              </w:rPr>
            </w:pPr>
            <w:r w:rsidRPr="00E31CB6">
              <w:rPr>
                <w:rFonts w:ascii="Garamond" w:hAnsi="Garamond"/>
                <w:b/>
                <w:color w:val="FFFFFF" w:themeColor="background1"/>
                <w:sz w:val="18"/>
                <w:szCs w:val="18"/>
              </w:rPr>
              <w:t>Achievement Description</w:t>
            </w:r>
          </w:p>
        </w:tc>
      </w:tr>
      <w:tr w:rsidR="00776A43" w:rsidRPr="00E31CB6" w:rsidTr="00315E3A">
        <w:trPr>
          <w:cantSplit/>
          <w:trHeight w:val="104"/>
        </w:trPr>
        <w:tc>
          <w:tcPr>
            <w:tcW w:w="1722" w:type="dxa"/>
            <w:tcBorders>
              <w:top w:val="single" w:sz="4" w:space="0" w:color="auto"/>
              <w:left w:val="single" w:sz="4" w:space="0" w:color="auto"/>
              <w:bottom w:val="single" w:sz="4" w:space="0" w:color="auto"/>
              <w:right w:val="single" w:sz="4" w:space="0" w:color="auto"/>
            </w:tcBorders>
          </w:tcPr>
          <w:p w:rsidR="00776A43" w:rsidRPr="00E31CB6" w:rsidRDefault="00776A43" w:rsidP="00315E3A">
            <w:pPr>
              <w:rPr>
                <w:rFonts w:ascii="Garamond" w:hAnsi="Garamond"/>
                <w:b/>
                <w:sz w:val="18"/>
                <w:szCs w:val="18"/>
              </w:rPr>
            </w:pPr>
            <w:r w:rsidRPr="00E31CB6">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rsidR="00776A43" w:rsidRPr="00E31CB6" w:rsidRDefault="00776A43" w:rsidP="00315E3A">
            <w:pPr>
              <w:rPr>
                <w:rFonts w:ascii="Garamond" w:hAnsi="Garamond"/>
                <w:sz w:val="18"/>
                <w:szCs w:val="18"/>
              </w:rPr>
            </w:pPr>
            <w:r w:rsidRPr="00E31CB6">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rsidR="00776A43" w:rsidRPr="00E31CB6" w:rsidRDefault="00776A43" w:rsidP="00315E3A">
            <w:pPr>
              <w:rPr>
                <w:rFonts w:ascii="Garamond" w:hAnsi="Garamond"/>
                <w:sz w:val="18"/>
                <w:szCs w:val="18"/>
              </w:rPr>
            </w:pPr>
          </w:p>
        </w:tc>
      </w:tr>
      <w:tr w:rsidR="00776A43" w:rsidRPr="00E31CB6" w:rsidTr="00315E3A">
        <w:trPr>
          <w:cantSplit/>
          <w:trHeight w:val="104"/>
        </w:trPr>
        <w:tc>
          <w:tcPr>
            <w:tcW w:w="1722" w:type="dxa"/>
            <w:vMerge w:val="restart"/>
            <w:tcBorders>
              <w:top w:val="single" w:sz="4" w:space="0" w:color="auto"/>
              <w:left w:val="single" w:sz="4" w:space="0" w:color="auto"/>
              <w:right w:val="single" w:sz="4" w:space="0" w:color="auto"/>
            </w:tcBorders>
          </w:tcPr>
          <w:p w:rsidR="00776A43" w:rsidRPr="00E31CB6" w:rsidRDefault="00776A43" w:rsidP="00315E3A">
            <w:pPr>
              <w:rPr>
                <w:rFonts w:ascii="Garamond" w:hAnsi="Garamond"/>
                <w:b/>
                <w:sz w:val="18"/>
                <w:szCs w:val="18"/>
              </w:rPr>
            </w:pPr>
            <w:r w:rsidRPr="00E31CB6">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rsidR="00776A43" w:rsidRPr="00E31CB6" w:rsidRDefault="00776A43" w:rsidP="00315E3A">
            <w:pPr>
              <w:rPr>
                <w:rFonts w:ascii="Garamond" w:hAnsi="Garamond"/>
                <w:sz w:val="18"/>
                <w:szCs w:val="18"/>
              </w:rPr>
            </w:pPr>
            <w:r w:rsidRPr="00E31CB6">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776A43" w:rsidRPr="00E31CB6" w:rsidRDefault="00776A43" w:rsidP="00315E3A">
            <w:pPr>
              <w:rPr>
                <w:rFonts w:ascii="Garamond" w:hAnsi="Garamond"/>
                <w:sz w:val="18"/>
                <w:szCs w:val="18"/>
              </w:rPr>
            </w:pPr>
          </w:p>
        </w:tc>
      </w:tr>
      <w:tr w:rsidR="00776A43" w:rsidRPr="00E31CB6" w:rsidTr="00315E3A">
        <w:trPr>
          <w:cantSplit/>
          <w:trHeight w:val="104"/>
        </w:trPr>
        <w:tc>
          <w:tcPr>
            <w:tcW w:w="1722" w:type="dxa"/>
            <w:vMerge/>
            <w:tcBorders>
              <w:left w:val="single" w:sz="4" w:space="0" w:color="auto"/>
              <w:right w:val="single" w:sz="4" w:space="0" w:color="auto"/>
            </w:tcBorders>
          </w:tcPr>
          <w:p w:rsidR="00776A43" w:rsidRPr="00E31CB6" w:rsidRDefault="00776A43" w:rsidP="00315E3A">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776A43" w:rsidRPr="00E31CB6" w:rsidRDefault="00776A43" w:rsidP="00315E3A">
            <w:pPr>
              <w:rPr>
                <w:rFonts w:ascii="Garamond" w:hAnsi="Garamond"/>
                <w:sz w:val="18"/>
                <w:szCs w:val="18"/>
              </w:rPr>
            </w:pPr>
            <w:r w:rsidRPr="00E31CB6">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776A43" w:rsidRPr="00E31CB6" w:rsidRDefault="00776A43" w:rsidP="00315E3A">
            <w:pPr>
              <w:rPr>
                <w:rFonts w:ascii="Garamond" w:hAnsi="Garamond"/>
                <w:sz w:val="18"/>
                <w:szCs w:val="18"/>
              </w:rPr>
            </w:pPr>
          </w:p>
        </w:tc>
      </w:tr>
      <w:tr w:rsidR="00776A43" w:rsidRPr="00E31CB6" w:rsidTr="00315E3A">
        <w:trPr>
          <w:cantSplit/>
          <w:trHeight w:val="103"/>
        </w:trPr>
        <w:tc>
          <w:tcPr>
            <w:tcW w:w="1722" w:type="dxa"/>
            <w:vMerge/>
            <w:tcBorders>
              <w:left w:val="single" w:sz="4" w:space="0" w:color="auto"/>
              <w:right w:val="single" w:sz="4" w:space="0" w:color="auto"/>
            </w:tcBorders>
          </w:tcPr>
          <w:p w:rsidR="00776A43" w:rsidRPr="00E31CB6" w:rsidRDefault="00776A43" w:rsidP="00315E3A">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776A43" w:rsidRPr="00E31CB6" w:rsidRDefault="00776A43" w:rsidP="00315E3A">
            <w:pPr>
              <w:rPr>
                <w:rFonts w:ascii="Garamond" w:hAnsi="Garamond"/>
                <w:sz w:val="18"/>
                <w:szCs w:val="18"/>
              </w:rPr>
            </w:pPr>
            <w:r w:rsidRPr="00E31CB6">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776A43" w:rsidRPr="00E31CB6" w:rsidRDefault="00776A43" w:rsidP="00315E3A">
            <w:pPr>
              <w:rPr>
                <w:rFonts w:ascii="Garamond" w:hAnsi="Garamond"/>
                <w:sz w:val="18"/>
                <w:szCs w:val="18"/>
              </w:rPr>
            </w:pPr>
          </w:p>
        </w:tc>
      </w:tr>
      <w:tr w:rsidR="00776A43" w:rsidRPr="00E31CB6" w:rsidTr="00315E3A">
        <w:trPr>
          <w:cantSplit/>
          <w:trHeight w:val="103"/>
        </w:trPr>
        <w:tc>
          <w:tcPr>
            <w:tcW w:w="1722" w:type="dxa"/>
            <w:vMerge/>
            <w:tcBorders>
              <w:left w:val="single" w:sz="4" w:space="0" w:color="auto"/>
              <w:right w:val="single" w:sz="4" w:space="0" w:color="auto"/>
            </w:tcBorders>
          </w:tcPr>
          <w:p w:rsidR="00776A43" w:rsidRPr="00E31CB6" w:rsidRDefault="00776A43" w:rsidP="00315E3A">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776A43" w:rsidRPr="00E31CB6" w:rsidRDefault="00776A43" w:rsidP="00315E3A">
            <w:pPr>
              <w:rPr>
                <w:rFonts w:ascii="Garamond" w:hAnsi="Garamond"/>
                <w:sz w:val="18"/>
                <w:szCs w:val="18"/>
              </w:rPr>
            </w:pPr>
            <w:r w:rsidRPr="00E31CB6">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776A43" w:rsidRPr="00E31CB6" w:rsidRDefault="00776A43" w:rsidP="00315E3A">
            <w:pPr>
              <w:rPr>
                <w:rFonts w:ascii="Garamond" w:hAnsi="Garamond"/>
                <w:sz w:val="18"/>
                <w:szCs w:val="18"/>
              </w:rPr>
            </w:pPr>
          </w:p>
        </w:tc>
      </w:tr>
      <w:tr w:rsidR="00776A43" w:rsidRPr="00E31CB6" w:rsidTr="00315E3A">
        <w:trPr>
          <w:cantSplit/>
          <w:trHeight w:val="103"/>
        </w:trPr>
        <w:tc>
          <w:tcPr>
            <w:tcW w:w="1722" w:type="dxa"/>
            <w:vMerge/>
            <w:tcBorders>
              <w:left w:val="single" w:sz="4" w:space="0" w:color="auto"/>
              <w:bottom w:val="single" w:sz="4" w:space="0" w:color="auto"/>
              <w:right w:val="single" w:sz="4" w:space="0" w:color="auto"/>
            </w:tcBorders>
          </w:tcPr>
          <w:p w:rsidR="00776A43" w:rsidRPr="00E31CB6" w:rsidRDefault="00776A43" w:rsidP="00315E3A">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776A43" w:rsidRPr="00E31CB6" w:rsidRDefault="00776A43" w:rsidP="00315E3A">
            <w:pPr>
              <w:rPr>
                <w:rFonts w:ascii="Garamond" w:hAnsi="Garamond"/>
                <w:sz w:val="18"/>
                <w:szCs w:val="18"/>
              </w:rPr>
            </w:pPr>
            <w:r w:rsidRPr="00E31CB6">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rsidR="00776A43" w:rsidRPr="00E31CB6" w:rsidRDefault="00776A43" w:rsidP="00315E3A">
            <w:pPr>
              <w:rPr>
                <w:rFonts w:ascii="Garamond" w:hAnsi="Garamond"/>
                <w:sz w:val="18"/>
                <w:szCs w:val="18"/>
              </w:rPr>
            </w:pPr>
          </w:p>
        </w:tc>
      </w:tr>
      <w:tr w:rsidR="00776A43" w:rsidRPr="00E31CB6" w:rsidTr="00315E3A">
        <w:trPr>
          <w:cantSplit/>
        </w:trPr>
        <w:tc>
          <w:tcPr>
            <w:tcW w:w="1722" w:type="dxa"/>
            <w:tcBorders>
              <w:top w:val="single" w:sz="4" w:space="0" w:color="auto"/>
              <w:left w:val="single" w:sz="4" w:space="0" w:color="auto"/>
              <w:bottom w:val="single" w:sz="4" w:space="0" w:color="auto"/>
              <w:right w:val="single" w:sz="4" w:space="0" w:color="auto"/>
            </w:tcBorders>
          </w:tcPr>
          <w:p w:rsidR="00776A43" w:rsidRPr="00E31CB6" w:rsidRDefault="00776A43" w:rsidP="00315E3A">
            <w:pPr>
              <w:rPr>
                <w:rFonts w:ascii="Garamond" w:hAnsi="Garamond"/>
                <w:b/>
                <w:sz w:val="18"/>
                <w:szCs w:val="18"/>
              </w:rPr>
            </w:pPr>
            <w:r w:rsidRPr="00E31CB6">
              <w:rPr>
                <w:rFonts w:ascii="Garamond" w:hAnsi="Garamond"/>
                <w:b/>
                <w:sz w:val="18"/>
                <w:szCs w:val="18"/>
              </w:rPr>
              <w:t xml:space="preserve">Project Implementation &amp; </w:t>
            </w:r>
            <w:r w:rsidRPr="00E31CB6">
              <w:rPr>
                <w:rFonts w:ascii="Garamond" w:hAnsi="Garamond"/>
                <w:b/>
                <w:sz w:val="18"/>
                <w:szCs w:val="18"/>
              </w:rPr>
              <w:lastRenderedPageBreak/>
              <w:t>Adaptive Management</w:t>
            </w:r>
          </w:p>
        </w:tc>
        <w:tc>
          <w:tcPr>
            <w:tcW w:w="1968" w:type="dxa"/>
            <w:tcBorders>
              <w:top w:val="single" w:sz="4" w:space="0" w:color="auto"/>
              <w:left w:val="single" w:sz="4" w:space="0" w:color="auto"/>
              <w:bottom w:val="single" w:sz="4" w:space="0" w:color="auto"/>
              <w:right w:val="single" w:sz="4" w:space="0" w:color="auto"/>
            </w:tcBorders>
          </w:tcPr>
          <w:p w:rsidR="00776A43" w:rsidRPr="00E31CB6" w:rsidRDefault="00776A43" w:rsidP="00315E3A">
            <w:pPr>
              <w:rPr>
                <w:rFonts w:ascii="Garamond" w:hAnsi="Garamond"/>
                <w:sz w:val="18"/>
                <w:szCs w:val="18"/>
              </w:rPr>
            </w:pPr>
            <w:r w:rsidRPr="00E31CB6">
              <w:rPr>
                <w:rFonts w:ascii="Garamond" w:hAnsi="Garamond"/>
                <w:sz w:val="18"/>
                <w:szCs w:val="18"/>
              </w:rPr>
              <w:lastRenderedPageBreak/>
              <w:t>(rate 6 pt. scale)</w:t>
            </w:r>
          </w:p>
        </w:tc>
        <w:tc>
          <w:tcPr>
            <w:tcW w:w="5760" w:type="dxa"/>
            <w:tcBorders>
              <w:top w:val="single" w:sz="4" w:space="0" w:color="auto"/>
              <w:left w:val="single" w:sz="4" w:space="0" w:color="auto"/>
              <w:bottom w:val="single" w:sz="4" w:space="0" w:color="auto"/>
              <w:right w:val="single" w:sz="4" w:space="0" w:color="auto"/>
            </w:tcBorders>
          </w:tcPr>
          <w:p w:rsidR="00776A43" w:rsidRPr="00E31CB6" w:rsidRDefault="00776A43" w:rsidP="00315E3A">
            <w:pPr>
              <w:rPr>
                <w:rFonts w:ascii="Garamond" w:hAnsi="Garamond"/>
                <w:sz w:val="18"/>
                <w:szCs w:val="18"/>
              </w:rPr>
            </w:pPr>
          </w:p>
        </w:tc>
      </w:tr>
      <w:tr w:rsidR="00776A43" w:rsidRPr="00E31CB6" w:rsidTr="00315E3A">
        <w:trPr>
          <w:cantSplit/>
        </w:trPr>
        <w:tc>
          <w:tcPr>
            <w:tcW w:w="1722" w:type="dxa"/>
            <w:tcBorders>
              <w:top w:val="single" w:sz="4" w:space="0" w:color="auto"/>
              <w:left w:val="single" w:sz="4" w:space="0" w:color="auto"/>
              <w:bottom w:val="single" w:sz="4" w:space="0" w:color="auto"/>
              <w:right w:val="single" w:sz="4" w:space="0" w:color="auto"/>
            </w:tcBorders>
          </w:tcPr>
          <w:p w:rsidR="00776A43" w:rsidRPr="00E31CB6" w:rsidRDefault="00776A43" w:rsidP="00315E3A">
            <w:pPr>
              <w:rPr>
                <w:rFonts w:ascii="Garamond" w:hAnsi="Garamond"/>
                <w:b/>
                <w:sz w:val="18"/>
                <w:szCs w:val="18"/>
              </w:rPr>
            </w:pPr>
            <w:r w:rsidRPr="00E31CB6">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rsidR="00776A43" w:rsidRPr="00E31CB6" w:rsidRDefault="00776A43" w:rsidP="00315E3A">
            <w:pPr>
              <w:rPr>
                <w:rFonts w:ascii="Garamond" w:hAnsi="Garamond"/>
                <w:sz w:val="18"/>
                <w:szCs w:val="18"/>
              </w:rPr>
            </w:pPr>
            <w:r w:rsidRPr="00E31CB6">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rsidR="00776A43" w:rsidRPr="00E31CB6" w:rsidRDefault="00776A43" w:rsidP="00315E3A">
            <w:pPr>
              <w:rPr>
                <w:rFonts w:ascii="Garamond" w:hAnsi="Garamond"/>
                <w:sz w:val="18"/>
                <w:szCs w:val="18"/>
              </w:rPr>
            </w:pPr>
          </w:p>
        </w:tc>
      </w:tr>
    </w:tbl>
    <w:p w:rsidR="00776A43" w:rsidRPr="00E31CB6" w:rsidRDefault="00776A43" w:rsidP="00776A43">
      <w:pPr>
        <w:pStyle w:val="BodyText3"/>
        <w:spacing w:before="0" w:after="0"/>
        <w:rPr>
          <w:rFonts w:ascii="Garamond" w:hAnsi="Garamond"/>
          <w:sz w:val="22"/>
          <w:szCs w:val="22"/>
        </w:rPr>
      </w:pPr>
    </w:p>
    <w:p w:rsidR="00776A43" w:rsidRPr="00E31CB6" w:rsidRDefault="00776A43" w:rsidP="00776A43">
      <w:pPr>
        <w:pStyle w:val="BodyText3"/>
        <w:spacing w:before="0" w:after="0"/>
        <w:rPr>
          <w:rFonts w:ascii="Garamond" w:hAnsi="Garamond"/>
          <w:sz w:val="22"/>
          <w:szCs w:val="22"/>
        </w:rPr>
      </w:pPr>
    </w:p>
    <w:p w:rsidR="00776A43" w:rsidRPr="00E31CB6" w:rsidRDefault="00776A43" w:rsidP="00776A43">
      <w:pPr>
        <w:pStyle w:val="Heading1"/>
        <w:numPr>
          <w:ilvl w:val="0"/>
          <w:numId w:val="23"/>
        </w:numPr>
        <w:tabs>
          <w:tab w:val="clear" w:pos="720"/>
          <w:tab w:val="num" w:pos="450"/>
        </w:tabs>
        <w:ind w:left="360"/>
        <w:rPr>
          <w:rFonts w:ascii="Garamond" w:hAnsi="Garamond"/>
        </w:rPr>
      </w:pPr>
      <w:bookmarkStart w:id="6" w:name="_Toc492632846"/>
      <w:r w:rsidRPr="00E31CB6">
        <w:rPr>
          <w:rFonts w:ascii="Garamond" w:hAnsi="Garamond"/>
        </w:rPr>
        <w:t>TIMEFRAME</w:t>
      </w:r>
      <w:bookmarkEnd w:id="6"/>
    </w:p>
    <w:p w:rsidR="00776A43" w:rsidRPr="00E31CB6" w:rsidRDefault="00776A43" w:rsidP="00776A43">
      <w:pPr>
        <w:spacing w:after="0" w:line="240" w:lineRule="auto"/>
        <w:jc w:val="both"/>
        <w:rPr>
          <w:rFonts w:ascii="Garamond" w:hAnsi="Garamond"/>
          <w:bCs/>
          <w:sz w:val="14"/>
          <w:szCs w:val="14"/>
        </w:rPr>
      </w:pPr>
    </w:p>
    <w:p w:rsidR="00776A43" w:rsidRPr="00E31CB6" w:rsidRDefault="00776A43" w:rsidP="00776A43">
      <w:pPr>
        <w:spacing w:after="0" w:line="240" w:lineRule="auto"/>
        <w:jc w:val="both"/>
        <w:rPr>
          <w:rFonts w:ascii="Garamond" w:hAnsi="Garamond"/>
          <w:bCs/>
        </w:rPr>
      </w:pPr>
      <w:r w:rsidRPr="00E31CB6">
        <w:rPr>
          <w:rFonts w:ascii="Garamond" w:hAnsi="Garamond"/>
          <w:bCs/>
        </w:rPr>
        <w:t xml:space="preserve">The total duration of the MTR will be up to </w:t>
      </w:r>
      <w:r w:rsidRPr="00E31CB6">
        <w:rPr>
          <w:rFonts w:ascii="Garamond" w:hAnsi="Garamond"/>
          <w:bCs/>
          <w:i/>
        </w:rPr>
        <w:t xml:space="preserve">15 days </w:t>
      </w:r>
      <w:r w:rsidRPr="00E31CB6">
        <w:rPr>
          <w:rFonts w:ascii="Garamond" w:hAnsi="Garamond"/>
          <w:bCs/>
        </w:rPr>
        <w:t xml:space="preserve">over a time period of </w:t>
      </w:r>
      <w:r w:rsidRPr="00E31CB6">
        <w:rPr>
          <w:rFonts w:ascii="Garamond" w:hAnsi="Garamond"/>
          <w:bCs/>
          <w:i/>
        </w:rPr>
        <w:t>8 weeks</w:t>
      </w:r>
      <w:r w:rsidRPr="00E31CB6">
        <w:rPr>
          <w:rFonts w:ascii="Garamond" w:hAnsi="Garamond"/>
          <w:bCs/>
        </w:rPr>
        <w:t xml:space="preserve"> starting </w:t>
      </w:r>
      <w:r w:rsidRPr="00E31CB6">
        <w:rPr>
          <w:rFonts w:ascii="Garamond" w:hAnsi="Garamond"/>
          <w:bCs/>
          <w:i/>
        </w:rPr>
        <w:t xml:space="preserve">from the first day of the mission, </w:t>
      </w:r>
      <w:r w:rsidRPr="00E31CB6">
        <w:rPr>
          <w:rFonts w:ascii="Garamond" w:hAnsi="Garamond"/>
          <w:bCs/>
        </w:rPr>
        <w:t>and shall not exceed five months from when the consultant is hired. The tentative MTR timeframe is as follows:</w:t>
      </w:r>
    </w:p>
    <w:p w:rsidR="00776A43" w:rsidRPr="00E31CB6" w:rsidRDefault="00776A43" w:rsidP="00776A43">
      <w:pPr>
        <w:spacing w:after="0" w:line="240" w:lineRule="auto"/>
        <w:rPr>
          <w:rFonts w:ascii="Garamond" w:hAnsi="Garamond"/>
          <w:bCs/>
        </w:rPr>
      </w:pPr>
    </w:p>
    <w:tbl>
      <w:tblPr>
        <w:tblStyle w:val="TableGrid"/>
        <w:tblW w:w="0" w:type="auto"/>
        <w:tblLook w:val="04A0" w:firstRow="1" w:lastRow="0" w:firstColumn="1" w:lastColumn="0" w:noHBand="0" w:noVBand="1"/>
      </w:tblPr>
      <w:tblGrid>
        <w:gridCol w:w="2991"/>
        <w:gridCol w:w="6225"/>
      </w:tblGrid>
      <w:tr w:rsidR="00776A43" w:rsidRPr="00E31CB6" w:rsidTr="00315E3A">
        <w:tc>
          <w:tcPr>
            <w:tcW w:w="2991" w:type="dxa"/>
            <w:shd w:val="clear" w:color="auto" w:fill="D9D9D9" w:themeFill="background1" w:themeFillShade="D9"/>
          </w:tcPr>
          <w:p w:rsidR="00776A43" w:rsidRPr="00E31CB6" w:rsidRDefault="00776A43" w:rsidP="00315E3A">
            <w:pPr>
              <w:rPr>
                <w:rFonts w:ascii="Garamond" w:hAnsi="Garamond"/>
                <w:b/>
                <w:bCs/>
              </w:rPr>
            </w:pPr>
            <w:r w:rsidRPr="00E31CB6">
              <w:rPr>
                <w:rFonts w:ascii="Garamond" w:hAnsi="Garamond"/>
                <w:b/>
                <w:bCs/>
              </w:rPr>
              <w:t>TIMEFRAME</w:t>
            </w:r>
          </w:p>
        </w:tc>
        <w:tc>
          <w:tcPr>
            <w:tcW w:w="6225" w:type="dxa"/>
            <w:shd w:val="clear" w:color="auto" w:fill="D9D9D9" w:themeFill="background1" w:themeFillShade="D9"/>
          </w:tcPr>
          <w:p w:rsidR="00776A43" w:rsidRPr="00E31CB6" w:rsidRDefault="00776A43" w:rsidP="00315E3A">
            <w:pPr>
              <w:rPr>
                <w:rFonts w:ascii="Garamond" w:hAnsi="Garamond"/>
                <w:b/>
                <w:bCs/>
              </w:rPr>
            </w:pPr>
            <w:r w:rsidRPr="00E31CB6">
              <w:rPr>
                <w:rFonts w:ascii="Garamond" w:hAnsi="Garamond"/>
                <w:b/>
                <w:bCs/>
              </w:rPr>
              <w:t>ACTIVITY</w:t>
            </w:r>
          </w:p>
        </w:tc>
      </w:tr>
      <w:tr w:rsidR="00776A43" w:rsidRPr="00E31CB6" w:rsidTr="00315E3A">
        <w:tc>
          <w:tcPr>
            <w:tcW w:w="2991" w:type="dxa"/>
          </w:tcPr>
          <w:p w:rsidR="00776A43" w:rsidRPr="00E31CB6" w:rsidRDefault="00776A43" w:rsidP="00315E3A">
            <w:pPr>
              <w:rPr>
                <w:rFonts w:ascii="Garamond" w:hAnsi="Garamond"/>
                <w:bCs/>
                <w:i/>
              </w:rPr>
            </w:pPr>
            <w:r w:rsidRPr="00E31CB6">
              <w:rPr>
                <w:rFonts w:ascii="Garamond" w:hAnsi="Garamond"/>
                <w:bCs/>
                <w:i/>
              </w:rPr>
              <w:t>October 10, 2017</w:t>
            </w:r>
          </w:p>
        </w:tc>
        <w:tc>
          <w:tcPr>
            <w:tcW w:w="6225" w:type="dxa"/>
          </w:tcPr>
          <w:p w:rsidR="00776A43" w:rsidRPr="00E31CB6" w:rsidRDefault="00776A43" w:rsidP="00315E3A">
            <w:pPr>
              <w:rPr>
                <w:rFonts w:ascii="Garamond" w:hAnsi="Garamond"/>
                <w:bCs/>
              </w:rPr>
            </w:pPr>
            <w:r w:rsidRPr="00E31CB6">
              <w:rPr>
                <w:rFonts w:ascii="Garamond" w:hAnsi="Garamond"/>
                <w:bCs/>
              </w:rPr>
              <w:t>Application closes</w:t>
            </w:r>
          </w:p>
        </w:tc>
      </w:tr>
      <w:tr w:rsidR="00776A43" w:rsidRPr="00E31CB6" w:rsidTr="00315E3A">
        <w:tc>
          <w:tcPr>
            <w:tcW w:w="2991" w:type="dxa"/>
          </w:tcPr>
          <w:p w:rsidR="00776A43" w:rsidRPr="00E31CB6" w:rsidRDefault="00776A43" w:rsidP="00315E3A">
            <w:pPr>
              <w:rPr>
                <w:rFonts w:ascii="Garamond" w:hAnsi="Garamond"/>
                <w:bCs/>
                <w:i/>
              </w:rPr>
            </w:pPr>
            <w:r w:rsidRPr="00E31CB6">
              <w:rPr>
                <w:rFonts w:ascii="Garamond" w:hAnsi="Garamond"/>
                <w:bCs/>
                <w:i/>
              </w:rPr>
              <w:t>October 31, 2017</w:t>
            </w:r>
          </w:p>
        </w:tc>
        <w:tc>
          <w:tcPr>
            <w:tcW w:w="6225" w:type="dxa"/>
          </w:tcPr>
          <w:p w:rsidR="00776A43" w:rsidRPr="00E31CB6" w:rsidRDefault="00776A43" w:rsidP="00315E3A">
            <w:pPr>
              <w:rPr>
                <w:rFonts w:ascii="Garamond" w:hAnsi="Garamond"/>
                <w:bCs/>
              </w:rPr>
            </w:pPr>
            <w:r w:rsidRPr="00E31CB6">
              <w:rPr>
                <w:rFonts w:ascii="Garamond" w:hAnsi="Garamond"/>
                <w:bCs/>
              </w:rPr>
              <w:t>Select MTR consultant</w:t>
            </w:r>
          </w:p>
        </w:tc>
      </w:tr>
      <w:tr w:rsidR="00776A43" w:rsidRPr="00E31CB6" w:rsidTr="00315E3A">
        <w:tc>
          <w:tcPr>
            <w:tcW w:w="2991" w:type="dxa"/>
          </w:tcPr>
          <w:p w:rsidR="00776A43" w:rsidRPr="00E31CB6" w:rsidRDefault="00776A43" w:rsidP="00315E3A">
            <w:pPr>
              <w:rPr>
                <w:rFonts w:ascii="Garamond" w:hAnsi="Garamond"/>
                <w:bCs/>
                <w:i/>
              </w:rPr>
            </w:pPr>
            <w:r w:rsidRPr="00E31CB6">
              <w:rPr>
                <w:rFonts w:ascii="Garamond" w:hAnsi="Garamond"/>
                <w:bCs/>
                <w:i/>
              </w:rPr>
              <w:t>November 1-3, 2017</w:t>
            </w:r>
          </w:p>
        </w:tc>
        <w:tc>
          <w:tcPr>
            <w:tcW w:w="6225" w:type="dxa"/>
          </w:tcPr>
          <w:p w:rsidR="00776A43" w:rsidRPr="00E31CB6" w:rsidRDefault="00776A43" w:rsidP="00315E3A">
            <w:pPr>
              <w:rPr>
                <w:rFonts w:ascii="Garamond" w:hAnsi="Garamond"/>
                <w:bCs/>
              </w:rPr>
            </w:pPr>
            <w:r w:rsidRPr="00E31CB6">
              <w:rPr>
                <w:rFonts w:ascii="Garamond" w:hAnsi="Garamond"/>
                <w:bCs/>
              </w:rPr>
              <w:t>Prep the MTR consultant (handover of Project Documents)</w:t>
            </w:r>
          </w:p>
        </w:tc>
      </w:tr>
      <w:tr w:rsidR="00776A43" w:rsidRPr="00E31CB6" w:rsidTr="00315E3A">
        <w:tc>
          <w:tcPr>
            <w:tcW w:w="2991" w:type="dxa"/>
          </w:tcPr>
          <w:p w:rsidR="00776A43" w:rsidRPr="00E31CB6" w:rsidRDefault="00776A43" w:rsidP="00315E3A">
            <w:pPr>
              <w:rPr>
                <w:rFonts w:ascii="Garamond" w:hAnsi="Garamond"/>
                <w:bCs/>
                <w:i/>
              </w:rPr>
            </w:pPr>
            <w:r w:rsidRPr="00E31CB6">
              <w:rPr>
                <w:rFonts w:ascii="Garamond" w:hAnsi="Garamond"/>
                <w:bCs/>
                <w:i/>
              </w:rPr>
              <w:t xml:space="preserve">November 6-10, 3 days </w:t>
            </w:r>
          </w:p>
        </w:tc>
        <w:tc>
          <w:tcPr>
            <w:tcW w:w="6225" w:type="dxa"/>
          </w:tcPr>
          <w:p w:rsidR="00776A43" w:rsidRPr="00E31CB6" w:rsidRDefault="00776A43" w:rsidP="00315E3A">
            <w:pPr>
              <w:rPr>
                <w:rFonts w:ascii="Garamond" w:hAnsi="Garamond"/>
                <w:bCs/>
              </w:rPr>
            </w:pPr>
            <w:r w:rsidRPr="00E31CB6">
              <w:rPr>
                <w:rFonts w:ascii="Garamond" w:hAnsi="Garamond"/>
                <w:bCs/>
              </w:rPr>
              <w:t>Document review and preparing MTR Inception Report</w:t>
            </w:r>
          </w:p>
        </w:tc>
      </w:tr>
      <w:tr w:rsidR="00776A43" w:rsidRPr="00E31CB6" w:rsidTr="00315E3A">
        <w:tc>
          <w:tcPr>
            <w:tcW w:w="2991" w:type="dxa"/>
          </w:tcPr>
          <w:p w:rsidR="00776A43" w:rsidRPr="00E31CB6" w:rsidRDefault="00776A43" w:rsidP="00315E3A">
            <w:pPr>
              <w:rPr>
                <w:rFonts w:ascii="Garamond" w:hAnsi="Garamond"/>
                <w:bCs/>
                <w:i/>
              </w:rPr>
            </w:pPr>
            <w:r w:rsidRPr="00E31CB6">
              <w:rPr>
                <w:rFonts w:ascii="Garamond" w:hAnsi="Garamond"/>
                <w:bCs/>
                <w:i/>
              </w:rPr>
              <w:t>November 15, 1 day</w:t>
            </w:r>
          </w:p>
        </w:tc>
        <w:tc>
          <w:tcPr>
            <w:tcW w:w="6225" w:type="dxa"/>
          </w:tcPr>
          <w:p w:rsidR="00776A43" w:rsidRPr="00E31CB6" w:rsidRDefault="00776A43" w:rsidP="00315E3A">
            <w:pPr>
              <w:rPr>
                <w:rFonts w:ascii="Garamond" w:hAnsi="Garamond"/>
                <w:bCs/>
              </w:rPr>
            </w:pPr>
            <w:r w:rsidRPr="00E31CB6">
              <w:rPr>
                <w:rFonts w:ascii="Garamond" w:hAnsi="Garamond"/>
                <w:bCs/>
              </w:rPr>
              <w:t>Finalization and Validation of MTR Inception Report - latest start of MTR mission</w:t>
            </w:r>
          </w:p>
        </w:tc>
      </w:tr>
      <w:tr w:rsidR="00776A43" w:rsidRPr="00E31CB6" w:rsidTr="00315E3A">
        <w:tc>
          <w:tcPr>
            <w:tcW w:w="2991" w:type="dxa"/>
          </w:tcPr>
          <w:p w:rsidR="00776A43" w:rsidRPr="00E31CB6" w:rsidRDefault="00776A43" w:rsidP="00315E3A">
            <w:pPr>
              <w:rPr>
                <w:rFonts w:ascii="Garamond" w:hAnsi="Garamond"/>
                <w:bCs/>
                <w:i/>
              </w:rPr>
            </w:pPr>
            <w:r w:rsidRPr="00E31CB6">
              <w:rPr>
                <w:rFonts w:ascii="Garamond" w:hAnsi="Garamond"/>
                <w:bCs/>
                <w:i/>
              </w:rPr>
              <w:t>November 27- December 1, 5 days</w:t>
            </w:r>
          </w:p>
        </w:tc>
        <w:tc>
          <w:tcPr>
            <w:tcW w:w="6225" w:type="dxa"/>
          </w:tcPr>
          <w:p w:rsidR="00776A43" w:rsidRPr="00E31CB6" w:rsidRDefault="00776A43" w:rsidP="00315E3A">
            <w:pPr>
              <w:rPr>
                <w:rFonts w:ascii="Garamond" w:hAnsi="Garamond"/>
                <w:bCs/>
              </w:rPr>
            </w:pPr>
            <w:r w:rsidRPr="00E31CB6">
              <w:rPr>
                <w:rFonts w:ascii="Garamond" w:hAnsi="Garamond"/>
                <w:bCs/>
              </w:rPr>
              <w:t>MTR mission: stakeholder meetings, interviews, wrap-up workshop</w:t>
            </w:r>
          </w:p>
        </w:tc>
      </w:tr>
      <w:tr w:rsidR="00776A43" w:rsidRPr="00E31CB6" w:rsidTr="00315E3A">
        <w:tc>
          <w:tcPr>
            <w:tcW w:w="2991" w:type="dxa"/>
          </w:tcPr>
          <w:p w:rsidR="00776A43" w:rsidRPr="00E31CB6" w:rsidRDefault="00776A43" w:rsidP="00315E3A">
            <w:pPr>
              <w:rPr>
                <w:rFonts w:ascii="Garamond" w:hAnsi="Garamond"/>
                <w:bCs/>
                <w:i/>
              </w:rPr>
            </w:pPr>
            <w:r w:rsidRPr="00E31CB6">
              <w:rPr>
                <w:rFonts w:ascii="Garamond" w:hAnsi="Garamond"/>
                <w:bCs/>
                <w:i/>
              </w:rPr>
              <w:t xml:space="preserve">December 4 – 15, 6 days </w:t>
            </w:r>
          </w:p>
        </w:tc>
        <w:tc>
          <w:tcPr>
            <w:tcW w:w="6225" w:type="dxa"/>
          </w:tcPr>
          <w:p w:rsidR="00776A43" w:rsidRPr="00E31CB6" w:rsidRDefault="00776A43" w:rsidP="00315E3A">
            <w:pPr>
              <w:rPr>
                <w:rFonts w:ascii="Garamond" w:hAnsi="Garamond"/>
                <w:bCs/>
              </w:rPr>
            </w:pPr>
            <w:r w:rsidRPr="00E31CB6">
              <w:rPr>
                <w:rFonts w:ascii="Garamond" w:hAnsi="Garamond"/>
                <w:bCs/>
              </w:rPr>
              <w:t>Preparing draft report</w:t>
            </w:r>
          </w:p>
        </w:tc>
      </w:tr>
      <w:tr w:rsidR="00776A43" w:rsidRPr="00E31CB6" w:rsidTr="00315E3A">
        <w:tc>
          <w:tcPr>
            <w:tcW w:w="2991" w:type="dxa"/>
          </w:tcPr>
          <w:p w:rsidR="00776A43" w:rsidRPr="00E31CB6" w:rsidRDefault="00776A43" w:rsidP="00315E3A">
            <w:pPr>
              <w:rPr>
                <w:rFonts w:ascii="Garamond" w:hAnsi="Garamond"/>
                <w:bCs/>
                <w:i/>
              </w:rPr>
            </w:pPr>
            <w:r w:rsidRPr="00E31CB6">
              <w:rPr>
                <w:rFonts w:ascii="Garamond" w:hAnsi="Garamond"/>
                <w:bCs/>
                <w:i/>
              </w:rPr>
              <w:t xml:space="preserve">January 8-12, 1 days </w:t>
            </w:r>
          </w:p>
        </w:tc>
        <w:tc>
          <w:tcPr>
            <w:tcW w:w="6225" w:type="dxa"/>
          </w:tcPr>
          <w:p w:rsidR="00776A43" w:rsidRPr="00E31CB6" w:rsidRDefault="00776A43" w:rsidP="00315E3A">
            <w:pPr>
              <w:rPr>
                <w:rFonts w:ascii="Garamond" w:hAnsi="Garamond"/>
                <w:bCs/>
              </w:rPr>
            </w:pPr>
            <w:r w:rsidRPr="00E31CB6">
              <w:rPr>
                <w:rFonts w:ascii="Garamond" w:hAnsi="Garamond"/>
                <w:bCs/>
              </w:rPr>
              <w:t xml:space="preserve">Incorporating audit trail from feedback on draft report/Finalization of MTR report </w:t>
            </w:r>
          </w:p>
        </w:tc>
      </w:tr>
      <w:tr w:rsidR="00776A43" w:rsidRPr="00E31CB6" w:rsidTr="00315E3A">
        <w:tc>
          <w:tcPr>
            <w:tcW w:w="2991" w:type="dxa"/>
          </w:tcPr>
          <w:p w:rsidR="00776A43" w:rsidRPr="00E31CB6" w:rsidRDefault="00776A43" w:rsidP="00315E3A">
            <w:pPr>
              <w:rPr>
                <w:rFonts w:ascii="Garamond" w:hAnsi="Garamond"/>
                <w:bCs/>
                <w:i/>
              </w:rPr>
            </w:pPr>
            <w:r w:rsidRPr="00E31CB6">
              <w:rPr>
                <w:rFonts w:ascii="Garamond" w:hAnsi="Garamond"/>
                <w:bCs/>
                <w:i/>
              </w:rPr>
              <w:t xml:space="preserve">Up to 2 weeks after receiving the draft report </w:t>
            </w:r>
          </w:p>
        </w:tc>
        <w:tc>
          <w:tcPr>
            <w:tcW w:w="6225" w:type="dxa"/>
          </w:tcPr>
          <w:p w:rsidR="00776A43" w:rsidRPr="00E31CB6" w:rsidRDefault="00776A43" w:rsidP="00315E3A">
            <w:pPr>
              <w:rPr>
                <w:rFonts w:ascii="Garamond" w:hAnsi="Garamond"/>
                <w:bCs/>
              </w:rPr>
            </w:pPr>
            <w:r w:rsidRPr="00E31CB6">
              <w:rPr>
                <w:rFonts w:ascii="Garamond" w:hAnsi="Garamond"/>
                <w:bCs/>
              </w:rPr>
              <w:t>Preparation &amp; Issue of Management Response</w:t>
            </w:r>
          </w:p>
        </w:tc>
      </w:tr>
      <w:tr w:rsidR="00776A43" w:rsidRPr="00E31CB6" w:rsidTr="00315E3A">
        <w:tc>
          <w:tcPr>
            <w:tcW w:w="2991" w:type="dxa"/>
          </w:tcPr>
          <w:p w:rsidR="00776A43" w:rsidRPr="00E31CB6" w:rsidRDefault="00776A43" w:rsidP="00315E3A">
            <w:pPr>
              <w:rPr>
                <w:rFonts w:ascii="Garamond" w:hAnsi="Garamond"/>
                <w:bCs/>
                <w:i/>
              </w:rPr>
            </w:pPr>
            <w:r w:rsidRPr="00E31CB6">
              <w:rPr>
                <w:rFonts w:ascii="Garamond" w:hAnsi="Garamond"/>
                <w:bCs/>
                <w:i/>
              </w:rPr>
              <w:t>1 week after receiving the Management Response</w:t>
            </w:r>
          </w:p>
        </w:tc>
        <w:tc>
          <w:tcPr>
            <w:tcW w:w="6225" w:type="dxa"/>
          </w:tcPr>
          <w:p w:rsidR="00776A43" w:rsidRPr="00E31CB6" w:rsidRDefault="00776A43" w:rsidP="00315E3A">
            <w:pPr>
              <w:rPr>
                <w:rFonts w:ascii="Garamond" w:hAnsi="Garamond"/>
                <w:bCs/>
              </w:rPr>
            </w:pPr>
            <w:r w:rsidRPr="00E31CB6">
              <w:rPr>
                <w:rFonts w:ascii="Garamond" w:hAnsi="Garamond"/>
                <w:bCs/>
              </w:rPr>
              <w:t>Expected date of full MTR completion</w:t>
            </w:r>
          </w:p>
        </w:tc>
      </w:tr>
    </w:tbl>
    <w:p w:rsidR="00776A43" w:rsidRPr="00E31CB6" w:rsidRDefault="00776A43" w:rsidP="00776A43">
      <w:pPr>
        <w:spacing w:after="0" w:line="240" w:lineRule="auto"/>
        <w:rPr>
          <w:rFonts w:ascii="Garamond" w:hAnsi="Garamond"/>
          <w:bCs/>
          <w:sz w:val="14"/>
          <w:szCs w:val="14"/>
          <w:u w:val="single"/>
        </w:rPr>
      </w:pPr>
    </w:p>
    <w:p w:rsidR="00776A43" w:rsidRPr="00E31CB6" w:rsidRDefault="00776A43" w:rsidP="00776A43">
      <w:pPr>
        <w:rPr>
          <w:rFonts w:ascii="Garamond" w:hAnsi="Garamond"/>
          <w:bCs/>
        </w:rPr>
      </w:pPr>
      <w:r w:rsidRPr="00E31CB6">
        <w:rPr>
          <w:rFonts w:ascii="Garamond" w:hAnsi="Garamond"/>
          <w:bCs/>
        </w:rPr>
        <w:t xml:space="preserve">Options for site visits should be provided in the Inception Report. </w:t>
      </w:r>
    </w:p>
    <w:p w:rsidR="00776A43" w:rsidRPr="00E31CB6" w:rsidRDefault="00776A43" w:rsidP="00776A43">
      <w:pPr>
        <w:pStyle w:val="Heading1"/>
        <w:numPr>
          <w:ilvl w:val="0"/>
          <w:numId w:val="23"/>
        </w:numPr>
        <w:tabs>
          <w:tab w:val="clear" w:pos="720"/>
          <w:tab w:val="num" w:pos="540"/>
        </w:tabs>
        <w:ind w:left="360"/>
        <w:rPr>
          <w:rFonts w:ascii="Garamond" w:hAnsi="Garamond"/>
        </w:rPr>
      </w:pPr>
      <w:bookmarkStart w:id="7" w:name="_Toc492632847"/>
      <w:r w:rsidRPr="00E31CB6">
        <w:rPr>
          <w:rFonts w:ascii="Garamond" w:hAnsi="Garamond"/>
        </w:rPr>
        <w:t>DELIVERABLES</w:t>
      </w:r>
      <w:bookmarkEnd w:id="7"/>
    </w:p>
    <w:p w:rsidR="00776A43" w:rsidRPr="00E31CB6" w:rsidRDefault="00776A43" w:rsidP="00776A4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3"/>
        <w:gridCol w:w="1917"/>
        <w:gridCol w:w="2588"/>
        <w:gridCol w:w="1601"/>
        <w:gridCol w:w="2729"/>
      </w:tblGrid>
      <w:tr w:rsidR="00776A43" w:rsidRPr="00E31CB6" w:rsidTr="00315E3A">
        <w:tc>
          <w:tcPr>
            <w:tcW w:w="363" w:type="dxa"/>
            <w:shd w:val="clear" w:color="auto" w:fill="BFBFBF" w:themeFill="background1" w:themeFillShade="BF"/>
          </w:tcPr>
          <w:p w:rsidR="00776A43" w:rsidRPr="00E31CB6" w:rsidRDefault="00776A43" w:rsidP="00315E3A">
            <w:pPr>
              <w:pStyle w:val="ListParagraph"/>
              <w:spacing w:before="0"/>
              <w:ind w:left="0"/>
              <w:jc w:val="left"/>
              <w:rPr>
                <w:rFonts w:ascii="Garamond" w:hAnsi="Garamond"/>
                <w:b/>
                <w:sz w:val="22"/>
                <w:szCs w:val="22"/>
              </w:rPr>
            </w:pPr>
            <w:r w:rsidRPr="00E31CB6">
              <w:rPr>
                <w:rFonts w:ascii="Garamond" w:hAnsi="Garamond"/>
                <w:b/>
                <w:sz w:val="22"/>
                <w:szCs w:val="22"/>
              </w:rPr>
              <w:t>#</w:t>
            </w:r>
          </w:p>
        </w:tc>
        <w:tc>
          <w:tcPr>
            <w:tcW w:w="1917" w:type="dxa"/>
            <w:shd w:val="clear" w:color="auto" w:fill="BFBFBF" w:themeFill="background1" w:themeFillShade="BF"/>
          </w:tcPr>
          <w:p w:rsidR="00776A43" w:rsidRPr="00E31CB6" w:rsidRDefault="00776A43" w:rsidP="00315E3A">
            <w:pPr>
              <w:pStyle w:val="ListParagraph"/>
              <w:spacing w:before="0"/>
              <w:ind w:left="0"/>
              <w:jc w:val="left"/>
              <w:rPr>
                <w:rFonts w:ascii="Garamond" w:hAnsi="Garamond"/>
                <w:b/>
                <w:sz w:val="22"/>
                <w:szCs w:val="22"/>
              </w:rPr>
            </w:pPr>
            <w:r w:rsidRPr="00E31CB6">
              <w:rPr>
                <w:rFonts w:ascii="Garamond" w:hAnsi="Garamond"/>
                <w:b/>
                <w:sz w:val="22"/>
                <w:szCs w:val="22"/>
              </w:rPr>
              <w:t>Deliverable</w:t>
            </w:r>
          </w:p>
        </w:tc>
        <w:tc>
          <w:tcPr>
            <w:tcW w:w="2588" w:type="dxa"/>
            <w:shd w:val="clear" w:color="auto" w:fill="BFBFBF" w:themeFill="background1" w:themeFillShade="BF"/>
          </w:tcPr>
          <w:p w:rsidR="00776A43" w:rsidRPr="00E31CB6" w:rsidRDefault="00776A43" w:rsidP="00315E3A">
            <w:pPr>
              <w:pStyle w:val="ListParagraph"/>
              <w:spacing w:before="0"/>
              <w:ind w:left="0"/>
              <w:jc w:val="left"/>
              <w:rPr>
                <w:rFonts w:ascii="Garamond" w:hAnsi="Garamond"/>
                <w:b/>
                <w:sz w:val="22"/>
                <w:szCs w:val="22"/>
              </w:rPr>
            </w:pPr>
            <w:r w:rsidRPr="00E31CB6">
              <w:rPr>
                <w:rFonts w:ascii="Garamond" w:hAnsi="Garamond"/>
                <w:b/>
                <w:sz w:val="22"/>
                <w:szCs w:val="22"/>
              </w:rPr>
              <w:t>Description</w:t>
            </w:r>
          </w:p>
        </w:tc>
        <w:tc>
          <w:tcPr>
            <w:tcW w:w="1601" w:type="dxa"/>
            <w:shd w:val="clear" w:color="auto" w:fill="BFBFBF" w:themeFill="background1" w:themeFillShade="BF"/>
          </w:tcPr>
          <w:p w:rsidR="00776A43" w:rsidRPr="00E31CB6" w:rsidRDefault="00776A43" w:rsidP="00315E3A">
            <w:pPr>
              <w:pStyle w:val="ListParagraph"/>
              <w:spacing w:before="0"/>
              <w:ind w:left="0"/>
              <w:jc w:val="left"/>
              <w:rPr>
                <w:rFonts w:ascii="Garamond" w:hAnsi="Garamond"/>
                <w:b/>
                <w:sz w:val="22"/>
                <w:szCs w:val="22"/>
              </w:rPr>
            </w:pPr>
            <w:r w:rsidRPr="00E31CB6">
              <w:rPr>
                <w:rFonts w:ascii="Garamond" w:hAnsi="Garamond"/>
                <w:b/>
                <w:sz w:val="22"/>
                <w:szCs w:val="22"/>
              </w:rPr>
              <w:t>Timing</w:t>
            </w:r>
          </w:p>
        </w:tc>
        <w:tc>
          <w:tcPr>
            <w:tcW w:w="2729" w:type="dxa"/>
            <w:shd w:val="clear" w:color="auto" w:fill="BFBFBF" w:themeFill="background1" w:themeFillShade="BF"/>
          </w:tcPr>
          <w:p w:rsidR="00776A43" w:rsidRPr="00E31CB6" w:rsidRDefault="00776A43" w:rsidP="00315E3A">
            <w:pPr>
              <w:pStyle w:val="ListParagraph"/>
              <w:spacing w:before="0"/>
              <w:ind w:left="0"/>
              <w:jc w:val="left"/>
              <w:rPr>
                <w:rFonts w:ascii="Garamond" w:hAnsi="Garamond"/>
                <w:b/>
                <w:sz w:val="22"/>
                <w:szCs w:val="22"/>
              </w:rPr>
            </w:pPr>
            <w:r w:rsidRPr="00E31CB6">
              <w:rPr>
                <w:rFonts w:ascii="Garamond" w:hAnsi="Garamond"/>
                <w:b/>
                <w:sz w:val="22"/>
                <w:szCs w:val="22"/>
              </w:rPr>
              <w:t>Responsibilities</w:t>
            </w:r>
          </w:p>
        </w:tc>
      </w:tr>
      <w:tr w:rsidR="00776A43" w:rsidRPr="00E31CB6" w:rsidTr="00315E3A">
        <w:tc>
          <w:tcPr>
            <w:tcW w:w="363" w:type="dxa"/>
          </w:tcPr>
          <w:p w:rsidR="00776A43" w:rsidRPr="00E31CB6" w:rsidRDefault="00776A43" w:rsidP="00315E3A">
            <w:pPr>
              <w:pStyle w:val="ListParagraph"/>
              <w:spacing w:before="0"/>
              <w:ind w:left="0"/>
              <w:jc w:val="left"/>
              <w:rPr>
                <w:rFonts w:ascii="Garamond" w:hAnsi="Garamond"/>
                <w:b/>
                <w:sz w:val="22"/>
                <w:szCs w:val="22"/>
              </w:rPr>
            </w:pPr>
            <w:r w:rsidRPr="00E31CB6">
              <w:rPr>
                <w:rFonts w:ascii="Garamond" w:hAnsi="Garamond"/>
                <w:b/>
                <w:sz w:val="22"/>
                <w:szCs w:val="22"/>
              </w:rPr>
              <w:t>1</w:t>
            </w:r>
          </w:p>
        </w:tc>
        <w:tc>
          <w:tcPr>
            <w:tcW w:w="1917" w:type="dxa"/>
          </w:tcPr>
          <w:p w:rsidR="00776A43" w:rsidRPr="00E31CB6" w:rsidRDefault="00776A43" w:rsidP="00315E3A">
            <w:pPr>
              <w:pStyle w:val="ListParagraph"/>
              <w:spacing w:before="0"/>
              <w:ind w:left="0"/>
              <w:jc w:val="left"/>
              <w:rPr>
                <w:rFonts w:ascii="Garamond" w:hAnsi="Garamond"/>
                <w:sz w:val="22"/>
                <w:szCs w:val="22"/>
              </w:rPr>
            </w:pPr>
            <w:r w:rsidRPr="00E31CB6">
              <w:rPr>
                <w:rFonts w:ascii="Garamond" w:hAnsi="Garamond"/>
                <w:b/>
                <w:sz w:val="22"/>
                <w:szCs w:val="22"/>
              </w:rPr>
              <w:t>MTR Inception Report</w:t>
            </w:r>
          </w:p>
        </w:tc>
        <w:tc>
          <w:tcPr>
            <w:tcW w:w="2588" w:type="dxa"/>
          </w:tcPr>
          <w:p w:rsidR="00776A43" w:rsidRPr="00E31CB6" w:rsidRDefault="00776A43" w:rsidP="00315E3A">
            <w:pPr>
              <w:pStyle w:val="ListParagraph"/>
              <w:spacing w:before="0"/>
              <w:ind w:left="0"/>
              <w:jc w:val="left"/>
              <w:rPr>
                <w:rFonts w:ascii="Garamond" w:hAnsi="Garamond"/>
                <w:sz w:val="22"/>
                <w:szCs w:val="22"/>
              </w:rPr>
            </w:pPr>
            <w:r w:rsidRPr="00E31CB6">
              <w:rPr>
                <w:rFonts w:ascii="Garamond" w:hAnsi="Garamond"/>
                <w:sz w:val="22"/>
                <w:szCs w:val="22"/>
              </w:rPr>
              <w:t>MTR consultants clarifies objectives and methods of Midterm Review</w:t>
            </w:r>
          </w:p>
        </w:tc>
        <w:tc>
          <w:tcPr>
            <w:tcW w:w="1601" w:type="dxa"/>
          </w:tcPr>
          <w:p w:rsidR="00776A43" w:rsidRPr="00E31CB6" w:rsidRDefault="00776A43" w:rsidP="00315E3A">
            <w:pPr>
              <w:pStyle w:val="ListParagraph"/>
              <w:spacing w:before="0"/>
              <w:ind w:left="0"/>
              <w:jc w:val="left"/>
              <w:rPr>
                <w:rFonts w:ascii="Garamond" w:hAnsi="Garamond"/>
                <w:sz w:val="22"/>
                <w:szCs w:val="22"/>
              </w:rPr>
            </w:pPr>
            <w:r w:rsidRPr="00E31CB6">
              <w:rPr>
                <w:rFonts w:ascii="Garamond" w:hAnsi="Garamond"/>
                <w:sz w:val="22"/>
                <w:szCs w:val="22"/>
              </w:rPr>
              <w:t>No later than 1 week before the MTR mission</w:t>
            </w:r>
          </w:p>
          <w:p w:rsidR="00776A43" w:rsidRPr="00E31CB6" w:rsidRDefault="00776A43" w:rsidP="00315E3A">
            <w:pPr>
              <w:pStyle w:val="ListParagraph"/>
              <w:spacing w:before="0"/>
              <w:ind w:left="0"/>
              <w:jc w:val="left"/>
              <w:rPr>
                <w:rFonts w:ascii="Garamond" w:hAnsi="Garamond"/>
                <w:sz w:val="22"/>
                <w:szCs w:val="22"/>
              </w:rPr>
            </w:pPr>
            <w:r w:rsidRPr="00E31CB6">
              <w:rPr>
                <w:rFonts w:ascii="Garamond" w:hAnsi="Garamond"/>
                <w:sz w:val="22"/>
                <w:szCs w:val="22"/>
              </w:rPr>
              <w:lastRenderedPageBreak/>
              <w:t>November 10, 2017</w:t>
            </w:r>
          </w:p>
        </w:tc>
        <w:tc>
          <w:tcPr>
            <w:tcW w:w="2729" w:type="dxa"/>
          </w:tcPr>
          <w:p w:rsidR="00776A43" w:rsidRPr="00E31CB6" w:rsidRDefault="00776A43" w:rsidP="00315E3A">
            <w:pPr>
              <w:pStyle w:val="ListParagraph"/>
              <w:spacing w:before="0"/>
              <w:ind w:left="0"/>
              <w:jc w:val="left"/>
              <w:rPr>
                <w:rFonts w:ascii="Garamond" w:hAnsi="Garamond"/>
                <w:sz w:val="22"/>
                <w:szCs w:val="22"/>
              </w:rPr>
            </w:pPr>
            <w:r w:rsidRPr="00E31CB6">
              <w:rPr>
                <w:rFonts w:ascii="Garamond" w:hAnsi="Garamond"/>
                <w:sz w:val="22"/>
                <w:szCs w:val="22"/>
              </w:rPr>
              <w:lastRenderedPageBreak/>
              <w:t>MTR consultant submits to the Commissioning Unit and project management</w:t>
            </w:r>
          </w:p>
        </w:tc>
      </w:tr>
      <w:tr w:rsidR="00776A43" w:rsidRPr="00E31CB6" w:rsidTr="00315E3A">
        <w:tc>
          <w:tcPr>
            <w:tcW w:w="363" w:type="dxa"/>
          </w:tcPr>
          <w:p w:rsidR="00776A43" w:rsidRPr="00E31CB6" w:rsidRDefault="00776A43" w:rsidP="00315E3A">
            <w:pPr>
              <w:pStyle w:val="ListParagraph"/>
              <w:spacing w:before="0"/>
              <w:ind w:left="0"/>
              <w:jc w:val="left"/>
              <w:rPr>
                <w:rFonts w:ascii="Garamond" w:hAnsi="Garamond"/>
                <w:b/>
                <w:sz w:val="22"/>
                <w:szCs w:val="22"/>
              </w:rPr>
            </w:pPr>
            <w:r w:rsidRPr="00E31CB6">
              <w:rPr>
                <w:rFonts w:ascii="Garamond" w:hAnsi="Garamond"/>
                <w:b/>
                <w:sz w:val="22"/>
                <w:szCs w:val="22"/>
              </w:rPr>
              <w:t>2</w:t>
            </w:r>
          </w:p>
        </w:tc>
        <w:tc>
          <w:tcPr>
            <w:tcW w:w="1917" w:type="dxa"/>
          </w:tcPr>
          <w:p w:rsidR="00776A43" w:rsidRPr="00E31CB6" w:rsidRDefault="00776A43" w:rsidP="00315E3A">
            <w:pPr>
              <w:pStyle w:val="ListParagraph"/>
              <w:spacing w:before="0"/>
              <w:ind w:left="0"/>
              <w:jc w:val="left"/>
              <w:rPr>
                <w:rFonts w:ascii="Garamond" w:hAnsi="Garamond"/>
                <w:sz w:val="22"/>
                <w:szCs w:val="22"/>
              </w:rPr>
            </w:pPr>
            <w:r w:rsidRPr="00E31CB6">
              <w:rPr>
                <w:rFonts w:ascii="Garamond" w:hAnsi="Garamond"/>
                <w:b/>
                <w:sz w:val="22"/>
                <w:szCs w:val="22"/>
              </w:rPr>
              <w:t>Presentation</w:t>
            </w:r>
          </w:p>
        </w:tc>
        <w:tc>
          <w:tcPr>
            <w:tcW w:w="2588" w:type="dxa"/>
          </w:tcPr>
          <w:p w:rsidR="00776A43" w:rsidRPr="00E31CB6" w:rsidRDefault="00776A43" w:rsidP="00315E3A">
            <w:pPr>
              <w:pStyle w:val="ListParagraph"/>
              <w:spacing w:before="0"/>
              <w:ind w:left="0"/>
              <w:jc w:val="left"/>
              <w:rPr>
                <w:rFonts w:ascii="Garamond" w:hAnsi="Garamond"/>
                <w:sz w:val="22"/>
                <w:szCs w:val="22"/>
              </w:rPr>
            </w:pPr>
            <w:r w:rsidRPr="00E31CB6">
              <w:rPr>
                <w:rFonts w:ascii="Garamond" w:hAnsi="Garamond"/>
                <w:sz w:val="22"/>
                <w:szCs w:val="22"/>
              </w:rPr>
              <w:t>Initial Findings</w:t>
            </w:r>
          </w:p>
        </w:tc>
        <w:tc>
          <w:tcPr>
            <w:tcW w:w="1601" w:type="dxa"/>
          </w:tcPr>
          <w:p w:rsidR="00776A43" w:rsidRPr="00E31CB6" w:rsidRDefault="00776A43" w:rsidP="00315E3A">
            <w:pPr>
              <w:pStyle w:val="ListParagraph"/>
              <w:spacing w:before="0"/>
              <w:ind w:left="0"/>
              <w:jc w:val="left"/>
              <w:rPr>
                <w:rFonts w:ascii="Garamond" w:hAnsi="Garamond"/>
                <w:sz w:val="22"/>
                <w:szCs w:val="22"/>
              </w:rPr>
            </w:pPr>
            <w:r w:rsidRPr="00E31CB6">
              <w:rPr>
                <w:rFonts w:ascii="Garamond" w:hAnsi="Garamond"/>
                <w:sz w:val="22"/>
                <w:szCs w:val="22"/>
              </w:rPr>
              <w:t>End of MTR mission</w:t>
            </w:r>
          </w:p>
          <w:p w:rsidR="00776A43" w:rsidRPr="00E31CB6" w:rsidRDefault="00776A43" w:rsidP="00315E3A">
            <w:pPr>
              <w:pStyle w:val="ListParagraph"/>
              <w:spacing w:before="0"/>
              <w:ind w:left="0"/>
              <w:jc w:val="left"/>
              <w:rPr>
                <w:rFonts w:ascii="Garamond" w:hAnsi="Garamond"/>
                <w:sz w:val="22"/>
                <w:szCs w:val="22"/>
              </w:rPr>
            </w:pPr>
            <w:r w:rsidRPr="00E31CB6">
              <w:rPr>
                <w:rFonts w:ascii="Garamond" w:hAnsi="Garamond"/>
                <w:sz w:val="22"/>
                <w:szCs w:val="22"/>
              </w:rPr>
              <w:t>December 1, 2017</w:t>
            </w:r>
          </w:p>
        </w:tc>
        <w:tc>
          <w:tcPr>
            <w:tcW w:w="2729" w:type="dxa"/>
          </w:tcPr>
          <w:p w:rsidR="00776A43" w:rsidRPr="00E31CB6" w:rsidRDefault="00776A43" w:rsidP="00315E3A">
            <w:pPr>
              <w:pStyle w:val="ListParagraph"/>
              <w:spacing w:before="0"/>
              <w:ind w:left="0"/>
              <w:jc w:val="left"/>
              <w:rPr>
                <w:rFonts w:ascii="Garamond" w:hAnsi="Garamond"/>
                <w:sz w:val="22"/>
                <w:szCs w:val="22"/>
              </w:rPr>
            </w:pPr>
            <w:r w:rsidRPr="00E31CB6">
              <w:rPr>
                <w:rFonts w:ascii="Garamond" w:hAnsi="Garamond"/>
                <w:sz w:val="22"/>
                <w:szCs w:val="22"/>
              </w:rPr>
              <w:t>MTR  consultant presents to project management and the Commissioning Unit</w:t>
            </w:r>
          </w:p>
        </w:tc>
      </w:tr>
      <w:tr w:rsidR="00776A43" w:rsidRPr="00E31CB6" w:rsidTr="00315E3A">
        <w:tc>
          <w:tcPr>
            <w:tcW w:w="363" w:type="dxa"/>
          </w:tcPr>
          <w:p w:rsidR="00776A43" w:rsidRPr="00E31CB6" w:rsidRDefault="00776A43" w:rsidP="00315E3A">
            <w:pPr>
              <w:pStyle w:val="ListParagraph"/>
              <w:spacing w:before="0"/>
              <w:ind w:left="0"/>
              <w:jc w:val="left"/>
              <w:rPr>
                <w:rFonts w:ascii="Garamond" w:hAnsi="Garamond"/>
                <w:b/>
                <w:sz w:val="22"/>
                <w:szCs w:val="22"/>
              </w:rPr>
            </w:pPr>
            <w:r w:rsidRPr="00E31CB6">
              <w:rPr>
                <w:rFonts w:ascii="Garamond" w:hAnsi="Garamond"/>
                <w:b/>
                <w:sz w:val="22"/>
                <w:szCs w:val="22"/>
              </w:rPr>
              <w:t>3</w:t>
            </w:r>
          </w:p>
        </w:tc>
        <w:tc>
          <w:tcPr>
            <w:tcW w:w="1917" w:type="dxa"/>
          </w:tcPr>
          <w:p w:rsidR="00776A43" w:rsidRPr="00E31CB6" w:rsidRDefault="00776A43" w:rsidP="00315E3A">
            <w:pPr>
              <w:pStyle w:val="ListParagraph"/>
              <w:spacing w:before="0"/>
              <w:ind w:left="0"/>
              <w:jc w:val="left"/>
              <w:rPr>
                <w:rFonts w:ascii="Garamond" w:hAnsi="Garamond"/>
                <w:sz w:val="22"/>
                <w:szCs w:val="22"/>
              </w:rPr>
            </w:pPr>
            <w:r w:rsidRPr="00E31CB6">
              <w:rPr>
                <w:rFonts w:ascii="Garamond" w:hAnsi="Garamond"/>
                <w:b/>
                <w:sz w:val="22"/>
                <w:szCs w:val="22"/>
              </w:rPr>
              <w:t>Draft Final Report</w:t>
            </w:r>
          </w:p>
        </w:tc>
        <w:tc>
          <w:tcPr>
            <w:tcW w:w="2588" w:type="dxa"/>
          </w:tcPr>
          <w:p w:rsidR="00776A43" w:rsidRPr="00E31CB6" w:rsidRDefault="00776A43" w:rsidP="00315E3A">
            <w:pPr>
              <w:pStyle w:val="ListParagraph"/>
              <w:spacing w:before="0"/>
              <w:ind w:left="0"/>
              <w:jc w:val="left"/>
              <w:rPr>
                <w:rFonts w:ascii="Garamond" w:hAnsi="Garamond"/>
                <w:sz w:val="22"/>
                <w:szCs w:val="22"/>
              </w:rPr>
            </w:pPr>
            <w:r w:rsidRPr="00E31CB6">
              <w:rPr>
                <w:rFonts w:ascii="Garamond" w:hAnsi="Garamond"/>
                <w:sz w:val="22"/>
                <w:szCs w:val="22"/>
              </w:rPr>
              <w:t>Full report (using guidelines on content outlined in Annex B) with annexes</w:t>
            </w:r>
          </w:p>
        </w:tc>
        <w:tc>
          <w:tcPr>
            <w:tcW w:w="1601" w:type="dxa"/>
          </w:tcPr>
          <w:p w:rsidR="00776A43" w:rsidRPr="00E31CB6" w:rsidRDefault="00776A43" w:rsidP="00315E3A">
            <w:pPr>
              <w:pStyle w:val="ListParagraph"/>
              <w:spacing w:before="0"/>
              <w:ind w:left="0"/>
              <w:jc w:val="left"/>
              <w:rPr>
                <w:rFonts w:ascii="Garamond" w:hAnsi="Garamond"/>
                <w:sz w:val="22"/>
                <w:szCs w:val="22"/>
              </w:rPr>
            </w:pPr>
            <w:r w:rsidRPr="00E31CB6">
              <w:rPr>
                <w:rFonts w:ascii="Garamond" w:hAnsi="Garamond"/>
                <w:sz w:val="22"/>
                <w:szCs w:val="22"/>
              </w:rPr>
              <w:t xml:space="preserve">Within 3 weeks of the MTR mission </w:t>
            </w:r>
          </w:p>
          <w:p w:rsidR="00776A43" w:rsidRPr="00E31CB6" w:rsidRDefault="00776A43" w:rsidP="00315E3A">
            <w:pPr>
              <w:pStyle w:val="ListParagraph"/>
              <w:spacing w:before="0"/>
              <w:ind w:left="0"/>
              <w:jc w:val="left"/>
              <w:rPr>
                <w:rFonts w:ascii="Garamond" w:hAnsi="Garamond"/>
                <w:sz w:val="22"/>
                <w:szCs w:val="22"/>
              </w:rPr>
            </w:pPr>
            <w:r w:rsidRPr="00E31CB6">
              <w:rPr>
                <w:rFonts w:ascii="Garamond" w:hAnsi="Garamond"/>
                <w:sz w:val="22"/>
                <w:szCs w:val="22"/>
              </w:rPr>
              <w:t>December 15, 2017</w:t>
            </w:r>
          </w:p>
        </w:tc>
        <w:tc>
          <w:tcPr>
            <w:tcW w:w="2729" w:type="dxa"/>
          </w:tcPr>
          <w:p w:rsidR="00776A43" w:rsidRPr="00E31CB6" w:rsidRDefault="00776A43" w:rsidP="00315E3A">
            <w:pPr>
              <w:pStyle w:val="ListParagraph"/>
              <w:spacing w:before="0"/>
              <w:ind w:left="0"/>
              <w:jc w:val="left"/>
              <w:rPr>
                <w:rFonts w:ascii="Garamond" w:hAnsi="Garamond"/>
                <w:sz w:val="22"/>
                <w:szCs w:val="22"/>
              </w:rPr>
            </w:pPr>
            <w:r w:rsidRPr="00E31CB6">
              <w:rPr>
                <w:rFonts w:ascii="Garamond" w:hAnsi="Garamond"/>
                <w:sz w:val="22"/>
                <w:szCs w:val="22"/>
              </w:rPr>
              <w:t>Sent to the Commissioning Unit, reviewed by RTA, Project Coordinating Unit, GEF OFP</w:t>
            </w:r>
          </w:p>
        </w:tc>
      </w:tr>
      <w:tr w:rsidR="00776A43" w:rsidRPr="00E31CB6" w:rsidTr="00315E3A">
        <w:tc>
          <w:tcPr>
            <w:tcW w:w="363" w:type="dxa"/>
          </w:tcPr>
          <w:p w:rsidR="00776A43" w:rsidRPr="00E31CB6" w:rsidRDefault="00776A43" w:rsidP="00315E3A">
            <w:pPr>
              <w:pStyle w:val="ListParagraph"/>
              <w:spacing w:before="0"/>
              <w:ind w:left="0"/>
              <w:jc w:val="left"/>
              <w:rPr>
                <w:rFonts w:ascii="Garamond" w:hAnsi="Garamond"/>
                <w:b/>
                <w:sz w:val="22"/>
                <w:szCs w:val="22"/>
              </w:rPr>
            </w:pPr>
            <w:r w:rsidRPr="00E31CB6">
              <w:rPr>
                <w:rFonts w:ascii="Garamond" w:hAnsi="Garamond"/>
                <w:b/>
                <w:sz w:val="22"/>
                <w:szCs w:val="22"/>
              </w:rPr>
              <w:t>4</w:t>
            </w:r>
          </w:p>
        </w:tc>
        <w:tc>
          <w:tcPr>
            <w:tcW w:w="1917" w:type="dxa"/>
          </w:tcPr>
          <w:p w:rsidR="00776A43" w:rsidRPr="00E31CB6" w:rsidRDefault="00776A43" w:rsidP="00315E3A">
            <w:pPr>
              <w:pStyle w:val="ListParagraph"/>
              <w:spacing w:before="0"/>
              <w:ind w:left="0"/>
              <w:jc w:val="left"/>
              <w:rPr>
                <w:rFonts w:ascii="Garamond" w:hAnsi="Garamond"/>
                <w:sz w:val="22"/>
                <w:szCs w:val="22"/>
              </w:rPr>
            </w:pPr>
            <w:r w:rsidRPr="00E31CB6">
              <w:rPr>
                <w:rFonts w:ascii="Garamond" w:hAnsi="Garamond"/>
                <w:b/>
                <w:sz w:val="22"/>
                <w:szCs w:val="22"/>
              </w:rPr>
              <w:t>Final Report*</w:t>
            </w:r>
          </w:p>
        </w:tc>
        <w:tc>
          <w:tcPr>
            <w:tcW w:w="2588" w:type="dxa"/>
          </w:tcPr>
          <w:p w:rsidR="00776A43" w:rsidRPr="00E31CB6" w:rsidRDefault="00776A43" w:rsidP="00315E3A">
            <w:pPr>
              <w:pStyle w:val="ListParagraph"/>
              <w:spacing w:before="0"/>
              <w:ind w:left="0"/>
              <w:jc w:val="left"/>
              <w:rPr>
                <w:rFonts w:ascii="Garamond" w:hAnsi="Garamond"/>
                <w:sz w:val="22"/>
                <w:szCs w:val="22"/>
              </w:rPr>
            </w:pPr>
            <w:r w:rsidRPr="00E31CB6">
              <w:rPr>
                <w:rFonts w:ascii="Garamond" w:hAnsi="Garamond"/>
                <w:sz w:val="22"/>
                <w:szCs w:val="22"/>
              </w:rPr>
              <w:t>Revised report with audit trail detailing how all received comments have (and have not) been addressed in the final MTR report</w:t>
            </w:r>
          </w:p>
        </w:tc>
        <w:tc>
          <w:tcPr>
            <w:tcW w:w="1601" w:type="dxa"/>
          </w:tcPr>
          <w:p w:rsidR="00776A43" w:rsidRPr="00E31CB6" w:rsidRDefault="00776A43" w:rsidP="00315E3A">
            <w:pPr>
              <w:pStyle w:val="ListParagraph"/>
              <w:spacing w:before="0"/>
              <w:ind w:left="0"/>
              <w:jc w:val="left"/>
              <w:rPr>
                <w:rFonts w:ascii="Garamond" w:hAnsi="Garamond"/>
                <w:sz w:val="22"/>
                <w:szCs w:val="22"/>
              </w:rPr>
            </w:pPr>
            <w:r w:rsidRPr="00E31CB6">
              <w:rPr>
                <w:rFonts w:ascii="Garamond" w:hAnsi="Garamond"/>
                <w:sz w:val="22"/>
                <w:szCs w:val="22"/>
              </w:rPr>
              <w:t xml:space="preserve">Within 1 week of receiving UNDP comments on draft </w:t>
            </w:r>
          </w:p>
          <w:p w:rsidR="00776A43" w:rsidRPr="00E31CB6" w:rsidRDefault="00776A43" w:rsidP="00315E3A">
            <w:pPr>
              <w:pStyle w:val="ListParagraph"/>
              <w:spacing w:before="0"/>
              <w:ind w:left="0"/>
              <w:jc w:val="left"/>
              <w:rPr>
                <w:rFonts w:ascii="Garamond" w:hAnsi="Garamond"/>
                <w:sz w:val="22"/>
                <w:szCs w:val="22"/>
              </w:rPr>
            </w:pPr>
            <w:r w:rsidRPr="00E31CB6">
              <w:rPr>
                <w:rFonts w:ascii="Garamond" w:hAnsi="Garamond"/>
                <w:sz w:val="22"/>
                <w:szCs w:val="22"/>
              </w:rPr>
              <w:t>February 9, 2018</w:t>
            </w:r>
          </w:p>
        </w:tc>
        <w:tc>
          <w:tcPr>
            <w:tcW w:w="2729" w:type="dxa"/>
          </w:tcPr>
          <w:p w:rsidR="00776A43" w:rsidRPr="00E31CB6" w:rsidRDefault="00776A43" w:rsidP="00315E3A">
            <w:pPr>
              <w:pStyle w:val="ListParagraph"/>
              <w:spacing w:before="0"/>
              <w:ind w:left="0"/>
              <w:jc w:val="left"/>
              <w:rPr>
                <w:rFonts w:ascii="Garamond" w:hAnsi="Garamond"/>
                <w:sz w:val="22"/>
                <w:szCs w:val="22"/>
              </w:rPr>
            </w:pPr>
            <w:r w:rsidRPr="00E31CB6">
              <w:rPr>
                <w:rFonts w:ascii="Garamond" w:hAnsi="Garamond"/>
                <w:sz w:val="22"/>
                <w:szCs w:val="22"/>
              </w:rPr>
              <w:t>Sent to the Commissioning Unit</w:t>
            </w:r>
          </w:p>
        </w:tc>
      </w:tr>
    </w:tbl>
    <w:p w:rsidR="00776A43" w:rsidRPr="00E31CB6" w:rsidRDefault="00776A43" w:rsidP="00776A43">
      <w:pPr>
        <w:spacing w:line="240" w:lineRule="auto"/>
        <w:rPr>
          <w:rFonts w:ascii="Garamond" w:hAnsi="Garamond"/>
          <w:bCs/>
          <w:sz w:val="20"/>
          <w:szCs w:val="20"/>
          <w:lang w:val="en-ZA"/>
        </w:rPr>
      </w:pPr>
    </w:p>
    <w:p w:rsidR="00776A43" w:rsidRPr="00E31CB6" w:rsidRDefault="00776A43" w:rsidP="00776A43">
      <w:pPr>
        <w:spacing w:line="240" w:lineRule="auto"/>
        <w:rPr>
          <w:rFonts w:ascii="Garamond" w:hAnsi="Garamond"/>
          <w:b/>
          <w:bCs/>
          <w:sz w:val="20"/>
          <w:szCs w:val="20"/>
          <w:lang w:val="en-ZA"/>
        </w:rPr>
      </w:pPr>
      <w:r w:rsidRPr="00E31CB6">
        <w:rPr>
          <w:rFonts w:ascii="Garamond" w:hAnsi="Garamond"/>
          <w:bCs/>
          <w:sz w:val="20"/>
          <w:szCs w:val="20"/>
          <w:lang w:val="en-ZA"/>
        </w:rPr>
        <w:t>*The final MTR report must be in English.</w:t>
      </w:r>
      <w:r w:rsidRPr="00E31CB6">
        <w:rPr>
          <w:rFonts w:ascii="Garamond" w:hAnsi="Garamond"/>
          <w:iCs/>
          <w:sz w:val="20"/>
          <w:szCs w:val="20"/>
          <w:lang w:val="en-ZA"/>
        </w:rPr>
        <w:t xml:space="preserve"> If applicable, the Commissioning Unit may choose to arrange for a translation of the report into a language more widely shared by national stakeholders.</w:t>
      </w:r>
    </w:p>
    <w:p w:rsidR="00776A43" w:rsidRPr="00E31CB6" w:rsidRDefault="00776A43" w:rsidP="00776A43">
      <w:pPr>
        <w:pStyle w:val="Heading1"/>
        <w:numPr>
          <w:ilvl w:val="0"/>
          <w:numId w:val="23"/>
        </w:numPr>
        <w:tabs>
          <w:tab w:val="clear" w:pos="720"/>
          <w:tab w:val="num" w:pos="540"/>
        </w:tabs>
        <w:ind w:left="360"/>
        <w:rPr>
          <w:rFonts w:ascii="Garamond" w:hAnsi="Garamond"/>
        </w:rPr>
      </w:pPr>
      <w:bookmarkStart w:id="8" w:name="_Toc492632848"/>
      <w:r w:rsidRPr="00E31CB6">
        <w:rPr>
          <w:rFonts w:ascii="Garamond" w:hAnsi="Garamond"/>
        </w:rPr>
        <w:t>ARRANGEMENTS</w:t>
      </w:r>
      <w:bookmarkEnd w:id="8"/>
    </w:p>
    <w:p w:rsidR="00776A43" w:rsidRPr="00E31CB6" w:rsidRDefault="00776A43" w:rsidP="00776A43">
      <w:pPr>
        <w:pStyle w:val="BodyText3"/>
        <w:spacing w:before="0" w:after="0"/>
        <w:rPr>
          <w:rFonts w:ascii="Garamond" w:hAnsi="Garamond"/>
          <w:sz w:val="22"/>
          <w:szCs w:val="22"/>
        </w:rPr>
      </w:pPr>
    </w:p>
    <w:p w:rsidR="00776A43" w:rsidRPr="00E31CB6" w:rsidRDefault="00776A43" w:rsidP="00776A43">
      <w:pPr>
        <w:pStyle w:val="BodyText3"/>
        <w:shd w:val="clear" w:color="auto" w:fill="FFFFFF" w:themeFill="background1"/>
        <w:spacing w:before="0" w:after="0"/>
        <w:rPr>
          <w:rFonts w:ascii="Garamond" w:hAnsi="Garamond"/>
          <w:sz w:val="22"/>
          <w:szCs w:val="22"/>
        </w:rPr>
      </w:pPr>
      <w:r w:rsidRPr="00E31CB6">
        <w:rPr>
          <w:rFonts w:ascii="Garamond" w:hAnsi="Garamond"/>
          <w:sz w:val="22"/>
          <w:szCs w:val="22"/>
        </w:rPr>
        <w:t xml:space="preserve">The principal responsibility for managing this MTR resides with the Commissioning Unit. The Commissioning Unit for this project’s MTR is UNDP Armenia Country Office. </w:t>
      </w:r>
    </w:p>
    <w:p w:rsidR="00776A43" w:rsidRPr="00E31CB6" w:rsidRDefault="00776A43" w:rsidP="00776A43">
      <w:pPr>
        <w:pStyle w:val="BodyText3"/>
        <w:spacing w:before="0" w:after="0"/>
        <w:rPr>
          <w:rFonts w:ascii="Garamond" w:hAnsi="Garamond"/>
          <w:sz w:val="22"/>
          <w:szCs w:val="22"/>
        </w:rPr>
      </w:pPr>
      <w:r w:rsidRPr="00E31CB6">
        <w:rPr>
          <w:rFonts w:ascii="Garamond" w:hAnsi="Garamond"/>
          <w:sz w:val="22"/>
          <w:szCs w:val="22"/>
        </w:rPr>
        <w:t xml:space="preserve">The commissioning unit will contract the consultant and ensure all necessary support throughout the process, including with travel arrangements within the country for the MTR consultant. The Project Team will be responsible for liaising with the MTR consultant to provide all relevant documents, set up stakeholder interviews, and arrange field visits. </w:t>
      </w:r>
    </w:p>
    <w:p w:rsidR="00776A43" w:rsidRPr="00E31CB6" w:rsidRDefault="00776A43" w:rsidP="00776A43">
      <w:pPr>
        <w:pStyle w:val="ListParagraph"/>
        <w:spacing w:before="0"/>
        <w:ind w:left="360"/>
        <w:rPr>
          <w:rFonts w:ascii="Garamond" w:hAnsi="Garamond"/>
          <w:bCs/>
          <w:sz w:val="14"/>
          <w:szCs w:val="14"/>
        </w:rPr>
      </w:pPr>
    </w:p>
    <w:p w:rsidR="00776A43" w:rsidRPr="00E31CB6" w:rsidRDefault="00776A43" w:rsidP="00776A43">
      <w:pPr>
        <w:pStyle w:val="Heading1"/>
        <w:numPr>
          <w:ilvl w:val="0"/>
          <w:numId w:val="23"/>
        </w:numPr>
        <w:tabs>
          <w:tab w:val="clear" w:pos="720"/>
        </w:tabs>
        <w:ind w:left="360"/>
        <w:rPr>
          <w:rFonts w:ascii="Garamond" w:hAnsi="Garamond"/>
        </w:rPr>
      </w:pPr>
      <w:bookmarkStart w:id="9" w:name="_Toc492632849"/>
      <w:r w:rsidRPr="00E31CB6">
        <w:rPr>
          <w:rFonts w:ascii="Garamond" w:hAnsi="Garamond"/>
        </w:rPr>
        <w:t>TEAM COMPOSITION</w:t>
      </w:r>
      <w:bookmarkEnd w:id="9"/>
    </w:p>
    <w:p w:rsidR="00776A43" w:rsidRPr="00E31CB6" w:rsidRDefault="00776A43" w:rsidP="00776A43">
      <w:pPr>
        <w:spacing w:after="0" w:line="240" w:lineRule="auto"/>
        <w:jc w:val="both"/>
        <w:rPr>
          <w:rFonts w:ascii="Garamond" w:hAnsi="Garamond"/>
          <w:sz w:val="14"/>
          <w:szCs w:val="14"/>
        </w:rPr>
      </w:pPr>
    </w:p>
    <w:p w:rsidR="00776A43" w:rsidRPr="00E31CB6" w:rsidRDefault="00776A43" w:rsidP="00776A43">
      <w:pPr>
        <w:spacing w:after="0" w:line="240" w:lineRule="auto"/>
        <w:jc w:val="both"/>
        <w:rPr>
          <w:rFonts w:ascii="Garamond" w:hAnsi="Garamond"/>
        </w:rPr>
      </w:pPr>
      <w:r w:rsidRPr="00E31CB6">
        <w:rPr>
          <w:rFonts w:ascii="Garamond" w:hAnsi="Garamond"/>
        </w:rPr>
        <w:t xml:space="preserve">The independent international consultant (with experience and exposure to projects and evaluations in other regions globally) will conduct the MTR with support of local expert group and administrative team of the project. The consultant cannot have participated in the project preparation, formulation, and/or implementation (including the writing of the Project Document) and should not have a conflict of interest with project’s related activities.  </w:t>
      </w:r>
    </w:p>
    <w:p w:rsidR="00776A43" w:rsidRPr="00E31CB6" w:rsidRDefault="00776A43" w:rsidP="00776A43">
      <w:pPr>
        <w:spacing w:after="0" w:line="240" w:lineRule="auto"/>
        <w:jc w:val="both"/>
        <w:rPr>
          <w:rFonts w:ascii="Garamond" w:hAnsi="Garamond"/>
        </w:rPr>
      </w:pPr>
      <w:r w:rsidRPr="00E31CB6">
        <w:rPr>
          <w:rFonts w:ascii="Garamond" w:hAnsi="Garamond"/>
        </w:rPr>
        <w:t xml:space="preserve">The selection of consultants will be aimed at maximizing the qualifications in the below areas.  70% of points will be awarded for the technical qualifications and 30% for the financial bid. </w:t>
      </w:r>
    </w:p>
    <w:p w:rsidR="00776A43" w:rsidRPr="00E31CB6" w:rsidRDefault="00776A43" w:rsidP="00776A43">
      <w:pPr>
        <w:spacing w:after="0" w:line="240" w:lineRule="auto"/>
        <w:jc w:val="both"/>
        <w:rPr>
          <w:rFonts w:ascii="Garamond" w:hAnsi="Garamond"/>
        </w:rPr>
      </w:pPr>
    </w:p>
    <w:p w:rsidR="00776A43" w:rsidRPr="00E31CB6" w:rsidRDefault="00776A43" w:rsidP="00776A43">
      <w:pPr>
        <w:pStyle w:val="ListParagraph"/>
        <w:numPr>
          <w:ilvl w:val="0"/>
          <w:numId w:val="18"/>
        </w:numPr>
        <w:spacing w:before="0"/>
        <w:rPr>
          <w:rFonts w:ascii="Garamond" w:hAnsi="Garamond"/>
          <w:sz w:val="22"/>
          <w:szCs w:val="22"/>
        </w:rPr>
      </w:pPr>
      <w:r w:rsidRPr="00E31CB6">
        <w:rPr>
          <w:rFonts w:ascii="Garamond" w:hAnsi="Garamond"/>
          <w:sz w:val="22"/>
          <w:szCs w:val="22"/>
        </w:rPr>
        <w:t xml:space="preserve">Recent experience with result-based management evaluation methodologies; </w:t>
      </w:r>
    </w:p>
    <w:p w:rsidR="00776A43" w:rsidRPr="00E31CB6" w:rsidRDefault="00776A43" w:rsidP="00776A43">
      <w:pPr>
        <w:pStyle w:val="ListParagraph"/>
        <w:numPr>
          <w:ilvl w:val="0"/>
          <w:numId w:val="18"/>
        </w:numPr>
        <w:spacing w:before="0"/>
        <w:rPr>
          <w:rFonts w:ascii="Garamond" w:hAnsi="Garamond"/>
          <w:sz w:val="22"/>
          <w:szCs w:val="22"/>
        </w:rPr>
      </w:pPr>
      <w:r w:rsidRPr="00E31CB6">
        <w:rPr>
          <w:rFonts w:ascii="Garamond" w:hAnsi="Garamond"/>
          <w:sz w:val="22"/>
          <w:szCs w:val="22"/>
        </w:rPr>
        <w:t>Experience applying SMART indicators and reconstructing or validating baseline scenarios;</w:t>
      </w:r>
    </w:p>
    <w:p w:rsidR="00776A43" w:rsidRPr="00E31CB6" w:rsidRDefault="00776A43" w:rsidP="00776A43">
      <w:pPr>
        <w:pStyle w:val="ListParagraph"/>
        <w:numPr>
          <w:ilvl w:val="0"/>
          <w:numId w:val="18"/>
        </w:numPr>
        <w:spacing w:before="0"/>
        <w:rPr>
          <w:rFonts w:ascii="Garamond" w:hAnsi="Garamond"/>
          <w:sz w:val="22"/>
          <w:szCs w:val="22"/>
        </w:rPr>
      </w:pPr>
      <w:r w:rsidRPr="00E31CB6">
        <w:rPr>
          <w:rFonts w:ascii="Garamond" w:hAnsi="Garamond"/>
          <w:sz w:val="22"/>
          <w:szCs w:val="22"/>
        </w:rPr>
        <w:t>Competence in adaptive management, as applied to MFA-  Cross-cutting capacity development areas;</w:t>
      </w:r>
    </w:p>
    <w:p w:rsidR="00776A43" w:rsidRPr="00E31CB6" w:rsidRDefault="00776A43" w:rsidP="00776A43">
      <w:pPr>
        <w:pStyle w:val="ListParagraph"/>
        <w:numPr>
          <w:ilvl w:val="0"/>
          <w:numId w:val="18"/>
        </w:numPr>
        <w:spacing w:before="0"/>
        <w:rPr>
          <w:rFonts w:ascii="Garamond" w:hAnsi="Garamond"/>
          <w:sz w:val="22"/>
          <w:szCs w:val="22"/>
        </w:rPr>
      </w:pPr>
      <w:r w:rsidRPr="00E31CB6">
        <w:rPr>
          <w:rFonts w:ascii="Garamond" w:hAnsi="Garamond"/>
          <w:sz w:val="22"/>
          <w:szCs w:val="22"/>
        </w:rPr>
        <w:t>Experience working with the GEF or GEF-evaluations;</w:t>
      </w:r>
    </w:p>
    <w:p w:rsidR="00776A43" w:rsidRPr="00E31CB6" w:rsidRDefault="00776A43" w:rsidP="00776A43">
      <w:pPr>
        <w:pStyle w:val="ListParagraph"/>
        <w:numPr>
          <w:ilvl w:val="0"/>
          <w:numId w:val="18"/>
        </w:numPr>
        <w:spacing w:before="0"/>
        <w:rPr>
          <w:rFonts w:ascii="Garamond" w:hAnsi="Garamond"/>
          <w:sz w:val="22"/>
          <w:szCs w:val="22"/>
        </w:rPr>
      </w:pPr>
      <w:r w:rsidRPr="00E31CB6">
        <w:rPr>
          <w:rFonts w:ascii="Garamond" w:hAnsi="Garamond"/>
          <w:sz w:val="22"/>
          <w:szCs w:val="22"/>
        </w:rPr>
        <w:t>Experience working in</w:t>
      </w:r>
      <w:r w:rsidRPr="00E31CB6">
        <w:rPr>
          <w:rFonts w:ascii="Garamond" w:eastAsiaTheme="minorEastAsia" w:hAnsi="Garamond" w:cstheme="minorBidi"/>
          <w:sz w:val="22"/>
          <w:szCs w:val="22"/>
        </w:rPr>
        <w:t xml:space="preserve"> </w:t>
      </w:r>
      <w:r w:rsidRPr="00E31CB6">
        <w:rPr>
          <w:rFonts w:ascii="Garamond" w:hAnsi="Garamond"/>
          <w:sz w:val="22"/>
          <w:szCs w:val="22"/>
        </w:rPr>
        <w:t>CIS countries and in the Caucasus countries;</w:t>
      </w:r>
    </w:p>
    <w:p w:rsidR="00776A43" w:rsidRPr="00E31CB6" w:rsidRDefault="00776A43" w:rsidP="00776A43">
      <w:pPr>
        <w:pStyle w:val="ListParagraph"/>
        <w:numPr>
          <w:ilvl w:val="0"/>
          <w:numId w:val="18"/>
        </w:numPr>
        <w:spacing w:before="0"/>
        <w:rPr>
          <w:rFonts w:ascii="Garamond" w:hAnsi="Garamond"/>
          <w:sz w:val="22"/>
          <w:szCs w:val="22"/>
        </w:rPr>
      </w:pPr>
      <w:r w:rsidRPr="00E31CB6">
        <w:rPr>
          <w:rFonts w:ascii="Garamond" w:hAnsi="Garamond"/>
          <w:sz w:val="22"/>
          <w:szCs w:val="22"/>
        </w:rPr>
        <w:t>Work experience in projects evaluation for at least 10 years;</w:t>
      </w:r>
    </w:p>
    <w:p w:rsidR="00776A43" w:rsidRPr="00E31CB6" w:rsidRDefault="00776A43" w:rsidP="00776A43">
      <w:pPr>
        <w:pStyle w:val="ListParagraph"/>
        <w:numPr>
          <w:ilvl w:val="0"/>
          <w:numId w:val="18"/>
        </w:numPr>
        <w:spacing w:before="0"/>
        <w:rPr>
          <w:rFonts w:ascii="Garamond" w:hAnsi="Garamond"/>
          <w:sz w:val="22"/>
          <w:szCs w:val="22"/>
        </w:rPr>
      </w:pPr>
      <w:r w:rsidRPr="00E31CB6">
        <w:rPr>
          <w:rFonts w:ascii="Garamond" w:hAnsi="Garamond"/>
          <w:sz w:val="22"/>
          <w:szCs w:val="22"/>
        </w:rPr>
        <w:lastRenderedPageBreak/>
        <w:t>Demonstrated understanding of issues related to gender equality and CCCD; experience in gender sensitive evaluation and analysis.</w:t>
      </w:r>
    </w:p>
    <w:p w:rsidR="00776A43" w:rsidRPr="00E31CB6" w:rsidRDefault="00776A43" w:rsidP="00776A43">
      <w:pPr>
        <w:pStyle w:val="ListParagraph"/>
        <w:numPr>
          <w:ilvl w:val="0"/>
          <w:numId w:val="18"/>
        </w:numPr>
        <w:spacing w:before="0"/>
        <w:rPr>
          <w:rFonts w:ascii="Garamond" w:hAnsi="Garamond"/>
          <w:sz w:val="22"/>
          <w:szCs w:val="22"/>
        </w:rPr>
      </w:pPr>
      <w:r w:rsidRPr="00E31CB6">
        <w:rPr>
          <w:rFonts w:ascii="Garamond" w:hAnsi="Garamond"/>
          <w:sz w:val="22"/>
          <w:szCs w:val="22"/>
        </w:rPr>
        <w:t>Excellent communication skills;</w:t>
      </w:r>
    </w:p>
    <w:p w:rsidR="00776A43" w:rsidRPr="00E31CB6" w:rsidRDefault="00776A43" w:rsidP="00776A43">
      <w:pPr>
        <w:pStyle w:val="ListParagraph"/>
        <w:numPr>
          <w:ilvl w:val="0"/>
          <w:numId w:val="18"/>
        </w:numPr>
        <w:spacing w:before="0"/>
        <w:rPr>
          <w:rFonts w:ascii="Garamond" w:hAnsi="Garamond"/>
          <w:sz w:val="22"/>
          <w:szCs w:val="22"/>
        </w:rPr>
      </w:pPr>
      <w:r w:rsidRPr="00E31CB6">
        <w:rPr>
          <w:rFonts w:ascii="Garamond" w:hAnsi="Garamond"/>
          <w:sz w:val="22"/>
          <w:szCs w:val="22"/>
        </w:rPr>
        <w:t>Demonstrable analytical skills;</w:t>
      </w:r>
    </w:p>
    <w:p w:rsidR="00776A43" w:rsidRPr="00E31CB6" w:rsidRDefault="00776A43" w:rsidP="00776A43">
      <w:pPr>
        <w:pStyle w:val="ListParagraph"/>
        <w:numPr>
          <w:ilvl w:val="0"/>
          <w:numId w:val="18"/>
        </w:numPr>
        <w:spacing w:before="0"/>
        <w:rPr>
          <w:rFonts w:ascii="Garamond" w:hAnsi="Garamond"/>
          <w:sz w:val="22"/>
          <w:szCs w:val="22"/>
        </w:rPr>
      </w:pPr>
      <w:r w:rsidRPr="00E31CB6">
        <w:rPr>
          <w:rFonts w:ascii="Garamond" w:hAnsi="Garamond"/>
          <w:sz w:val="22"/>
          <w:szCs w:val="22"/>
        </w:rPr>
        <w:t>Project evaluation/review experiences within United Nations system will be considered an asset;</w:t>
      </w:r>
    </w:p>
    <w:p w:rsidR="00776A43" w:rsidRPr="00E31CB6" w:rsidRDefault="00776A43" w:rsidP="00776A43">
      <w:pPr>
        <w:pStyle w:val="ListParagraph"/>
        <w:numPr>
          <w:ilvl w:val="0"/>
          <w:numId w:val="18"/>
        </w:numPr>
        <w:spacing w:before="0"/>
        <w:rPr>
          <w:rFonts w:ascii="Garamond" w:hAnsi="Garamond"/>
          <w:sz w:val="22"/>
          <w:szCs w:val="22"/>
        </w:rPr>
      </w:pPr>
      <w:r w:rsidRPr="00E31CB6">
        <w:rPr>
          <w:rFonts w:ascii="Garamond" w:hAnsi="Garamond"/>
          <w:sz w:val="22"/>
          <w:szCs w:val="22"/>
        </w:rPr>
        <w:t>A Master’s degree in Environment, or other closely related field.</w:t>
      </w:r>
    </w:p>
    <w:p w:rsidR="00776A43" w:rsidRPr="00E31CB6" w:rsidRDefault="00776A43" w:rsidP="00776A43">
      <w:pPr>
        <w:pStyle w:val="ListParagraph"/>
        <w:spacing w:before="0"/>
        <w:rPr>
          <w:rFonts w:ascii="Garamond" w:hAnsi="Garamond"/>
          <w:sz w:val="22"/>
          <w:szCs w:val="22"/>
        </w:rPr>
      </w:pPr>
    </w:p>
    <w:p w:rsidR="00776A43" w:rsidRPr="00E31CB6" w:rsidRDefault="00776A43" w:rsidP="00776A43">
      <w:pPr>
        <w:pStyle w:val="Heading1"/>
        <w:numPr>
          <w:ilvl w:val="0"/>
          <w:numId w:val="23"/>
        </w:numPr>
        <w:tabs>
          <w:tab w:val="clear" w:pos="720"/>
          <w:tab w:val="left" w:pos="-90"/>
        </w:tabs>
        <w:ind w:left="450" w:hanging="450"/>
        <w:rPr>
          <w:rFonts w:ascii="Garamond" w:hAnsi="Garamond"/>
        </w:rPr>
      </w:pPr>
      <w:bookmarkStart w:id="10" w:name="_Toc492632850"/>
      <w:r w:rsidRPr="00E31CB6">
        <w:rPr>
          <w:rFonts w:ascii="Garamond" w:hAnsi="Garamond"/>
        </w:rPr>
        <w:t>PAYMENT MODALITIES AND SPECIFICATIONS</w:t>
      </w:r>
      <w:bookmarkEnd w:id="10"/>
    </w:p>
    <w:p w:rsidR="00776A43" w:rsidRPr="00E31CB6" w:rsidRDefault="00776A43" w:rsidP="00776A43">
      <w:pPr>
        <w:pStyle w:val="p28"/>
        <w:tabs>
          <w:tab w:val="clear" w:pos="680"/>
          <w:tab w:val="clear" w:pos="1060"/>
        </w:tabs>
        <w:spacing w:line="240" w:lineRule="auto"/>
        <w:ind w:left="0" w:firstLine="0"/>
        <w:jc w:val="both"/>
        <w:rPr>
          <w:rFonts w:ascii="Garamond" w:hAnsi="Garamond" w:cstheme="minorHAnsi"/>
          <w:bCs/>
          <w:sz w:val="14"/>
          <w:szCs w:val="14"/>
        </w:rPr>
      </w:pPr>
    </w:p>
    <w:p w:rsidR="00776A43" w:rsidRPr="00E31CB6" w:rsidRDefault="00776A43" w:rsidP="00776A43">
      <w:pPr>
        <w:pStyle w:val="p28"/>
        <w:spacing w:line="240" w:lineRule="auto"/>
        <w:ind w:left="360" w:hanging="360"/>
        <w:jc w:val="both"/>
        <w:rPr>
          <w:rFonts w:ascii="Garamond" w:eastAsiaTheme="minorHAnsi" w:hAnsi="Garamond" w:cstheme="minorBidi"/>
          <w:snapToGrid/>
          <w:sz w:val="22"/>
          <w:szCs w:val="22"/>
        </w:rPr>
      </w:pPr>
      <w:r w:rsidRPr="00E31CB6">
        <w:rPr>
          <w:rFonts w:ascii="Garamond" w:eastAsiaTheme="minorHAnsi" w:hAnsi="Garamond" w:cstheme="minorBidi"/>
          <w:snapToGrid/>
          <w:sz w:val="22"/>
          <w:szCs w:val="22"/>
        </w:rPr>
        <w:t xml:space="preserve">10% of payment upon approval of the final MTR Inception Report </w:t>
      </w:r>
    </w:p>
    <w:p w:rsidR="00776A43" w:rsidRPr="00E31CB6" w:rsidRDefault="00776A43" w:rsidP="00776A43">
      <w:pPr>
        <w:pStyle w:val="p28"/>
        <w:spacing w:line="240" w:lineRule="auto"/>
        <w:ind w:left="360" w:hanging="360"/>
        <w:jc w:val="both"/>
        <w:rPr>
          <w:rFonts w:ascii="Garamond" w:eastAsiaTheme="minorHAnsi" w:hAnsi="Garamond" w:cstheme="minorBidi"/>
          <w:snapToGrid/>
          <w:sz w:val="22"/>
          <w:szCs w:val="22"/>
        </w:rPr>
      </w:pPr>
      <w:r w:rsidRPr="00E31CB6">
        <w:rPr>
          <w:rFonts w:ascii="Garamond" w:eastAsiaTheme="minorHAnsi" w:hAnsi="Garamond" w:cstheme="minorBidi"/>
          <w:snapToGrid/>
          <w:sz w:val="22"/>
          <w:szCs w:val="22"/>
        </w:rPr>
        <w:t>30% upon submission of the draft MTR report</w:t>
      </w:r>
    </w:p>
    <w:p w:rsidR="00776A43" w:rsidRPr="00E31CB6" w:rsidRDefault="00776A43" w:rsidP="00776A43">
      <w:pPr>
        <w:pStyle w:val="p28"/>
        <w:spacing w:line="240" w:lineRule="auto"/>
        <w:ind w:left="360" w:hanging="360"/>
        <w:jc w:val="both"/>
        <w:rPr>
          <w:rFonts w:ascii="Garamond" w:eastAsiaTheme="minorHAnsi" w:hAnsi="Garamond" w:cstheme="minorBidi"/>
          <w:snapToGrid/>
          <w:sz w:val="22"/>
          <w:szCs w:val="22"/>
        </w:rPr>
      </w:pPr>
      <w:r w:rsidRPr="00E31CB6">
        <w:rPr>
          <w:rFonts w:ascii="Garamond" w:eastAsiaTheme="minorHAnsi" w:hAnsi="Garamond" w:cstheme="minorBidi"/>
          <w:snapToGrid/>
          <w:sz w:val="22"/>
          <w:szCs w:val="22"/>
        </w:rPr>
        <w:t>60% upon finalization of the MTR report</w:t>
      </w:r>
    </w:p>
    <w:p w:rsidR="00776A43" w:rsidRPr="00E31CB6" w:rsidRDefault="00776A43" w:rsidP="00776A43">
      <w:pPr>
        <w:pStyle w:val="p28"/>
        <w:spacing w:line="240" w:lineRule="auto"/>
        <w:ind w:left="360" w:hanging="360"/>
        <w:jc w:val="both"/>
        <w:rPr>
          <w:rFonts w:ascii="Garamond" w:eastAsiaTheme="minorHAnsi" w:hAnsi="Garamond" w:cstheme="minorBidi"/>
          <w:snapToGrid/>
          <w:sz w:val="22"/>
          <w:szCs w:val="22"/>
        </w:rPr>
      </w:pPr>
    </w:p>
    <w:p w:rsidR="00776A43" w:rsidRPr="00E31CB6" w:rsidRDefault="00776A43" w:rsidP="00776A43">
      <w:pPr>
        <w:pStyle w:val="p28"/>
        <w:spacing w:line="240" w:lineRule="auto"/>
        <w:ind w:left="360" w:hanging="360"/>
        <w:jc w:val="both"/>
        <w:rPr>
          <w:rFonts w:ascii="Garamond" w:eastAsiaTheme="minorHAnsi" w:hAnsi="Garamond" w:cstheme="minorBidi"/>
          <w:snapToGrid/>
          <w:sz w:val="22"/>
          <w:szCs w:val="22"/>
        </w:rPr>
      </w:pPr>
      <w:r w:rsidRPr="00E31CB6">
        <w:rPr>
          <w:rFonts w:ascii="Garamond" w:eastAsiaTheme="minorHAnsi" w:hAnsi="Garamond" w:cstheme="minorBidi"/>
          <w:snapToGrid/>
          <w:sz w:val="22"/>
          <w:szCs w:val="22"/>
        </w:rPr>
        <w:t xml:space="preserve">Or, as otherwise agreed between the Commissioning Unit and the MTR team. </w:t>
      </w:r>
    </w:p>
    <w:p w:rsidR="00776A43" w:rsidRPr="00E31CB6" w:rsidRDefault="00776A43" w:rsidP="00776A43">
      <w:pPr>
        <w:pStyle w:val="p28"/>
        <w:tabs>
          <w:tab w:val="clear" w:pos="680"/>
          <w:tab w:val="clear" w:pos="1060"/>
        </w:tabs>
        <w:spacing w:line="240" w:lineRule="auto"/>
        <w:ind w:left="0" w:firstLine="0"/>
        <w:jc w:val="both"/>
        <w:rPr>
          <w:rFonts w:ascii="Garamond" w:eastAsiaTheme="minorHAnsi" w:hAnsi="Garamond" w:cstheme="minorBidi"/>
          <w:snapToGrid/>
          <w:sz w:val="22"/>
          <w:szCs w:val="22"/>
        </w:rPr>
      </w:pPr>
    </w:p>
    <w:p w:rsidR="00776A43" w:rsidRPr="00E31CB6" w:rsidRDefault="00776A43" w:rsidP="00776A43">
      <w:pPr>
        <w:pStyle w:val="Heading1"/>
        <w:numPr>
          <w:ilvl w:val="0"/>
          <w:numId w:val="23"/>
        </w:numPr>
        <w:tabs>
          <w:tab w:val="clear" w:pos="720"/>
          <w:tab w:val="num" w:pos="180"/>
        </w:tabs>
        <w:ind w:hanging="540"/>
        <w:rPr>
          <w:rFonts w:ascii="Garamond" w:hAnsi="Garamond"/>
        </w:rPr>
      </w:pPr>
      <w:bookmarkStart w:id="11" w:name="_Toc492632851"/>
      <w:r w:rsidRPr="00E31CB6">
        <w:rPr>
          <w:rFonts w:ascii="Garamond" w:hAnsi="Garamond"/>
        </w:rPr>
        <w:t>APPLICATION PROCESS</w:t>
      </w:r>
      <w:r w:rsidRPr="00E31CB6">
        <w:rPr>
          <w:rStyle w:val="FootnoteReference"/>
          <w:rFonts w:ascii="Garamond" w:hAnsi="Garamond" w:cstheme="minorHAnsi"/>
          <w:b w:val="0"/>
          <w:bCs w:val="0"/>
        </w:rPr>
        <w:footnoteReference w:id="10"/>
      </w:r>
      <w:bookmarkEnd w:id="11"/>
    </w:p>
    <w:p w:rsidR="00776A43" w:rsidRPr="00E31CB6" w:rsidRDefault="00776A43" w:rsidP="00776A43">
      <w:pPr>
        <w:pStyle w:val="p28"/>
        <w:tabs>
          <w:tab w:val="clear" w:pos="680"/>
          <w:tab w:val="clear" w:pos="1060"/>
        </w:tabs>
        <w:spacing w:line="240" w:lineRule="auto"/>
        <w:ind w:left="0" w:firstLine="0"/>
        <w:jc w:val="both"/>
        <w:rPr>
          <w:rFonts w:ascii="Garamond" w:hAnsi="Garamond" w:cstheme="minorHAnsi"/>
          <w:b/>
          <w:bCs/>
          <w:sz w:val="14"/>
          <w:szCs w:val="14"/>
        </w:rPr>
      </w:pPr>
    </w:p>
    <w:p w:rsidR="00776A43" w:rsidRPr="00E31CB6" w:rsidRDefault="00776A43" w:rsidP="00776A43">
      <w:pPr>
        <w:pStyle w:val="p28"/>
        <w:tabs>
          <w:tab w:val="clear" w:pos="680"/>
          <w:tab w:val="clear" w:pos="1060"/>
        </w:tabs>
        <w:spacing w:line="240" w:lineRule="auto"/>
        <w:ind w:left="0" w:firstLine="0"/>
        <w:jc w:val="both"/>
        <w:rPr>
          <w:rFonts w:ascii="Garamond" w:hAnsi="Garamond" w:cstheme="minorHAnsi"/>
          <w:b/>
          <w:bCs/>
          <w:sz w:val="22"/>
          <w:szCs w:val="22"/>
        </w:rPr>
      </w:pPr>
      <w:r w:rsidRPr="00E31CB6">
        <w:rPr>
          <w:rFonts w:ascii="Garamond" w:hAnsi="Garamond" w:cstheme="minorHAnsi"/>
          <w:b/>
          <w:bCs/>
          <w:sz w:val="22"/>
          <w:szCs w:val="22"/>
        </w:rPr>
        <w:t xml:space="preserve">Recommended Presentation of Proposal:  </w:t>
      </w:r>
    </w:p>
    <w:p w:rsidR="00776A43" w:rsidRPr="00E31CB6" w:rsidRDefault="00776A43" w:rsidP="00776A43">
      <w:pPr>
        <w:pStyle w:val="ListParagraph"/>
        <w:autoSpaceDE w:val="0"/>
        <w:autoSpaceDN w:val="0"/>
        <w:adjustRightInd w:val="0"/>
        <w:spacing w:before="0"/>
        <w:ind w:left="360"/>
        <w:rPr>
          <w:rFonts w:ascii="Garamond" w:hAnsi="Garamond" w:cstheme="minorHAnsi"/>
          <w:sz w:val="22"/>
          <w:szCs w:val="22"/>
        </w:rPr>
      </w:pPr>
    </w:p>
    <w:p w:rsidR="00776A43" w:rsidRPr="00E31CB6" w:rsidRDefault="00776A43" w:rsidP="00776A43">
      <w:pPr>
        <w:pStyle w:val="ListParagraph"/>
        <w:numPr>
          <w:ilvl w:val="0"/>
          <w:numId w:val="14"/>
        </w:numPr>
        <w:autoSpaceDE w:val="0"/>
        <w:autoSpaceDN w:val="0"/>
        <w:adjustRightInd w:val="0"/>
        <w:spacing w:before="0"/>
        <w:ind w:left="360"/>
        <w:rPr>
          <w:rFonts w:ascii="Garamond" w:hAnsi="Garamond" w:cstheme="minorHAnsi"/>
          <w:sz w:val="22"/>
          <w:szCs w:val="22"/>
        </w:rPr>
      </w:pPr>
      <w:r w:rsidRPr="00E31CB6">
        <w:rPr>
          <w:rFonts w:ascii="Garamond" w:hAnsi="Garamond" w:cstheme="minorHAnsi"/>
          <w:b/>
          <w:sz w:val="22"/>
          <w:szCs w:val="22"/>
        </w:rPr>
        <w:t xml:space="preserve">Letter of Confirmation of Interest and Availability </w:t>
      </w:r>
      <w:r w:rsidRPr="00E31CB6">
        <w:rPr>
          <w:rFonts w:ascii="Garamond" w:hAnsi="Garamond" w:cstheme="minorHAnsi"/>
          <w:sz w:val="22"/>
          <w:szCs w:val="22"/>
        </w:rPr>
        <w:t xml:space="preserve">using the </w:t>
      </w:r>
      <w:hyperlink r:id="rId12" w:history="1">
        <w:r w:rsidRPr="00E31CB6">
          <w:rPr>
            <w:rStyle w:val="Hyperlink"/>
            <w:rFonts w:ascii="Garamond" w:eastAsiaTheme="minorEastAsia" w:hAnsi="Garamond" w:cstheme="minorHAnsi"/>
            <w:sz w:val="22"/>
            <w:szCs w:val="22"/>
          </w:rPr>
          <w:t>template</w:t>
        </w:r>
      </w:hyperlink>
      <w:r w:rsidRPr="00E31CB6">
        <w:rPr>
          <w:rStyle w:val="FootnoteReference"/>
          <w:rFonts w:ascii="Garamond" w:eastAsiaTheme="majorEastAsia" w:hAnsi="Garamond" w:cstheme="minorHAnsi"/>
          <w:sz w:val="22"/>
          <w:szCs w:val="22"/>
        </w:rPr>
        <w:footnoteReference w:id="11"/>
      </w:r>
      <w:r w:rsidRPr="00E31CB6">
        <w:rPr>
          <w:rFonts w:ascii="Garamond" w:hAnsi="Garamond" w:cstheme="minorHAnsi"/>
          <w:sz w:val="22"/>
          <w:szCs w:val="22"/>
        </w:rPr>
        <w:t xml:space="preserve"> provided by UNDP;</w:t>
      </w:r>
    </w:p>
    <w:p w:rsidR="00776A43" w:rsidRPr="00E31CB6" w:rsidRDefault="00776A43" w:rsidP="00776A43">
      <w:pPr>
        <w:pStyle w:val="ListParagraph"/>
        <w:numPr>
          <w:ilvl w:val="0"/>
          <w:numId w:val="14"/>
        </w:numPr>
        <w:autoSpaceDE w:val="0"/>
        <w:autoSpaceDN w:val="0"/>
        <w:adjustRightInd w:val="0"/>
        <w:spacing w:before="0"/>
        <w:ind w:left="360"/>
        <w:rPr>
          <w:rStyle w:val="atendertext1"/>
          <w:rFonts w:ascii="Garamond" w:hAnsi="Garamond" w:cstheme="minorHAnsi"/>
          <w:sz w:val="22"/>
          <w:szCs w:val="22"/>
        </w:rPr>
      </w:pPr>
      <w:r w:rsidRPr="00E31CB6">
        <w:rPr>
          <w:rFonts w:ascii="Garamond" w:hAnsi="Garamond" w:cstheme="minorHAnsi"/>
          <w:b/>
          <w:sz w:val="22"/>
          <w:szCs w:val="22"/>
        </w:rPr>
        <w:t xml:space="preserve">CV </w:t>
      </w:r>
      <w:r w:rsidRPr="00E31CB6">
        <w:rPr>
          <w:rFonts w:ascii="Garamond" w:hAnsi="Garamond" w:cstheme="minorHAnsi"/>
          <w:sz w:val="22"/>
          <w:szCs w:val="22"/>
        </w:rPr>
        <w:t>and a</w:t>
      </w:r>
      <w:r w:rsidRPr="00E31CB6">
        <w:rPr>
          <w:rFonts w:ascii="Garamond" w:hAnsi="Garamond" w:cstheme="minorHAnsi"/>
          <w:b/>
          <w:sz w:val="22"/>
          <w:szCs w:val="22"/>
        </w:rPr>
        <w:t xml:space="preserve"> Personal History Form</w:t>
      </w:r>
      <w:r w:rsidRPr="00E31CB6">
        <w:rPr>
          <w:rStyle w:val="atendertext1"/>
          <w:rFonts w:ascii="Garamond" w:eastAsiaTheme="majorEastAsia" w:hAnsi="Garamond" w:cstheme="minorHAnsi"/>
          <w:sz w:val="22"/>
          <w:szCs w:val="22"/>
        </w:rPr>
        <w:t xml:space="preserve"> (</w:t>
      </w:r>
      <w:hyperlink r:id="rId13" w:tgtFrame="_blank" w:history="1">
        <w:r w:rsidRPr="00E31CB6">
          <w:rPr>
            <w:rStyle w:val="Hyperlink"/>
            <w:rFonts w:ascii="Garamond" w:eastAsiaTheme="minorEastAsia" w:hAnsi="Garamond" w:cstheme="minorHAnsi"/>
            <w:sz w:val="22"/>
            <w:szCs w:val="22"/>
          </w:rPr>
          <w:t>P11 form</w:t>
        </w:r>
      </w:hyperlink>
      <w:r w:rsidRPr="00E31CB6">
        <w:rPr>
          <w:rStyle w:val="FootnoteReference"/>
          <w:rFonts w:ascii="Garamond" w:eastAsiaTheme="majorEastAsia" w:hAnsi="Garamond" w:cstheme="minorHAnsi"/>
          <w:sz w:val="22"/>
          <w:szCs w:val="22"/>
        </w:rPr>
        <w:footnoteReference w:id="12"/>
      </w:r>
      <w:r w:rsidRPr="00E31CB6">
        <w:rPr>
          <w:rStyle w:val="Hyperlink"/>
          <w:rFonts w:ascii="Garamond" w:eastAsiaTheme="minorEastAsia" w:hAnsi="Garamond" w:cstheme="minorHAnsi"/>
          <w:color w:val="auto"/>
          <w:sz w:val="22"/>
          <w:szCs w:val="22"/>
          <w:u w:val="none"/>
        </w:rPr>
        <w:t>);</w:t>
      </w:r>
    </w:p>
    <w:p w:rsidR="00776A43" w:rsidRPr="00E31CB6" w:rsidRDefault="00776A43" w:rsidP="00776A43">
      <w:pPr>
        <w:pStyle w:val="ListParagraph"/>
        <w:numPr>
          <w:ilvl w:val="0"/>
          <w:numId w:val="14"/>
        </w:numPr>
        <w:autoSpaceDE w:val="0"/>
        <w:autoSpaceDN w:val="0"/>
        <w:adjustRightInd w:val="0"/>
        <w:spacing w:before="0"/>
        <w:ind w:left="360"/>
        <w:rPr>
          <w:rFonts w:ascii="Garamond" w:hAnsi="Garamond" w:cstheme="minorHAnsi"/>
          <w:sz w:val="22"/>
          <w:szCs w:val="22"/>
        </w:rPr>
      </w:pPr>
      <w:r w:rsidRPr="00E31CB6">
        <w:rPr>
          <w:rFonts w:ascii="Garamond" w:hAnsi="Garamond" w:cstheme="minorHAnsi"/>
          <w:b/>
          <w:sz w:val="22"/>
          <w:szCs w:val="22"/>
        </w:rPr>
        <w:t>Brief description of approach to work/technical proposal</w:t>
      </w:r>
      <w:r w:rsidRPr="00E31CB6">
        <w:rPr>
          <w:rFonts w:ascii="Garamond" w:hAnsi="Garamond" w:cstheme="minorHAnsi"/>
          <w:sz w:val="22"/>
          <w:szCs w:val="22"/>
        </w:rPr>
        <w:t xml:space="preserve"> of why the individual considers him/herself as the most suitable for the assignment, and a proposed methodology on how they will approach and complete the assignment; (max 1 page)</w:t>
      </w:r>
    </w:p>
    <w:p w:rsidR="00776A43" w:rsidRPr="00E31CB6" w:rsidRDefault="00776A43" w:rsidP="00776A43">
      <w:pPr>
        <w:pStyle w:val="ListParagraph"/>
        <w:numPr>
          <w:ilvl w:val="0"/>
          <w:numId w:val="14"/>
        </w:numPr>
        <w:autoSpaceDE w:val="0"/>
        <w:autoSpaceDN w:val="0"/>
        <w:adjustRightInd w:val="0"/>
        <w:spacing w:before="0"/>
        <w:ind w:left="360"/>
        <w:rPr>
          <w:rFonts w:ascii="Garamond" w:hAnsi="Garamond" w:cstheme="minorHAnsi"/>
          <w:sz w:val="22"/>
          <w:szCs w:val="22"/>
        </w:rPr>
      </w:pPr>
      <w:r w:rsidRPr="00E31CB6">
        <w:rPr>
          <w:rFonts w:ascii="Garamond" w:hAnsi="Garamond" w:cstheme="minorHAnsi"/>
          <w:b/>
          <w:sz w:val="22"/>
          <w:szCs w:val="22"/>
        </w:rPr>
        <w:t>Financial Proposal</w:t>
      </w:r>
      <w:r w:rsidRPr="00E31CB6">
        <w:rPr>
          <w:rFonts w:ascii="Garamond" w:hAnsi="Garamond" w:cstheme="minorHAnsi"/>
          <w:sz w:val="22"/>
          <w:szCs w:val="22"/>
        </w:rPr>
        <w:t xml:space="preserve"> that indicates the all-inclusive fixed total contract price and all other travel related costs (such as flight ticket, per diem, etc), supported by a breakdown of costs, as per template attached to the </w:t>
      </w:r>
      <w:hyperlink r:id="rId14" w:history="1">
        <w:r w:rsidRPr="00E31CB6">
          <w:rPr>
            <w:rStyle w:val="Hyperlink"/>
            <w:rFonts w:ascii="Garamond" w:hAnsi="Garamond" w:cstheme="minorHAnsi"/>
            <w:sz w:val="22"/>
            <w:szCs w:val="22"/>
          </w:rPr>
          <w:t>Letter of Confirmation of Interest template</w:t>
        </w:r>
      </w:hyperlink>
      <w:r w:rsidRPr="00E31CB6">
        <w:rPr>
          <w:rFonts w:ascii="Garamond" w:hAnsi="Garamond" w:cstheme="minorHAnsi"/>
          <w:sz w:val="22"/>
          <w:szCs w:val="22"/>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rsidR="00776A43" w:rsidRPr="00E31CB6" w:rsidRDefault="00776A43" w:rsidP="00776A43">
      <w:pPr>
        <w:pStyle w:val="ListParagraph"/>
        <w:autoSpaceDE w:val="0"/>
        <w:autoSpaceDN w:val="0"/>
        <w:adjustRightInd w:val="0"/>
        <w:spacing w:before="0"/>
        <w:ind w:left="360"/>
        <w:rPr>
          <w:rStyle w:val="atendertext1"/>
          <w:rFonts w:ascii="Garamond" w:hAnsi="Garamond" w:cstheme="minorHAnsi"/>
          <w:sz w:val="22"/>
          <w:szCs w:val="22"/>
        </w:rPr>
      </w:pPr>
    </w:p>
    <w:p w:rsidR="00776A43" w:rsidRPr="00E31CB6" w:rsidRDefault="00776A43" w:rsidP="00776A43">
      <w:pPr>
        <w:rPr>
          <w:rFonts w:ascii="Garamond" w:hAnsi="Garamond"/>
        </w:rPr>
      </w:pPr>
      <w:r w:rsidRPr="00E31CB6">
        <w:rPr>
          <w:rFonts w:ascii="Garamond" w:hAnsi="Garamond" w:cstheme="minorHAnsi"/>
          <w:b/>
          <w:bCs/>
        </w:rPr>
        <w:t xml:space="preserve">Criteria for Evaluation of Proposal:  </w:t>
      </w:r>
      <w:r w:rsidRPr="00E31CB6">
        <w:rPr>
          <w:rFonts w:ascii="Garamond" w:hAnsi="Garamond" w:cstheme="minorHAnsi"/>
          <w:bCs/>
        </w:rPr>
        <w:t xml:space="preserve">Only those applications which are responsive and compliant will be evaluated.  Offers will be evaluated according to the Combined Scoring method – where the </w:t>
      </w:r>
      <w:r w:rsidRPr="00E31CB6">
        <w:rPr>
          <w:rFonts w:ascii="Garamond" w:hAnsi="Garamond" w:cstheme="minorHAnsi"/>
        </w:rPr>
        <w:t>educational background and experience on similar assignments</w:t>
      </w:r>
      <w:r w:rsidRPr="00E31CB6">
        <w:rPr>
          <w:rFonts w:ascii="Garamond" w:hAnsi="Garamond" w:cstheme="minorHAnsi"/>
          <w:bCs/>
        </w:rPr>
        <w:t xml:space="preserve"> will be weighted at 70%</w:t>
      </w:r>
      <w:r w:rsidRPr="00E31CB6">
        <w:rPr>
          <w:rFonts w:ascii="Garamond" w:hAnsi="Garamond" w:cstheme="minorHAnsi"/>
          <w:b/>
          <w:bCs/>
        </w:rPr>
        <w:t xml:space="preserve"> </w:t>
      </w:r>
      <w:r w:rsidRPr="00E31CB6">
        <w:rPr>
          <w:rFonts w:ascii="Garamond" w:hAnsi="Garamond" w:cstheme="minorHAnsi"/>
        </w:rPr>
        <w:t>and the price proposal will weigh as 30% of the total scoring.  The applicant receiving the Highest Combined Score that has also accepted UNDP’s General Terms and Conditions will be awarded the contract</w:t>
      </w:r>
    </w:p>
    <w:p w:rsidR="00776A43" w:rsidRPr="00E31CB6" w:rsidRDefault="00776A43" w:rsidP="00776A43">
      <w:pPr>
        <w:spacing w:after="0" w:line="240" w:lineRule="auto"/>
        <w:jc w:val="both"/>
        <w:rPr>
          <w:rFonts w:ascii="Garamond" w:hAnsi="Garamond"/>
        </w:rPr>
      </w:pPr>
    </w:p>
    <w:p w:rsidR="00776A43" w:rsidRPr="00E31CB6" w:rsidRDefault="00776A43" w:rsidP="00776A43">
      <w:pPr>
        <w:rPr>
          <w:rStyle w:val="Strong"/>
          <w:rFonts w:ascii="Garamond" w:hAnsi="Garamond"/>
          <w:color w:val="auto"/>
        </w:rPr>
      </w:pPr>
      <w:bookmarkStart w:id="12" w:name="_Toc492632852"/>
      <w:r w:rsidRPr="00E31CB6">
        <w:rPr>
          <w:rStyle w:val="Strong"/>
          <w:rFonts w:ascii="Garamond" w:hAnsi="Garamond"/>
          <w:color w:val="auto"/>
        </w:rPr>
        <w:lastRenderedPageBreak/>
        <w:t>ANNEX A: List of Documents to be reviewed by the MTR Consultant</w:t>
      </w:r>
      <w:bookmarkEnd w:id="12"/>
    </w:p>
    <w:p w:rsidR="00776A43" w:rsidRPr="00E31CB6" w:rsidRDefault="00776A43" w:rsidP="00776A43">
      <w:pPr>
        <w:pStyle w:val="p28"/>
        <w:tabs>
          <w:tab w:val="clear" w:pos="680"/>
          <w:tab w:val="clear" w:pos="1060"/>
        </w:tabs>
        <w:spacing w:line="240" w:lineRule="auto"/>
        <w:ind w:left="0" w:firstLine="0"/>
        <w:jc w:val="both"/>
        <w:rPr>
          <w:rFonts w:ascii="Garamond" w:hAnsi="Garamond"/>
          <w:sz w:val="22"/>
          <w:szCs w:val="22"/>
        </w:rPr>
      </w:pPr>
    </w:p>
    <w:p w:rsidR="00776A43" w:rsidRPr="00E31CB6" w:rsidRDefault="00776A43" w:rsidP="00776A43">
      <w:pPr>
        <w:pStyle w:val="BodyText"/>
        <w:numPr>
          <w:ilvl w:val="0"/>
          <w:numId w:val="7"/>
        </w:numPr>
        <w:spacing w:before="0" w:after="0"/>
        <w:rPr>
          <w:rFonts w:ascii="Garamond" w:hAnsi="Garamond"/>
          <w:sz w:val="20"/>
          <w:szCs w:val="20"/>
        </w:rPr>
      </w:pPr>
      <w:r w:rsidRPr="00E31CB6">
        <w:rPr>
          <w:rFonts w:ascii="Garamond" w:hAnsi="Garamond"/>
          <w:sz w:val="20"/>
          <w:szCs w:val="20"/>
        </w:rPr>
        <w:t>PIF</w:t>
      </w:r>
    </w:p>
    <w:p w:rsidR="00776A43" w:rsidRPr="00E31CB6" w:rsidRDefault="00776A43" w:rsidP="00776A43">
      <w:pPr>
        <w:pStyle w:val="BodyText"/>
        <w:numPr>
          <w:ilvl w:val="0"/>
          <w:numId w:val="7"/>
        </w:numPr>
        <w:spacing w:before="0" w:after="0"/>
        <w:rPr>
          <w:rFonts w:ascii="Garamond" w:hAnsi="Garamond"/>
          <w:sz w:val="20"/>
          <w:szCs w:val="20"/>
        </w:rPr>
      </w:pPr>
      <w:r w:rsidRPr="00E31CB6">
        <w:rPr>
          <w:rFonts w:ascii="Garamond" w:hAnsi="Garamond"/>
          <w:sz w:val="20"/>
          <w:szCs w:val="20"/>
        </w:rPr>
        <w:t>UNDP Initiation Plan</w:t>
      </w:r>
    </w:p>
    <w:p w:rsidR="00776A43" w:rsidRPr="00E31CB6" w:rsidRDefault="00776A43" w:rsidP="00776A43">
      <w:pPr>
        <w:pStyle w:val="BodyText"/>
        <w:numPr>
          <w:ilvl w:val="0"/>
          <w:numId w:val="7"/>
        </w:numPr>
        <w:spacing w:before="0" w:after="0"/>
        <w:rPr>
          <w:rFonts w:ascii="Garamond" w:hAnsi="Garamond"/>
          <w:sz w:val="20"/>
          <w:szCs w:val="20"/>
        </w:rPr>
      </w:pPr>
      <w:r w:rsidRPr="00E31CB6">
        <w:rPr>
          <w:rFonts w:ascii="Garamond" w:hAnsi="Garamond"/>
          <w:sz w:val="20"/>
          <w:szCs w:val="20"/>
        </w:rPr>
        <w:t xml:space="preserve">UNDP Project Document </w:t>
      </w:r>
    </w:p>
    <w:p w:rsidR="00776A43" w:rsidRPr="00E31CB6" w:rsidRDefault="00776A43" w:rsidP="00776A43">
      <w:pPr>
        <w:pStyle w:val="BodyText"/>
        <w:numPr>
          <w:ilvl w:val="0"/>
          <w:numId w:val="7"/>
        </w:numPr>
        <w:spacing w:before="0" w:after="0"/>
        <w:rPr>
          <w:rFonts w:ascii="Garamond" w:hAnsi="Garamond"/>
          <w:sz w:val="20"/>
          <w:szCs w:val="20"/>
        </w:rPr>
      </w:pPr>
      <w:r w:rsidRPr="00E31CB6">
        <w:rPr>
          <w:rFonts w:ascii="Garamond" w:hAnsi="Garamond"/>
          <w:sz w:val="20"/>
          <w:szCs w:val="20"/>
        </w:rPr>
        <w:t>UNDP Country Programme Document 2016-2020</w:t>
      </w:r>
    </w:p>
    <w:p w:rsidR="00776A43" w:rsidRPr="00E31CB6" w:rsidRDefault="00776A43" w:rsidP="00776A43">
      <w:pPr>
        <w:pStyle w:val="BodyText"/>
        <w:numPr>
          <w:ilvl w:val="0"/>
          <w:numId w:val="7"/>
        </w:numPr>
        <w:spacing w:before="0" w:after="0"/>
        <w:rPr>
          <w:rFonts w:ascii="Garamond" w:hAnsi="Garamond"/>
          <w:sz w:val="20"/>
          <w:szCs w:val="20"/>
        </w:rPr>
      </w:pPr>
      <w:r w:rsidRPr="00E31CB6">
        <w:rPr>
          <w:rFonts w:ascii="Garamond" w:hAnsi="Garamond"/>
          <w:sz w:val="20"/>
          <w:szCs w:val="20"/>
        </w:rPr>
        <w:t>UN Development Assistance Framework 2016-2020</w:t>
      </w:r>
    </w:p>
    <w:p w:rsidR="00776A43" w:rsidRPr="00E31CB6" w:rsidRDefault="00776A43" w:rsidP="00776A43">
      <w:pPr>
        <w:pStyle w:val="BodyText"/>
        <w:numPr>
          <w:ilvl w:val="0"/>
          <w:numId w:val="7"/>
        </w:numPr>
        <w:spacing w:before="0" w:after="0"/>
        <w:rPr>
          <w:rFonts w:ascii="Garamond" w:hAnsi="Garamond"/>
          <w:sz w:val="20"/>
          <w:szCs w:val="20"/>
        </w:rPr>
      </w:pPr>
      <w:r w:rsidRPr="00E31CB6">
        <w:rPr>
          <w:rFonts w:ascii="Garamond" w:hAnsi="Garamond"/>
          <w:sz w:val="20"/>
          <w:szCs w:val="20"/>
        </w:rPr>
        <w:t>UNDP Environmental and Social Screening results</w:t>
      </w:r>
    </w:p>
    <w:p w:rsidR="00776A43" w:rsidRPr="00E31CB6" w:rsidRDefault="00776A43" w:rsidP="00776A43">
      <w:pPr>
        <w:pStyle w:val="BodyText"/>
        <w:numPr>
          <w:ilvl w:val="0"/>
          <w:numId w:val="7"/>
        </w:numPr>
        <w:spacing w:before="0" w:after="0"/>
        <w:rPr>
          <w:rFonts w:ascii="Garamond" w:hAnsi="Garamond"/>
          <w:sz w:val="20"/>
          <w:szCs w:val="20"/>
        </w:rPr>
      </w:pPr>
      <w:r w:rsidRPr="00E31CB6">
        <w:rPr>
          <w:rFonts w:ascii="Garamond" w:hAnsi="Garamond"/>
          <w:sz w:val="20"/>
          <w:szCs w:val="20"/>
        </w:rPr>
        <w:t xml:space="preserve">Project Inception Report </w:t>
      </w:r>
    </w:p>
    <w:p w:rsidR="00776A43" w:rsidRPr="00E31CB6" w:rsidRDefault="00776A43" w:rsidP="00776A43">
      <w:pPr>
        <w:pStyle w:val="BodyText"/>
        <w:numPr>
          <w:ilvl w:val="0"/>
          <w:numId w:val="7"/>
        </w:numPr>
        <w:spacing w:before="0" w:after="0"/>
        <w:rPr>
          <w:rFonts w:ascii="Garamond" w:hAnsi="Garamond"/>
          <w:sz w:val="20"/>
          <w:szCs w:val="20"/>
        </w:rPr>
      </w:pPr>
      <w:r w:rsidRPr="00E31CB6">
        <w:rPr>
          <w:rFonts w:ascii="Garamond" w:hAnsi="Garamond"/>
          <w:sz w:val="20"/>
          <w:szCs w:val="20"/>
        </w:rPr>
        <w:t>Annual Project Report (APR)</w:t>
      </w:r>
    </w:p>
    <w:p w:rsidR="00776A43" w:rsidRPr="00E31CB6" w:rsidRDefault="00776A43" w:rsidP="00776A43">
      <w:pPr>
        <w:pStyle w:val="BodyText"/>
        <w:numPr>
          <w:ilvl w:val="0"/>
          <w:numId w:val="7"/>
        </w:numPr>
        <w:spacing w:before="0" w:after="0"/>
        <w:rPr>
          <w:rFonts w:ascii="Garamond" w:hAnsi="Garamond"/>
          <w:sz w:val="20"/>
          <w:szCs w:val="20"/>
        </w:rPr>
      </w:pPr>
      <w:r w:rsidRPr="00E31CB6">
        <w:rPr>
          <w:rFonts w:ascii="Garamond" w:hAnsi="Garamond"/>
          <w:sz w:val="20"/>
          <w:szCs w:val="20"/>
        </w:rPr>
        <w:t xml:space="preserve">Semi-annual and Annual progress reports and work plans </w:t>
      </w:r>
    </w:p>
    <w:p w:rsidR="00776A43" w:rsidRPr="00E31CB6" w:rsidRDefault="00776A43" w:rsidP="00776A43">
      <w:pPr>
        <w:pStyle w:val="BodyText"/>
        <w:numPr>
          <w:ilvl w:val="0"/>
          <w:numId w:val="7"/>
        </w:numPr>
        <w:spacing w:before="0" w:after="0"/>
        <w:rPr>
          <w:rFonts w:ascii="Garamond" w:hAnsi="Garamond"/>
          <w:sz w:val="20"/>
          <w:szCs w:val="20"/>
        </w:rPr>
      </w:pPr>
      <w:r w:rsidRPr="00E31CB6">
        <w:rPr>
          <w:rFonts w:ascii="Garamond" w:hAnsi="Garamond"/>
          <w:sz w:val="20"/>
          <w:szCs w:val="20"/>
        </w:rPr>
        <w:t xml:space="preserve">Capacidy development scorecards </w:t>
      </w:r>
    </w:p>
    <w:p w:rsidR="00776A43" w:rsidRPr="00E31CB6" w:rsidRDefault="00776A43" w:rsidP="00776A43">
      <w:pPr>
        <w:pStyle w:val="BodyText"/>
        <w:numPr>
          <w:ilvl w:val="0"/>
          <w:numId w:val="7"/>
        </w:numPr>
        <w:spacing w:before="0" w:after="0"/>
        <w:rPr>
          <w:rFonts w:ascii="Garamond" w:hAnsi="Garamond"/>
          <w:sz w:val="20"/>
          <w:szCs w:val="20"/>
        </w:rPr>
      </w:pPr>
      <w:r w:rsidRPr="00E31CB6">
        <w:rPr>
          <w:rFonts w:ascii="Garamond" w:hAnsi="Garamond"/>
          <w:sz w:val="20"/>
          <w:szCs w:val="20"/>
        </w:rPr>
        <w:t>All monitoring reports prepared by the project</w:t>
      </w:r>
    </w:p>
    <w:p w:rsidR="00776A43" w:rsidRPr="00E31CB6" w:rsidRDefault="00776A43" w:rsidP="00776A43">
      <w:pPr>
        <w:pStyle w:val="BodyText"/>
        <w:numPr>
          <w:ilvl w:val="0"/>
          <w:numId w:val="7"/>
        </w:numPr>
        <w:spacing w:before="0" w:after="0"/>
        <w:rPr>
          <w:rFonts w:ascii="Garamond" w:hAnsi="Garamond"/>
          <w:sz w:val="20"/>
          <w:szCs w:val="20"/>
        </w:rPr>
      </w:pPr>
      <w:r w:rsidRPr="00E31CB6">
        <w:rPr>
          <w:rFonts w:ascii="Garamond" w:hAnsi="Garamond"/>
          <w:sz w:val="20"/>
          <w:szCs w:val="20"/>
        </w:rPr>
        <w:t>Minutes of the Project Outcome Board Meetings and other meetings (i.e. Project Technical Advisory Committee meetings)</w:t>
      </w:r>
    </w:p>
    <w:p w:rsidR="00776A43" w:rsidRPr="00E31CB6" w:rsidRDefault="00776A43" w:rsidP="00776A43">
      <w:pPr>
        <w:rPr>
          <w:rFonts w:ascii="Garamond" w:hAnsi="Garamond"/>
          <w:b/>
          <w:color w:val="808080" w:themeColor="background1" w:themeShade="80"/>
        </w:rPr>
      </w:pPr>
      <w:r w:rsidRPr="00E31CB6">
        <w:rPr>
          <w:rFonts w:ascii="Garamond" w:hAnsi="Garamond"/>
          <w:b/>
          <w:color w:val="808080" w:themeColor="background1" w:themeShade="80"/>
        </w:rPr>
        <w:br w:type="page"/>
      </w:r>
    </w:p>
    <w:p w:rsidR="00776A43" w:rsidRPr="00E31CB6" w:rsidRDefault="00776A43" w:rsidP="00776A43">
      <w:pPr>
        <w:pStyle w:val="p28"/>
        <w:tabs>
          <w:tab w:val="clear" w:pos="680"/>
          <w:tab w:val="clear" w:pos="1060"/>
        </w:tabs>
        <w:spacing w:line="240" w:lineRule="auto"/>
        <w:ind w:left="0" w:firstLine="0"/>
        <w:jc w:val="both"/>
        <w:rPr>
          <w:rFonts w:ascii="Garamond" w:hAnsi="Garamond"/>
          <w:b/>
          <w:color w:val="808080" w:themeColor="background1" w:themeShade="80"/>
        </w:rPr>
      </w:pPr>
      <w:bookmarkStart w:id="13" w:name="_Toc492632853"/>
      <w:r w:rsidRPr="00E31CB6">
        <w:rPr>
          <w:rStyle w:val="Heading3Char"/>
          <w:rFonts w:ascii="Garamond" w:hAnsi="Garamond"/>
        </w:rPr>
        <w:lastRenderedPageBreak/>
        <w:t>ANNEX B: Guidelines on Contents for the Midterm Review Report</w:t>
      </w:r>
      <w:bookmarkEnd w:id="13"/>
      <w:r w:rsidRPr="00E31CB6">
        <w:rPr>
          <w:rStyle w:val="FootnoteReference"/>
          <w:rFonts w:ascii="Garamond" w:hAnsi="Garamond"/>
          <w:color w:val="808080" w:themeColor="background1" w:themeShade="80"/>
        </w:rPr>
        <w:footnoteReference w:id="13"/>
      </w:r>
      <w:r w:rsidRPr="00E31CB6">
        <w:rPr>
          <w:rFonts w:ascii="Garamond" w:hAnsi="Garamond"/>
          <w:b/>
          <w:color w:val="808080" w:themeColor="background1" w:themeShade="80"/>
        </w:rPr>
        <w:t xml:space="preserve"> </w:t>
      </w:r>
    </w:p>
    <w:p w:rsidR="00776A43" w:rsidRPr="00E31CB6" w:rsidRDefault="00776A43" w:rsidP="00776A43">
      <w:pPr>
        <w:pStyle w:val="p28"/>
        <w:tabs>
          <w:tab w:val="clear" w:pos="680"/>
          <w:tab w:val="clear" w:pos="1060"/>
        </w:tabs>
        <w:spacing w:line="240" w:lineRule="auto"/>
        <w:ind w:left="0" w:firstLine="0"/>
        <w:jc w:val="both"/>
        <w:rPr>
          <w:rFonts w:ascii="Garamond" w:hAnsi="Garamond"/>
          <w:b/>
          <w:color w:val="808080" w:themeColor="background1" w:themeShade="80"/>
        </w:rPr>
      </w:pPr>
    </w:p>
    <w:tbl>
      <w:tblPr>
        <w:tblW w:w="9540" w:type="dxa"/>
        <w:tblInd w:w="108" w:type="dxa"/>
        <w:tblLook w:val="04A0" w:firstRow="1" w:lastRow="0" w:firstColumn="1" w:lastColumn="0" w:noHBand="0" w:noVBand="1"/>
      </w:tblPr>
      <w:tblGrid>
        <w:gridCol w:w="480"/>
        <w:gridCol w:w="132"/>
        <w:gridCol w:w="480"/>
        <w:gridCol w:w="8448"/>
      </w:tblGrid>
      <w:tr w:rsidR="00776A43" w:rsidRPr="00E31CB6" w:rsidTr="00315E3A">
        <w:trPr>
          <w:trHeight w:val="48"/>
        </w:trPr>
        <w:tc>
          <w:tcPr>
            <w:tcW w:w="480" w:type="dxa"/>
          </w:tcPr>
          <w:p w:rsidR="00776A43" w:rsidRPr="00E31CB6" w:rsidRDefault="00776A43" w:rsidP="00315E3A">
            <w:pPr>
              <w:spacing w:line="240" w:lineRule="auto"/>
              <w:rPr>
                <w:rFonts w:ascii="Garamond" w:hAnsi="Garamond"/>
                <w:b/>
                <w:bCs/>
                <w:sz w:val="20"/>
                <w:szCs w:val="20"/>
              </w:rPr>
            </w:pPr>
            <w:r w:rsidRPr="00E31CB6">
              <w:rPr>
                <w:rFonts w:ascii="Garamond" w:hAnsi="Garamond"/>
                <w:b/>
                <w:bCs/>
                <w:sz w:val="20"/>
                <w:szCs w:val="20"/>
              </w:rPr>
              <w:t>i.</w:t>
            </w:r>
          </w:p>
        </w:tc>
        <w:tc>
          <w:tcPr>
            <w:tcW w:w="9060" w:type="dxa"/>
            <w:gridSpan w:val="3"/>
          </w:tcPr>
          <w:p w:rsidR="00776A43" w:rsidRPr="00E31CB6" w:rsidRDefault="00776A43" w:rsidP="00315E3A">
            <w:pPr>
              <w:spacing w:after="0" w:line="240" w:lineRule="auto"/>
              <w:rPr>
                <w:rFonts w:ascii="Garamond" w:hAnsi="Garamond"/>
                <w:sz w:val="20"/>
                <w:szCs w:val="20"/>
              </w:rPr>
            </w:pPr>
            <w:r w:rsidRPr="00E31CB6">
              <w:rPr>
                <w:rFonts w:ascii="Garamond" w:hAnsi="Garamond"/>
                <w:sz w:val="20"/>
                <w:szCs w:val="20"/>
              </w:rPr>
              <w:t xml:space="preserve">Basic Report Information </w:t>
            </w:r>
            <w:r w:rsidRPr="00E31CB6">
              <w:rPr>
                <w:rFonts w:ascii="Garamond" w:hAnsi="Garamond"/>
                <w:i/>
                <w:sz w:val="20"/>
                <w:szCs w:val="20"/>
              </w:rPr>
              <w:t>(for opening page or title page)</w:t>
            </w:r>
          </w:p>
          <w:p w:rsidR="00776A43" w:rsidRPr="00E31CB6" w:rsidRDefault="00776A43" w:rsidP="00776A43">
            <w:pPr>
              <w:numPr>
                <w:ilvl w:val="0"/>
                <w:numId w:val="2"/>
              </w:numPr>
              <w:spacing w:after="0" w:line="240" w:lineRule="auto"/>
              <w:ind w:left="720"/>
              <w:rPr>
                <w:rFonts w:ascii="Garamond" w:hAnsi="Garamond"/>
                <w:sz w:val="20"/>
                <w:szCs w:val="20"/>
              </w:rPr>
            </w:pPr>
            <w:r w:rsidRPr="00E31CB6">
              <w:rPr>
                <w:rFonts w:ascii="Garamond" w:hAnsi="Garamond"/>
                <w:sz w:val="20"/>
                <w:szCs w:val="20"/>
              </w:rPr>
              <w:t xml:space="preserve">Title of  UNDP supported GEF financed project </w:t>
            </w:r>
          </w:p>
          <w:p w:rsidR="00776A43" w:rsidRPr="00E31CB6" w:rsidRDefault="00776A43" w:rsidP="00776A43">
            <w:pPr>
              <w:numPr>
                <w:ilvl w:val="0"/>
                <w:numId w:val="2"/>
              </w:numPr>
              <w:spacing w:after="0" w:line="240" w:lineRule="auto"/>
              <w:ind w:left="720"/>
              <w:rPr>
                <w:rFonts w:ascii="Garamond" w:hAnsi="Garamond"/>
                <w:sz w:val="20"/>
                <w:szCs w:val="20"/>
              </w:rPr>
            </w:pPr>
            <w:r w:rsidRPr="00E31CB6">
              <w:rPr>
                <w:rFonts w:ascii="Garamond" w:hAnsi="Garamond"/>
                <w:sz w:val="20"/>
                <w:szCs w:val="20"/>
              </w:rPr>
              <w:t xml:space="preserve">UNDP PIMS# and GEF project ID#  </w:t>
            </w:r>
          </w:p>
          <w:p w:rsidR="00776A43" w:rsidRPr="00E31CB6" w:rsidRDefault="00776A43" w:rsidP="00776A43">
            <w:pPr>
              <w:numPr>
                <w:ilvl w:val="0"/>
                <w:numId w:val="2"/>
              </w:numPr>
              <w:spacing w:after="0" w:line="240" w:lineRule="auto"/>
              <w:ind w:left="720"/>
              <w:rPr>
                <w:rFonts w:ascii="Garamond" w:hAnsi="Garamond"/>
                <w:sz w:val="20"/>
                <w:szCs w:val="20"/>
              </w:rPr>
            </w:pPr>
            <w:r w:rsidRPr="00E31CB6">
              <w:rPr>
                <w:rFonts w:ascii="Garamond" w:hAnsi="Garamond"/>
                <w:sz w:val="20"/>
                <w:szCs w:val="20"/>
              </w:rPr>
              <w:t>MTR time frame and date of MTR report</w:t>
            </w:r>
          </w:p>
          <w:p w:rsidR="00776A43" w:rsidRPr="00E31CB6" w:rsidRDefault="00776A43" w:rsidP="00776A43">
            <w:pPr>
              <w:numPr>
                <w:ilvl w:val="0"/>
                <w:numId w:val="2"/>
              </w:numPr>
              <w:spacing w:after="0" w:line="240" w:lineRule="auto"/>
              <w:ind w:left="720"/>
              <w:rPr>
                <w:rFonts w:ascii="Garamond" w:hAnsi="Garamond"/>
                <w:sz w:val="20"/>
                <w:szCs w:val="20"/>
              </w:rPr>
            </w:pPr>
            <w:r w:rsidRPr="00E31CB6">
              <w:rPr>
                <w:rFonts w:ascii="Garamond" w:hAnsi="Garamond"/>
                <w:sz w:val="20"/>
                <w:szCs w:val="20"/>
              </w:rPr>
              <w:t xml:space="preserve">Country of the project </w:t>
            </w:r>
          </w:p>
          <w:p w:rsidR="00776A43" w:rsidRPr="00E31CB6" w:rsidRDefault="00776A43" w:rsidP="00776A43">
            <w:pPr>
              <w:numPr>
                <w:ilvl w:val="0"/>
                <w:numId w:val="2"/>
              </w:numPr>
              <w:spacing w:after="0" w:line="240" w:lineRule="auto"/>
              <w:ind w:left="720"/>
              <w:rPr>
                <w:rFonts w:ascii="Garamond" w:hAnsi="Garamond"/>
                <w:sz w:val="20"/>
                <w:szCs w:val="20"/>
              </w:rPr>
            </w:pPr>
            <w:r w:rsidRPr="00E31CB6">
              <w:rPr>
                <w:rFonts w:ascii="Garamond" w:hAnsi="Garamond"/>
                <w:sz w:val="20"/>
                <w:szCs w:val="20"/>
              </w:rPr>
              <w:t>GEF Operational Focal Area/Strategic Program</w:t>
            </w:r>
          </w:p>
          <w:p w:rsidR="00776A43" w:rsidRPr="00E31CB6" w:rsidRDefault="00776A43" w:rsidP="00776A43">
            <w:pPr>
              <w:numPr>
                <w:ilvl w:val="0"/>
                <w:numId w:val="2"/>
              </w:numPr>
              <w:spacing w:after="0" w:line="240" w:lineRule="auto"/>
              <w:ind w:left="720"/>
              <w:rPr>
                <w:rFonts w:ascii="Garamond" w:hAnsi="Garamond"/>
                <w:sz w:val="20"/>
                <w:szCs w:val="20"/>
              </w:rPr>
            </w:pPr>
            <w:r w:rsidRPr="00E31CB6">
              <w:rPr>
                <w:rFonts w:ascii="Garamond" w:hAnsi="Garamond"/>
                <w:sz w:val="20"/>
                <w:szCs w:val="20"/>
              </w:rPr>
              <w:t>Executing Agency/Implementing Partner and other project partners</w:t>
            </w:r>
          </w:p>
          <w:p w:rsidR="00776A43" w:rsidRPr="00E31CB6" w:rsidRDefault="00776A43" w:rsidP="00776A43">
            <w:pPr>
              <w:numPr>
                <w:ilvl w:val="0"/>
                <w:numId w:val="2"/>
              </w:numPr>
              <w:spacing w:after="0" w:line="240" w:lineRule="auto"/>
              <w:ind w:left="720"/>
              <w:rPr>
                <w:rFonts w:ascii="Garamond" w:hAnsi="Garamond"/>
                <w:sz w:val="20"/>
                <w:szCs w:val="20"/>
              </w:rPr>
            </w:pPr>
            <w:r w:rsidRPr="00E31CB6">
              <w:rPr>
                <w:rFonts w:ascii="Garamond" w:hAnsi="Garamond"/>
                <w:sz w:val="20"/>
                <w:szCs w:val="20"/>
              </w:rPr>
              <w:t xml:space="preserve">MTR consultant </w:t>
            </w:r>
          </w:p>
          <w:p w:rsidR="00776A43" w:rsidRPr="00E31CB6" w:rsidRDefault="00776A43" w:rsidP="00776A43">
            <w:pPr>
              <w:numPr>
                <w:ilvl w:val="0"/>
                <w:numId w:val="2"/>
              </w:numPr>
              <w:spacing w:after="0" w:line="240" w:lineRule="auto"/>
              <w:ind w:left="720"/>
              <w:rPr>
                <w:rFonts w:ascii="Garamond" w:hAnsi="Garamond"/>
                <w:sz w:val="20"/>
                <w:szCs w:val="20"/>
              </w:rPr>
            </w:pPr>
            <w:r w:rsidRPr="00E31CB6">
              <w:rPr>
                <w:rFonts w:ascii="Garamond" w:hAnsi="Garamond"/>
                <w:sz w:val="20"/>
                <w:szCs w:val="20"/>
              </w:rPr>
              <w:t>Acknowledgements</w:t>
            </w:r>
          </w:p>
        </w:tc>
      </w:tr>
      <w:tr w:rsidR="00776A43" w:rsidRPr="00E31CB6" w:rsidTr="00315E3A">
        <w:trPr>
          <w:trHeight w:val="188"/>
        </w:trPr>
        <w:tc>
          <w:tcPr>
            <w:tcW w:w="480" w:type="dxa"/>
          </w:tcPr>
          <w:p w:rsidR="00776A43" w:rsidRPr="00E31CB6" w:rsidRDefault="00776A43" w:rsidP="00315E3A">
            <w:pPr>
              <w:spacing w:after="0" w:line="240" w:lineRule="auto"/>
              <w:rPr>
                <w:rFonts w:ascii="Garamond" w:hAnsi="Garamond"/>
                <w:b/>
                <w:bCs/>
                <w:sz w:val="20"/>
                <w:szCs w:val="20"/>
              </w:rPr>
            </w:pPr>
            <w:r w:rsidRPr="00E31CB6">
              <w:rPr>
                <w:rFonts w:ascii="Garamond" w:hAnsi="Garamond"/>
                <w:b/>
                <w:bCs/>
                <w:sz w:val="20"/>
                <w:szCs w:val="20"/>
              </w:rPr>
              <w:t xml:space="preserve">ii. </w:t>
            </w:r>
          </w:p>
        </w:tc>
        <w:tc>
          <w:tcPr>
            <w:tcW w:w="9060" w:type="dxa"/>
            <w:gridSpan w:val="3"/>
          </w:tcPr>
          <w:p w:rsidR="00776A43" w:rsidRPr="00E31CB6" w:rsidRDefault="00776A43" w:rsidP="00315E3A">
            <w:pPr>
              <w:spacing w:after="0" w:line="240" w:lineRule="auto"/>
              <w:rPr>
                <w:rFonts w:ascii="Garamond" w:hAnsi="Garamond"/>
                <w:sz w:val="20"/>
                <w:szCs w:val="20"/>
              </w:rPr>
            </w:pPr>
            <w:r w:rsidRPr="00E31CB6">
              <w:rPr>
                <w:rFonts w:ascii="Garamond" w:hAnsi="Garamond"/>
                <w:sz w:val="20"/>
                <w:szCs w:val="20"/>
              </w:rPr>
              <w:t>Table of Contents</w:t>
            </w:r>
          </w:p>
        </w:tc>
      </w:tr>
      <w:tr w:rsidR="00776A43" w:rsidRPr="00E31CB6" w:rsidTr="00315E3A">
        <w:trPr>
          <w:trHeight w:val="207"/>
        </w:trPr>
        <w:tc>
          <w:tcPr>
            <w:tcW w:w="480" w:type="dxa"/>
          </w:tcPr>
          <w:p w:rsidR="00776A43" w:rsidRPr="00E31CB6" w:rsidRDefault="00776A43" w:rsidP="00315E3A">
            <w:pPr>
              <w:spacing w:after="0" w:line="240" w:lineRule="auto"/>
              <w:rPr>
                <w:rFonts w:ascii="Garamond" w:hAnsi="Garamond"/>
                <w:b/>
                <w:bCs/>
                <w:sz w:val="20"/>
                <w:szCs w:val="20"/>
              </w:rPr>
            </w:pPr>
            <w:r w:rsidRPr="00E31CB6">
              <w:rPr>
                <w:rFonts w:ascii="Garamond" w:hAnsi="Garamond"/>
                <w:b/>
                <w:bCs/>
                <w:sz w:val="20"/>
                <w:szCs w:val="20"/>
              </w:rPr>
              <w:t>iii.</w:t>
            </w:r>
          </w:p>
        </w:tc>
        <w:tc>
          <w:tcPr>
            <w:tcW w:w="9060" w:type="dxa"/>
            <w:gridSpan w:val="3"/>
          </w:tcPr>
          <w:p w:rsidR="00776A43" w:rsidRPr="00E31CB6" w:rsidRDefault="00776A43" w:rsidP="00315E3A">
            <w:pPr>
              <w:spacing w:after="0" w:line="240" w:lineRule="auto"/>
              <w:rPr>
                <w:rFonts w:ascii="Garamond" w:hAnsi="Garamond"/>
                <w:sz w:val="20"/>
                <w:szCs w:val="20"/>
              </w:rPr>
            </w:pPr>
            <w:r w:rsidRPr="00E31CB6">
              <w:rPr>
                <w:rFonts w:ascii="Garamond" w:hAnsi="Garamond"/>
                <w:sz w:val="20"/>
                <w:szCs w:val="20"/>
              </w:rPr>
              <w:t>Acronyms and Abbreviations</w:t>
            </w:r>
          </w:p>
        </w:tc>
      </w:tr>
      <w:tr w:rsidR="00776A43" w:rsidRPr="00E31CB6" w:rsidTr="00315E3A">
        <w:trPr>
          <w:trHeight w:val="48"/>
        </w:trPr>
        <w:tc>
          <w:tcPr>
            <w:tcW w:w="480" w:type="dxa"/>
          </w:tcPr>
          <w:p w:rsidR="00776A43" w:rsidRPr="00E31CB6" w:rsidRDefault="00776A43" w:rsidP="00315E3A">
            <w:pPr>
              <w:spacing w:line="240" w:lineRule="auto"/>
              <w:rPr>
                <w:rFonts w:ascii="Garamond" w:hAnsi="Garamond"/>
                <w:b/>
                <w:bCs/>
                <w:sz w:val="20"/>
                <w:szCs w:val="20"/>
              </w:rPr>
            </w:pPr>
            <w:r w:rsidRPr="00E31CB6">
              <w:rPr>
                <w:rFonts w:ascii="Garamond" w:hAnsi="Garamond"/>
                <w:b/>
                <w:bCs/>
                <w:sz w:val="20"/>
                <w:szCs w:val="20"/>
              </w:rPr>
              <w:t>1.</w:t>
            </w:r>
          </w:p>
        </w:tc>
        <w:tc>
          <w:tcPr>
            <w:tcW w:w="9060" w:type="dxa"/>
            <w:gridSpan w:val="3"/>
          </w:tcPr>
          <w:p w:rsidR="00776A43" w:rsidRPr="00E31CB6" w:rsidRDefault="00776A43" w:rsidP="00315E3A">
            <w:pPr>
              <w:spacing w:after="0" w:line="240" w:lineRule="auto"/>
              <w:rPr>
                <w:rFonts w:ascii="Garamond" w:hAnsi="Garamond"/>
                <w:sz w:val="20"/>
                <w:szCs w:val="20"/>
              </w:rPr>
            </w:pPr>
            <w:r w:rsidRPr="00E31CB6">
              <w:rPr>
                <w:rFonts w:ascii="Garamond" w:hAnsi="Garamond"/>
                <w:sz w:val="20"/>
                <w:szCs w:val="20"/>
              </w:rPr>
              <w:t xml:space="preserve">Executive Summary </w:t>
            </w:r>
            <w:r w:rsidRPr="00E31CB6">
              <w:rPr>
                <w:rFonts w:ascii="Garamond" w:hAnsi="Garamond"/>
                <w:i/>
                <w:sz w:val="20"/>
                <w:szCs w:val="20"/>
              </w:rPr>
              <w:t>(3-5 pages)</w:t>
            </w:r>
            <w:r w:rsidRPr="00E31CB6">
              <w:rPr>
                <w:rFonts w:ascii="Garamond" w:hAnsi="Garamond"/>
                <w:sz w:val="20"/>
                <w:szCs w:val="20"/>
              </w:rPr>
              <w:t xml:space="preserve"> </w:t>
            </w:r>
          </w:p>
          <w:p w:rsidR="00776A43" w:rsidRPr="00E31CB6" w:rsidRDefault="00776A43" w:rsidP="00776A43">
            <w:pPr>
              <w:numPr>
                <w:ilvl w:val="0"/>
                <w:numId w:val="2"/>
              </w:numPr>
              <w:spacing w:after="0" w:line="240" w:lineRule="auto"/>
              <w:ind w:left="720"/>
              <w:rPr>
                <w:rFonts w:ascii="Garamond" w:hAnsi="Garamond"/>
                <w:sz w:val="20"/>
                <w:szCs w:val="20"/>
              </w:rPr>
            </w:pPr>
            <w:r w:rsidRPr="00E31CB6">
              <w:rPr>
                <w:rFonts w:ascii="Garamond" w:hAnsi="Garamond"/>
                <w:sz w:val="20"/>
                <w:szCs w:val="20"/>
              </w:rPr>
              <w:t>Project Information Table</w:t>
            </w:r>
          </w:p>
          <w:p w:rsidR="00776A43" w:rsidRPr="00E31CB6" w:rsidRDefault="00776A43" w:rsidP="00776A43">
            <w:pPr>
              <w:numPr>
                <w:ilvl w:val="0"/>
                <w:numId w:val="2"/>
              </w:numPr>
              <w:spacing w:after="0" w:line="240" w:lineRule="auto"/>
              <w:ind w:left="720"/>
              <w:rPr>
                <w:rFonts w:ascii="Garamond" w:hAnsi="Garamond"/>
                <w:sz w:val="20"/>
                <w:szCs w:val="20"/>
              </w:rPr>
            </w:pPr>
            <w:r w:rsidRPr="00E31CB6">
              <w:rPr>
                <w:rFonts w:ascii="Garamond" w:hAnsi="Garamond"/>
                <w:sz w:val="20"/>
                <w:szCs w:val="20"/>
              </w:rPr>
              <w:t>Project Description (brief)</w:t>
            </w:r>
          </w:p>
          <w:p w:rsidR="00776A43" w:rsidRPr="00E31CB6" w:rsidRDefault="00776A43" w:rsidP="00776A43">
            <w:pPr>
              <w:numPr>
                <w:ilvl w:val="0"/>
                <w:numId w:val="2"/>
              </w:numPr>
              <w:spacing w:after="0" w:line="240" w:lineRule="auto"/>
              <w:ind w:left="720"/>
              <w:rPr>
                <w:rFonts w:ascii="Garamond" w:hAnsi="Garamond"/>
                <w:sz w:val="20"/>
                <w:szCs w:val="20"/>
              </w:rPr>
            </w:pPr>
            <w:r w:rsidRPr="00E31CB6">
              <w:rPr>
                <w:rFonts w:ascii="Garamond" w:hAnsi="Garamond"/>
                <w:sz w:val="20"/>
                <w:szCs w:val="20"/>
              </w:rPr>
              <w:t>Project Progress Summary (between 200-500 words)</w:t>
            </w:r>
          </w:p>
          <w:p w:rsidR="00776A43" w:rsidRPr="00E31CB6" w:rsidRDefault="00776A43" w:rsidP="00776A43">
            <w:pPr>
              <w:numPr>
                <w:ilvl w:val="0"/>
                <w:numId w:val="2"/>
              </w:numPr>
              <w:spacing w:after="0" w:line="240" w:lineRule="auto"/>
              <w:ind w:left="720"/>
              <w:rPr>
                <w:rFonts w:ascii="Garamond" w:hAnsi="Garamond"/>
                <w:sz w:val="20"/>
                <w:szCs w:val="20"/>
              </w:rPr>
            </w:pPr>
            <w:r w:rsidRPr="00E31CB6">
              <w:rPr>
                <w:rFonts w:ascii="Garamond" w:hAnsi="Garamond"/>
                <w:sz w:val="20"/>
                <w:szCs w:val="20"/>
              </w:rPr>
              <w:t>MTR Ratings &amp; Achievement Summary Table</w:t>
            </w:r>
          </w:p>
          <w:p w:rsidR="00776A43" w:rsidRPr="00E31CB6" w:rsidRDefault="00776A43" w:rsidP="00776A43">
            <w:pPr>
              <w:numPr>
                <w:ilvl w:val="0"/>
                <w:numId w:val="2"/>
              </w:numPr>
              <w:spacing w:after="0" w:line="240" w:lineRule="auto"/>
              <w:ind w:left="720"/>
              <w:rPr>
                <w:rFonts w:ascii="Garamond" w:hAnsi="Garamond"/>
                <w:sz w:val="20"/>
                <w:szCs w:val="20"/>
              </w:rPr>
            </w:pPr>
            <w:r w:rsidRPr="00E31CB6">
              <w:rPr>
                <w:rFonts w:ascii="Garamond" w:hAnsi="Garamond"/>
                <w:sz w:val="20"/>
                <w:szCs w:val="20"/>
              </w:rPr>
              <w:t xml:space="preserve">Concise summary of conclusions </w:t>
            </w:r>
          </w:p>
          <w:p w:rsidR="00776A43" w:rsidRPr="00E31CB6" w:rsidRDefault="00776A43" w:rsidP="00776A43">
            <w:pPr>
              <w:numPr>
                <w:ilvl w:val="0"/>
                <w:numId w:val="2"/>
              </w:numPr>
              <w:spacing w:after="0" w:line="240" w:lineRule="auto"/>
              <w:ind w:left="720"/>
              <w:rPr>
                <w:rFonts w:ascii="Garamond" w:hAnsi="Garamond"/>
                <w:sz w:val="20"/>
                <w:szCs w:val="20"/>
              </w:rPr>
            </w:pPr>
            <w:r w:rsidRPr="00E31CB6">
              <w:rPr>
                <w:rFonts w:ascii="Garamond" w:hAnsi="Garamond"/>
                <w:sz w:val="20"/>
                <w:szCs w:val="20"/>
              </w:rPr>
              <w:t>Recommendation Summary Table</w:t>
            </w:r>
          </w:p>
        </w:tc>
      </w:tr>
      <w:tr w:rsidR="00776A43" w:rsidRPr="00E31CB6" w:rsidTr="00315E3A">
        <w:trPr>
          <w:trHeight w:val="48"/>
        </w:trPr>
        <w:tc>
          <w:tcPr>
            <w:tcW w:w="480" w:type="dxa"/>
          </w:tcPr>
          <w:p w:rsidR="00776A43" w:rsidRPr="00E31CB6" w:rsidRDefault="00776A43" w:rsidP="00315E3A">
            <w:pPr>
              <w:spacing w:line="240" w:lineRule="auto"/>
              <w:rPr>
                <w:rFonts w:ascii="Garamond" w:hAnsi="Garamond"/>
                <w:b/>
                <w:bCs/>
                <w:sz w:val="20"/>
                <w:szCs w:val="20"/>
              </w:rPr>
            </w:pPr>
            <w:r w:rsidRPr="00E31CB6">
              <w:rPr>
                <w:rFonts w:ascii="Garamond" w:hAnsi="Garamond"/>
                <w:b/>
                <w:bCs/>
                <w:sz w:val="20"/>
                <w:szCs w:val="20"/>
              </w:rPr>
              <w:t>2.</w:t>
            </w:r>
          </w:p>
        </w:tc>
        <w:tc>
          <w:tcPr>
            <w:tcW w:w="9060" w:type="dxa"/>
            <w:gridSpan w:val="3"/>
          </w:tcPr>
          <w:p w:rsidR="00776A43" w:rsidRPr="00E31CB6" w:rsidRDefault="00776A43" w:rsidP="00315E3A">
            <w:pPr>
              <w:spacing w:after="0" w:line="240" w:lineRule="auto"/>
              <w:rPr>
                <w:rFonts w:ascii="Garamond" w:hAnsi="Garamond"/>
                <w:sz w:val="20"/>
                <w:szCs w:val="20"/>
              </w:rPr>
            </w:pPr>
            <w:r w:rsidRPr="00E31CB6">
              <w:rPr>
                <w:rFonts w:ascii="Garamond" w:hAnsi="Garamond"/>
                <w:sz w:val="20"/>
                <w:szCs w:val="20"/>
              </w:rPr>
              <w:t xml:space="preserve">Introduction </w:t>
            </w:r>
            <w:r w:rsidRPr="00E31CB6">
              <w:rPr>
                <w:rFonts w:ascii="Garamond" w:hAnsi="Garamond"/>
                <w:i/>
                <w:sz w:val="20"/>
                <w:szCs w:val="20"/>
              </w:rPr>
              <w:t>(2-3 pages)</w:t>
            </w:r>
          </w:p>
          <w:p w:rsidR="00776A43" w:rsidRPr="00E31CB6" w:rsidRDefault="00776A43" w:rsidP="00776A43">
            <w:pPr>
              <w:numPr>
                <w:ilvl w:val="0"/>
                <w:numId w:val="2"/>
              </w:numPr>
              <w:spacing w:after="0" w:line="240" w:lineRule="auto"/>
              <w:ind w:left="720"/>
              <w:rPr>
                <w:rFonts w:ascii="Garamond" w:hAnsi="Garamond"/>
                <w:b/>
                <w:sz w:val="20"/>
                <w:szCs w:val="20"/>
              </w:rPr>
            </w:pPr>
            <w:r w:rsidRPr="00E31CB6">
              <w:rPr>
                <w:rFonts w:ascii="Garamond" w:hAnsi="Garamond"/>
                <w:sz w:val="20"/>
                <w:szCs w:val="20"/>
              </w:rPr>
              <w:t>Purpose of the MTR and objectives</w:t>
            </w:r>
          </w:p>
          <w:p w:rsidR="00776A43" w:rsidRPr="00E31CB6" w:rsidRDefault="00776A43" w:rsidP="00776A43">
            <w:pPr>
              <w:numPr>
                <w:ilvl w:val="0"/>
                <w:numId w:val="2"/>
              </w:numPr>
              <w:spacing w:after="0" w:line="240" w:lineRule="auto"/>
              <w:ind w:left="720"/>
              <w:rPr>
                <w:rFonts w:ascii="Garamond" w:hAnsi="Garamond"/>
                <w:b/>
                <w:sz w:val="20"/>
                <w:szCs w:val="20"/>
              </w:rPr>
            </w:pPr>
            <w:r w:rsidRPr="00E31CB6">
              <w:rPr>
                <w:rFonts w:ascii="Garamond" w:hAnsi="Garamond"/>
                <w:sz w:val="20"/>
                <w:szCs w:val="20"/>
              </w:rPr>
              <w:t xml:space="preserve">Scope &amp; Methodology: principles of design and execution of the MTR, MTR approach and data collection methods, limitations to the MTR </w:t>
            </w:r>
          </w:p>
          <w:p w:rsidR="00776A43" w:rsidRPr="00E31CB6" w:rsidRDefault="00776A43" w:rsidP="00776A43">
            <w:pPr>
              <w:numPr>
                <w:ilvl w:val="0"/>
                <w:numId w:val="2"/>
              </w:numPr>
              <w:spacing w:after="0" w:line="240" w:lineRule="auto"/>
              <w:ind w:left="720"/>
              <w:rPr>
                <w:rFonts w:ascii="Garamond" w:hAnsi="Garamond"/>
                <w:b/>
                <w:sz w:val="20"/>
                <w:szCs w:val="20"/>
              </w:rPr>
            </w:pPr>
            <w:r w:rsidRPr="00E31CB6">
              <w:rPr>
                <w:rFonts w:ascii="Garamond" w:hAnsi="Garamond"/>
                <w:sz w:val="20"/>
                <w:szCs w:val="20"/>
              </w:rPr>
              <w:t>Structure of the MTR report</w:t>
            </w:r>
          </w:p>
        </w:tc>
      </w:tr>
      <w:tr w:rsidR="00776A43" w:rsidRPr="00E31CB6" w:rsidTr="00315E3A">
        <w:trPr>
          <w:trHeight w:val="849"/>
        </w:trPr>
        <w:tc>
          <w:tcPr>
            <w:tcW w:w="480" w:type="dxa"/>
          </w:tcPr>
          <w:p w:rsidR="00776A43" w:rsidRPr="00E31CB6" w:rsidRDefault="00776A43" w:rsidP="00315E3A">
            <w:pPr>
              <w:spacing w:line="240" w:lineRule="auto"/>
              <w:rPr>
                <w:rFonts w:ascii="Garamond" w:hAnsi="Garamond"/>
                <w:b/>
                <w:bCs/>
                <w:sz w:val="20"/>
                <w:szCs w:val="20"/>
              </w:rPr>
            </w:pPr>
            <w:r w:rsidRPr="00E31CB6">
              <w:rPr>
                <w:rFonts w:ascii="Garamond" w:hAnsi="Garamond"/>
                <w:b/>
                <w:bCs/>
                <w:sz w:val="20"/>
                <w:szCs w:val="20"/>
              </w:rPr>
              <w:t>3.</w:t>
            </w:r>
          </w:p>
        </w:tc>
        <w:tc>
          <w:tcPr>
            <w:tcW w:w="9060" w:type="dxa"/>
            <w:gridSpan w:val="3"/>
          </w:tcPr>
          <w:p w:rsidR="00776A43" w:rsidRPr="00E31CB6" w:rsidRDefault="00776A43" w:rsidP="00315E3A">
            <w:pPr>
              <w:spacing w:after="0" w:line="240" w:lineRule="auto"/>
              <w:rPr>
                <w:rFonts w:ascii="Garamond" w:hAnsi="Garamond"/>
                <w:sz w:val="20"/>
                <w:szCs w:val="20"/>
              </w:rPr>
            </w:pPr>
            <w:r w:rsidRPr="00E31CB6">
              <w:rPr>
                <w:rFonts w:ascii="Garamond" w:hAnsi="Garamond"/>
                <w:sz w:val="20"/>
                <w:szCs w:val="20"/>
              </w:rPr>
              <w:t xml:space="preserve">Project Description and Background Context </w:t>
            </w:r>
            <w:r w:rsidRPr="00E31CB6">
              <w:rPr>
                <w:rFonts w:ascii="Garamond" w:hAnsi="Garamond"/>
                <w:i/>
                <w:sz w:val="20"/>
                <w:szCs w:val="20"/>
              </w:rPr>
              <w:t>(3-5 pages)</w:t>
            </w:r>
          </w:p>
          <w:p w:rsidR="00776A43" w:rsidRPr="00E31CB6" w:rsidRDefault="00776A43" w:rsidP="00776A43">
            <w:pPr>
              <w:numPr>
                <w:ilvl w:val="0"/>
                <w:numId w:val="8"/>
              </w:numPr>
              <w:spacing w:after="0" w:line="240" w:lineRule="auto"/>
              <w:rPr>
                <w:rFonts w:ascii="Garamond" w:hAnsi="Garamond"/>
                <w:sz w:val="20"/>
                <w:szCs w:val="20"/>
              </w:rPr>
            </w:pPr>
            <w:r w:rsidRPr="00E31CB6">
              <w:rPr>
                <w:rFonts w:ascii="Garamond" w:hAnsi="Garamond"/>
                <w:sz w:val="20"/>
                <w:szCs w:val="20"/>
              </w:rPr>
              <w:t>Development context: environmental, socio-economic, institutional, and policy factors relevant to the project objective and scope</w:t>
            </w:r>
          </w:p>
          <w:p w:rsidR="00776A43" w:rsidRPr="00E31CB6" w:rsidRDefault="00776A43" w:rsidP="00776A43">
            <w:pPr>
              <w:numPr>
                <w:ilvl w:val="0"/>
                <w:numId w:val="8"/>
              </w:numPr>
              <w:spacing w:after="0" w:line="240" w:lineRule="auto"/>
              <w:rPr>
                <w:rFonts w:ascii="Garamond" w:hAnsi="Garamond"/>
                <w:sz w:val="20"/>
                <w:szCs w:val="20"/>
              </w:rPr>
            </w:pPr>
            <w:r w:rsidRPr="00E31CB6">
              <w:rPr>
                <w:rFonts w:ascii="Garamond" w:hAnsi="Garamond"/>
                <w:sz w:val="20"/>
                <w:szCs w:val="20"/>
              </w:rPr>
              <w:t>Problems that the project sought to address: threats and barriers targeted</w:t>
            </w:r>
          </w:p>
          <w:p w:rsidR="00776A43" w:rsidRPr="00E31CB6" w:rsidRDefault="00776A43" w:rsidP="00776A43">
            <w:pPr>
              <w:numPr>
                <w:ilvl w:val="0"/>
                <w:numId w:val="8"/>
              </w:numPr>
              <w:spacing w:after="0" w:line="240" w:lineRule="auto"/>
              <w:rPr>
                <w:rFonts w:ascii="Garamond" w:hAnsi="Garamond"/>
                <w:b/>
                <w:sz w:val="20"/>
                <w:szCs w:val="20"/>
              </w:rPr>
            </w:pPr>
            <w:r w:rsidRPr="00E31CB6">
              <w:rPr>
                <w:rFonts w:ascii="Garamond" w:hAnsi="Garamond"/>
                <w:sz w:val="20"/>
                <w:szCs w:val="20"/>
              </w:rPr>
              <w:t xml:space="preserve">Project Description and Strategy: objective, outcomes and expected results, description of field sites (if any) </w:t>
            </w:r>
          </w:p>
          <w:p w:rsidR="00776A43" w:rsidRPr="00E31CB6" w:rsidRDefault="00776A43" w:rsidP="00776A43">
            <w:pPr>
              <w:numPr>
                <w:ilvl w:val="0"/>
                <w:numId w:val="8"/>
              </w:numPr>
              <w:spacing w:after="0" w:line="240" w:lineRule="auto"/>
              <w:rPr>
                <w:rFonts w:ascii="Garamond" w:hAnsi="Garamond"/>
                <w:b/>
                <w:sz w:val="20"/>
                <w:szCs w:val="20"/>
              </w:rPr>
            </w:pPr>
            <w:r w:rsidRPr="00E31CB6">
              <w:rPr>
                <w:rFonts w:ascii="Garamond" w:hAnsi="Garamond"/>
                <w:sz w:val="20"/>
                <w:szCs w:val="20"/>
              </w:rPr>
              <w:t>Project Implementation Arrangements: short description of the Project Board, key implementing partner arrangements, etc.</w:t>
            </w:r>
          </w:p>
          <w:p w:rsidR="00776A43" w:rsidRPr="00E31CB6" w:rsidRDefault="00776A43" w:rsidP="00776A43">
            <w:pPr>
              <w:numPr>
                <w:ilvl w:val="0"/>
                <w:numId w:val="8"/>
              </w:numPr>
              <w:spacing w:after="0" w:line="240" w:lineRule="auto"/>
              <w:rPr>
                <w:rFonts w:ascii="Garamond" w:hAnsi="Garamond"/>
                <w:b/>
                <w:sz w:val="20"/>
                <w:szCs w:val="20"/>
              </w:rPr>
            </w:pPr>
            <w:r w:rsidRPr="00E31CB6">
              <w:rPr>
                <w:rFonts w:ascii="Garamond" w:hAnsi="Garamond"/>
                <w:sz w:val="20"/>
                <w:szCs w:val="20"/>
              </w:rPr>
              <w:t>Project timing and milestones</w:t>
            </w:r>
          </w:p>
          <w:p w:rsidR="00776A43" w:rsidRPr="00E31CB6" w:rsidRDefault="00776A43" w:rsidP="00776A43">
            <w:pPr>
              <w:numPr>
                <w:ilvl w:val="0"/>
                <w:numId w:val="8"/>
              </w:numPr>
              <w:spacing w:after="0" w:line="240" w:lineRule="auto"/>
              <w:rPr>
                <w:rFonts w:ascii="Garamond" w:hAnsi="Garamond"/>
                <w:sz w:val="20"/>
                <w:szCs w:val="20"/>
              </w:rPr>
            </w:pPr>
            <w:r w:rsidRPr="00E31CB6">
              <w:rPr>
                <w:rFonts w:ascii="Garamond" w:hAnsi="Garamond"/>
                <w:sz w:val="20"/>
                <w:szCs w:val="20"/>
              </w:rPr>
              <w:t>Main stakeholders: summary list</w:t>
            </w:r>
          </w:p>
        </w:tc>
      </w:tr>
      <w:tr w:rsidR="00776A43" w:rsidRPr="00E31CB6" w:rsidTr="00315E3A">
        <w:trPr>
          <w:trHeight w:val="180"/>
        </w:trPr>
        <w:tc>
          <w:tcPr>
            <w:tcW w:w="480" w:type="dxa"/>
          </w:tcPr>
          <w:p w:rsidR="00776A43" w:rsidRPr="00E31CB6" w:rsidRDefault="00776A43" w:rsidP="00315E3A">
            <w:pPr>
              <w:spacing w:after="0" w:line="240" w:lineRule="auto"/>
              <w:rPr>
                <w:rFonts w:ascii="Garamond" w:hAnsi="Garamond"/>
                <w:b/>
                <w:bCs/>
                <w:sz w:val="20"/>
                <w:szCs w:val="20"/>
              </w:rPr>
            </w:pPr>
            <w:r w:rsidRPr="00E31CB6">
              <w:rPr>
                <w:rFonts w:ascii="Garamond" w:hAnsi="Garamond"/>
                <w:b/>
                <w:bCs/>
                <w:sz w:val="20"/>
                <w:szCs w:val="20"/>
              </w:rPr>
              <w:t>4.</w:t>
            </w:r>
          </w:p>
        </w:tc>
        <w:tc>
          <w:tcPr>
            <w:tcW w:w="9060" w:type="dxa"/>
            <w:gridSpan w:val="3"/>
          </w:tcPr>
          <w:p w:rsidR="00776A43" w:rsidRPr="00E31CB6" w:rsidRDefault="00776A43" w:rsidP="00315E3A">
            <w:pPr>
              <w:spacing w:after="0" w:line="240" w:lineRule="auto"/>
              <w:rPr>
                <w:rFonts w:ascii="Garamond" w:hAnsi="Garamond"/>
                <w:sz w:val="20"/>
                <w:szCs w:val="20"/>
              </w:rPr>
            </w:pPr>
            <w:r w:rsidRPr="00E31CB6">
              <w:rPr>
                <w:rFonts w:ascii="Garamond" w:hAnsi="Garamond"/>
                <w:sz w:val="20"/>
                <w:szCs w:val="20"/>
              </w:rPr>
              <w:t xml:space="preserve">Findings </w:t>
            </w:r>
            <w:r w:rsidRPr="00E31CB6">
              <w:rPr>
                <w:rFonts w:ascii="Garamond" w:hAnsi="Garamond"/>
                <w:i/>
                <w:sz w:val="20"/>
                <w:szCs w:val="20"/>
              </w:rPr>
              <w:t>(12-14 pages)</w:t>
            </w:r>
          </w:p>
        </w:tc>
      </w:tr>
      <w:tr w:rsidR="00776A43" w:rsidRPr="00E31CB6" w:rsidTr="00315E3A">
        <w:trPr>
          <w:gridBefore w:val="2"/>
          <w:wBefore w:w="612" w:type="dxa"/>
          <w:trHeight w:val="819"/>
        </w:trPr>
        <w:tc>
          <w:tcPr>
            <w:tcW w:w="480" w:type="dxa"/>
          </w:tcPr>
          <w:p w:rsidR="00776A43" w:rsidRPr="00E31CB6" w:rsidRDefault="00776A43" w:rsidP="00315E3A">
            <w:pPr>
              <w:spacing w:after="0" w:line="240" w:lineRule="auto"/>
              <w:rPr>
                <w:rFonts w:ascii="Garamond" w:hAnsi="Garamond"/>
                <w:b/>
                <w:bCs/>
                <w:sz w:val="20"/>
                <w:szCs w:val="20"/>
              </w:rPr>
            </w:pPr>
            <w:r w:rsidRPr="00E31CB6">
              <w:rPr>
                <w:rFonts w:ascii="Garamond" w:hAnsi="Garamond"/>
                <w:b/>
                <w:bCs/>
                <w:sz w:val="20"/>
                <w:szCs w:val="20"/>
              </w:rPr>
              <w:t>4.1</w:t>
            </w:r>
          </w:p>
          <w:p w:rsidR="00776A43" w:rsidRPr="00E31CB6" w:rsidRDefault="00776A43" w:rsidP="00315E3A">
            <w:pPr>
              <w:spacing w:after="0" w:line="240" w:lineRule="auto"/>
              <w:rPr>
                <w:rFonts w:ascii="Garamond" w:hAnsi="Garamond"/>
                <w:b/>
                <w:bCs/>
                <w:sz w:val="20"/>
                <w:szCs w:val="20"/>
              </w:rPr>
            </w:pPr>
          </w:p>
          <w:p w:rsidR="00776A43" w:rsidRPr="00E31CB6" w:rsidRDefault="00776A43" w:rsidP="00315E3A">
            <w:pPr>
              <w:spacing w:after="0" w:line="240" w:lineRule="auto"/>
              <w:rPr>
                <w:rFonts w:ascii="Garamond" w:hAnsi="Garamond"/>
                <w:b/>
                <w:bCs/>
                <w:sz w:val="20"/>
                <w:szCs w:val="20"/>
              </w:rPr>
            </w:pPr>
          </w:p>
        </w:tc>
        <w:tc>
          <w:tcPr>
            <w:tcW w:w="8448" w:type="dxa"/>
          </w:tcPr>
          <w:p w:rsidR="00776A43" w:rsidRPr="00E31CB6" w:rsidRDefault="00776A43" w:rsidP="00315E3A">
            <w:pPr>
              <w:spacing w:after="0" w:line="240" w:lineRule="auto"/>
              <w:rPr>
                <w:rFonts w:ascii="Garamond" w:hAnsi="Garamond"/>
                <w:sz w:val="20"/>
                <w:szCs w:val="20"/>
              </w:rPr>
            </w:pPr>
            <w:r w:rsidRPr="00E31CB6">
              <w:rPr>
                <w:rFonts w:ascii="Garamond" w:hAnsi="Garamond"/>
                <w:sz w:val="20"/>
                <w:szCs w:val="20"/>
              </w:rPr>
              <w:t>Project Strategy</w:t>
            </w:r>
          </w:p>
          <w:p w:rsidR="00776A43" w:rsidRPr="00E31CB6" w:rsidRDefault="00776A43" w:rsidP="00776A43">
            <w:pPr>
              <w:pStyle w:val="ListParagraph"/>
              <w:numPr>
                <w:ilvl w:val="0"/>
                <w:numId w:val="9"/>
              </w:numPr>
              <w:spacing w:before="0"/>
              <w:rPr>
                <w:rFonts w:ascii="Garamond" w:hAnsi="Garamond"/>
                <w:sz w:val="20"/>
                <w:szCs w:val="20"/>
              </w:rPr>
            </w:pPr>
            <w:r w:rsidRPr="00E31CB6">
              <w:rPr>
                <w:rFonts w:ascii="Garamond" w:hAnsi="Garamond"/>
                <w:sz w:val="20"/>
                <w:szCs w:val="20"/>
              </w:rPr>
              <w:t>Project Design</w:t>
            </w:r>
          </w:p>
          <w:p w:rsidR="00776A43" w:rsidRPr="00E31CB6" w:rsidRDefault="00776A43" w:rsidP="00776A43">
            <w:pPr>
              <w:pStyle w:val="ListParagraph"/>
              <w:numPr>
                <w:ilvl w:val="0"/>
                <w:numId w:val="9"/>
              </w:numPr>
              <w:spacing w:before="0"/>
              <w:rPr>
                <w:rFonts w:ascii="Garamond" w:hAnsi="Garamond"/>
                <w:sz w:val="20"/>
                <w:szCs w:val="20"/>
              </w:rPr>
            </w:pPr>
            <w:r w:rsidRPr="00E31CB6">
              <w:rPr>
                <w:rFonts w:ascii="Garamond" w:hAnsi="Garamond"/>
                <w:sz w:val="20"/>
                <w:szCs w:val="20"/>
              </w:rPr>
              <w:t>Results Framework/Logframe</w:t>
            </w:r>
          </w:p>
        </w:tc>
      </w:tr>
      <w:tr w:rsidR="00776A43" w:rsidRPr="00E31CB6" w:rsidTr="00315E3A">
        <w:trPr>
          <w:gridBefore w:val="2"/>
          <w:wBefore w:w="612" w:type="dxa"/>
          <w:trHeight w:val="381"/>
        </w:trPr>
        <w:tc>
          <w:tcPr>
            <w:tcW w:w="480" w:type="dxa"/>
          </w:tcPr>
          <w:p w:rsidR="00776A43" w:rsidRPr="00E31CB6" w:rsidRDefault="00776A43" w:rsidP="00315E3A">
            <w:pPr>
              <w:spacing w:after="0" w:line="240" w:lineRule="auto"/>
              <w:rPr>
                <w:rFonts w:ascii="Garamond" w:hAnsi="Garamond"/>
                <w:b/>
                <w:bCs/>
                <w:sz w:val="20"/>
                <w:szCs w:val="20"/>
              </w:rPr>
            </w:pPr>
            <w:r w:rsidRPr="00E31CB6">
              <w:rPr>
                <w:rFonts w:ascii="Garamond" w:hAnsi="Garamond"/>
                <w:b/>
                <w:bCs/>
                <w:sz w:val="20"/>
                <w:szCs w:val="20"/>
              </w:rPr>
              <w:t>4.2</w:t>
            </w:r>
          </w:p>
        </w:tc>
        <w:tc>
          <w:tcPr>
            <w:tcW w:w="8448" w:type="dxa"/>
          </w:tcPr>
          <w:p w:rsidR="00776A43" w:rsidRPr="00E31CB6" w:rsidRDefault="00776A43" w:rsidP="00315E3A">
            <w:pPr>
              <w:spacing w:after="0" w:line="240" w:lineRule="auto"/>
              <w:rPr>
                <w:rFonts w:ascii="Garamond" w:hAnsi="Garamond"/>
                <w:sz w:val="20"/>
                <w:szCs w:val="20"/>
                <w:lang w:val="en-GB"/>
              </w:rPr>
            </w:pPr>
            <w:r w:rsidRPr="00E31CB6">
              <w:rPr>
                <w:rFonts w:ascii="Garamond" w:hAnsi="Garamond"/>
                <w:sz w:val="20"/>
                <w:szCs w:val="20"/>
                <w:lang w:val="en-GB"/>
              </w:rPr>
              <w:t xml:space="preserve">Progress Towards Results </w:t>
            </w:r>
          </w:p>
          <w:p w:rsidR="00776A43" w:rsidRPr="00E31CB6" w:rsidRDefault="00776A43" w:rsidP="00776A43">
            <w:pPr>
              <w:pStyle w:val="ListParagraph"/>
              <w:numPr>
                <w:ilvl w:val="0"/>
                <w:numId w:val="12"/>
              </w:numPr>
              <w:spacing w:before="0"/>
              <w:rPr>
                <w:rFonts w:ascii="Garamond" w:hAnsi="Garamond"/>
                <w:sz w:val="20"/>
                <w:szCs w:val="20"/>
              </w:rPr>
            </w:pPr>
            <w:r w:rsidRPr="00E31CB6">
              <w:rPr>
                <w:rFonts w:ascii="Garamond" w:hAnsi="Garamond"/>
                <w:sz w:val="20"/>
                <w:szCs w:val="20"/>
              </w:rPr>
              <w:t xml:space="preserve">Progress </w:t>
            </w:r>
            <w:r w:rsidRPr="00E31CB6">
              <w:rPr>
                <w:rFonts w:ascii="Garamond" w:hAnsi="Garamond"/>
                <w:sz w:val="20"/>
                <w:szCs w:val="20"/>
                <w:lang w:val="en-GB"/>
              </w:rPr>
              <w:t>towards outcomes analysis</w:t>
            </w:r>
          </w:p>
          <w:p w:rsidR="00776A43" w:rsidRPr="00E31CB6" w:rsidRDefault="00776A43" w:rsidP="00776A43">
            <w:pPr>
              <w:pStyle w:val="ListParagraph"/>
              <w:numPr>
                <w:ilvl w:val="0"/>
                <w:numId w:val="12"/>
              </w:numPr>
              <w:spacing w:before="0"/>
              <w:rPr>
                <w:rFonts w:ascii="Garamond" w:hAnsi="Garamond"/>
                <w:sz w:val="20"/>
                <w:szCs w:val="20"/>
              </w:rPr>
            </w:pPr>
            <w:r w:rsidRPr="00E31CB6">
              <w:rPr>
                <w:rFonts w:ascii="Garamond" w:hAnsi="Garamond"/>
                <w:sz w:val="20"/>
                <w:szCs w:val="20"/>
                <w:lang w:val="en-GB"/>
              </w:rPr>
              <w:t>Remaining barriers to achieving the project objective</w:t>
            </w:r>
          </w:p>
        </w:tc>
      </w:tr>
      <w:tr w:rsidR="00776A43" w:rsidRPr="00E31CB6" w:rsidTr="00315E3A">
        <w:trPr>
          <w:gridBefore w:val="2"/>
          <w:wBefore w:w="612" w:type="dxa"/>
          <w:trHeight w:val="48"/>
        </w:trPr>
        <w:tc>
          <w:tcPr>
            <w:tcW w:w="480" w:type="dxa"/>
          </w:tcPr>
          <w:p w:rsidR="00776A43" w:rsidRPr="00E31CB6" w:rsidRDefault="00776A43" w:rsidP="00315E3A">
            <w:pPr>
              <w:spacing w:after="0" w:line="240" w:lineRule="auto"/>
              <w:rPr>
                <w:rFonts w:ascii="Garamond" w:hAnsi="Garamond"/>
                <w:b/>
                <w:bCs/>
                <w:sz w:val="20"/>
                <w:szCs w:val="20"/>
              </w:rPr>
            </w:pPr>
            <w:r w:rsidRPr="00E31CB6">
              <w:rPr>
                <w:rFonts w:ascii="Garamond" w:hAnsi="Garamond"/>
                <w:b/>
                <w:bCs/>
                <w:sz w:val="20"/>
                <w:szCs w:val="20"/>
              </w:rPr>
              <w:t>4.3</w:t>
            </w:r>
          </w:p>
        </w:tc>
        <w:tc>
          <w:tcPr>
            <w:tcW w:w="8448" w:type="dxa"/>
          </w:tcPr>
          <w:p w:rsidR="00776A43" w:rsidRPr="00E31CB6" w:rsidRDefault="00776A43" w:rsidP="00315E3A">
            <w:pPr>
              <w:spacing w:after="0" w:line="240" w:lineRule="auto"/>
              <w:rPr>
                <w:rFonts w:ascii="Garamond" w:hAnsi="Garamond"/>
                <w:sz w:val="20"/>
                <w:szCs w:val="20"/>
              </w:rPr>
            </w:pPr>
            <w:r w:rsidRPr="00E31CB6">
              <w:rPr>
                <w:rFonts w:ascii="Garamond" w:hAnsi="Garamond"/>
                <w:sz w:val="20"/>
                <w:szCs w:val="20"/>
              </w:rPr>
              <w:t xml:space="preserve">Project Implementation </w:t>
            </w:r>
            <w:r w:rsidRPr="00E31CB6">
              <w:rPr>
                <w:rFonts w:ascii="Garamond" w:hAnsi="Garamond"/>
                <w:color w:val="000000"/>
                <w:sz w:val="20"/>
                <w:szCs w:val="20"/>
                <w:lang w:val="en-GB"/>
              </w:rPr>
              <w:t>and Adaptive Management</w:t>
            </w:r>
          </w:p>
          <w:p w:rsidR="00776A43" w:rsidRPr="00E31CB6" w:rsidRDefault="00776A43" w:rsidP="00776A43">
            <w:pPr>
              <w:pStyle w:val="ListParagraph"/>
              <w:numPr>
                <w:ilvl w:val="0"/>
                <w:numId w:val="10"/>
              </w:numPr>
              <w:spacing w:before="0"/>
              <w:rPr>
                <w:rFonts w:ascii="Garamond" w:hAnsi="Garamond"/>
                <w:sz w:val="20"/>
                <w:szCs w:val="20"/>
              </w:rPr>
            </w:pPr>
            <w:r w:rsidRPr="00E31CB6">
              <w:rPr>
                <w:rFonts w:ascii="Garamond" w:hAnsi="Garamond"/>
                <w:sz w:val="20"/>
                <w:szCs w:val="20"/>
              </w:rPr>
              <w:t xml:space="preserve">Management Arrangements </w:t>
            </w:r>
          </w:p>
          <w:p w:rsidR="00776A43" w:rsidRPr="00E31CB6" w:rsidRDefault="00776A43" w:rsidP="00776A43">
            <w:pPr>
              <w:pStyle w:val="ListParagraph"/>
              <w:numPr>
                <w:ilvl w:val="0"/>
                <w:numId w:val="10"/>
              </w:numPr>
              <w:spacing w:before="0"/>
              <w:rPr>
                <w:rFonts w:ascii="Garamond" w:hAnsi="Garamond"/>
                <w:sz w:val="20"/>
                <w:szCs w:val="20"/>
              </w:rPr>
            </w:pPr>
            <w:r w:rsidRPr="00E31CB6">
              <w:rPr>
                <w:rFonts w:ascii="Garamond" w:hAnsi="Garamond"/>
                <w:sz w:val="20"/>
                <w:szCs w:val="20"/>
              </w:rPr>
              <w:t>Work planning</w:t>
            </w:r>
          </w:p>
          <w:p w:rsidR="00776A43" w:rsidRPr="00E31CB6" w:rsidRDefault="00776A43" w:rsidP="00776A43">
            <w:pPr>
              <w:pStyle w:val="ListParagraph"/>
              <w:numPr>
                <w:ilvl w:val="0"/>
                <w:numId w:val="10"/>
              </w:numPr>
              <w:spacing w:before="0"/>
              <w:rPr>
                <w:rFonts w:ascii="Garamond" w:hAnsi="Garamond"/>
                <w:sz w:val="20"/>
                <w:szCs w:val="20"/>
              </w:rPr>
            </w:pPr>
            <w:r w:rsidRPr="00E31CB6">
              <w:rPr>
                <w:rFonts w:ascii="Garamond" w:hAnsi="Garamond"/>
                <w:sz w:val="20"/>
                <w:szCs w:val="20"/>
              </w:rPr>
              <w:t>Finance and co-finance</w:t>
            </w:r>
          </w:p>
          <w:p w:rsidR="00776A43" w:rsidRPr="00E31CB6" w:rsidRDefault="00776A43" w:rsidP="00776A43">
            <w:pPr>
              <w:pStyle w:val="ListParagraph"/>
              <w:numPr>
                <w:ilvl w:val="0"/>
                <w:numId w:val="10"/>
              </w:numPr>
              <w:spacing w:before="0"/>
              <w:rPr>
                <w:rFonts w:ascii="Garamond" w:hAnsi="Garamond"/>
                <w:sz w:val="20"/>
                <w:szCs w:val="20"/>
              </w:rPr>
            </w:pPr>
            <w:r w:rsidRPr="00E31CB6">
              <w:rPr>
                <w:rFonts w:ascii="Garamond" w:hAnsi="Garamond"/>
                <w:sz w:val="20"/>
                <w:szCs w:val="20"/>
              </w:rPr>
              <w:t>Project-level monitoring and evaluation systems</w:t>
            </w:r>
          </w:p>
          <w:p w:rsidR="00776A43" w:rsidRPr="00E31CB6" w:rsidRDefault="00776A43" w:rsidP="00776A43">
            <w:pPr>
              <w:pStyle w:val="ListParagraph"/>
              <w:numPr>
                <w:ilvl w:val="0"/>
                <w:numId w:val="10"/>
              </w:numPr>
              <w:spacing w:before="0"/>
              <w:rPr>
                <w:rFonts w:ascii="Garamond" w:hAnsi="Garamond"/>
                <w:sz w:val="20"/>
                <w:szCs w:val="20"/>
              </w:rPr>
            </w:pPr>
            <w:r w:rsidRPr="00E31CB6">
              <w:rPr>
                <w:rFonts w:ascii="Garamond" w:hAnsi="Garamond"/>
                <w:sz w:val="20"/>
                <w:szCs w:val="20"/>
              </w:rPr>
              <w:t>Stakeholder engagement</w:t>
            </w:r>
          </w:p>
          <w:p w:rsidR="00776A43" w:rsidRPr="00E31CB6" w:rsidRDefault="00776A43" w:rsidP="00776A43">
            <w:pPr>
              <w:pStyle w:val="ListParagraph"/>
              <w:numPr>
                <w:ilvl w:val="0"/>
                <w:numId w:val="10"/>
              </w:numPr>
              <w:spacing w:before="0"/>
              <w:rPr>
                <w:rFonts w:ascii="Garamond" w:hAnsi="Garamond"/>
                <w:sz w:val="20"/>
                <w:szCs w:val="20"/>
              </w:rPr>
            </w:pPr>
            <w:r w:rsidRPr="00E31CB6">
              <w:rPr>
                <w:rFonts w:ascii="Garamond" w:hAnsi="Garamond"/>
                <w:sz w:val="20"/>
                <w:szCs w:val="20"/>
              </w:rPr>
              <w:t>Reporting</w:t>
            </w:r>
          </w:p>
          <w:p w:rsidR="00776A43" w:rsidRPr="00E31CB6" w:rsidRDefault="00776A43" w:rsidP="00776A43">
            <w:pPr>
              <w:pStyle w:val="ListParagraph"/>
              <w:numPr>
                <w:ilvl w:val="0"/>
                <w:numId w:val="10"/>
              </w:numPr>
              <w:spacing w:before="0"/>
              <w:rPr>
                <w:rFonts w:ascii="Garamond" w:hAnsi="Garamond"/>
                <w:sz w:val="20"/>
                <w:szCs w:val="20"/>
              </w:rPr>
            </w:pPr>
            <w:r w:rsidRPr="00E31CB6">
              <w:rPr>
                <w:rFonts w:ascii="Garamond" w:hAnsi="Garamond"/>
                <w:sz w:val="20"/>
                <w:szCs w:val="20"/>
              </w:rPr>
              <w:lastRenderedPageBreak/>
              <w:t>Communications</w:t>
            </w:r>
          </w:p>
        </w:tc>
      </w:tr>
      <w:tr w:rsidR="00776A43" w:rsidRPr="00E31CB6" w:rsidTr="00315E3A">
        <w:trPr>
          <w:gridBefore w:val="2"/>
          <w:wBefore w:w="612" w:type="dxa"/>
          <w:trHeight w:val="342"/>
        </w:trPr>
        <w:tc>
          <w:tcPr>
            <w:tcW w:w="480" w:type="dxa"/>
          </w:tcPr>
          <w:p w:rsidR="00776A43" w:rsidRPr="00E31CB6" w:rsidRDefault="00776A43" w:rsidP="00315E3A">
            <w:pPr>
              <w:spacing w:after="0" w:line="240" w:lineRule="auto"/>
              <w:rPr>
                <w:rFonts w:ascii="Garamond" w:hAnsi="Garamond"/>
                <w:b/>
                <w:bCs/>
                <w:sz w:val="20"/>
                <w:szCs w:val="20"/>
              </w:rPr>
            </w:pPr>
            <w:r w:rsidRPr="00E31CB6">
              <w:rPr>
                <w:rFonts w:ascii="Garamond" w:hAnsi="Garamond"/>
                <w:b/>
                <w:bCs/>
                <w:sz w:val="20"/>
                <w:szCs w:val="20"/>
              </w:rPr>
              <w:lastRenderedPageBreak/>
              <w:t>4.4</w:t>
            </w:r>
          </w:p>
        </w:tc>
        <w:tc>
          <w:tcPr>
            <w:tcW w:w="8448" w:type="dxa"/>
          </w:tcPr>
          <w:p w:rsidR="00776A43" w:rsidRPr="00E31CB6" w:rsidRDefault="00776A43" w:rsidP="00315E3A">
            <w:pPr>
              <w:spacing w:after="0" w:line="240" w:lineRule="auto"/>
              <w:rPr>
                <w:rFonts w:ascii="Garamond" w:hAnsi="Garamond"/>
                <w:sz w:val="20"/>
                <w:szCs w:val="20"/>
              </w:rPr>
            </w:pPr>
            <w:r w:rsidRPr="00E31CB6">
              <w:rPr>
                <w:rFonts w:ascii="Garamond" w:hAnsi="Garamond"/>
                <w:sz w:val="20"/>
                <w:szCs w:val="20"/>
              </w:rPr>
              <w:t>Sustainability</w:t>
            </w:r>
          </w:p>
          <w:p w:rsidR="00776A43" w:rsidRPr="00E31CB6" w:rsidRDefault="00776A43" w:rsidP="00776A43">
            <w:pPr>
              <w:pStyle w:val="ListParagraph"/>
              <w:numPr>
                <w:ilvl w:val="0"/>
                <w:numId w:val="15"/>
              </w:numPr>
              <w:spacing w:before="0"/>
              <w:rPr>
                <w:rFonts w:ascii="Garamond" w:hAnsi="Garamond"/>
                <w:sz w:val="20"/>
                <w:szCs w:val="20"/>
              </w:rPr>
            </w:pPr>
            <w:r w:rsidRPr="00E31CB6">
              <w:rPr>
                <w:rFonts w:ascii="Garamond" w:hAnsi="Garamond"/>
                <w:sz w:val="20"/>
                <w:szCs w:val="20"/>
              </w:rPr>
              <w:t>Financial risks to sustainability</w:t>
            </w:r>
          </w:p>
          <w:p w:rsidR="00776A43" w:rsidRPr="00E31CB6" w:rsidRDefault="00776A43" w:rsidP="00776A43">
            <w:pPr>
              <w:pStyle w:val="ListParagraph"/>
              <w:numPr>
                <w:ilvl w:val="0"/>
                <w:numId w:val="15"/>
              </w:numPr>
              <w:spacing w:before="0"/>
              <w:rPr>
                <w:rFonts w:ascii="Garamond" w:hAnsi="Garamond"/>
                <w:sz w:val="20"/>
                <w:szCs w:val="20"/>
              </w:rPr>
            </w:pPr>
            <w:r w:rsidRPr="00E31CB6">
              <w:rPr>
                <w:rFonts w:ascii="Garamond" w:hAnsi="Garamond"/>
                <w:sz w:val="20"/>
                <w:szCs w:val="20"/>
              </w:rPr>
              <w:t>Socio-economic to sustainability</w:t>
            </w:r>
          </w:p>
          <w:p w:rsidR="00776A43" w:rsidRPr="00E31CB6" w:rsidRDefault="00776A43" w:rsidP="00776A43">
            <w:pPr>
              <w:pStyle w:val="ListParagraph"/>
              <w:numPr>
                <w:ilvl w:val="0"/>
                <w:numId w:val="15"/>
              </w:numPr>
              <w:spacing w:before="0"/>
              <w:rPr>
                <w:rFonts w:ascii="Garamond" w:hAnsi="Garamond"/>
                <w:sz w:val="20"/>
                <w:szCs w:val="20"/>
              </w:rPr>
            </w:pPr>
            <w:r w:rsidRPr="00E31CB6">
              <w:rPr>
                <w:rFonts w:ascii="Garamond" w:hAnsi="Garamond"/>
                <w:sz w:val="20"/>
                <w:szCs w:val="20"/>
              </w:rPr>
              <w:t>Institutional framework and governance risks to sustainability</w:t>
            </w:r>
          </w:p>
          <w:p w:rsidR="00776A43" w:rsidRPr="00E31CB6" w:rsidRDefault="00776A43" w:rsidP="00776A43">
            <w:pPr>
              <w:pStyle w:val="ListParagraph"/>
              <w:numPr>
                <w:ilvl w:val="0"/>
                <w:numId w:val="15"/>
              </w:numPr>
              <w:spacing w:before="0"/>
              <w:rPr>
                <w:rFonts w:ascii="Garamond" w:hAnsi="Garamond"/>
                <w:sz w:val="20"/>
                <w:szCs w:val="20"/>
              </w:rPr>
            </w:pPr>
            <w:r w:rsidRPr="00E31CB6">
              <w:rPr>
                <w:rFonts w:ascii="Garamond" w:hAnsi="Garamond"/>
                <w:sz w:val="20"/>
                <w:szCs w:val="20"/>
              </w:rPr>
              <w:t>Environmental risks to sustainability</w:t>
            </w:r>
          </w:p>
        </w:tc>
      </w:tr>
      <w:tr w:rsidR="00776A43" w:rsidRPr="00E31CB6" w:rsidTr="00315E3A">
        <w:trPr>
          <w:trHeight w:val="287"/>
        </w:trPr>
        <w:tc>
          <w:tcPr>
            <w:tcW w:w="480" w:type="dxa"/>
          </w:tcPr>
          <w:p w:rsidR="00776A43" w:rsidRPr="00E31CB6" w:rsidRDefault="00776A43" w:rsidP="00315E3A">
            <w:pPr>
              <w:spacing w:after="0" w:line="240" w:lineRule="auto"/>
              <w:rPr>
                <w:rFonts w:ascii="Garamond" w:hAnsi="Garamond"/>
                <w:b/>
                <w:bCs/>
                <w:sz w:val="20"/>
                <w:szCs w:val="20"/>
              </w:rPr>
            </w:pPr>
            <w:r w:rsidRPr="00E31CB6">
              <w:rPr>
                <w:rFonts w:ascii="Garamond" w:hAnsi="Garamond"/>
                <w:b/>
                <w:bCs/>
                <w:sz w:val="20"/>
                <w:szCs w:val="20"/>
              </w:rPr>
              <w:t>5.</w:t>
            </w:r>
          </w:p>
        </w:tc>
        <w:tc>
          <w:tcPr>
            <w:tcW w:w="9060" w:type="dxa"/>
            <w:gridSpan w:val="3"/>
          </w:tcPr>
          <w:p w:rsidR="00776A43" w:rsidRPr="00E31CB6" w:rsidRDefault="00776A43" w:rsidP="00315E3A">
            <w:pPr>
              <w:spacing w:after="0" w:line="240" w:lineRule="auto"/>
              <w:rPr>
                <w:rFonts w:ascii="Garamond" w:hAnsi="Garamond"/>
                <w:sz w:val="20"/>
                <w:szCs w:val="20"/>
              </w:rPr>
            </w:pPr>
            <w:r w:rsidRPr="00E31CB6">
              <w:rPr>
                <w:rFonts w:ascii="Garamond" w:hAnsi="Garamond"/>
                <w:sz w:val="20"/>
                <w:szCs w:val="20"/>
              </w:rPr>
              <w:t xml:space="preserve">Conclusions and Recommendations </w:t>
            </w:r>
            <w:r w:rsidRPr="00E31CB6">
              <w:rPr>
                <w:rFonts w:ascii="Garamond" w:hAnsi="Garamond"/>
                <w:i/>
                <w:sz w:val="20"/>
                <w:szCs w:val="20"/>
              </w:rPr>
              <w:t>(4-6 pages)</w:t>
            </w:r>
          </w:p>
        </w:tc>
      </w:tr>
      <w:tr w:rsidR="00776A43" w:rsidRPr="00E31CB6" w:rsidTr="00315E3A">
        <w:trPr>
          <w:trHeight w:val="287"/>
        </w:trPr>
        <w:tc>
          <w:tcPr>
            <w:tcW w:w="480" w:type="dxa"/>
            <w:vMerge w:val="restart"/>
          </w:tcPr>
          <w:p w:rsidR="00776A43" w:rsidRPr="00E31CB6" w:rsidRDefault="00776A43" w:rsidP="00315E3A">
            <w:pPr>
              <w:spacing w:after="0" w:line="240" w:lineRule="auto"/>
              <w:rPr>
                <w:rFonts w:ascii="Garamond" w:hAnsi="Garamond"/>
                <w:b/>
                <w:bCs/>
                <w:sz w:val="20"/>
                <w:szCs w:val="20"/>
              </w:rPr>
            </w:pPr>
          </w:p>
        </w:tc>
        <w:tc>
          <w:tcPr>
            <w:tcW w:w="612" w:type="dxa"/>
            <w:gridSpan w:val="2"/>
          </w:tcPr>
          <w:p w:rsidR="00776A43" w:rsidRPr="00E31CB6" w:rsidRDefault="00776A43" w:rsidP="00315E3A">
            <w:pPr>
              <w:spacing w:after="0" w:line="240" w:lineRule="auto"/>
              <w:rPr>
                <w:rFonts w:ascii="Garamond" w:hAnsi="Garamond"/>
                <w:b/>
                <w:sz w:val="20"/>
                <w:szCs w:val="20"/>
              </w:rPr>
            </w:pPr>
            <w:r w:rsidRPr="00E31CB6">
              <w:rPr>
                <w:rFonts w:ascii="Garamond" w:hAnsi="Garamond"/>
                <w:b/>
                <w:sz w:val="20"/>
                <w:szCs w:val="20"/>
              </w:rPr>
              <w:t xml:space="preserve">  5.1  </w:t>
            </w:r>
          </w:p>
          <w:p w:rsidR="00776A43" w:rsidRPr="00E31CB6" w:rsidRDefault="00776A43" w:rsidP="00315E3A">
            <w:pPr>
              <w:spacing w:after="0" w:line="240" w:lineRule="auto"/>
              <w:rPr>
                <w:rFonts w:ascii="Garamond" w:hAnsi="Garamond"/>
                <w:b/>
                <w:sz w:val="20"/>
                <w:szCs w:val="20"/>
              </w:rPr>
            </w:pPr>
            <w:r w:rsidRPr="00E31CB6">
              <w:rPr>
                <w:rFonts w:ascii="Garamond" w:hAnsi="Garamond"/>
                <w:sz w:val="20"/>
                <w:szCs w:val="20"/>
              </w:rPr>
              <w:t xml:space="preserve">  </w:t>
            </w:r>
          </w:p>
          <w:p w:rsidR="00776A43" w:rsidRPr="00E31CB6" w:rsidRDefault="00776A43" w:rsidP="00315E3A">
            <w:pPr>
              <w:spacing w:after="0" w:line="240" w:lineRule="auto"/>
              <w:ind w:left="720"/>
              <w:rPr>
                <w:rFonts w:ascii="Garamond" w:hAnsi="Garamond"/>
                <w:b/>
                <w:sz w:val="20"/>
                <w:szCs w:val="20"/>
              </w:rPr>
            </w:pPr>
          </w:p>
        </w:tc>
        <w:tc>
          <w:tcPr>
            <w:tcW w:w="8448" w:type="dxa"/>
          </w:tcPr>
          <w:p w:rsidR="00776A43" w:rsidRPr="00E31CB6" w:rsidRDefault="00776A43" w:rsidP="00315E3A">
            <w:pPr>
              <w:spacing w:after="0" w:line="240" w:lineRule="auto"/>
              <w:rPr>
                <w:rFonts w:ascii="Garamond" w:hAnsi="Garamond"/>
                <w:sz w:val="20"/>
                <w:szCs w:val="20"/>
              </w:rPr>
            </w:pPr>
            <w:r w:rsidRPr="00E31CB6">
              <w:rPr>
                <w:rFonts w:ascii="Garamond" w:hAnsi="Garamond"/>
                <w:sz w:val="20"/>
                <w:szCs w:val="20"/>
              </w:rPr>
              <w:t xml:space="preserve">Conclusions </w:t>
            </w:r>
          </w:p>
          <w:p w:rsidR="00776A43" w:rsidRPr="00E31CB6" w:rsidRDefault="00776A43" w:rsidP="00776A43">
            <w:pPr>
              <w:numPr>
                <w:ilvl w:val="0"/>
                <w:numId w:val="2"/>
              </w:numPr>
              <w:spacing w:after="0" w:line="240" w:lineRule="auto"/>
              <w:ind w:left="720"/>
              <w:rPr>
                <w:rFonts w:ascii="Garamond" w:hAnsi="Garamond"/>
                <w:b/>
                <w:sz w:val="20"/>
                <w:szCs w:val="20"/>
              </w:rPr>
            </w:pPr>
            <w:r w:rsidRPr="00E31CB6">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776A43" w:rsidRPr="00E31CB6" w:rsidTr="00315E3A">
        <w:trPr>
          <w:trHeight w:val="665"/>
        </w:trPr>
        <w:tc>
          <w:tcPr>
            <w:tcW w:w="480" w:type="dxa"/>
            <w:vMerge/>
          </w:tcPr>
          <w:p w:rsidR="00776A43" w:rsidRPr="00E31CB6" w:rsidRDefault="00776A43" w:rsidP="00315E3A">
            <w:pPr>
              <w:spacing w:line="240" w:lineRule="auto"/>
              <w:rPr>
                <w:rFonts w:ascii="Garamond" w:hAnsi="Garamond"/>
                <w:b/>
                <w:bCs/>
                <w:sz w:val="20"/>
                <w:szCs w:val="20"/>
              </w:rPr>
            </w:pPr>
          </w:p>
        </w:tc>
        <w:tc>
          <w:tcPr>
            <w:tcW w:w="612" w:type="dxa"/>
            <w:gridSpan w:val="2"/>
          </w:tcPr>
          <w:p w:rsidR="00776A43" w:rsidRPr="00E31CB6" w:rsidRDefault="00776A43" w:rsidP="00315E3A">
            <w:pPr>
              <w:spacing w:after="0" w:line="240" w:lineRule="auto"/>
              <w:rPr>
                <w:rFonts w:ascii="Garamond" w:hAnsi="Garamond"/>
                <w:sz w:val="20"/>
                <w:szCs w:val="20"/>
              </w:rPr>
            </w:pPr>
            <w:r w:rsidRPr="00E31CB6">
              <w:rPr>
                <w:rFonts w:ascii="Garamond" w:hAnsi="Garamond"/>
                <w:b/>
                <w:bCs/>
                <w:sz w:val="20"/>
                <w:szCs w:val="20"/>
              </w:rPr>
              <w:t xml:space="preserve">  5.2</w:t>
            </w:r>
          </w:p>
        </w:tc>
        <w:tc>
          <w:tcPr>
            <w:tcW w:w="8448" w:type="dxa"/>
          </w:tcPr>
          <w:p w:rsidR="00776A43" w:rsidRPr="00E31CB6" w:rsidRDefault="00776A43" w:rsidP="00315E3A">
            <w:pPr>
              <w:spacing w:after="0" w:line="240" w:lineRule="auto"/>
              <w:rPr>
                <w:rFonts w:ascii="Garamond" w:hAnsi="Garamond"/>
                <w:sz w:val="20"/>
                <w:szCs w:val="20"/>
              </w:rPr>
            </w:pPr>
            <w:r w:rsidRPr="00E31CB6">
              <w:rPr>
                <w:rFonts w:ascii="Garamond" w:hAnsi="Garamond"/>
                <w:sz w:val="20"/>
                <w:szCs w:val="20"/>
              </w:rPr>
              <w:t xml:space="preserve">Recommendations </w:t>
            </w:r>
          </w:p>
          <w:p w:rsidR="00776A43" w:rsidRPr="00E31CB6" w:rsidRDefault="00776A43" w:rsidP="00776A43">
            <w:pPr>
              <w:numPr>
                <w:ilvl w:val="0"/>
                <w:numId w:val="13"/>
              </w:numPr>
              <w:spacing w:after="0" w:line="240" w:lineRule="auto"/>
              <w:rPr>
                <w:rFonts w:ascii="Garamond" w:hAnsi="Garamond"/>
                <w:b/>
                <w:sz w:val="20"/>
                <w:szCs w:val="20"/>
              </w:rPr>
            </w:pPr>
            <w:r w:rsidRPr="00E31CB6">
              <w:rPr>
                <w:rFonts w:ascii="Garamond" w:hAnsi="Garamond"/>
                <w:sz w:val="20"/>
                <w:szCs w:val="20"/>
              </w:rPr>
              <w:t>Corrective actions for the design, implementation, monitoring and evaluation of the project</w:t>
            </w:r>
          </w:p>
          <w:p w:rsidR="00776A43" w:rsidRPr="00E31CB6" w:rsidRDefault="00776A43" w:rsidP="00776A43">
            <w:pPr>
              <w:numPr>
                <w:ilvl w:val="0"/>
                <w:numId w:val="13"/>
              </w:numPr>
              <w:spacing w:after="0" w:line="240" w:lineRule="auto"/>
              <w:rPr>
                <w:rFonts w:ascii="Garamond" w:hAnsi="Garamond"/>
                <w:b/>
                <w:sz w:val="20"/>
                <w:szCs w:val="20"/>
              </w:rPr>
            </w:pPr>
            <w:r w:rsidRPr="00E31CB6">
              <w:rPr>
                <w:rFonts w:ascii="Garamond" w:hAnsi="Garamond"/>
                <w:sz w:val="20"/>
                <w:szCs w:val="20"/>
              </w:rPr>
              <w:t>Actions to follow up or reinforce initial benefits from the project</w:t>
            </w:r>
          </w:p>
          <w:p w:rsidR="00776A43" w:rsidRPr="00E31CB6" w:rsidRDefault="00776A43" w:rsidP="00776A43">
            <w:pPr>
              <w:numPr>
                <w:ilvl w:val="0"/>
                <w:numId w:val="13"/>
              </w:numPr>
              <w:spacing w:after="0" w:line="240" w:lineRule="auto"/>
              <w:rPr>
                <w:rFonts w:ascii="Garamond" w:hAnsi="Garamond"/>
                <w:b/>
                <w:sz w:val="20"/>
                <w:szCs w:val="20"/>
              </w:rPr>
            </w:pPr>
            <w:r w:rsidRPr="00E31CB6">
              <w:rPr>
                <w:rFonts w:ascii="Garamond" w:hAnsi="Garamond"/>
                <w:sz w:val="20"/>
                <w:szCs w:val="20"/>
              </w:rPr>
              <w:t>Proposals for future directions underlining main objectives</w:t>
            </w:r>
          </w:p>
        </w:tc>
      </w:tr>
      <w:tr w:rsidR="00776A43" w:rsidRPr="00E31CB6" w:rsidTr="00315E3A">
        <w:trPr>
          <w:trHeight w:val="1498"/>
        </w:trPr>
        <w:tc>
          <w:tcPr>
            <w:tcW w:w="480" w:type="dxa"/>
          </w:tcPr>
          <w:p w:rsidR="00776A43" w:rsidRPr="00E31CB6" w:rsidRDefault="00776A43" w:rsidP="00315E3A">
            <w:pPr>
              <w:spacing w:line="240" w:lineRule="auto"/>
              <w:rPr>
                <w:rFonts w:ascii="Garamond" w:hAnsi="Garamond"/>
                <w:b/>
                <w:bCs/>
                <w:sz w:val="20"/>
                <w:szCs w:val="20"/>
              </w:rPr>
            </w:pPr>
            <w:r w:rsidRPr="00E31CB6">
              <w:rPr>
                <w:rFonts w:ascii="Garamond" w:hAnsi="Garamond"/>
                <w:b/>
                <w:bCs/>
                <w:sz w:val="20"/>
                <w:szCs w:val="20"/>
              </w:rPr>
              <w:t xml:space="preserve">6. </w:t>
            </w:r>
          </w:p>
        </w:tc>
        <w:tc>
          <w:tcPr>
            <w:tcW w:w="9060" w:type="dxa"/>
            <w:gridSpan w:val="3"/>
            <w:shd w:val="clear" w:color="auto" w:fill="auto"/>
          </w:tcPr>
          <w:p w:rsidR="00776A43" w:rsidRPr="00E31CB6" w:rsidRDefault="00776A43" w:rsidP="00315E3A">
            <w:pPr>
              <w:spacing w:after="0" w:line="240" w:lineRule="auto"/>
              <w:rPr>
                <w:rFonts w:ascii="Garamond" w:hAnsi="Garamond"/>
                <w:sz w:val="20"/>
                <w:szCs w:val="20"/>
              </w:rPr>
            </w:pPr>
            <w:r w:rsidRPr="00E31CB6">
              <w:rPr>
                <w:rFonts w:ascii="Garamond" w:hAnsi="Garamond"/>
                <w:sz w:val="20"/>
                <w:szCs w:val="20"/>
              </w:rPr>
              <w:t>Annexes</w:t>
            </w:r>
          </w:p>
          <w:p w:rsidR="00776A43" w:rsidRPr="00E31CB6" w:rsidRDefault="00776A43" w:rsidP="00776A43">
            <w:pPr>
              <w:numPr>
                <w:ilvl w:val="0"/>
                <w:numId w:val="2"/>
              </w:numPr>
              <w:spacing w:after="0" w:line="240" w:lineRule="auto"/>
              <w:ind w:left="720"/>
              <w:rPr>
                <w:rFonts w:ascii="Garamond" w:hAnsi="Garamond"/>
                <w:b/>
                <w:sz w:val="20"/>
                <w:szCs w:val="20"/>
              </w:rPr>
            </w:pPr>
            <w:r w:rsidRPr="00E31CB6">
              <w:rPr>
                <w:rFonts w:ascii="Garamond" w:hAnsi="Garamond"/>
                <w:sz w:val="20"/>
                <w:szCs w:val="20"/>
              </w:rPr>
              <w:t>MTR ToR (excluding ToR annexes)</w:t>
            </w:r>
          </w:p>
          <w:p w:rsidR="00776A43" w:rsidRPr="00E31CB6" w:rsidRDefault="00776A43" w:rsidP="00776A43">
            <w:pPr>
              <w:numPr>
                <w:ilvl w:val="0"/>
                <w:numId w:val="2"/>
              </w:numPr>
              <w:spacing w:after="0" w:line="240" w:lineRule="auto"/>
              <w:ind w:left="720"/>
              <w:rPr>
                <w:rFonts w:ascii="Garamond" w:hAnsi="Garamond"/>
                <w:sz w:val="20"/>
                <w:szCs w:val="20"/>
              </w:rPr>
            </w:pPr>
            <w:r w:rsidRPr="00E31CB6">
              <w:rPr>
                <w:rFonts w:ascii="Garamond" w:hAnsi="Garamond"/>
                <w:sz w:val="20"/>
                <w:szCs w:val="20"/>
              </w:rPr>
              <w:t xml:space="preserve">MTR evaluative matrix (evaluation criteria with key questions, indicators, sources of data, and methodology) </w:t>
            </w:r>
          </w:p>
          <w:p w:rsidR="00776A43" w:rsidRPr="00E31CB6" w:rsidRDefault="00776A43" w:rsidP="00776A43">
            <w:pPr>
              <w:numPr>
                <w:ilvl w:val="0"/>
                <w:numId w:val="2"/>
              </w:numPr>
              <w:spacing w:after="0" w:line="240" w:lineRule="auto"/>
              <w:ind w:left="720"/>
              <w:rPr>
                <w:rFonts w:ascii="Garamond" w:hAnsi="Garamond"/>
                <w:b/>
                <w:sz w:val="20"/>
                <w:szCs w:val="20"/>
              </w:rPr>
            </w:pPr>
            <w:r w:rsidRPr="00E31CB6">
              <w:rPr>
                <w:rFonts w:ascii="Garamond" w:hAnsi="Garamond"/>
                <w:sz w:val="20"/>
                <w:szCs w:val="20"/>
              </w:rPr>
              <w:t xml:space="preserve">Example Questionnaire or Interview Guide used for data collection </w:t>
            </w:r>
          </w:p>
          <w:p w:rsidR="00776A43" w:rsidRPr="00E31CB6" w:rsidRDefault="00776A43" w:rsidP="00776A43">
            <w:pPr>
              <w:numPr>
                <w:ilvl w:val="0"/>
                <w:numId w:val="2"/>
              </w:numPr>
              <w:spacing w:after="0" w:line="240" w:lineRule="auto"/>
              <w:ind w:left="720"/>
              <w:rPr>
                <w:rFonts w:ascii="Garamond" w:hAnsi="Garamond"/>
                <w:sz w:val="20"/>
                <w:szCs w:val="20"/>
              </w:rPr>
            </w:pPr>
            <w:r w:rsidRPr="00E31CB6">
              <w:rPr>
                <w:rFonts w:ascii="Garamond" w:hAnsi="Garamond"/>
                <w:sz w:val="20"/>
                <w:szCs w:val="20"/>
              </w:rPr>
              <w:t>Ratings Scales</w:t>
            </w:r>
          </w:p>
          <w:p w:rsidR="00776A43" w:rsidRPr="00E31CB6" w:rsidRDefault="00776A43" w:rsidP="00776A43">
            <w:pPr>
              <w:numPr>
                <w:ilvl w:val="0"/>
                <w:numId w:val="2"/>
              </w:numPr>
              <w:spacing w:after="0" w:line="240" w:lineRule="auto"/>
              <w:ind w:left="720"/>
              <w:rPr>
                <w:rFonts w:ascii="Garamond" w:hAnsi="Garamond"/>
                <w:b/>
                <w:sz w:val="20"/>
                <w:szCs w:val="20"/>
              </w:rPr>
            </w:pPr>
            <w:r w:rsidRPr="00E31CB6">
              <w:rPr>
                <w:rFonts w:ascii="Garamond" w:hAnsi="Garamond"/>
                <w:sz w:val="20"/>
                <w:szCs w:val="20"/>
              </w:rPr>
              <w:t>MTR mission itinerary</w:t>
            </w:r>
          </w:p>
          <w:p w:rsidR="00776A43" w:rsidRPr="00E31CB6" w:rsidRDefault="00776A43" w:rsidP="00776A43">
            <w:pPr>
              <w:numPr>
                <w:ilvl w:val="0"/>
                <w:numId w:val="2"/>
              </w:numPr>
              <w:spacing w:after="0" w:line="240" w:lineRule="auto"/>
              <w:ind w:left="720"/>
              <w:rPr>
                <w:rFonts w:ascii="Garamond" w:hAnsi="Garamond"/>
                <w:b/>
                <w:sz w:val="20"/>
                <w:szCs w:val="20"/>
              </w:rPr>
            </w:pPr>
            <w:r w:rsidRPr="00E31CB6">
              <w:rPr>
                <w:rFonts w:ascii="Garamond" w:hAnsi="Garamond"/>
                <w:sz w:val="20"/>
                <w:szCs w:val="20"/>
              </w:rPr>
              <w:t>List of persons interviewed</w:t>
            </w:r>
          </w:p>
          <w:p w:rsidR="00776A43" w:rsidRPr="00E31CB6" w:rsidRDefault="00776A43" w:rsidP="00776A43">
            <w:pPr>
              <w:numPr>
                <w:ilvl w:val="0"/>
                <w:numId w:val="2"/>
              </w:numPr>
              <w:spacing w:after="0" w:line="240" w:lineRule="auto"/>
              <w:ind w:left="720"/>
              <w:rPr>
                <w:rFonts w:ascii="Garamond" w:hAnsi="Garamond"/>
                <w:b/>
                <w:sz w:val="20"/>
                <w:szCs w:val="20"/>
              </w:rPr>
            </w:pPr>
            <w:r w:rsidRPr="00E31CB6">
              <w:rPr>
                <w:rFonts w:ascii="Garamond" w:hAnsi="Garamond"/>
                <w:sz w:val="20"/>
                <w:szCs w:val="20"/>
              </w:rPr>
              <w:t>List of documents reviewed</w:t>
            </w:r>
          </w:p>
          <w:p w:rsidR="00776A43" w:rsidRPr="00E31CB6" w:rsidRDefault="00776A43" w:rsidP="00776A43">
            <w:pPr>
              <w:numPr>
                <w:ilvl w:val="0"/>
                <w:numId w:val="2"/>
              </w:numPr>
              <w:spacing w:after="0" w:line="240" w:lineRule="auto"/>
              <w:ind w:left="720"/>
              <w:rPr>
                <w:rFonts w:ascii="Garamond" w:hAnsi="Garamond"/>
                <w:b/>
                <w:sz w:val="20"/>
                <w:szCs w:val="20"/>
              </w:rPr>
            </w:pPr>
            <w:r w:rsidRPr="00E31CB6">
              <w:rPr>
                <w:rFonts w:ascii="Garamond" w:hAnsi="Garamond"/>
                <w:sz w:val="20"/>
                <w:szCs w:val="20"/>
              </w:rPr>
              <w:t>Co-financing table (if not previously included in the body of the report)</w:t>
            </w:r>
          </w:p>
          <w:p w:rsidR="00776A43" w:rsidRPr="00E31CB6" w:rsidRDefault="00776A43" w:rsidP="00776A43">
            <w:pPr>
              <w:numPr>
                <w:ilvl w:val="0"/>
                <w:numId w:val="2"/>
              </w:numPr>
              <w:spacing w:after="0" w:line="240" w:lineRule="auto"/>
              <w:ind w:left="720"/>
              <w:rPr>
                <w:rFonts w:ascii="Garamond" w:hAnsi="Garamond"/>
                <w:sz w:val="20"/>
                <w:szCs w:val="20"/>
              </w:rPr>
            </w:pPr>
            <w:r w:rsidRPr="00E31CB6">
              <w:rPr>
                <w:rFonts w:ascii="Garamond" w:hAnsi="Garamond"/>
                <w:sz w:val="20"/>
                <w:szCs w:val="20"/>
              </w:rPr>
              <w:t>Signed UNEG Code of Conduct form</w:t>
            </w:r>
          </w:p>
          <w:p w:rsidR="00776A43" w:rsidRPr="00E31CB6" w:rsidRDefault="00776A43" w:rsidP="00776A43">
            <w:pPr>
              <w:numPr>
                <w:ilvl w:val="0"/>
                <w:numId w:val="2"/>
              </w:numPr>
              <w:spacing w:after="0" w:line="240" w:lineRule="auto"/>
              <w:ind w:left="720"/>
              <w:rPr>
                <w:rFonts w:ascii="Garamond" w:hAnsi="Garamond"/>
                <w:b/>
                <w:sz w:val="20"/>
                <w:szCs w:val="20"/>
              </w:rPr>
            </w:pPr>
            <w:r w:rsidRPr="00E31CB6">
              <w:rPr>
                <w:rFonts w:ascii="Garamond" w:hAnsi="Garamond"/>
                <w:sz w:val="20"/>
                <w:szCs w:val="20"/>
              </w:rPr>
              <w:t>Signed MTR final report clearance form</w:t>
            </w:r>
          </w:p>
          <w:p w:rsidR="00776A43" w:rsidRPr="00E31CB6" w:rsidRDefault="00776A43" w:rsidP="00776A43">
            <w:pPr>
              <w:numPr>
                <w:ilvl w:val="0"/>
                <w:numId w:val="2"/>
              </w:numPr>
              <w:spacing w:after="0" w:line="240" w:lineRule="auto"/>
              <w:ind w:left="720"/>
              <w:rPr>
                <w:rFonts w:ascii="Garamond" w:hAnsi="Garamond"/>
                <w:b/>
                <w:sz w:val="20"/>
                <w:szCs w:val="20"/>
              </w:rPr>
            </w:pPr>
            <w:r w:rsidRPr="00E31CB6">
              <w:rPr>
                <w:rFonts w:ascii="Garamond" w:hAnsi="Garamond"/>
                <w:i/>
                <w:sz w:val="20"/>
                <w:szCs w:val="20"/>
              </w:rPr>
              <w:t>Annexed in a separate file:</w:t>
            </w:r>
            <w:r w:rsidRPr="00E31CB6">
              <w:rPr>
                <w:rFonts w:ascii="Garamond" w:hAnsi="Garamond"/>
                <w:sz w:val="20"/>
                <w:szCs w:val="20"/>
              </w:rPr>
              <w:t xml:space="preserve"> Audit trail from received comments on draft MTR report</w:t>
            </w:r>
          </w:p>
          <w:p w:rsidR="00776A43" w:rsidRPr="00E31CB6" w:rsidRDefault="00776A43" w:rsidP="00776A43">
            <w:pPr>
              <w:numPr>
                <w:ilvl w:val="0"/>
                <w:numId w:val="2"/>
              </w:numPr>
              <w:spacing w:after="0" w:line="240" w:lineRule="auto"/>
              <w:ind w:left="720"/>
              <w:rPr>
                <w:rFonts w:ascii="Garamond" w:hAnsi="Garamond"/>
                <w:b/>
                <w:sz w:val="20"/>
                <w:szCs w:val="20"/>
              </w:rPr>
            </w:pPr>
            <w:r w:rsidRPr="00E31CB6">
              <w:rPr>
                <w:rFonts w:ascii="Garamond" w:hAnsi="Garamond"/>
                <w:i/>
                <w:sz w:val="20"/>
                <w:szCs w:val="20"/>
              </w:rPr>
              <w:t>Annexed in a separate file:</w:t>
            </w:r>
            <w:r w:rsidRPr="00E31CB6">
              <w:rPr>
                <w:rFonts w:ascii="Garamond" w:hAnsi="Garamond"/>
                <w:sz w:val="20"/>
                <w:szCs w:val="20"/>
              </w:rPr>
              <w:t xml:space="preserve"> Relevant midterm tracking tools (</w:t>
            </w:r>
            <w:r w:rsidRPr="00E31CB6">
              <w:rPr>
                <w:rFonts w:ascii="Garamond" w:hAnsi="Garamond"/>
                <w:i/>
                <w:sz w:val="20"/>
                <w:szCs w:val="20"/>
              </w:rPr>
              <w:t>METT, FSC, Capacity scorecard, etc.)</w:t>
            </w:r>
          </w:p>
        </w:tc>
      </w:tr>
    </w:tbl>
    <w:p w:rsidR="00776A43" w:rsidRPr="00E31CB6" w:rsidRDefault="00776A43" w:rsidP="00776A43">
      <w:pPr>
        <w:spacing w:line="240" w:lineRule="auto"/>
        <w:rPr>
          <w:rFonts w:ascii="Garamond" w:hAnsi="Garamond"/>
          <w:b/>
        </w:rPr>
      </w:pPr>
    </w:p>
    <w:p w:rsidR="00776A43" w:rsidRPr="00E31CB6" w:rsidRDefault="00776A43" w:rsidP="00776A43">
      <w:pPr>
        <w:spacing w:line="240" w:lineRule="auto"/>
        <w:rPr>
          <w:rFonts w:ascii="Garamond" w:hAnsi="Garamond"/>
          <w:b/>
        </w:rPr>
      </w:pPr>
    </w:p>
    <w:p w:rsidR="00776A43" w:rsidRPr="00E31CB6" w:rsidRDefault="00776A43" w:rsidP="00776A43">
      <w:pPr>
        <w:spacing w:line="240" w:lineRule="auto"/>
        <w:rPr>
          <w:rFonts w:ascii="Garamond" w:hAnsi="Garamond"/>
          <w:b/>
        </w:rPr>
      </w:pPr>
    </w:p>
    <w:p w:rsidR="00776A43" w:rsidRPr="00E31CB6" w:rsidRDefault="00776A43" w:rsidP="00776A43">
      <w:pPr>
        <w:spacing w:line="240" w:lineRule="auto"/>
        <w:rPr>
          <w:rFonts w:ascii="Garamond" w:hAnsi="Garamond"/>
          <w:b/>
        </w:rPr>
      </w:pPr>
    </w:p>
    <w:p w:rsidR="00776A43" w:rsidRPr="00E31CB6" w:rsidRDefault="00776A43" w:rsidP="00776A43">
      <w:pPr>
        <w:rPr>
          <w:rStyle w:val="Strong"/>
          <w:rFonts w:ascii="Garamond" w:eastAsia="Times New Roman" w:hAnsi="Garamond"/>
          <w:b w:val="0"/>
          <w:snapToGrid w:val="0"/>
          <w:szCs w:val="20"/>
        </w:rPr>
      </w:pPr>
      <w:r w:rsidRPr="00E31CB6">
        <w:rPr>
          <w:rStyle w:val="Strong"/>
          <w:rFonts w:ascii="Garamond" w:hAnsi="Garamond"/>
          <w:b w:val="0"/>
        </w:rPr>
        <w:br w:type="page"/>
      </w:r>
    </w:p>
    <w:p w:rsidR="00776A43" w:rsidRPr="00E31CB6" w:rsidRDefault="00776A43" w:rsidP="00776A43">
      <w:pPr>
        <w:pStyle w:val="Heading3"/>
        <w:rPr>
          <w:rStyle w:val="Strong"/>
          <w:rFonts w:ascii="Garamond" w:hAnsi="Garamond"/>
          <w:b/>
          <w:bCs/>
          <w:color w:val="auto"/>
        </w:rPr>
      </w:pPr>
      <w:bookmarkStart w:id="14" w:name="_Toc492632854"/>
      <w:r w:rsidRPr="00E31CB6">
        <w:rPr>
          <w:rStyle w:val="Strong"/>
          <w:rFonts w:ascii="Garamond" w:hAnsi="Garamond"/>
          <w:b/>
          <w:bCs/>
          <w:color w:val="auto"/>
        </w:rPr>
        <w:lastRenderedPageBreak/>
        <w:t>ANNEX C: Midterm Review Evaluative Matrix Template</w:t>
      </w:r>
      <w:bookmarkEnd w:id="14"/>
    </w:p>
    <w:p w:rsidR="00776A43" w:rsidRPr="00E31CB6" w:rsidRDefault="00776A43" w:rsidP="00776A43">
      <w:pPr>
        <w:pStyle w:val="p28"/>
        <w:tabs>
          <w:tab w:val="clear" w:pos="680"/>
          <w:tab w:val="clear" w:pos="1060"/>
        </w:tabs>
        <w:spacing w:line="240" w:lineRule="auto"/>
        <w:ind w:left="0" w:firstLine="0"/>
        <w:jc w:val="both"/>
        <w:rPr>
          <w:rFonts w:ascii="Garamond" w:hAnsi="Garamond"/>
          <w:b/>
          <w:color w:val="808080" w:themeColor="background1" w:themeShade="80"/>
        </w:rPr>
      </w:pPr>
    </w:p>
    <w:tbl>
      <w:tblPr>
        <w:tblStyle w:val="TableGrid"/>
        <w:tblW w:w="10171" w:type="dxa"/>
        <w:tblLook w:val="04A0" w:firstRow="1" w:lastRow="0" w:firstColumn="1" w:lastColumn="0" w:noHBand="0" w:noVBand="1"/>
      </w:tblPr>
      <w:tblGrid>
        <w:gridCol w:w="3676"/>
        <w:gridCol w:w="2799"/>
        <w:gridCol w:w="1890"/>
        <w:gridCol w:w="1806"/>
      </w:tblGrid>
      <w:tr w:rsidR="00776A43" w:rsidRPr="00E31CB6" w:rsidTr="00315E3A">
        <w:tc>
          <w:tcPr>
            <w:tcW w:w="36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776A43" w:rsidRPr="00E31CB6" w:rsidRDefault="00776A43" w:rsidP="00315E3A">
            <w:pPr>
              <w:rPr>
                <w:rFonts w:ascii="Garamond" w:hAnsi="Garamond"/>
                <w:b/>
              </w:rPr>
            </w:pPr>
            <w:r w:rsidRPr="00E31CB6">
              <w:rPr>
                <w:rFonts w:ascii="Garamond" w:hAnsi="Garamond"/>
                <w:b/>
              </w:rPr>
              <w:t>Evaluative Questions</w:t>
            </w:r>
          </w:p>
        </w:tc>
        <w:tc>
          <w:tcPr>
            <w:tcW w:w="2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776A43" w:rsidRPr="00E31CB6" w:rsidRDefault="00776A43" w:rsidP="00315E3A">
            <w:pPr>
              <w:rPr>
                <w:rFonts w:ascii="Garamond" w:hAnsi="Garamond"/>
                <w:b/>
              </w:rPr>
            </w:pPr>
            <w:r w:rsidRPr="00E31CB6">
              <w:rPr>
                <w:rFonts w:ascii="Garamond" w:hAnsi="Garamond"/>
                <w:b/>
              </w:rPr>
              <w:t>Indicators</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776A43" w:rsidRPr="00E31CB6" w:rsidRDefault="00776A43" w:rsidP="00315E3A">
            <w:pPr>
              <w:rPr>
                <w:rFonts w:ascii="Garamond" w:hAnsi="Garamond"/>
                <w:b/>
              </w:rPr>
            </w:pPr>
            <w:r w:rsidRPr="00E31CB6">
              <w:rPr>
                <w:rFonts w:ascii="Garamond" w:hAnsi="Garamond"/>
                <w:b/>
              </w:rPr>
              <w:t>Sources</w:t>
            </w:r>
          </w:p>
        </w:tc>
        <w:tc>
          <w:tcPr>
            <w:tcW w:w="18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776A43" w:rsidRPr="00E31CB6" w:rsidRDefault="00776A43" w:rsidP="00315E3A">
            <w:pPr>
              <w:rPr>
                <w:rFonts w:ascii="Garamond" w:hAnsi="Garamond"/>
                <w:b/>
              </w:rPr>
            </w:pPr>
            <w:r w:rsidRPr="00E31CB6">
              <w:rPr>
                <w:rFonts w:ascii="Garamond" w:hAnsi="Garamond"/>
                <w:b/>
              </w:rPr>
              <w:t>Methodology</w:t>
            </w:r>
          </w:p>
        </w:tc>
      </w:tr>
      <w:tr w:rsidR="00776A43" w:rsidRPr="00E31CB6" w:rsidTr="00315E3A">
        <w:tc>
          <w:tcPr>
            <w:tcW w:w="10171" w:type="dxa"/>
            <w:gridSpan w:val="4"/>
            <w:tcBorders>
              <w:top w:val="single" w:sz="4" w:space="0" w:color="FFFFFF" w:themeColor="background1"/>
            </w:tcBorders>
            <w:shd w:val="clear" w:color="auto" w:fill="D9D9D9" w:themeFill="background1" w:themeFillShade="D9"/>
          </w:tcPr>
          <w:p w:rsidR="00776A43" w:rsidRPr="00E31CB6" w:rsidRDefault="00776A43" w:rsidP="00315E3A">
            <w:pPr>
              <w:rPr>
                <w:rFonts w:ascii="Garamond" w:hAnsi="Garamond"/>
                <w:b/>
                <w:sz w:val="20"/>
                <w:szCs w:val="20"/>
              </w:rPr>
            </w:pPr>
            <w:r w:rsidRPr="00E31CB6">
              <w:rPr>
                <w:rFonts w:ascii="Garamond" w:hAnsi="Garamond"/>
                <w:b/>
                <w:sz w:val="20"/>
                <w:szCs w:val="20"/>
              </w:rPr>
              <w:t xml:space="preserve">Project Strategy: To what extent is the project strategy relevant to country priorities, country ownership, and the best route towards expected results? </w:t>
            </w:r>
          </w:p>
        </w:tc>
      </w:tr>
      <w:tr w:rsidR="00776A43" w:rsidRPr="00E31CB6" w:rsidTr="00315E3A">
        <w:tc>
          <w:tcPr>
            <w:tcW w:w="3676" w:type="dxa"/>
          </w:tcPr>
          <w:p w:rsidR="00776A43" w:rsidRPr="00E31CB6" w:rsidRDefault="00776A43" w:rsidP="00315E3A">
            <w:pPr>
              <w:rPr>
                <w:rFonts w:ascii="Garamond" w:hAnsi="Garamond"/>
                <w:b/>
                <w:sz w:val="18"/>
                <w:szCs w:val="18"/>
              </w:rPr>
            </w:pPr>
            <w:r w:rsidRPr="00E31CB6">
              <w:rPr>
                <w:rFonts w:ascii="Garamond" w:eastAsia="Times New Roman" w:hAnsi="Garamond" w:cstheme="minorHAnsi"/>
                <w:bCs/>
                <w:sz w:val="18"/>
                <w:szCs w:val="18"/>
              </w:rPr>
              <w:t>How well does the project align with evolving GEF CCCD focal area priorities through GEF 5 and GEF 6?</w:t>
            </w:r>
            <w:r w:rsidRPr="00E31CB6">
              <w:rPr>
                <w:rFonts w:ascii="Garamond" w:hAnsi="Garamond"/>
                <w:b/>
                <w:sz w:val="18"/>
                <w:szCs w:val="18"/>
              </w:rPr>
              <w:t xml:space="preserve"> </w:t>
            </w:r>
          </w:p>
        </w:tc>
        <w:tc>
          <w:tcPr>
            <w:tcW w:w="2799" w:type="dxa"/>
          </w:tcPr>
          <w:p w:rsidR="00776A43" w:rsidRPr="00E31CB6" w:rsidRDefault="00776A43" w:rsidP="00315E3A">
            <w:pPr>
              <w:rPr>
                <w:rFonts w:ascii="Garamond" w:hAnsi="Garamond"/>
                <w:b/>
                <w:sz w:val="18"/>
                <w:szCs w:val="18"/>
              </w:rPr>
            </w:pPr>
            <w:r w:rsidRPr="00E31CB6">
              <w:rPr>
                <w:rFonts w:ascii="Garamond" w:eastAsia="Times New Roman" w:hAnsi="Garamond" w:cstheme="minorHAnsi"/>
                <w:bCs/>
                <w:sz w:val="18"/>
                <w:szCs w:val="18"/>
              </w:rPr>
              <w:t>Extent to which CCCD and related GEF priorities and areas of work incorporated</w:t>
            </w:r>
          </w:p>
        </w:tc>
        <w:tc>
          <w:tcPr>
            <w:tcW w:w="1890" w:type="dxa"/>
            <w:vMerge w:val="restart"/>
          </w:tcPr>
          <w:p w:rsidR="00776A43" w:rsidRPr="00E31CB6" w:rsidRDefault="00776A43" w:rsidP="00315E3A">
            <w:pPr>
              <w:autoSpaceDE w:val="0"/>
              <w:autoSpaceDN w:val="0"/>
              <w:adjustRightInd w:val="0"/>
              <w:rPr>
                <w:rFonts w:ascii="Garamond" w:eastAsia="Times New Roman" w:hAnsi="Garamond" w:cstheme="minorHAnsi"/>
                <w:bCs/>
                <w:sz w:val="18"/>
                <w:szCs w:val="18"/>
              </w:rPr>
            </w:pPr>
            <w:r w:rsidRPr="00E31CB6">
              <w:rPr>
                <w:rFonts w:ascii="Garamond" w:eastAsia="Times New Roman" w:hAnsi="Garamond" w:cstheme="minorHAnsi"/>
                <w:bCs/>
                <w:sz w:val="18"/>
                <w:szCs w:val="18"/>
              </w:rPr>
              <w:t>Project documents</w:t>
            </w:r>
          </w:p>
          <w:p w:rsidR="00776A43" w:rsidRPr="00E31CB6" w:rsidRDefault="00776A43" w:rsidP="00315E3A">
            <w:pPr>
              <w:autoSpaceDE w:val="0"/>
              <w:autoSpaceDN w:val="0"/>
              <w:adjustRightInd w:val="0"/>
              <w:rPr>
                <w:rFonts w:ascii="Garamond" w:eastAsia="Times New Roman" w:hAnsi="Garamond" w:cstheme="minorHAnsi"/>
                <w:bCs/>
                <w:sz w:val="18"/>
                <w:szCs w:val="18"/>
              </w:rPr>
            </w:pPr>
            <w:r w:rsidRPr="00E31CB6">
              <w:rPr>
                <w:rFonts w:ascii="Garamond" w:eastAsia="Times New Roman" w:hAnsi="Garamond" w:cstheme="minorHAnsi"/>
                <w:bCs/>
                <w:sz w:val="18"/>
                <w:szCs w:val="18"/>
              </w:rPr>
              <w:t>National policies and strategies</w:t>
            </w:r>
          </w:p>
          <w:p w:rsidR="00776A43" w:rsidRPr="00E31CB6" w:rsidRDefault="00776A43" w:rsidP="00315E3A">
            <w:pPr>
              <w:autoSpaceDE w:val="0"/>
              <w:autoSpaceDN w:val="0"/>
              <w:adjustRightInd w:val="0"/>
              <w:rPr>
                <w:rFonts w:ascii="Garamond" w:eastAsia="Times New Roman" w:hAnsi="Garamond" w:cstheme="minorHAnsi"/>
                <w:bCs/>
                <w:sz w:val="18"/>
                <w:szCs w:val="18"/>
              </w:rPr>
            </w:pPr>
            <w:r w:rsidRPr="00E31CB6">
              <w:rPr>
                <w:rFonts w:ascii="Garamond" w:eastAsia="Times New Roman" w:hAnsi="Garamond" w:cstheme="minorHAnsi"/>
                <w:bCs/>
                <w:sz w:val="18"/>
                <w:szCs w:val="18"/>
              </w:rPr>
              <w:t>Project partners</w:t>
            </w:r>
          </w:p>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Project beneficiaries</w:t>
            </w:r>
          </w:p>
        </w:tc>
        <w:tc>
          <w:tcPr>
            <w:tcW w:w="1806" w:type="dxa"/>
          </w:tcPr>
          <w:p w:rsidR="00776A43" w:rsidRPr="00E31CB6" w:rsidRDefault="00776A43" w:rsidP="00315E3A">
            <w:pPr>
              <w:rPr>
                <w:rFonts w:ascii="Garamond" w:hAnsi="Garamond"/>
                <w:b/>
                <w:sz w:val="18"/>
                <w:szCs w:val="18"/>
              </w:rPr>
            </w:pPr>
          </w:p>
        </w:tc>
      </w:tr>
      <w:tr w:rsidR="00776A43" w:rsidRPr="00E31CB6" w:rsidTr="00315E3A">
        <w:tc>
          <w:tcPr>
            <w:tcW w:w="3676" w:type="dxa"/>
          </w:tcPr>
          <w:p w:rsidR="00776A43" w:rsidRPr="00E31CB6" w:rsidRDefault="00776A43" w:rsidP="00315E3A">
            <w:pPr>
              <w:rPr>
                <w:rFonts w:ascii="Garamond" w:hAnsi="Garamond"/>
                <w:b/>
                <w:sz w:val="18"/>
                <w:szCs w:val="18"/>
              </w:rPr>
            </w:pPr>
            <w:r w:rsidRPr="00E31CB6">
              <w:rPr>
                <w:rFonts w:ascii="Garamond" w:eastAsia="Times New Roman" w:hAnsi="Garamond" w:cstheme="minorHAnsi"/>
                <w:bCs/>
                <w:sz w:val="18"/>
                <w:szCs w:val="18"/>
              </w:rPr>
              <w:t>Are project outcomes contributing to national development priorities and plans?</w:t>
            </w:r>
            <w:r w:rsidRPr="00E31CB6">
              <w:rPr>
                <w:rFonts w:ascii="Garamond" w:hAnsi="Garamond"/>
                <w:sz w:val="18"/>
                <w:szCs w:val="18"/>
              </w:rPr>
              <w:t xml:space="preserve"> </w:t>
            </w:r>
          </w:p>
          <w:p w:rsidR="00776A43" w:rsidRPr="00E31CB6" w:rsidRDefault="00776A43" w:rsidP="00315E3A">
            <w:pPr>
              <w:rPr>
                <w:rFonts w:ascii="Garamond" w:hAnsi="Garamond"/>
                <w:b/>
                <w:sz w:val="18"/>
                <w:szCs w:val="18"/>
              </w:rPr>
            </w:pPr>
          </w:p>
        </w:tc>
        <w:tc>
          <w:tcPr>
            <w:tcW w:w="2799"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Degree to which the project supports objectives of Government.</w:t>
            </w:r>
          </w:p>
        </w:tc>
        <w:tc>
          <w:tcPr>
            <w:tcW w:w="1890" w:type="dxa"/>
            <w:vMerge/>
          </w:tcPr>
          <w:p w:rsidR="00776A43" w:rsidRPr="00E31CB6" w:rsidRDefault="00776A43" w:rsidP="00315E3A">
            <w:pPr>
              <w:rPr>
                <w:rFonts w:ascii="Garamond" w:hAnsi="Garamond"/>
                <w:b/>
                <w:sz w:val="18"/>
                <w:szCs w:val="18"/>
              </w:rPr>
            </w:pPr>
          </w:p>
        </w:tc>
        <w:tc>
          <w:tcPr>
            <w:tcW w:w="1806" w:type="dxa"/>
          </w:tcPr>
          <w:p w:rsidR="00776A43" w:rsidRPr="00E31CB6" w:rsidRDefault="00776A43" w:rsidP="00315E3A">
            <w:pPr>
              <w:rPr>
                <w:rFonts w:ascii="Garamond" w:hAnsi="Garamond"/>
                <w:b/>
                <w:sz w:val="18"/>
                <w:szCs w:val="18"/>
              </w:rPr>
            </w:pPr>
          </w:p>
        </w:tc>
      </w:tr>
      <w:tr w:rsidR="00776A43" w:rsidRPr="00E31CB6" w:rsidTr="00315E3A">
        <w:tc>
          <w:tcPr>
            <w:tcW w:w="3676"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Have implementation strategies been appropriate (is the logframe logical and complete)?</w:t>
            </w:r>
          </w:p>
        </w:tc>
        <w:tc>
          <w:tcPr>
            <w:tcW w:w="2799"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Adequacy of project design and implementation to national realities and existing capacities</w:t>
            </w:r>
          </w:p>
        </w:tc>
        <w:tc>
          <w:tcPr>
            <w:tcW w:w="1890" w:type="dxa"/>
            <w:vMerge/>
          </w:tcPr>
          <w:p w:rsidR="00776A43" w:rsidRPr="00E31CB6" w:rsidRDefault="00776A43" w:rsidP="00315E3A">
            <w:pPr>
              <w:rPr>
                <w:rFonts w:ascii="Garamond" w:hAnsi="Garamond"/>
                <w:b/>
                <w:sz w:val="18"/>
                <w:szCs w:val="18"/>
              </w:rPr>
            </w:pPr>
          </w:p>
        </w:tc>
        <w:tc>
          <w:tcPr>
            <w:tcW w:w="1806" w:type="dxa"/>
          </w:tcPr>
          <w:p w:rsidR="00776A43" w:rsidRPr="00E31CB6" w:rsidRDefault="00776A43" w:rsidP="00315E3A">
            <w:pPr>
              <w:rPr>
                <w:rFonts w:ascii="Garamond" w:hAnsi="Garamond"/>
                <w:b/>
                <w:sz w:val="18"/>
                <w:szCs w:val="18"/>
              </w:rPr>
            </w:pPr>
          </w:p>
        </w:tc>
      </w:tr>
      <w:tr w:rsidR="00776A43" w:rsidRPr="00E31CB6" w:rsidTr="00315E3A">
        <w:tc>
          <w:tcPr>
            <w:tcW w:w="3676"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Did the project address the needs of target beneficiaries and other stakeholders?  Are beneficiaries and other stakeholders effectively engaged in implementation?</w:t>
            </w:r>
          </w:p>
        </w:tc>
        <w:tc>
          <w:tcPr>
            <w:tcW w:w="2799" w:type="dxa"/>
          </w:tcPr>
          <w:p w:rsidR="00776A43" w:rsidRPr="00E31CB6" w:rsidRDefault="00776A43" w:rsidP="00315E3A">
            <w:pPr>
              <w:rPr>
                <w:rFonts w:ascii="Garamond" w:hAnsi="Garamond"/>
                <w:b/>
                <w:sz w:val="18"/>
                <w:szCs w:val="18"/>
              </w:rPr>
            </w:pPr>
            <w:r w:rsidRPr="00E31CB6">
              <w:rPr>
                <w:rFonts w:ascii="Garamond" w:eastAsia="Times New Roman" w:hAnsi="Garamond" w:cstheme="minorHAnsi"/>
                <w:bCs/>
                <w:sz w:val="18"/>
                <w:szCs w:val="18"/>
              </w:rPr>
              <w:t>Degree to which the project meets stakeholder expectations</w:t>
            </w:r>
          </w:p>
        </w:tc>
        <w:tc>
          <w:tcPr>
            <w:tcW w:w="1890" w:type="dxa"/>
            <w:vMerge/>
          </w:tcPr>
          <w:p w:rsidR="00776A43" w:rsidRPr="00E31CB6" w:rsidRDefault="00776A43" w:rsidP="00315E3A">
            <w:pPr>
              <w:rPr>
                <w:rFonts w:ascii="Garamond" w:hAnsi="Garamond"/>
                <w:b/>
                <w:sz w:val="18"/>
                <w:szCs w:val="18"/>
              </w:rPr>
            </w:pPr>
          </w:p>
        </w:tc>
        <w:tc>
          <w:tcPr>
            <w:tcW w:w="1806" w:type="dxa"/>
          </w:tcPr>
          <w:p w:rsidR="00776A43" w:rsidRPr="00E31CB6" w:rsidRDefault="00776A43" w:rsidP="00315E3A">
            <w:pPr>
              <w:rPr>
                <w:rFonts w:ascii="Garamond" w:hAnsi="Garamond"/>
                <w:b/>
                <w:sz w:val="18"/>
                <w:szCs w:val="18"/>
              </w:rPr>
            </w:pPr>
          </w:p>
        </w:tc>
      </w:tr>
      <w:tr w:rsidR="00776A43" w:rsidRPr="00E31CB6" w:rsidTr="00315E3A">
        <w:tc>
          <w:tcPr>
            <w:tcW w:w="10171" w:type="dxa"/>
            <w:gridSpan w:val="4"/>
            <w:shd w:val="clear" w:color="auto" w:fill="D9D9D9" w:themeFill="background1" w:themeFillShade="D9"/>
          </w:tcPr>
          <w:p w:rsidR="00776A43" w:rsidRPr="00E31CB6" w:rsidRDefault="00776A43" w:rsidP="00315E3A">
            <w:pPr>
              <w:rPr>
                <w:rFonts w:ascii="Garamond" w:hAnsi="Garamond"/>
                <w:b/>
                <w:sz w:val="20"/>
                <w:szCs w:val="20"/>
              </w:rPr>
            </w:pPr>
            <w:r w:rsidRPr="00E31CB6">
              <w:rPr>
                <w:rFonts w:ascii="Garamond" w:hAnsi="Garamond"/>
                <w:b/>
                <w:sz w:val="20"/>
                <w:szCs w:val="20"/>
              </w:rPr>
              <w:t>Progress Towards Results: To what extent have the expected outcomes and objectives of the project been achieved thus far?</w:t>
            </w:r>
          </w:p>
        </w:tc>
      </w:tr>
      <w:tr w:rsidR="00776A43" w:rsidRPr="00E31CB6" w:rsidTr="00315E3A">
        <w:tc>
          <w:tcPr>
            <w:tcW w:w="3676"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How well has the project performed against its expected objectives and outcomes, and its indicators and targets?</w:t>
            </w:r>
          </w:p>
        </w:tc>
        <w:tc>
          <w:tcPr>
            <w:tcW w:w="2799"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Extent to which milestones and targets are achieved at mid-term, as laid out in the logframe and monitoring plan</w:t>
            </w:r>
          </w:p>
        </w:tc>
        <w:tc>
          <w:tcPr>
            <w:tcW w:w="1890"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 xml:space="preserve">Project reports </w:t>
            </w:r>
          </w:p>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Minutes of Project Board and Advisory Committee Meetings</w:t>
            </w:r>
          </w:p>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Local partners Capacity Development Scorecards</w:t>
            </w:r>
          </w:p>
        </w:tc>
        <w:tc>
          <w:tcPr>
            <w:tcW w:w="1806" w:type="dxa"/>
          </w:tcPr>
          <w:p w:rsidR="00776A43" w:rsidRPr="00E31CB6" w:rsidRDefault="00776A43" w:rsidP="00315E3A">
            <w:pPr>
              <w:rPr>
                <w:rFonts w:ascii="Garamond" w:hAnsi="Garamond"/>
                <w:b/>
              </w:rPr>
            </w:pPr>
          </w:p>
        </w:tc>
      </w:tr>
      <w:tr w:rsidR="00776A43" w:rsidRPr="00E31CB6" w:rsidTr="00315E3A">
        <w:tc>
          <w:tcPr>
            <w:tcW w:w="3676"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Which have been key factors contributing to project success/underachievement?</w:t>
            </w:r>
          </w:p>
        </w:tc>
        <w:tc>
          <w:tcPr>
            <w:tcW w:w="2799"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Evidence of adaptive management and/or early application of lessons learned</w:t>
            </w:r>
          </w:p>
        </w:tc>
        <w:tc>
          <w:tcPr>
            <w:tcW w:w="1890" w:type="dxa"/>
            <w:vMerge w:val="restart"/>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Project work plans and reports</w:t>
            </w:r>
          </w:p>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Interviews with local partners</w:t>
            </w:r>
          </w:p>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Tracking tools</w:t>
            </w:r>
          </w:p>
          <w:p w:rsidR="00776A43" w:rsidRPr="00E31CB6" w:rsidRDefault="00776A43" w:rsidP="00315E3A">
            <w:pPr>
              <w:rPr>
                <w:rFonts w:ascii="Garamond" w:eastAsia="Times New Roman" w:hAnsi="Garamond" w:cstheme="minorHAnsi"/>
                <w:bCs/>
                <w:sz w:val="18"/>
                <w:szCs w:val="18"/>
              </w:rPr>
            </w:pPr>
          </w:p>
        </w:tc>
        <w:tc>
          <w:tcPr>
            <w:tcW w:w="1806" w:type="dxa"/>
          </w:tcPr>
          <w:p w:rsidR="00776A43" w:rsidRPr="00E31CB6" w:rsidRDefault="00776A43" w:rsidP="00315E3A">
            <w:pPr>
              <w:rPr>
                <w:rFonts w:ascii="Garamond" w:hAnsi="Garamond"/>
                <w:b/>
              </w:rPr>
            </w:pPr>
          </w:p>
        </w:tc>
      </w:tr>
      <w:tr w:rsidR="00776A43" w:rsidRPr="00E31CB6" w:rsidTr="00315E3A">
        <w:tc>
          <w:tcPr>
            <w:tcW w:w="3676"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How has the project contributed to raising capacity of local stakeholders to address aims of the project or of Government?</w:t>
            </w:r>
          </w:p>
        </w:tc>
        <w:tc>
          <w:tcPr>
            <w:tcW w:w="2799" w:type="dxa"/>
          </w:tcPr>
          <w:p w:rsidR="00776A43" w:rsidRPr="00E31CB6" w:rsidRDefault="00776A43" w:rsidP="00315E3A">
            <w:pPr>
              <w:autoSpaceDE w:val="0"/>
              <w:autoSpaceDN w:val="0"/>
              <w:adjustRightInd w:val="0"/>
              <w:rPr>
                <w:rFonts w:ascii="Garamond" w:eastAsia="Times New Roman" w:hAnsi="Garamond" w:cstheme="minorHAnsi"/>
                <w:bCs/>
                <w:sz w:val="18"/>
                <w:szCs w:val="18"/>
              </w:rPr>
            </w:pPr>
            <w:r w:rsidRPr="00E31CB6">
              <w:rPr>
                <w:rFonts w:ascii="Garamond" w:eastAsia="Times New Roman" w:hAnsi="Garamond" w:cstheme="minorHAnsi"/>
                <w:bCs/>
                <w:sz w:val="18"/>
                <w:szCs w:val="18"/>
              </w:rPr>
              <w:t>Extent of support from local stakeholders</w:t>
            </w:r>
          </w:p>
          <w:p w:rsidR="00776A43" w:rsidRPr="00E31CB6" w:rsidRDefault="00776A43" w:rsidP="00315E3A">
            <w:pPr>
              <w:rPr>
                <w:rFonts w:ascii="Garamond" w:eastAsia="Times New Roman" w:hAnsi="Garamond" w:cstheme="minorHAnsi"/>
                <w:bCs/>
                <w:sz w:val="18"/>
                <w:szCs w:val="18"/>
              </w:rPr>
            </w:pPr>
          </w:p>
        </w:tc>
        <w:tc>
          <w:tcPr>
            <w:tcW w:w="1890" w:type="dxa"/>
            <w:vMerge/>
          </w:tcPr>
          <w:p w:rsidR="00776A43" w:rsidRPr="00E31CB6" w:rsidRDefault="00776A43" w:rsidP="00315E3A">
            <w:pPr>
              <w:rPr>
                <w:rFonts w:ascii="Garamond" w:hAnsi="Garamond"/>
                <w:b/>
              </w:rPr>
            </w:pPr>
          </w:p>
        </w:tc>
        <w:tc>
          <w:tcPr>
            <w:tcW w:w="1806" w:type="dxa"/>
          </w:tcPr>
          <w:p w:rsidR="00776A43" w:rsidRPr="00E31CB6" w:rsidRDefault="00776A43" w:rsidP="00315E3A">
            <w:pPr>
              <w:rPr>
                <w:rFonts w:ascii="Garamond" w:hAnsi="Garamond"/>
                <w:b/>
              </w:rPr>
            </w:pPr>
          </w:p>
        </w:tc>
      </w:tr>
      <w:tr w:rsidR="00776A43" w:rsidRPr="00E31CB6" w:rsidTr="00315E3A">
        <w:tc>
          <w:tcPr>
            <w:tcW w:w="3676"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 xml:space="preserve">What are the views of stakeholders on the implementation and activities of the project?  </w:t>
            </w:r>
          </w:p>
        </w:tc>
        <w:tc>
          <w:tcPr>
            <w:tcW w:w="2799" w:type="dxa"/>
          </w:tcPr>
          <w:p w:rsidR="00776A43" w:rsidRPr="00E31CB6" w:rsidRDefault="00776A43" w:rsidP="00315E3A">
            <w:pPr>
              <w:autoSpaceDE w:val="0"/>
              <w:autoSpaceDN w:val="0"/>
              <w:adjustRightInd w:val="0"/>
              <w:rPr>
                <w:rFonts w:ascii="Garamond" w:eastAsia="Times New Roman" w:hAnsi="Garamond" w:cstheme="minorHAnsi"/>
                <w:bCs/>
                <w:sz w:val="18"/>
                <w:szCs w:val="18"/>
              </w:rPr>
            </w:pPr>
            <w:r w:rsidRPr="00E31CB6">
              <w:rPr>
                <w:rFonts w:ascii="Garamond" w:eastAsia="Times New Roman" w:hAnsi="Garamond" w:cstheme="minorHAnsi"/>
                <w:bCs/>
                <w:sz w:val="18"/>
                <w:szCs w:val="18"/>
              </w:rPr>
              <w:t xml:space="preserve">Extent to which stakeholders are actively participating in the </w:t>
            </w:r>
          </w:p>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implementation and monitoring of the project</w:t>
            </w:r>
          </w:p>
        </w:tc>
        <w:tc>
          <w:tcPr>
            <w:tcW w:w="1890" w:type="dxa"/>
            <w:vMerge/>
          </w:tcPr>
          <w:p w:rsidR="00776A43" w:rsidRPr="00E31CB6" w:rsidRDefault="00776A43" w:rsidP="00315E3A">
            <w:pPr>
              <w:rPr>
                <w:rFonts w:ascii="Garamond" w:hAnsi="Garamond"/>
                <w:b/>
              </w:rPr>
            </w:pPr>
          </w:p>
        </w:tc>
        <w:tc>
          <w:tcPr>
            <w:tcW w:w="1806" w:type="dxa"/>
          </w:tcPr>
          <w:p w:rsidR="00776A43" w:rsidRPr="00E31CB6" w:rsidRDefault="00776A43" w:rsidP="00315E3A">
            <w:pPr>
              <w:rPr>
                <w:rFonts w:ascii="Garamond" w:hAnsi="Garamond"/>
                <w:b/>
              </w:rPr>
            </w:pPr>
          </w:p>
        </w:tc>
      </w:tr>
      <w:tr w:rsidR="00776A43" w:rsidRPr="00E31CB6" w:rsidTr="00315E3A">
        <w:tc>
          <w:tcPr>
            <w:tcW w:w="10171" w:type="dxa"/>
            <w:gridSpan w:val="4"/>
            <w:shd w:val="clear" w:color="auto" w:fill="D9D9D9" w:themeFill="background1" w:themeFillShade="D9"/>
          </w:tcPr>
          <w:p w:rsidR="00776A43" w:rsidRPr="00E31CB6" w:rsidRDefault="00776A43" w:rsidP="00315E3A">
            <w:pPr>
              <w:rPr>
                <w:rFonts w:ascii="Garamond" w:hAnsi="Garamond"/>
                <w:b/>
                <w:sz w:val="20"/>
                <w:szCs w:val="20"/>
              </w:rPr>
            </w:pPr>
            <w:r w:rsidRPr="00E31CB6">
              <w:rPr>
                <w:rFonts w:ascii="Garamond" w:hAnsi="Garamond"/>
                <w:b/>
                <w:sz w:val="20"/>
                <w:szCs w:val="20"/>
              </w:rPr>
              <w:lastRenderedPageBreak/>
              <w:t xml:space="preserve">Project Implementation </w:t>
            </w:r>
            <w:r w:rsidRPr="00E31CB6">
              <w:rPr>
                <w:rFonts w:ascii="Garamond" w:hAnsi="Garamond"/>
                <w:b/>
                <w:color w:val="000000"/>
                <w:sz w:val="20"/>
                <w:szCs w:val="2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776A43" w:rsidRPr="00E31CB6" w:rsidTr="00315E3A">
        <w:tc>
          <w:tcPr>
            <w:tcW w:w="3676"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Implementation efficiency (including monitoring):</w:t>
            </w:r>
          </w:p>
          <w:p w:rsidR="00776A43" w:rsidRPr="00E31CB6" w:rsidRDefault="00776A43" w:rsidP="00776A43">
            <w:pPr>
              <w:numPr>
                <w:ilvl w:val="0"/>
                <w:numId w:val="21"/>
              </w:numPr>
              <w:spacing w:after="0" w:line="240" w:lineRule="auto"/>
              <w:ind w:left="247" w:hanging="247"/>
              <w:contextualSpacing/>
              <w:rPr>
                <w:rFonts w:ascii="Garamond" w:eastAsia="Times New Roman" w:hAnsi="Garamond" w:cstheme="minorHAnsi"/>
                <w:bCs/>
                <w:sz w:val="18"/>
                <w:szCs w:val="18"/>
              </w:rPr>
            </w:pPr>
            <w:r w:rsidRPr="00E31CB6">
              <w:rPr>
                <w:rFonts w:ascii="Garamond" w:eastAsia="Times New Roman" w:hAnsi="Garamond" w:cstheme="minorHAnsi"/>
                <w:bCs/>
                <w:sz w:val="18"/>
                <w:szCs w:val="18"/>
              </w:rPr>
              <w:t>Was the project management effective?</w:t>
            </w:r>
          </w:p>
          <w:p w:rsidR="00776A43" w:rsidRPr="00E31CB6" w:rsidRDefault="00776A43" w:rsidP="00776A43">
            <w:pPr>
              <w:numPr>
                <w:ilvl w:val="0"/>
                <w:numId w:val="21"/>
              </w:numPr>
              <w:spacing w:after="0" w:line="240" w:lineRule="auto"/>
              <w:ind w:left="247" w:hanging="247"/>
              <w:contextualSpacing/>
              <w:rPr>
                <w:rFonts w:ascii="Garamond" w:eastAsia="Times New Roman" w:hAnsi="Garamond" w:cstheme="minorHAnsi"/>
                <w:bCs/>
                <w:sz w:val="18"/>
                <w:szCs w:val="18"/>
              </w:rPr>
            </w:pPr>
            <w:r w:rsidRPr="00E31CB6">
              <w:rPr>
                <w:rFonts w:ascii="Garamond" w:eastAsia="Times New Roman" w:hAnsi="Garamond" w:cstheme="minorHAnsi"/>
                <w:bCs/>
                <w:sz w:val="18"/>
                <w:szCs w:val="18"/>
              </w:rPr>
              <w:t xml:space="preserve">Were there any particular challenges with the management process? </w:t>
            </w:r>
          </w:p>
          <w:p w:rsidR="00776A43" w:rsidRPr="00E31CB6" w:rsidRDefault="00776A43" w:rsidP="00776A43">
            <w:pPr>
              <w:numPr>
                <w:ilvl w:val="0"/>
                <w:numId w:val="20"/>
              </w:numPr>
              <w:spacing w:after="0" w:line="240" w:lineRule="auto"/>
              <w:ind w:left="247" w:hanging="247"/>
              <w:rPr>
                <w:rFonts w:ascii="Garamond" w:eastAsia="Times New Roman" w:hAnsi="Garamond" w:cstheme="minorHAnsi"/>
                <w:bCs/>
                <w:sz w:val="18"/>
                <w:szCs w:val="18"/>
              </w:rPr>
            </w:pPr>
            <w:r w:rsidRPr="00E31CB6">
              <w:rPr>
                <w:rFonts w:ascii="Garamond" w:eastAsia="Times New Roman" w:hAnsi="Garamond" w:cstheme="minorHAnsi"/>
                <w:bCs/>
                <w:sz w:val="18"/>
                <w:szCs w:val="18"/>
              </w:rPr>
              <w:t xml:space="preserve">Has project implementation been responsive to issues arising (e.g. from monitoring or from interactions with stakeholders)?  </w:t>
            </w:r>
          </w:p>
          <w:p w:rsidR="00776A43" w:rsidRPr="00E31CB6" w:rsidRDefault="00776A43" w:rsidP="00776A43">
            <w:pPr>
              <w:numPr>
                <w:ilvl w:val="0"/>
                <w:numId w:val="20"/>
              </w:numPr>
              <w:spacing w:after="0" w:line="240" w:lineRule="auto"/>
              <w:ind w:left="247" w:hanging="247"/>
              <w:rPr>
                <w:rFonts w:ascii="Garamond" w:eastAsia="Times New Roman" w:hAnsi="Garamond" w:cstheme="minorHAnsi"/>
                <w:bCs/>
                <w:sz w:val="18"/>
                <w:szCs w:val="18"/>
              </w:rPr>
            </w:pPr>
            <w:r w:rsidRPr="00E31CB6">
              <w:rPr>
                <w:rFonts w:ascii="Garamond" w:eastAsia="Times New Roman" w:hAnsi="Garamond" w:cstheme="minorHAnsi"/>
                <w:bCs/>
                <w:sz w:val="18"/>
                <w:szCs w:val="18"/>
              </w:rPr>
              <w:t>Were progress reports produced accurately and timely, and did they respond to reporting requirements including adaptive management changes?</w:t>
            </w:r>
          </w:p>
          <w:p w:rsidR="00776A43" w:rsidRPr="00E31CB6" w:rsidRDefault="00776A43" w:rsidP="00776A43">
            <w:pPr>
              <w:numPr>
                <w:ilvl w:val="0"/>
                <w:numId w:val="20"/>
              </w:numPr>
              <w:spacing w:after="0" w:line="240" w:lineRule="auto"/>
              <w:ind w:left="247" w:hanging="247"/>
              <w:rPr>
                <w:rFonts w:ascii="Garamond" w:eastAsia="Times New Roman" w:hAnsi="Garamond" w:cstheme="minorHAnsi"/>
                <w:bCs/>
                <w:sz w:val="18"/>
                <w:szCs w:val="18"/>
              </w:rPr>
            </w:pPr>
            <w:r w:rsidRPr="00E31CB6">
              <w:rPr>
                <w:rFonts w:ascii="Garamond" w:eastAsia="Times New Roman" w:hAnsi="Garamond" w:cstheme="minorHAnsi"/>
                <w:bCs/>
                <w:sz w:val="18"/>
                <w:szCs w:val="18"/>
              </w:rPr>
              <w:t>Did the project management Board  provide the anticipated input and support to project management?</w:t>
            </w:r>
          </w:p>
          <w:p w:rsidR="00776A43" w:rsidRPr="00E31CB6" w:rsidRDefault="00776A43" w:rsidP="00776A43">
            <w:pPr>
              <w:numPr>
                <w:ilvl w:val="0"/>
                <w:numId w:val="20"/>
              </w:numPr>
              <w:spacing w:after="0" w:line="240" w:lineRule="auto"/>
              <w:ind w:left="247" w:hanging="247"/>
              <w:rPr>
                <w:rFonts w:ascii="Garamond" w:eastAsia="Times New Roman" w:hAnsi="Garamond" w:cstheme="minorHAnsi"/>
                <w:bCs/>
                <w:sz w:val="18"/>
                <w:szCs w:val="18"/>
              </w:rPr>
            </w:pPr>
            <w:r w:rsidRPr="00E31CB6">
              <w:rPr>
                <w:rFonts w:ascii="Garamond" w:eastAsia="Times New Roman" w:hAnsi="Garamond" w:cstheme="minorHAnsi"/>
                <w:bCs/>
                <w:sz w:val="18"/>
                <w:szCs w:val="18"/>
              </w:rPr>
              <w:t xml:space="preserve">Has internal and external communication been effective and efficient? </w:t>
            </w:r>
          </w:p>
          <w:p w:rsidR="00776A43" w:rsidRPr="00E31CB6" w:rsidRDefault="00776A43" w:rsidP="00776A43">
            <w:pPr>
              <w:numPr>
                <w:ilvl w:val="0"/>
                <w:numId w:val="20"/>
              </w:numPr>
              <w:spacing w:after="0" w:line="240" w:lineRule="auto"/>
              <w:ind w:left="247" w:hanging="247"/>
              <w:rPr>
                <w:rFonts w:ascii="Garamond" w:eastAsia="Times New Roman" w:hAnsi="Garamond" w:cstheme="minorHAnsi"/>
                <w:bCs/>
                <w:sz w:val="18"/>
                <w:szCs w:val="18"/>
              </w:rPr>
            </w:pPr>
            <w:r w:rsidRPr="00E31CB6">
              <w:rPr>
                <w:rFonts w:ascii="Garamond" w:eastAsia="Times New Roman" w:hAnsi="Garamond" w:cstheme="minorHAnsi"/>
                <w:bCs/>
                <w:sz w:val="18"/>
                <w:szCs w:val="18"/>
              </w:rPr>
              <w:t>How efficiently have resources and back-up been provided by donors, including quality assurance by UNDP?</w:t>
            </w:r>
          </w:p>
        </w:tc>
        <w:tc>
          <w:tcPr>
            <w:tcW w:w="2799"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Extent to which project activities were conducted on time</w:t>
            </w:r>
          </w:p>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Extent to which project delivery matched the expectation of the ProDoc and the expectations of partners</w:t>
            </w:r>
          </w:p>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Level of satisfaction expressed by partners in the responsiveness (adaptive management) of the project</w:t>
            </w:r>
          </w:p>
          <w:p w:rsidR="00776A43" w:rsidRPr="00E31CB6" w:rsidRDefault="00776A43" w:rsidP="00315E3A">
            <w:pPr>
              <w:rPr>
                <w:rFonts w:ascii="Garamond" w:eastAsia="Times New Roman" w:hAnsi="Garamond" w:cstheme="minorHAnsi"/>
                <w:bCs/>
                <w:sz w:val="18"/>
                <w:szCs w:val="18"/>
              </w:rPr>
            </w:pPr>
          </w:p>
        </w:tc>
        <w:tc>
          <w:tcPr>
            <w:tcW w:w="1890"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Project work plans and reports</w:t>
            </w:r>
          </w:p>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Local partners</w:t>
            </w:r>
          </w:p>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Tracking tools</w:t>
            </w:r>
          </w:p>
          <w:p w:rsidR="00776A43" w:rsidRPr="00E31CB6" w:rsidRDefault="00776A43" w:rsidP="00315E3A">
            <w:pPr>
              <w:rPr>
                <w:rFonts w:ascii="Garamond" w:eastAsia="Times New Roman" w:hAnsi="Garamond" w:cstheme="minorHAnsi"/>
                <w:bCs/>
                <w:sz w:val="18"/>
                <w:szCs w:val="18"/>
              </w:rPr>
            </w:pPr>
          </w:p>
        </w:tc>
        <w:tc>
          <w:tcPr>
            <w:tcW w:w="1806" w:type="dxa"/>
          </w:tcPr>
          <w:p w:rsidR="00776A43" w:rsidRPr="00E31CB6" w:rsidRDefault="00776A43" w:rsidP="00315E3A">
            <w:pPr>
              <w:rPr>
                <w:rFonts w:ascii="Garamond" w:hAnsi="Garamond"/>
                <w:b/>
              </w:rPr>
            </w:pPr>
          </w:p>
        </w:tc>
      </w:tr>
      <w:tr w:rsidR="00776A43" w:rsidRPr="00E31CB6" w:rsidTr="00315E3A">
        <w:tc>
          <w:tcPr>
            <w:tcW w:w="3676"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Financial efficiency:</w:t>
            </w:r>
          </w:p>
          <w:p w:rsidR="00776A43" w:rsidRPr="00E31CB6" w:rsidRDefault="00776A43" w:rsidP="00776A43">
            <w:pPr>
              <w:numPr>
                <w:ilvl w:val="0"/>
                <w:numId w:val="19"/>
              </w:numPr>
              <w:spacing w:after="0" w:line="240" w:lineRule="auto"/>
              <w:ind w:left="247" w:hanging="270"/>
              <w:rPr>
                <w:rFonts w:ascii="Garamond" w:eastAsia="Times New Roman" w:hAnsi="Garamond" w:cstheme="minorHAnsi"/>
                <w:bCs/>
                <w:sz w:val="18"/>
                <w:szCs w:val="18"/>
              </w:rPr>
            </w:pPr>
            <w:r w:rsidRPr="00E31CB6">
              <w:rPr>
                <w:rFonts w:ascii="Garamond" w:eastAsia="Times New Roman" w:hAnsi="Garamond" w:cstheme="minorHAnsi"/>
                <w:bCs/>
                <w:sz w:val="18"/>
                <w:szCs w:val="18"/>
              </w:rPr>
              <w:t>Are the accounting and financial systems in place adequate for project management and producing accurate and timely financial information?</w:t>
            </w:r>
          </w:p>
          <w:p w:rsidR="00776A43" w:rsidRPr="00E31CB6" w:rsidRDefault="00776A43" w:rsidP="00776A43">
            <w:pPr>
              <w:numPr>
                <w:ilvl w:val="0"/>
                <w:numId w:val="19"/>
              </w:numPr>
              <w:spacing w:after="0" w:line="240" w:lineRule="auto"/>
              <w:ind w:left="247" w:hanging="270"/>
              <w:rPr>
                <w:rFonts w:ascii="Garamond" w:eastAsia="Times New Roman" w:hAnsi="Garamond" w:cstheme="minorHAnsi"/>
                <w:bCs/>
                <w:sz w:val="18"/>
                <w:szCs w:val="18"/>
              </w:rPr>
            </w:pPr>
            <w:r w:rsidRPr="00E31CB6">
              <w:rPr>
                <w:rFonts w:ascii="Garamond" w:eastAsia="Times New Roman" w:hAnsi="Garamond" w:cstheme="minorHAnsi"/>
                <w:bCs/>
                <w:sz w:val="18"/>
                <w:szCs w:val="18"/>
              </w:rPr>
              <w:t>Have funds been available and transferred efficiently (from donor to project to contractors) to address the project purpose, outputs and planned activities?</w:t>
            </w:r>
          </w:p>
          <w:p w:rsidR="00776A43" w:rsidRPr="00E31CB6" w:rsidRDefault="00776A43" w:rsidP="00776A43">
            <w:pPr>
              <w:numPr>
                <w:ilvl w:val="0"/>
                <w:numId w:val="19"/>
              </w:numPr>
              <w:spacing w:after="0" w:line="240" w:lineRule="auto"/>
              <w:ind w:left="247" w:hanging="270"/>
              <w:rPr>
                <w:rFonts w:ascii="Garamond" w:eastAsia="Times New Roman" w:hAnsi="Garamond" w:cstheme="minorHAnsi"/>
                <w:bCs/>
                <w:sz w:val="18"/>
                <w:szCs w:val="18"/>
              </w:rPr>
            </w:pPr>
            <w:r w:rsidRPr="00E31CB6">
              <w:rPr>
                <w:rFonts w:ascii="Garamond" w:eastAsia="Times New Roman" w:hAnsi="Garamond" w:cstheme="minorHAnsi"/>
                <w:bCs/>
                <w:sz w:val="18"/>
                <w:szCs w:val="18"/>
              </w:rPr>
              <w:t>Are funds being used correctly?</w:t>
            </w:r>
          </w:p>
          <w:p w:rsidR="00776A43" w:rsidRPr="00E31CB6" w:rsidRDefault="00776A43" w:rsidP="00776A43">
            <w:pPr>
              <w:numPr>
                <w:ilvl w:val="0"/>
                <w:numId w:val="19"/>
              </w:numPr>
              <w:spacing w:after="0" w:line="240" w:lineRule="auto"/>
              <w:ind w:left="247" w:hanging="270"/>
              <w:rPr>
                <w:rFonts w:ascii="Garamond" w:eastAsia="Times New Roman" w:hAnsi="Garamond" w:cstheme="minorHAnsi"/>
                <w:bCs/>
                <w:sz w:val="18"/>
                <w:szCs w:val="18"/>
              </w:rPr>
            </w:pPr>
            <w:r w:rsidRPr="00E31CB6">
              <w:rPr>
                <w:rFonts w:ascii="Garamond" w:eastAsia="Times New Roman" w:hAnsi="Garamond" w:cstheme="minorHAnsi"/>
                <w:bCs/>
                <w:sz w:val="18"/>
                <w:szCs w:val="18"/>
              </w:rPr>
              <w:t>Are financial resources being utilized efficiently (converted into outcomes)? Could financial resources be used more efficiently?</w:t>
            </w:r>
          </w:p>
          <w:p w:rsidR="00776A43" w:rsidRPr="00E31CB6" w:rsidRDefault="00776A43" w:rsidP="00776A43">
            <w:pPr>
              <w:numPr>
                <w:ilvl w:val="0"/>
                <w:numId w:val="19"/>
              </w:numPr>
              <w:spacing w:after="0" w:line="240" w:lineRule="auto"/>
              <w:ind w:left="247" w:hanging="270"/>
              <w:rPr>
                <w:rFonts w:ascii="Garamond" w:eastAsia="Times New Roman" w:hAnsi="Garamond" w:cstheme="minorHAnsi"/>
                <w:bCs/>
                <w:sz w:val="18"/>
                <w:szCs w:val="18"/>
              </w:rPr>
            </w:pPr>
            <w:r w:rsidRPr="00E31CB6">
              <w:rPr>
                <w:rFonts w:ascii="Garamond" w:eastAsia="Times New Roman" w:hAnsi="Garamond" w:cstheme="minorHAnsi"/>
                <w:bCs/>
                <w:sz w:val="18"/>
                <w:szCs w:val="18"/>
              </w:rPr>
              <w:t>Was project implementation as cost effective as originally proposed (planned vs. actual)</w:t>
            </w:r>
          </w:p>
        </w:tc>
        <w:tc>
          <w:tcPr>
            <w:tcW w:w="2799"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Extent to which funds have been converted into outcomes as per the expectations of the ProDoc</w:t>
            </w:r>
          </w:p>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Level of transparency in the use of funds</w:t>
            </w:r>
          </w:p>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Level of satisfaction of partners and beneficiaries in the use of funds</w:t>
            </w:r>
          </w:p>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Timely delivery of funds, mitigation of bottlenecks</w:t>
            </w:r>
          </w:p>
          <w:p w:rsidR="00776A43" w:rsidRPr="00E31CB6" w:rsidRDefault="00776A43" w:rsidP="00315E3A">
            <w:pPr>
              <w:rPr>
                <w:rFonts w:ascii="Garamond" w:eastAsia="Times New Roman" w:hAnsi="Garamond" w:cstheme="minorHAnsi"/>
                <w:bCs/>
                <w:sz w:val="18"/>
                <w:szCs w:val="18"/>
              </w:rPr>
            </w:pPr>
          </w:p>
        </w:tc>
        <w:tc>
          <w:tcPr>
            <w:tcW w:w="1890"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Project financial records</w:t>
            </w:r>
          </w:p>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Project audit reports</w:t>
            </w:r>
          </w:p>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Project work plans and reports</w:t>
            </w:r>
          </w:p>
          <w:p w:rsidR="00776A43" w:rsidRPr="00E31CB6" w:rsidRDefault="00776A43" w:rsidP="00315E3A">
            <w:pPr>
              <w:rPr>
                <w:rFonts w:ascii="Garamond" w:eastAsia="Times New Roman" w:hAnsi="Garamond" w:cstheme="minorHAnsi"/>
                <w:bCs/>
                <w:sz w:val="18"/>
                <w:szCs w:val="18"/>
              </w:rPr>
            </w:pPr>
          </w:p>
        </w:tc>
        <w:tc>
          <w:tcPr>
            <w:tcW w:w="1806" w:type="dxa"/>
          </w:tcPr>
          <w:p w:rsidR="00776A43" w:rsidRPr="00E31CB6" w:rsidRDefault="00776A43" w:rsidP="00315E3A">
            <w:pPr>
              <w:rPr>
                <w:rFonts w:ascii="Garamond" w:hAnsi="Garamond"/>
                <w:b/>
              </w:rPr>
            </w:pPr>
          </w:p>
        </w:tc>
      </w:tr>
      <w:tr w:rsidR="00776A43" w:rsidRPr="00E31CB6" w:rsidTr="00315E3A">
        <w:tc>
          <w:tcPr>
            <w:tcW w:w="3676"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Efficiency of partnership arrangements for the project</w:t>
            </w:r>
          </w:p>
          <w:p w:rsidR="00776A43" w:rsidRPr="00E31CB6" w:rsidRDefault="00776A43" w:rsidP="00776A43">
            <w:pPr>
              <w:numPr>
                <w:ilvl w:val="0"/>
                <w:numId w:val="19"/>
              </w:numPr>
              <w:spacing w:after="0" w:line="240" w:lineRule="auto"/>
              <w:ind w:left="450"/>
              <w:rPr>
                <w:rFonts w:ascii="Garamond" w:eastAsia="Times New Roman" w:hAnsi="Garamond" w:cstheme="minorHAnsi"/>
                <w:bCs/>
                <w:sz w:val="18"/>
                <w:szCs w:val="18"/>
              </w:rPr>
            </w:pPr>
            <w:r w:rsidRPr="00E31CB6">
              <w:rPr>
                <w:rFonts w:ascii="Garamond" w:eastAsia="Times New Roman" w:hAnsi="Garamond" w:cstheme="minorHAnsi"/>
                <w:bCs/>
                <w:sz w:val="18"/>
                <w:szCs w:val="18"/>
              </w:rPr>
              <w:t xml:space="preserve">To what extent were partnerships/linkages between institutions/organizations realized as planned?  </w:t>
            </w:r>
          </w:p>
          <w:p w:rsidR="00776A43" w:rsidRPr="00E31CB6" w:rsidRDefault="00776A43" w:rsidP="00776A43">
            <w:pPr>
              <w:numPr>
                <w:ilvl w:val="0"/>
                <w:numId w:val="19"/>
              </w:numPr>
              <w:spacing w:after="0" w:line="240" w:lineRule="auto"/>
              <w:ind w:left="450"/>
              <w:rPr>
                <w:rFonts w:ascii="Garamond" w:eastAsia="Times New Roman" w:hAnsi="Garamond" w:cstheme="minorHAnsi"/>
                <w:bCs/>
                <w:sz w:val="18"/>
                <w:szCs w:val="18"/>
              </w:rPr>
            </w:pPr>
            <w:r w:rsidRPr="00E31CB6">
              <w:rPr>
                <w:rFonts w:ascii="Garamond" w:eastAsia="Times New Roman" w:hAnsi="Garamond" w:cstheme="minorHAnsi"/>
                <w:bCs/>
                <w:sz w:val="18"/>
                <w:szCs w:val="18"/>
              </w:rPr>
              <w:t>Which partnerships/linkages were facilitated? Which ones can be considered sustainable?</w:t>
            </w:r>
          </w:p>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What was the level of efficiency of cooperation and collaboration arrangements?</w:t>
            </w:r>
          </w:p>
        </w:tc>
        <w:tc>
          <w:tcPr>
            <w:tcW w:w="2799" w:type="dxa"/>
          </w:tcPr>
          <w:p w:rsidR="00776A43" w:rsidRPr="00E31CB6" w:rsidRDefault="00776A43" w:rsidP="00776A43">
            <w:pPr>
              <w:numPr>
                <w:ilvl w:val="0"/>
                <w:numId w:val="19"/>
              </w:numPr>
              <w:spacing w:after="0" w:line="240" w:lineRule="auto"/>
              <w:ind w:left="450"/>
              <w:rPr>
                <w:rFonts w:ascii="Garamond" w:eastAsia="Times New Roman" w:hAnsi="Garamond" w:cstheme="minorHAnsi"/>
                <w:bCs/>
                <w:sz w:val="18"/>
                <w:szCs w:val="18"/>
              </w:rPr>
            </w:pPr>
            <w:r w:rsidRPr="00E31CB6">
              <w:rPr>
                <w:rFonts w:ascii="Garamond" w:eastAsia="Times New Roman" w:hAnsi="Garamond" w:cstheme="minorHAnsi"/>
                <w:bCs/>
                <w:sz w:val="18"/>
                <w:szCs w:val="18"/>
              </w:rPr>
              <w:t>Extent to which project partners committed time and resources to the project</w:t>
            </w:r>
          </w:p>
          <w:p w:rsidR="00776A43" w:rsidRPr="00E31CB6" w:rsidRDefault="00776A43" w:rsidP="00776A43">
            <w:pPr>
              <w:numPr>
                <w:ilvl w:val="0"/>
                <w:numId w:val="19"/>
              </w:numPr>
              <w:spacing w:after="0" w:line="240" w:lineRule="auto"/>
              <w:ind w:left="450"/>
              <w:rPr>
                <w:rFonts w:ascii="Garamond" w:eastAsia="Times New Roman" w:hAnsi="Garamond" w:cstheme="minorHAnsi"/>
                <w:bCs/>
                <w:sz w:val="18"/>
                <w:szCs w:val="18"/>
              </w:rPr>
            </w:pPr>
            <w:r w:rsidRPr="00E31CB6">
              <w:rPr>
                <w:rFonts w:ascii="Garamond" w:eastAsia="Times New Roman" w:hAnsi="Garamond" w:cstheme="minorHAnsi"/>
                <w:bCs/>
                <w:sz w:val="18"/>
                <w:szCs w:val="18"/>
              </w:rPr>
              <w:t>Extent of commitment of partners to take over project activities</w:t>
            </w:r>
          </w:p>
        </w:tc>
        <w:tc>
          <w:tcPr>
            <w:tcW w:w="1890"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Project work plans and reports</w:t>
            </w:r>
          </w:p>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 xml:space="preserve">Interviews with local partners </w:t>
            </w:r>
          </w:p>
          <w:p w:rsidR="00776A43" w:rsidRPr="00E31CB6" w:rsidRDefault="00776A43" w:rsidP="00315E3A">
            <w:pPr>
              <w:ind w:left="450"/>
              <w:rPr>
                <w:rFonts w:ascii="Garamond" w:eastAsia="Times New Roman" w:hAnsi="Garamond" w:cstheme="minorHAnsi"/>
                <w:bCs/>
                <w:sz w:val="18"/>
                <w:szCs w:val="18"/>
              </w:rPr>
            </w:pPr>
          </w:p>
        </w:tc>
        <w:tc>
          <w:tcPr>
            <w:tcW w:w="1806" w:type="dxa"/>
          </w:tcPr>
          <w:p w:rsidR="00776A43" w:rsidRPr="00E31CB6" w:rsidRDefault="00776A43" w:rsidP="00315E3A">
            <w:pPr>
              <w:rPr>
                <w:rFonts w:ascii="Garamond" w:hAnsi="Garamond"/>
                <w:b/>
              </w:rPr>
            </w:pPr>
          </w:p>
        </w:tc>
      </w:tr>
      <w:tr w:rsidR="00776A43" w:rsidRPr="00E31CB6" w:rsidTr="00315E3A">
        <w:tc>
          <w:tcPr>
            <w:tcW w:w="3676"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Is the project responsive to threats and opportunities emerging during the course of the project?</w:t>
            </w:r>
          </w:p>
        </w:tc>
        <w:tc>
          <w:tcPr>
            <w:tcW w:w="2799"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Level of adaptive management related to emerging trends</w:t>
            </w:r>
          </w:p>
        </w:tc>
        <w:tc>
          <w:tcPr>
            <w:tcW w:w="1890"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Project work plans and reports</w:t>
            </w:r>
          </w:p>
        </w:tc>
        <w:tc>
          <w:tcPr>
            <w:tcW w:w="1806" w:type="dxa"/>
          </w:tcPr>
          <w:p w:rsidR="00776A43" w:rsidRPr="00E31CB6" w:rsidRDefault="00776A43" w:rsidP="00315E3A">
            <w:pPr>
              <w:rPr>
                <w:rFonts w:ascii="Garamond" w:hAnsi="Garamond"/>
                <w:b/>
              </w:rPr>
            </w:pPr>
          </w:p>
        </w:tc>
      </w:tr>
      <w:tr w:rsidR="00776A43" w:rsidRPr="00E31CB6" w:rsidTr="00315E3A">
        <w:tc>
          <w:tcPr>
            <w:tcW w:w="3676"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lastRenderedPageBreak/>
              <w:t>How well were risks, assumptions and impact drivers managed? What was the quality of risk mitigation strategies developed? Were these sufficient? Are there clear strategies for risk mitigation related to long-term sustainability of the project?</w:t>
            </w:r>
          </w:p>
        </w:tc>
        <w:tc>
          <w:tcPr>
            <w:tcW w:w="2799"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 xml:space="preserve">Extent to which project has responded to identified and emerging risks </w:t>
            </w:r>
          </w:p>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Level of attention paid to up-dating risks log</w:t>
            </w:r>
          </w:p>
        </w:tc>
        <w:tc>
          <w:tcPr>
            <w:tcW w:w="1890"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Risks log</w:t>
            </w:r>
          </w:p>
        </w:tc>
        <w:tc>
          <w:tcPr>
            <w:tcW w:w="1806" w:type="dxa"/>
          </w:tcPr>
          <w:p w:rsidR="00776A43" w:rsidRPr="00E31CB6" w:rsidRDefault="00776A43" w:rsidP="00315E3A">
            <w:pPr>
              <w:rPr>
                <w:rFonts w:ascii="Garamond" w:hAnsi="Garamond"/>
                <w:b/>
              </w:rPr>
            </w:pPr>
          </w:p>
        </w:tc>
      </w:tr>
      <w:tr w:rsidR="00776A43" w:rsidRPr="00E31CB6" w:rsidTr="00315E3A">
        <w:tc>
          <w:tcPr>
            <w:tcW w:w="3676"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Is a communications strategy in place?  How well is it implemented and how successful has it been in reaching intended audiences?</w:t>
            </w:r>
          </w:p>
        </w:tc>
        <w:tc>
          <w:tcPr>
            <w:tcW w:w="2799"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Extent to which project information has been disseminated</w:t>
            </w:r>
          </w:p>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Level of awareness of beneficiaries and the general public</w:t>
            </w:r>
          </w:p>
        </w:tc>
        <w:tc>
          <w:tcPr>
            <w:tcW w:w="1890"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Communications documents</w:t>
            </w:r>
          </w:p>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Press articles</w:t>
            </w:r>
          </w:p>
        </w:tc>
        <w:tc>
          <w:tcPr>
            <w:tcW w:w="1806" w:type="dxa"/>
          </w:tcPr>
          <w:p w:rsidR="00776A43" w:rsidRPr="00E31CB6" w:rsidRDefault="00776A43" w:rsidP="00315E3A">
            <w:pPr>
              <w:rPr>
                <w:rFonts w:ascii="Garamond" w:hAnsi="Garamond"/>
                <w:b/>
              </w:rPr>
            </w:pPr>
          </w:p>
        </w:tc>
      </w:tr>
      <w:tr w:rsidR="00776A43" w:rsidRPr="00E31CB6" w:rsidTr="00315E3A">
        <w:tc>
          <w:tcPr>
            <w:tcW w:w="10171" w:type="dxa"/>
            <w:gridSpan w:val="4"/>
            <w:shd w:val="clear" w:color="auto" w:fill="D9D9D9" w:themeFill="background1" w:themeFillShade="D9"/>
          </w:tcPr>
          <w:p w:rsidR="00776A43" w:rsidRPr="00E31CB6" w:rsidRDefault="00776A43" w:rsidP="00315E3A">
            <w:pPr>
              <w:rPr>
                <w:rFonts w:ascii="Garamond" w:hAnsi="Garamond"/>
                <w:b/>
                <w:sz w:val="20"/>
                <w:szCs w:val="20"/>
              </w:rPr>
            </w:pPr>
            <w:r w:rsidRPr="00E31CB6">
              <w:rPr>
                <w:rFonts w:ascii="Garamond" w:hAnsi="Garamond"/>
                <w:b/>
                <w:sz w:val="20"/>
                <w:szCs w:val="20"/>
              </w:rPr>
              <w:t>Sustainability: To what extent are there financial, institutional, socio-economic, and/or environmental risks to sustaining long-term project results?</w:t>
            </w:r>
          </w:p>
        </w:tc>
      </w:tr>
      <w:tr w:rsidR="00776A43" w:rsidRPr="00E31CB6" w:rsidTr="00315E3A">
        <w:tc>
          <w:tcPr>
            <w:tcW w:w="3676"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 xml:space="preserve">Is the social, legal and political environment conducive to sustainability? </w:t>
            </w:r>
          </w:p>
        </w:tc>
        <w:tc>
          <w:tcPr>
            <w:tcW w:w="2799"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Extent of supportive policies</w:t>
            </w:r>
          </w:p>
        </w:tc>
        <w:tc>
          <w:tcPr>
            <w:tcW w:w="1890" w:type="dxa"/>
          </w:tcPr>
          <w:p w:rsidR="00776A43" w:rsidRPr="00E31CB6" w:rsidRDefault="00776A43" w:rsidP="00315E3A">
            <w:pPr>
              <w:autoSpaceDE w:val="0"/>
              <w:autoSpaceDN w:val="0"/>
              <w:adjustRightInd w:val="0"/>
              <w:rPr>
                <w:rFonts w:ascii="Garamond" w:eastAsia="Times New Roman" w:hAnsi="Garamond" w:cstheme="minorHAnsi"/>
                <w:bCs/>
                <w:sz w:val="18"/>
                <w:szCs w:val="18"/>
              </w:rPr>
            </w:pPr>
            <w:r w:rsidRPr="00E31CB6">
              <w:rPr>
                <w:rFonts w:ascii="Garamond" w:eastAsia="Times New Roman" w:hAnsi="Garamond" w:cstheme="minorHAnsi"/>
                <w:bCs/>
                <w:sz w:val="18"/>
                <w:szCs w:val="18"/>
              </w:rPr>
              <w:t xml:space="preserve">Policy documents </w:t>
            </w:r>
          </w:p>
          <w:p w:rsidR="00776A43" w:rsidRPr="00E31CB6" w:rsidRDefault="00776A43" w:rsidP="00315E3A">
            <w:pPr>
              <w:autoSpaceDE w:val="0"/>
              <w:autoSpaceDN w:val="0"/>
              <w:adjustRightInd w:val="0"/>
              <w:rPr>
                <w:rFonts w:ascii="Garamond" w:eastAsia="Times New Roman" w:hAnsi="Garamond" w:cstheme="minorHAnsi"/>
                <w:bCs/>
                <w:sz w:val="18"/>
                <w:szCs w:val="18"/>
              </w:rPr>
            </w:pPr>
            <w:r w:rsidRPr="00E31CB6">
              <w:rPr>
                <w:rFonts w:ascii="Garamond" w:eastAsia="Times New Roman" w:hAnsi="Garamond" w:cstheme="minorHAnsi"/>
                <w:bCs/>
                <w:sz w:val="18"/>
                <w:szCs w:val="18"/>
              </w:rPr>
              <w:t>Project board and Advisory Committee minutes</w:t>
            </w:r>
          </w:p>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Local partners and beneficiaries</w:t>
            </w:r>
          </w:p>
        </w:tc>
        <w:tc>
          <w:tcPr>
            <w:tcW w:w="1806" w:type="dxa"/>
          </w:tcPr>
          <w:p w:rsidR="00776A43" w:rsidRPr="00E31CB6" w:rsidRDefault="00776A43" w:rsidP="00315E3A">
            <w:pPr>
              <w:rPr>
                <w:rFonts w:ascii="Garamond" w:hAnsi="Garamond"/>
                <w:b/>
                <w:sz w:val="18"/>
                <w:szCs w:val="18"/>
              </w:rPr>
            </w:pPr>
          </w:p>
        </w:tc>
      </w:tr>
      <w:tr w:rsidR="00776A43" w:rsidRPr="00E31CB6" w:rsidTr="00315E3A">
        <w:tc>
          <w:tcPr>
            <w:tcW w:w="3676"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Are there early signs of activities being taken up by project partners, and plans being developed to sustain them?</w:t>
            </w:r>
          </w:p>
        </w:tc>
        <w:tc>
          <w:tcPr>
            <w:tcW w:w="2799"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 xml:space="preserve">Extent to which partners are considering post-project actions </w:t>
            </w:r>
          </w:p>
        </w:tc>
        <w:tc>
          <w:tcPr>
            <w:tcW w:w="1890" w:type="dxa"/>
          </w:tcPr>
          <w:p w:rsidR="00776A43" w:rsidRPr="00E31CB6" w:rsidRDefault="00776A43" w:rsidP="00315E3A">
            <w:pPr>
              <w:rPr>
                <w:rFonts w:ascii="Garamond" w:hAnsi="Garamond"/>
                <w:b/>
                <w:sz w:val="18"/>
                <w:szCs w:val="18"/>
              </w:rPr>
            </w:pPr>
          </w:p>
        </w:tc>
        <w:tc>
          <w:tcPr>
            <w:tcW w:w="1806" w:type="dxa"/>
          </w:tcPr>
          <w:p w:rsidR="00776A43" w:rsidRPr="00E31CB6" w:rsidRDefault="00776A43" w:rsidP="00315E3A">
            <w:pPr>
              <w:rPr>
                <w:rFonts w:ascii="Garamond" w:hAnsi="Garamond"/>
                <w:b/>
                <w:sz w:val="18"/>
                <w:szCs w:val="18"/>
              </w:rPr>
            </w:pPr>
          </w:p>
        </w:tc>
      </w:tr>
      <w:tr w:rsidR="00776A43" w:rsidRPr="00E31CB6" w:rsidTr="00315E3A">
        <w:tc>
          <w:tcPr>
            <w:tcW w:w="3676"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Have partners and stakeholders successfully enhanced their capacities and do they have the required resources to make use of these capacities?</w:t>
            </w:r>
          </w:p>
        </w:tc>
        <w:tc>
          <w:tcPr>
            <w:tcW w:w="2799" w:type="dxa"/>
          </w:tcPr>
          <w:p w:rsidR="00776A43" w:rsidRPr="00E31CB6" w:rsidRDefault="00776A43" w:rsidP="00315E3A">
            <w:pPr>
              <w:rPr>
                <w:rFonts w:ascii="Garamond" w:eastAsia="Times New Roman" w:hAnsi="Garamond" w:cstheme="minorHAnsi"/>
                <w:bCs/>
                <w:sz w:val="18"/>
                <w:szCs w:val="18"/>
              </w:rPr>
            </w:pPr>
            <w:r w:rsidRPr="00E31CB6">
              <w:rPr>
                <w:rFonts w:ascii="Garamond" w:eastAsia="Times New Roman" w:hAnsi="Garamond" w:cstheme="minorHAnsi"/>
                <w:bCs/>
                <w:sz w:val="18"/>
                <w:szCs w:val="18"/>
              </w:rPr>
              <w:t>Extent to which partners and stakeholders are applying new ideas outside of the immediate project context</w:t>
            </w:r>
          </w:p>
        </w:tc>
        <w:tc>
          <w:tcPr>
            <w:tcW w:w="1890" w:type="dxa"/>
          </w:tcPr>
          <w:p w:rsidR="00776A43" w:rsidRPr="00E31CB6" w:rsidRDefault="00776A43" w:rsidP="00315E3A">
            <w:pPr>
              <w:rPr>
                <w:rFonts w:ascii="Garamond" w:hAnsi="Garamond"/>
                <w:b/>
                <w:sz w:val="18"/>
                <w:szCs w:val="18"/>
              </w:rPr>
            </w:pPr>
          </w:p>
        </w:tc>
        <w:tc>
          <w:tcPr>
            <w:tcW w:w="1806" w:type="dxa"/>
          </w:tcPr>
          <w:p w:rsidR="00776A43" w:rsidRPr="00E31CB6" w:rsidRDefault="00776A43" w:rsidP="00315E3A">
            <w:pPr>
              <w:rPr>
                <w:rFonts w:ascii="Garamond" w:hAnsi="Garamond"/>
                <w:b/>
                <w:sz w:val="18"/>
                <w:szCs w:val="18"/>
              </w:rPr>
            </w:pPr>
          </w:p>
        </w:tc>
      </w:tr>
    </w:tbl>
    <w:p w:rsidR="00776A43" w:rsidRPr="00E31CB6" w:rsidRDefault="00776A43" w:rsidP="00776A43">
      <w:pPr>
        <w:widowControl w:val="0"/>
        <w:autoSpaceDE w:val="0"/>
        <w:autoSpaceDN w:val="0"/>
        <w:adjustRightInd w:val="0"/>
        <w:spacing w:after="0" w:line="240" w:lineRule="auto"/>
        <w:rPr>
          <w:rFonts w:ascii="Garamond" w:hAnsi="Garamond" w:cs="Arial"/>
          <w:b/>
          <w:bCs/>
          <w:sz w:val="16"/>
          <w:szCs w:val="16"/>
        </w:rPr>
      </w:pPr>
    </w:p>
    <w:p w:rsidR="00776A43" w:rsidRPr="00E31CB6" w:rsidRDefault="00776A43" w:rsidP="00776A43">
      <w:pPr>
        <w:rPr>
          <w:rFonts w:ascii="Garamond" w:hAnsi="Garamond" w:cs="Times New Roman"/>
          <w:sz w:val="24"/>
          <w:szCs w:val="24"/>
        </w:rPr>
      </w:pPr>
      <w:r w:rsidRPr="00E31CB6">
        <w:rPr>
          <w:rFonts w:ascii="Garamond" w:hAnsi="Garamond" w:cs="Times New Roman"/>
          <w:sz w:val="24"/>
          <w:szCs w:val="24"/>
        </w:rPr>
        <w:br w:type="page"/>
      </w:r>
    </w:p>
    <w:p w:rsidR="00776A43" w:rsidRPr="00E31CB6" w:rsidRDefault="00776A43" w:rsidP="00776A43">
      <w:pPr>
        <w:widowControl w:val="0"/>
        <w:autoSpaceDE w:val="0"/>
        <w:autoSpaceDN w:val="0"/>
        <w:adjustRightInd w:val="0"/>
        <w:spacing w:after="0" w:line="240" w:lineRule="auto"/>
        <w:rPr>
          <w:rFonts w:ascii="Garamond" w:hAnsi="Garamond" w:cs="Times New Roman"/>
          <w:sz w:val="24"/>
          <w:szCs w:val="24"/>
        </w:rPr>
        <w:sectPr w:rsidR="00776A43" w:rsidRPr="00E31CB6" w:rsidSect="00EE61C2">
          <w:footerReference w:type="even" r:id="rId15"/>
          <w:footerReference w:type="default" r:id="rId16"/>
          <w:pgSz w:w="12240" w:h="15840"/>
          <w:pgMar w:top="1134" w:right="1134" w:bottom="1134" w:left="1134" w:header="720" w:footer="720" w:gutter="0"/>
          <w:cols w:space="720" w:equalWidth="0">
            <w:col w:w="9486"/>
          </w:cols>
          <w:noEndnote/>
        </w:sectPr>
      </w:pPr>
    </w:p>
    <w:p w:rsidR="00776A43" w:rsidRPr="00E31CB6" w:rsidRDefault="00776A43" w:rsidP="00776A43">
      <w:pPr>
        <w:keepNext/>
        <w:keepLines/>
        <w:overflowPunct w:val="0"/>
        <w:autoSpaceDE w:val="0"/>
        <w:autoSpaceDN w:val="0"/>
        <w:adjustRightInd w:val="0"/>
        <w:spacing w:after="0" w:line="259" w:lineRule="auto"/>
        <w:rPr>
          <w:rStyle w:val="Heading3Char"/>
          <w:rFonts w:ascii="Garamond" w:eastAsiaTheme="minorHAnsi" w:hAnsi="Garamond"/>
        </w:rPr>
      </w:pPr>
      <w:bookmarkStart w:id="15" w:name="_Toc118697102"/>
      <w:bookmarkStart w:id="16" w:name="_Toc120956101"/>
      <w:bookmarkStart w:id="17" w:name="_Toc127348758"/>
      <w:bookmarkStart w:id="18" w:name="_Toc288916680"/>
      <w:bookmarkStart w:id="19" w:name="_Toc468182336"/>
      <w:bookmarkStart w:id="20" w:name="_Toc474230059"/>
      <w:bookmarkStart w:id="21" w:name="_Toc492632855"/>
      <w:r w:rsidRPr="00E31CB6">
        <w:rPr>
          <w:rStyle w:val="Heading3Char"/>
          <w:rFonts w:ascii="Garamond" w:eastAsiaTheme="minorHAnsi" w:hAnsi="Garamond"/>
        </w:rPr>
        <w:lastRenderedPageBreak/>
        <w:t>ANNEX D:.</w:t>
      </w:r>
      <w:bookmarkStart w:id="22" w:name="logframe"/>
      <w:bookmarkEnd w:id="22"/>
      <w:r w:rsidRPr="00E31CB6">
        <w:rPr>
          <w:rStyle w:val="Heading3Char"/>
          <w:rFonts w:ascii="Garamond" w:eastAsiaTheme="minorHAnsi" w:hAnsi="Garamond"/>
        </w:rPr>
        <w:t xml:space="preserve"> Project Results Framework</w:t>
      </w:r>
      <w:bookmarkStart w:id="23" w:name="_Toc477796886"/>
      <w:bookmarkStart w:id="24" w:name="_Toc477796887"/>
      <w:bookmarkStart w:id="25" w:name="_Annex_1_Maps_of_Project_Area"/>
      <w:bookmarkStart w:id="26" w:name="_Annex_2_Logical_Framework"/>
      <w:bookmarkStart w:id="27" w:name="_Annex_4_Stakeholder_Analysis_and_Pa"/>
      <w:bookmarkStart w:id="28" w:name="annex6"/>
      <w:bookmarkEnd w:id="15"/>
      <w:bookmarkEnd w:id="16"/>
      <w:bookmarkEnd w:id="17"/>
      <w:bookmarkEnd w:id="18"/>
      <w:bookmarkEnd w:id="19"/>
      <w:bookmarkEnd w:id="20"/>
      <w:bookmarkEnd w:id="21"/>
      <w:bookmarkEnd w:id="23"/>
      <w:bookmarkEnd w:id="24"/>
      <w:bookmarkEnd w:id="25"/>
      <w:bookmarkEnd w:id="26"/>
      <w:bookmarkEnd w:id="27"/>
      <w:bookmarkEnd w:id="28"/>
    </w:p>
    <w:p w:rsidR="00776A43" w:rsidRPr="00E31CB6" w:rsidRDefault="00776A43" w:rsidP="00776A43">
      <w:pPr>
        <w:keepNext/>
        <w:keepLines/>
        <w:overflowPunct w:val="0"/>
        <w:autoSpaceDE w:val="0"/>
        <w:autoSpaceDN w:val="0"/>
        <w:adjustRightInd w:val="0"/>
        <w:spacing w:after="0" w:line="259" w:lineRule="auto"/>
        <w:rPr>
          <w:rStyle w:val="Heading3Char"/>
          <w:rFonts w:ascii="Garamond" w:eastAsiaTheme="minorHAnsi" w:hAnsi="Garamond"/>
        </w:rPr>
      </w:pPr>
    </w:p>
    <w:tbl>
      <w:tblPr>
        <w:tblStyle w:val="TableGrid"/>
        <w:tblpPr w:leftFromText="180" w:rightFromText="180" w:vertAnchor="text" w:horzAnchor="page" w:tblpX="861" w:tblpY="639"/>
        <w:tblOverlap w:val="never"/>
        <w:tblW w:w="14845" w:type="dxa"/>
        <w:tblLayout w:type="fixed"/>
        <w:tblLook w:val="04A0" w:firstRow="1" w:lastRow="0" w:firstColumn="1" w:lastColumn="0" w:noHBand="0" w:noVBand="1"/>
      </w:tblPr>
      <w:tblGrid>
        <w:gridCol w:w="14845"/>
      </w:tblGrid>
      <w:tr w:rsidR="00776A43" w:rsidRPr="00E31CB6" w:rsidTr="00315E3A">
        <w:tc>
          <w:tcPr>
            <w:tcW w:w="14845" w:type="dxa"/>
          </w:tcPr>
          <w:p w:rsidR="00776A43" w:rsidRPr="00E31CB6" w:rsidRDefault="00776A43" w:rsidP="00315E3A">
            <w:pPr>
              <w:rPr>
                <w:rFonts w:ascii="Garamond" w:hAnsi="Garamond" w:cstheme="minorHAnsi"/>
                <w:b/>
                <w:bCs/>
                <w:sz w:val="20"/>
                <w:szCs w:val="20"/>
              </w:rPr>
            </w:pPr>
            <w:r w:rsidRPr="00E31CB6">
              <w:rPr>
                <w:rFonts w:ascii="Garamond" w:hAnsi="Garamond" w:cstheme="minorHAnsi"/>
                <w:b/>
                <w:bCs/>
                <w:sz w:val="20"/>
                <w:szCs w:val="20"/>
              </w:rPr>
              <w:t xml:space="preserve">Intended Outcome as stated in the UNDAF/Country Programme Results and Resource Framework: </w:t>
            </w:r>
          </w:p>
          <w:p w:rsidR="00776A43" w:rsidRPr="00E31CB6" w:rsidRDefault="00776A43" w:rsidP="00315E3A">
            <w:pPr>
              <w:rPr>
                <w:rFonts w:ascii="Garamond" w:hAnsi="Garamond" w:cstheme="minorHAnsi"/>
                <w:bCs/>
                <w:sz w:val="20"/>
                <w:szCs w:val="20"/>
              </w:rPr>
            </w:pPr>
            <w:r w:rsidRPr="00E31CB6">
              <w:rPr>
                <w:rFonts w:ascii="Garamond" w:hAnsi="Garamond" w:cstheme="minorHAnsi"/>
                <w:bCs/>
                <w:sz w:val="20"/>
                <w:szCs w:val="20"/>
              </w:rPr>
              <w:t>Outcome 7. By 2020, sustainable development principles and good practices for environmental sustainability resilience building, climate change adaptation and mitigation, and green economy are introduced and applied</w:t>
            </w:r>
          </w:p>
        </w:tc>
      </w:tr>
      <w:tr w:rsidR="00776A43" w:rsidRPr="00E31CB6" w:rsidTr="00315E3A">
        <w:trPr>
          <w:trHeight w:val="512"/>
        </w:trPr>
        <w:tc>
          <w:tcPr>
            <w:tcW w:w="14845" w:type="dxa"/>
          </w:tcPr>
          <w:p w:rsidR="00776A43" w:rsidRPr="00E31CB6" w:rsidRDefault="00776A43" w:rsidP="00315E3A">
            <w:pPr>
              <w:rPr>
                <w:rFonts w:ascii="Garamond" w:hAnsi="Garamond" w:cstheme="minorHAnsi"/>
                <w:b/>
                <w:bCs/>
                <w:sz w:val="20"/>
                <w:szCs w:val="20"/>
              </w:rPr>
            </w:pPr>
            <w:r w:rsidRPr="00E31CB6">
              <w:rPr>
                <w:rFonts w:ascii="Garamond" w:hAnsi="Garamond" w:cstheme="minorHAnsi"/>
                <w:b/>
                <w:bCs/>
                <w:sz w:val="20"/>
                <w:szCs w:val="20"/>
              </w:rPr>
              <w:t xml:space="preserve">Outcome indicators as stated in the Country Programme, including baseline and targets: </w:t>
            </w:r>
          </w:p>
          <w:p w:rsidR="00776A43" w:rsidRPr="00E31CB6" w:rsidRDefault="00776A43" w:rsidP="00315E3A">
            <w:pPr>
              <w:rPr>
                <w:rFonts w:ascii="Garamond" w:hAnsi="Garamond" w:cstheme="minorHAnsi"/>
                <w:b/>
                <w:bCs/>
                <w:sz w:val="20"/>
                <w:szCs w:val="20"/>
              </w:rPr>
            </w:pPr>
            <w:r w:rsidRPr="00E31CB6">
              <w:rPr>
                <w:rFonts w:ascii="Garamond" w:hAnsi="Garamond" w:cstheme="minorHAnsi"/>
                <w:bCs/>
                <w:sz w:val="20"/>
                <w:szCs w:val="20"/>
              </w:rPr>
              <w:t>7.1 Number of innovative tools/approaches in</w:t>
            </w:r>
            <w:r w:rsidRPr="00E31CB6">
              <w:rPr>
                <w:rFonts w:ascii="Garamond" w:hAnsi="Garamond" w:cstheme="minorHAnsi"/>
                <w:bCs/>
                <w:sz w:val="20"/>
                <w:szCs w:val="20"/>
              </w:rPr>
              <w:softHyphen/>
              <w:t>troduced to promote environmental sustain</w:t>
            </w:r>
            <w:r w:rsidRPr="00E31CB6">
              <w:rPr>
                <w:rFonts w:ascii="Garamond" w:hAnsi="Garamond" w:cstheme="minorHAnsi"/>
                <w:bCs/>
                <w:sz w:val="20"/>
                <w:szCs w:val="20"/>
              </w:rPr>
              <w:softHyphen/>
              <w:t xml:space="preserve">ability and resilience principles </w:t>
            </w:r>
          </w:p>
        </w:tc>
      </w:tr>
      <w:tr w:rsidR="00776A43" w:rsidRPr="00E31CB6" w:rsidTr="00315E3A">
        <w:trPr>
          <w:trHeight w:val="476"/>
        </w:trPr>
        <w:tc>
          <w:tcPr>
            <w:tcW w:w="14845" w:type="dxa"/>
          </w:tcPr>
          <w:p w:rsidR="00776A43" w:rsidRPr="00E31CB6" w:rsidRDefault="00776A43" w:rsidP="00315E3A">
            <w:pPr>
              <w:rPr>
                <w:rFonts w:ascii="Garamond" w:hAnsi="Garamond" w:cstheme="minorHAnsi"/>
                <w:b/>
                <w:bCs/>
                <w:sz w:val="20"/>
                <w:szCs w:val="20"/>
              </w:rPr>
            </w:pPr>
            <w:r w:rsidRPr="00E31CB6">
              <w:rPr>
                <w:rFonts w:ascii="Garamond" w:hAnsi="Garamond" w:cstheme="minorHAnsi"/>
                <w:b/>
                <w:bCs/>
                <w:sz w:val="20"/>
                <w:szCs w:val="20"/>
              </w:rPr>
              <w:t>Output indicators as stated in the Country Programme, including baseline and targets:</w:t>
            </w:r>
          </w:p>
          <w:p w:rsidR="00776A43" w:rsidRPr="00E31CB6" w:rsidRDefault="00776A43" w:rsidP="00315E3A">
            <w:pPr>
              <w:rPr>
                <w:rFonts w:ascii="Garamond" w:hAnsi="Garamond" w:cstheme="minorHAnsi"/>
                <w:b/>
                <w:bCs/>
                <w:sz w:val="20"/>
                <w:szCs w:val="20"/>
              </w:rPr>
            </w:pPr>
            <w:r w:rsidRPr="00E31CB6">
              <w:rPr>
                <w:rFonts w:ascii="Garamond" w:hAnsi="Garamond" w:cstheme="minorHAnsi"/>
                <w:bCs/>
                <w:sz w:val="20"/>
                <w:szCs w:val="20"/>
              </w:rPr>
              <w:t>4.3.1. Number of innovative tools and practices developed, approved and applied. Natural resources used or returned to sustainable management mode</w:t>
            </w:r>
          </w:p>
        </w:tc>
      </w:tr>
      <w:tr w:rsidR="00776A43" w:rsidRPr="00E31CB6" w:rsidTr="00315E3A">
        <w:tc>
          <w:tcPr>
            <w:tcW w:w="14845" w:type="dxa"/>
          </w:tcPr>
          <w:p w:rsidR="00776A43" w:rsidRPr="00E31CB6" w:rsidRDefault="00776A43" w:rsidP="00315E3A">
            <w:pPr>
              <w:rPr>
                <w:rFonts w:ascii="Garamond" w:hAnsi="Garamond" w:cstheme="minorHAnsi"/>
                <w:b/>
                <w:bCs/>
                <w:sz w:val="20"/>
                <w:szCs w:val="20"/>
              </w:rPr>
            </w:pPr>
            <w:r w:rsidRPr="00E31CB6">
              <w:rPr>
                <w:rFonts w:ascii="Garamond" w:hAnsi="Garamond" w:cstheme="minorHAnsi"/>
                <w:b/>
                <w:bCs/>
                <w:sz w:val="20"/>
                <w:szCs w:val="20"/>
              </w:rPr>
              <w:t>Applicable Output(s) from UNDP Strategic Plan:</w:t>
            </w:r>
          </w:p>
          <w:p w:rsidR="00776A43" w:rsidRPr="00E31CB6" w:rsidRDefault="00776A43" w:rsidP="00315E3A">
            <w:pPr>
              <w:rPr>
                <w:rFonts w:ascii="Garamond" w:hAnsi="Garamond" w:cstheme="minorHAnsi"/>
                <w:bCs/>
                <w:sz w:val="20"/>
                <w:szCs w:val="20"/>
              </w:rPr>
            </w:pPr>
            <w:r w:rsidRPr="00E31CB6">
              <w:rPr>
                <w:rFonts w:ascii="Garamond" w:hAnsi="Garamond" w:cstheme="minorHAnsi"/>
                <w:bCs/>
                <w:sz w:val="20"/>
                <w:szCs w:val="20"/>
              </w:rPr>
              <w:t>Output 4.1. Regulatory framework of social, environmental and economic sectors is updated to better address environmental sustainability and resilience principles</w:t>
            </w:r>
          </w:p>
        </w:tc>
      </w:tr>
      <w:tr w:rsidR="00776A43" w:rsidRPr="00E31CB6" w:rsidTr="00315E3A">
        <w:tc>
          <w:tcPr>
            <w:tcW w:w="14845" w:type="dxa"/>
          </w:tcPr>
          <w:p w:rsidR="00776A43" w:rsidRPr="00E31CB6" w:rsidRDefault="00776A43" w:rsidP="00315E3A">
            <w:pPr>
              <w:rPr>
                <w:rFonts w:ascii="Garamond" w:hAnsi="Garamond" w:cstheme="minorHAnsi"/>
                <w:b/>
                <w:bCs/>
                <w:sz w:val="20"/>
                <w:szCs w:val="20"/>
              </w:rPr>
            </w:pPr>
            <w:r w:rsidRPr="00E31CB6">
              <w:rPr>
                <w:rFonts w:ascii="Garamond" w:hAnsi="Garamond" w:cstheme="minorHAnsi"/>
                <w:b/>
                <w:bCs/>
                <w:sz w:val="20"/>
                <w:szCs w:val="20"/>
              </w:rPr>
              <w:t>Applicable GEF Strategic Focal Area Objectives:</w:t>
            </w:r>
          </w:p>
          <w:p w:rsidR="00776A43" w:rsidRPr="00E31CB6" w:rsidRDefault="00776A43" w:rsidP="00315E3A">
            <w:pPr>
              <w:rPr>
                <w:rFonts w:ascii="Garamond" w:hAnsi="Garamond" w:cstheme="minorHAnsi"/>
                <w:bCs/>
                <w:sz w:val="20"/>
                <w:szCs w:val="20"/>
              </w:rPr>
            </w:pPr>
            <w:r w:rsidRPr="00E31CB6">
              <w:rPr>
                <w:rFonts w:ascii="Garamond" w:hAnsi="Garamond" w:cstheme="minorHAnsi"/>
                <w:bCs/>
                <w:sz w:val="20"/>
                <w:szCs w:val="20"/>
              </w:rPr>
              <w:t>CD-2: to generate, access and use information and knowledge; and</w:t>
            </w:r>
          </w:p>
          <w:p w:rsidR="00776A43" w:rsidRPr="00E31CB6" w:rsidRDefault="00776A43" w:rsidP="00315E3A">
            <w:pPr>
              <w:pStyle w:val="NormalWeb"/>
              <w:spacing w:before="0" w:beforeAutospacing="0" w:after="0" w:afterAutospacing="0"/>
              <w:rPr>
                <w:rFonts w:ascii="Garamond" w:hAnsi="Garamond" w:cstheme="minorHAnsi"/>
                <w:b/>
                <w:bCs/>
              </w:rPr>
            </w:pPr>
            <w:r w:rsidRPr="00E31CB6">
              <w:rPr>
                <w:rFonts w:ascii="Garamond" w:hAnsi="Garamond" w:cstheme="minorHAnsi"/>
                <w:bCs/>
              </w:rPr>
              <w:t>CD-4: to strengthen capacities for management and implementation on convention guidelines.</w:t>
            </w:r>
          </w:p>
        </w:tc>
      </w:tr>
      <w:tr w:rsidR="00776A43" w:rsidRPr="00E31CB6" w:rsidTr="00315E3A">
        <w:trPr>
          <w:trHeight w:val="1191"/>
        </w:trPr>
        <w:tc>
          <w:tcPr>
            <w:tcW w:w="14845" w:type="dxa"/>
          </w:tcPr>
          <w:p w:rsidR="00776A43" w:rsidRPr="00E31CB6" w:rsidRDefault="00776A43" w:rsidP="00315E3A">
            <w:pPr>
              <w:rPr>
                <w:rFonts w:ascii="Garamond" w:hAnsi="Garamond" w:cstheme="minorHAnsi"/>
                <w:b/>
                <w:bCs/>
                <w:sz w:val="20"/>
                <w:szCs w:val="20"/>
              </w:rPr>
            </w:pPr>
            <w:r w:rsidRPr="00E31CB6">
              <w:rPr>
                <w:rFonts w:ascii="Garamond" w:hAnsi="Garamond" w:cstheme="minorHAnsi"/>
                <w:b/>
                <w:bCs/>
                <w:sz w:val="20"/>
                <w:szCs w:val="20"/>
              </w:rPr>
              <w:t>Applicable GEF Outcome Indicators:</w:t>
            </w:r>
          </w:p>
          <w:p w:rsidR="00776A43" w:rsidRPr="00E31CB6" w:rsidRDefault="00776A43" w:rsidP="00315E3A">
            <w:pPr>
              <w:rPr>
                <w:rFonts w:ascii="Garamond" w:hAnsi="Garamond" w:cstheme="minorHAnsi"/>
                <w:bCs/>
                <w:sz w:val="20"/>
                <w:szCs w:val="20"/>
              </w:rPr>
            </w:pPr>
            <w:r w:rsidRPr="00E31CB6">
              <w:rPr>
                <w:rFonts w:ascii="Garamond" w:hAnsi="Garamond" w:cstheme="minorHAnsi"/>
                <w:bCs/>
                <w:sz w:val="20"/>
                <w:szCs w:val="20"/>
              </w:rPr>
              <w:t>CD-2: Institutions and stakeholders trained how to use different tools available to manage information; Stakeholders are better informed via workshops and trainings about global challenges and local actions required; Knowledge platform established to share lessons learned among CBOs and CSOs across SGP participating countries (Number); Public awareness raised through workshops and other activities (Number)</w:t>
            </w:r>
          </w:p>
          <w:p w:rsidR="00776A43" w:rsidRPr="00E31CB6" w:rsidRDefault="00776A43" w:rsidP="00315E3A">
            <w:pPr>
              <w:pStyle w:val="NormalWeb"/>
              <w:spacing w:before="0" w:beforeAutospacing="0" w:after="0" w:afterAutospacing="0"/>
              <w:rPr>
                <w:rFonts w:ascii="Garamond" w:hAnsi="Garamond" w:cstheme="minorHAnsi"/>
                <w:b/>
                <w:bCs/>
              </w:rPr>
            </w:pPr>
            <w:r w:rsidRPr="00E31CB6">
              <w:rPr>
                <w:rFonts w:ascii="Garamond" w:hAnsi="Garamond" w:cstheme="minorHAnsi"/>
                <w:bCs/>
              </w:rPr>
              <w:t>CD-4: Institutional capacities for management of environment strengthened (Number); Standards developed and adopted; Management capacities for implementation of convention guidelines and Reporting enhanced countries (Number); Capacities of CSOs and CBOs as SGP partners, strengthened</w:t>
            </w:r>
            <w:r w:rsidRPr="00E31CB6">
              <w:rPr>
                <w:rFonts w:ascii="Garamond" w:hAnsi="Garamond" w:cstheme="minorHAnsi"/>
                <w:b/>
                <w:bCs/>
              </w:rPr>
              <w:t>.</w:t>
            </w:r>
          </w:p>
          <w:p w:rsidR="00776A43" w:rsidRPr="00E31CB6" w:rsidRDefault="00776A43" w:rsidP="00315E3A">
            <w:pPr>
              <w:pStyle w:val="NormalWeb"/>
              <w:spacing w:before="0" w:beforeAutospacing="0" w:after="0" w:afterAutospacing="0"/>
              <w:rPr>
                <w:rFonts w:ascii="Garamond" w:hAnsi="Garamond" w:cstheme="minorHAnsi"/>
                <w:b/>
                <w:bCs/>
              </w:rPr>
            </w:pPr>
          </w:p>
        </w:tc>
      </w:tr>
    </w:tbl>
    <w:p w:rsidR="00776A43" w:rsidRPr="00E31CB6" w:rsidRDefault="00776A43" w:rsidP="00776A43">
      <w:pPr>
        <w:keepNext/>
        <w:keepLines/>
        <w:overflowPunct w:val="0"/>
        <w:autoSpaceDE w:val="0"/>
        <w:autoSpaceDN w:val="0"/>
        <w:adjustRightInd w:val="0"/>
        <w:spacing w:after="0" w:line="259" w:lineRule="auto"/>
        <w:rPr>
          <w:rStyle w:val="Heading3Char"/>
          <w:rFonts w:ascii="Garamond" w:eastAsiaTheme="minorHAnsi" w:hAnsi="Garamond"/>
        </w:rPr>
      </w:pPr>
    </w:p>
    <w:tbl>
      <w:tblPr>
        <w:tblW w:w="14816"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980"/>
        <w:gridCol w:w="2340"/>
        <w:gridCol w:w="2250"/>
        <w:gridCol w:w="1800"/>
        <w:gridCol w:w="4556"/>
      </w:tblGrid>
      <w:tr w:rsidR="00776A43" w:rsidRPr="00E31CB6" w:rsidTr="00315E3A">
        <w:trPr>
          <w:trHeight w:val="544"/>
          <w:tblHeader/>
        </w:trPr>
        <w:tc>
          <w:tcPr>
            <w:tcW w:w="1890" w:type="dxa"/>
            <w:shd w:val="clear" w:color="auto" w:fill="EEECE1"/>
          </w:tcPr>
          <w:p w:rsidR="00776A43" w:rsidRPr="00E31CB6" w:rsidRDefault="00776A43" w:rsidP="00315E3A">
            <w:pPr>
              <w:rPr>
                <w:rFonts w:ascii="Garamond" w:hAnsi="Garamond" w:cstheme="minorHAnsi"/>
                <w:sz w:val="20"/>
                <w:szCs w:val="20"/>
              </w:rPr>
            </w:pPr>
            <w:r w:rsidRPr="00E31CB6">
              <w:rPr>
                <w:rFonts w:ascii="Garamond" w:hAnsi="Garamond" w:cstheme="minorHAnsi"/>
                <w:sz w:val="20"/>
                <w:szCs w:val="20"/>
              </w:rPr>
              <w:t>Objectives and Outcomes</w:t>
            </w:r>
          </w:p>
        </w:tc>
        <w:tc>
          <w:tcPr>
            <w:tcW w:w="1980" w:type="dxa"/>
            <w:shd w:val="clear" w:color="auto" w:fill="EEECE1"/>
          </w:tcPr>
          <w:p w:rsidR="00776A43" w:rsidRPr="00E31CB6" w:rsidRDefault="00776A43" w:rsidP="00315E3A">
            <w:pPr>
              <w:rPr>
                <w:rFonts w:ascii="Garamond" w:hAnsi="Garamond" w:cstheme="minorHAnsi"/>
                <w:sz w:val="20"/>
                <w:szCs w:val="20"/>
              </w:rPr>
            </w:pPr>
            <w:r w:rsidRPr="00E31CB6">
              <w:rPr>
                <w:rFonts w:ascii="Garamond" w:hAnsi="Garamond" w:cstheme="minorHAnsi"/>
                <w:sz w:val="20"/>
                <w:szCs w:val="20"/>
              </w:rPr>
              <w:t>Indicator</w:t>
            </w:r>
          </w:p>
        </w:tc>
        <w:tc>
          <w:tcPr>
            <w:tcW w:w="2340" w:type="dxa"/>
            <w:shd w:val="clear" w:color="auto" w:fill="EEECE1"/>
          </w:tcPr>
          <w:p w:rsidR="00776A43" w:rsidRPr="00E31CB6" w:rsidRDefault="00776A43" w:rsidP="00315E3A">
            <w:pPr>
              <w:rPr>
                <w:rFonts w:ascii="Garamond" w:hAnsi="Garamond" w:cstheme="minorHAnsi"/>
                <w:sz w:val="20"/>
                <w:szCs w:val="20"/>
              </w:rPr>
            </w:pPr>
            <w:r w:rsidRPr="00E31CB6">
              <w:rPr>
                <w:rFonts w:ascii="Garamond" w:hAnsi="Garamond" w:cstheme="minorHAnsi"/>
                <w:sz w:val="20"/>
                <w:szCs w:val="20"/>
              </w:rPr>
              <w:t>Baseline</w:t>
            </w:r>
          </w:p>
        </w:tc>
        <w:tc>
          <w:tcPr>
            <w:tcW w:w="2250" w:type="dxa"/>
            <w:shd w:val="clear" w:color="auto" w:fill="EEECE1"/>
          </w:tcPr>
          <w:p w:rsidR="00776A43" w:rsidRPr="00E31CB6" w:rsidRDefault="00776A43" w:rsidP="00315E3A">
            <w:pPr>
              <w:rPr>
                <w:rFonts w:ascii="Garamond" w:hAnsi="Garamond" w:cstheme="minorHAnsi"/>
                <w:sz w:val="20"/>
                <w:szCs w:val="20"/>
              </w:rPr>
            </w:pPr>
            <w:r w:rsidRPr="00E31CB6">
              <w:rPr>
                <w:rFonts w:ascii="Garamond" w:hAnsi="Garamond" w:cstheme="minorHAnsi"/>
                <w:sz w:val="20"/>
                <w:szCs w:val="20"/>
              </w:rPr>
              <w:t xml:space="preserve">Targets </w:t>
            </w:r>
          </w:p>
          <w:p w:rsidR="00776A43" w:rsidRPr="00E31CB6" w:rsidRDefault="00776A43" w:rsidP="00315E3A">
            <w:pPr>
              <w:rPr>
                <w:rFonts w:ascii="Garamond" w:hAnsi="Garamond" w:cstheme="minorHAnsi"/>
                <w:sz w:val="20"/>
                <w:szCs w:val="20"/>
              </w:rPr>
            </w:pPr>
            <w:r w:rsidRPr="00E31CB6">
              <w:rPr>
                <w:rFonts w:ascii="Garamond" w:hAnsi="Garamond" w:cstheme="minorHAnsi"/>
                <w:sz w:val="20"/>
                <w:szCs w:val="20"/>
              </w:rPr>
              <w:t>End of Project</w:t>
            </w:r>
          </w:p>
        </w:tc>
        <w:tc>
          <w:tcPr>
            <w:tcW w:w="1800" w:type="dxa"/>
            <w:shd w:val="clear" w:color="auto" w:fill="EEECE1"/>
          </w:tcPr>
          <w:p w:rsidR="00776A43" w:rsidRPr="00E31CB6" w:rsidRDefault="00776A43" w:rsidP="00315E3A">
            <w:pPr>
              <w:rPr>
                <w:rFonts w:ascii="Garamond" w:hAnsi="Garamond" w:cstheme="minorHAnsi"/>
                <w:sz w:val="20"/>
                <w:szCs w:val="20"/>
              </w:rPr>
            </w:pPr>
            <w:r w:rsidRPr="00E31CB6">
              <w:rPr>
                <w:rFonts w:ascii="Garamond" w:hAnsi="Garamond" w:cstheme="minorHAnsi"/>
                <w:sz w:val="20"/>
                <w:szCs w:val="20"/>
              </w:rPr>
              <w:t>Source of verification</w:t>
            </w:r>
          </w:p>
        </w:tc>
        <w:tc>
          <w:tcPr>
            <w:tcW w:w="4556" w:type="dxa"/>
            <w:shd w:val="clear" w:color="auto" w:fill="EEECE1"/>
          </w:tcPr>
          <w:p w:rsidR="00776A43" w:rsidRPr="00E31CB6" w:rsidRDefault="00776A43" w:rsidP="00315E3A">
            <w:pPr>
              <w:rPr>
                <w:rFonts w:ascii="Garamond" w:hAnsi="Garamond" w:cstheme="minorHAnsi"/>
                <w:sz w:val="20"/>
                <w:szCs w:val="20"/>
              </w:rPr>
            </w:pPr>
            <w:r w:rsidRPr="00E31CB6">
              <w:rPr>
                <w:rFonts w:ascii="Garamond" w:hAnsi="Garamond" w:cstheme="minorHAnsi"/>
                <w:sz w:val="20"/>
                <w:szCs w:val="20"/>
              </w:rPr>
              <w:t>Risks and Assumptions</w:t>
            </w:r>
          </w:p>
        </w:tc>
      </w:tr>
      <w:tr w:rsidR="00776A43" w:rsidRPr="00E31CB6" w:rsidTr="00315E3A">
        <w:tc>
          <w:tcPr>
            <w:tcW w:w="1890" w:type="dxa"/>
            <w:vMerge w:val="restart"/>
            <w:shd w:val="clear" w:color="auto" w:fill="auto"/>
          </w:tcPr>
          <w:p w:rsidR="00776A43" w:rsidRPr="00E31CB6" w:rsidRDefault="00776A43" w:rsidP="00315E3A">
            <w:pPr>
              <w:pStyle w:val="xl229"/>
              <w:pBdr>
                <w:top w:val="none" w:sz="0" w:space="0" w:color="auto"/>
                <w:bottom w:val="none" w:sz="0" w:space="0" w:color="auto"/>
              </w:pBdr>
              <w:shd w:val="clear" w:color="auto" w:fill="auto"/>
              <w:tabs>
                <w:tab w:val="left" w:pos="167"/>
              </w:tabs>
              <w:spacing w:before="0" w:beforeAutospacing="0" w:after="0" w:afterAutospacing="0"/>
              <w:ind w:right="-74"/>
              <w:textAlignment w:val="auto"/>
              <w:rPr>
                <w:rFonts w:ascii="Garamond" w:hAnsi="Garamond" w:cstheme="minorHAnsi"/>
              </w:rPr>
            </w:pPr>
            <w:r w:rsidRPr="00E31CB6">
              <w:rPr>
                <w:rFonts w:ascii="Garamond" w:hAnsi="Garamond" w:cstheme="minorHAnsi"/>
              </w:rPr>
              <w:t>Objective: to strengthen the institutional and individuals capacities to use environmental education EE and environmental public awareness EPA as tools for addressing natural resource management issues.</w:t>
            </w:r>
          </w:p>
        </w:tc>
        <w:tc>
          <w:tcPr>
            <w:tcW w:w="1980" w:type="dxa"/>
          </w:tcPr>
          <w:p w:rsidR="00776A43" w:rsidRPr="00E31CB6" w:rsidRDefault="00776A43" w:rsidP="00776A43">
            <w:pPr>
              <w:pStyle w:val="xl217"/>
              <w:numPr>
                <w:ilvl w:val="0"/>
                <w:numId w:val="24"/>
              </w:numPr>
              <w:pBdr>
                <w:top w:val="none" w:sz="0" w:space="0" w:color="auto"/>
                <w:left w:val="none" w:sz="0" w:space="0" w:color="auto"/>
                <w:bottom w:val="none" w:sz="0" w:space="0" w:color="auto"/>
              </w:pBdr>
              <w:shd w:val="clear" w:color="auto" w:fill="auto"/>
              <w:tabs>
                <w:tab w:val="left" w:pos="295"/>
              </w:tabs>
              <w:spacing w:before="0" w:beforeAutospacing="0" w:after="0" w:afterAutospacing="0"/>
              <w:ind w:left="295" w:hanging="295"/>
              <w:contextualSpacing/>
              <w:jc w:val="left"/>
              <w:textAlignment w:val="auto"/>
              <w:rPr>
                <w:rFonts w:ascii="Garamond" w:hAnsi="Garamond" w:cstheme="minorHAnsi"/>
                <w:b w:val="0"/>
              </w:rPr>
            </w:pPr>
            <w:r w:rsidRPr="00E31CB6">
              <w:rPr>
                <w:rFonts w:ascii="Garamond" w:hAnsi="Garamond" w:cstheme="minorHAnsi"/>
                <w:b w:val="0"/>
              </w:rPr>
              <w:t>Usage of EE and environmental awareness tools to address NRM</w:t>
            </w:r>
          </w:p>
        </w:tc>
        <w:tc>
          <w:tcPr>
            <w:tcW w:w="2340" w:type="dxa"/>
          </w:tcPr>
          <w:p w:rsidR="00776A43" w:rsidRPr="00E31CB6" w:rsidRDefault="00776A43" w:rsidP="00776A43">
            <w:pPr>
              <w:pStyle w:val="xl217"/>
              <w:numPr>
                <w:ilvl w:val="0"/>
                <w:numId w:val="25"/>
              </w:numPr>
              <w:pBdr>
                <w:top w:val="none" w:sz="0" w:space="0" w:color="auto"/>
                <w:left w:val="none" w:sz="0" w:space="0" w:color="auto"/>
                <w:bottom w:val="none" w:sz="0" w:space="0" w:color="auto"/>
              </w:pBdr>
              <w:shd w:val="clear" w:color="auto" w:fill="auto"/>
              <w:spacing w:before="0" w:beforeAutospacing="0" w:after="0" w:afterAutospacing="0"/>
              <w:ind w:left="77" w:hanging="142"/>
              <w:contextualSpacing/>
              <w:jc w:val="left"/>
              <w:textAlignment w:val="auto"/>
              <w:rPr>
                <w:rFonts w:ascii="Garamond" w:hAnsi="Garamond" w:cstheme="minorHAnsi"/>
                <w:b w:val="0"/>
              </w:rPr>
            </w:pPr>
            <w:r w:rsidRPr="00E31CB6">
              <w:rPr>
                <w:rFonts w:ascii="Garamond" w:hAnsi="Garamond" w:cstheme="minorHAnsi"/>
                <w:b w:val="0"/>
              </w:rPr>
              <w:t xml:space="preserve">EE/EPA are not systematically used for NRM </w:t>
            </w:r>
          </w:p>
        </w:tc>
        <w:tc>
          <w:tcPr>
            <w:tcW w:w="2250" w:type="dxa"/>
          </w:tcPr>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 xml:space="preserve">Diverse and high quality EE and </w:t>
            </w:r>
            <w:r w:rsidRPr="00E31CB6">
              <w:rPr>
                <w:rFonts w:ascii="Garamond" w:hAnsi="Garamond" w:cstheme="minorHAnsi"/>
                <w:bCs/>
                <w:sz w:val="20"/>
                <w:szCs w:val="20"/>
              </w:rPr>
              <w:t>EPA</w:t>
            </w:r>
            <w:r w:rsidRPr="00E31CB6">
              <w:rPr>
                <w:rFonts w:ascii="Garamond" w:hAnsi="Garamond" w:cstheme="minorHAnsi"/>
                <w:sz w:val="20"/>
                <w:szCs w:val="20"/>
              </w:rPr>
              <w:t xml:space="preserve"> programmes are available to address NRM</w:t>
            </w:r>
          </w:p>
        </w:tc>
        <w:tc>
          <w:tcPr>
            <w:tcW w:w="1800" w:type="dxa"/>
          </w:tcPr>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bCs/>
                <w:sz w:val="20"/>
                <w:szCs w:val="20"/>
              </w:rPr>
              <w:t xml:space="preserve">Progress </w:t>
            </w:r>
            <w:r w:rsidRPr="00E31CB6">
              <w:rPr>
                <w:rFonts w:ascii="Garamond" w:hAnsi="Garamond" w:cstheme="minorHAnsi"/>
                <w:sz w:val="20"/>
                <w:szCs w:val="20"/>
              </w:rPr>
              <w:t>reports / PIRs</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bCs/>
                <w:sz w:val="20"/>
                <w:szCs w:val="20"/>
              </w:rPr>
            </w:pPr>
            <w:r w:rsidRPr="00E31CB6">
              <w:rPr>
                <w:rFonts w:ascii="Garamond" w:hAnsi="Garamond" w:cstheme="minorHAnsi"/>
                <w:sz w:val="20"/>
                <w:szCs w:val="20"/>
              </w:rPr>
              <w:t>Programmes integrating these programmes and techniques</w:t>
            </w:r>
          </w:p>
          <w:p w:rsidR="00776A43" w:rsidRPr="00E31CB6" w:rsidRDefault="00776A43" w:rsidP="00776A43">
            <w:pPr>
              <w:pStyle w:val="xl109"/>
              <w:numPr>
                <w:ilvl w:val="0"/>
                <w:numId w:val="25"/>
              </w:numPr>
              <w:pBdr>
                <w:top w:val="none" w:sz="0" w:space="0" w:color="auto"/>
                <w:bottom w:val="none" w:sz="0" w:space="0" w:color="auto"/>
                <w:right w:val="none" w:sz="0" w:space="0" w:color="auto"/>
              </w:pBdr>
              <w:shd w:val="clear" w:color="auto" w:fill="auto"/>
              <w:spacing w:before="0" w:beforeAutospacing="0" w:after="0" w:afterAutospacing="0"/>
              <w:ind w:left="77" w:hanging="142"/>
              <w:contextualSpacing/>
              <w:textAlignment w:val="auto"/>
              <w:rPr>
                <w:rFonts w:ascii="Garamond" w:hAnsi="Garamond" w:cstheme="minorHAnsi"/>
                <w:b w:val="0"/>
                <w:sz w:val="20"/>
                <w:szCs w:val="20"/>
              </w:rPr>
            </w:pPr>
            <w:r w:rsidRPr="00E31CB6">
              <w:rPr>
                <w:rFonts w:ascii="Garamond" w:hAnsi="Garamond" w:cstheme="minorHAnsi"/>
                <w:b w:val="0"/>
                <w:bCs w:val="0"/>
                <w:sz w:val="20"/>
                <w:szCs w:val="20"/>
              </w:rPr>
              <w:t xml:space="preserve">Surveys </w:t>
            </w:r>
          </w:p>
        </w:tc>
        <w:tc>
          <w:tcPr>
            <w:tcW w:w="4556" w:type="dxa"/>
          </w:tcPr>
          <w:p w:rsidR="00776A43" w:rsidRPr="00E31CB6" w:rsidRDefault="00776A43" w:rsidP="00315E3A">
            <w:pPr>
              <w:ind w:left="-65"/>
              <w:rPr>
                <w:rFonts w:ascii="Garamond" w:hAnsi="Garamond" w:cstheme="minorHAnsi"/>
                <w:sz w:val="20"/>
                <w:szCs w:val="20"/>
              </w:rPr>
            </w:pPr>
            <w:r w:rsidRPr="00E31CB6">
              <w:rPr>
                <w:rFonts w:ascii="Garamond" w:hAnsi="Garamond" w:cstheme="minorHAnsi"/>
                <w:i/>
                <w:sz w:val="20"/>
                <w:szCs w:val="20"/>
              </w:rPr>
              <w:t>Risk</w:t>
            </w:r>
            <w:r w:rsidRPr="00E31CB6">
              <w:rPr>
                <w:rFonts w:ascii="Garamond" w:hAnsi="Garamond" w:cstheme="minorHAnsi"/>
                <w:sz w:val="20"/>
                <w:szCs w:val="20"/>
              </w:rPr>
              <w:t>:</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Due to election, political changes or other events, changes in governmental priorities might happen and the GOA might not remain committed to EE as a tool for NRM</w:t>
            </w:r>
          </w:p>
          <w:p w:rsidR="00776A43" w:rsidRPr="00E31CB6" w:rsidRDefault="00776A43" w:rsidP="00315E3A">
            <w:pPr>
              <w:ind w:left="-65"/>
              <w:rPr>
                <w:rFonts w:ascii="Garamond" w:hAnsi="Garamond" w:cstheme="minorHAnsi"/>
                <w:sz w:val="20"/>
                <w:szCs w:val="20"/>
              </w:rPr>
            </w:pPr>
            <w:r w:rsidRPr="00E31CB6">
              <w:rPr>
                <w:rFonts w:ascii="Garamond" w:hAnsi="Garamond" w:cstheme="minorHAnsi"/>
                <w:i/>
                <w:sz w:val="20"/>
                <w:szCs w:val="20"/>
              </w:rPr>
              <w:t>Assumption</w:t>
            </w:r>
            <w:r w:rsidRPr="00E31CB6">
              <w:rPr>
                <w:rFonts w:ascii="Garamond" w:hAnsi="Garamond" w:cstheme="minorHAnsi"/>
                <w:sz w:val="20"/>
                <w:szCs w:val="20"/>
              </w:rPr>
              <w:t>:</w:t>
            </w:r>
          </w:p>
          <w:p w:rsidR="00776A43" w:rsidRPr="00E31CB6" w:rsidRDefault="00776A43" w:rsidP="00776A43">
            <w:pPr>
              <w:pStyle w:val="xl217"/>
              <w:numPr>
                <w:ilvl w:val="0"/>
                <w:numId w:val="25"/>
              </w:numPr>
              <w:pBdr>
                <w:top w:val="none" w:sz="0" w:space="0" w:color="auto"/>
                <w:left w:val="none" w:sz="0" w:space="0" w:color="auto"/>
                <w:bottom w:val="none" w:sz="0" w:space="0" w:color="auto"/>
              </w:pBdr>
              <w:shd w:val="clear" w:color="auto" w:fill="auto"/>
              <w:spacing w:before="0" w:beforeAutospacing="0" w:after="0" w:afterAutospacing="0"/>
              <w:ind w:left="77" w:hanging="142"/>
              <w:contextualSpacing/>
              <w:jc w:val="left"/>
              <w:textAlignment w:val="auto"/>
              <w:rPr>
                <w:rFonts w:ascii="Garamond" w:hAnsi="Garamond" w:cstheme="minorHAnsi"/>
                <w:b w:val="0"/>
              </w:rPr>
            </w:pPr>
            <w:r w:rsidRPr="00E31CB6">
              <w:rPr>
                <w:rFonts w:ascii="Garamond" w:hAnsi="Garamond" w:cstheme="minorHAnsi"/>
                <w:b w:val="0"/>
              </w:rPr>
              <w:t xml:space="preserve">The GOA continues to be committed to </w:t>
            </w:r>
            <w:r w:rsidRPr="00E31CB6">
              <w:rPr>
                <w:rFonts w:ascii="Garamond" w:hAnsi="Garamond" w:cstheme="minorHAnsi"/>
                <w:b w:val="0"/>
                <w:bCs w:val="0"/>
              </w:rPr>
              <w:t xml:space="preserve">institutionalize (Systematize environmental learning through key institutions i.e. public service academy and crises learning academy, schools, etc.). This will enable </w:t>
            </w:r>
            <w:r w:rsidRPr="00E31CB6">
              <w:rPr>
                <w:rFonts w:ascii="Garamond" w:hAnsi="Garamond" w:cstheme="minorHAnsi"/>
                <w:b w:val="0"/>
              </w:rPr>
              <w:t>EE</w:t>
            </w:r>
            <w:r w:rsidRPr="00E31CB6">
              <w:rPr>
                <w:rFonts w:ascii="Garamond" w:hAnsi="Garamond" w:cstheme="minorHAnsi"/>
                <w:b w:val="0"/>
                <w:bCs w:val="0"/>
              </w:rPr>
              <w:t xml:space="preserve"> and public awareness to be </w:t>
            </w:r>
            <w:r w:rsidRPr="00E31CB6">
              <w:rPr>
                <w:rFonts w:ascii="Garamond" w:hAnsi="Garamond" w:cstheme="minorHAnsi"/>
                <w:b w:val="0"/>
              </w:rPr>
              <w:t>a tool for NRM.</w:t>
            </w:r>
          </w:p>
        </w:tc>
      </w:tr>
      <w:tr w:rsidR="00776A43" w:rsidRPr="00E31CB6" w:rsidTr="00315E3A">
        <w:tc>
          <w:tcPr>
            <w:tcW w:w="1890" w:type="dxa"/>
            <w:vMerge/>
            <w:shd w:val="clear" w:color="auto" w:fill="auto"/>
          </w:tcPr>
          <w:p w:rsidR="00776A43" w:rsidRPr="00E31CB6" w:rsidRDefault="00776A43" w:rsidP="00315E3A">
            <w:pPr>
              <w:pStyle w:val="para"/>
              <w:tabs>
                <w:tab w:val="clear" w:pos="720"/>
                <w:tab w:val="left" w:pos="167"/>
              </w:tabs>
              <w:spacing w:after="0"/>
              <w:ind w:right="-74"/>
              <w:jc w:val="left"/>
              <w:rPr>
                <w:rFonts w:ascii="Garamond" w:hAnsi="Garamond" w:cstheme="minorHAnsi"/>
                <w:sz w:val="20"/>
                <w:szCs w:val="20"/>
              </w:rPr>
            </w:pPr>
          </w:p>
        </w:tc>
        <w:tc>
          <w:tcPr>
            <w:tcW w:w="1980" w:type="dxa"/>
          </w:tcPr>
          <w:p w:rsidR="00776A43" w:rsidRPr="00E31CB6" w:rsidRDefault="00776A43" w:rsidP="00776A43">
            <w:pPr>
              <w:pStyle w:val="xl217"/>
              <w:numPr>
                <w:ilvl w:val="0"/>
                <w:numId w:val="24"/>
              </w:numPr>
              <w:pBdr>
                <w:top w:val="none" w:sz="0" w:space="0" w:color="auto"/>
                <w:left w:val="none" w:sz="0" w:space="0" w:color="auto"/>
                <w:bottom w:val="none" w:sz="0" w:space="0" w:color="auto"/>
              </w:pBdr>
              <w:shd w:val="clear" w:color="auto" w:fill="auto"/>
              <w:tabs>
                <w:tab w:val="left" w:pos="295"/>
              </w:tabs>
              <w:spacing w:before="0" w:beforeAutospacing="0" w:after="0" w:afterAutospacing="0"/>
              <w:ind w:left="295" w:hanging="295"/>
              <w:contextualSpacing/>
              <w:jc w:val="left"/>
              <w:textAlignment w:val="auto"/>
              <w:rPr>
                <w:rFonts w:ascii="Garamond" w:hAnsi="Garamond" w:cstheme="minorHAnsi"/>
                <w:b w:val="0"/>
              </w:rPr>
            </w:pPr>
            <w:r w:rsidRPr="00E31CB6">
              <w:rPr>
                <w:rFonts w:ascii="Garamond" w:hAnsi="Garamond" w:cstheme="minorHAnsi"/>
                <w:b w:val="0"/>
                <w:bCs w:val="0"/>
              </w:rPr>
              <w:t>C</w:t>
            </w:r>
            <w:r w:rsidRPr="00E31CB6">
              <w:rPr>
                <w:rFonts w:ascii="Garamond" w:hAnsi="Garamond" w:cstheme="minorHAnsi"/>
                <w:b w:val="0"/>
              </w:rPr>
              <w:t xml:space="preserve">itizens </w:t>
            </w:r>
            <w:r w:rsidRPr="00E31CB6">
              <w:rPr>
                <w:rFonts w:ascii="Garamond" w:hAnsi="Garamond" w:cstheme="minorHAnsi"/>
                <w:b w:val="0"/>
                <w:bCs w:val="0"/>
              </w:rPr>
              <w:t>involve</w:t>
            </w:r>
            <w:r w:rsidRPr="00E31CB6">
              <w:rPr>
                <w:rFonts w:ascii="Garamond" w:hAnsi="Garamond" w:cstheme="minorHAnsi"/>
                <w:b w:val="0"/>
                <w:bCs w:val="0"/>
              </w:rPr>
              <w:softHyphen/>
              <w:t>ment in decision-making to</w:t>
            </w:r>
            <w:r w:rsidRPr="00E31CB6">
              <w:rPr>
                <w:rFonts w:ascii="Garamond" w:hAnsi="Garamond" w:cstheme="minorHAnsi"/>
                <w:b w:val="0"/>
              </w:rPr>
              <w:t xml:space="preserve"> address NRM issues</w:t>
            </w:r>
          </w:p>
        </w:tc>
        <w:tc>
          <w:tcPr>
            <w:tcW w:w="2340" w:type="dxa"/>
          </w:tcPr>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 xml:space="preserve">Few opportunities </w:t>
            </w:r>
            <w:r w:rsidRPr="00E31CB6">
              <w:rPr>
                <w:rFonts w:ascii="Garamond" w:hAnsi="Garamond" w:cstheme="minorHAnsi"/>
                <w:bCs/>
                <w:sz w:val="20"/>
                <w:szCs w:val="20"/>
              </w:rPr>
              <w:t>and deficient practice</w:t>
            </w:r>
            <w:r w:rsidRPr="00E31CB6">
              <w:rPr>
                <w:rFonts w:ascii="Garamond" w:hAnsi="Garamond" w:cstheme="minorHAnsi"/>
                <w:sz w:val="20"/>
                <w:szCs w:val="20"/>
              </w:rPr>
              <w:t xml:space="preserve"> for stakeholder involvement in NRM decisions at national or community levels</w:t>
            </w:r>
          </w:p>
        </w:tc>
        <w:tc>
          <w:tcPr>
            <w:tcW w:w="2250" w:type="dxa"/>
          </w:tcPr>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Stakeholders in selected areas are involved in decision-making to address NRM issues</w:t>
            </w:r>
            <w:r w:rsidRPr="00E31CB6">
              <w:rPr>
                <w:rFonts w:ascii="Garamond" w:hAnsi="Garamond" w:cstheme="minorHAnsi"/>
                <w:bCs/>
                <w:sz w:val="20"/>
                <w:szCs w:val="20"/>
              </w:rPr>
              <w:t xml:space="preserve"> </w:t>
            </w:r>
          </w:p>
        </w:tc>
        <w:tc>
          <w:tcPr>
            <w:tcW w:w="1800" w:type="dxa"/>
          </w:tcPr>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Documentation of consultation processes</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bCs/>
                <w:sz w:val="20"/>
                <w:szCs w:val="20"/>
              </w:rPr>
              <w:t>Surveys/interviews</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bCs/>
                <w:sz w:val="20"/>
                <w:szCs w:val="20"/>
              </w:rPr>
              <w:t xml:space="preserve">Documented feedback by the decision-making authorities </w:t>
            </w:r>
          </w:p>
        </w:tc>
        <w:tc>
          <w:tcPr>
            <w:tcW w:w="4556" w:type="dxa"/>
            <w:vMerge w:val="restart"/>
          </w:tcPr>
          <w:p w:rsidR="00776A43" w:rsidRPr="00E31CB6" w:rsidRDefault="00776A43" w:rsidP="00315E3A">
            <w:pPr>
              <w:ind w:left="-65"/>
              <w:rPr>
                <w:rFonts w:ascii="Garamond" w:hAnsi="Garamond" w:cstheme="minorHAnsi"/>
                <w:sz w:val="20"/>
                <w:szCs w:val="20"/>
              </w:rPr>
            </w:pPr>
            <w:r w:rsidRPr="00E31CB6">
              <w:rPr>
                <w:rFonts w:ascii="Garamond" w:hAnsi="Garamond" w:cstheme="minorHAnsi"/>
                <w:i/>
                <w:sz w:val="20"/>
                <w:szCs w:val="20"/>
              </w:rPr>
              <w:t>Risk</w:t>
            </w:r>
            <w:r w:rsidRPr="00E31CB6">
              <w:rPr>
                <w:rFonts w:ascii="Garamond" w:hAnsi="Garamond" w:cstheme="minorHAnsi"/>
                <w:sz w:val="20"/>
                <w:szCs w:val="20"/>
              </w:rPr>
              <w:t>:</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The project does not create any interest among the targeted stakeholders</w:t>
            </w:r>
          </w:p>
          <w:p w:rsidR="00776A43" w:rsidRPr="00E31CB6" w:rsidRDefault="00776A43" w:rsidP="00315E3A">
            <w:pPr>
              <w:ind w:left="-65"/>
              <w:rPr>
                <w:rFonts w:ascii="Garamond" w:hAnsi="Garamond" w:cstheme="minorHAnsi"/>
                <w:sz w:val="20"/>
                <w:szCs w:val="20"/>
              </w:rPr>
            </w:pPr>
            <w:r w:rsidRPr="00E31CB6">
              <w:rPr>
                <w:rFonts w:ascii="Garamond" w:hAnsi="Garamond" w:cstheme="minorHAnsi"/>
                <w:i/>
                <w:sz w:val="20"/>
                <w:szCs w:val="20"/>
              </w:rPr>
              <w:t>Assumption</w:t>
            </w:r>
            <w:r w:rsidRPr="00E31CB6">
              <w:rPr>
                <w:rFonts w:ascii="Garamond" w:hAnsi="Garamond" w:cstheme="minorHAnsi"/>
                <w:sz w:val="20"/>
                <w:szCs w:val="20"/>
              </w:rPr>
              <w:t>:</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Project introductory workshops will be held with targeted beneficiaries to present the project objective and strategy as well as the planned activities to create an interest and demand for these activities.</w:t>
            </w:r>
          </w:p>
        </w:tc>
      </w:tr>
      <w:tr w:rsidR="00776A43" w:rsidRPr="00E31CB6" w:rsidTr="00315E3A">
        <w:tc>
          <w:tcPr>
            <w:tcW w:w="1890" w:type="dxa"/>
            <w:vMerge/>
            <w:tcBorders>
              <w:bottom w:val="single" w:sz="4" w:space="0" w:color="auto"/>
            </w:tcBorders>
            <w:shd w:val="clear" w:color="auto" w:fill="auto"/>
          </w:tcPr>
          <w:p w:rsidR="00776A43" w:rsidRPr="00E31CB6" w:rsidRDefault="00776A43" w:rsidP="00315E3A">
            <w:pPr>
              <w:pStyle w:val="para"/>
              <w:tabs>
                <w:tab w:val="clear" w:pos="720"/>
                <w:tab w:val="left" w:pos="167"/>
              </w:tabs>
              <w:spacing w:after="0"/>
              <w:ind w:right="-74"/>
              <w:jc w:val="left"/>
              <w:rPr>
                <w:rFonts w:ascii="Garamond" w:hAnsi="Garamond" w:cstheme="minorHAnsi"/>
                <w:sz w:val="20"/>
                <w:szCs w:val="20"/>
              </w:rPr>
            </w:pPr>
          </w:p>
        </w:tc>
        <w:tc>
          <w:tcPr>
            <w:tcW w:w="1980" w:type="dxa"/>
            <w:tcBorders>
              <w:bottom w:val="single" w:sz="4" w:space="0" w:color="auto"/>
            </w:tcBorders>
          </w:tcPr>
          <w:p w:rsidR="00776A43" w:rsidRPr="00E31CB6" w:rsidRDefault="00776A43" w:rsidP="00315E3A">
            <w:pPr>
              <w:pStyle w:val="xl217"/>
              <w:pBdr>
                <w:top w:val="none" w:sz="0" w:space="0" w:color="auto"/>
                <w:left w:val="none" w:sz="0" w:space="0" w:color="auto"/>
              </w:pBdr>
              <w:shd w:val="clear" w:color="auto" w:fill="auto"/>
              <w:tabs>
                <w:tab w:val="left" w:pos="295"/>
              </w:tabs>
              <w:spacing w:before="0" w:beforeAutospacing="0" w:after="0" w:afterAutospacing="0"/>
              <w:ind w:left="295"/>
              <w:contextualSpacing/>
              <w:jc w:val="left"/>
              <w:textAlignment w:val="auto"/>
              <w:rPr>
                <w:rFonts w:ascii="Garamond" w:hAnsi="Garamond" w:cstheme="minorHAnsi"/>
                <w:b w:val="0"/>
              </w:rPr>
            </w:pPr>
            <w:r w:rsidRPr="00E31CB6">
              <w:rPr>
                <w:rFonts w:ascii="Garamond" w:hAnsi="Garamond" w:cstheme="minorHAnsi"/>
                <w:b w:val="0"/>
              </w:rPr>
              <w:t>Decision-makers able to use to use EE</w:t>
            </w:r>
            <w:r w:rsidRPr="00E31CB6">
              <w:rPr>
                <w:rFonts w:ascii="Garamond" w:hAnsi="Garamond" w:cstheme="minorHAnsi"/>
              </w:rPr>
              <w:t xml:space="preserve"> </w:t>
            </w:r>
            <w:r w:rsidRPr="00E31CB6">
              <w:rPr>
                <w:rFonts w:ascii="Garamond" w:hAnsi="Garamond" w:cstheme="minorHAnsi"/>
                <w:b w:val="0"/>
              </w:rPr>
              <w:t>as tools to improve NRM</w:t>
            </w:r>
          </w:p>
        </w:tc>
        <w:tc>
          <w:tcPr>
            <w:tcW w:w="2340" w:type="dxa"/>
            <w:tcBorders>
              <w:bottom w:val="single" w:sz="4" w:space="0" w:color="auto"/>
            </w:tcBorders>
          </w:tcPr>
          <w:p w:rsidR="00776A43" w:rsidRPr="00E31CB6" w:rsidRDefault="00776A43" w:rsidP="00776A43">
            <w:pPr>
              <w:pStyle w:val="xl217"/>
              <w:numPr>
                <w:ilvl w:val="0"/>
                <w:numId w:val="25"/>
              </w:numPr>
              <w:pBdr>
                <w:top w:val="none" w:sz="0" w:space="0" w:color="auto"/>
                <w:left w:val="none" w:sz="0" w:space="0" w:color="auto"/>
                <w:bottom w:val="none" w:sz="0" w:space="0" w:color="auto"/>
              </w:pBdr>
              <w:shd w:val="clear" w:color="auto" w:fill="auto"/>
              <w:spacing w:before="0" w:beforeAutospacing="0" w:after="0" w:afterAutospacing="0"/>
              <w:ind w:left="77" w:hanging="142"/>
              <w:contextualSpacing/>
              <w:jc w:val="left"/>
              <w:textAlignment w:val="auto"/>
              <w:rPr>
                <w:rFonts w:ascii="Garamond" w:hAnsi="Garamond" w:cstheme="minorHAnsi"/>
                <w:b w:val="0"/>
              </w:rPr>
            </w:pPr>
            <w:r w:rsidRPr="00E31CB6">
              <w:rPr>
                <w:rFonts w:ascii="Garamond" w:hAnsi="Garamond" w:cstheme="minorHAnsi"/>
                <w:b w:val="0"/>
              </w:rPr>
              <w:t xml:space="preserve">Few government departments, formal education including teachers and other key development stakeholders have capacities to use environmental knowledge, skills and capacities to address NRM issues </w:t>
            </w:r>
          </w:p>
        </w:tc>
        <w:tc>
          <w:tcPr>
            <w:tcW w:w="2250" w:type="dxa"/>
            <w:tcBorders>
              <w:bottom w:val="single" w:sz="4" w:space="0" w:color="auto"/>
            </w:tcBorders>
          </w:tcPr>
          <w:p w:rsidR="00776A43" w:rsidRPr="00E31CB6" w:rsidRDefault="00776A43" w:rsidP="00776A43">
            <w:pPr>
              <w:pStyle w:val="ListParagraph"/>
              <w:numPr>
                <w:ilvl w:val="0"/>
                <w:numId w:val="25"/>
              </w:numPr>
              <w:spacing w:before="0"/>
              <w:ind w:left="0" w:hanging="142"/>
              <w:contextualSpacing/>
              <w:jc w:val="left"/>
              <w:rPr>
                <w:rFonts w:ascii="Garamond" w:hAnsi="Garamond" w:cstheme="minorHAnsi"/>
                <w:sz w:val="20"/>
                <w:szCs w:val="20"/>
              </w:rPr>
            </w:pPr>
            <w:r w:rsidRPr="00E31CB6">
              <w:rPr>
                <w:rFonts w:ascii="Garamond" w:hAnsi="Garamond" w:cstheme="minorHAnsi"/>
                <w:sz w:val="20"/>
                <w:szCs w:val="20"/>
              </w:rPr>
              <w:t xml:space="preserve">Decision-makers and teachers using </w:t>
            </w:r>
            <w:r w:rsidRPr="00E31CB6">
              <w:rPr>
                <w:rFonts w:ascii="Garamond" w:hAnsi="Garamond" w:cstheme="minorHAnsi"/>
                <w:bCs/>
                <w:sz w:val="20"/>
                <w:szCs w:val="20"/>
              </w:rPr>
              <w:t xml:space="preserve">environmental knowledge and ecological awareness </w:t>
            </w:r>
            <w:r w:rsidRPr="00E31CB6">
              <w:rPr>
                <w:rFonts w:ascii="Garamond" w:hAnsi="Garamond" w:cstheme="minorHAnsi"/>
                <w:sz w:val="20"/>
                <w:szCs w:val="20"/>
              </w:rPr>
              <w:t>to improve NRM</w:t>
            </w:r>
          </w:p>
          <w:p w:rsidR="00776A43" w:rsidRPr="00E31CB6" w:rsidRDefault="00776A43" w:rsidP="00315E3A">
            <w:pPr>
              <w:tabs>
                <w:tab w:val="left" w:pos="208"/>
              </w:tabs>
              <w:rPr>
                <w:rFonts w:ascii="Garamond" w:hAnsi="Garamond" w:cstheme="minorHAnsi"/>
                <w:sz w:val="20"/>
                <w:szCs w:val="20"/>
              </w:rPr>
            </w:pPr>
          </w:p>
        </w:tc>
        <w:tc>
          <w:tcPr>
            <w:tcW w:w="1800" w:type="dxa"/>
            <w:tcBorders>
              <w:bottom w:val="single" w:sz="4" w:space="0" w:color="auto"/>
            </w:tcBorders>
          </w:tcPr>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Progress reports / PIRs</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bCs/>
                <w:sz w:val="20"/>
                <w:szCs w:val="20"/>
              </w:rPr>
            </w:pPr>
            <w:r w:rsidRPr="00E31CB6">
              <w:rPr>
                <w:rFonts w:ascii="Garamond" w:hAnsi="Garamond" w:cstheme="minorHAnsi"/>
                <w:sz w:val="20"/>
                <w:szCs w:val="20"/>
              </w:rPr>
              <w:t>Training evaluation forms</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 xml:space="preserve">Survey </w:t>
            </w:r>
          </w:p>
        </w:tc>
        <w:tc>
          <w:tcPr>
            <w:tcW w:w="4556" w:type="dxa"/>
            <w:vMerge/>
            <w:tcBorders>
              <w:bottom w:val="single" w:sz="4" w:space="0" w:color="auto"/>
            </w:tcBorders>
          </w:tcPr>
          <w:p w:rsidR="00776A43" w:rsidRPr="00E31CB6" w:rsidRDefault="00776A43" w:rsidP="00315E3A">
            <w:pPr>
              <w:ind w:left="-65"/>
              <w:rPr>
                <w:rFonts w:ascii="Garamond" w:hAnsi="Garamond" w:cstheme="minorHAnsi"/>
                <w:i/>
                <w:sz w:val="20"/>
                <w:szCs w:val="20"/>
              </w:rPr>
            </w:pPr>
          </w:p>
        </w:tc>
      </w:tr>
      <w:tr w:rsidR="00776A43" w:rsidRPr="00E31CB6" w:rsidTr="00315E3A">
        <w:tc>
          <w:tcPr>
            <w:tcW w:w="1890" w:type="dxa"/>
            <w:vMerge/>
            <w:tcBorders>
              <w:bottom w:val="single" w:sz="4" w:space="0" w:color="auto"/>
            </w:tcBorders>
            <w:shd w:val="clear" w:color="auto" w:fill="auto"/>
          </w:tcPr>
          <w:p w:rsidR="00776A43" w:rsidRPr="00E31CB6" w:rsidRDefault="00776A43" w:rsidP="00315E3A">
            <w:pPr>
              <w:pStyle w:val="para"/>
              <w:tabs>
                <w:tab w:val="clear" w:pos="720"/>
                <w:tab w:val="left" w:pos="167"/>
              </w:tabs>
              <w:spacing w:after="0"/>
              <w:ind w:right="-74"/>
              <w:jc w:val="left"/>
              <w:rPr>
                <w:rFonts w:ascii="Garamond" w:hAnsi="Garamond" w:cstheme="minorHAnsi"/>
                <w:sz w:val="20"/>
                <w:szCs w:val="20"/>
              </w:rPr>
            </w:pPr>
          </w:p>
        </w:tc>
        <w:tc>
          <w:tcPr>
            <w:tcW w:w="1980" w:type="dxa"/>
            <w:tcBorders>
              <w:bottom w:val="single" w:sz="4" w:space="0" w:color="auto"/>
            </w:tcBorders>
          </w:tcPr>
          <w:p w:rsidR="00776A43" w:rsidRPr="00E31CB6" w:rsidRDefault="00776A43" w:rsidP="00776A43">
            <w:pPr>
              <w:pStyle w:val="ListParagraph"/>
              <w:numPr>
                <w:ilvl w:val="0"/>
                <w:numId w:val="24"/>
              </w:numPr>
              <w:tabs>
                <w:tab w:val="left" w:pos="295"/>
              </w:tabs>
              <w:spacing w:before="0"/>
              <w:ind w:left="295" w:hanging="295"/>
              <w:contextualSpacing/>
              <w:jc w:val="left"/>
              <w:rPr>
                <w:rFonts w:ascii="Garamond" w:hAnsi="Garamond" w:cstheme="minorHAnsi"/>
                <w:sz w:val="20"/>
                <w:szCs w:val="20"/>
              </w:rPr>
            </w:pPr>
            <w:r w:rsidRPr="00E31CB6">
              <w:rPr>
                <w:rFonts w:ascii="Garamond" w:hAnsi="Garamond" w:cstheme="minorHAnsi"/>
                <w:sz w:val="20"/>
                <w:szCs w:val="20"/>
              </w:rPr>
              <w:t>Capacity development scorecard rating</w:t>
            </w:r>
          </w:p>
        </w:tc>
        <w:tc>
          <w:tcPr>
            <w:tcW w:w="2340" w:type="dxa"/>
            <w:tcBorders>
              <w:bottom w:val="single" w:sz="4" w:space="0" w:color="auto"/>
            </w:tcBorders>
          </w:tcPr>
          <w:p w:rsidR="00776A43" w:rsidRPr="00E31CB6" w:rsidRDefault="00776A43" w:rsidP="00315E3A">
            <w:pPr>
              <w:rPr>
                <w:rFonts w:ascii="Garamond" w:hAnsi="Garamond" w:cstheme="minorHAnsi"/>
                <w:sz w:val="20"/>
                <w:szCs w:val="20"/>
              </w:rPr>
            </w:pPr>
            <w:r w:rsidRPr="00E31CB6">
              <w:rPr>
                <w:rFonts w:ascii="Garamond" w:hAnsi="Garamond" w:cstheme="minorHAnsi"/>
                <w:sz w:val="20"/>
                <w:szCs w:val="20"/>
              </w:rPr>
              <w:t xml:space="preserve">Capacity for: </w:t>
            </w:r>
          </w:p>
          <w:p w:rsidR="00776A43" w:rsidRPr="00E31CB6" w:rsidRDefault="00776A43" w:rsidP="00776A43">
            <w:pPr>
              <w:numPr>
                <w:ilvl w:val="0"/>
                <w:numId w:val="26"/>
              </w:numPr>
              <w:tabs>
                <w:tab w:val="clear" w:pos="720"/>
                <w:tab w:val="num" w:pos="219"/>
              </w:tabs>
              <w:spacing w:after="0" w:line="240" w:lineRule="auto"/>
              <w:ind w:left="219" w:hanging="219"/>
              <w:rPr>
                <w:rFonts w:ascii="Garamond" w:hAnsi="Garamond" w:cstheme="minorHAnsi"/>
                <w:sz w:val="20"/>
                <w:szCs w:val="20"/>
              </w:rPr>
            </w:pPr>
            <w:r w:rsidRPr="00E31CB6">
              <w:rPr>
                <w:rFonts w:ascii="Garamond" w:hAnsi="Garamond" w:cstheme="minorHAnsi"/>
                <w:sz w:val="20"/>
                <w:szCs w:val="20"/>
              </w:rPr>
              <w:t>Engagement: 5 of 9</w:t>
            </w:r>
          </w:p>
          <w:p w:rsidR="00776A43" w:rsidRPr="00E31CB6" w:rsidRDefault="00776A43" w:rsidP="00776A43">
            <w:pPr>
              <w:numPr>
                <w:ilvl w:val="0"/>
                <w:numId w:val="26"/>
              </w:numPr>
              <w:tabs>
                <w:tab w:val="clear" w:pos="720"/>
                <w:tab w:val="num" w:pos="219"/>
              </w:tabs>
              <w:spacing w:after="0" w:line="240" w:lineRule="auto"/>
              <w:ind w:left="219" w:hanging="219"/>
              <w:rPr>
                <w:rFonts w:ascii="Garamond" w:hAnsi="Garamond" w:cstheme="minorHAnsi"/>
                <w:sz w:val="20"/>
                <w:szCs w:val="20"/>
              </w:rPr>
            </w:pPr>
            <w:r w:rsidRPr="00E31CB6">
              <w:rPr>
                <w:rFonts w:ascii="Garamond" w:hAnsi="Garamond" w:cstheme="minorHAnsi"/>
                <w:sz w:val="20"/>
                <w:szCs w:val="20"/>
              </w:rPr>
              <w:t>Generate, access and use information and knowledge: 7 of 15</w:t>
            </w:r>
          </w:p>
          <w:p w:rsidR="00776A43" w:rsidRPr="00E31CB6" w:rsidRDefault="00776A43" w:rsidP="00776A43">
            <w:pPr>
              <w:numPr>
                <w:ilvl w:val="0"/>
                <w:numId w:val="26"/>
              </w:numPr>
              <w:tabs>
                <w:tab w:val="clear" w:pos="720"/>
                <w:tab w:val="num" w:pos="219"/>
              </w:tabs>
              <w:spacing w:after="0" w:line="240" w:lineRule="auto"/>
              <w:ind w:left="219" w:hanging="219"/>
              <w:rPr>
                <w:rFonts w:ascii="Garamond" w:hAnsi="Garamond" w:cstheme="minorHAnsi"/>
                <w:sz w:val="20"/>
                <w:szCs w:val="20"/>
              </w:rPr>
            </w:pPr>
            <w:r w:rsidRPr="00E31CB6">
              <w:rPr>
                <w:rFonts w:ascii="Garamond" w:hAnsi="Garamond" w:cstheme="minorHAnsi"/>
                <w:sz w:val="20"/>
                <w:szCs w:val="20"/>
              </w:rPr>
              <w:t>Policy and legislation development: 6 of 9</w:t>
            </w:r>
          </w:p>
          <w:p w:rsidR="00776A43" w:rsidRPr="00E31CB6" w:rsidRDefault="00776A43" w:rsidP="00776A43">
            <w:pPr>
              <w:numPr>
                <w:ilvl w:val="0"/>
                <w:numId w:val="26"/>
              </w:numPr>
              <w:tabs>
                <w:tab w:val="clear" w:pos="720"/>
                <w:tab w:val="num" w:pos="219"/>
              </w:tabs>
              <w:spacing w:after="0" w:line="240" w:lineRule="auto"/>
              <w:ind w:left="219" w:hanging="219"/>
              <w:rPr>
                <w:rFonts w:ascii="Garamond" w:hAnsi="Garamond" w:cstheme="minorHAnsi"/>
                <w:sz w:val="20"/>
                <w:szCs w:val="20"/>
              </w:rPr>
            </w:pPr>
            <w:r w:rsidRPr="00E31CB6">
              <w:rPr>
                <w:rFonts w:ascii="Garamond" w:hAnsi="Garamond" w:cstheme="minorHAnsi"/>
                <w:sz w:val="20"/>
                <w:szCs w:val="20"/>
              </w:rPr>
              <w:t>Management and implementation: 3 of 6</w:t>
            </w:r>
          </w:p>
          <w:p w:rsidR="00776A43" w:rsidRPr="00E31CB6" w:rsidRDefault="00776A43" w:rsidP="00776A43">
            <w:pPr>
              <w:numPr>
                <w:ilvl w:val="0"/>
                <w:numId w:val="26"/>
              </w:numPr>
              <w:tabs>
                <w:tab w:val="clear" w:pos="720"/>
                <w:tab w:val="num" w:pos="219"/>
              </w:tabs>
              <w:spacing w:after="0" w:line="240" w:lineRule="auto"/>
              <w:ind w:left="219" w:hanging="219"/>
              <w:rPr>
                <w:rFonts w:ascii="Garamond" w:hAnsi="Garamond" w:cstheme="minorHAnsi"/>
                <w:sz w:val="20"/>
                <w:szCs w:val="20"/>
              </w:rPr>
            </w:pPr>
            <w:r w:rsidRPr="00E31CB6">
              <w:rPr>
                <w:rFonts w:ascii="Garamond" w:hAnsi="Garamond" w:cstheme="minorHAnsi"/>
                <w:sz w:val="20"/>
                <w:szCs w:val="20"/>
              </w:rPr>
              <w:t>Monitor and evaluate: 3 of 6</w:t>
            </w:r>
          </w:p>
          <w:p w:rsidR="00776A43" w:rsidRPr="00E31CB6" w:rsidRDefault="00776A43" w:rsidP="00315E3A">
            <w:pPr>
              <w:pStyle w:val="ListParagraph"/>
              <w:ind w:left="77"/>
              <w:rPr>
                <w:rFonts w:ascii="Garamond" w:hAnsi="Garamond" w:cstheme="minorHAnsi"/>
                <w:sz w:val="20"/>
                <w:szCs w:val="20"/>
              </w:rPr>
            </w:pPr>
            <w:r w:rsidRPr="00E31CB6">
              <w:rPr>
                <w:rFonts w:ascii="Garamond" w:hAnsi="Garamond" w:cstheme="minorHAnsi"/>
                <w:sz w:val="20"/>
                <w:szCs w:val="20"/>
              </w:rPr>
              <w:t>(Total score: 24/45)</w:t>
            </w:r>
          </w:p>
        </w:tc>
        <w:tc>
          <w:tcPr>
            <w:tcW w:w="2250" w:type="dxa"/>
            <w:tcBorders>
              <w:bottom w:val="single" w:sz="4" w:space="0" w:color="auto"/>
            </w:tcBorders>
          </w:tcPr>
          <w:p w:rsidR="00776A43" w:rsidRPr="00E31CB6" w:rsidRDefault="00776A43" w:rsidP="00315E3A">
            <w:pPr>
              <w:tabs>
                <w:tab w:val="left" w:pos="208"/>
              </w:tabs>
              <w:rPr>
                <w:rFonts w:ascii="Garamond" w:hAnsi="Garamond" w:cstheme="minorHAnsi"/>
                <w:sz w:val="20"/>
                <w:szCs w:val="20"/>
              </w:rPr>
            </w:pPr>
            <w:r w:rsidRPr="00E31CB6">
              <w:rPr>
                <w:rFonts w:ascii="Garamond" w:hAnsi="Garamond" w:cstheme="minorHAnsi"/>
                <w:sz w:val="20"/>
                <w:szCs w:val="20"/>
              </w:rPr>
              <w:t xml:space="preserve">Capacity for: </w:t>
            </w:r>
          </w:p>
          <w:p w:rsidR="00776A43" w:rsidRPr="00E31CB6" w:rsidRDefault="00776A43" w:rsidP="00776A43">
            <w:pPr>
              <w:numPr>
                <w:ilvl w:val="0"/>
                <w:numId w:val="26"/>
              </w:numPr>
              <w:tabs>
                <w:tab w:val="clear" w:pos="720"/>
                <w:tab w:val="left" w:pos="0"/>
              </w:tabs>
              <w:spacing w:after="0" w:line="240" w:lineRule="auto"/>
              <w:ind w:left="164" w:hanging="208"/>
              <w:rPr>
                <w:rFonts w:ascii="Garamond" w:hAnsi="Garamond" w:cstheme="minorHAnsi"/>
                <w:sz w:val="20"/>
                <w:szCs w:val="20"/>
              </w:rPr>
            </w:pPr>
            <w:r w:rsidRPr="00E31CB6">
              <w:rPr>
                <w:rFonts w:ascii="Garamond" w:hAnsi="Garamond" w:cstheme="minorHAnsi"/>
                <w:sz w:val="20"/>
                <w:szCs w:val="20"/>
              </w:rPr>
              <w:t>Engagement: 7 of 9</w:t>
            </w:r>
          </w:p>
          <w:p w:rsidR="00776A43" w:rsidRPr="00E31CB6" w:rsidRDefault="00776A43" w:rsidP="00776A43">
            <w:pPr>
              <w:numPr>
                <w:ilvl w:val="0"/>
                <w:numId w:val="26"/>
              </w:numPr>
              <w:tabs>
                <w:tab w:val="clear" w:pos="720"/>
                <w:tab w:val="left" w:pos="0"/>
              </w:tabs>
              <w:spacing w:after="0" w:line="240" w:lineRule="auto"/>
              <w:ind w:left="164" w:hanging="219"/>
              <w:rPr>
                <w:rFonts w:ascii="Garamond" w:hAnsi="Garamond" w:cstheme="minorHAnsi"/>
                <w:sz w:val="20"/>
                <w:szCs w:val="20"/>
              </w:rPr>
            </w:pPr>
            <w:r w:rsidRPr="00E31CB6">
              <w:rPr>
                <w:rFonts w:ascii="Garamond" w:hAnsi="Garamond" w:cstheme="minorHAnsi"/>
                <w:sz w:val="20"/>
                <w:szCs w:val="20"/>
              </w:rPr>
              <w:t>Generate, access and use information and know-ledge: 11 of 15</w:t>
            </w:r>
          </w:p>
          <w:p w:rsidR="00776A43" w:rsidRPr="00E31CB6" w:rsidRDefault="00776A43" w:rsidP="00776A43">
            <w:pPr>
              <w:numPr>
                <w:ilvl w:val="0"/>
                <w:numId w:val="26"/>
              </w:numPr>
              <w:tabs>
                <w:tab w:val="clear" w:pos="720"/>
                <w:tab w:val="left" w:pos="0"/>
              </w:tabs>
              <w:spacing w:after="0" w:line="240" w:lineRule="auto"/>
              <w:ind w:left="164" w:hanging="219"/>
              <w:rPr>
                <w:rFonts w:ascii="Garamond" w:hAnsi="Garamond" w:cstheme="minorHAnsi"/>
                <w:sz w:val="20"/>
                <w:szCs w:val="20"/>
              </w:rPr>
            </w:pPr>
            <w:r w:rsidRPr="00E31CB6">
              <w:rPr>
                <w:rFonts w:ascii="Garamond" w:hAnsi="Garamond" w:cstheme="minorHAnsi"/>
                <w:sz w:val="20"/>
                <w:szCs w:val="20"/>
              </w:rPr>
              <w:t>Policy and legislation development: 7 of 9</w:t>
            </w:r>
          </w:p>
          <w:p w:rsidR="00776A43" w:rsidRPr="00E31CB6" w:rsidRDefault="00776A43" w:rsidP="00776A43">
            <w:pPr>
              <w:numPr>
                <w:ilvl w:val="0"/>
                <w:numId w:val="26"/>
              </w:numPr>
              <w:tabs>
                <w:tab w:val="clear" w:pos="720"/>
                <w:tab w:val="left" w:pos="0"/>
              </w:tabs>
              <w:spacing w:after="0" w:line="240" w:lineRule="auto"/>
              <w:ind w:left="164" w:hanging="219"/>
              <w:rPr>
                <w:rFonts w:ascii="Garamond" w:hAnsi="Garamond" w:cstheme="minorHAnsi"/>
                <w:sz w:val="20"/>
                <w:szCs w:val="20"/>
              </w:rPr>
            </w:pPr>
            <w:r w:rsidRPr="00E31CB6">
              <w:rPr>
                <w:rFonts w:ascii="Garamond" w:hAnsi="Garamond" w:cstheme="minorHAnsi"/>
                <w:sz w:val="20"/>
                <w:szCs w:val="20"/>
              </w:rPr>
              <w:t>Management and implementation: 4 of 6</w:t>
            </w:r>
          </w:p>
          <w:p w:rsidR="00776A43" w:rsidRPr="00E31CB6" w:rsidRDefault="00776A43" w:rsidP="00776A43">
            <w:pPr>
              <w:numPr>
                <w:ilvl w:val="0"/>
                <w:numId w:val="26"/>
              </w:numPr>
              <w:tabs>
                <w:tab w:val="clear" w:pos="720"/>
                <w:tab w:val="left" w:pos="0"/>
              </w:tabs>
              <w:spacing w:after="0" w:line="240" w:lineRule="auto"/>
              <w:ind w:left="164" w:hanging="219"/>
              <w:rPr>
                <w:rFonts w:ascii="Garamond" w:hAnsi="Garamond" w:cstheme="minorHAnsi"/>
                <w:sz w:val="20"/>
                <w:szCs w:val="20"/>
              </w:rPr>
            </w:pPr>
            <w:r w:rsidRPr="00E31CB6">
              <w:rPr>
                <w:rFonts w:ascii="Garamond" w:hAnsi="Garamond" w:cstheme="minorHAnsi"/>
                <w:sz w:val="20"/>
                <w:szCs w:val="20"/>
              </w:rPr>
              <w:t>Monitor and evaluate: 4 of 6</w:t>
            </w:r>
          </w:p>
          <w:p w:rsidR="00776A43" w:rsidRPr="00E31CB6" w:rsidRDefault="00776A43" w:rsidP="00315E3A">
            <w:pPr>
              <w:tabs>
                <w:tab w:val="left" w:pos="208"/>
              </w:tabs>
              <w:ind w:left="-65"/>
              <w:rPr>
                <w:rFonts w:ascii="Garamond" w:hAnsi="Garamond" w:cstheme="minorHAnsi"/>
                <w:sz w:val="20"/>
                <w:szCs w:val="20"/>
              </w:rPr>
            </w:pPr>
            <w:r w:rsidRPr="00E31CB6">
              <w:rPr>
                <w:rFonts w:ascii="Garamond" w:hAnsi="Garamond" w:cstheme="minorHAnsi"/>
                <w:sz w:val="20"/>
                <w:szCs w:val="20"/>
              </w:rPr>
              <w:t>(Total targeted score: 33/45)</w:t>
            </w:r>
          </w:p>
        </w:tc>
        <w:tc>
          <w:tcPr>
            <w:tcW w:w="1800" w:type="dxa"/>
            <w:tcBorders>
              <w:bottom w:val="single" w:sz="4" w:space="0" w:color="auto"/>
            </w:tcBorders>
          </w:tcPr>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Mid-term review and final evaluation reports, including an updated CD scorecard</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Annual PIRs</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Capacity assessment reports</w:t>
            </w:r>
          </w:p>
        </w:tc>
        <w:tc>
          <w:tcPr>
            <w:tcW w:w="4556" w:type="dxa"/>
            <w:tcBorders>
              <w:bottom w:val="single" w:sz="4" w:space="0" w:color="auto"/>
            </w:tcBorders>
          </w:tcPr>
          <w:p w:rsidR="00776A43" w:rsidRPr="00E31CB6" w:rsidRDefault="00776A43" w:rsidP="00315E3A">
            <w:pPr>
              <w:ind w:left="-65"/>
              <w:rPr>
                <w:rFonts w:ascii="Garamond" w:hAnsi="Garamond" w:cstheme="minorHAnsi"/>
                <w:sz w:val="20"/>
                <w:szCs w:val="20"/>
              </w:rPr>
            </w:pPr>
            <w:r w:rsidRPr="00E31CB6">
              <w:rPr>
                <w:rFonts w:ascii="Garamond" w:hAnsi="Garamond" w:cstheme="minorHAnsi"/>
                <w:i/>
                <w:sz w:val="20"/>
                <w:szCs w:val="20"/>
              </w:rPr>
              <w:t>Risk</w:t>
            </w:r>
            <w:r w:rsidRPr="00E31CB6">
              <w:rPr>
                <w:rFonts w:ascii="Garamond" w:hAnsi="Garamond" w:cstheme="minorHAnsi"/>
                <w:sz w:val="20"/>
                <w:szCs w:val="20"/>
              </w:rPr>
              <w:t>:</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 xml:space="preserve">Project activities and resources do not translate in increasing the national capacity of using EE </w:t>
            </w:r>
            <w:r w:rsidRPr="00E31CB6">
              <w:rPr>
                <w:rFonts w:ascii="Garamond" w:hAnsi="Garamond" w:cstheme="minorHAnsi"/>
                <w:bCs/>
                <w:sz w:val="20"/>
                <w:szCs w:val="20"/>
              </w:rPr>
              <w:t xml:space="preserve">and EPA </w:t>
            </w:r>
            <w:r w:rsidRPr="00E31CB6">
              <w:rPr>
                <w:rFonts w:ascii="Garamond" w:hAnsi="Garamond" w:cstheme="minorHAnsi"/>
                <w:sz w:val="20"/>
                <w:szCs w:val="20"/>
              </w:rPr>
              <w:t xml:space="preserve">as </w:t>
            </w:r>
            <w:r w:rsidRPr="00E31CB6">
              <w:rPr>
                <w:rFonts w:ascii="Garamond" w:hAnsi="Garamond" w:cstheme="minorHAnsi"/>
                <w:bCs/>
                <w:sz w:val="20"/>
                <w:szCs w:val="20"/>
              </w:rPr>
              <w:t>tools</w:t>
            </w:r>
            <w:r w:rsidRPr="00E31CB6">
              <w:rPr>
                <w:rFonts w:ascii="Garamond" w:hAnsi="Garamond" w:cstheme="minorHAnsi"/>
                <w:sz w:val="20"/>
                <w:szCs w:val="20"/>
              </w:rPr>
              <w:t xml:space="preserve"> to improve</w:t>
            </w:r>
            <w:r w:rsidRPr="00E31CB6">
              <w:rPr>
                <w:rFonts w:ascii="Garamond" w:hAnsi="Garamond" w:cstheme="minorHAnsi"/>
                <w:bCs/>
                <w:sz w:val="20"/>
                <w:szCs w:val="20"/>
              </w:rPr>
              <w:t xml:space="preserve"> decision-making concerning</w:t>
            </w:r>
            <w:r w:rsidRPr="00E31CB6">
              <w:rPr>
                <w:rFonts w:ascii="Garamond" w:hAnsi="Garamond" w:cstheme="minorHAnsi"/>
                <w:sz w:val="20"/>
                <w:szCs w:val="20"/>
              </w:rPr>
              <w:t xml:space="preserve"> NRM.</w:t>
            </w:r>
          </w:p>
          <w:p w:rsidR="00776A43" w:rsidRPr="00E31CB6" w:rsidRDefault="00776A43" w:rsidP="00315E3A">
            <w:pPr>
              <w:ind w:left="-65"/>
              <w:rPr>
                <w:rFonts w:ascii="Garamond" w:hAnsi="Garamond" w:cstheme="minorHAnsi"/>
                <w:sz w:val="20"/>
                <w:szCs w:val="20"/>
              </w:rPr>
            </w:pPr>
            <w:r w:rsidRPr="00E31CB6">
              <w:rPr>
                <w:rFonts w:ascii="Garamond" w:hAnsi="Garamond" w:cstheme="minorHAnsi"/>
                <w:i/>
                <w:sz w:val="20"/>
                <w:szCs w:val="20"/>
              </w:rPr>
              <w:t>Assumption</w:t>
            </w:r>
            <w:r w:rsidRPr="00E31CB6">
              <w:rPr>
                <w:rFonts w:ascii="Garamond" w:hAnsi="Garamond" w:cstheme="minorHAnsi"/>
                <w:sz w:val="20"/>
                <w:szCs w:val="20"/>
              </w:rPr>
              <w:t>:</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 xml:space="preserve">The project is effective in developing the </w:t>
            </w:r>
            <w:r w:rsidRPr="00E31CB6">
              <w:rPr>
                <w:rFonts w:ascii="Garamond" w:hAnsi="Garamond" w:cstheme="minorHAnsi"/>
                <w:bCs/>
                <w:sz w:val="20"/>
                <w:szCs w:val="20"/>
              </w:rPr>
              <w:t xml:space="preserve">national </w:t>
            </w:r>
            <w:r w:rsidRPr="00E31CB6">
              <w:rPr>
                <w:rFonts w:ascii="Garamond" w:hAnsi="Garamond" w:cstheme="minorHAnsi"/>
                <w:sz w:val="20"/>
                <w:szCs w:val="20"/>
              </w:rPr>
              <w:t>capacity in the area of environmental education.</w:t>
            </w:r>
          </w:p>
        </w:tc>
      </w:tr>
      <w:tr w:rsidR="00776A43" w:rsidRPr="00E31CB6" w:rsidTr="00315E3A">
        <w:trPr>
          <w:trHeight w:val="463"/>
        </w:trPr>
        <w:tc>
          <w:tcPr>
            <w:tcW w:w="14816" w:type="dxa"/>
            <w:gridSpan w:val="6"/>
            <w:shd w:val="clear" w:color="auto" w:fill="99CCFF"/>
            <w:vAlign w:val="center"/>
          </w:tcPr>
          <w:p w:rsidR="00776A43" w:rsidRPr="00E31CB6" w:rsidRDefault="00776A43" w:rsidP="00315E3A">
            <w:pPr>
              <w:rPr>
                <w:rFonts w:ascii="Garamond" w:hAnsi="Garamond" w:cstheme="minorHAnsi"/>
                <w:sz w:val="20"/>
                <w:szCs w:val="20"/>
              </w:rPr>
            </w:pPr>
            <w:r w:rsidRPr="00E31CB6">
              <w:rPr>
                <w:rFonts w:ascii="Garamond" w:hAnsi="Garamond" w:cstheme="minorHAnsi"/>
                <w:sz w:val="20"/>
                <w:szCs w:val="20"/>
              </w:rPr>
              <w:t>OUTCOME 1: Enhanced legal, policy, institutional and strategic frameworks to strengthen environmental education and raising awareness of stakeholder as natural resource management tools.</w:t>
            </w:r>
          </w:p>
        </w:tc>
      </w:tr>
      <w:tr w:rsidR="00776A43" w:rsidRPr="00E31CB6" w:rsidTr="00315E3A">
        <w:tc>
          <w:tcPr>
            <w:tcW w:w="1890" w:type="dxa"/>
            <w:vMerge w:val="restart"/>
            <w:shd w:val="clear" w:color="auto" w:fill="auto"/>
          </w:tcPr>
          <w:p w:rsidR="00776A43" w:rsidRPr="00E31CB6" w:rsidRDefault="00776A43" w:rsidP="00315E3A">
            <w:pPr>
              <w:pStyle w:val="para"/>
              <w:tabs>
                <w:tab w:val="clear" w:pos="720"/>
                <w:tab w:val="left" w:pos="167"/>
              </w:tabs>
              <w:spacing w:after="0"/>
              <w:ind w:right="-74"/>
              <w:jc w:val="left"/>
              <w:rPr>
                <w:rFonts w:ascii="Garamond" w:hAnsi="Garamond" w:cstheme="minorHAnsi"/>
                <w:sz w:val="20"/>
                <w:szCs w:val="20"/>
              </w:rPr>
            </w:pPr>
            <w:r w:rsidRPr="00E31CB6">
              <w:rPr>
                <w:rFonts w:ascii="Garamond" w:hAnsi="Garamond" w:cstheme="minorHAnsi"/>
                <w:sz w:val="20"/>
                <w:szCs w:val="20"/>
              </w:rPr>
              <w:t xml:space="preserve">Output 1.1: Adequate legislation and policy frameworks are in place to </w:t>
            </w:r>
            <w:r w:rsidRPr="00E31CB6">
              <w:rPr>
                <w:rFonts w:ascii="Garamond" w:hAnsi="Garamond" w:cstheme="minorHAnsi"/>
                <w:bCs/>
                <w:sz w:val="20"/>
                <w:szCs w:val="20"/>
              </w:rPr>
              <w:t>implement</w:t>
            </w:r>
            <w:r w:rsidRPr="00E31CB6">
              <w:rPr>
                <w:rFonts w:ascii="Garamond" w:hAnsi="Garamond" w:cstheme="minorHAnsi"/>
                <w:sz w:val="20"/>
                <w:szCs w:val="20"/>
              </w:rPr>
              <w:t xml:space="preserve"> obligations from the Rio and Aarhus Conventions related to environmental education </w:t>
            </w:r>
            <w:r w:rsidRPr="00E31CB6">
              <w:rPr>
                <w:rFonts w:ascii="Garamond" w:hAnsi="Garamond" w:cstheme="minorHAnsi"/>
                <w:bCs/>
                <w:sz w:val="20"/>
                <w:szCs w:val="20"/>
              </w:rPr>
              <w:t xml:space="preserve">(EE) </w:t>
            </w:r>
            <w:r w:rsidRPr="00E31CB6">
              <w:rPr>
                <w:rFonts w:ascii="Garamond" w:hAnsi="Garamond" w:cstheme="minorHAnsi"/>
                <w:sz w:val="20"/>
                <w:szCs w:val="20"/>
              </w:rPr>
              <w:t>and</w:t>
            </w:r>
            <w:r w:rsidRPr="00E31CB6">
              <w:rPr>
                <w:rFonts w:ascii="Garamond" w:hAnsi="Garamond" w:cstheme="minorHAnsi"/>
                <w:bCs/>
                <w:sz w:val="20"/>
                <w:szCs w:val="20"/>
              </w:rPr>
              <w:t xml:space="preserve"> environmental</w:t>
            </w:r>
            <w:r w:rsidRPr="00E31CB6">
              <w:rPr>
                <w:rFonts w:ascii="Garamond" w:hAnsi="Garamond" w:cstheme="minorHAnsi"/>
                <w:sz w:val="20"/>
                <w:szCs w:val="20"/>
              </w:rPr>
              <w:t xml:space="preserve"> public awareness</w:t>
            </w:r>
            <w:r w:rsidRPr="00E31CB6">
              <w:rPr>
                <w:rFonts w:ascii="Garamond" w:hAnsi="Garamond" w:cstheme="minorHAnsi"/>
                <w:bCs/>
                <w:sz w:val="20"/>
                <w:szCs w:val="20"/>
              </w:rPr>
              <w:t xml:space="preserve"> (EPA).</w:t>
            </w:r>
          </w:p>
          <w:p w:rsidR="00776A43" w:rsidRPr="00E31CB6" w:rsidRDefault="00776A43" w:rsidP="00315E3A">
            <w:pPr>
              <w:pStyle w:val="para"/>
              <w:tabs>
                <w:tab w:val="clear" w:pos="720"/>
                <w:tab w:val="left" w:pos="167"/>
              </w:tabs>
              <w:spacing w:after="0"/>
              <w:ind w:right="-74"/>
              <w:jc w:val="left"/>
              <w:rPr>
                <w:rFonts w:ascii="Garamond" w:hAnsi="Garamond" w:cstheme="minorHAnsi"/>
                <w:sz w:val="20"/>
                <w:szCs w:val="20"/>
              </w:rPr>
            </w:pPr>
          </w:p>
          <w:p w:rsidR="00776A43" w:rsidRPr="00E31CB6" w:rsidRDefault="00776A43" w:rsidP="00315E3A">
            <w:pPr>
              <w:pStyle w:val="para"/>
              <w:tabs>
                <w:tab w:val="clear" w:pos="720"/>
                <w:tab w:val="left" w:pos="167"/>
              </w:tabs>
              <w:spacing w:after="0"/>
              <w:ind w:right="-74"/>
              <w:jc w:val="left"/>
              <w:rPr>
                <w:rFonts w:ascii="Garamond" w:hAnsi="Garamond" w:cstheme="minorHAnsi"/>
                <w:sz w:val="20"/>
                <w:szCs w:val="20"/>
              </w:rPr>
            </w:pPr>
            <w:r w:rsidRPr="00E31CB6">
              <w:rPr>
                <w:rFonts w:ascii="Garamond" w:hAnsi="Garamond" w:cstheme="minorHAnsi"/>
                <w:sz w:val="20"/>
                <w:szCs w:val="20"/>
              </w:rPr>
              <w:t xml:space="preserve">Output 1.2: Relevant institutions have the necessary mandates to </w:t>
            </w:r>
            <w:r w:rsidRPr="00E31CB6">
              <w:rPr>
                <w:rFonts w:ascii="Garamond" w:hAnsi="Garamond" w:cstheme="minorHAnsi"/>
                <w:sz w:val="20"/>
                <w:szCs w:val="20"/>
              </w:rPr>
              <w:lastRenderedPageBreak/>
              <w:t>use environmental education and public awareness as tools for environmental management.</w:t>
            </w:r>
          </w:p>
        </w:tc>
        <w:tc>
          <w:tcPr>
            <w:tcW w:w="1980" w:type="dxa"/>
          </w:tcPr>
          <w:p w:rsidR="00776A43" w:rsidRPr="00E31CB6" w:rsidRDefault="00776A43" w:rsidP="00776A43">
            <w:pPr>
              <w:pStyle w:val="xl217"/>
              <w:numPr>
                <w:ilvl w:val="0"/>
                <w:numId w:val="24"/>
              </w:numPr>
              <w:pBdr>
                <w:top w:val="none" w:sz="0" w:space="0" w:color="auto"/>
                <w:left w:val="none" w:sz="0" w:space="0" w:color="auto"/>
                <w:bottom w:val="none" w:sz="0" w:space="0" w:color="auto"/>
              </w:pBdr>
              <w:shd w:val="clear" w:color="auto" w:fill="auto"/>
              <w:tabs>
                <w:tab w:val="left" w:pos="295"/>
              </w:tabs>
              <w:spacing w:before="0" w:beforeAutospacing="0" w:after="0" w:afterAutospacing="0"/>
              <w:ind w:left="295" w:hanging="295"/>
              <w:contextualSpacing/>
              <w:jc w:val="left"/>
              <w:textAlignment w:val="auto"/>
              <w:rPr>
                <w:rFonts w:ascii="Garamond" w:hAnsi="Garamond" w:cstheme="minorHAnsi"/>
                <w:b w:val="0"/>
              </w:rPr>
            </w:pPr>
            <w:r w:rsidRPr="00E31CB6">
              <w:rPr>
                <w:rFonts w:ascii="Garamond" w:hAnsi="Garamond" w:cstheme="minorHAnsi"/>
                <w:b w:val="0"/>
              </w:rPr>
              <w:lastRenderedPageBreak/>
              <w:t xml:space="preserve"> Adequate policies for EE </w:t>
            </w:r>
            <w:r w:rsidRPr="00E31CB6">
              <w:rPr>
                <w:rFonts w:ascii="Garamond" w:hAnsi="Garamond" w:cstheme="minorHAnsi"/>
                <w:b w:val="0"/>
                <w:bCs w:val="0"/>
              </w:rPr>
              <w:t>and EPA enabling action to integrate</w:t>
            </w:r>
            <w:r w:rsidRPr="00E31CB6">
              <w:rPr>
                <w:rFonts w:ascii="Garamond" w:hAnsi="Garamond" w:cstheme="minorHAnsi"/>
                <w:b w:val="0"/>
              </w:rPr>
              <w:t xml:space="preserve"> Rio and Aarhus Conventions’ obligations</w:t>
            </w:r>
          </w:p>
        </w:tc>
        <w:tc>
          <w:tcPr>
            <w:tcW w:w="2340" w:type="dxa"/>
          </w:tcPr>
          <w:p w:rsidR="00776A43" w:rsidRPr="00E31CB6" w:rsidRDefault="00776A43" w:rsidP="00776A43">
            <w:pPr>
              <w:pStyle w:val="xl217"/>
              <w:numPr>
                <w:ilvl w:val="0"/>
                <w:numId w:val="25"/>
              </w:numPr>
              <w:pBdr>
                <w:top w:val="none" w:sz="0" w:space="0" w:color="auto"/>
                <w:left w:val="none" w:sz="0" w:space="0" w:color="auto"/>
                <w:bottom w:val="none" w:sz="0" w:space="0" w:color="auto"/>
              </w:pBdr>
              <w:shd w:val="clear" w:color="auto" w:fill="auto"/>
              <w:spacing w:before="0" w:beforeAutospacing="0" w:after="0" w:afterAutospacing="0"/>
              <w:ind w:left="77" w:hanging="142"/>
              <w:contextualSpacing/>
              <w:jc w:val="left"/>
              <w:textAlignment w:val="auto"/>
              <w:rPr>
                <w:rFonts w:ascii="Garamond" w:hAnsi="Garamond" w:cstheme="minorHAnsi"/>
                <w:b w:val="0"/>
              </w:rPr>
            </w:pPr>
            <w:r w:rsidRPr="00E31CB6">
              <w:rPr>
                <w:rFonts w:ascii="Garamond" w:hAnsi="Garamond" w:cstheme="minorHAnsi"/>
                <w:b w:val="0"/>
              </w:rPr>
              <w:t xml:space="preserve">Current policies and regulations </w:t>
            </w:r>
            <w:r w:rsidRPr="00E31CB6">
              <w:rPr>
                <w:rFonts w:ascii="Garamond" w:hAnsi="Garamond" w:cstheme="minorHAnsi"/>
                <w:b w:val="0"/>
                <w:bCs w:val="0"/>
              </w:rPr>
              <w:t xml:space="preserve">concerning EE and EPA raising </w:t>
            </w:r>
            <w:r w:rsidRPr="00E31CB6">
              <w:rPr>
                <w:rFonts w:ascii="Garamond" w:hAnsi="Garamond" w:cstheme="minorHAnsi"/>
                <w:b w:val="0"/>
              </w:rPr>
              <w:t>are poorly known, weakly implemented and not effective for enabling decision makers to address NRM issues</w:t>
            </w:r>
          </w:p>
        </w:tc>
        <w:tc>
          <w:tcPr>
            <w:tcW w:w="2250" w:type="dxa"/>
          </w:tcPr>
          <w:p w:rsidR="00776A43" w:rsidRPr="00E31CB6" w:rsidRDefault="00776A43" w:rsidP="00776A43">
            <w:pPr>
              <w:numPr>
                <w:ilvl w:val="0"/>
                <w:numId w:val="26"/>
              </w:numPr>
              <w:tabs>
                <w:tab w:val="clear" w:pos="720"/>
                <w:tab w:val="num" w:pos="129"/>
              </w:tabs>
              <w:spacing w:after="0" w:line="240" w:lineRule="auto"/>
              <w:ind w:left="129" w:hanging="142"/>
              <w:rPr>
                <w:rFonts w:ascii="Garamond" w:hAnsi="Garamond" w:cstheme="minorHAnsi"/>
                <w:sz w:val="20"/>
                <w:szCs w:val="20"/>
              </w:rPr>
            </w:pPr>
            <w:r w:rsidRPr="00E31CB6">
              <w:rPr>
                <w:rFonts w:ascii="Garamond" w:hAnsi="Garamond" w:cstheme="minorHAnsi"/>
                <w:sz w:val="20"/>
                <w:szCs w:val="20"/>
              </w:rPr>
              <w:t>Key policies for EE and EPA in place integrating Rio and Aarhus Conventions’ obligations and providing conducive enabling environment for the development of EE in Armenia</w:t>
            </w:r>
          </w:p>
        </w:tc>
        <w:tc>
          <w:tcPr>
            <w:tcW w:w="1800" w:type="dxa"/>
          </w:tcPr>
          <w:p w:rsidR="00776A43" w:rsidRPr="00E31CB6" w:rsidRDefault="00776A43" w:rsidP="00776A43">
            <w:pPr>
              <w:numPr>
                <w:ilvl w:val="0"/>
                <w:numId w:val="26"/>
              </w:numPr>
              <w:tabs>
                <w:tab w:val="clear" w:pos="720"/>
                <w:tab w:val="num" w:pos="129"/>
              </w:tabs>
              <w:spacing w:after="0" w:line="240" w:lineRule="auto"/>
              <w:ind w:left="129" w:hanging="142"/>
              <w:rPr>
                <w:rFonts w:ascii="Garamond" w:hAnsi="Garamond" w:cstheme="minorHAnsi"/>
                <w:sz w:val="20"/>
                <w:szCs w:val="20"/>
              </w:rPr>
            </w:pPr>
            <w:r w:rsidRPr="00E31CB6">
              <w:rPr>
                <w:rFonts w:ascii="Garamond" w:hAnsi="Garamond" w:cstheme="minorHAnsi"/>
                <w:sz w:val="20"/>
                <w:szCs w:val="20"/>
              </w:rPr>
              <w:t>Revised/new policies</w:t>
            </w:r>
          </w:p>
          <w:p w:rsidR="00776A43" w:rsidRPr="00E31CB6" w:rsidRDefault="00776A43" w:rsidP="00776A43">
            <w:pPr>
              <w:numPr>
                <w:ilvl w:val="0"/>
                <w:numId w:val="26"/>
              </w:numPr>
              <w:tabs>
                <w:tab w:val="clear" w:pos="720"/>
                <w:tab w:val="num" w:pos="129"/>
              </w:tabs>
              <w:spacing w:after="0" w:line="240" w:lineRule="auto"/>
              <w:ind w:left="129" w:hanging="142"/>
              <w:rPr>
                <w:rFonts w:ascii="Garamond" w:hAnsi="Garamond" w:cstheme="minorHAnsi"/>
                <w:sz w:val="20"/>
                <w:szCs w:val="20"/>
              </w:rPr>
            </w:pPr>
            <w:r w:rsidRPr="00E31CB6">
              <w:rPr>
                <w:rFonts w:ascii="Garamond" w:hAnsi="Garamond" w:cstheme="minorHAnsi"/>
                <w:sz w:val="20"/>
                <w:szCs w:val="20"/>
              </w:rPr>
              <w:t>National evaluation reports</w:t>
            </w:r>
          </w:p>
        </w:tc>
        <w:tc>
          <w:tcPr>
            <w:tcW w:w="4556" w:type="dxa"/>
          </w:tcPr>
          <w:p w:rsidR="00776A43" w:rsidRPr="00E31CB6" w:rsidRDefault="00776A43" w:rsidP="00315E3A">
            <w:pPr>
              <w:ind w:left="-65"/>
              <w:rPr>
                <w:rFonts w:ascii="Garamond" w:hAnsi="Garamond" w:cstheme="minorHAnsi"/>
                <w:sz w:val="20"/>
                <w:szCs w:val="20"/>
              </w:rPr>
            </w:pPr>
            <w:r w:rsidRPr="00E31CB6">
              <w:rPr>
                <w:rFonts w:ascii="Garamond" w:hAnsi="Garamond" w:cstheme="minorHAnsi"/>
                <w:i/>
                <w:sz w:val="20"/>
                <w:szCs w:val="20"/>
              </w:rPr>
              <w:t>Risk</w:t>
            </w:r>
            <w:r w:rsidRPr="00E31CB6">
              <w:rPr>
                <w:rFonts w:ascii="Garamond" w:hAnsi="Garamond" w:cstheme="minorHAnsi"/>
                <w:sz w:val="20"/>
                <w:szCs w:val="20"/>
              </w:rPr>
              <w:t>:</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The government does not fulfill its international obligations; including those from the Aarhus and the 3 Rio Conventions related to EE</w:t>
            </w:r>
            <w:r w:rsidRPr="00E31CB6">
              <w:rPr>
                <w:rFonts w:ascii="Garamond" w:hAnsi="Garamond" w:cstheme="minorHAnsi"/>
                <w:bCs/>
                <w:sz w:val="20"/>
                <w:szCs w:val="20"/>
              </w:rPr>
              <w:t xml:space="preserve"> and EPA</w:t>
            </w:r>
          </w:p>
          <w:p w:rsidR="00776A43" w:rsidRPr="00E31CB6" w:rsidRDefault="00776A43" w:rsidP="00315E3A">
            <w:pPr>
              <w:ind w:left="-65"/>
              <w:rPr>
                <w:rFonts w:ascii="Garamond" w:hAnsi="Garamond" w:cstheme="minorHAnsi"/>
                <w:sz w:val="20"/>
                <w:szCs w:val="20"/>
              </w:rPr>
            </w:pPr>
            <w:r w:rsidRPr="00E31CB6">
              <w:rPr>
                <w:rFonts w:ascii="Garamond" w:hAnsi="Garamond" w:cstheme="minorHAnsi"/>
                <w:i/>
                <w:sz w:val="20"/>
                <w:szCs w:val="20"/>
              </w:rPr>
              <w:t>Assumption</w:t>
            </w:r>
            <w:r w:rsidRPr="00E31CB6">
              <w:rPr>
                <w:rFonts w:ascii="Garamond" w:hAnsi="Garamond" w:cstheme="minorHAnsi"/>
                <w:sz w:val="20"/>
                <w:szCs w:val="20"/>
              </w:rPr>
              <w:t>:</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The government continues to fulfill its international commitments including the need to have an EE capacity for NRM.</w:t>
            </w:r>
          </w:p>
        </w:tc>
      </w:tr>
      <w:tr w:rsidR="00776A43" w:rsidRPr="00E31CB6" w:rsidTr="00315E3A">
        <w:tc>
          <w:tcPr>
            <w:tcW w:w="1890" w:type="dxa"/>
            <w:vMerge/>
            <w:shd w:val="clear" w:color="auto" w:fill="auto"/>
          </w:tcPr>
          <w:p w:rsidR="00776A43" w:rsidRPr="00E31CB6" w:rsidRDefault="00776A43" w:rsidP="00315E3A">
            <w:pPr>
              <w:rPr>
                <w:rFonts w:ascii="Garamond" w:hAnsi="Garamond" w:cstheme="minorHAnsi"/>
                <w:sz w:val="20"/>
                <w:szCs w:val="20"/>
              </w:rPr>
            </w:pPr>
          </w:p>
        </w:tc>
        <w:tc>
          <w:tcPr>
            <w:tcW w:w="1980" w:type="dxa"/>
          </w:tcPr>
          <w:p w:rsidR="00776A43" w:rsidRPr="00E31CB6" w:rsidRDefault="00776A43" w:rsidP="00776A43">
            <w:pPr>
              <w:pStyle w:val="xl217"/>
              <w:numPr>
                <w:ilvl w:val="0"/>
                <w:numId w:val="24"/>
              </w:numPr>
              <w:pBdr>
                <w:top w:val="none" w:sz="0" w:space="0" w:color="auto"/>
                <w:left w:val="none" w:sz="0" w:space="0" w:color="auto"/>
                <w:bottom w:val="none" w:sz="0" w:space="0" w:color="auto"/>
              </w:pBdr>
              <w:shd w:val="clear" w:color="auto" w:fill="auto"/>
              <w:tabs>
                <w:tab w:val="left" w:pos="295"/>
              </w:tabs>
              <w:spacing w:before="0" w:beforeAutospacing="0" w:after="0" w:afterAutospacing="0"/>
              <w:ind w:left="295" w:hanging="295"/>
              <w:contextualSpacing/>
              <w:jc w:val="left"/>
              <w:textAlignment w:val="auto"/>
              <w:rPr>
                <w:rFonts w:ascii="Garamond" w:hAnsi="Garamond" w:cstheme="minorHAnsi"/>
                <w:b w:val="0"/>
              </w:rPr>
            </w:pPr>
            <w:r w:rsidRPr="00E31CB6">
              <w:rPr>
                <w:rFonts w:ascii="Garamond" w:hAnsi="Garamond" w:cstheme="minorHAnsi"/>
                <w:b w:val="0"/>
                <w:bCs w:val="0"/>
              </w:rPr>
              <w:t xml:space="preserve"> Adequate l</w:t>
            </w:r>
            <w:r w:rsidRPr="00E31CB6">
              <w:rPr>
                <w:rFonts w:ascii="Garamond" w:hAnsi="Garamond" w:cstheme="minorHAnsi"/>
                <w:b w:val="0"/>
              </w:rPr>
              <w:t xml:space="preserve">egislation for EE </w:t>
            </w:r>
          </w:p>
        </w:tc>
        <w:tc>
          <w:tcPr>
            <w:tcW w:w="2340" w:type="dxa"/>
          </w:tcPr>
          <w:p w:rsidR="00776A43" w:rsidRPr="00E31CB6" w:rsidRDefault="00776A43" w:rsidP="00776A43">
            <w:pPr>
              <w:pStyle w:val="xl217"/>
              <w:numPr>
                <w:ilvl w:val="0"/>
                <w:numId w:val="25"/>
              </w:numPr>
              <w:pBdr>
                <w:top w:val="none" w:sz="0" w:space="0" w:color="auto"/>
                <w:left w:val="none" w:sz="0" w:space="0" w:color="auto"/>
                <w:bottom w:val="none" w:sz="0" w:space="0" w:color="auto"/>
              </w:pBdr>
              <w:shd w:val="clear" w:color="auto" w:fill="auto"/>
              <w:spacing w:before="0" w:beforeAutospacing="0" w:after="0" w:afterAutospacing="0"/>
              <w:ind w:left="77" w:hanging="142"/>
              <w:contextualSpacing/>
              <w:jc w:val="left"/>
              <w:textAlignment w:val="auto"/>
              <w:rPr>
                <w:rFonts w:ascii="Garamond" w:hAnsi="Garamond" w:cstheme="minorHAnsi"/>
                <w:b w:val="0"/>
              </w:rPr>
            </w:pPr>
            <w:r w:rsidRPr="00E31CB6">
              <w:rPr>
                <w:rFonts w:ascii="Garamond" w:hAnsi="Garamond" w:cstheme="minorHAnsi"/>
                <w:b w:val="0"/>
              </w:rPr>
              <w:t>Current laws and policies related to EE are not conducive as tools for NRM</w:t>
            </w:r>
          </w:p>
        </w:tc>
        <w:tc>
          <w:tcPr>
            <w:tcW w:w="2250" w:type="dxa"/>
          </w:tcPr>
          <w:p w:rsidR="00776A43" w:rsidRPr="00E31CB6" w:rsidRDefault="00776A43" w:rsidP="00776A43">
            <w:pPr>
              <w:numPr>
                <w:ilvl w:val="0"/>
                <w:numId w:val="26"/>
              </w:numPr>
              <w:tabs>
                <w:tab w:val="clear" w:pos="720"/>
                <w:tab w:val="num" w:pos="129"/>
              </w:tabs>
              <w:spacing w:after="0" w:line="240" w:lineRule="auto"/>
              <w:ind w:left="129" w:hanging="142"/>
              <w:rPr>
                <w:rFonts w:ascii="Garamond" w:hAnsi="Garamond" w:cstheme="minorHAnsi"/>
                <w:sz w:val="20"/>
                <w:szCs w:val="20"/>
              </w:rPr>
            </w:pPr>
            <w:r w:rsidRPr="00E31CB6">
              <w:rPr>
                <w:rFonts w:ascii="Garamond" w:hAnsi="Garamond" w:cstheme="minorHAnsi"/>
                <w:sz w:val="20"/>
                <w:szCs w:val="20"/>
              </w:rPr>
              <w:t>EE as a tool for NRM is supported by conducive legislation (regulatory) framework.</w:t>
            </w:r>
          </w:p>
          <w:p w:rsidR="00776A43" w:rsidRPr="00E31CB6" w:rsidRDefault="00776A43" w:rsidP="00315E3A">
            <w:pPr>
              <w:ind w:left="-13"/>
              <w:rPr>
                <w:rFonts w:ascii="Garamond" w:hAnsi="Garamond" w:cstheme="minorHAnsi"/>
                <w:sz w:val="20"/>
                <w:szCs w:val="20"/>
              </w:rPr>
            </w:pPr>
          </w:p>
        </w:tc>
        <w:tc>
          <w:tcPr>
            <w:tcW w:w="1800" w:type="dxa"/>
          </w:tcPr>
          <w:p w:rsidR="00776A43" w:rsidRPr="00E31CB6" w:rsidRDefault="00776A43" w:rsidP="00776A43">
            <w:pPr>
              <w:numPr>
                <w:ilvl w:val="0"/>
                <w:numId w:val="26"/>
              </w:numPr>
              <w:tabs>
                <w:tab w:val="clear" w:pos="720"/>
                <w:tab w:val="num" w:pos="129"/>
              </w:tabs>
              <w:spacing w:after="0" w:line="240" w:lineRule="auto"/>
              <w:ind w:left="129" w:hanging="142"/>
              <w:rPr>
                <w:rFonts w:ascii="Garamond" w:hAnsi="Garamond" w:cstheme="minorHAnsi"/>
                <w:sz w:val="20"/>
                <w:szCs w:val="20"/>
              </w:rPr>
            </w:pPr>
            <w:r w:rsidRPr="00E31CB6">
              <w:rPr>
                <w:rFonts w:ascii="Garamond" w:hAnsi="Garamond" w:cstheme="minorHAnsi"/>
                <w:sz w:val="20"/>
                <w:szCs w:val="20"/>
              </w:rPr>
              <w:lastRenderedPageBreak/>
              <w:t xml:space="preserve">Laws, including amendments, and other regulations  adopted or submitted to the </w:t>
            </w:r>
            <w:r w:rsidRPr="00E31CB6">
              <w:rPr>
                <w:rFonts w:ascii="Garamond" w:hAnsi="Garamond" w:cstheme="minorHAnsi"/>
                <w:sz w:val="20"/>
                <w:szCs w:val="20"/>
              </w:rPr>
              <w:lastRenderedPageBreak/>
              <w:t>relevant authorities.</w:t>
            </w:r>
          </w:p>
        </w:tc>
        <w:tc>
          <w:tcPr>
            <w:tcW w:w="4556" w:type="dxa"/>
          </w:tcPr>
          <w:p w:rsidR="00776A43" w:rsidRPr="00E31CB6" w:rsidRDefault="00776A43" w:rsidP="00315E3A">
            <w:pPr>
              <w:ind w:left="-65"/>
              <w:rPr>
                <w:rFonts w:ascii="Garamond" w:hAnsi="Garamond" w:cstheme="minorHAnsi"/>
                <w:sz w:val="20"/>
                <w:szCs w:val="20"/>
              </w:rPr>
            </w:pPr>
            <w:r w:rsidRPr="00E31CB6">
              <w:rPr>
                <w:rFonts w:ascii="Garamond" w:hAnsi="Garamond" w:cstheme="minorHAnsi"/>
                <w:i/>
                <w:sz w:val="20"/>
                <w:szCs w:val="20"/>
              </w:rPr>
              <w:lastRenderedPageBreak/>
              <w:t>Risk</w:t>
            </w:r>
            <w:r w:rsidRPr="00E31CB6">
              <w:rPr>
                <w:rFonts w:ascii="Garamond" w:hAnsi="Garamond" w:cstheme="minorHAnsi"/>
                <w:sz w:val="20"/>
                <w:szCs w:val="20"/>
              </w:rPr>
              <w:t>:</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New legislation proposed by the project is not adopted by the Government and/or the Parliament</w:t>
            </w:r>
          </w:p>
          <w:p w:rsidR="00776A43" w:rsidRPr="00E31CB6" w:rsidRDefault="00776A43" w:rsidP="00315E3A">
            <w:pPr>
              <w:ind w:left="-65"/>
              <w:rPr>
                <w:rFonts w:ascii="Garamond" w:hAnsi="Garamond" w:cstheme="minorHAnsi"/>
                <w:sz w:val="20"/>
                <w:szCs w:val="20"/>
              </w:rPr>
            </w:pPr>
            <w:r w:rsidRPr="00E31CB6">
              <w:rPr>
                <w:rFonts w:ascii="Garamond" w:hAnsi="Garamond" w:cstheme="minorHAnsi"/>
                <w:i/>
                <w:sz w:val="20"/>
                <w:szCs w:val="20"/>
              </w:rPr>
              <w:lastRenderedPageBreak/>
              <w:t>Assumption</w:t>
            </w:r>
            <w:r w:rsidRPr="00E31CB6">
              <w:rPr>
                <w:rFonts w:ascii="Garamond" w:hAnsi="Garamond" w:cstheme="minorHAnsi"/>
                <w:sz w:val="20"/>
                <w:szCs w:val="20"/>
              </w:rPr>
              <w:t>:</w:t>
            </w:r>
          </w:p>
          <w:p w:rsidR="00776A43" w:rsidRPr="00E31CB6" w:rsidRDefault="00776A43" w:rsidP="00776A43">
            <w:pPr>
              <w:numPr>
                <w:ilvl w:val="0"/>
                <w:numId w:val="25"/>
              </w:numPr>
              <w:spacing w:after="0" w:line="240" w:lineRule="auto"/>
              <w:ind w:left="77" w:hanging="142"/>
              <w:contextualSpacing/>
              <w:rPr>
                <w:rFonts w:ascii="Garamond" w:hAnsi="Garamond" w:cstheme="minorHAnsi"/>
                <w:sz w:val="20"/>
                <w:szCs w:val="20"/>
              </w:rPr>
            </w:pPr>
            <w:r w:rsidRPr="00E31CB6">
              <w:rPr>
                <w:rFonts w:ascii="Garamond" w:hAnsi="Garamond" w:cstheme="minorHAnsi"/>
                <w:sz w:val="20"/>
                <w:szCs w:val="20"/>
              </w:rPr>
              <w:t>The government continues to be committed to improve its legislation framework for environmental management, including EE</w:t>
            </w:r>
            <w:r w:rsidRPr="00E31CB6">
              <w:rPr>
                <w:rFonts w:ascii="Garamond" w:hAnsi="Garamond" w:cstheme="minorHAnsi"/>
                <w:bCs/>
                <w:sz w:val="20"/>
                <w:szCs w:val="20"/>
              </w:rPr>
              <w:t xml:space="preserve"> and EPA</w:t>
            </w:r>
            <w:r w:rsidRPr="00E31CB6">
              <w:rPr>
                <w:rFonts w:ascii="Garamond" w:hAnsi="Garamond" w:cstheme="minorHAnsi"/>
                <w:sz w:val="20"/>
                <w:szCs w:val="20"/>
              </w:rPr>
              <w:t>. The project team will closely monitor the development</w:t>
            </w:r>
          </w:p>
        </w:tc>
      </w:tr>
      <w:tr w:rsidR="00776A43" w:rsidRPr="00E31CB6" w:rsidTr="00315E3A">
        <w:trPr>
          <w:trHeight w:val="2717"/>
        </w:trPr>
        <w:tc>
          <w:tcPr>
            <w:tcW w:w="1890" w:type="dxa"/>
            <w:vMerge/>
            <w:shd w:val="clear" w:color="auto" w:fill="auto"/>
          </w:tcPr>
          <w:p w:rsidR="00776A43" w:rsidRPr="00E31CB6" w:rsidRDefault="00776A43" w:rsidP="00315E3A">
            <w:pPr>
              <w:rPr>
                <w:rFonts w:ascii="Garamond" w:hAnsi="Garamond" w:cstheme="minorHAnsi"/>
                <w:sz w:val="20"/>
                <w:szCs w:val="20"/>
              </w:rPr>
            </w:pPr>
          </w:p>
        </w:tc>
        <w:tc>
          <w:tcPr>
            <w:tcW w:w="1980" w:type="dxa"/>
          </w:tcPr>
          <w:p w:rsidR="00776A43" w:rsidRPr="00E31CB6" w:rsidRDefault="00776A43" w:rsidP="00776A43">
            <w:pPr>
              <w:pStyle w:val="xl217"/>
              <w:numPr>
                <w:ilvl w:val="0"/>
                <w:numId w:val="24"/>
              </w:numPr>
              <w:pBdr>
                <w:top w:val="none" w:sz="0" w:space="0" w:color="auto"/>
                <w:left w:val="none" w:sz="0" w:space="0" w:color="auto"/>
                <w:bottom w:val="none" w:sz="0" w:space="0" w:color="auto"/>
              </w:pBdr>
              <w:shd w:val="clear" w:color="auto" w:fill="auto"/>
              <w:tabs>
                <w:tab w:val="left" w:pos="295"/>
              </w:tabs>
              <w:spacing w:before="0" w:beforeAutospacing="0" w:after="0" w:afterAutospacing="0"/>
              <w:ind w:left="295" w:hanging="295"/>
              <w:contextualSpacing/>
              <w:jc w:val="left"/>
              <w:textAlignment w:val="auto"/>
              <w:rPr>
                <w:rFonts w:ascii="Garamond" w:hAnsi="Garamond" w:cstheme="minorHAnsi"/>
                <w:b w:val="0"/>
              </w:rPr>
            </w:pPr>
            <w:r w:rsidRPr="00E31CB6">
              <w:rPr>
                <w:rFonts w:ascii="Garamond" w:hAnsi="Garamond" w:cstheme="minorHAnsi"/>
                <w:b w:val="0"/>
              </w:rPr>
              <w:t xml:space="preserve">Adequate institutional set-up with clear mandates in EE </w:t>
            </w:r>
            <w:r w:rsidRPr="00E31CB6">
              <w:rPr>
                <w:rFonts w:ascii="Garamond" w:hAnsi="Garamond" w:cstheme="minorHAnsi"/>
                <w:b w:val="0"/>
                <w:bCs w:val="0"/>
              </w:rPr>
              <w:t xml:space="preserve"> </w:t>
            </w:r>
          </w:p>
        </w:tc>
        <w:tc>
          <w:tcPr>
            <w:tcW w:w="2340" w:type="dxa"/>
          </w:tcPr>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Weak institutional mandates, weak national coordination and unclear responsibilities for EE</w:t>
            </w:r>
          </w:p>
        </w:tc>
        <w:tc>
          <w:tcPr>
            <w:tcW w:w="2250" w:type="dxa"/>
          </w:tcPr>
          <w:p w:rsidR="00776A43" w:rsidRPr="00E31CB6" w:rsidRDefault="00776A43" w:rsidP="00776A43">
            <w:pPr>
              <w:numPr>
                <w:ilvl w:val="0"/>
                <w:numId w:val="26"/>
              </w:numPr>
              <w:tabs>
                <w:tab w:val="clear" w:pos="720"/>
                <w:tab w:val="num" w:pos="129"/>
              </w:tabs>
              <w:spacing w:after="0" w:line="240" w:lineRule="auto"/>
              <w:ind w:left="129" w:hanging="142"/>
              <w:rPr>
                <w:rFonts w:ascii="Garamond" w:hAnsi="Garamond" w:cstheme="minorHAnsi"/>
                <w:sz w:val="20"/>
                <w:szCs w:val="20"/>
              </w:rPr>
            </w:pPr>
            <w:r w:rsidRPr="00E31CB6">
              <w:rPr>
                <w:rFonts w:ascii="Garamond" w:hAnsi="Garamond" w:cstheme="minorHAnsi"/>
                <w:sz w:val="20"/>
                <w:szCs w:val="20"/>
              </w:rPr>
              <w:t>Institutions with clear mandates and assigned responsibilities to implement EE programmes</w:t>
            </w:r>
          </w:p>
        </w:tc>
        <w:tc>
          <w:tcPr>
            <w:tcW w:w="1800" w:type="dxa"/>
          </w:tcPr>
          <w:p w:rsidR="00776A43" w:rsidRPr="00E31CB6" w:rsidRDefault="00776A43" w:rsidP="00776A43">
            <w:pPr>
              <w:numPr>
                <w:ilvl w:val="0"/>
                <w:numId w:val="26"/>
              </w:numPr>
              <w:tabs>
                <w:tab w:val="clear" w:pos="720"/>
                <w:tab w:val="num" w:pos="129"/>
              </w:tabs>
              <w:spacing w:after="0" w:line="240" w:lineRule="auto"/>
              <w:ind w:left="129" w:hanging="142"/>
              <w:rPr>
                <w:rFonts w:ascii="Garamond" w:hAnsi="Garamond" w:cstheme="minorHAnsi"/>
                <w:sz w:val="20"/>
                <w:szCs w:val="20"/>
              </w:rPr>
            </w:pPr>
            <w:r w:rsidRPr="00E31CB6">
              <w:rPr>
                <w:rFonts w:ascii="Garamond" w:hAnsi="Garamond" w:cstheme="minorHAnsi"/>
                <w:sz w:val="20"/>
                <w:szCs w:val="20"/>
              </w:rPr>
              <w:t>Institutions mandated by the government to implement EE.</w:t>
            </w:r>
          </w:p>
          <w:p w:rsidR="00776A43" w:rsidRPr="00E31CB6" w:rsidRDefault="00776A43" w:rsidP="00776A43">
            <w:pPr>
              <w:numPr>
                <w:ilvl w:val="0"/>
                <w:numId w:val="26"/>
              </w:numPr>
              <w:tabs>
                <w:tab w:val="clear" w:pos="720"/>
                <w:tab w:val="num" w:pos="129"/>
              </w:tabs>
              <w:spacing w:after="0" w:line="240" w:lineRule="auto"/>
              <w:ind w:left="129" w:hanging="142"/>
              <w:rPr>
                <w:rFonts w:ascii="Garamond" w:hAnsi="Garamond" w:cstheme="minorHAnsi"/>
                <w:sz w:val="20"/>
                <w:szCs w:val="20"/>
              </w:rPr>
            </w:pPr>
            <w:r w:rsidRPr="00E31CB6">
              <w:rPr>
                <w:rFonts w:ascii="Garamond" w:hAnsi="Garamond" w:cstheme="minorHAnsi"/>
                <w:sz w:val="20"/>
                <w:szCs w:val="20"/>
              </w:rPr>
              <w:t>Prospective development programs of relevant institutions</w:t>
            </w:r>
          </w:p>
          <w:p w:rsidR="00776A43" w:rsidRPr="00E31CB6" w:rsidRDefault="00776A43" w:rsidP="00776A43">
            <w:pPr>
              <w:numPr>
                <w:ilvl w:val="0"/>
                <w:numId w:val="26"/>
              </w:numPr>
              <w:tabs>
                <w:tab w:val="clear" w:pos="720"/>
                <w:tab w:val="num" w:pos="129"/>
              </w:tabs>
              <w:spacing w:after="0" w:line="240" w:lineRule="auto"/>
              <w:ind w:left="129" w:hanging="142"/>
              <w:rPr>
                <w:rFonts w:ascii="Garamond" w:hAnsi="Garamond" w:cstheme="minorHAnsi"/>
                <w:sz w:val="20"/>
                <w:szCs w:val="20"/>
              </w:rPr>
            </w:pPr>
            <w:r w:rsidRPr="00E31CB6">
              <w:rPr>
                <w:rFonts w:ascii="Garamond" w:hAnsi="Garamond" w:cstheme="minorHAnsi"/>
                <w:sz w:val="20"/>
                <w:szCs w:val="20"/>
              </w:rPr>
              <w:t xml:space="preserve">Job descriptions </w:t>
            </w:r>
          </w:p>
        </w:tc>
        <w:tc>
          <w:tcPr>
            <w:tcW w:w="4556" w:type="dxa"/>
          </w:tcPr>
          <w:p w:rsidR="00776A43" w:rsidRPr="00E31CB6" w:rsidRDefault="00776A43" w:rsidP="00315E3A">
            <w:pPr>
              <w:ind w:left="-65"/>
              <w:rPr>
                <w:rFonts w:ascii="Garamond" w:hAnsi="Garamond" w:cstheme="minorHAnsi"/>
                <w:sz w:val="20"/>
                <w:szCs w:val="20"/>
              </w:rPr>
            </w:pPr>
            <w:r w:rsidRPr="00E31CB6">
              <w:rPr>
                <w:rFonts w:ascii="Garamond" w:hAnsi="Garamond" w:cstheme="minorHAnsi"/>
                <w:i/>
                <w:sz w:val="20"/>
                <w:szCs w:val="20"/>
              </w:rPr>
              <w:t>Risk</w:t>
            </w:r>
            <w:r w:rsidRPr="00E31CB6">
              <w:rPr>
                <w:rFonts w:ascii="Garamond" w:hAnsi="Garamond" w:cstheme="minorHAnsi"/>
                <w:sz w:val="20"/>
                <w:szCs w:val="20"/>
              </w:rPr>
              <w:t>:</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No institutional changes occur</w:t>
            </w:r>
          </w:p>
          <w:p w:rsidR="00776A43" w:rsidRPr="00E31CB6" w:rsidRDefault="00776A43" w:rsidP="00315E3A">
            <w:pPr>
              <w:ind w:left="-65"/>
              <w:rPr>
                <w:rFonts w:ascii="Garamond" w:hAnsi="Garamond" w:cstheme="minorHAnsi"/>
                <w:sz w:val="20"/>
                <w:szCs w:val="20"/>
              </w:rPr>
            </w:pPr>
            <w:r w:rsidRPr="00E31CB6">
              <w:rPr>
                <w:rFonts w:ascii="Garamond" w:hAnsi="Garamond" w:cstheme="minorHAnsi"/>
                <w:i/>
                <w:sz w:val="20"/>
                <w:szCs w:val="20"/>
              </w:rPr>
              <w:t>Assumption</w:t>
            </w:r>
            <w:r w:rsidRPr="00E31CB6">
              <w:rPr>
                <w:rFonts w:ascii="Garamond" w:hAnsi="Garamond" w:cstheme="minorHAnsi"/>
                <w:sz w:val="20"/>
                <w:szCs w:val="20"/>
              </w:rPr>
              <w:t>:</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The government pursues its policies to improve EE in Armenia; including the clarification of institutional mandates. The project will closely monitor the situation, involve all relevant agencies in project work to ensure their buy-in and support to proposed institutional changes</w:t>
            </w:r>
          </w:p>
        </w:tc>
      </w:tr>
      <w:tr w:rsidR="00776A43" w:rsidRPr="00E31CB6" w:rsidTr="00315E3A">
        <w:trPr>
          <w:trHeight w:val="532"/>
        </w:trPr>
        <w:tc>
          <w:tcPr>
            <w:tcW w:w="14816" w:type="dxa"/>
            <w:gridSpan w:val="6"/>
            <w:shd w:val="clear" w:color="auto" w:fill="99CCFF"/>
            <w:vAlign w:val="center"/>
          </w:tcPr>
          <w:p w:rsidR="00776A43" w:rsidRPr="00E31CB6" w:rsidRDefault="00776A43" w:rsidP="00315E3A">
            <w:pPr>
              <w:rPr>
                <w:rFonts w:ascii="Garamond" w:hAnsi="Garamond" w:cstheme="minorHAnsi"/>
                <w:sz w:val="20"/>
                <w:szCs w:val="20"/>
              </w:rPr>
            </w:pPr>
            <w:r w:rsidRPr="00E31CB6">
              <w:rPr>
                <w:rFonts w:ascii="Garamond" w:hAnsi="Garamond" w:cstheme="minorHAnsi"/>
                <w:sz w:val="20"/>
                <w:szCs w:val="20"/>
              </w:rPr>
              <w:t>OUTCOME 2: Improved capacity of relevant government and educational entities to integrate environmental education and awareness raising into programmes and projects as tools for natural resource management.</w:t>
            </w:r>
          </w:p>
        </w:tc>
      </w:tr>
      <w:tr w:rsidR="00776A43" w:rsidRPr="00E31CB6" w:rsidTr="00315E3A">
        <w:tc>
          <w:tcPr>
            <w:tcW w:w="1890" w:type="dxa"/>
            <w:vMerge w:val="restart"/>
            <w:shd w:val="clear" w:color="auto" w:fill="auto"/>
          </w:tcPr>
          <w:p w:rsidR="00776A43" w:rsidRPr="00E31CB6" w:rsidRDefault="00776A43" w:rsidP="00315E3A">
            <w:pPr>
              <w:rPr>
                <w:rFonts w:ascii="Garamond" w:hAnsi="Garamond" w:cstheme="minorHAnsi"/>
                <w:sz w:val="20"/>
                <w:szCs w:val="20"/>
              </w:rPr>
            </w:pPr>
            <w:r w:rsidRPr="00E31CB6">
              <w:rPr>
                <w:rFonts w:ascii="Garamond" w:hAnsi="Garamond" w:cstheme="minorHAnsi"/>
                <w:sz w:val="20"/>
                <w:szCs w:val="20"/>
              </w:rPr>
              <w:t xml:space="preserve">Output 2.1: </w:t>
            </w:r>
            <w:r w:rsidRPr="00E31CB6">
              <w:rPr>
                <w:rFonts w:ascii="Garamond" w:hAnsi="Garamond" w:cstheme="minorHAnsi"/>
                <w:bCs/>
                <w:sz w:val="20"/>
                <w:szCs w:val="20"/>
              </w:rPr>
              <w:t xml:space="preserve"> Institutional capacity</w:t>
            </w:r>
            <w:r w:rsidRPr="00E31CB6">
              <w:rPr>
                <w:rFonts w:ascii="Garamond" w:hAnsi="Garamond" w:cstheme="minorHAnsi"/>
                <w:sz w:val="20"/>
                <w:szCs w:val="20"/>
              </w:rPr>
              <w:t xml:space="preserve"> enhanced of key government and educational entities to integrate </w:t>
            </w:r>
            <w:r w:rsidRPr="00E31CB6">
              <w:rPr>
                <w:rFonts w:ascii="Garamond" w:hAnsi="Garamond" w:cstheme="minorHAnsi"/>
                <w:bCs/>
                <w:sz w:val="20"/>
                <w:szCs w:val="20"/>
              </w:rPr>
              <w:t>EE</w:t>
            </w:r>
            <w:r w:rsidRPr="00E31CB6">
              <w:rPr>
                <w:rFonts w:ascii="Garamond" w:hAnsi="Garamond" w:cstheme="minorHAnsi"/>
                <w:sz w:val="20"/>
                <w:szCs w:val="20"/>
              </w:rPr>
              <w:t xml:space="preserve"> and </w:t>
            </w:r>
            <w:r w:rsidRPr="00E31CB6">
              <w:rPr>
                <w:rFonts w:ascii="Garamond" w:hAnsi="Garamond" w:cstheme="minorHAnsi"/>
                <w:bCs/>
                <w:sz w:val="20"/>
                <w:szCs w:val="20"/>
              </w:rPr>
              <w:t>EPA</w:t>
            </w:r>
            <w:r w:rsidRPr="00E31CB6">
              <w:rPr>
                <w:rFonts w:ascii="Garamond" w:hAnsi="Garamond" w:cstheme="minorHAnsi"/>
                <w:sz w:val="20"/>
                <w:szCs w:val="20"/>
              </w:rPr>
              <w:t xml:space="preserve"> into </w:t>
            </w:r>
            <w:r w:rsidRPr="00E31CB6">
              <w:rPr>
                <w:rFonts w:ascii="Garamond" w:hAnsi="Garamond" w:cstheme="minorHAnsi"/>
                <w:bCs/>
                <w:sz w:val="20"/>
                <w:szCs w:val="20"/>
              </w:rPr>
              <w:t xml:space="preserve">national </w:t>
            </w:r>
            <w:r w:rsidRPr="00E31CB6">
              <w:rPr>
                <w:rFonts w:ascii="Garamond" w:hAnsi="Garamond" w:cstheme="minorHAnsi"/>
                <w:sz w:val="20"/>
                <w:szCs w:val="20"/>
              </w:rPr>
              <w:t>programmes and projects</w:t>
            </w:r>
            <w:r w:rsidRPr="00E31CB6">
              <w:rPr>
                <w:rFonts w:ascii="Garamond" w:hAnsi="Garamond" w:cstheme="minorHAnsi"/>
                <w:bCs/>
                <w:sz w:val="20"/>
                <w:szCs w:val="20"/>
              </w:rPr>
              <w:t xml:space="preserve"> in support of integration of RIO </w:t>
            </w:r>
            <w:r w:rsidRPr="00E31CB6">
              <w:rPr>
                <w:rFonts w:ascii="Garamond" w:hAnsi="Garamond" w:cstheme="minorHAnsi"/>
                <w:bCs/>
                <w:sz w:val="20"/>
                <w:szCs w:val="20"/>
              </w:rPr>
              <w:lastRenderedPageBreak/>
              <w:t>and Aarhus obligations</w:t>
            </w:r>
            <w:r w:rsidRPr="00E31CB6">
              <w:rPr>
                <w:rFonts w:ascii="Garamond" w:hAnsi="Garamond" w:cstheme="minorHAnsi"/>
                <w:sz w:val="20"/>
                <w:szCs w:val="20"/>
              </w:rPr>
              <w:t>.</w:t>
            </w:r>
          </w:p>
          <w:p w:rsidR="00776A43" w:rsidRPr="00E31CB6" w:rsidRDefault="00776A43" w:rsidP="00315E3A">
            <w:pPr>
              <w:rPr>
                <w:rFonts w:ascii="Garamond" w:hAnsi="Garamond" w:cstheme="minorHAnsi"/>
                <w:sz w:val="20"/>
                <w:szCs w:val="20"/>
              </w:rPr>
            </w:pPr>
          </w:p>
          <w:p w:rsidR="00776A43" w:rsidRPr="00E31CB6" w:rsidRDefault="00776A43" w:rsidP="00315E3A">
            <w:pPr>
              <w:rPr>
                <w:rFonts w:ascii="Garamond" w:hAnsi="Garamond" w:cstheme="minorHAnsi"/>
                <w:sz w:val="20"/>
                <w:szCs w:val="20"/>
              </w:rPr>
            </w:pPr>
            <w:r w:rsidRPr="00E31CB6">
              <w:rPr>
                <w:rFonts w:ascii="Garamond" w:hAnsi="Garamond" w:cstheme="minorHAnsi"/>
                <w:sz w:val="20"/>
                <w:szCs w:val="20"/>
              </w:rPr>
              <w:t>Output 2.2: Integrated</w:t>
            </w:r>
            <w:r w:rsidRPr="00E31CB6">
              <w:rPr>
                <w:rFonts w:ascii="Garamond" w:hAnsi="Garamond" w:cstheme="minorHAnsi"/>
                <w:bCs/>
                <w:sz w:val="20"/>
                <w:szCs w:val="20"/>
              </w:rPr>
              <w:t xml:space="preserve"> EE /EPA</w:t>
            </w:r>
            <w:r w:rsidRPr="00E31CB6">
              <w:rPr>
                <w:rFonts w:ascii="Garamond" w:hAnsi="Garamond" w:cstheme="minorHAnsi"/>
                <w:sz w:val="20"/>
                <w:szCs w:val="20"/>
              </w:rPr>
              <w:t xml:space="preserve"> training programmes developed and delivered through training centers for civil servants; training centers for teachers and other existing relevant training mechanisms.</w:t>
            </w:r>
          </w:p>
        </w:tc>
        <w:tc>
          <w:tcPr>
            <w:tcW w:w="1980" w:type="dxa"/>
          </w:tcPr>
          <w:p w:rsidR="00776A43" w:rsidRPr="00E31CB6" w:rsidRDefault="00776A43" w:rsidP="00776A43">
            <w:pPr>
              <w:numPr>
                <w:ilvl w:val="0"/>
                <w:numId w:val="24"/>
              </w:numPr>
              <w:tabs>
                <w:tab w:val="left" w:pos="295"/>
              </w:tabs>
              <w:spacing w:after="0" w:line="240" w:lineRule="auto"/>
              <w:ind w:left="295" w:hanging="295"/>
              <w:contextualSpacing/>
              <w:rPr>
                <w:rFonts w:ascii="Garamond" w:hAnsi="Garamond" w:cstheme="minorHAnsi"/>
                <w:sz w:val="20"/>
                <w:szCs w:val="20"/>
              </w:rPr>
            </w:pPr>
            <w:r w:rsidRPr="00E31CB6">
              <w:rPr>
                <w:rFonts w:ascii="Garamond" w:hAnsi="Garamond" w:cstheme="minorHAnsi"/>
                <w:sz w:val="20"/>
                <w:szCs w:val="20"/>
              </w:rPr>
              <w:lastRenderedPageBreak/>
              <w:t>Strategies and programmes integrating EE and EPA as tools to improve NRM</w:t>
            </w:r>
          </w:p>
        </w:tc>
        <w:tc>
          <w:tcPr>
            <w:tcW w:w="2340" w:type="dxa"/>
          </w:tcPr>
          <w:p w:rsidR="00776A43" w:rsidRPr="00E31CB6" w:rsidRDefault="00776A43" w:rsidP="00776A43">
            <w:pPr>
              <w:pStyle w:val="xl109"/>
              <w:numPr>
                <w:ilvl w:val="0"/>
                <w:numId w:val="25"/>
              </w:numPr>
              <w:pBdr>
                <w:top w:val="none" w:sz="0" w:space="0" w:color="auto"/>
                <w:bottom w:val="none" w:sz="0" w:space="0" w:color="auto"/>
                <w:right w:val="none" w:sz="0" w:space="0" w:color="auto"/>
              </w:pBdr>
              <w:shd w:val="clear" w:color="auto" w:fill="auto"/>
              <w:spacing w:before="0" w:beforeAutospacing="0" w:after="0" w:afterAutospacing="0"/>
              <w:ind w:left="77" w:hanging="142"/>
              <w:contextualSpacing/>
              <w:textAlignment w:val="auto"/>
              <w:rPr>
                <w:rFonts w:ascii="Garamond" w:hAnsi="Garamond" w:cstheme="minorHAnsi"/>
                <w:b w:val="0"/>
                <w:sz w:val="20"/>
                <w:szCs w:val="20"/>
                <w:lang w:val="en-GB"/>
              </w:rPr>
            </w:pPr>
            <w:r w:rsidRPr="00E31CB6">
              <w:rPr>
                <w:rFonts w:ascii="Garamond" w:hAnsi="Garamond" w:cstheme="minorHAnsi"/>
                <w:b w:val="0"/>
                <w:sz w:val="20"/>
                <w:szCs w:val="20"/>
                <w:lang w:val="en-GB"/>
              </w:rPr>
              <w:t>Current strategies and programmes do not include EE and EPA as tools to support NRM decision-making</w:t>
            </w:r>
          </w:p>
        </w:tc>
        <w:tc>
          <w:tcPr>
            <w:tcW w:w="2250" w:type="dxa"/>
          </w:tcPr>
          <w:p w:rsidR="00776A43" w:rsidRPr="00E31CB6" w:rsidRDefault="00776A43" w:rsidP="00776A43">
            <w:pPr>
              <w:pStyle w:val="CM12"/>
              <w:widowControl/>
              <w:numPr>
                <w:ilvl w:val="0"/>
                <w:numId w:val="25"/>
              </w:numPr>
              <w:autoSpaceDE/>
              <w:autoSpaceDN/>
              <w:adjustRightInd/>
              <w:spacing w:line="240" w:lineRule="auto"/>
              <w:ind w:left="77" w:hanging="142"/>
              <w:contextualSpacing/>
              <w:rPr>
                <w:rFonts w:ascii="Garamond" w:hAnsi="Garamond" w:cstheme="minorHAnsi"/>
                <w:sz w:val="20"/>
                <w:szCs w:val="20"/>
                <w:lang w:val="en-GB"/>
              </w:rPr>
            </w:pPr>
            <w:r w:rsidRPr="00E31CB6">
              <w:rPr>
                <w:rFonts w:ascii="Garamond" w:hAnsi="Garamond" w:cstheme="minorHAnsi"/>
                <w:sz w:val="20"/>
                <w:szCs w:val="20"/>
              </w:rPr>
              <w:t>Strategies and programmes include the use of EE and EPA   as tools to address NRM issues</w:t>
            </w:r>
          </w:p>
        </w:tc>
        <w:tc>
          <w:tcPr>
            <w:tcW w:w="1800" w:type="dxa"/>
          </w:tcPr>
          <w:p w:rsidR="00776A43" w:rsidRPr="00E31CB6" w:rsidRDefault="00776A43" w:rsidP="00776A43">
            <w:pPr>
              <w:numPr>
                <w:ilvl w:val="0"/>
                <w:numId w:val="26"/>
              </w:numPr>
              <w:tabs>
                <w:tab w:val="clear" w:pos="720"/>
                <w:tab w:val="num" w:pos="129"/>
              </w:tabs>
              <w:spacing w:after="0" w:line="240" w:lineRule="auto"/>
              <w:ind w:left="129" w:hanging="142"/>
              <w:rPr>
                <w:rFonts w:ascii="Garamond" w:hAnsi="Garamond" w:cstheme="minorHAnsi"/>
                <w:sz w:val="20"/>
                <w:szCs w:val="20"/>
              </w:rPr>
            </w:pPr>
            <w:r w:rsidRPr="00E31CB6">
              <w:rPr>
                <w:rFonts w:ascii="Garamond" w:hAnsi="Garamond" w:cstheme="minorHAnsi"/>
                <w:sz w:val="20"/>
                <w:szCs w:val="20"/>
              </w:rPr>
              <w:t>Revised/new strategies and programmes</w:t>
            </w:r>
          </w:p>
          <w:p w:rsidR="00776A43" w:rsidRPr="00E31CB6" w:rsidRDefault="00776A43" w:rsidP="00776A43">
            <w:pPr>
              <w:numPr>
                <w:ilvl w:val="0"/>
                <w:numId w:val="26"/>
              </w:numPr>
              <w:tabs>
                <w:tab w:val="clear" w:pos="720"/>
                <w:tab w:val="num" w:pos="129"/>
              </w:tabs>
              <w:spacing w:after="0" w:line="240" w:lineRule="auto"/>
              <w:ind w:left="129" w:hanging="142"/>
              <w:rPr>
                <w:rFonts w:ascii="Garamond" w:hAnsi="Garamond" w:cstheme="minorHAnsi"/>
                <w:sz w:val="20"/>
                <w:szCs w:val="20"/>
              </w:rPr>
            </w:pPr>
            <w:r w:rsidRPr="00E31CB6">
              <w:rPr>
                <w:rFonts w:ascii="Garamond" w:hAnsi="Garamond" w:cstheme="minorHAnsi"/>
                <w:sz w:val="20"/>
                <w:szCs w:val="20"/>
              </w:rPr>
              <w:t>Enhanced national progress reports</w:t>
            </w:r>
          </w:p>
        </w:tc>
        <w:tc>
          <w:tcPr>
            <w:tcW w:w="4556" w:type="dxa"/>
            <w:vMerge w:val="restart"/>
          </w:tcPr>
          <w:p w:rsidR="00776A43" w:rsidRPr="00E31CB6" w:rsidRDefault="00776A43" w:rsidP="00315E3A">
            <w:pPr>
              <w:ind w:left="-65"/>
              <w:rPr>
                <w:rFonts w:ascii="Garamond" w:hAnsi="Garamond" w:cstheme="minorHAnsi"/>
                <w:sz w:val="20"/>
                <w:szCs w:val="20"/>
              </w:rPr>
            </w:pPr>
            <w:r w:rsidRPr="00E31CB6">
              <w:rPr>
                <w:rFonts w:ascii="Garamond" w:hAnsi="Garamond" w:cstheme="minorHAnsi"/>
                <w:i/>
                <w:sz w:val="20"/>
                <w:szCs w:val="20"/>
              </w:rPr>
              <w:t>Risk</w:t>
            </w:r>
            <w:r w:rsidRPr="00E31CB6">
              <w:rPr>
                <w:rFonts w:ascii="Garamond" w:hAnsi="Garamond" w:cstheme="minorHAnsi"/>
                <w:sz w:val="20"/>
                <w:szCs w:val="20"/>
              </w:rPr>
              <w:t>:</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Key agencies and managers in ministries give a low priority to integrate EE as a tool for NRM</w:t>
            </w:r>
          </w:p>
          <w:p w:rsidR="00776A43" w:rsidRPr="00E31CB6" w:rsidRDefault="00776A43" w:rsidP="00315E3A">
            <w:pPr>
              <w:ind w:left="-65"/>
              <w:rPr>
                <w:rFonts w:ascii="Garamond" w:hAnsi="Garamond" w:cstheme="minorHAnsi"/>
                <w:sz w:val="20"/>
                <w:szCs w:val="20"/>
              </w:rPr>
            </w:pPr>
            <w:r w:rsidRPr="00E31CB6">
              <w:rPr>
                <w:rFonts w:ascii="Garamond" w:hAnsi="Garamond" w:cstheme="minorHAnsi"/>
                <w:i/>
                <w:sz w:val="20"/>
                <w:szCs w:val="20"/>
              </w:rPr>
              <w:t>Assumption</w:t>
            </w:r>
            <w:r w:rsidRPr="00E31CB6">
              <w:rPr>
                <w:rFonts w:ascii="Garamond" w:hAnsi="Garamond" w:cstheme="minorHAnsi"/>
                <w:sz w:val="20"/>
                <w:szCs w:val="20"/>
              </w:rPr>
              <w:t>:</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 xml:space="preserve">The government pursues its policies to implement the Rio and Aarhus Conventions obligations; including the obligation to develop EE </w:t>
            </w:r>
            <w:r w:rsidRPr="00E31CB6">
              <w:rPr>
                <w:rFonts w:ascii="Garamond" w:hAnsi="Garamond" w:cstheme="minorHAnsi"/>
                <w:bCs/>
                <w:sz w:val="20"/>
                <w:szCs w:val="20"/>
              </w:rPr>
              <w:t xml:space="preserve">/EPA </w:t>
            </w:r>
            <w:r w:rsidRPr="00E31CB6">
              <w:rPr>
                <w:rFonts w:ascii="Garamond" w:hAnsi="Garamond" w:cstheme="minorHAnsi"/>
                <w:sz w:val="20"/>
                <w:szCs w:val="20"/>
              </w:rPr>
              <w:t>as a tool for NRM. Project team will involve all relevant agencies into project activities to ensure their buy-in and support to develop EE programmes.</w:t>
            </w:r>
          </w:p>
          <w:p w:rsidR="00776A43" w:rsidRPr="00E31CB6" w:rsidRDefault="00776A43" w:rsidP="00315E3A">
            <w:pPr>
              <w:ind w:left="-65"/>
              <w:rPr>
                <w:rFonts w:ascii="Garamond" w:hAnsi="Garamond" w:cstheme="minorHAnsi"/>
                <w:sz w:val="20"/>
                <w:szCs w:val="20"/>
              </w:rPr>
            </w:pPr>
            <w:r w:rsidRPr="00E31CB6">
              <w:rPr>
                <w:rFonts w:ascii="Garamond" w:hAnsi="Garamond" w:cstheme="minorHAnsi"/>
                <w:i/>
                <w:sz w:val="20"/>
                <w:szCs w:val="20"/>
              </w:rPr>
              <w:lastRenderedPageBreak/>
              <w:t>Risk</w:t>
            </w:r>
            <w:r w:rsidRPr="00E31CB6">
              <w:rPr>
                <w:rFonts w:ascii="Garamond" w:hAnsi="Garamond" w:cstheme="minorHAnsi"/>
                <w:sz w:val="20"/>
                <w:szCs w:val="20"/>
              </w:rPr>
              <w:t>:</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Institutional risks associated with poor coordination among institutional stakeholders at the national level</w:t>
            </w:r>
          </w:p>
          <w:p w:rsidR="00776A43" w:rsidRPr="00E31CB6" w:rsidRDefault="00776A43" w:rsidP="00315E3A">
            <w:pPr>
              <w:ind w:left="-65"/>
              <w:rPr>
                <w:rFonts w:ascii="Garamond" w:hAnsi="Garamond" w:cstheme="minorHAnsi"/>
                <w:sz w:val="20"/>
                <w:szCs w:val="20"/>
              </w:rPr>
            </w:pPr>
            <w:r w:rsidRPr="00E31CB6">
              <w:rPr>
                <w:rFonts w:ascii="Garamond" w:hAnsi="Garamond" w:cstheme="minorHAnsi"/>
                <w:i/>
                <w:sz w:val="20"/>
                <w:szCs w:val="20"/>
              </w:rPr>
              <w:t>Assumption</w:t>
            </w:r>
            <w:r w:rsidRPr="00E31CB6">
              <w:rPr>
                <w:rFonts w:ascii="Garamond" w:hAnsi="Garamond" w:cstheme="minorHAnsi"/>
                <w:sz w:val="20"/>
                <w:szCs w:val="20"/>
              </w:rPr>
              <w:t>:</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While an inherent risk in any initiative involving multiple institutional stakeholders and international organizations, this risk is substantially mitigated by the existence of established coordination mechanisms already operating. Establishment of the Project Board and an Advisory Committee will ensure a coordinated approach.</w:t>
            </w:r>
          </w:p>
          <w:p w:rsidR="00776A43" w:rsidRPr="00E31CB6" w:rsidRDefault="00776A43" w:rsidP="00315E3A">
            <w:pPr>
              <w:ind w:left="-65"/>
              <w:rPr>
                <w:rFonts w:ascii="Garamond" w:hAnsi="Garamond" w:cstheme="minorHAnsi"/>
                <w:sz w:val="20"/>
                <w:szCs w:val="20"/>
              </w:rPr>
            </w:pPr>
            <w:r w:rsidRPr="00E31CB6">
              <w:rPr>
                <w:rFonts w:ascii="Garamond" w:hAnsi="Garamond" w:cstheme="minorHAnsi"/>
                <w:i/>
                <w:sz w:val="20"/>
                <w:szCs w:val="20"/>
              </w:rPr>
              <w:t>Risk</w:t>
            </w:r>
            <w:r w:rsidRPr="00E31CB6">
              <w:rPr>
                <w:rFonts w:ascii="Garamond" w:hAnsi="Garamond" w:cstheme="minorHAnsi"/>
                <w:sz w:val="20"/>
                <w:szCs w:val="20"/>
              </w:rPr>
              <w:t>:</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Lack or absence of faculty with proper knowledge, experience and teaching skills to implement education activities.</w:t>
            </w:r>
          </w:p>
          <w:p w:rsidR="00776A43" w:rsidRPr="00E31CB6" w:rsidRDefault="00776A43" w:rsidP="00315E3A">
            <w:pPr>
              <w:ind w:left="-65"/>
              <w:rPr>
                <w:rFonts w:ascii="Garamond" w:hAnsi="Garamond" w:cstheme="minorHAnsi"/>
                <w:sz w:val="20"/>
                <w:szCs w:val="20"/>
              </w:rPr>
            </w:pPr>
            <w:r w:rsidRPr="00E31CB6">
              <w:rPr>
                <w:rFonts w:ascii="Garamond" w:hAnsi="Garamond" w:cstheme="minorHAnsi"/>
                <w:i/>
                <w:sz w:val="20"/>
                <w:szCs w:val="20"/>
              </w:rPr>
              <w:t>Assumption</w:t>
            </w:r>
            <w:r w:rsidRPr="00E31CB6">
              <w:rPr>
                <w:rFonts w:ascii="Garamond" w:hAnsi="Garamond" w:cstheme="minorHAnsi"/>
                <w:sz w:val="20"/>
                <w:szCs w:val="20"/>
              </w:rPr>
              <w:t>:</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An extended register will be created to include professionals available at different agencies who have relevant experience and skills which will allow the selection of faculties on a competitive basis. In the initial phase, there will be brief workshops organized to create interest and disseminate information materials on the project and its strategy.</w:t>
            </w:r>
          </w:p>
          <w:p w:rsidR="00776A43" w:rsidRPr="00E31CB6" w:rsidRDefault="00776A43" w:rsidP="00315E3A">
            <w:pPr>
              <w:ind w:left="-65"/>
              <w:rPr>
                <w:rFonts w:ascii="Garamond" w:hAnsi="Garamond" w:cstheme="minorHAnsi"/>
                <w:sz w:val="20"/>
                <w:szCs w:val="20"/>
              </w:rPr>
            </w:pPr>
            <w:r w:rsidRPr="00E31CB6">
              <w:rPr>
                <w:rFonts w:ascii="Garamond" w:hAnsi="Garamond" w:cstheme="minorHAnsi"/>
                <w:i/>
                <w:sz w:val="20"/>
                <w:szCs w:val="20"/>
              </w:rPr>
              <w:t>Risk</w:t>
            </w:r>
            <w:r w:rsidRPr="00E31CB6">
              <w:rPr>
                <w:rFonts w:ascii="Garamond" w:hAnsi="Garamond" w:cstheme="minorHAnsi"/>
                <w:sz w:val="20"/>
                <w:szCs w:val="20"/>
              </w:rPr>
              <w:t>:</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The training centers for public servants and teachers might not be interested in integrating into their training catalogue the training curricula developed with the support of the project</w:t>
            </w:r>
          </w:p>
          <w:p w:rsidR="00776A43" w:rsidRPr="00E31CB6" w:rsidRDefault="00776A43" w:rsidP="00315E3A">
            <w:pPr>
              <w:ind w:left="-65"/>
              <w:rPr>
                <w:rFonts w:ascii="Garamond" w:hAnsi="Garamond" w:cstheme="minorHAnsi"/>
                <w:sz w:val="20"/>
                <w:szCs w:val="20"/>
              </w:rPr>
            </w:pPr>
            <w:r w:rsidRPr="00E31CB6">
              <w:rPr>
                <w:rFonts w:ascii="Garamond" w:hAnsi="Garamond" w:cstheme="minorHAnsi"/>
                <w:i/>
                <w:sz w:val="20"/>
                <w:szCs w:val="20"/>
              </w:rPr>
              <w:lastRenderedPageBreak/>
              <w:t>Assumption</w:t>
            </w:r>
            <w:r w:rsidRPr="00E31CB6">
              <w:rPr>
                <w:rFonts w:ascii="Garamond" w:hAnsi="Garamond" w:cstheme="minorHAnsi"/>
                <w:sz w:val="20"/>
                <w:szCs w:val="20"/>
              </w:rPr>
              <w:t>:</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The related in-service training institution(s) will be contacted early on to establish a partnership with the project and involved them in designing and delivering courses</w:t>
            </w:r>
          </w:p>
        </w:tc>
      </w:tr>
      <w:tr w:rsidR="00776A43" w:rsidRPr="00E31CB6" w:rsidTr="00315E3A">
        <w:tc>
          <w:tcPr>
            <w:tcW w:w="1890" w:type="dxa"/>
            <w:vMerge/>
            <w:shd w:val="clear" w:color="auto" w:fill="auto"/>
          </w:tcPr>
          <w:p w:rsidR="00776A43" w:rsidRPr="00E31CB6" w:rsidRDefault="00776A43" w:rsidP="00315E3A">
            <w:pPr>
              <w:rPr>
                <w:rFonts w:ascii="Garamond" w:hAnsi="Garamond" w:cstheme="minorHAnsi"/>
                <w:sz w:val="20"/>
                <w:szCs w:val="20"/>
              </w:rPr>
            </w:pPr>
          </w:p>
        </w:tc>
        <w:tc>
          <w:tcPr>
            <w:tcW w:w="1980" w:type="dxa"/>
          </w:tcPr>
          <w:p w:rsidR="00776A43" w:rsidRPr="00E31CB6" w:rsidRDefault="00776A43" w:rsidP="00776A43">
            <w:pPr>
              <w:pStyle w:val="ListParagraph"/>
              <w:numPr>
                <w:ilvl w:val="0"/>
                <w:numId w:val="24"/>
              </w:numPr>
              <w:tabs>
                <w:tab w:val="left" w:pos="295"/>
              </w:tabs>
              <w:spacing w:before="0"/>
              <w:ind w:left="295" w:hanging="295"/>
              <w:contextualSpacing/>
              <w:jc w:val="left"/>
              <w:rPr>
                <w:rFonts w:ascii="Garamond" w:hAnsi="Garamond" w:cstheme="minorHAnsi"/>
                <w:sz w:val="20"/>
                <w:szCs w:val="20"/>
              </w:rPr>
            </w:pPr>
            <w:r w:rsidRPr="00E31CB6">
              <w:rPr>
                <w:rFonts w:ascii="Garamond" w:hAnsi="Garamond" w:cstheme="minorHAnsi"/>
                <w:bCs/>
                <w:sz w:val="20"/>
                <w:szCs w:val="20"/>
              </w:rPr>
              <w:t xml:space="preserve">Number of diverse organizations conducting EE and number of </w:t>
            </w:r>
            <w:r w:rsidRPr="00E31CB6">
              <w:rPr>
                <w:rFonts w:ascii="Garamond" w:hAnsi="Garamond" w:cstheme="minorHAnsi"/>
                <w:sz w:val="20"/>
                <w:szCs w:val="20"/>
              </w:rPr>
              <w:t xml:space="preserve">individuals (M, F) trained to deliver </w:t>
            </w:r>
            <w:r w:rsidRPr="00E31CB6">
              <w:rPr>
                <w:rFonts w:ascii="Garamond" w:hAnsi="Garamond" w:cstheme="minorHAnsi"/>
                <w:sz w:val="20"/>
                <w:szCs w:val="20"/>
              </w:rPr>
              <w:lastRenderedPageBreak/>
              <w:t>EE and EPA programmes</w:t>
            </w:r>
          </w:p>
          <w:p w:rsidR="00776A43" w:rsidRPr="00E31CB6" w:rsidRDefault="00776A43" w:rsidP="00315E3A">
            <w:pPr>
              <w:pStyle w:val="ListParagraph"/>
              <w:tabs>
                <w:tab w:val="left" w:pos="295"/>
              </w:tabs>
              <w:ind w:left="295"/>
              <w:rPr>
                <w:rFonts w:ascii="Garamond" w:hAnsi="Garamond" w:cstheme="minorHAnsi"/>
                <w:sz w:val="20"/>
                <w:szCs w:val="20"/>
              </w:rPr>
            </w:pPr>
          </w:p>
        </w:tc>
        <w:tc>
          <w:tcPr>
            <w:tcW w:w="2340" w:type="dxa"/>
          </w:tcPr>
          <w:p w:rsidR="00776A43" w:rsidRPr="00E31CB6" w:rsidRDefault="00776A43" w:rsidP="00776A43">
            <w:pPr>
              <w:pStyle w:val="xl217"/>
              <w:numPr>
                <w:ilvl w:val="0"/>
                <w:numId w:val="25"/>
              </w:numPr>
              <w:pBdr>
                <w:top w:val="none" w:sz="0" w:space="0" w:color="auto"/>
                <w:left w:val="none" w:sz="0" w:space="0" w:color="auto"/>
                <w:bottom w:val="none" w:sz="0" w:space="0" w:color="auto"/>
              </w:pBdr>
              <w:shd w:val="clear" w:color="auto" w:fill="auto"/>
              <w:spacing w:before="0" w:beforeAutospacing="0" w:after="0" w:afterAutospacing="0"/>
              <w:ind w:left="77" w:hanging="142"/>
              <w:contextualSpacing/>
              <w:jc w:val="left"/>
              <w:textAlignment w:val="auto"/>
              <w:rPr>
                <w:rFonts w:ascii="Garamond" w:hAnsi="Garamond" w:cstheme="minorHAnsi"/>
                <w:b w:val="0"/>
              </w:rPr>
            </w:pPr>
            <w:r w:rsidRPr="00E31CB6">
              <w:rPr>
                <w:rFonts w:ascii="Garamond" w:hAnsi="Garamond" w:cstheme="minorHAnsi"/>
                <w:b w:val="0"/>
                <w:bCs w:val="0"/>
              </w:rPr>
              <w:lastRenderedPageBreak/>
              <w:t>Few</w:t>
            </w:r>
            <w:r w:rsidRPr="00E31CB6">
              <w:rPr>
                <w:rFonts w:ascii="Garamond" w:hAnsi="Garamond" w:cstheme="minorHAnsi"/>
                <w:b w:val="0"/>
              </w:rPr>
              <w:t xml:space="preserve"> stakeholders are engaged in development and delivery of EE programmes in Armenia</w:t>
            </w:r>
          </w:p>
        </w:tc>
        <w:tc>
          <w:tcPr>
            <w:tcW w:w="2250" w:type="dxa"/>
          </w:tcPr>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 xml:space="preserve">50 </w:t>
            </w:r>
            <w:r w:rsidRPr="00E31CB6">
              <w:rPr>
                <w:rFonts w:ascii="Garamond" w:hAnsi="Garamond" w:cstheme="minorHAnsi"/>
                <w:bCs/>
                <w:sz w:val="20"/>
                <w:szCs w:val="20"/>
              </w:rPr>
              <w:t xml:space="preserve">leading </w:t>
            </w:r>
            <w:r w:rsidRPr="00E31CB6">
              <w:rPr>
                <w:rFonts w:ascii="Garamond" w:hAnsi="Garamond" w:cstheme="minorHAnsi"/>
                <w:sz w:val="20"/>
                <w:szCs w:val="20"/>
              </w:rPr>
              <w:t xml:space="preserve">stakeholders in different </w:t>
            </w:r>
            <w:r w:rsidRPr="00E31CB6">
              <w:rPr>
                <w:rFonts w:ascii="Garamond" w:hAnsi="Garamond" w:cstheme="minorHAnsi"/>
                <w:bCs/>
                <w:sz w:val="20"/>
                <w:szCs w:val="20"/>
              </w:rPr>
              <w:t xml:space="preserve">governmental and non-state </w:t>
            </w:r>
            <w:r w:rsidRPr="00E31CB6">
              <w:rPr>
                <w:rFonts w:ascii="Garamond" w:hAnsi="Garamond" w:cstheme="minorHAnsi"/>
                <w:sz w:val="20"/>
                <w:szCs w:val="20"/>
              </w:rPr>
              <w:t>organizations are trained to deliver E</w:t>
            </w:r>
            <w:r w:rsidRPr="00E31CB6">
              <w:rPr>
                <w:rFonts w:ascii="Garamond" w:hAnsi="Garamond" w:cstheme="minorHAnsi"/>
                <w:bCs/>
                <w:sz w:val="20"/>
                <w:szCs w:val="20"/>
              </w:rPr>
              <w:t xml:space="preserve">E/EPA </w:t>
            </w:r>
            <w:r w:rsidRPr="00E31CB6">
              <w:rPr>
                <w:rFonts w:ascii="Garamond" w:hAnsi="Garamond" w:cstheme="minorHAnsi"/>
                <w:sz w:val="20"/>
                <w:szCs w:val="20"/>
              </w:rPr>
              <w:t xml:space="preserve">programmes </w:t>
            </w:r>
            <w:r w:rsidRPr="00E31CB6">
              <w:rPr>
                <w:rFonts w:ascii="Garamond" w:hAnsi="Garamond" w:cstheme="minorHAnsi"/>
                <w:bCs/>
                <w:sz w:val="20"/>
                <w:szCs w:val="20"/>
              </w:rPr>
              <w:t>-</w:t>
            </w:r>
            <w:r w:rsidRPr="00E31CB6">
              <w:rPr>
                <w:rFonts w:ascii="Garamond" w:hAnsi="Garamond" w:cstheme="minorHAnsi"/>
                <w:sz w:val="20"/>
                <w:szCs w:val="20"/>
              </w:rPr>
              <w:t>m</w:t>
            </w:r>
            <w:r w:rsidRPr="00E31CB6">
              <w:rPr>
                <w:rFonts w:ascii="Garamond" w:hAnsi="Garamond" w:cstheme="minorHAnsi"/>
                <w:bCs/>
                <w:sz w:val="20"/>
                <w:szCs w:val="20"/>
              </w:rPr>
              <w:t xml:space="preserve">inimum </w:t>
            </w:r>
            <w:r w:rsidRPr="00E31CB6">
              <w:rPr>
                <w:rFonts w:ascii="Garamond" w:hAnsi="Garamond" w:cstheme="minorHAnsi"/>
                <w:sz w:val="20"/>
                <w:szCs w:val="20"/>
              </w:rPr>
              <w:t>40% women</w:t>
            </w:r>
          </w:p>
        </w:tc>
        <w:tc>
          <w:tcPr>
            <w:tcW w:w="1800" w:type="dxa"/>
          </w:tcPr>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Progress reports / PIRs</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List of participants</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Training evaluation forms</w:t>
            </w:r>
          </w:p>
        </w:tc>
        <w:tc>
          <w:tcPr>
            <w:tcW w:w="4556" w:type="dxa"/>
            <w:vMerge/>
          </w:tcPr>
          <w:p w:rsidR="00776A43" w:rsidRPr="00E31CB6" w:rsidRDefault="00776A43" w:rsidP="00315E3A">
            <w:pPr>
              <w:rPr>
                <w:rFonts w:ascii="Garamond" w:hAnsi="Garamond" w:cstheme="minorHAnsi"/>
                <w:sz w:val="20"/>
                <w:szCs w:val="20"/>
              </w:rPr>
            </w:pPr>
          </w:p>
        </w:tc>
      </w:tr>
      <w:tr w:rsidR="00776A43" w:rsidRPr="00E31CB6" w:rsidTr="00315E3A">
        <w:tc>
          <w:tcPr>
            <w:tcW w:w="1890" w:type="dxa"/>
            <w:vMerge/>
            <w:shd w:val="clear" w:color="auto" w:fill="auto"/>
          </w:tcPr>
          <w:p w:rsidR="00776A43" w:rsidRPr="00E31CB6" w:rsidRDefault="00776A43" w:rsidP="00315E3A">
            <w:pPr>
              <w:rPr>
                <w:rFonts w:ascii="Garamond" w:hAnsi="Garamond" w:cstheme="minorHAnsi"/>
                <w:sz w:val="20"/>
                <w:szCs w:val="20"/>
              </w:rPr>
            </w:pPr>
          </w:p>
        </w:tc>
        <w:tc>
          <w:tcPr>
            <w:tcW w:w="1980" w:type="dxa"/>
          </w:tcPr>
          <w:p w:rsidR="00776A43" w:rsidRPr="00E31CB6" w:rsidRDefault="00776A43" w:rsidP="00776A43">
            <w:pPr>
              <w:numPr>
                <w:ilvl w:val="0"/>
                <w:numId w:val="24"/>
              </w:numPr>
              <w:tabs>
                <w:tab w:val="left" w:pos="295"/>
              </w:tabs>
              <w:spacing w:after="0" w:line="240" w:lineRule="auto"/>
              <w:ind w:left="295" w:hanging="295"/>
              <w:contextualSpacing/>
              <w:rPr>
                <w:rFonts w:ascii="Garamond" w:hAnsi="Garamond" w:cstheme="minorHAnsi"/>
                <w:sz w:val="20"/>
                <w:szCs w:val="20"/>
              </w:rPr>
            </w:pPr>
            <w:r w:rsidRPr="00E31CB6">
              <w:rPr>
                <w:rFonts w:ascii="Garamond" w:hAnsi="Garamond" w:cstheme="minorHAnsi"/>
                <w:sz w:val="20"/>
                <w:szCs w:val="20"/>
              </w:rPr>
              <w:t>EE</w:t>
            </w:r>
            <w:r w:rsidRPr="00E31CB6">
              <w:rPr>
                <w:rFonts w:ascii="Garamond" w:hAnsi="Garamond" w:cstheme="minorHAnsi"/>
                <w:bCs/>
                <w:sz w:val="20"/>
                <w:szCs w:val="20"/>
              </w:rPr>
              <w:t xml:space="preserve">/EPA </w:t>
            </w:r>
            <w:r w:rsidRPr="00E31CB6">
              <w:rPr>
                <w:rFonts w:ascii="Garamond" w:hAnsi="Garamond" w:cstheme="minorHAnsi"/>
                <w:sz w:val="20"/>
                <w:szCs w:val="20"/>
              </w:rPr>
              <w:t>materials and delivery mechanisms</w:t>
            </w:r>
            <w:r w:rsidRPr="00E31CB6">
              <w:rPr>
                <w:rFonts w:ascii="Garamond" w:hAnsi="Garamond" w:cstheme="minorHAnsi"/>
                <w:bCs/>
                <w:sz w:val="20"/>
                <w:szCs w:val="20"/>
              </w:rPr>
              <w:t xml:space="preserve"> scoped </w:t>
            </w:r>
          </w:p>
        </w:tc>
        <w:tc>
          <w:tcPr>
            <w:tcW w:w="2340" w:type="dxa"/>
          </w:tcPr>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EE</w:t>
            </w:r>
            <w:r w:rsidRPr="00E31CB6">
              <w:rPr>
                <w:rFonts w:ascii="Garamond" w:hAnsi="Garamond" w:cstheme="minorHAnsi"/>
                <w:bCs/>
                <w:sz w:val="20"/>
                <w:szCs w:val="20"/>
              </w:rPr>
              <w:t xml:space="preserve"> /EPA</w:t>
            </w:r>
            <w:r w:rsidRPr="00E31CB6">
              <w:rPr>
                <w:rFonts w:ascii="Garamond" w:hAnsi="Garamond" w:cstheme="minorHAnsi"/>
                <w:sz w:val="20"/>
                <w:szCs w:val="20"/>
              </w:rPr>
              <w:t xml:space="preserve"> training materials and training delivery mechanisms for decision makers are limited</w:t>
            </w:r>
            <w:r w:rsidRPr="00E31CB6">
              <w:rPr>
                <w:rFonts w:ascii="Garamond" w:hAnsi="Garamond" w:cstheme="minorHAnsi"/>
                <w:bCs/>
                <w:sz w:val="20"/>
                <w:szCs w:val="20"/>
              </w:rPr>
              <w:t xml:space="preserve"> and ad hoc </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EE</w:t>
            </w:r>
            <w:r w:rsidRPr="00E31CB6">
              <w:rPr>
                <w:rFonts w:ascii="Garamond" w:hAnsi="Garamond" w:cstheme="minorHAnsi"/>
                <w:bCs/>
                <w:sz w:val="20"/>
                <w:szCs w:val="20"/>
              </w:rPr>
              <w:t xml:space="preserve"> training methodology and training delivery mechanisms for decision makers does not correspond to the actual needs</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 xml:space="preserve">Existing programmes to re-train teachers in the EE field are limited and unevenly delivered </w:t>
            </w:r>
          </w:p>
          <w:p w:rsidR="00776A43" w:rsidRPr="00E31CB6" w:rsidRDefault="00776A43" w:rsidP="00315E3A">
            <w:pPr>
              <w:pStyle w:val="ListParagraph"/>
              <w:ind w:left="77"/>
              <w:rPr>
                <w:rFonts w:ascii="Garamond" w:hAnsi="Garamond" w:cstheme="minorHAnsi"/>
                <w:sz w:val="20"/>
                <w:szCs w:val="20"/>
              </w:rPr>
            </w:pPr>
          </w:p>
        </w:tc>
        <w:tc>
          <w:tcPr>
            <w:tcW w:w="2250" w:type="dxa"/>
          </w:tcPr>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EE</w:t>
            </w:r>
            <w:r w:rsidRPr="00E31CB6">
              <w:rPr>
                <w:rFonts w:ascii="Garamond" w:hAnsi="Garamond" w:cstheme="minorHAnsi"/>
                <w:bCs/>
                <w:sz w:val="20"/>
                <w:szCs w:val="20"/>
              </w:rPr>
              <w:t>/EPA</w:t>
            </w:r>
            <w:r w:rsidRPr="00E31CB6">
              <w:rPr>
                <w:rFonts w:ascii="Garamond" w:hAnsi="Garamond" w:cstheme="minorHAnsi"/>
                <w:sz w:val="20"/>
                <w:szCs w:val="20"/>
              </w:rPr>
              <w:t xml:space="preserve"> programmes and </w:t>
            </w:r>
            <w:r w:rsidRPr="00E31CB6">
              <w:rPr>
                <w:rFonts w:ascii="Garamond" w:hAnsi="Garamond" w:cstheme="minorHAnsi"/>
                <w:bCs/>
                <w:sz w:val="20"/>
                <w:szCs w:val="20"/>
              </w:rPr>
              <w:t xml:space="preserve">EE/EPA education </w:t>
            </w:r>
            <w:r w:rsidRPr="00E31CB6">
              <w:rPr>
                <w:rFonts w:ascii="Garamond" w:hAnsi="Garamond" w:cstheme="minorHAnsi"/>
                <w:sz w:val="20"/>
                <w:szCs w:val="20"/>
              </w:rPr>
              <w:t xml:space="preserve">delivery mechanisms </w:t>
            </w:r>
            <w:r w:rsidRPr="00E31CB6">
              <w:rPr>
                <w:rFonts w:ascii="Garamond" w:hAnsi="Garamond" w:cstheme="minorHAnsi"/>
                <w:bCs/>
                <w:sz w:val="20"/>
                <w:szCs w:val="20"/>
              </w:rPr>
              <w:t xml:space="preserve">systematically </w:t>
            </w:r>
            <w:r w:rsidRPr="00E31CB6">
              <w:rPr>
                <w:rFonts w:ascii="Garamond" w:hAnsi="Garamond" w:cstheme="minorHAnsi"/>
                <w:sz w:val="20"/>
                <w:szCs w:val="20"/>
              </w:rPr>
              <w:t>available to decision makers and teachers</w:t>
            </w:r>
          </w:p>
        </w:tc>
        <w:tc>
          <w:tcPr>
            <w:tcW w:w="1800" w:type="dxa"/>
          </w:tcPr>
          <w:p w:rsidR="00776A43" w:rsidRPr="00E31CB6" w:rsidRDefault="00776A43" w:rsidP="00776A43">
            <w:pPr>
              <w:numPr>
                <w:ilvl w:val="0"/>
                <w:numId w:val="26"/>
              </w:numPr>
              <w:tabs>
                <w:tab w:val="clear" w:pos="720"/>
                <w:tab w:val="num" w:pos="129"/>
              </w:tabs>
              <w:spacing w:after="0" w:line="240" w:lineRule="auto"/>
              <w:ind w:left="129" w:hanging="142"/>
              <w:rPr>
                <w:rFonts w:ascii="Garamond" w:hAnsi="Garamond" w:cstheme="minorHAnsi"/>
                <w:sz w:val="20"/>
                <w:szCs w:val="20"/>
              </w:rPr>
            </w:pPr>
            <w:r w:rsidRPr="00E31CB6">
              <w:rPr>
                <w:rFonts w:ascii="Garamond" w:hAnsi="Garamond" w:cstheme="minorHAnsi"/>
                <w:sz w:val="20"/>
                <w:szCs w:val="20"/>
              </w:rPr>
              <w:t>EE /EPA programmes</w:t>
            </w:r>
          </w:p>
          <w:p w:rsidR="00776A43" w:rsidRPr="00E31CB6" w:rsidRDefault="00776A43" w:rsidP="00776A43">
            <w:pPr>
              <w:numPr>
                <w:ilvl w:val="0"/>
                <w:numId w:val="26"/>
              </w:numPr>
              <w:tabs>
                <w:tab w:val="clear" w:pos="720"/>
                <w:tab w:val="num" w:pos="129"/>
              </w:tabs>
              <w:spacing w:after="0" w:line="240" w:lineRule="auto"/>
              <w:ind w:left="129" w:hanging="142"/>
              <w:rPr>
                <w:rFonts w:ascii="Garamond" w:hAnsi="Garamond" w:cstheme="minorHAnsi"/>
                <w:sz w:val="20"/>
                <w:szCs w:val="20"/>
              </w:rPr>
            </w:pPr>
            <w:r w:rsidRPr="00E31CB6">
              <w:rPr>
                <w:rFonts w:ascii="Garamond" w:hAnsi="Garamond" w:cstheme="minorHAnsi"/>
                <w:sz w:val="20"/>
                <w:szCs w:val="20"/>
              </w:rPr>
              <w:t>Progress reports / PIRs</w:t>
            </w:r>
          </w:p>
          <w:p w:rsidR="00776A43" w:rsidRPr="00E31CB6" w:rsidRDefault="00776A43" w:rsidP="00776A43">
            <w:pPr>
              <w:numPr>
                <w:ilvl w:val="0"/>
                <w:numId w:val="26"/>
              </w:numPr>
              <w:tabs>
                <w:tab w:val="clear" w:pos="720"/>
                <w:tab w:val="num" w:pos="129"/>
              </w:tabs>
              <w:spacing w:after="0" w:line="240" w:lineRule="auto"/>
              <w:ind w:left="129" w:hanging="142"/>
              <w:rPr>
                <w:rFonts w:ascii="Garamond" w:hAnsi="Garamond" w:cstheme="minorHAnsi"/>
                <w:sz w:val="20"/>
                <w:szCs w:val="20"/>
              </w:rPr>
            </w:pPr>
            <w:r w:rsidRPr="00E31CB6">
              <w:rPr>
                <w:rFonts w:ascii="Garamond" w:hAnsi="Garamond" w:cstheme="minorHAnsi"/>
                <w:sz w:val="20"/>
                <w:szCs w:val="20"/>
              </w:rPr>
              <w:t>Copy of materials</w:t>
            </w:r>
          </w:p>
        </w:tc>
        <w:tc>
          <w:tcPr>
            <w:tcW w:w="4556" w:type="dxa"/>
            <w:vMerge/>
          </w:tcPr>
          <w:p w:rsidR="00776A43" w:rsidRPr="00E31CB6" w:rsidRDefault="00776A43" w:rsidP="00315E3A">
            <w:pPr>
              <w:rPr>
                <w:rFonts w:ascii="Garamond" w:hAnsi="Garamond" w:cstheme="minorHAnsi"/>
                <w:sz w:val="20"/>
                <w:szCs w:val="20"/>
              </w:rPr>
            </w:pPr>
          </w:p>
        </w:tc>
      </w:tr>
      <w:tr w:rsidR="00776A43" w:rsidRPr="00E31CB6" w:rsidTr="00315E3A">
        <w:tc>
          <w:tcPr>
            <w:tcW w:w="1890" w:type="dxa"/>
            <w:vMerge/>
            <w:shd w:val="clear" w:color="auto" w:fill="auto"/>
          </w:tcPr>
          <w:p w:rsidR="00776A43" w:rsidRPr="00E31CB6" w:rsidRDefault="00776A43" w:rsidP="00315E3A">
            <w:pPr>
              <w:rPr>
                <w:rFonts w:ascii="Garamond" w:hAnsi="Garamond" w:cstheme="minorHAnsi"/>
                <w:sz w:val="20"/>
                <w:szCs w:val="20"/>
              </w:rPr>
            </w:pPr>
          </w:p>
        </w:tc>
        <w:tc>
          <w:tcPr>
            <w:tcW w:w="1980" w:type="dxa"/>
          </w:tcPr>
          <w:p w:rsidR="00776A43" w:rsidRPr="00E31CB6" w:rsidRDefault="00776A43" w:rsidP="00776A43">
            <w:pPr>
              <w:pStyle w:val="xl73"/>
              <w:numPr>
                <w:ilvl w:val="0"/>
                <w:numId w:val="24"/>
              </w:numPr>
              <w:pBdr>
                <w:left w:val="none" w:sz="0" w:space="0" w:color="auto"/>
                <w:bottom w:val="none" w:sz="0" w:space="0" w:color="auto"/>
                <w:right w:val="none" w:sz="0" w:space="0" w:color="auto"/>
              </w:pBdr>
              <w:tabs>
                <w:tab w:val="left" w:pos="295"/>
              </w:tabs>
              <w:spacing w:before="0" w:beforeAutospacing="0" w:after="0" w:afterAutospacing="0"/>
              <w:ind w:left="295" w:hanging="295"/>
              <w:contextualSpacing/>
              <w:jc w:val="left"/>
              <w:textAlignment w:val="auto"/>
              <w:rPr>
                <w:rFonts w:ascii="Garamond" w:hAnsi="Garamond" w:cstheme="minorHAnsi"/>
                <w:b w:val="0"/>
                <w:sz w:val="20"/>
                <w:szCs w:val="20"/>
              </w:rPr>
            </w:pPr>
            <w:r w:rsidRPr="00E31CB6">
              <w:rPr>
                <w:rFonts w:ascii="Garamond" w:hAnsi="Garamond" w:cstheme="minorHAnsi"/>
                <w:b w:val="0"/>
                <w:bCs w:val="0"/>
                <w:sz w:val="20"/>
                <w:szCs w:val="20"/>
              </w:rPr>
              <w:t>Number of decision makers (</w:t>
            </w:r>
            <w:r w:rsidRPr="00E31CB6">
              <w:rPr>
                <w:rFonts w:ascii="Garamond" w:hAnsi="Garamond" w:cstheme="minorHAnsi"/>
                <w:b w:val="0"/>
                <w:sz w:val="20"/>
                <w:szCs w:val="20"/>
              </w:rPr>
              <w:t xml:space="preserve">men and women) trained in EE </w:t>
            </w:r>
          </w:p>
        </w:tc>
        <w:tc>
          <w:tcPr>
            <w:tcW w:w="2340" w:type="dxa"/>
          </w:tcPr>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 xml:space="preserve">Limited training in the field of environmental protection and NRM currently offered </w:t>
            </w:r>
          </w:p>
        </w:tc>
        <w:tc>
          <w:tcPr>
            <w:tcW w:w="2250" w:type="dxa"/>
          </w:tcPr>
          <w:p w:rsidR="00776A43" w:rsidRPr="00E31CB6" w:rsidRDefault="00776A43" w:rsidP="00776A43">
            <w:pPr>
              <w:pStyle w:val="xl217"/>
              <w:numPr>
                <w:ilvl w:val="0"/>
                <w:numId w:val="25"/>
              </w:numPr>
              <w:pBdr>
                <w:top w:val="none" w:sz="0" w:space="0" w:color="auto"/>
                <w:left w:val="none" w:sz="0" w:space="0" w:color="auto"/>
                <w:bottom w:val="none" w:sz="0" w:space="0" w:color="auto"/>
              </w:pBdr>
              <w:shd w:val="clear" w:color="auto" w:fill="auto"/>
              <w:spacing w:before="0" w:beforeAutospacing="0" w:after="0" w:afterAutospacing="0"/>
              <w:ind w:left="77" w:hanging="142"/>
              <w:contextualSpacing/>
              <w:jc w:val="left"/>
              <w:textAlignment w:val="auto"/>
              <w:rPr>
                <w:rFonts w:ascii="Garamond" w:hAnsi="Garamond" w:cstheme="minorHAnsi"/>
                <w:b w:val="0"/>
              </w:rPr>
            </w:pPr>
            <w:r w:rsidRPr="00E31CB6">
              <w:rPr>
                <w:rFonts w:ascii="Garamond" w:hAnsi="Garamond" w:cstheme="minorHAnsi"/>
                <w:b w:val="0"/>
              </w:rPr>
              <w:t>1,000 people trained (civil servants, com</w:t>
            </w:r>
            <w:r w:rsidRPr="00E31CB6">
              <w:rPr>
                <w:rFonts w:ascii="Garamond" w:hAnsi="Garamond" w:cstheme="minorHAnsi"/>
                <w:b w:val="0"/>
              </w:rPr>
              <w:softHyphen/>
              <w:t>munity servants, staff of SNCOs and teachers) with a minimum of 40% women</w:t>
            </w:r>
          </w:p>
        </w:tc>
        <w:tc>
          <w:tcPr>
            <w:tcW w:w="1800" w:type="dxa"/>
          </w:tcPr>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Progress reports / PIRs</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List of participants</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Training evaluation forms</w:t>
            </w:r>
          </w:p>
        </w:tc>
        <w:tc>
          <w:tcPr>
            <w:tcW w:w="4556" w:type="dxa"/>
            <w:vMerge/>
          </w:tcPr>
          <w:p w:rsidR="00776A43" w:rsidRPr="00E31CB6" w:rsidRDefault="00776A43" w:rsidP="00315E3A">
            <w:pPr>
              <w:rPr>
                <w:rFonts w:ascii="Garamond" w:hAnsi="Garamond" w:cstheme="minorHAnsi"/>
                <w:sz w:val="20"/>
                <w:szCs w:val="20"/>
              </w:rPr>
            </w:pPr>
          </w:p>
        </w:tc>
      </w:tr>
      <w:tr w:rsidR="00776A43" w:rsidRPr="00E31CB6" w:rsidTr="00315E3A">
        <w:trPr>
          <w:trHeight w:val="532"/>
        </w:trPr>
        <w:tc>
          <w:tcPr>
            <w:tcW w:w="14816" w:type="dxa"/>
            <w:gridSpan w:val="6"/>
            <w:shd w:val="clear" w:color="auto" w:fill="99CCFF"/>
            <w:vAlign w:val="center"/>
          </w:tcPr>
          <w:p w:rsidR="00776A43" w:rsidRPr="00E31CB6" w:rsidRDefault="00776A43" w:rsidP="00315E3A">
            <w:pPr>
              <w:rPr>
                <w:rFonts w:ascii="Garamond" w:hAnsi="Garamond" w:cstheme="minorHAnsi"/>
                <w:sz w:val="20"/>
                <w:szCs w:val="20"/>
              </w:rPr>
            </w:pPr>
            <w:r w:rsidRPr="00E31CB6">
              <w:rPr>
                <w:rFonts w:ascii="Garamond" w:hAnsi="Garamond" w:cstheme="minorHAnsi"/>
                <w:sz w:val="20"/>
                <w:szCs w:val="20"/>
              </w:rPr>
              <w:t>OUTCOME 3: Developed capacity of community based organizations (CBOs) to use environmental education and awareness raising as tools for natural resource management.</w:t>
            </w:r>
          </w:p>
        </w:tc>
      </w:tr>
      <w:tr w:rsidR="00776A43" w:rsidRPr="00E31CB6" w:rsidTr="00315E3A">
        <w:tc>
          <w:tcPr>
            <w:tcW w:w="1890" w:type="dxa"/>
            <w:shd w:val="clear" w:color="auto" w:fill="auto"/>
          </w:tcPr>
          <w:p w:rsidR="00776A43" w:rsidRPr="00E31CB6" w:rsidRDefault="00776A43" w:rsidP="00315E3A">
            <w:pPr>
              <w:rPr>
                <w:rFonts w:ascii="Garamond" w:hAnsi="Garamond" w:cstheme="minorHAnsi"/>
                <w:sz w:val="20"/>
                <w:szCs w:val="20"/>
              </w:rPr>
            </w:pPr>
            <w:r w:rsidRPr="00E31CB6">
              <w:rPr>
                <w:rFonts w:ascii="Garamond" w:hAnsi="Garamond" w:cstheme="minorHAnsi"/>
                <w:sz w:val="20"/>
                <w:szCs w:val="20"/>
              </w:rPr>
              <w:t>Output 3.1:</w:t>
            </w:r>
          </w:p>
          <w:p w:rsidR="00776A43" w:rsidRPr="00E31CB6" w:rsidRDefault="00776A43" w:rsidP="00315E3A">
            <w:pPr>
              <w:rPr>
                <w:rFonts w:ascii="Garamond" w:hAnsi="Garamond" w:cstheme="minorHAnsi"/>
                <w:sz w:val="20"/>
                <w:szCs w:val="20"/>
              </w:rPr>
            </w:pPr>
            <w:r w:rsidRPr="00E31CB6">
              <w:rPr>
                <w:rFonts w:ascii="Garamond" w:hAnsi="Garamond" w:cstheme="minorHAnsi"/>
                <w:bCs/>
                <w:sz w:val="20"/>
                <w:szCs w:val="20"/>
              </w:rPr>
              <w:t xml:space="preserve">Capacity </w:t>
            </w:r>
            <w:r w:rsidRPr="00E31CB6">
              <w:rPr>
                <w:rFonts w:ascii="Garamond" w:hAnsi="Garamond" w:cstheme="minorHAnsi"/>
                <w:sz w:val="20"/>
                <w:szCs w:val="20"/>
              </w:rPr>
              <w:t>enhanced of CBOs</w:t>
            </w:r>
            <w:r w:rsidRPr="00E31CB6">
              <w:rPr>
                <w:rFonts w:ascii="Garamond" w:hAnsi="Garamond" w:cstheme="minorHAnsi"/>
                <w:bCs/>
                <w:sz w:val="20"/>
                <w:szCs w:val="20"/>
              </w:rPr>
              <w:t xml:space="preserve"> </w:t>
            </w:r>
            <w:r w:rsidRPr="00E31CB6">
              <w:rPr>
                <w:rFonts w:ascii="Garamond" w:hAnsi="Garamond" w:cstheme="minorHAnsi"/>
                <w:sz w:val="20"/>
                <w:szCs w:val="20"/>
              </w:rPr>
              <w:t xml:space="preserve">to implement </w:t>
            </w:r>
            <w:r w:rsidRPr="00E31CB6">
              <w:rPr>
                <w:rFonts w:ascii="Garamond" w:hAnsi="Garamond" w:cstheme="minorHAnsi"/>
                <w:bCs/>
                <w:sz w:val="20"/>
                <w:szCs w:val="20"/>
              </w:rPr>
              <w:t>EE and EPA</w:t>
            </w:r>
            <w:r w:rsidRPr="00E31CB6">
              <w:rPr>
                <w:rFonts w:ascii="Garamond" w:hAnsi="Garamond" w:cstheme="minorHAnsi"/>
                <w:sz w:val="20"/>
                <w:szCs w:val="20"/>
              </w:rPr>
              <w:t xml:space="preserve"> campaigns.</w:t>
            </w:r>
          </w:p>
          <w:p w:rsidR="00776A43" w:rsidRPr="00E31CB6" w:rsidRDefault="00776A43" w:rsidP="00315E3A">
            <w:pPr>
              <w:rPr>
                <w:rFonts w:ascii="Garamond" w:hAnsi="Garamond" w:cstheme="minorHAnsi"/>
                <w:sz w:val="20"/>
                <w:szCs w:val="20"/>
              </w:rPr>
            </w:pPr>
          </w:p>
          <w:p w:rsidR="00776A43" w:rsidRPr="00E31CB6" w:rsidRDefault="00776A43" w:rsidP="00315E3A">
            <w:pPr>
              <w:rPr>
                <w:rFonts w:ascii="Garamond" w:hAnsi="Garamond" w:cstheme="minorHAnsi"/>
                <w:sz w:val="20"/>
                <w:szCs w:val="20"/>
              </w:rPr>
            </w:pPr>
          </w:p>
          <w:p w:rsidR="00776A43" w:rsidRPr="00E31CB6" w:rsidRDefault="00776A43" w:rsidP="00315E3A">
            <w:pPr>
              <w:rPr>
                <w:rFonts w:ascii="Garamond" w:hAnsi="Garamond" w:cstheme="minorHAnsi"/>
                <w:sz w:val="20"/>
                <w:szCs w:val="20"/>
              </w:rPr>
            </w:pPr>
          </w:p>
          <w:p w:rsidR="00776A43" w:rsidRPr="00E31CB6" w:rsidRDefault="00776A43" w:rsidP="00315E3A">
            <w:pPr>
              <w:rPr>
                <w:rFonts w:ascii="Garamond" w:hAnsi="Garamond" w:cstheme="minorHAnsi"/>
                <w:sz w:val="20"/>
                <w:szCs w:val="20"/>
              </w:rPr>
            </w:pPr>
            <w:r w:rsidRPr="00E31CB6">
              <w:rPr>
                <w:rFonts w:ascii="Garamond" w:hAnsi="Garamond" w:cstheme="minorHAnsi"/>
                <w:sz w:val="20"/>
                <w:szCs w:val="20"/>
              </w:rPr>
              <w:t>Output 3.2:</w:t>
            </w:r>
          </w:p>
          <w:p w:rsidR="00776A43" w:rsidRPr="00E31CB6" w:rsidRDefault="00776A43" w:rsidP="00315E3A">
            <w:pPr>
              <w:rPr>
                <w:rFonts w:ascii="Garamond" w:hAnsi="Garamond" w:cstheme="minorHAnsi"/>
                <w:bCs/>
                <w:sz w:val="20"/>
                <w:szCs w:val="20"/>
              </w:rPr>
            </w:pPr>
            <w:r w:rsidRPr="00E31CB6">
              <w:rPr>
                <w:rFonts w:ascii="Garamond" w:hAnsi="Garamond" w:cstheme="minorHAnsi"/>
                <w:bCs/>
                <w:sz w:val="20"/>
                <w:szCs w:val="20"/>
              </w:rPr>
              <w:t xml:space="preserve">EE materials </w:t>
            </w:r>
            <w:r w:rsidRPr="00E31CB6">
              <w:rPr>
                <w:rFonts w:ascii="Garamond" w:hAnsi="Garamond" w:cstheme="minorHAnsi"/>
                <w:sz w:val="20"/>
                <w:szCs w:val="20"/>
              </w:rPr>
              <w:t>developed and delivery mechanisms are identified.</w:t>
            </w:r>
          </w:p>
          <w:p w:rsidR="00776A43" w:rsidRPr="00E31CB6" w:rsidRDefault="00776A43" w:rsidP="00315E3A">
            <w:pPr>
              <w:rPr>
                <w:rFonts w:ascii="Garamond" w:hAnsi="Garamond" w:cstheme="minorHAnsi"/>
                <w:bCs/>
                <w:sz w:val="20"/>
                <w:szCs w:val="20"/>
              </w:rPr>
            </w:pPr>
          </w:p>
          <w:p w:rsidR="00776A43" w:rsidRPr="00E31CB6" w:rsidRDefault="00776A43" w:rsidP="00315E3A">
            <w:pPr>
              <w:rPr>
                <w:rFonts w:ascii="Garamond" w:hAnsi="Garamond" w:cstheme="minorHAnsi"/>
                <w:sz w:val="20"/>
                <w:szCs w:val="20"/>
              </w:rPr>
            </w:pPr>
          </w:p>
          <w:p w:rsidR="00776A43" w:rsidRPr="00E31CB6" w:rsidRDefault="00776A43" w:rsidP="00315E3A">
            <w:pPr>
              <w:rPr>
                <w:rFonts w:ascii="Garamond" w:hAnsi="Garamond" w:cstheme="minorHAnsi"/>
                <w:sz w:val="20"/>
                <w:szCs w:val="20"/>
              </w:rPr>
            </w:pPr>
            <w:r w:rsidRPr="00E31CB6">
              <w:rPr>
                <w:rFonts w:ascii="Garamond" w:hAnsi="Garamond" w:cstheme="minorHAnsi"/>
                <w:sz w:val="20"/>
                <w:szCs w:val="20"/>
              </w:rPr>
              <w:lastRenderedPageBreak/>
              <w:t xml:space="preserve">Output 3.3: </w:t>
            </w:r>
          </w:p>
          <w:p w:rsidR="00776A43" w:rsidRPr="00E31CB6" w:rsidRDefault="00776A43" w:rsidP="00315E3A">
            <w:pPr>
              <w:rPr>
                <w:rFonts w:ascii="Garamond" w:hAnsi="Garamond" w:cstheme="minorHAnsi"/>
                <w:bCs/>
                <w:sz w:val="20"/>
                <w:szCs w:val="20"/>
              </w:rPr>
            </w:pPr>
            <w:r w:rsidRPr="00E31CB6">
              <w:rPr>
                <w:rFonts w:ascii="Garamond" w:hAnsi="Garamond" w:cstheme="minorHAnsi"/>
                <w:bCs/>
                <w:sz w:val="20"/>
                <w:szCs w:val="20"/>
              </w:rPr>
              <w:t xml:space="preserve">Communication Campaign developed and delivered </w:t>
            </w:r>
            <w:r w:rsidRPr="00E31CB6">
              <w:rPr>
                <w:rFonts w:ascii="Garamond" w:hAnsi="Garamond" w:cstheme="minorHAnsi"/>
                <w:sz w:val="20"/>
                <w:szCs w:val="20"/>
              </w:rPr>
              <w:t>through community based activities and national media.</w:t>
            </w:r>
          </w:p>
        </w:tc>
        <w:tc>
          <w:tcPr>
            <w:tcW w:w="1980" w:type="dxa"/>
          </w:tcPr>
          <w:p w:rsidR="00776A43" w:rsidRPr="00E31CB6" w:rsidRDefault="00776A43" w:rsidP="00776A43">
            <w:pPr>
              <w:pStyle w:val="ListParagraph"/>
              <w:numPr>
                <w:ilvl w:val="0"/>
                <w:numId w:val="24"/>
              </w:numPr>
              <w:tabs>
                <w:tab w:val="left" w:pos="295"/>
              </w:tabs>
              <w:spacing w:before="0"/>
              <w:ind w:left="295" w:hanging="295"/>
              <w:contextualSpacing/>
              <w:jc w:val="left"/>
              <w:rPr>
                <w:rFonts w:ascii="Garamond" w:hAnsi="Garamond" w:cstheme="minorHAnsi"/>
                <w:sz w:val="20"/>
                <w:szCs w:val="20"/>
              </w:rPr>
            </w:pPr>
            <w:r w:rsidRPr="00E31CB6">
              <w:rPr>
                <w:rFonts w:ascii="Garamond" w:hAnsi="Garamond" w:cstheme="minorHAnsi"/>
                <w:bCs/>
                <w:sz w:val="20"/>
                <w:szCs w:val="20"/>
              </w:rPr>
              <w:lastRenderedPageBreak/>
              <w:t xml:space="preserve">Number of CBOs conducting EE/EPA and CBO members </w:t>
            </w:r>
            <w:r w:rsidRPr="00E31CB6">
              <w:rPr>
                <w:rFonts w:ascii="Garamond" w:hAnsi="Garamond" w:cstheme="minorHAnsi"/>
                <w:sz w:val="20"/>
                <w:szCs w:val="20"/>
              </w:rPr>
              <w:t>(M, F) trained to deliver EE and EPA programmes to address NRM at local level</w:t>
            </w:r>
          </w:p>
        </w:tc>
        <w:tc>
          <w:tcPr>
            <w:tcW w:w="2340" w:type="dxa"/>
          </w:tcPr>
          <w:p w:rsidR="00776A43" w:rsidRPr="00E31CB6" w:rsidRDefault="00776A43" w:rsidP="00776A43">
            <w:pPr>
              <w:pStyle w:val="xl217"/>
              <w:numPr>
                <w:ilvl w:val="0"/>
                <w:numId w:val="25"/>
              </w:numPr>
              <w:pBdr>
                <w:top w:val="none" w:sz="0" w:space="0" w:color="auto"/>
                <w:left w:val="none" w:sz="0" w:space="0" w:color="auto"/>
                <w:bottom w:val="none" w:sz="0" w:space="0" w:color="auto"/>
              </w:pBdr>
              <w:shd w:val="clear" w:color="auto" w:fill="auto"/>
              <w:spacing w:before="0" w:beforeAutospacing="0" w:after="0" w:afterAutospacing="0"/>
              <w:ind w:left="77" w:hanging="142"/>
              <w:contextualSpacing/>
              <w:jc w:val="left"/>
              <w:textAlignment w:val="auto"/>
              <w:rPr>
                <w:rFonts w:ascii="Garamond" w:hAnsi="Garamond" w:cstheme="minorHAnsi"/>
                <w:b w:val="0"/>
                <w:lang w:val="en-GB"/>
              </w:rPr>
            </w:pPr>
            <w:r w:rsidRPr="00E31CB6">
              <w:rPr>
                <w:rFonts w:ascii="Garamond" w:hAnsi="Garamond" w:cstheme="minorHAnsi"/>
                <w:b w:val="0"/>
                <w:lang w:val="en-GB"/>
              </w:rPr>
              <w:t xml:space="preserve">CBOs have limited capacity to deliver EE and EPA </w:t>
            </w:r>
          </w:p>
        </w:tc>
        <w:tc>
          <w:tcPr>
            <w:tcW w:w="2250" w:type="dxa"/>
          </w:tcPr>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lang w:val="en-GB"/>
              </w:rPr>
            </w:pPr>
            <w:r w:rsidRPr="00E31CB6">
              <w:rPr>
                <w:rFonts w:ascii="Garamond" w:hAnsi="Garamond" w:cstheme="minorHAnsi"/>
                <w:sz w:val="20"/>
                <w:szCs w:val="20"/>
                <w:lang w:val="en-GB"/>
              </w:rPr>
              <w:t xml:space="preserve">CBOs using EE/EPA as a tool for the public and local communities to be actively involved in NRM decision-making processes. </w:t>
            </w:r>
          </w:p>
        </w:tc>
        <w:tc>
          <w:tcPr>
            <w:tcW w:w="1800" w:type="dxa"/>
          </w:tcPr>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lang w:val="en-GB"/>
              </w:rPr>
            </w:pPr>
            <w:r w:rsidRPr="00E31CB6">
              <w:rPr>
                <w:rFonts w:ascii="Garamond" w:hAnsi="Garamond" w:cstheme="minorHAnsi"/>
                <w:sz w:val="20"/>
                <w:szCs w:val="20"/>
                <w:lang w:val="en-GB"/>
              </w:rPr>
              <w:t xml:space="preserve">Documents from CBOs </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lang w:val="en-GB"/>
              </w:rPr>
            </w:pPr>
            <w:r w:rsidRPr="00E31CB6">
              <w:rPr>
                <w:rFonts w:ascii="Garamond" w:hAnsi="Garamond" w:cstheme="minorHAnsi"/>
                <w:sz w:val="20"/>
                <w:szCs w:val="20"/>
                <w:lang w:val="en-GB"/>
              </w:rPr>
              <w:t>Field visits</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lang w:val="en-GB"/>
              </w:rPr>
            </w:pPr>
            <w:r w:rsidRPr="00E31CB6">
              <w:rPr>
                <w:rFonts w:ascii="Garamond" w:hAnsi="Garamond" w:cstheme="minorHAnsi"/>
                <w:sz w:val="20"/>
                <w:szCs w:val="20"/>
                <w:lang w:val="en-GB"/>
              </w:rPr>
              <w:t>Surveys</w:t>
            </w:r>
          </w:p>
        </w:tc>
        <w:tc>
          <w:tcPr>
            <w:tcW w:w="4556" w:type="dxa"/>
          </w:tcPr>
          <w:p w:rsidR="00776A43" w:rsidRPr="00E31CB6" w:rsidRDefault="00776A43" w:rsidP="00315E3A">
            <w:pPr>
              <w:ind w:left="-65"/>
              <w:rPr>
                <w:rFonts w:ascii="Garamond" w:hAnsi="Garamond" w:cstheme="minorHAnsi"/>
                <w:sz w:val="20"/>
                <w:szCs w:val="20"/>
              </w:rPr>
            </w:pPr>
            <w:r w:rsidRPr="00E31CB6">
              <w:rPr>
                <w:rFonts w:ascii="Garamond" w:hAnsi="Garamond" w:cstheme="minorHAnsi"/>
                <w:i/>
                <w:sz w:val="20"/>
                <w:szCs w:val="20"/>
              </w:rPr>
              <w:t>Risk</w:t>
            </w:r>
            <w:r w:rsidRPr="00E31CB6">
              <w:rPr>
                <w:rFonts w:ascii="Garamond" w:hAnsi="Garamond" w:cstheme="minorHAnsi"/>
                <w:sz w:val="20"/>
                <w:szCs w:val="20"/>
              </w:rPr>
              <w:t xml:space="preserve">: </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Local governments do not have the mandate to involve stakeholders in decision-making for NRM</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 xml:space="preserve">The decentralization of NRM responsibilities at the local level </w:t>
            </w:r>
            <w:r w:rsidRPr="00E31CB6">
              <w:rPr>
                <w:rFonts w:ascii="Garamond" w:hAnsi="Garamond" w:cstheme="minorHAnsi"/>
                <w:bCs/>
                <w:sz w:val="20"/>
                <w:szCs w:val="20"/>
              </w:rPr>
              <w:t>is not supported nationally i.e. in order for the EIA processes to work effectively, the public and local level government staff need to be ecologically knowledgeable and encouraged to be involved.</w:t>
            </w:r>
          </w:p>
          <w:p w:rsidR="00776A43" w:rsidRPr="00E31CB6" w:rsidRDefault="00776A43" w:rsidP="00315E3A">
            <w:pPr>
              <w:ind w:left="-65"/>
              <w:rPr>
                <w:rFonts w:ascii="Garamond" w:hAnsi="Garamond" w:cstheme="minorHAnsi"/>
                <w:sz w:val="20"/>
                <w:szCs w:val="20"/>
              </w:rPr>
            </w:pPr>
            <w:r w:rsidRPr="00E31CB6">
              <w:rPr>
                <w:rFonts w:ascii="Garamond" w:hAnsi="Garamond" w:cstheme="minorHAnsi"/>
                <w:i/>
                <w:sz w:val="20"/>
                <w:szCs w:val="20"/>
              </w:rPr>
              <w:t>Assumption</w:t>
            </w:r>
            <w:r w:rsidRPr="00E31CB6">
              <w:rPr>
                <w:rFonts w:ascii="Garamond" w:hAnsi="Garamond" w:cstheme="minorHAnsi"/>
                <w:sz w:val="20"/>
                <w:szCs w:val="20"/>
              </w:rPr>
              <w:t>:</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Project will closely monitor the situation and advocate for decentralization of NRM responsibilities highlighting the benefits for sustainable economic development of the country</w:t>
            </w:r>
          </w:p>
          <w:p w:rsidR="00776A43" w:rsidRPr="00E31CB6" w:rsidRDefault="00776A43" w:rsidP="00315E3A">
            <w:pPr>
              <w:ind w:left="-65"/>
              <w:rPr>
                <w:rFonts w:ascii="Garamond" w:hAnsi="Garamond" w:cstheme="minorHAnsi"/>
                <w:sz w:val="20"/>
                <w:szCs w:val="20"/>
              </w:rPr>
            </w:pPr>
            <w:r w:rsidRPr="00E31CB6">
              <w:rPr>
                <w:rFonts w:ascii="Garamond" w:hAnsi="Garamond" w:cstheme="minorHAnsi"/>
                <w:i/>
                <w:sz w:val="20"/>
                <w:szCs w:val="20"/>
              </w:rPr>
              <w:t>Risk</w:t>
            </w:r>
            <w:r w:rsidRPr="00E31CB6">
              <w:rPr>
                <w:rFonts w:ascii="Garamond" w:hAnsi="Garamond" w:cstheme="minorHAnsi"/>
                <w:sz w:val="20"/>
                <w:szCs w:val="20"/>
              </w:rPr>
              <w:t>:</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For non-environmental professionals the program objective and strategy are not easily understood and do not create any interest.</w:t>
            </w:r>
          </w:p>
          <w:p w:rsidR="00776A43" w:rsidRPr="00E31CB6" w:rsidRDefault="00776A43" w:rsidP="00315E3A">
            <w:pPr>
              <w:ind w:left="-65"/>
              <w:rPr>
                <w:rFonts w:ascii="Garamond" w:hAnsi="Garamond" w:cstheme="minorHAnsi"/>
                <w:sz w:val="20"/>
                <w:szCs w:val="20"/>
              </w:rPr>
            </w:pPr>
            <w:r w:rsidRPr="00E31CB6">
              <w:rPr>
                <w:rFonts w:ascii="Garamond" w:hAnsi="Garamond" w:cstheme="minorHAnsi"/>
                <w:i/>
                <w:sz w:val="20"/>
                <w:szCs w:val="20"/>
              </w:rPr>
              <w:t>Assumption</w:t>
            </w:r>
            <w:r w:rsidRPr="00E31CB6">
              <w:rPr>
                <w:rFonts w:ascii="Garamond" w:hAnsi="Garamond" w:cstheme="minorHAnsi"/>
                <w:sz w:val="20"/>
                <w:szCs w:val="20"/>
              </w:rPr>
              <w:t>:</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 xml:space="preserve">The project will produce and disseminate information products such as leaflets, booklets and other print materials to inform stakeholders about the project </w:t>
            </w:r>
            <w:r w:rsidRPr="00E31CB6">
              <w:rPr>
                <w:rFonts w:ascii="Garamond" w:hAnsi="Garamond" w:cstheme="minorHAnsi"/>
                <w:sz w:val="20"/>
                <w:szCs w:val="20"/>
              </w:rPr>
              <w:lastRenderedPageBreak/>
              <w:t>objective, strategy and the planned activities, in order to create an interest and a demand for participating to project activities</w:t>
            </w:r>
          </w:p>
          <w:p w:rsidR="00776A43" w:rsidRPr="00E31CB6" w:rsidRDefault="00776A43" w:rsidP="00315E3A">
            <w:pPr>
              <w:ind w:left="-65"/>
              <w:rPr>
                <w:rFonts w:ascii="Garamond" w:hAnsi="Garamond" w:cstheme="minorHAnsi"/>
                <w:sz w:val="20"/>
                <w:szCs w:val="20"/>
              </w:rPr>
            </w:pPr>
            <w:r w:rsidRPr="00E31CB6">
              <w:rPr>
                <w:rFonts w:ascii="Garamond" w:hAnsi="Garamond" w:cstheme="minorHAnsi"/>
                <w:i/>
                <w:sz w:val="20"/>
                <w:szCs w:val="20"/>
              </w:rPr>
              <w:t>Risk</w:t>
            </w:r>
            <w:r w:rsidRPr="00E31CB6">
              <w:rPr>
                <w:rFonts w:ascii="Garamond" w:hAnsi="Garamond" w:cstheme="minorHAnsi"/>
                <w:sz w:val="20"/>
                <w:szCs w:val="20"/>
              </w:rPr>
              <w:t>:</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Key stakeholders do not adopt the campaign.</w:t>
            </w:r>
          </w:p>
          <w:p w:rsidR="00776A43" w:rsidRPr="00E31CB6" w:rsidRDefault="00776A43" w:rsidP="00315E3A">
            <w:pPr>
              <w:ind w:left="-65"/>
              <w:rPr>
                <w:rFonts w:ascii="Garamond" w:hAnsi="Garamond" w:cstheme="minorHAnsi"/>
                <w:sz w:val="20"/>
                <w:szCs w:val="20"/>
              </w:rPr>
            </w:pPr>
            <w:r w:rsidRPr="00E31CB6">
              <w:rPr>
                <w:rFonts w:ascii="Garamond" w:hAnsi="Garamond" w:cstheme="minorHAnsi"/>
                <w:i/>
                <w:sz w:val="20"/>
                <w:szCs w:val="20"/>
              </w:rPr>
              <w:t>Assumption</w:t>
            </w:r>
            <w:r w:rsidRPr="00E31CB6">
              <w:rPr>
                <w:rFonts w:ascii="Garamond" w:hAnsi="Garamond" w:cstheme="minorHAnsi"/>
                <w:sz w:val="20"/>
                <w:szCs w:val="20"/>
              </w:rPr>
              <w:t>:</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The campaign will be developed with a strong participation of stakeholders in order to keep the ownership of this campaign as much as possible with the stakeholders and facilitate its final adoption</w:t>
            </w:r>
          </w:p>
          <w:p w:rsidR="00776A43" w:rsidRPr="00E31CB6" w:rsidRDefault="00776A43" w:rsidP="00315E3A">
            <w:pPr>
              <w:ind w:left="-65"/>
              <w:rPr>
                <w:rFonts w:ascii="Garamond" w:hAnsi="Garamond" w:cstheme="minorHAnsi"/>
                <w:sz w:val="20"/>
                <w:szCs w:val="20"/>
              </w:rPr>
            </w:pPr>
            <w:r w:rsidRPr="00E31CB6">
              <w:rPr>
                <w:rFonts w:ascii="Garamond" w:hAnsi="Garamond" w:cstheme="minorHAnsi"/>
                <w:i/>
                <w:sz w:val="20"/>
                <w:szCs w:val="20"/>
              </w:rPr>
              <w:t>Risk</w:t>
            </w:r>
            <w:r w:rsidRPr="00E31CB6">
              <w:rPr>
                <w:rFonts w:ascii="Garamond" w:hAnsi="Garamond" w:cstheme="minorHAnsi"/>
                <w:sz w:val="20"/>
                <w:szCs w:val="20"/>
              </w:rPr>
              <w:t>:</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 xml:space="preserve">Journalists are not interested </w:t>
            </w:r>
            <w:r w:rsidRPr="00E31CB6">
              <w:rPr>
                <w:rFonts w:ascii="Garamond" w:hAnsi="Garamond" w:cstheme="minorHAnsi"/>
                <w:bCs/>
                <w:sz w:val="20"/>
                <w:szCs w:val="20"/>
              </w:rPr>
              <w:t>in</w:t>
            </w:r>
            <w:r w:rsidRPr="00E31CB6">
              <w:rPr>
                <w:rFonts w:ascii="Garamond" w:hAnsi="Garamond" w:cstheme="minorHAnsi"/>
                <w:sz w:val="20"/>
                <w:szCs w:val="20"/>
              </w:rPr>
              <w:t xml:space="preserve"> EE</w:t>
            </w:r>
            <w:r w:rsidRPr="00E31CB6">
              <w:rPr>
                <w:rFonts w:ascii="Garamond" w:hAnsi="Garamond" w:cstheme="minorHAnsi"/>
                <w:bCs/>
                <w:sz w:val="20"/>
                <w:szCs w:val="20"/>
              </w:rPr>
              <w:t xml:space="preserve"> /EPA </w:t>
            </w:r>
            <w:r w:rsidRPr="00E31CB6">
              <w:rPr>
                <w:rFonts w:ascii="Garamond" w:hAnsi="Garamond" w:cstheme="minorHAnsi"/>
                <w:sz w:val="20"/>
                <w:szCs w:val="20"/>
              </w:rPr>
              <w:t xml:space="preserve"> programmes</w:t>
            </w:r>
          </w:p>
          <w:p w:rsidR="00776A43" w:rsidRPr="00E31CB6" w:rsidRDefault="00776A43" w:rsidP="00315E3A">
            <w:pPr>
              <w:ind w:left="-65"/>
              <w:rPr>
                <w:rFonts w:ascii="Garamond" w:hAnsi="Garamond" w:cstheme="minorHAnsi"/>
                <w:sz w:val="20"/>
                <w:szCs w:val="20"/>
              </w:rPr>
            </w:pPr>
            <w:r w:rsidRPr="00E31CB6">
              <w:rPr>
                <w:rFonts w:ascii="Garamond" w:hAnsi="Garamond" w:cstheme="minorHAnsi"/>
                <w:i/>
                <w:sz w:val="20"/>
                <w:szCs w:val="20"/>
              </w:rPr>
              <w:t>Assumption</w:t>
            </w:r>
            <w:r w:rsidRPr="00E31CB6">
              <w:rPr>
                <w:rFonts w:ascii="Garamond" w:hAnsi="Garamond" w:cstheme="minorHAnsi"/>
                <w:sz w:val="20"/>
                <w:szCs w:val="20"/>
              </w:rPr>
              <w:t>:</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Project introductory workshops will be held with targeted journalists/media outlets to present the project objective and strategy as well as the planned activities to create an interest and demand for these activities.</w:t>
            </w:r>
          </w:p>
        </w:tc>
      </w:tr>
      <w:tr w:rsidR="00776A43" w:rsidRPr="00E31CB6" w:rsidTr="00315E3A">
        <w:tc>
          <w:tcPr>
            <w:tcW w:w="1890" w:type="dxa"/>
            <w:vMerge w:val="restart"/>
            <w:shd w:val="clear" w:color="auto" w:fill="auto"/>
          </w:tcPr>
          <w:p w:rsidR="00776A43" w:rsidRPr="00E31CB6" w:rsidRDefault="00776A43" w:rsidP="00315E3A">
            <w:pPr>
              <w:rPr>
                <w:rFonts w:ascii="Garamond" w:hAnsi="Garamond" w:cstheme="minorHAnsi"/>
                <w:sz w:val="20"/>
                <w:szCs w:val="20"/>
              </w:rPr>
            </w:pPr>
            <w:bookmarkStart w:id="29" w:name="_Toc120956138"/>
            <w:bookmarkStart w:id="30" w:name="_Toc127348766"/>
          </w:p>
        </w:tc>
        <w:tc>
          <w:tcPr>
            <w:tcW w:w="1980" w:type="dxa"/>
          </w:tcPr>
          <w:p w:rsidR="00776A43" w:rsidRPr="00E31CB6" w:rsidRDefault="00776A43" w:rsidP="00776A43">
            <w:pPr>
              <w:pStyle w:val="xl217"/>
              <w:numPr>
                <w:ilvl w:val="0"/>
                <w:numId w:val="24"/>
              </w:numPr>
              <w:pBdr>
                <w:top w:val="none" w:sz="0" w:space="0" w:color="auto"/>
                <w:left w:val="none" w:sz="0" w:space="0" w:color="auto"/>
                <w:bottom w:val="none" w:sz="0" w:space="0" w:color="auto"/>
              </w:pBdr>
              <w:shd w:val="clear" w:color="auto" w:fill="auto"/>
              <w:tabs>
                <w:tab w:val="left" w:pos="295"/>
              </w:tabs>
              <w:spacing w:before="0" w:beforeAutospacing="0" w:after="0" w:afterAutospacing="0"/>
              <w:ind w:left="295" w:hanging="295"/>
              <w:contextualSpacing/>
              <w:jc w:val="left"/>
              <w:textAlignment w:val="auto"/>
              <w:rPr>
                <w:rFonts w:ascii="Garamond" w:hAnsi="Garamond" w:cstheme="minorHAnsi"/>
                <w:b w:val="0"/>
              </w:rPr>
            </w:pPr>
            <w:r w:rsidRPr="00E31CB6">
              <w:rPr>
                <w:rFonts w:ascii="Garamond" w:hAnsi="Garamond" w:cstheme="minorHAnsi"/>
                <w:b w:val="0"/>
              </w:rPr>
              <w:t xml:space="preserve">EE and EPA content, educational materials and delivery mechanisms scoped and developed </w:t>
            </w:r>
          </w:p>
        </w:tc>
        <w:tc>
          <w:tcPr>
            <w:tcW w:w="2340" w:type="dxa"/>
          </w:tcPr>
          <w:p w:rsidR="00776A43" w:rsidRPr="00E31CB6" w:rsidRDefault="00776A43" w:rsidP="00776A43">
            <w:pPr>
              <w:pStyle w:val="xl217"/>
              <w:numPr>
                <w:ilvl w:val="0"/>
                <w:numId w:val="25"/>
              </w:numPr>
              <w:pBdr>
                <w:top w:val="none" w:sz="0" w:space="0" w:color="auto"/>
                <w:left w:val="none" w:sz="0" w:space="0" w:color="auto"/>
                <w:bottom w:val="none" w:sz="0" w:space="0" w:color="auto"/>
              </w:pBdr>
              <w:shd w:val="clear" w:color="auto" w:fill="auto"/>
              <w:spacing w:before="0" w:beforeAutospacing="0" w:after="0" w:afterAutospacing="0"/>
              <w:ind w:left="77" w:hanging="142"/>
              <w:contextualSpacing/>
              <w:jc w:val="left"/>
              <w:textAlignment w:val="auto"/>
              <w:rPr>
                <w:rFonts w:ascii="Garamond" w:hAnsi="Garamond" w:cstheme="minorHAnsi"/>
                <w:b w:val="0"/>
              </w:rPr>
            </w:pPr>
            <w:r w:rsidRPr="00E31CB6">
              <w:rPr>
                <w:rFonts w:ascii="Garamond" w:hAnsi="Garamond" w:cstheme="minorHAnsi"/>
                <w:b w:val="0"/>
                <w:bCs w:val="0"/>
              </w:rPr>
              <w:t>CBOs have developed</w:t>
            </w:r>
            <w:r w:rsidRPr="00E31CB6">
              <w:rPr>
                <w:rFonts w:ascii="Garamond" w:hAnsi="Garamond" w:cstheme="minorHAnsi"/>
                <w:b w:val="0"/>
              </w:rPr>
              <w:t xml:space="preserve"> materials </w:t>
            </w:r>
            <w:r w:rsidRPr="00E31CB6">
              <w:rPr>
                <w:rFonts w:ascii="Garamond" w:hAnsi="Garamond" w:cstheme="minorHAnsi"/>
                <w:b w:val="0"/>
                <w:bCs w:val="0"/>
              </w:rPr>
              <w:t>for</w:t>
            </w:r>
            <w:r w:rsidRPr="00E31CB6">
              <w:rPr>
                <w:rFonts w:ascii="Garamond" w:hAnsi="Garamond" w:cstheme="minorHAnsi"/>
                <w:b w:val="0"/>
              </w:rPr>
              <w:t xml:space="preserve"> EE </w:t>
            </w:r>
            <w:r w:rsidRPr="00E31CB6">
              <w:rPr>
                <w:rFonts w:ascii="Garamond" w:hAnsi="Garamond" w:cstheme="minorHAnsi"/>
                <w:b w:val="0"/>
                <w:bCs w:val="0"/>
              </w:rPr>
              <w:t>and EPA</w:t>
            </w:r>
            <w:r w:rsidRPr="00E31CB6">
              <w:rPr>
                <w:rFonts w:ascii="Garamond" w:hAnsi="Garamond" w:cstheme="minorHAnsi"/>
                <w:b w:val="0"/>
              </w:rPr>
              <w:t xml:space="preserve"> but there is no synergy and systematic approach for its delivery at the local level. </w:t>
            </w:r>
          </w:p>
        </w:tc>
        <w:tc>
          <w:tcPr>
            <w:tcW w:w="2250" w:type="dxa"/>
          </w:tcPr>
          <w:p w:rsidR="00776A43" w:rsidRPr="00E31CB6" w:rsidRDefault="00776A43" w:rsidP="00776A43">
            <w:pPr>
              <w:pStyle w:val="xl217"/>
              <w:numPr>
                <w:ilvl w:val="0"/>
                <w:numId w:val="25"/>
              </w:numPr>
              <w:pBdr>
                <w:top w:val="none" w:sz="0" w:space="0" w:color="auto"/>
                <w:left w:val="none" w:sz="0" w:space="0" w:color="auto"/>
                <w:bottom w:val="none" w:sz="0" w:space="0" w:color="auto"/>
              </w:pBdr>
              <w:shd w:val="clear" w:color="auto" w:fill="auto"/>
              <w:spacing w:before="0" w:beforeAutospacing="0" w:after="0" w:afterAutospacing="0"/>
              <w:ind w:left="77" w:hanging="142"/>
              <w:contextualSpacing/>
              <w:jc w:val="left"/>
              <w:textAlignment w:val="auto"/>
              <w:rPr>
                <w:rFonts w:ascii="Garamond" w:hAnsi="Garamond" w:cstheme="minorHAnsi"/>
                <w:b w:val="0"/>
              </w:rPr>
            </w:pPr>
            <w:r w:rsidRPr="00E31CB6">
              <w:rPr>
                <w:rFonts w:ascii="Garamond" w:hAnsi="Garamond" w:cstheme="minorHAnsi"/>
                <w:b w:val="0"/>
              </w:rPr>
              <w:t>EE/</w:t>
            </w:r>
            <w:r w:rsidRPr="00E31CB6">
              <w:rPr>
                <w:rFonts w:ascii="Garamond" w:hAnsi="Garamond" w:cstheme="minorHAnsi"/>
                <w:b w:val="0"/>
                <w:bCs w:val="0"/>
              </w:rPr>
              <w:t xml:space="preserve">EPA </w:t>
            </w:r>
            <w:r w:rsidRPr="00E31CB6">
              <w:rPr>
                <w:rFonts w:ascii="Garamond" w:hAnsi="Garamond" w:cstheme="minorHAnsi"/>
                <w:b w:val="0"/>
              </w:rPr>
              <w:t>programmes at a local level scope</w:t>
            </w:r>
            <w:r w:rsidRPr="00E31CB6">
              <w:rPr>
                <w:rFonts w:ascii="Garamond" w:hAnsi="Garamond" w:cstheme="minorHAnsi"/>
                <w:b w:val="0"/>
                <w:bCs w:val="0"/>
              </w:rPr>
              <w:t xml:space="preserve">d and systematically </w:t>
            </w:r>
            <w:r w:rsidRPr="00E31CB6">
              <w:rPr>
                <w:rFonts w:ascii="Garamond" w:hAnsi="Garamond" w:cstheme="minorHAnsi"/>
                <w:b w:val="0"/>
              </w:rPr>
              <w:t xml:space="preserve">delivered through identified delivery mechanism  </w:t>
            </w:r>
          </w:p>
        </w:tc>
        <w:tc>
          <w:tcPr>
            <w:tcW w:w="1800" w:type="dxa"/>
          </w:tcPr>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 xml:space="preserve">EE </w:t>
            </w:r>
            <w:r w:rsidRPr="00E31CB6">
              <w:rPr>
                <w:rFonts w:ascii="Garamond" w:hAnsi="Garamond" w:cstheme="minorHAnsi"/>
                <w:bCs/>
                <w:sz w:val="20"/>
                <w:szCs w:val="20"/>
              </w:rPr>
              <w:t>and EPA materials</w:t>
            </w:r>
            <w:r w:rsidRPr="00E31CB6">
              <w:rPr>
                <w:rFonts w:ascii="Garamond" w:hAnsi="Garamond" w:cstheme="minorHAnsi"/>
                <w:sz w:val="20"/>
                <w:szCs w:val="20"/>
              </w:rPr>
              <w:t xml:space="preserve"> and programmes</w:t>
            </w:r>
            <w:r w:rsidRPr="00E31CB6">
              <w:rPr>
                <w:rFonts w:ascii="Garamond" w:hAnsi="Garamond" w:cstheme="minorHAnsi"/>
                <w:bCs/>
                <w:sz w:val="20"/>
                <w:szCs w:val="20"/>
              </w:rPr>
              <w:t xml:space="preserve"> delivered through CBOs</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Field visits</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Surveys</w:t>
            </w:r>
          </w:p>
        </w:tc>
        <w:tc>
          <w:tcPr>
            <w:tcW w:w="4556" w:type="dxa"/>
            <w:vMerge w:val="restart"/>
          </w:tcPr>
          <w:p w:rsidR="00776A43" w:rsidRPr="00E31CB6" w:rsidRDefault="00776A43" w:rsidP="00315E3A">
            <w:pPr>
              <w:rPr>
                <w:rFonts w:ascii="Garamond" w:hAnsi="Garamond" w:cstheme="minorHAnsi"/>
                <w:sz w:val="20"/>
                <w:szCs w:val="20"/>
              </w:rPr>
            </w:pPr>
          </w:p>
        </w:tc>
      </w:tr>
      <w:tr w:rsidR="00776A43" w:rsidRPr="00E31CB6" w:rsidTr="00315E3A">
        <w:tc>
          <w:tcPr>
            <w:tcW w:w="1890" w:type="dxa"/>
            <w:vMerge/>
            <w:shd w:val="clear" w:color="auto" w:fill="auto"/>
          </w:tcPr>
          <w:p w:rsidR="00776A43" w:rsidRPr="00E31CB6" w:rsidRDefault="00776A43" w:rsidP="00315E3A">
            <w:pPr>
              <w:rPr>
                <w:rFonts w:ascii="Garamond" w:hAnsi="Garamond" w:cstheme="minorHAnsi"/>
                <w:sz w:val="20"/>
                <w:szCs w:val="20"/>
              </w:rPr>
            </w:pPr>
          </w:p>
        </w:tc>
        <w:tc>
          <w:tcPr>
            <w:tcW w:w="1980" w:type="dxa"/>
          </w:tcPr>
          <w:p w:rsidR="00776A43" w:rsidRPr="00E31CB6" w:rsidRDefault="00776A43" w:rsidP="00776A43">
            <w:pPr>
              <w:numPr>
                <w:ilvl w:val="0"/>
                <w:numId w:val="24"/>
              </w:numPr>
              <w:tabs>
                <w:tab w:val="left" w:pos="295"/>
              </w:tabs>
              <w:spacing w:after="0" w:line="240" w:lineRule="auto"/>
              <w:ind w:left="295" w:hanging="295"/>
              <w:contextualSpacing/>
              <w:rPr>
                <w:rFonts w:ascii="Garamond" w:hAnsi="Garamond" w:cstheme="minorHAnsi"/>
                <w:sz w:val="20"/>
                <w:szCs w:val="20"/>
              </w:rPr>
            </w:pPr>
            <w:r w:rsidRPr="00E31CB6">
              <w:rPr>
                <w:rFonts w:ascii="Garamond" w:hAnsi="Garamond" w:cstheme="minorHAnsi"/>
                <w:sz w:val="20"/>
                <w:szCs w:val="20"/>
              </w:rPr>
              <w:t xml:space="preserve">A communication campaign </w:t>
            </w:r>
            <w:r w:rsidRPr="00E31CB6">
              <w:rPr>
                <w:rFonts w:ascii="Garamond" w:hAnsi="Garamond" w:cstheme="minorHAnsi"/>
                <w:sz w:val="20"/>
                <w:szCs w:val="20"/>
              </w:rPr>
              <w:lastRenderedPageBreak/>
              <w:t>developed and delivered</w:t>
            </w:r>
          </w:p>
        </w:tc>
        <w:tc>
          <w:tcPr>
            <w:tcW w:w="2340" w:type="dxa"/>
          </w:tcPr>
          <w:p w:rsidR="00776A43" w:rsidRPr="00E31CB6" w:rsidRDefault="00776A43" w:rsidP="00776A43">
            <w:pPr>
              <w:numPr>
                <w:ilvl w:val="0"/>
                <w:numId w:val="25"/>
              </w:numPr>
              <w:spacing w:after="0" w:line="240" w:lineRule="auto"/>
              <w:ind w:left="77" w:hanging="142"/>
              <w:contextualSpacing/>
              <w:rPr>
                <w:rFonts w:ascii="Garamond" w:hAnsi="Garamond" w:cstheme="minorHAnsi"/>
                <w:sz w:val="20"/>
                <w:szCs w:val="20"/>
              </w:rPr>
            </w:pPr>
            <w:r w:rsidRPr="00E31CB6">
              <w:rPr>
                <w:rFonts w:ascii="Garamond" w:hAnsi="Garamond" w:cstheme="minorHAnsi"/>
                <w:sz w:val="20"/>
                <w:szCs w:val="20"/>
              </w:rPr>
              <w:lastRenderedPageBreak/>
              <w:t xml:space="preserve">Skills and knowledge to develop EE/EPA campaign is limited </w:t>
            </w:r>
          </w:p>
        </w:tc>
        <w:tc>
          <w:tcPr>
            <w:tcW w:w="2250" w:type="dxa"/>
          </w:tcPr>
          <w:p w:rsidR="00776A43" w:rsidRPr="00E31CB6" w:rsidRDefault="00776A43" w:rsidP="00776A43">
            <w:pPr>
              <w:numPr>
                <w:ilvl w:val="0"/>
                <w:numId w:val="25"/>
              </w:numPr>
              <w:spacing w:after="0" w:line="240" w:lineRule="auto"/>
              <w:ind w:left="77" w:hanging="142"/>
              <w:contextualSpacing/>
              <w:rPr>
                <w:rFonts w:ascii="Garamond" w:hAnsi="Garamond" w:cstheme="minorHAnsi"/>
                <w:sz w:val="20"/>
                <w:szCs w:val="20"/>
              </w:rPr>
            </w:pPr>
            <w:r w:rsidRPr="00E31CB6">
              <w:rPr>
                <w:rFonts w:ascii="Garamond" w:hAnsi="Garamond" w:cstheme="minorHAnsi"/>
                <w:bCs/>
                <w:sz w:val="20"/>
                <w:szCs w:val="20"/>
              </w:rPr>
              <w:t xml:space="preserve">A </w:t>
            </w:r>
            <w:r w:rsidRPr="00E31CB6">
              <w:rPr>
                <w:rFonts w:ascii="Garamond" w:hAnsi="Garamond" w:cstheme="minorHAnsi"/>
                <w:sz w:val="20"/>
                <w:szCs w:val="20"/>
              </w:rPr>
              <w:t>communication campaign covering global environ</w:t>
            </w:r>
            <w:r w:rsidRPr="00E31CB6">
              <w:rPr>
                <w:rFonts w:ascii="Garamond" w:hAnsi="Garamond" w:cstheme="minorHAnsi"/>
                <w:sz w:val="20"/>
                <w:szCs w:val="20"/>
              </w:rPr>
              <w:softHyphen/>
              <w:t xml:space="preserve">mental </w:t>
            </w:r>
            <w:r w:rsidRPr="00E31CB6">
              <w:rPr>
                <w:rFonts w:ascii="Garamond" w:hAnsi="Garamond" w:cstheme="minorHAnsi"/>
                <w:sz w:val="20"/>
                <w:szCs w:val="20"/>
              </w:rPr>
              <w:lastRenderedPageBreak/>
              <w:t>issues and solutions delivered</w:t>
            </w:r>
          </w:p>
        </w:tc>
        <w:tc>
          <w:tcPr>
            <w:tcW w:w="1800" w:type="dxa"/>
          </w:tcPr>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lastRenderedPageBreak/>
              <w:t>Campaign documents</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lastRenderedPageBreak/>
              <w:t>Media coverage (videos etc.)</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Evaluation report</w:t>
            </w:r>
          </w:p>
        </w:tc>
        <w:tc>
          <w:tcPr>
            <w:tcW w:w="4556" w:type="dxa"/>
            <w:vMerge/>
          </w:tcPr>
          <w:p w:rsidR="00776A43" w:rsidRPr="00E31CB6" w:rsidRDefault="00776A43" w:rsidP="00315E3A">
            <w:pPr>
              <w:rPr>
                <w:rFonts w:ascii="Garamond" w:hAnsi="Garamond" w:cstheme="minorHAnsi"/>
                <w:sz w:val="20"/>
                <w:szCs w:val="20"/>
              </w:rPr>
            </w:pPr>
          </w:p>
        </w:tc>
      </w:tr>
      <w:tr w:rsidR="00776A43" w:rsidRPr="00E31CB6" w:rsidTr="00315E3A">
        <w:tc>
          <w:tcPr>
            <w:tcW w:w="1890" w:type="dxa"/>
            <w:vMerge/>
            <w:shd w:val="clear" w:color="auto" w:fill="auto"/>
          </w:tcPr>
          <w:p w:rsidR="00776A43" w:rsidRPr="00E31CB6" w:rsidRDefault="00776A43" w:rsidP="00315E3A">
            <w:pPr>
              <w:rPr>
                <w:rFonts w:ascii="Garamond" w:hAnsi="Garamond" w:cstheme="minorHAnsi"/>
                <w:sz w:val="20"/>
                <w:szCs w:val="20"/>
              </w:rPr>
            </w:pPr>
          </w:p>
        </w:tc>
        <w:tc>
          <w:tcPr>
            <w:tcW w:w="1980" w:type="dxa"/>
          </w:tcPr>
          <w:p w:rsidR="00776A43" w:rsidRPr="00E31CB6" w:rsidRDefault="00776A43" w:rsidP="00776A43">
            <w:pPr>
              <w:pStyle w:val="xl217"/>
              <w:numPr>
                <w:ilvl w:val="0"/>
                <w:numId w:val="24"/>
              </w:numPr>
              <w:pBdr>
                <w:top w:val="none" w:sz="0" w:space="0" w:color="auto"/>
                <w:left w:val="none" w:sz="0" w:space="0" w:color="auto"/>
                <w:bottom w:val="none" w:sz="0" w:space="0" w:color="auto"/>
              </w:pBdr>
              <w:shd w:val="clear" w:color="auto" w:fill="auto"/>
              <w:tabs>
                <w:tab w:val="left" w:pos="295"/>
              </w:tabs>
              <w:spacing w:before="0" w:beforeAutospacing="0" w:after="0" w:afterAutospacing="0"/>
              <w:ind w:left="295" w:hanging="295"/>
              <w:contextualSpacing/>
              <w:jc w:val="left"/>
              <w:textAlignment w:val="auto"/>
              <w:rPr>
                <w:rFonts w:ascii="Garamond" w:hAnsi="Garamond" w:cstheme="minorHAnsi"/>
                <w:b w:val="0"/>
              </w:rPr>
            </w:pPr>
            <w:r w:rsidRPr="00E31CB6">
              <w:rPr>
                <w:rFonts w:ascii="Garamond" w:hAnsi="Garamond" w:cstheme="minorHAnsi"/>
                <w:b w:val="0"/>
                <w:bCs w:val="0"/>
              </w:rPr>
              <w:t>Number of</w:t>
            </w:r>
            <w:r w:rsidRPr="00E31CB6">
              <w:rPr>
                <w:rFonts w:ascii="Garamond" w:hAnsi="Garamond" w:cstheme="minorHAnsi"/>
                <w:b w:val="0"/>
              </w:rPr>
              <w:t xml:space="preserve"> journalists (men and women) and diversity of media outlets trained to deliver EE </w:t>
            </w:r>
            <w:r w:rsidRPr="00E31CB6">
              <w:rPr>
                <w:rFonts w:ascii="Garamond" w:hAnsi="Garamond" w:cstheme="minorHAnsi"/>
                <w:b w:val="0"/>
                <w:bCs w:val="0"/>
              </w:rPr>
              <w:t xml:space="preserve">/EPA </w:t>
            </w:r>
            <w:r w:rsidRPr="00E31CB6">
              <w:rPr>
                <w:rFonts w:ascii="Garamond" w:hAnsi="Garamond" w:cstheme="minorHAnsi"/>
                <w:b w:val="0"/>
              </w:rPr>
              <w:t>programmes</w:t>
            </w:r>
          </w:p>
        </w:tc>
        <w:tc>
          <w:tcPr>
            <w:tcW w:w="2340" w:type="dxa"/>
          </w:tcPr>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Journalists/media outlets have limited capacity for NRM issues coverage, including global environmental issues and solutions</w:t>
            </w:r>
          </w:p>
        </w:tc>
        <w:tc>
          <w:tcPr>
            <w:tcW w:w="2250" w:type="dxa"/>
          </w:tcPr>
          <w:p w:rsidR="00776A43" w:rsidRPr="00E31CB6" w:rsidRDefault="00776A43" w:rsidP="00776A43">
            <w:pPr>
              <w:pStyle w:val="xl73"/>
              <w:numPr>
                <w:ilvl w:val="0"/>
                <w:numId w:val="25"/>
              </w:numPr>
              <w:pBdr>
                <w:left w:val="none" w:sz="0" w:space="0" w:color="auto"/>
                <w:bottom w:val="none" w:sz="0" w:space="0" w:color="auto"/>
                <w:right w:val="none" w:sz="0" w:space="0" w:color="auto"/>
              </w:pBdr>
              <w:spacing w:before="0" w:beforeAutospacing="0" w:after="0" w:afterAutospacing="0"/>
              <w:ind w:left="77" w:hanging="142"/>
              <w:contextualSpacing/>
              <w:jc w:val="left"/>
              <w:textAlignment w:val="auto"/>
              <w:rPr>
                <w:rFonts w:ascii="Garamond" w:hAnsi="Garamond" w:cstheme="minorHAnsi"/>
                <w:b w:val="0"/>
                <w:sz w:val="20"/>
                <w:szCs w:val="20"/>
              </w:rPr>
            </w:pPr>
            <w:r w:rsidRPr="00E31CB6">
              <w:rPr>
                <w:rFonts w:ascii="Garamond" w:hAnsi="Garamond" w:cstheme="minorHAnsi"/>
                <w:b w:val="0"/>
                <w:sz w:val="20"/>
                <w:szCs w:val="20"/>
              </w:rPr>
              <w:t>100 journalists with a minimum of 40% women from diverse media outlets trained on environ</w:t>
            </w:r>
            <w:r w:rsidRPr="00E31CB6">
              <w:rPr>
                <w:rFonts w:ascii="Garamond" w:hAnsi="Garamond" w:cstheme="minorHAnsi"/>
                <w:b w:val="0"/>
                <w:sz w:val="20"/>
                <w:szCs w:val="20"/>
              </w:rPr>
              <w:softHyphen/>
              <w:t>mental topics, including global environmental issues and solutions</w:t>
            </w:r>
          </w:p>
        </w:tc>
        <w:tc>
          <w:tcPr>
            <w:tcW w:w="1800" w:type="dxa"/>
          </w:tcPr>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sz w:val="20"/>
                <w:szCs w:val="20"/>
              </w:rPr>
              <w:t>Progress reports / PIRs</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bCs/>
                <w:sz w:val="20"/>
                <w:szCs w:val="20"/>
              </w:rPr>
            </w:pPr>
            <w:r w:rsidRPr="00E31CB6">
              <w:rPr>
                <w:rFonts w:ascii="Garamond" w:hAnsi="Garamond" w:cstheme="minorHAnsi"/>
                <w:bCs/>
                <w:sz w:val="20"/>
                <w:szCs w:val="20"/>
              </w:rPr>
              <w:t>List of participants</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bCs/>
                <w:sz w:val="20"/>
                <w:szCs w:val="20"/>
              </w:rPr>
            </w:pPr>
            <w:r w:rsidRPr="00E31CB6">
              <w:rPr>
                <w:rFonts w:ascii="Garamond" w:hAnsi="Garamond" w:cstheme="minorHAnsi"/>
                <w:sz w:val="20"/>
                <w:szCs w:val="20"/>
              </w:rPr>
              <w:t>Training evaluation forms (pre- and post-training tests etc.)</w:t>
            </w:r>
          </w:p>
          <w:p w:rsidR="00776A43" w:rsidRPr="00E31CB6" w:rsidRDefault="00776A43" w:rsidP="00776A43">
            <w:pPr>
              <w:pStyle w:val="ListParagraph"/>
              <w:numPr>
                <w:ilvl w:val="0"/>
                <w:numId w:val="25"/>
              </w:numPr>
              <w:spacing w:before="0"/>
              <w:ind w:left="77" w:hanging="142"/>
              <w:contextualSpacing/>
              <w:jc w:val="left"/>
              <w:rPr>
                <w:rFonts w:ascii="Garamond" w:hAnsi="Garamond" w:cstheme="minorHAnsi"/>
                <w:sz w:val="20"/>
                <w:szCs w:val="20"/>
              </w:rPr>
            </w:pPr>
            <w:r w:rsidRPr="00E31CB6">
              <w:rPr>
                <w:rFonts w:ascii="Garamond" w:hAnsi="Garamond" w:cstheme="minorHAnsi"/>
                <w:bCs/>
                <w:sz w:val="20"/>
                <w:szCs w:val="20"/>
              </w:rPr>
              <w:t xml:space="preserve">Surveys </w:t>
            </w:r>
          </w:p>
        </w:tc>
        <w:tc>
          <w:tcPr>
            <w:tcW w:w="4556" w:type="dxa"/>
            <w:vMerge/>
          </w:tcPr>
          <w:p w:rsidR="00776A43" w:rsidRPr="00E31CB6" w:rsidRDefault="00776A43" w:rsidP="00315E3A">
            <w:pPr>
              <w:ind w:left="-65"/>
              <w:rPr>
                <w:rFonts w:ascii="Garamond" w:hAnsi="Garamond" w:cstheme="minorHAnsi"/>
                <w:i/>
                <w:sz w:val="20"/>
                <w:szCs w:val="20"/>
              </w:rPr>
            </w:pPr>
          </w:p>
        </w:tc>
      </w:tr>
      <w:bookmarkEnd w:id="29"/>
      <w:bookmarkEnd w:id="30"/>
    </w:tbl>
    <w:p w:rsidR="00776A43" w:rsidRPr="00E31CB6" w:rsidRDefault="00776A43" w:rsidP="00776A43">
      <w:pPr>
        <w:ind w:right="41"/>
        <w:rPr>
          <w:rFonts w:ascii="Garamond" w:hAnsi="Garamond" w:cstheme="minorHAnsi"/>
          <w:b/>
          <w:sz w:val="20"/>
          <w:szCs w:val="20"/>
        </w:rPr>
      </w:pPr>
    </w:p>
    <w:p w:rsidR="00776A43" w:rsidRPr="00E31CB6" w:rsidRDefault="00776A43" w:rsidP="00776A43">
      <w:pPr>
        <w:rPr>
          <w:rFonts w:ascii="Garamond" w:hAnsi="Garamond" w:cstheme="minorHAnsi"/>
          <w:b/>
          <w:sz w:val="20"/>
          <w:szCs w:val="20"/>
        </w:rPr>
      </w:pPr>
      <w:r w:rsidRPr="00E31CB6">
        <w:rPr>
          <w:rFonts w:ascii="Garamond" w:hAnsi="Garamond" w:cstheme="minorHAnsi"/>
          <w:b/>
          <w:sz w:val="20"/>
          <w:szCs w:val="20"/>
        </w:rPr>
        <w:br w:type="page"/>
      </w:r>
    </w:p>
    <w:p w:rsidR="00776A43" w:rsidRPr="00E31CB6" w:rsidRDefault="00776A43" w:rsidP="00776A43">
      <w:pPr>
        <w:pStyle w:val="Heading1"/>
        <w:rPr>
          <w:rFonts w:ascii="Garamond" w:hAnsi="Garamond"/>
        </w:rPr>
        <w:sectPr w:rsidR="00776A43" w:rsidRPr="00E31CB6" w:rsidSect="00EB4069">
          <w:footerReference w:type="even" r:id="rId17"/>
          <w:footerReference w:type="default" r:id="rId18"/>
          <w:footerReference w:type="first" r:id="rId19"/>
          <w:pgSz w:w="16841" w:h="11906" w:orient="landscape" w:code="9"/>
          <w:pgMar w:top="1440" w:right="1440" w:bottom="1440" w:left="1440" w:header="720" w:footer="691" w:gutter="0"/>
          <w:cols w:space="720"/>
          <w:docGrid w:linePitch="231"/>
        </w:sectPr>
      </w:pPr>
    </w:p>
    <w:p w:rsidR="00776A43" w:rsidRPr="00E31CB6" w:rsidRDefault="00776A43" w:rsidP="00776A4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bookmarkStart w:id="31" w:name="_Toc492632856"/>
      <w:r w:rsidRPr="00E31CB6">
        <w:rPr>
          <w:rStyle w:val="Heading3Char"/>
          <w:rFonts w:ascii="Garamond" w:eastAsiaTheme="minorHAnsi" w:hAnsi="Garamond"/>
        </w:rPr>
        <w:lastRenderedPageBreak/>
        <w:t>ANNEX E: UNEG Code of Conduct for Evaluators/Midterm Review Consultants</w:t>
      </w:r>
      <w:bookmarkEnd w:id="31"/>
      <w:r w:rsidRPr="00E31CB6">
        <w:rPr>
          <w:rStyle w:val="FootnoteReference"/>
          <w:rFonts w:ascii="Garamond" w:hAnsi="Garamond" w:cs="Arial"/>
          <w:b/>
          <w:bCs/>
          <w:color w:val="808080" w:themeColor="background1" w:themeShade="80"/>
          <w:szCs w:val="19"/>
        </w:rPr>
        <w:footnoteReference w:id="14"/>
      </w:r>
    </w:p>
    <w:p w:rsidR="00776A43" w:rsidRPr="00E31CB6" w:rsidRDefault="00776A43" w:rsidP="00776A43">
      <w:pPr>
        <w:keepNext/>
        <w:keepLines/>
        <w:overflowPunct w:val="0"/>
        <w:autoSpaceDE w:val="0"/>
        <w:autoSpaceDN w:val="0"/>
        <w:adjustRightInd w:val="0"/>
        <w:spacing w:after="0" w:line="259" w:lineRule="auto"/>
        <w:rPr>
          <w:rFonts w:ascii="Garamond" w:hAnsi="Garamond" w:cs="Arial"/>
          <w:b/>
          <w:bCs/>
        </w:rPr>
      </w:pPr>
    </w:p>
    <w:p w:rsidR="00776A43" w:rsidRPr="00E31CB6" w:rsidRDefault="00776A43" w:rsidP="00776A43">
      <w:pPr>
        <w:spacing w:after="0" w:line="240" w:lineRule="auto"/>
        <w:rPr>
          <w:rFonts w:ascii="Garamond" w:hAnsi="Garamond"/>
          <w:b/>
          <w:color w:val="FF0000"/>
        </w:rPr>
      </w:pPr>
      <w:r w:rsidRPr="00E31CB6">
        <w:rPr>
          <w:rFonts w:ascii="Garamond" w:hAnsi="Garamond"/>
          <w:noProof/>
        </w:rPr>
        <mc:AlternateContent>
          <mc:Choice Requires="wps">
            <w:drawing>
              <wp:anchor distT="0" distB="0" distL="114300" distR="114300" simplePos="0" relativeHeight="251659264" behindDoc="0" locked="0" layoutInCell="1" allowOverlap="1" wp14:anchorId="677C007E" wp14:editId="1B2BE02E">
                <wp:simplePos x="0" y="0"/>
                <wp:positionH relativeFrom="column">
                  <wp:posOffset>0</wp:posOffset>
                </wp:positionH>
                <wp:positionV relativeFrom="paragraph">
                  <wp:posOffset>0</wp:posOffset>
                </wp:positionV>
                <wp:extent cx="5949950" cy="5395595"/>
                <wp:effectExtent l="0" t="0" r="12700" b="146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rsidR="00776A43" w:rsidRPr="005B2E58" w:rsidRDefault="00776A43" w:rsidP="00776A43">
                            <w:pPr>
                              <w:keepNext/>
                              <w:keepLines/>
                              <w:overflowPunct w:val="0"/>
                              <w:autoSpaceDE w:val="0"/>
                              <w:autoSpaceDN w:val="0"/>
                              <w:adjustRightInd w:val="0"/>
                              <w:spacing w:after="0" w:line="259" w:lineRule="auto"/>
                              <w:rPr>
                                <w:rFonts w:cstheme="minorHAnsi"/>
                                <w:sz w:val="20"/>
                                <w:szCs w:val="20"/>
                              </w:rPr>
                            </w:pPr>
                            <w:r w:rsidRPr="005B2E58">
                              <w:rPr>
                                <w:rFonts w:cstheme="minorHAnsi"/>
                                <w:b/>
                                <w:bCs/>
                                <w:sz w:val="20"/>
                                <w:szCs w:val="20"/>
                              </w:rPr>
                              <w:t>Evaluators/Consultants:</w:t>
                            </w:r>
                          </w:p>
                          <w:p w:rsidR="00776A43" w:rsidRPr="005B2E58" w:rsidRDefault="00776A43" w:rsidP="00776A43">
                            <w:pPr>
                              <w:pStyle w:val="ListParagraph"/>
                              <w:widowControl w:val="0"/>
                              <w:numPr>
                                <w:ilvl w:val="0"/>
                                <w:numId w:val="22"/>
                              </w:numPr>
                              <w:tabs>
                                <w:tab w:val="clear" w:pos="720"/>
                              </w:tabs>
                              <w:overflowPunct w:val="0"/>
                              <w:autoSpaceDE w:val="0"/>
                              <w:autoSpaceDN w:val="0"/>
                              <w:adjustRightInd w:val="0"/>
                              <w:ind w:left="360"/>
                              <w:rPr>
                                <w:rFonts w:asciiTheme="minorHAnsi" w:hAnsiTheme="minorHAnsi" w:cstheme="minorHAnsi"/>
                                <w:sz w:val="20"/>
                                <w:szCs w:val="20"/>
                              </w:rPr>
                            </w:pPr>
                            <w:r w:rsidRPr="005B2E58">
                              <w:rPr>
                                <w:rFonts w:asciiTheme="minorHAnsi" w:hAnsiTheme="minorHAnsi" w:cstheme="minorHAnsi"/>
                                <w:sz w:val="20"/>
                                <w:szCs w:val="20"/>
                              </w:rPr>
                              <w:t xml:space="preserve">Must present information that is complete and fair in its assessment of strengths and weaknesses so that decisions or actions taken are well founded. </w:t>
                            </w:r>
                          </w:p>
                          <w:p w:rsidR="00776A43" w:rsidRPr="005B2E58" w:rsidRDefault="00776A43" w:rsidP="00776A43">
                            <w:pPr>
                              <w:pStyle w:val="ListParagraph"/>
                              <w:widowControl w:val="0"/>
                              <w:numPr>
                                <w:ilvl w:val="0"/>
                                <w:numId w:val="22"/>
                              </w:numPr>
                              <w:tabs>
                                <w:tab w:val="clear" w:pos="720"/>
                                <w:tab w:val="left" w:pos="360"/>
                              </w:tabs>
                              <w:overflowPunct w:val="0"/>
                              <w:autoSpaceDE w:val="0"/>
                              <w:autoSpaceDN w:val="0"/>
                              <w:adjustRightInd w:val="0"/>
                              <w:ind w:left="360"/>
                              <w:rPr>
                                <w:rFonts w:asciiTheme="minorHAnsi" w:hAnsiTheme="minorHAnsi" w:cstheme="minorHAnsi"/>
                                <w:sz w:val="20"/>
                                <w:szCs w:val="20"/>
                              </w:rPr>
                            </w:pPr>
                            <w:r w:rsidRPr="005B2E58">
                              <w:rPr>
                                <w:rFonts w:asciiTheme="minorHAnsi" w:hAnsiTheme="minorHAnsi" w:cstheme="minorHAnsi"/>
                                <w:sz w:val="20"/>
                                <w:szCs w:val="20"/>
                              </w:rPr>
                              <w:t xml:space="preserve">Must disclose the full set of evaluation findings along with information on their limitations and have this accessible to all affected by the evaluation with expressed legal rights to receive results. </w:t>
                            </w:r>
                          </w:p>
                          <w:p w:rsidR="00776A43" w:rsidRPr="005B2E58" w:rsidRDefault="00776A43" w:rsidP="00776A43">
                            <w:pPr>
                              <w:pStyle w:val="ListParagraph"/>
                              <w:widowControl w:val="0"/>
                              <w:numPr>
                                <w:ilvl w:val="0"/>
                                <w:numId w:val="22"/>
                              </w:numPr>
                              <w:tabs>
                                <w:tab w:val="clear" w:pos="720"/>
                                <w:tab w:val="left" w:pos="360"/>
                              </w:tabs>
                              <w:overflowPunct w:val="0"/>
                              <w:autoSpaceDE w:val="0"/>
                              <w:autoSpaceDN w:val="0"/>
                              <w:adjustRightInd w:val="0"/>
                              <w:ind w:left="360"/>
                              <w:rPr>
                                <w:rFonts w:asciiTheme="minorHAnsi" w:hAnsiTheme="minorHAnsi" w:cstheme="minorHAnsi"/>
                                <w:sz w:val="20"/>
                                <w:szCs w:val="20"/>
                              </w:rPr>
                            </w:pPr>
                            <w:r w:rsidRPr="005B2E58">
                              <w:rPr>
                                <w:rFonts w:asciiTheme="minorHAnsi" w:hAnsiTheme="minorHAnsi" w:cstheme="minorHAnsi"/>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776A43" w:rsidRPr="005B2E58" w:rsidRDefault="00776A43" w:rsidP="00776A43">
                            <w:pPr>
                              <w:pStyle w:val="ListParagraph"/>
                              <w:widowControl w:val="0"/>
                              <w:numPr>
                                <w:ilvl w:val="0"/>
                                <w:numId w:val="22"/>
                              </w:numPr>
                              <w:tabs>
                                <w:tab w:val="clear" w:pos="720"/>
                                <w:tab w:val="left" w:pos="360"/>
                              </w:tabs>
                              <w:overflowPunct w:val="0"/>
                              <w:autoSpaceDE w:val="0"/>
                              <w:autoSpaceDN w:val="0"/>
                              <w:adjustRightInd w:val="0"/>
                              <w:ind w:left="360"/>
                              <w:rPr>
                                <w:rFonts w:asciiTheme="minorHAnsi" w:hAnsiTheme="minorHAnsi" w:cstheme="minorHAnsi"/>
                                <w:sz w:val="20"/>
                                <w:szCs w:val="20"/>
                              </w:rPr>
                            </w:pPr>
                            <w:r w:rsidRPr="005B2E58">
                              <w:rPr>
                                <w:rFonts w:asciiTheme="minorHAnsi" w:hAnsiTheme="minorHAnsi" w:cstheme="minorHAnsi"/>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776A43" w:rsidRPr="005B2E58" w:rsidRDefault="00776A43" w:rsidP="00776A43">
                            <w:pPr>
                              <w:pStyle w:val="ListParagraph"/>
                              <w:widowControl w:val="0"/>
                              <w:numPr>
                                <w:ilvl w:val="0"/>
                                <w:numId w:val="22"/>
                              </w:numPr>
                              <w:tabs>
                                <w:tab w:val="clear" w:pos="720"/>
                                <w:tab w:val="left" w:pos="360"/>
                              </w:tabs>
                              <w:overflowPunct w:val="0"/>
                              <w:autoSpaceDE w:val="0"/>
                              <w:autoSpaceDN w:val="0"/>
                              <w:adjustRightInd w:val="0"/>
                              <w:ind w:left="360"/>
                              <w:rPr>
                                <w:rFonts w:asciiTheme="minorHAnsi" w:hAnsiTheme="minorHAnsi" w:cstheme="minorHAnsi"/>
                                <w:sz w:val="20"/>
                                <w:szCs w:val="20"/>
                              </w:rPr>
                            </w:pPr>
                            <w:r w:rsidRPr="005B2E58">
                              <w:rPr>
                                <w:rFonts w:asciiTheme="minorHAnsi" w:hAnsiTheme="minorHAnsi" w:cstheme="minorHAnsi"/>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776A43" w:rsidRPr="005B2E58" w:rsidRDefault="00776A43" w:rsidP="00776A43">
                            <w:pPr>
                              <w:pStyle w:val="ListParagraph"/>
                              <w:widowControl w:val="0"/>
                              <w:numPr>
                                <w:ilvl w:val="0"/>
                                <w:numId w:val="22"/>
                              </w:numPr>
                              <w:tabs>
                                <w:tab w:val="clear" w:pos="720"/>
                                <w:tab w:val="left" w:pos="360"/>
                              </w:tabs>
                              <w:overflowPunct w:val="0"/>
                              <w:autoSpaceDE w:val="0"/>
                              <w:autoSpaceDN w:val="0"/>
                              <w:adjustRightInd w:val="0"/>
                              <w:ind w:left="360"/>
                              <w:rPr>
                                <w:rFonts w:asciiTheme="minorHAnsi" w:hAnsiTheme="minorHAnsi" w:cstheme="minorHAnsi"/>
                                <w:sz w:val="20"/>
                                <w:szCs w:val="20"/>
                              </w:rPr>
                            </w:pPr>
                            <w:r w:rsidRPr="005B2E58">
                              <w:rPr>
                                <w:rFonts w:asciiTheme="minorHAnsi" w:hAnsiTheme="minorHAnsi" w:cstheme="minorHAnsi"/>
                                <w:sz w:val="20"/>
                                <w:szCs w:val="20"/>
                              </w:rPr>
                              <w:t xml:space="preserve">Are responsible for their performance and their product(s). They are responsible for the clear, accurate and fair written and/or oral presentation of study limitations, findings and recommendations. </w:t>
                            </w:r>
                          </w:p>
                          <w:p w:rsidR="00776A43" w:rsidRPr="005B2E58" w:rsidRDefault="00776A43" w:rsidP="00776A43">
                            <w:pPr>
                              <w:pStyle w:val="ListParagraph"/>
                              <w:widowControl w:val="0"/>
                              <w:numPr>
                                <w:ilvl w:val="0"/>
                                <w:numId w:val="22"/>
                              </w:numPr>
                              <w:tabs>
                                <w:tab w:val="clear" w:pos="720"/>
                                <w:tab w:val="left" w:pos="360"/>
                              </w:tabs>
                              <w:overflowPunct w:val="0"/>
                              <w:autoSpaceDE w:val="0"/>
                              <w:autoSpaceDN w:val="0"/>
                              <w:adjustRightInd w:val="0"/>
                              <w:ind w:left="360"/>
                              <w:rPr>
                                <w:rFonts w:asciiTheme="minorHAnsi" w:hAnsiTheme="minorHAnsi" w:cstheme="minorHAnsi"/>
                                <w:sz w:val="20"/>
                                <w:szCs w:val="20"/>
                              </w:rPr>
                            </w:pPr>
                            <w:r w:rsidRPr="005B2E58">
                              <w:rPr>
                                <w:rFonts w:asciiTheme="minorHAnsi" w:hAnsiTheme="minorHAnsi" w:cstheme="minorHAnsi"/>
                                <w:sz w:val="20"/>
                                <w:szCs w:val="20"/>
                              </w:rPr>
                              <w:t>Should reflect sound accounting procedures and be prudent in using the resources of the evaluation.</w:t>
                            </w:r>
                          </w:p>
                          <w:p w:rsidR="00776A43" w:rsidRPr="005B2E58" w:rsidRDefault="00776A43" w:rsidP="00776A43">
                            <w:pPr>
                              <w:spacing w:after="0" w:line="240" w:lineRule="auto"/>
                              <w:rPr>
                                <w:rFonts w:cstheme="minorHAnsi"/>
                                <w:b/>
                                <w:color w:val="FF0000"/>
                                <w:sz w:val="20"/>
                                <w:szCs w:val="20"/>
                              </w:rPr>
                            </w:pPr>
                          </w:p>
                          <w:p w:rsidR="00776A43" w:rsidRPr="005B2E58" w:rsidRDefault="00776A43" w:rsidP="00776A43">
                            <w:pPr>
                              <w:spacing w:after="0" w:line="240" w:lineRule="auto"/>
                              <w:jc w:val="center"/>
                              <w:rPr>
                                <w:rFonts w:cstheme="minorHAnsi"/>
                                <w:b/>
                                <w:sz w:val="20"/>
                                <w:szCs w:val="20"/>
                              </w:rPr>
                            </w:pPr>
                            <w:r w:rsidRPr="005B2E58">
                              <w:rPr>
                                <w:rFonts w:cstheme="minorHAnsi"/>
                                <w:b/>
                                <w:sz w:val="20"/>
                                <w:szCs w:val="20"/>
                              </w:rPr>
                              <w:t xml:space="preserve">MTR Consultant Agreement Form </w:t>
                            </w:r>
                          </w:p>
                          <w:p w:rsidR="00776A43" w:rsidRPr="005B2E58" w:rsidRDefault="00776A43" w:rsidP="00776A43">
                            <w:pPr>
                              <w:spacing w:after="0" w:line="240" w:lineRule="auto"/>
                              <w:jc w:val="center"/>
                              <w:rPr>
                                <w:rFonts w:cstheme="minorHAnsi"/>
                                <w:b/>
                                <w:sz w:val="20"/>
                                <w:szCs w:val="20"/>
                              </w:rPr>
                            </w:pPr>
                          </w:p>
                          <w:p w:rsidR="00776A43" w:rsidRPr="005B2E58" w:rsidRDefault="00776A43" w:rsidP="00776A43">
                            <w:pPr>
                              <w:spacing w:after="0" w:line="240" w:lineRule="auto"/>
                              <w:rPr>
                                <w:rFonts w:cstheme="minorHAnsi"/>
                                <w:sz w:val="20"/>
                                <w:szCs w:val="20"/>
                              </w:rPr>
                            </w:pPr>
                            <w:r w:rsidRPr="005B2E58">
                              <w:rPr>
                                <w:rFonts w:cstheme="minorHAnsi"/>
                                <w:sz w:val="20"/>
                                <w:szCs w:val="20"/>
                              </w:rPr>
                              <w:t>Agreement to abide by the Code of Conduct for Evaluation in the UN System:</w:t>
                            </w:r>
                          </w:p>
                          <w:p w:rsidR="00776A43" w:rsidRPr="005B2E58" w:rsidRDefault="00776A43" w:rsidP="00776A43">
                            <w:pPr>
                              <w:spacing w:after="0" w:line="240" w:lineRule="auto"/>
                              <w:rPr>
                                <w:rFonts w:cstheme="minorHAnsi"/>
                                <w:sz w:val="20"/>
                                <w:szCs w:val="20"/>
                              </w:rPr>
                            </w:pPr>
                          </w:p>
                          <w:p w:rsidR="00776A43" w:rsidRPr="005B2E58" w:rsidRDefault="00776A43" w:rsidP="00776A43">
                            <w:pPr>
                              <w:spacing w:after="0" w:line="240" w:lineRule="auto"/>
                              <w:rPr>
                                <w:rFonts w:cstheme="minorHAnsi"/>
                                <w:sz w:val="20"/>
                                <w:szCs w:val="20"/>
                              </w:rPr>
                            </w:pPr>
                            <w:r w:rsidRPr="005B2E58">
                              <w:rPr>
                                <w:rFonts w:cstheme="minorHAnsi"/>
                                <w:sz w:val="20"/>
                                <w:szCs w:val="20"/>
                              </w:rPr>
                              <w:t>Name of Consultant: __________________________________________________________________</w:t>
                            </w:r>
                          </w:p>
                          <w:p w:rsidR="00776A43" w:rsidRPr="005B2E58" w:rsidRDefault="00776A43" w:rsidP="00776A43">
                            <w:pPr>
                              <w:spacing w:after="0" w:line="240" w:lineRule="auto"/>
                              <w:rPr>
                                <w:rFonts w:cstheme="minorHAnsi"/>
                                <w:sz w:val="20"/>
                                <w:szCs w:val="20"/>
                              </w:rPr>
                            </w:pPr>
                          </w:p>
                          <w:p w:rsidR="00776A43" w:rsidRPr="005B2E58" w:rsidRDefault="00776A43" w:rsidP="00776A43">
                            <w:pPr>
                              <w:spacing w:after="0" w:line="240" w:lineRule="auto"/>
                              <w:rPr>
                                <w:rFonts w:cstheme="minorHAnsi"/>
                                <w:sz w:val="20"/>
                                <w:szCs w:val="20"/>
                              </w:rPr>
                            </w:pPr>
                            <w:r w:rsidRPr="005B2E58">
                              <w:rPr>
                                <w:rFonts w:cstheme="minorHAnsi"/>
                                <w:sz w:val="20"/>
                                <w:szCs w:val="20"/>
                              </w:rPr>
                              <w:t>Name of Consultancy Organization (where relevant): __________________________________________</w:t>
                            </w:r>
                          </w:p>
                          <w:p w:rsidR="00776A43" w:rsidRPr="005B2E58" w:rsidRDefault="00776A43" w:rsidP="00776A43">
                            <w:pPr>
                              <w:spacing w:after="0" w:line="240" w:lineRule="auto"/>
                              <w:rPr>
                                <w:rFonts w:cstheme="minorHAnsi"/>
                                <w:sz w:val="20"/>
                                <w:szCs w:val="20"/>
                              </w:rPr>
                            </w:pPr>
                          </w:p>
                          <w:p w:rsidR="00776A43" w:rsidRPr="005B2E58" w:rsidRDefault="00776A43" w:rsidP="00776A43">
                            <w:pPr>
                              <w:spacing w:after="0" w:line="240" w:lineRule="auto"/>
                              <w:rPr>
                                <w:rFonts w:cstheme="minorHAnsi"/>
                                <w:b/>
                                <w:sz w:val="20"/>
                                <w:szCs w:val="20"/>
                              </w:rPr>
                            </w:pPr>
                            <w:r w:rsidRPr="005B2E58">
                              <w:rPr>
                                <w:rFonts w:cstheme="minorHAnsi"/>
                                <w:b/>
                                <w:sz w:val="20"/>
                                <w:szCs w:val="20"/>
                              </w:rPr>
                              <w:t xml:space="preserve">I confirm that I have received and understood and will abide by the United Nations Code of Conduct for Evaluation. </w:t>
                            </w:r>
                          </w:p>
                          <w:p w:rsidR="00776A43" w:rsidRPr="005B2E58" w:rsidRDefault="00776A43" w:rsidP="00776A43">
                            <w:pPr>
                              <w:spacing w:after="0" w:line="240" w:lineRule="auto"/>
                              <w:rPr>
                                <w:rFonts w:cstheme="minorHAnsi"/>
                                <w:b/>
                                <w:sz w:val="20"/>
                                <w:szCs w:val="20"/>
                              </w:rPr>
                            </w:pPr>
                          </w:p>
                          <w:p w:rsidR="00776A43" w:rsidRPr="005B2E58" w:rsidRDefault="00776A43" w:rsidP="00776A43">
                            <w:pPr>
                              <w:spacing w:after="0" w:line="240" w:lineRule="auto"/>
                              <w:rPr>
                                <w:rFonts w:cstheme="minorHAnsi"/>
                                <w:i/>
                                <w:sz w:val="20"/>
                                <w:szCs w:val="20"/>
                              </w:rPr>
                            </w:pPr>
                            <w:r w:rsidRPr="005B2E58">
                              <w:rPr>
                                <w:rFonts w:cstheme="minorHAnsi"/>
                                <w:sz w:val="20"/>
                                <w:szCs w:val="20"/>
                              </w:rPr>
                              <w:t xml:space="preserve">Signed at </w:t>
                            </w:r>
                            <w:r w:rsidRPr="005B2E58">
                              <w:rPr>
                                <w:rFonts w:cstheme="minorHAnsi"/>
                                <w:i/>
                                <w:sz w:val="20"/>
                                <w:szCs w:val="20"/>
                              </w:rPr>
                              <w:t xml:space="preserve">_____________________________________  (Place)     </w:t>
                            </w:r>
                            <w:r w:rsidRPr="005B2E58">
                              <w:rPr>
                                <w:rFonts w:cstheme="minorHAnsi"/>
                                <w:sz w:val="20"/>
                                <w:szCs w:val="20"/>
                              </w:rPr>
                              <w:t xml:space="preserve">on </w:t>
                            </w:r>
                            <w:r w:rsidRPr="005B2E58">
                              <w:rPr>
                                <w:rFonts w:cstheme="minorHAnsi"/>
                                <w:i/>
                                <w:sz w:val="20"/>
                                <w:szCs w:val="20"/>
                              </w:rPr>
                              <w:t>____________________________    (Date)</w:t>
                            </w:r>
                          </w:p>
                          <w:p w:rsidR="00776A43" w:rsidRPr="005B2E58" w:rsidRDefault="00776A43" w:rsidP="00776A43">
                            <w:pPr>
                              <w:spacing w:after="0" w:line="240" w:lineRule="auto"/>
                              <w:rPr>
                                <w:rFonts w:cstheme="minorHAnsi"/>
                                <w:sz w:val="20"/>
                                <w:szCs w:val="20"/>
                              </w:rPr>
                            </w:pPr>
                          </w:p>
                          <w:p w:rsidR="00776A43" w:rsidRPr="005B2E58" w:rsidRDefault="00776A43" w:rsidP="00776A43">
                            <w:pPr>
                              <w:spacing w:after="0" w:line="240" w:lineRule="auto"/>
                              <w:rPr>
                                <w:rFonts w:cstheme="minorHAnsi"/>
                                <w:sz w:val="20"/>
                                <w:szCs w:val="20"/>
                              </w:rPr>
                            </w:pPr>
                            <w:r w:rsidRPr="005B2E58">
                              <w:rPr>
                                <w:rFonts w:cstheme="minorHAnsi"/>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77C007E" id="_x0000_t202" coordsize="21600,21600" o:spt="202" path="m,l,21600r21600,l21600,xe">
                <v:stroke joinstyle="miter"/>
                <v:path gradientshapeok="t" o:connecttype="rect"/>
              </v:shapetype>
              <v:shape id="Text Box 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CvTgIAAJ8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DTIQ&#10;r04CAACfBAAADgAAAAAAAAAAAAAAAAAuAgAAZHJzL2Uyb0RvYy54bWxQSwECLQAUAAYACAAAACEA&#10;JBgPydoAAAAFAQAADwAAAAAAAAAAAAAAAACoBAAAZHJzL2Rvd25yZXYueG1sUEsFBgAAAAAEAAQA&#10;8wAAAK8FAAAAAA==&#10;" filled="f" strokeweight=".5pt">
                <v:path arrowok="t"/>
                <v:textbox style="mso-fit-shape-to-text:t">
                  <w:txbxContent>
                    <w:p w:rsidR="00776A43" w:rsidRPr="005B2E58" w:rsidRDefault="00776A43" w:rsidP="00776A43">
                      <w:pPr>
                        <w:keepNext/>
                        <w:keepLines/>
                        <w:overflowPunct w:val="0"/>
                        <w:autoSpaceDE w:val="0"/>
                        <w:autoSpaceDN w:val="0"/>
                        <w:adjustRightInd w:val="0"/>
                        <w:spacing w:after="0" w:line="259" w:lineRule="auto"/>
                        <w:rPr>
                          <w:rFonts w:cstheme="minorHAnsi"/>
                          <w:sz w:val="20"/>
                          <w:szCs w:val="20"/>
                        </w:rPr>
                      </w:pPr>
                      <w:r w:rsidRPr="005B2E58">
                        <w:rPr>
                          <w:rFonts w:cstheme="minorHAnsi"/>
                          <w:b/>
                          <w:bCs/>
                          <w:sz w:val="20"/>
                          <w:szCs w:val="20"/>
                        </w:rPr>
                        <w:t>Evaluators/Consultants:</w:t>
                      </w:r>
                    </w:p>
                    <w:p w:rsidR="00776A43" w:rsidRPr="005B2E58" w:rsidRDefault="00776A43" w:rsidP="00776A43">
                      <w:pPr>
                        <w:pStyle w:val="ListParagraph"/>
                        <w:widowControl w:val="0"/>
                        <w:numPr>
                          <w:ilvl w:val="0"/>
                          <w:numId w:val="22"/>
                        </w:numPr>
                        <w:tabs>
                          <w:tab w:val="clear" w:pos="720"/>
                        </w:tabs>
                        <w:overflowPunct w:val="0"/>
                        <w:autoSpaceDE w:val="0"/>
                        <w:autoSpaceDN w:val="0"/>
                        <w:adjustRightInd w:val="0"/>
                        <w:ind w:left="360"/>
                        <w:rPr>
                          <w:rFonts w:asciiTheme="minorHAnsi" w:hAnsiTheme="minorHAnsi" w:cstheme="minorHAnsi"/>
                          <w:sz w:val="20"/>
                          <w:szCs w:val="20"/>
                        </w:rPr>
                      </w:pPr>
                      <w:r w:rsidRPr="005B2E58">
                        <w:rPr>
                          <w:rFonts w:asciiTheme="minorHAnsi" w:hAnsiTheme="minorHAnsi" w:cstheme="minorHAnsi"/>
                          <w:sz w:val="20"/>
                          <w:szCs w:val="20"/>
                        </w:rPr>
                        <w:t xml:space="preserve">Must present information that is complete and fair in its assessment of strengths and weaknesses so that decisions or actions taken are well founded. </w:t>
                      </w:r>
                    </w:p>
                    <w:p w:rsidR="00776A43" w:rsidRPr="005B2E58" w:rsidRDefault="00776A43" w:rsidP="00776A43">
                      <w:pPr>
                        <w:pStyle w:val="ListParagraph"/>
                        <w:widowControl w:val="0"/>
                        <w:numPr>
                          <w:ilvl w:val="0"/>
                          <w:numId w:val="22"/>
                        </w:numPr>
                        <w:tabs>
                          <w:tab w:val="clear" w:pos="720"/>
                          <w:tab w:val="left" w:pos="360"/>
                        </w:tabs>
                        <w:overflowPunct w:val="0"/>
                        <w:autoSpaceDE w:val="0"/>
                        <w:autoSpaceDN w:val="0"/>
                        <w:adjustRightInd w:val="0"/>
                        <w:ind w:left="360"/>
                        <w:rPr>
                          <w:rFonts w:asciiTheme="minorHAnsi" w:hAnsiTheme="minorHAnsi" w:cstheme="minorHAnsi"/>
                          <w:sz w:val="20"/>
                          <w:szCs w:val="20"/>
                        </w:rPr>
                      </w:pPr>
                      <w:r w:rsidRPr="005B2E58">
                        <w:rPr>
                          <w:rFonts w:asciiTheme="minorHAnsi" w:hAnsiTheme="minorHAnsi" w:cstheme="minorHAnsi"/>
                          <w:sz w:val="20"/>
                          <w:szCs w:val="20"/>
                        </w:rPr>
                        <w:t xml:space="preserve">Must disclose the full set of evaluation findings along with information on their limitations and have this accessible to all affected by the evaluation with expressed legal rights to receive results. </w:t>
                      </w:r>
                    </w:p>
                    <w:p w:rsidR="00776A43" w:rsidRPr="005B2E58" w:rsidRDefault="00776A43" w:rsidP="00776A43">
                      <w:pPr>
                        <w:pStyle w:val="ListParagraph"/>
                        <w:widowControl w:val="0"/>
                        <w:numPr>
                          <w:ilvl w:val="0"/>
                          <w:numId w:val="22"/>
                        </w:numPr>
                        <w:tabs>
                          <w:tab w:val="clear" w:pos="720"/>
                          <w:tab w:val="left" w:pos="360"/>
                        </w:tabs>
                        <w:overflowPunct w:val="0"/>
                        <w:autoSpaceDE w:val="0"/>
                        <w:autoSpaceDN w:val="0"/>
                        <w:adjustRightInd w:val="0"/>
                        <w:ind w:left="360"/>
                        <w:rPr>
                          <w:rFonts w:asciiTheme="minorHAnsi" w:hAnsiTheme="minorHAnsi" w:cstheme="minorHAnsi"/>
                          <w:sz w:val="20"/>
                          <w:szCs w:val="20"/>
                        </w:rPr>
                      </w:pPr>
                      <w:r w:rsidRPr="005B2E58">
                        <w:rPr>
                          <w:rFonts w:asciiTheme="minorHAnsi" w:hAnsiTheme="minorHAnsi" w:cstheme="minorHAnsi"/>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776A43" w:rsidRPr="005B2E58" w:rsidRDefault="00776A43" w:rsidP="00776A43">
                      <w:pPr>
                        <w:pStyle w:val="ListParagraph"/>
                        <w:widowControl w:val="0"/>
                        <w:numPr>
                          <w:ilvl w:val="0"/>
                          <w:numId w:val="22"/>
                        </w:numPr>
                        <w:tabs>
                          <w:tab w:val="clear" w:pos="720"/>
                          <w:tab w:val="left" w:pos="360"/>
                        </w:tabs>
                        <w:overflowPunct w:val="0"/>
                        <w:autoSpaceDE w:val="0"/>
                        <w:autoSpaceDN w:val="0"/>
                        <w:adjustRightInd w:val="0"/>
                        <w:ind w:left="360"/>
                        <w:rPr>
                          <w:rFonts w:asciiTheme="minorHAnsi" w:hAnsiTheme="minorHAnsi" w:cstheme="minorHAnsi"/>
                          <w:sz w:val="20"/>
                          <w:szCs w:val="20"/>
                        </w:rPr>
                      </w:pPr>
                      <w:r w:rsidRPr="005B2E58">
                        <w:rPr>
                          <w:rFonts w:asciiTheme="minorHAnsi" w:hAnsiTheme="minorHAnsi" w:cstheme="minorHAnsi"/>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776A43" w:rsidRPr="005B2E58" w:rsidRDefault="00776A43" w:rsidP="00776A43">
                      <w:pPr>
                        <w:pStyle w:val="ListParagraph"/>
                        <w:widowControl w:val="0"/>
                        <w:numPr>
                          <w:ilvl w:val="0"/>
                          <w:numId w:val="22"/>
                        </w:numPr>
                        <w:tabs>
                          <w:tab w:val="clear" w:pos="720"/>
                          <w:tab w:val="left" w:pos="360"/>
                        </w:tabs>
                        <w:overflowPunct w:val="0"/>
                        <w:autoSpaceDE w:val="0"/>
                        <w:autoSpaceDN w:val="0"/>
                        <w:adjustRightInd w:val="0"/>
                        <w:ind w:left="360"/>
                        <w:rPr>
                          <w:rFonts w:asciiTheme="minorHAnsi" w:hAnsiTheme="minorHAnsi" w:cstheme="minorHAnsi"/>
                          <w:sz w:val="20"/>
                          <w:szCs w:val="20"/>
                        </w:rPr>
                      </w:pPr>
                      <w:r w:rsidRPr="005B2E58">
                        <w:rPr>
                          <w:rFonts w:asciiTheme="minorHAnsi" w:hAnsiTheme="minorHAnsi" w:cstheme="minorHAnsi"/>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776A43" w:rsidRPr="005B2E58" w:rsidRDefault="00776A43" w:rsidP="00776A43">
                      <w:pPr>
                        <w:pStyle w:val="ListParagraph"/>
                        <w:widowControl w:val="0"/>
                        <w:numPr>
                          <w:ilvl w:val="0"/>
                          <w:numId w:val="22"/>
                        </w:numPr>
                        <w:tabs>
                          <w:tab w:val="clear" w:pos="720"/>
                          <w:tab w:val="left" w:pos="360"/>
                        </w:tabs>
                        <w:overflowPunct w:val="0"/>
                        <w:autoSpaceDE w:val="0"/>
                        <w:autoSpaceDN w:val="0"/>
                        <w:adjustRightInd w:val="0"/>
                        <w:ind w:left="360"/>
                        <w:rPr>
                          <w:rFonts w:asciiTheme="minorHAnsi" w:hAnsiTheme="minorHAnsi" w:cstheme="minorHAnsi"/>
                          <w:sz w:val="20"/>
                          <w:szCs w:val="20"/>
                        </w:rPr>
                      </w:pPr>
                      <w:r w:rsidRPr="005B2E58">
                        <w:rPr>
                          <w:rFonts w:asciiTheme="minorHAnsi" w:hAnsiTheme="minorHAnsi" w:cstheme="minorHAnsi"/>
                          <w:sz w:val="20"/>
                          <w:szCs w:val="20"/>
                        </w:rPr>
                        <w:t xml:space="preserve">Are responsible for their performance and their product(s). They are responsible for the clear, accurate and fair written and/or oral presentation of study limitations, findings and recommendations. </w:t>
                      </w:r>
                    </w:p>
                    <w:p w:rsidR="00776A43" w:rsidRPr="005B2E58" w:rsidRDefault="00776A43" w:rsidP="00776A43">
                      <w:pPr>
                        <w:pStyle w:val="ListParagraph"/>
                        <w:widowControl w:val="0"/>
                        <w:numPr>
                          <w:ilvl w:val="0"/>
                          <w:numId w:val="22"/>
                        </w:numPr>
                        <w:tabs>
                          <w:tab w:val="clear" w:pos="720"/>
                          <w:tab w:val="left" w:pos="360"/>
                        </w:tabs>
                        <w:overflowPunct w:val="0"/>
                        <w:autoSpaceDE w:val="0"/>
                        <w:autoSpaceDN w:val="0"/>
                        <w:adjustRightInd w:val="0"/>
                        <w:ind w:left="360"/>
                        <w:rPr>
                          <w:rFonts w:asciiTheme="minorHAnsi" w:hAnsiTheme="minorHAnsi" w:cstheme="minorHAnsi"/>
                          <w:sz w:val="20"/>
                          <w:szCs w:val="20"/>
                        </w:rPr>
                      </w:pPr>
                      <w:r w:rsidRPr="005B2E58">
                        <w:rPr>
                          <w:rFonts w:asciiTheme="minorHAnsi" w:hAnsiTheme="minorHAnsi" w:cstheme="minorHAnsi"/>
                          <w:sz w:val="20"/>
                          <w:szCs w:val="20"/>
                        </w:rPr>
                        <w:t>Should reflect sound accounting procedures and be prudent in using the resources of the evaluation.</w:t>
                      </w:r>
                    </w:p>
                    <w:p w:rsidR="00776A43" w:rsidRPr="005B2E58" w:rsidRDefault="00776A43" w:rsidP="00776A43">
                      <w:pPr>
                        <w:spacing w:after="0" w:line="240" w:lineRule="auto"/>
                        <w:rPr>
                          <w:rFonts w:cstheme="minorHAnsi"/>
                          <w:b/>
                          <w:color w:val="FF0000"/>
                          <w:sz w:val="20"/>
                          <w:szCs w:val="20"/>
                        </w:rPr>
                      </w:pPr>
                    </w:p>
                    <w:p w:rsidR="00776A43" w:rsidRPr="005B2E58" w:rsidRDefault="00776A43" w:rsidP="00776A43">
                      <w:pPr>
                        <w:spacing w:after="0" w:line="240" w:lineRule="auto"/>
                        <w:jc w:val="center"/>
                        <w:rPr>
                          <w:rFonts w:cstheme="minorHAnsi"/>
                          <w:b/>
                          <w:sz w:val="20"/>
                          <w:szCs w:val="20"/>
                        </w:rPr>
                      </w:pPr>
                      <w:r w:rsidRPr="005B2E58">
                        <w:rPr>
                          <w:rFonts w:cstheme="minorHAnsi"/>
                          <w:b/>
                          <w:sz w:val="20"/>
                          <w:szCs w:val="20"/>
                        </w:rPr>
                        <w:t xml:space="preserve">MTR Consultant Agreement Form </w:t>
                      </w:r>
                    </w:p>
                    <w:p w:rsidR="00776A43" w:rsidRPr="005B2E58" w:rsidRDefault="00776A43" w:rsidP="00776A43">
                      <w:pPr>
                        <w:spacing w:after="0" w:line="240" w:lineRule="auto"/>
                        <w:jc w:val="center"/>
                        <w:rPr>
                          <w:rFonts w:cstheme="minorHAnsi"/>
                          <w:b/>
                          <w:sz w:val="20"/>
                          <w:szCs w:val="20"/>
                        </w:rPr>
                      </w:pPr>
                    </w:p>
                    <w:p w:rsidR="00776A43" w:rsidRPr="005B2E58" w:rsidRDefault="00776A43" w:rsidP="00776A43">
                      <w:pPr>
                        <w:spacing w:after="0" w:line="240" w:lineRule="auto"/>
                        <w:rPr>
                          <w:rFonts w:cstheme="minorHAnsi"/>
                          <w:sz w:val="20"/>
                          <w:szCs w:val="20"/>
                        </w:rPr>
                      </w:pPr>
                      <w:r w:rsidRPr="005B2E58">
                        <w:rPr>
                          <w:rFonts w:cstheme="minorHAnsi"/>
                          <w:sz w:val="20"/>
                          <w:szCs w:val="20"/>
                        </w:rPr>
                        <w:t>Agreement to abide by the Code of Conduct for Evaluation in the UN System:</w:t>
                      </w:r>
                    </w:p>
                    <w:p w:rsidR="00776A43" w:rsidRPr="005B2E58" w:rsidRDefault="00776A43" w:rsidP="00776A43">
                      <w:pPr>
                        <w:spacing w:after="0" w:line="240" w:lineRule="auto"/>
                        <w:rPr>
                          <w:rFonts w:cstheme="minorHAnsi"/>
                          <w:sz w:val="20"/>
                          <w:szCs w:val="20"/>
                        </w:rPr>
                      </w:pPr>
                    </w:p>
                    <w:p w:rsidR="00776A43" w:rsidRPr="005B2E58" w:rsidRDefault="00776A43" w:rsidP="00776A43">
                      <w:pPr>
                        <w:spacing w:after="0" w:line="240" w:lineRule="auto"/>
                        <w:rPr>
                          <w:rFonts w:cstheme="minorHAnsi"/>
                          <w:sz w:val="20"/>
                          <w:szCs w:val="20"/>
                        </w:rPr>
                      </w:pPr>
                      <w:r w:rsidRPr="005B2E58">
                        <w:rPr>
                          <w:rFonts w:cstheme="minorHAnsi"/>
                          <w:sz w:val="20"/>
                          <w:szCs w:val="20"/>
                        </w:rPr>
                        <w:t>Name of Consultant: __________________________________________________________________</w:t>
                      </w:r>
                    </w:p>
                    <w:p w:rsidR="00776A43" w:rsidRPr="005B2E58" w:rsidRDefault="00776A43" w:rsidP="00776A43">
                      <w:pPr>
                        <w:spacing w:after="0" w:line="240" w:lineRule="auto"/>
                        <w:rPr>
                          <w:rFonts w:cstheme="minorHAnsi"/>
                          <w:sz w:val="20"/>
                          <w:szCs w:val="20"/>
                        </w:rPr>
                      </w:pPr>
                    </w:p>
                    <w:p w:rsidR="00776A43" w:rsidRPr="005B2E58" w:rsidRDefault="00776A43" w:rsidP="00776A43">
                      <w:pPr>
                        <w:spacing w:after="0" w:line="240" w:lineRule="auto"/>
                        <w:rPr>
                          <w:rFonts w:cstheme="minorHAnsi"/>
                          <w:sz w:val="20"/>
                          <w:szCs w:val="20"/>
                        </w:rPr>
                      </w:pPr>
                      <w:r w:rsidRPr="005B2E58">
                        <w:rPr>
                          <w:rFonts w:cstheme="minorHAnsi"/>
                          <w:sz w:val="20"/>
                          <w:szCs w:val="20"/>
                        </w:rPr>
                        <w:t>Name of Consultancy Organization (where relevant): __________________________________________</w:t>
                      </w:r>
                    </w:p>
                    <w:p w:rsidR="00776A43" w:rsidRPr="005B2E58" w:rsidRDefault="00776A43" w:rsidP="00776A43">
                      <w:pPr>
                        <w:spacing w:after="0" w:line="240" w:lineRule="auto"/>
                        <w:rPr>
                          <w:rFonts w:cstheme="minorHAnsi"/>
                          <w:sz w:val="20"/>
                          <w:szCs w:val="20"/>
                        </w:rPr>
                      </w:pPr>
                    </w:p>
                    <w:p w:rsidR="00776A43" w:rsidRPr="005B2E58" w:rsidRDefault="00776A43" w:rsidP="00776A43">
                      <w:pPr>
                        <w:spacing w:after="0" w:line="240" w:lineRule="auto"/>
                        <w:rPr>
                          <w:rFonts w:cstheme="minorHAnsi"/>
                          <w:b/>
                          <w:sz w:val="20"/>
                          <w:szCs w:val="20"/>
                        </w:rPr>
                      </w:pPr>
                      <w:r w:rsidRPr="005B2E58">
                        <w:rPr>
                          <w:rFonts w:cstheme="minorHAnsi"/>
                          <w:b/>
                          <w:sz w:val="20"/>
                          <w:szCs w:val="20"/>
                        </w:rPr>
                        <w:t xml:space="preserve">I confirm that I have received and understood and will abide by the United Nations Code of Conduct for Evaluation. </w:t>
                      </w:r>
                    </w:p>
                    <w:p w:rsidR="00776A43" w:rsidRPr="005B2E58" w:rsidRDefault="00776A43" w:rsidP="00776A43">
                      <w:pPr>
                        <w:spacing w:after="0" w:line="240" w:lineRule="auto"/>
                        <w:rPr>
                          <w:rFonts w:cstheme="minorHAnsi"/>
                          <w:b/>
                          <w:sz w:val="20"/>
                          <w:szCs w:val="20"/>
                        </w:rPr>
                      </w:pPr>
                    </w:p>
                    <w:p w:rsidR="00776A43" w:rsidRPr="005B2E58" w:rsidRDefault="00776A43" w:rsidP="00776A43">
                      <w:pPr>
                        <w:spacing w:after="0" w:line="240" w:lineRule="auto"/>
                        <w:rPr>
                          <w:rFonts w:cstheme="minorHAnsi"/>
                          <w:i/>
                          <w:sz w:val="20"/>
                          <w:szCs w:val="20"/>
                        </w:rPr>
                      </w:pPr>
                      <w:r w:rsidRPr="005B2E58">
                        <w:rPr>
                          <w:rFonts w:cstheme="minorHAnsi"/>
                          <w:sz w:val="20"/>
                          <w:szCs w:val="20"/>
                        </w:rPr>
                        <w:t xml:space="preserve">Signed at </w:t>
                      </w:r>
                      <w:r w:rsidRPr="005B2E58">
                        <w:rPr>
                          <w:rFonts w:cstheme="minorHAnsi"/>
                          <w:i/>
                          <w:sz w:val="20"/>
                          <w:szCs w:val="20"/>
                        </w:rPr>
                        <w:t xml:space="preserve">_____________________________________  (Place)     </w:t>
                      </w:r>
                      <w:r w:rsidRPr="005B2E58">
                        <w:rPr>
                          <w:rFonts w:cstheme="minorHAnsi"/>
                          <w:sz w:val="20"/>
                          <w:szCs w:val="20"/>
                        </w:rPr>
                        <w:t xml:space="preserve">on </w:t>
                      </w:r>
                      <w:r w:rsidRPr="005B2E58">
                        <w:rPr>
                          <w:rFonts w:cstheme="minorHAnsi"/>
                          <w:i/>
                          <w:sz w:val="20"/>
                          <w:szCs w:val="20"/>
                        </w:rPr>
                        <w:t>____________________________    (Date)</w:t>
                      </w:r>
                    </w:p>
                    <w:p w:rsidR="00776A43" w:rsidRPr="005B2E58" w:rsidRDefault="00776A43" w:rsidP="00776A43">
                      <w:pPr>
                        <w:spacing w:after="0" w:line="240" w:lineRule="auto"/>
                        <w:rPr>
                          <w:rFonts w:cstheme="minorHAnsi"/>
                          <w:sz w:val="20"/>
                          <w:szCs w:val="20"/>
                        </w:rPr>
                      </w:pPr>
                    </w:p>
                    <w:p w:rsidR="00776A43" w:rsidRPr="005B2E58" w:rsidRDefault="00776A43" w:rsidP="00776A43">
                      <w:pPr>
                        <w:spacing w:after="0" w:line="240" w:lineRule="auto"/>
                        <w:rPr>
                          <w:rFonts w:cstheme="minorHAnsi"/>
                          <w:sz w:val="20"/>
                          <w:szCs w:val="20"/>
                        </w:rPr>
                      </w:pPr>
                      <w:r w:rsidRPr="005B2E58">
                        <w:rPr>
                          <w:rFonts w:cstheme="minorHAnsi"/>
                          <w:sz w:val="20"/>
                          <w:szCs w:val="20"/>
                        </w:rPr>
                        <w:t>Signature: ___________________________________</w:t>
                      </w:r>
                    </w:p>
                  </w:txbxContent>
                </v:textbox>
                <w10:wrap type="square"/>
              </v:shape>
            </w:pict>
          </mc:Fallback>
        </mc:AlternateContent>
      </w:r>
    </w:p>
    <w:p w:rsidR="00776A43" w:rsidRPr="00E31CB6" w:rsidRDefault="00776A43" w:rsidP="00776A43">
      <w:pPr>
        <w:spacing w:after="0" w:line="240" w:lineRule="auto"/>
        <w:rPr>
          <w:rFonts w:ascii="Garamond" w:hAnsi="Garamond"/>
          <w:b/>
          <w:color w:val="808080" w:themeColor="background1" w:themeShade="80"/>
        </w:rPr>
      </w:pPr>
    </w:p>
    <w:p w:rsidR="00776A43" w:rsidRPr="00E31CB6" w:rsidRDefault="00776A43" w:rsidP="00776A43">
      <w:pPr>
        <w:spacing w:after="0" w:line="240" w:lineRule="auto"/>
        <w:rPr>
          <w:rFonts w:ascii="Garamond" w:hAnsi="Garamond"/>
          <w:b/>
          <w:color w:val="808080" w:themeColor="background1" w:themeShade="80"/>
        </w:rPr>
      </w:pPr>
    </w:p>
    <w:p w:rsidR="00776A43" w:rsidRPr="00E31CB6" w:rsidRDefault="00776A43" w:rsidP="00776A43">
      <w:pPr>
        <w:pStyle w:val="Heading3"/>
        <w:rPr>
          <w:rStyle w:val="Strong"/>
          <w:rFonts w:ascii="Garamond" w:hAnsi="Garamond"/>
          <w:b/>
          <w:bCs/>
          <w:color w:val="auto"/>
        </w:rPr>
      </w:pPr>
      <w:r w:rsidRPr="00E31CB6">
        <w:rPr>
          <w:rStyle w:val="Strong"/>
          <w:rFonts w:ascii="Garamond" w:hAnsi="Garamond"/>
          <w:b/>
          <w:bCs/>
          <w:color w:val="auto"/>
        </w:rPr>
        <w:lastRenderedPageBreak/>
        <w:t xml:space="preserve"> </w:t>
      </w:r>
      <w:bookmarkStart w:id="32" w:name="_Toc492632857"/>
      <w:r w:rsidRPr="00E31CB6">
        <w:rPr>
          <w:rStyle w:val="Strong"/>
          <w:rFonts w:ascii="Garamond" w:hAnsi="Garamond"/>
          <w:b/>
          <w:bCs/>
          <w:color w:val="auto"/>
        </w:rPr>
        <w:t>ANNEX F: MTR Ratings</w:t>
      </w:r>
      <w:bookmarkEnd w:id="32"/>
    </w:p>
    <w:p w:rsidR="00776A43" w:rsidRPr="00E31CB6" w:rsidRDefault="00776A43" w:rsidP="00776A4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776A43" w:rsidRPr="00E31CB6" w:rsidTr="00315E3A">
        <w:tc>
          <w:tcPr>
            <w:tcW w:w="9576" w:type="dxa"/>
            <w:gridSpan w:val="3"/>
            <w:shd w:val="clear" w:color="auto" w:fill="D9D9D9" w:themeFill="background1" w:themeFillShade="D9"/>
          </w:tcPr>
          <w:p w:rsidR="00776A43" w:rsidRPr="00E31CB6" w:rsidRDefault="00776A43" w:rsidP="00315E3A">
            <w:pPr>
              <w:rPr>
                <w:rFonts w:ascii="Garamond" w:hAnsi="Garamond" w:cs="Arial"/>
                <w:b/>
                <w:sz w:val="20"/>
                <w:szCs w:val="20"/>
              </w:rPr>
            </w:pPr>
            <w:r w:rsidRPr="00E31CB6">
              <w:rPr>
                <w:rFonts w:ascii="Garamond" w:hAnsi="Garamond" w:cs="Arial"/>
                <w:b/>
                <w:sz w:val="20"/>
                <w:szCs w:val="20"/>
              </w:rPr>
              <w:t xml:space="preserve">Ratings for Progress Towards Results: </w:t>
            </w:r>
            <w:r w:rsidRPr="00E31CB6">
              <w:rPr>
                <w:rFonts w:ascii="Garamond" w:hAnsi="Garamond" w:cs="Arial"/>
                <w:sz w:val="20"/>
                <w:szCs w:val="20"/>
              </w:rPr>
              <w:t>(one rating for each outcome and for the objective)</w:t>
            </w:r>
          </w:p>
        </w:tc>
      </w:tr>
      <w:tr w:rsidR="00776A43" w:rsidRPr="00E31CB6" w:rsidTr="00315E3A">
        <w:tc>
          <w:tcPr>
            <w:tcW w:w="310" w:type="dxa"/>
            <w:vAlign w:val="center"/>
          </w:tcPr>
          <w:p w:rsidR="00776A43" w:rsidRPr="00E31CB6" w:rsidRDefault="00776A43" w:rsidP="00315E3A">
            <w:pPr>
              <w:rPr>
                <w:rFonts w:ascii="Garamond" w:hAnsi="Garamond" w:cs="Arial"/>
                <w:sz w:val="20"/>
                <w:szCs w:val="20"/>
              </w:rPr>
            </w:pPr>
            <w:r w:rsidRPr="00E31CB6">
              <w:rPr>
                <w:rFonts w:ascii="Garamond" w:hAnsi="Garamond" w:cs="Arial"/>
                <w:sz w:val="20"/>
                <w:szCs w:val="20"/>
              </w:rPr>
              <w:t>6</w:t>
            </w:r>
          </w:p>
        </w:tc>
        <w:tc>
          <w:tcPr>
            <w:tcW w:w="1868" w:type="dxa"/>
            <w:vAlign w:val="center"/>
          </w:tcPr>
          <w:p w:rsidR="00776A43" w:rsidRPr="00E31CB6" w:rsidRDefault="00776A43" w:rsidP="00315E3A">
            <w:pPr>
              <w:rPr>
                <w:rFonts w:ascii="Garamond" w:hAnsi="Garamond" w:cs="Arial"/>
                <w:sz w:val="20"/>
                <w:szCs w:val="20"/>
              </w:rPr>
            </w:pPr>
            <w:r w:rsidRPr="00E31CB6">
              <w:rPr>
                <w:rFonts w:ascii="Garamond" w:hAnsi="Garamond" w:cs="Arial"/>
                <w:sz w:val="20"/>
                <w:szCs w:val="20"/>
              </w:rPr>
              <w:t>Highly Satisfactory (HS)</w:t>
            </w:r>
          </w:p>
        </w:tc>
        <w:tc>
          <w:tcPr>
            <w:tcW w:w="7398" w:type="dxa"/>
          </w:tcPr>
          <w:p w:rsidR="00776A43" w:rsidRPr="00E31CB6" w:rsidRDefault="00776A43" w:rsidP="00315E3A">
            <w:pPr>
              <w:jc w:val="both"/>
              <w:rPr>
                <w:rFonts w:ascii="Garamond" w:hAnsi="Garamond" w:cs="Arial"/>
                <w:sz w:val="20"/>
                <w:szCs w:val="20"/>
              </w:rPr>
            </w:pPr>
            <w:r w:rsidRPr="00E31CB6">
              <w:rPr>
                <w:rFonts w:ascii="Garamond" w:hAnsi="Garamond"/>
                <w:bCs/>
                <w:sz w:val="18"/>
                <w:szCs w:val="18"/>
              </w:rPr>
              <w:t>The objective/outcome is</w:t>
            </w:r>
            <w:r w:rsidRPr="00E31CB6">
              <w:rPr>
                <w:rFonts w:ascii="Garamond" w:hAnsi="Garamond"/>
                <w:bCs/>
                <w:spacing w:val="-2"/>
                <w:sz w:val="18"/>
                <w:szCs w:val="18"/>
              </w:rPr>
              <w:t xml:space="preserve"> </w:t>
            </w:r>
            <w:r w:rsidRPr="00E31CB6">
              <w:rPr>
                <w:rFonts w:ascii="Garamond" w:hAnsi="Garamond"/>
                <w:bCs/>
                <w:sz w:val="18"/>
                <w:szCs w:val="18"/>
              </w:rPr>
              <w:t>ex</w:t>
            </w:r>
            <w:r w:rsidRPr="00E31CB6">
              <w:rPr>
                <w:rFonts w:ascii="Garamond" w:hAnsi="Garamond"/>
                <w:bCs/>
                <w:spacing w:val="-1"/>
                <w:sz w:val="18"/>
                <w:szCs w:val="18"/>
              </w:rPr>
              <w:t>p</w:t>
            </w:r>
            <w:r w:rsidRPr="00E31CB6">
              <w:rPr>
                <w:rFonts w:ascii="Garamond" w:hAnsi="Garamond"/>
                <w:bCs/>
                <w:spacing w:val="1"/>
                <w:sz w:val="18"/>
                <w:szCs w:val="18"/>
              </w:rPr>
              <w:t>e</w:t>
            </w:r>
            <w:r w:rsidRPr="00E31CB6">
              <w:rPr>
                <w:rFonts w:ascii="Garamond" w:hAnsi="Garamond"/>
                <w:bCs/>
                <w:sz w:val="18"/>
                <w:szCs w:val="18"/>
              </w:rPr>
              <w:t>c</w:t>
            </w:r>
            <w:r w:rsidRPr="00E31CB6">
              <w:rPr>
                <w:rFonts w:ascii="Garamond" w:hAnsi="Garamond"/>
                <w:bCs/>
                <w:spacing w:val="-1"/>
                <w:sz w:val="18"/>
                <w:szCs w:val="18"/>
              </w:rPr>
              <w:t>t</w:t>
            </w:r>
            <w:r w:rsidRPr="00E31CB6">
              <w:rPr>
                <w:rFonts w:ascii="Garamond" w:hAnsi="Garamond"/>
                <w:bCs/>
                <w:sz w:val="18"/>
                <w:szCs w:val="18"/>
              </w:rPr>
              <w:t>ed</w:t>
            </w:r>
            <w:r w:rsidRPr="00E31CB6">
              <w:rPr>
                <w:rFonts w:ascii="Garamond" w:hAnsi="Garamond"/>
                <w:bCs/>
                <w:spacing w:val="1"/>
                <w:sz w:val="18"/>
                <w:szCs w:val="18"/>
              </w:rPr>
              <w:t xml:space="preserve"> </w:t>
            </w:r>
            <w:r w:rsidRPr="00E31CB6">
              <w:rPr>
                <w:rFonts w:ascii="Garamond" w:hAnsi="Garamond"/>
                <w:bCs/>
                <w:sz w:val="18"/>
                <w:szCs w:val="18"/>
              </w:rPr>
              <w:t>to</w:t>
            </w:r>
            <w:r w:rsidRPr="00E31CB6">
              <w:rPr>
                <w:rFonts w:ascii="Garamond" w:hAnsi="Garamond"/>
                <w:bCs/>
                <w:spacing w:val="-3"/>
                <w:sz w:val="18"/>
                <w:szCs w:val="18"/>
              </w:rPr>
              <w:t xml:space="preserve"> </w:t>
            </w:r>
            <w:r w:rsidRPr="00E31CB6">
              <w:rPr>
                <w:rFonts w:ascii="Garamond" w:hAnsi="Garamond"/>
                <w:bCs/>
                <w:sz w:val="18"/>
                <w:szCs w:val="18"/>
              </w:rPr>
              <w:t>ach</w:t>
            </w:r>
            <w:r w:rsidRPr="00E31CB6">
              <w:rPr>
                <w:rFonts w:ascii="Garamond" w:hAnsi="Garamond"/>
                <w:bCs/>
                <w:spacing w:val="-1"/>
                <w:sz w:val="18"/>
                <w:szCs w:val="18"/>
              </w:rPr>
              <w:t>i</w:t>
            </w:r>
            <w:r w:rsidRPr="00E31CB6">
              <w:rPr>
                <w:rFonts w:ascii="Garamond" w:hAnsi="Garamond"/>
                <w:bCs/>
                <w:sz w:val="18"/>
                <w:szCs w:val="18"/>
              </w:rPr>
              <w:t>eve</w:t>
            </w:r>
            <w:r w:rsidRPr="00E31CB6">
              <w:rPr>
                <w:rFonts w:ascii="Garamond" w:hAnsi="Garamond"/>
                <w:bCs/>
                <w:spacing w:val="-4"/>
                <w:sz w:val="18"/>
                <w:szCs w:val="18"/>
              </w:rPr>
              <w:t xml:space="preserve"> </w:t>
            </w:r>
            <w:r w:rsidRPr="00E31CB6">
              <w:rPr>
                <w:rFonts w:ascii="Garamond" w:hAnsi="Garamond"/>
                <w:bCs/>
                <w:sz w:val="18"/>
                <w:szCs w:val="18"/>
              </w:rPr>
              <w:t>or</w:t>
            </w:r>
            <w:r w:rsidRPr="00E31CB6">
              <w:rPr>
                <w:rFonts w:ascii="Garamond" w:hAnsi="Garamond"/>
                <w:bCs/>
                <w:spacing w:val="-1"/>
                <w:sz w:val="18"/>
                <w:szCs w:val="18"/>
              </w:rPr>
              <w:t xml:space="preserve"> </w:t>
            </w:r>
            <w:r w:rsidRPr="00E31CB6">
              <w:rPr>
                <w:rFonts w:ascii="Garamond" w:hAnsi="Garamond"/>
                <w:bCs/>
                <w:sz w:val="18"/>
                <w:szCs w:val="18"/>
              </w:rPr>
              <w:t>exc</w:t>
            </w:r>
            <w:r w:rsidRPr="00E31CB6">
              <w:rPr>
                <w:rFonts w:ascii="Garamond" w:hAnsi="Garamond"/>
                <w:bCs/>
                <w:spacing w:val="-1"/>
                <w:sz w:val="18"/>
                <w:szCs w:val="18"/>
              </w:rPr>
              <w:t>e</w:t>
            </w:r>
            <w:r w:rsidRPr="00E31CB6">
              <w:rPr>
                <w:rFonts w:ascii="Garamond" w:hAnsi="Garamond"/>
                <w:bCs/>
                <w:sz w:val="18"/>
                <w:szCs w:val="18"/>
              </w:rPr>
              <w:t>ed</w:t>
            </w:r>
            <w:r w:rsidRPr="00E31CB6">
              <w:rPr>
                <w:rFonts w:ascii="Garamond" w:hAnsi="Garamond"/>
                <w:bCs/>
                <w:spacing w:val="1"/>
                <w:sz w:val="18"/>
                <w:szCs w:val="18"/>
              </w:rPr>
              <w:t xml:space="preserve"> </w:t>
            </w:r>
            <w:r w:rsidRPr="00E31CB6">
              <w:rPr>
                <w:rFonts w:ascii="Garamond" w:hAnsi="Garamond"/>
                <w:bCs/>
                <w:spacing w:val="-1"/>
                <w:sz w:val="18"/>
                <w:szCs w:val="18"/>
              </w:rPr>
              <w:t>a</w:t>
            </w:r>
            <w:r w:rsidRPr="00E31CB6">
              <w:rPr>
                <w:rFonts w:ascii="Garamond" w:hAnsi="Garamond"/>
                <w:bCs/>
                <w:sz w:val="18"/>
                <w:szCs w:val="18"/>
              </w:rPr>
              <w:t>ll</w:t>
            </w:r>
            <w:r w:rsidRPr="00E31CB6">
              <w:rPr>
                <w:rFonts w:ascii="Garamond" w:hAnsi="Garamond"/>
                <w:bCs/>
                <w:spacing w:val="-2"/>
                <w:sz w:val="18"/>
                <w:szCs w:val="18"/>
              </w:rPr>
              <w:t xml:space="preserve"> </w:t>
            </w:r>
            <w:r w:rsidRPr="00E31CB6">
              <w:rPr>
                <w:rFonts w:ascii="Garamond" w:hAnsi="Garamond"/>
                <w:bCs/>
                <w:sz w:val="18"/>
                <w:szCs w:val="18"/>
              </w:rPr>
              <w:t>its</w:t>
            </w:r>
            <w:r w:rsidRPr="00E31CB6">
              <w:rPr>
                <w:rFonts w:ascii="Garamond" w:hAnsi="Garamond"/>
                <w:bCs/>
                <w:spacing w:val="-2"/>
                <w:sz w:val="18"/>
                <w:szCs w:val="18"/>
              </w:rPr>
              <w:t xml:space="preserve"> end-of-project targets</w:t>
            </w:r>
            <w:r w:rsidRPr="00E31CB6">
              <w:rPr>
                <w:rFonts w:ascii="Garamond" w:hAnsi="Garamond"/>
                <w:bCs/>
                <w:sz w:val="18"/>
                <w:szCs w:val="18"/>
              </w:rPr>
              <w:t>,</w:t>
            </w:r>
            <w:r w:rsidRPr="00E31CB6">
              <w:rPr>
                <w:rFonts w:ascii="Garamond" w:hAnsi="Garamond"/>
                <w:bCs/>
                <w:spacing w:val="-4"/>
                <w:sz w:val="18"/>
                <w:szCs w:val="18"/>
              </w:rPr>
              <w:t xml:space="preserve"> </w:t>
            </w:r>
            <w:r w:rsidRPr="00E31CB6">
              <w:rPr>
                <w:rFonts w:ascii="Garamond" w:hAnsi="Garamond"/>
                <w:bCs/>
                <w:sz w:val="18"/>
                <w:szCs w:val="18"/>
              </w:rPr>
              <w:t>without</w:t>
            </w:r>
            <w:r w:rsidRPr="00E31CB6">
              <w:rPr>
                <w:rFonts w:ascii="Garamond" w:hAnsi="Garamond"/>
                <w:bCs/>
                <w:spacing w:val="-6"/>
                <w:sz w:val="18"/>
                <w:szCs w:val="18"/>
              </w:rPr>
              <w:t xml:space="preserve"> </w:t>
            </w:r>
            <w:r w:rsidRPr="00E31CB6">
              <w:rPr>
                <w:rFonts w:ascii="Garamond" w:hAnsi="Garamond"/>
                <w:bCs/>
                <w:sz w:val="18"/>
                <w:szCs w:val="18"/>
              </w:rPr>
              <w:t>major shortcomings.</w:t>
            </w:r>
            <w:r w:rsidRPr="00E31CB6">
              <w:rPr>
                <w:rFonts w:ascii="Garamond" w:hAnsi="Garamond"/>
                <w:bCs/>
                <w:spacing w:val="-11"/>
                <w:sz w:val="18"/>
                <w:szCs w:val="18"/>
              </w:rPr>
              <w:t xml:space="preserve"> </w:t>
            </w:r>
            <w:r w:rsidRPr="00E31CB6">
              <w:rPr>
                <w:rFonts w:ascii="Garamond" w:hAnsi="Garamond"/>
                <w:bCs/>
                <w:spacing w:val="-2"/>
                <w:sz w:val="18"/>
                <w:szCs w:val="18"/>
              </w:rPr>
              <w:t>T</w:t>
            </w:r>
            <w:r w:rsidRPr="00E31CB6">
              <w:rPr>
                <w:rFonts w:ascii="Garamond" w:hAnsi="Garamond"/>
                <w:bCs/>
                <w:spacing w:val="1"/>
                <w:sz w:val="18"/>
                <w:szCs w:val="18"/>
              </w:rPr>
              <w:t>h</w:t>
            </w:r>
            <w:r w:rsidRPr="00E31CB6">
              <w:rPr>
                <w:rFonts w:ascii="Garamond" w:hAnsi="Garamond"/>
                <w:bCs/>
                <w:sz w:val="18"/>
                <w:szCs w:val="18"/>
              </w:rPr>
              <w:t>e</w:t>
            </w:r>
            <w:r w:rsidRPr="00E31CB6">
              <w:rPr>
                <w:rFonts w:ascii="Garamond" w:hAnsi="Garamond"/>
                <w:bCs/>
                <w:spacing w:val="-3"/>
                <w:sz w:val="18"/>
                <w:szCs w:val="18"/>
              </w:rPr>
              <w:t xml:space="preserve"> </w:t>
            </w:r>
            <w:r w:rsidRPr="00E31CB6">
              <w:rPr>
                <w:rFonts w:ascii="Garamond" w:hAnsi="Garamond"/>
                <w:bCs/>
                <w:sz w:val="18"/>
                <w:szCs w:val="18"/>
              </w:rPr>
              <w:t>progress towards the objective/outcome</w:t>
            </w:r>
            <w:r w:rsidRPr="00E31CB6">
              <w:rPr>
                <w:rFonts w:ascii="Garamond" w:hAnsi="Garamond"/>
                <w:bCs/>
                <w:spacing w:val="-1"/>
                <w:sz w:val="18"/>
                <w:szCs w:val="18"/>
              </w:rPr>
              <w:t xml:space="preserve"> </w:t>
            </w:r>
            <w:r w:rsidRPr="00E31CB6">
              <w:rPr>
                <w:rFonts w:ascii="Garamond" w:hAnsi="Garamond"/>
                <w:bCs/>
                <w:sz w:val="18"/>
                <w:szCs w:val="18"/>
              </w:rPr>
              <w:t>c</w:t>
            </w:r>
            <w:r w:rsidRPr="00E31CB6">
              <w:rPr>
                <w:rFonts w:ascii="Garamond" w:hAnsi="Garamond"/>
                <w:bCs/>
                <w:spacing w:val="-1"/>
                <w:sz w:val="18"/>
                <w:szCs w:val="18"/>
              </w:rPr>
              <w:t>a</w:t>
            </w:r>
            <w:r w:rsidRPr="00E31CB6">
              <w:rPr>
                <w:rFonts w:ascii="Garamond" w:hAnsi="Garamond"/>
                <w:bCs/>
                <w:sz w:val="18"/>
                <w:szCs w:val="18"/>
              </w:rPr>
              <w:t xml:space="preserve">n </w:t>
            </w:r>
            <w:r w:rsidRPr="00E31CB6">
              <w:rPr>
                <w:rFonts w:ascii="Garamond" w:hAnsi="Garamond"/>
                <w:bCs/>
                <w:spacing w:val="-1"/>
                <w:sz w:val="18"/>
                <w:szCs w:val="18"/>
              </w:rPr>
              <w:t>b</w:t>
            </w:r>
            <w:r w:rsidRPr="00E31CB6">
              <w:rPr>
                <w:rFonts w:ascii="Garamond" w:hAnsi="Garamond"/>
                <w:bCs/>
                <w:sz w:val="18"/>
                <w:szCs w:val="18"/>
              </w:rPr>
              <w:t>e</w:t>
            </w:r>
            <w:r w:rsidRPr="00E31CB6">
              <w:rPr>
                <w:rFonts w:ascii="Garamond" w:hAnsi="Garamond"/>
                <w:bCs/>
                <w:spacing w:val="1"/>
                <w:sz w:val="18"/>
                <w:szCs w:val="18"/>
              </w:rPr>
              <w:t xml:space="preserve"> p</w:t>
            </w:r>
            <w:r w:rsidRPr="00E31CB6">
              <w:rPr>
                <w:rFonts w:ascii="Garamond" w:hAnsi="Garamond"/>
                <w:bCs/>
                <w:sz w:val="18"/>
                <w:szCs w:val="18"/>
              </w:rPr>
              <w:t>r</w:t>
            </w:r>
            <w:r w:rsidRPr="00E31CB6">
              <w:rPr>
                <w:rFonts w:ascii="Garamond" w:hAnsi="Garamond"/>
                <w:bCs/>
                <w:spacing w:val="-1"/>
                <w:sz w:val="18"/>
                <w:szCs w:val="18"/>
              </w:rPr>
              <w:t>e</w:t>
            </w:r>
            <w:r w:rsidRPr="00E31CB6">
              <w:rPr>
                <w:rFonts w:ascii="Garamond" w:hAnsi="Garamond"/>
                <w:bCs/>
                <w:sz w:val="18"/>
                <w:szCs w:val="18"/>
              </w:rPr>
              <w:t>s</w:t>
            </w:r>
            <w:r w:rsidRPr="00E31CB6">
              <w:rPr>
                <w:rFonts w:ascii="Garamond" w:hAnsi="Garamond"/>
                <w:bCs/>
                <w:spacing w:val="1"/>
                <w:sz w:val="18"/>
                <w:szCs w:val="18"/>
              </w:rPr>
              <w:t>en</w:t>
            </w:r>
            <w:r w:rsidRPr="00E31CB6">
              <w:rPr>
                <w:rFonts w:ascii="Garamond" w:hAnsi="Garamond"/>
                <w:bCs/>
                <w:spacing w:val="-1"/>
                <w:sz w:val="18"/>
                <w:szCs w:val="18"/>
              </w:rPr>
              <w:t>t</w:t>
            </w:r>
            <w:r w:rsidRPr="00E31CB6">
              <w:rPr>
                <w:rFonts w:ascii="Garamond" w:hAnsi="Garamond"/>
                <w:bCs/>
                <w:spacing w:val="1"/>
                <w:sz w:val="18"/>
                <w:szCs w:val="18"/>
              </w:rPr>
              <w:t>e</w:t>
            </w:r>
            <w:r w:rsidRPr="00E31CB6">
              <w:rPr>
                <w:rFonts w:ascii="Garamond" w:hAnsi="Garamond"/>
                <w:bCs/>
                <w:sz w:val="18"/>
                <w:szCs w:val="18"/>
              </w:rPr>
              <w:t>d</w:t>
            </w:r>
            <w:r w:rsidRPr="00E31CB6">
              <w:rPr>
                <w:rFonts w:ascii="Garamond" w:hAnsi="Garamond"/>
                <w:bCs/>
                <w:spacing w:val="-2"/>
                <w:sz w:val="18"/>
                <w:szCs w:val="18"/>
              </w:rPr>
              <w:t xml:space="preserve"> </w:t>
            </w:r>
            <w:r w:rsidRPr="00E31CB6">
              <w:rPr>
                <w:rFonts w:ascii="Garamond" w:hAnsi="Garamond"/>
                <w:bCs/>
                <w:sz w:val="18"/>
                <w:szCs w:val="18"/>
              </w:rPr>
              <w:t>as</w:t>
            </w:r>
            <w:r w:rsidRPr="00E31CB6">
              <w:rPr>
                <w:rFonts w:ascii="Garamond" w:hAnsi="Garamond"/>
                <w:bCs/>
                <w:spacing w:val="-2"/>
                <w:sz w:val="18"/>
                <w:szCs w:val="18"/>
              </w:rPr>
              <w:t xml:space="preserve"> </w:t>
            </w:r>
            <w:r w:rsidRPr="00E31CB6">
              <w:rPr>
                <w:rFonts w:ascii="Garamond" w:hAnsi="Garamond"/>
                <w:bCs/>
                <w:sz w:val="18"/>
                <w:szCs w:val="18"/>
              </w:rPr>
              <w:t>“good</w:t>
            </w:r>
            <w:r w:rsidRPr="00E31CB6">
              <w:rPr>
                <w:rFonts w:ascii="Garamond" w:hAnsi="Garamond"/>
                <w:bCs/>
                <w:spacing w:val="-5"/>
                <w:sz w:val="18"/>
                <w:szCs w:val="18"/>
              </w:rPr>
              <w:t xml:space="preserve"> </w:t>
            </w:r>
            <w:r w:rsidRPr="00E31CB6">
              <w:rPr>
                <w:rFonts w:ascii="Garamond" w:hAnsi="Garamond"/>
                <w:bCs/>
                <w:sz w:val="18"/>
                <w:szCs w:val="18"/>
              </w:rPr>
              <w:t>pract</w:t>
            </w:r>
            <w:r w:rsidRPr="00E31CB6">
              <w:rPr>
                <w:rFonts w:ascii="Garamond" w:hAnsi="Garamond"/>
                <w:bCs/>
                <w:spacing w:val="-1"/>
                <w:sz w:val="18"/>
                <w:szCs w:val="18"/>
              </w:rPr>
              <w:t>i</w:t>
            </w:r>
            <w:r w:rsidRPr="00E31CB6">
              <w:rPr>
                <w:rFonts w:ascii="Garamond" w:hAnsi="Garamond"/>
                <w:bCs/>
                <w:sz w:val="18"/>
                <w:szCs w:val="18"/>
              </w:rPr>
              <w:t>ce”.</w:t>
            </w:r>
          </w:p>
        </w:tc>
      </w:tr>
      <w:tr w:rsidR="00776A43" w:rsidRPr="00E31CB6" w:rsidTr="00315E3A">
        <w:tc>
          <w:tcPr>
            <w:tcW w:w="310" w:type="dxa"/>
            <w:vAlign w:val="center"/>
          </w:tcPr>
          <w:p w:rsidR="00776A43" w:rsidRPr="00E31CB6" w:rsidRDefault="00776A43" w:rsidP="00315E3A">
            <w:pPr>
              <w:rPr>
                <w:rFonts w:ascii="Garamond" w:hAnsi="Garamond" w:cs="Arial"/>
                <w:sz w:val="20"/>
                <w:szCs w:val="20"/>
              </w:rPr>
            </w:pPr>
            <w:r w:rsidRPr="00E31CB6">
              <w:rPr>
                <w:rFonts w:ascii="Garamond" w:hAnsi="Garamond" w:cs="Arial"/>
                <w:sz w:val="20"/>
                <w:szCs w:val="20"/>
              </w:rPr>
              <w:t>5</w:t>
            </w:r>
          </w:p>
        </w:tc>
        <w:tc>
          <w:tcPr>
            <w:tcW w:w="1868" w:type="dxa"/>
            <w:vAlign w:val="center"/>
          </w:tcPr>
          <w:p w:rsidR="00776A43" w:rsidRPr="00E31CB6" w:rsidRDefault="00776A43" w:rsidP="00315E3A">
            <w:pPr>
              <w:rPr>
                <w:rFonts w:ascii="Garamond" w:hAnsi="Garamond" w:cs="Arial"/>
                <w:sz w:val="20"/>
                <w:szCs w:val="20"/>
              </w:rPr>
            </w:pPr>
            <w:r w:rsidRPr="00E31CB6">
              <w:rPr>
                <w:rFonts w:ascii="Garamond" w:hAnsi="Garamond" w:cs="Arial"/>
                <w:sz w:val="20"/>
                <w:szCs w:val="20"/>
              </w:rPr>
              <w:t>Satisfactory (S)</w:t>
            </w:r>
          </w:p>
        </w:tc>
        <w:tc>
          <w:tcPr>
            <w:tcW w:w="7398" w:type="dxa"/>
          </w:tcPr>
          <w:p w:rsidR="00776A43" w:rsidRPr="00E31CB6" w:rsidRDefault="00776A43" w:rsidP="00315E3A">
            <w:pPr>
              <w:jc w:val="both"/>
              <w:rPr>
                <w:rFonts w:ascii="Garamond" w:hAnsi="Garamond" w:cs="Arial"/>
                <w:sz w:val="20"/>
                <w:szCs w:val="20"/>
              </w:rPr>
            </w:pPr>
            <w:r w:rsidRPr="00E31CB6">
              <w:rPr>
                <w:rFonts w:ascii="Garamond" w:hAnsi="Garamond"/>
                <w:bCs/>
                <w:sz w:val="18"/>
                <w:szCs w:val="18"/>
              </w:rPr>
              <w:t>The objective/outcome is</w:t>
            </w:r>
            <w:r w:rsidRPr="00E31CB6">
              <w:rPr>
                <w:rFonts w:ascii="Garamond" w:hAnsi="Garamond"/>
                <w:bCs/>
                <w:spacing w:val="-2"/>
                <w:sz w:val="18"/>
                <w:szCs w:val="18"/>
              </w:rPr>
              <w:t xml:space="preserve"> </w:t>
            </w:r>
            <w:r w:rsidRPr="00E31CB6">
              <w:rPr>
                <w:rFonts w:ascii="Garamond" w:hAnsi="Garamond"/>
                <w:bCs/>
                <w:sz w:val="18"/>
                <w:szCs w:val="18"/>
              </w:rPr>
              <w:t>ex</w:t>
            </w:r>
            <w:r w:rsidRPr="00E31CB6">
              <w:rPr>
                <w:rFonts w:ascii="Garamond" w:hAnsi="Garamond"/>
                <w:bCs/>
                <w:spacing w:val="-1"/>
                <w:sz w:val="18"/>
                <w:szCs w:val="18"/>
              </w:rPr>
              <w:t>p</w:t>
            </w:r>
            <w:r w:rsidRPr="00E31CB6">
              <w:rPr>
                <w:rFonts w:ascii="Garamond" w:hAnsi="Garamond"/>
                <w:bCs/>
                <w:spacing w:val="1"/>
                <w:sz w:val="18"/>
                <w:szCs w:val="18"/>
              </w:rPr>
              <w:t>e</w:t>
            </w:r>
            <w:r w:rsidRPr="00E31CB6">
              <w:rPr>
                <w:rFonts w:ascii="Garamond" w:hAnsi="Garamond"/>
                <w:bCs/>
                <w:sz w:val="18"/>
                <w:szCs w:val="18"/>
              </w:rPr>
              <w:t>c</w:t>
            </w:r>
            <w:r w:rsidRPr="00E31CB6">
              <w:rPr>
                <w:rFonts w:ascii="Garamond" w:hAnsi="Garamond"/>
                <w:bCs/>
                <w:spacing w:val="-1"/>
                <w:sz w:val="18"/>
                <w:szCs w:val="18"/>
              </w:rPr>
              <w:t>t</w:t>
            </w:r>
            <w:r w:rsidRPr="00E31CB6">
              <w:rPr>
                <w:rFonts w:ascii="Garamond" w:hAnsi="Garamond"/>
                <w:bCs/>
                <w:sz w:val="18"/>
                <w:szCs w:val="18"/>
              </w:rPr>
              <w:t>ed</w:t>
            </w:r>
            <w:r w:rsidRPr="00E31CB6">
              <w:rPr>
                <w:rFonts w:ascii="Garamond" w:hAnsi="Garamond"/>
                <w:bCs/>
                <w:spacing w:val="1"/>
                <w:sz w:val="18"/>
                <w:szCs w:val="18"/>
              </w:rPr>
              <w:t xml:space="preserve"> </w:t>
            </w:r>
            <w:r w:rsidRPr="00E31CB6">
              <w:rPr>
                <w:rFonts w:ascii="Garamond" w:hAnsi="Garamond"/>
                <w:bCs/>
                <w:sz w:val="18"/>
                <w:szCs w:val="18"/>
              </w:rPr>
              <w:t>to</w:t>
            </w:r>
            <w:r w:rsidRPr="00E31CB6">
              <w:rPr>
                <w:rFonts w:ascii="Garamond" w:hAnsi="Garamond"/>
                <w:bCs/>
                <w:spacing w:val="-3"/>
                <w:sz w:val="18"/>
                <w:szCs w:val="18"/>
              </w:rPr>
              <w:t xml:space="preserve"> </w:t>
            </w:r>
            <w:r w:rsidRPr="00E31CB6">
              <w:rPr>
                <w:rFonts w:ascii="Garamond" w:hAnsi="Garamond"/>
                <w:bCs/>
                <w:sz w:val="18"/>
                <w:szCs w:val="18"/>
              </w:rPr>
              <w:t>ach</w:t>
            </w:r>
            <w:r w:rsidRPr="00E31CB6">
              <w:rPr>
                <w:rFonts w:ascii="Garamond" w:hAnsi="Garamond"/>
                <w:bCs/>
                <w:spacing w:val="-1"/>
                <w:sz w:val="18"/>
                <w:szCs w:val="18"/>
              </w:rPr>
              <w:t>i</w:t>
            </w:r>
            <w:r w:rsidRPr="00E31CB6">
              <w:rPr>
                <w:rFonts w:ascii="Garamond" w:hAnsi="Garamond"/>
                <w:bCs/>
                <w:sz w:val="18"/>
                <w:szCs w:val="18"/>
              </w:rPr>
              <w:t>eve</w:t>
            </w:r>
            <w:r w:rsidRPr="00E31CB6">
              <w:rPr>
                <w:rFonts w:ascii="Garamond" w:hAnsi="Garamond"/>
                <w:bCs/>
                <w:spacing w:val="-4"/>
                <w:sz w:val="18"/>
                <w:szCs w:val="18"/>
              </w:rPr>
              <w:t xml:space="preserve"> </w:t>
            </w:r>
            <w:r w:rsidRPr="00E31CB6">
              <w:rPr>
                <w:rFonts w:ascii="Garamond" w:hAnsi="Garamond"/>
                <w:bCs/>
                <w:sz w:val="18"/>
                <w:szCs w:val="18"/>
              </w:rPr>
              <w:t>most</w:t>
            </w:r>
            <w:r w:rsidRPr="00E31CB6">
              <w:rPr>
                <w:rFonts w:ascii="Garamond" w:hAnsi="Garamond"/>
                <w:bCs/>
                <w:spacing w:val="-4"/>
                <w:sz w:val="18"/>
                <w:szCs w:val="18"/>
              </w:rPr>
              <w:t xml:space="preserve"> </w:t>
            </w:r>
            <w:r w:rsidRPr="00E31CB6">
              <w:rPr>
                <w:rFonts w:ascii="Garamond" w:hAnsi="Garamond"/>
                <w:bCs/>
                <w:sz w:val="18"/>
                <w:szCs w:val="18"/>
              </w:rPr>
              <w:t>of its</w:t>
            </w:r>
            <w:r w:rsidRPr="00E31CB6">
              <w:rPr>
                <w:rFonts w:ascii="Garamond" w:hAnsi="Garamond"/>
                <w:bCs/>
                <w:spacing w:val="-2"/>
                <w:sz w:val="18"/>
                <w:szCs w:val="18"/>
              </w:rPr>
              <w:t xml:space="preserve"> end-of-project targets</w:t>
            </w:r>
            <w:r w:rsidRPr="00E31CB6">
              <w:rPr>
                <w:rFonts w:ascii="Garamond" w:hAnsi="Garamond"/>
                <w:bCs/>
                <w:sz w:val="18"/>
                <w:szCs w:val="18"/>
              </w:rPr>
              <w:t>,</w:t>
            </w:r>
            <w:r w:rsidRPr="00E31CB6">
              <w:rPr>
                <w:rFonts w:ascii="Garamond" w:hAnsi="Garamond"/>
                <w:bCs/>
                <w:spacing w:val="-3"/>
                <w:sz w:val="18"/>
                <w:szCs w:val="18"/>
              </w:rPr>
              <w:t xml:space="preserve"> </w:t>
            </w:r>
            <w:r w:rsidRPr="00E31CB6">
              <w:rPr>
                <w:rFonts w:ascii="Garamond" w:hAnsi="Garamond"/>
                <w:bCs/>
                <w:sz w:val="18"/>
                <w:szCs w:val="18"/>
              </w:rPr>
              <w:t>with</w:t>
            </w:r>
            <w:r w:rsidRPr="00E31CB6">
              <w:rPr>
                <w:rFonts w:ascii="Garamond" w:hAnsi="Garamond"/>
                <w:bCs/>
                <w:spacing w:val="-2"/>
                <w:sz w:val="18"/>
                <w:szCs w:val="18"/>
              </w:rPr>
              <w:t xml:space="preserve"> </w:t>
            </w:r>
            <w:r w:rsidRPr="00E31CB6">
              <w:rPr>
                <w:rFonts w:ascii="Garamond" w:hAnsi="Garamond"/>
                <w:bCs/>
                <w:spacing w:val="-1"/>
                <w:sz w:val="18"/>
                <w:szCs w:val="18"/>
              </w:rPr>
              <w:t>o</w:t>
            </w:r>
            <w:r w:rsidRPr="00E31CB6">
              <w:rPr>
                <w:rFonts w:ascii="Garamond" w:hAnsi="Garamond"/>
                <w:bCs/>
                <w:spacing w:val="1"/>
                <w:sz w:val="18"/>
                <w:szCs w:val="18"/>
              </w:rPr>
              <w:t>n</w:t>
            </w:r>
            <w:r w:rsidRPr="00E31CB6">
              <w:rPr>
                <w:rFonts w:ascii="Garamond" w:hAnsi="Garamond"/>
                <w:bCs/>
                <w:sz w:val="18"/>
                <w:szCs w:val="18"/>
              </w:rPr>
              <w:t>ly</w:t>
            </w:r>
            <w:r w:rsidRPr="00E31CB6">
              <w:rPr>
                <w:rFonts w:ascii="Garamond" w:hAnsi="Garamond"/>
                <w:bCs/>
                <w:spacing w:val="-3"/>
                <w:sz w:val="18"/>
                <w:szCs w:val="18"/>
              </w:rPr>
              <w:t xml:space="preserve"> </w:t>
            </w:r>
            <w:r w:rsidRPr="00E31CB6">
              <w:rPr>
                <w:rFonts w:ascii="Garamond" w:hAnsi="Garamond"/>
                <w:bCs/>
                <w:sz w:val="18"/>
                <w:szCs w:val="18"/>
              </w:rPr>
              <w:t>m</w:t>
            </w:r>
            <w:r w:rsidRPr="00E31CB6">
              <w:rPr>
                <w:rFonts w:ascii="Garamond" w:hAnsi="Garamond"/>
                <w:bCs/>
                <w:spacing w:val="-1"/>
                <w:sz w:val="18"/>
                <w:szCs w:val="18"/>
              </w:rPr>
              <w:t>i</w:t>
            </w:r>
            <w:r w:rsidRPr="00E31CB6">
              <w:rPr>
                <w:rFonts w:ascii="Garamond" w:hAnsi="Garamond"/>
                <w:bCs/>
                <w:sz w:val="18"/>
                <w:szCs w:val="18"/>
              </w:rPr>
              <w:t>nor</w:t>
            </w:r>
            <w:r w:rsidRPr="00E31CB6">
              <w:rPr>
                <w:rFonts w:ascii="Garamond" w:hAnsi="Garamond"/>
                <w:bCs/>
                <w:spacing w:val="-1"/>
                <w:sz w:val="18"/>
                <w:szCs w:val="18"/>
              </w:rPr>
              <w:t xml:space="preserve"> </w:t>
            </w:r>
            <w:r w:rsidRPr="00E31CB6">
              <w:rPr>
                <w:rFonts w:ascii="Garamond" w:hAnsi="Garamond"/>
                <w:bCs/>
                <w:sz w:val="18"/>
                <w:szCs w:val="18"/>
              </w:rPr>
              <w:t>shortco</w:t>
            </w:r>
            <w:r w:rsidRPr="00E31CB6">
              <w:rPr>
                <w:rFonts w:ascii="Garamond" w:hAnsi="Garamond"/>
                <w:bCs/>
                <w:spacing w:val="-1"/>
                <w:sz w:val="18"/>
                <w:szCs w:val="18"/>
              </w:rPr>
              <w:t>m</w:t>
            </w:r>
            <w:r w:rsidRPr="00E31CB6">
              <w:rPr>
                <w:rFonts w:ascii="Garamond" w:hAnsi="Garamond"/>
                <w:bCs/>
                <w:sz w:val="18"/>
                <w:szCs w:val="18"/>
              </w:rPr>
              <w:t>ings.</w:t>
            </w:r>
          </w:p>
        </w:tc>
      </w:tr>
      <w:tr w:rsidR="00776A43" w:rsidRPr="00E31CB6" w:rsidTr="00315E3A">
        <w:tc>
          <w:tcPr>
            <w:tcW w:w="310" w:type="dxa"/>
            <w:vAlign w:val="center"/>
          </w:tcPr>
          <w:p w:rsidR="00776A43" w:rsidRPr="00E31CB6" w:rsidRDefault="00776A43" w:rsidP="00315E3A">
            <w:pPr>
              <w:rPr>
                <w:rFonts w:ascii="Garamond" w:hAnsi="Garamond" w:cs="Arial"/>
                <w:sz w:val="20"/>
                <w:szCs w:val="20"/>
              </w:rPr>
            </w:pPr>
            <w:r w:rsidRPr="00E31CB6">
              <w:rPr>
                <w:rFonts w:ascii="Garamond" w:hAnsi="Garamond" w:cs="Arial"/>
                <w:sz w:val="20"/>
                <w:szCs w:val="20"/>
              </w:rPr>
              <w:t>4</w:t>
            </w:r>
          </w:p>
        </w:tc>
        <w:tc>
          <w:tcPr>
            <w:tcW w:w="1868" w:type="dxa"/>
            <w:vAlign w:val="center"/>
          </w:tcPr>
          <w:p w:rsidR="00776A43" w:rsidRPr="00E31CB6" w:rsidRDefault="00776A43" w:rsidP="00315E3A">
            <w:pPr>
              <w:rPr>
                <w:rFonts w:ascii="Garamond" w:hAnsi="Garamond" w:cs="Arial"/>
                <w:sz w:val="20"/>
                <w:szCs w:val="20"/>
              </w:rPr>
            </w:pPr>
            <w:r w:rsidRPr="00E31CB6">
              <w:rPr>
                <w:rFonts w:ascii="Garamond" w:hAnsi="Garamond" w:cs="Arial"/>
                <w:sz w:val="20"/>
                <w:szCs w:val="20"/>
              </w:rPr>
              <w:t>Moderately Satisfactory (MS)</w:t>
            </w:r>
          </w:p>
        </w:tc>
        <w:tc>
          <w:tcPr>
            <w:tcW w:w="7398" w:type="dxa"/>
          </w:tcPr>
          <w:p w:rsidR="00776A43" w:rsidRPr="00E31CB6" w:rsidRDefault="00776A43" w:rsidP="00315E3A">
            <w:pPr>
              <w:jc w:val="both"/>
              <w:rPr>
                <w:rFonts w:ascii="Garamond" w:hAnsi="Garamond" w:cs="Arial"/>
                <w:sz w:val="20"/>
                <w:szCs w:val="20"/>
              </w:rPr>
            </w:pPr>
            <w:r w:rsidRPr="00E31CB6">
              <w:rPr>
                <w:rFonts w:ascii="Garamond" w:hAnsi="Garamond"/>
                <w:bCs/>
                <w:sz w:val="18"/>
                <w:szCs w:val="18"/>
              </w:rPr>
              <w:t>The objective/outcome is</w:t>
            </w:r>
            <w:r w:rsidRPr="00E31CB6">
              <w:rPr>
                <w:rFonts w:ascii="Garamond" w:hAnsi="Garamond"/>
                <w:bCs/>
                <w:spacing w:val="-2"/>
                <w:sz w:val="18"/>
                <w:szCs w:val="18"/>
              </w:rPr>
              <w:t xml:space="preserve"> </w:t>
            </w:r>
            <w:r w:rsidRPr="00E31CB6">
              <w:rPr>
                <w:rFonts w:ascii="Garamond" w:hAnsi="Garamond"/>
                <w:bCs/>
                <w:sz w:val="18"/>
                <w:szCs w:val="18"/>
              </w:rPr>
              <w:t>ex</w:t>
            </w:r>
            <w:r w:rsidRPr="00E31CB6">
              <w:rPr>
                <w:rFonts w:ascii="Garamond" w:hAnsi="Garamond"/>
                <w:bCs/>
                <w:spacing w:val="-1"/>
                <w:sz w:val="18"/>
                <w:szCs w:val="18"/>
              </w:rPr>
              <w:t>p</w:t>
            </w:r>
            <w:r w:rsidRPr="00E31CB6">
              <w:rPr>
                <w:rFonts w:ascii="Garamond" w:hAnsi="Garamond"/>
                <w:bCs/>
                <w:spacing w:val="1"/>
                <w:sz w:val="18"/>
                <w:szCs w:val="18"/>
              </w:rPr>
              <w:t>e</w:t>
            </w:r>
            <w:r w:rsidRPr="00E31CB6">
              <w:rPr>
                <w:rFonts w:ascii="Garamond" w:hAnsi="Garamond"/>
                <w:bCs/>
                <w:sz w:val="18"/>
                <w:szCs w:val="18"/>
              </w:rPr>
              <w:t>c</w:t>
            </w:r>
            <w:r w:rsidRPr="00E31CB6">
              <w:rPr>
                <w:rFonts w:ascii="Garamond" w:hAnsi="Garamond"/>
                <w:bCs/>
                <w:spacing w:val="-1"/>
                <w:sz w:val="18"/>
                <w:szCs w:val="18"/>
              </w:rPr>
              <w:t>t</w:t>
            </w:r>
            <w:r w:rsidRPr="00E31CB6">
              <w:rPr>
                <w:rFonts w:ascii="Garamond" w:hAnsi="Garamond"/>
                <w:bCs/>
                <w:sz w:val="18"/>
                <w:szCs w:val="18"/>
              </w:rPr>
              <w:t>ed</w:t>
            </w:r>
            <w:r w:rsidRPr="00E31CB6">
              <w:rPr>
                <w:rFonts w:ascii="Garamond" w:hAnsi="Garamond"/>
                <w:bCs/>
                <w:spacing w:val="1"/>
                <w:sz w:val="18"/>
                <w:szCs w:val="18"/>
              </w:rPr>
              <w:t xml:space="preserve"> </w:t>
            </w:r>
            <w:r w:rsidRPr="00E31CB6">
              <w:rPr>
                <w:rFonts w:ascii="Garamond" w:hAnsi="Garamond"/>
                <w:bCs/>
                <w:sz w:val="18"/>
                <w:szCs w:val="18"/>
              </w:rPr>
              <w:t>to</w:t>
            </w:r>
            <w:r w:rsidRPr="00E31CB6">
              <w:rPr>
                <w:rFonts w:ascii="Garamond" w:hAnsi="Garamond"/>
                <w:bCs/>
                <w:spacing w:val="-3"/>
                <w:sz w:val="18"/>
                <w:szCs w:val="18"/>
              </w:rPr>
              <w:t xml:space="preserve"> </w:t>
            </w:r>
            <w:r w:rsidRPr="00E31CB6">
              <w:rPr>
                <w:rFonts w:ascii="Garamond" w:hAnsi="Garamond"/>
                <w:bCs/>
                <w:sz w:val="18"/>
                <w:szCs w:val="18"/>
              </w:rPr>
              <w:t>ach</w:t>
            </w:r>
            <w:r w:rsidRPr="00E31CB6">
              <w:rPr>
                <w:rFonts w:ascii="Garamond" w:hAnsi="Garamond"/>
                <w:bCs/>
                <w:spacing w:val="-1"/>
                <w:sz w:val="18"/>
                <w:szCs w:val="18"/>
              </w:rPr>
              <w:t>i</w:t>
            </w:r>
            <w:r w:rsidRPr="00E31CB6">
              <w:rPr>
                <w:rFonts w:ascii="Garamond" w:hAnsi="Garamond"/>
                <w:bCs/>
                <w:sz w:val="18"/>
                <w:szCs w:val="18"/>
              </w:rPr>
              <w:t>eve</w:t>
            </w:r>
            <w:r w:rsidRPr="00E31CB6">
              <w:rPr>
                <w:rFonts w:ascii="Garamond" w:hAnsi="Garamond"/>
                <w:bCs/>
                <w:spacing w:val="-4"/>
                <w:sz w:val="18"/>
                <w:szCs w:val="18"/>
              </w:rPr>
              <w:t xml:space="preserve"> </w:t>
            </w:r>
            <w:r w:rsidRPr="00E31CB6">
              <w:rPr>
                <w:rFonts w:ascii="Garamond" w:hAnsi="Garamond"/>
                <w:bCs/>
                <w:sz w:val="18"/>
                <w:szCs w:val="18"/>
              </w:rPr>
              <w:t>most</w:t>
            </w:r>
            <w:r w:rsidRPr="00E31CB6">
              <w:rPr>
                <w:rFonts w:ascii="Garamond" w:hAnsi="Garamond"/>
                <w:bCs/>
                <w:spacing w:val="-4"/>
                <w:sz w:val="18"/>
                <w:szCs w:val="18"/>
              </w:rPr>
              <w:t xml:space="preserve"> </w:t>
            </w:r>
            <w:r w:rsidRPr="00E31CB6">
              <w:rPr>
                <w:rFonts w:ascii="Garamond" w:hAnsi="Garamond"/>
                <w:bCs/>
                <w:sz w:val="18"/>
                <w:szCs w:val="18"/>
              </w:rPr>
              <w:t>of its</w:t>
            </w:r>
            <w:r w:rsidRPr="00E31CB6">
              <w:rPr>
                <w:rFonts w:ascii="Garamond" w:hAnsi="Garamond"/>
                <w:bCs/>
                <w:spacing w:val="-2"/>
                <w:sz w:val="18"/>
                <w:szCs w:val="18"/>
              </w:rPr>
              <w:t xml:space="preserve"> end-of-project targets</w:t>
            </w:r>
            <w:r w:rsidRPr="00E31CB6">
              <w:rPr>
                <w:rFonts w:ascii="Garamond" w:hAnsi="Garamond"/>
                <w:bCs/>
                <w:sz w:val="18"/>
                <w:szCs w:val="18"/>
              </w:rPr>
              <w:t xml:space="preserve"> but wi</w:t>
            </w:r>
            <w:r w:rsidRPr="00E31CB6">
              <w:rPr>
                <w:rFonts w:ascii="Garamond" w:hAnsi="Garamond"/>
                <w:bCs/>
                <w:spacing w:val="-1"/>
                <w:sz w:val="18"/>
                <w:szCs w:val="18"/>
              </w:rPr>
              <w:t>t</w:t>
            </w:r>
            <w:r w:rsidRPr="00E31CB6">
              <w:rPr>
                <w:rFonts w:ascii="Garamond" w:hAnsi="Garamond"/>
                <w:bCs/>
                <w:sz w:val="18"/>
                <w:szCs w:val="18"/>
              </w:rPr>
              <w:t>h</w:t>
            </w:r>
            <w:r w:rsidRPr="00E31CB6">
              <w:rPr>
                <w:rFonts w:ascii="Garamond" w:hAnsi="Garamond"/>
                <w:bCs/>
                <w:spacing w:val="-2"/>
                <w:sz w:val="18"/>
                <w:szCs w:val="18"/>
              </w:rPr>
              <w:t xml:space="preserve"> </w:t>
            </w:r>
            <w:r w:rsidRPr="00E31CB6">
              <w:rPr>
                <w:rFonts w:ascii="Garamond" w:hAnsi="Garamond"/>
                <w:bCs/>
                <w:sz w:val="18"/>
                <w:szCs w:val="18"/>
              </w:rPr>
              <w:t>significant</w:t>
            </w:r>
            <w:r w:rsidRPr="00E31CB6">
              <w:rPr>
                <w:rFonts w:ascii="Garamond" w:hAnsi="Garamond"/>
                <w:bCs/>
                <w:spacing w:val="-8"/>
                <w:sz w:val="18"/>
                <w:szCs w:val="18"/>
              </w:rPr>
              <w:t xml:space="preserve"> </w:t>
            </w:r>
            <w:r w:rsidRPr="00E31CB6">
              <w:rPr>
                <w:rFonts w:ascii="Garamond" w:hAnsi="Garamond"/>
                <w:bCs/>
                <w:sz w:val="18"/>
                <w:szCs w:val="18"/>
              </w:rPr>
              <w:t>shortcom</w:t>
            </w:r>
            <w:r w:rsidRPr="00E31CB6">
              <w:rPr>
                <w:rFonts w:ascii="Garamond" w:hAnsi="Garamond"/>
                <w:bCs/>
                <w:spacing w:val="-1"/>
                <w:sz w:val="18"/>
                <w:szCs w:val="18"/>
              </w:rPr>
              <w:t>i</w:t>
            </w:r>
            <w:r w:rsidRPr="00E31CB6">
              <w:rPr>
                <w:rFonts w:ascii="Garamond" w:hAnsi="Garamond"/>
                <w:bCs/>
                <w:spacing w:val="1"/>
                <w:sz w:val="18"/>
                <w:szCs w:val="18"/>
              </w:rPr>
              <w:t>n</w:t>
            </w:r>
            <w:r w:rsidRPr="00E31CB6">
              <w:rPr>
                <w:rFonts w:ascii="Garamond" w:hAnsi="Garamond"/>
                <w:bCs/>
                <w:sz w:val="18"/>
                <w:szCs w:val="18"/>
              </w:rPr>
              <w:t>gs.</w:t>
            </w:r>
          </w:p>
        </w:tc>
      </w:tr>
      <w:tr w:rsidR="00776A43" w:rsidRPr="00E31CB6" w:rsidTr="00315E3A">
        <w:tc>
          <w:tcPr>
            <w:tcW w:w="310" w:type="dxa"/>
            <w:vAlign w:val="center"/>
          </w:tcPr>
          <w:p w:rsidR="00776A43" w:rsidRPr="00E31CB6" w:rsidRDefault="00776A43" w:rsidP="00315E3A">
            <w:pPr>
              <w:rPr>
                <w:rFonts w:ascii="Garamond" w:hAnsi="Garamond" w:cs="Calibri"/>
                <w:sz w:val="20"/>
                <w:szCs w:val="20"/>
                <w:lang w:val="en-GB"/>
              </w:rPr>
            </w:pPr>
            <w:r w:rsidRPr="00E31CB6">
              <w:rPr>
                <w:rFonts w:ascii="Garamond" w:hAnsi="Garamond" w:cs="Arial"/>
                <w:sz w:val="20"/>
                <w:szCs w:val="20"/>
              </w:rPr>
              <w:t>3</w:t>
            </w:r>
          </w:p>
        </w:tc>
        <w:tc>
          <w:tcPr>
            <w:tcW w:w="1868" w:type="dxa"/>
            <w:vAlign w:val="center"/>
          </w:tcPr>
          <w:p w:rsidR="00776A43" w:rsidRPr="00E31CB6" w:rsidRDefault="00776A43" w:rsidP="00315E3A">
            <w:pPr>
              <w:rPr>
                <w:rFonts w:ascii="Garamond" w:hAnsi="Garamond" w:cs="Calibri"/>
                <w:sz w:val="20"/>
                <w:szCs w:val="20"/>
                <w:lang w:val="en-GB"/>
              </w:rPr>
            </w:pPr>
            <w:r w:rsidRPr="00E31CB6">
              <w:rPr>
                <w:rFonts w:ascii="Garamond" w:hAnsi="Garamond" w:cs="Arial"/>
                <w:sz w:val="20"/>
                <w:szCs w:val="20"/>
              </w:rPr>
              <w:t>Moderately Unsatisfactory (HU)</w:t>
            </w:r>
          </w:p>
        </w:tc>
        <w:tc>
          <w:tcPr>
            <w:tcW w:w="7398" w:type="dxa"/>
          </w:tcPr>
          <w:p w:rsidR="00776A43" w:rsidRPr="00E31CB6" w:rsidRDefault="00776A43" w:rsidP="00315E3A">
            <w:pPr>
              <w:jc w:val="both"/>
              <w:rPr>
                <w:rFonts w:ascii="Garamond" w:hAnsi="Garamond" w:cs="Calibri"/>
                <w:sz w:val="20"/>
                <w:szCs w:val="20"/>
                <w:lang w:val="en-GB"/>
              </w:rPr>
            </w:pPr>
            <w:r w:rsidRPr="00E31CB6">
              <w:rPr>
                <w:rFonts w:ascii="Garamond" w:hAnsi="Garamond"/>
                <w:bCs/>
                <w:sz w:val="18"/>
                <w:szCs w:val="18"/>
              </w:rPr>
              <w:t>The objective/outcome is</w:t>
            </w:r>
            <w:r w:rsidRPr="00E31CB6">
              <w:rPr>
                <w:rFonts w:ascii="Garamond" w:hAnsi="Garamond"/>
                <w:bCs/>
                <w:spacing w:val="-2"/>
                <w:sz w:val="18"/>
                <w:szCs w:val="18"/>
              </w:rPr>
              <w:t xml:space="preserve"> </w:t>
            </w:r>
            <w:r w:rsidRPr="00E31CB6">
              <w:rPr>
                <w:rFonts w:ascii="Garamond" w:hAnsi="Garamond"/>
                <w:bCs/>
                <w:sz w:val="18"/>
                <w:szCs w:val="18"/>
              </w:rPr>
              <w:t>ex</w:t>
            </w:r>
            <w:r w:rsidRPr="00E31CB6">
              <w:rPr>
                <w:rFonts w:ascii="Garamond" w:hAnsi="Garamond"/>
                <w:bCs/>
                <w:spacing w:val="-1"/>
                <w:sz w:val="18"/>
                <w:szCs w:val="18"/>
              </w:rPr>
              <w:t>p</w:t>
            </w:r>
            <w:r w:rsidRPr="00E31CB6">
              <w:rPr>
                <w:rFonts w:ascii="Garamond" w:hAnsi="Garamond"/>
                <w:bCs/>
                <w:spacing w:val="1"/>
                <w:sz w:val="18"/>
                <w:szCs w:val="18"/>
              </w:rPr>
              <w:t>e</w:t>
            </w:r>
            <w:r w:rsidRPr="00E31CB6">
              <w:rPr>
                <w:rFonts w:ascii="Garamond" w:hAnsi="Garamond"/>
                <w:bCs/>
                <w:sz w:val="18"/>
                <w:szCs w:val="18"/>
              </w:rPr>
              <w:t>c</w:t>
            </w:r>
            <w:r w:rsidRPr="00E31CB6">
              <w:rPr>
                <w:rFonts w:ascii="Garamond" w:hAnsi="Garamond"/>
                <w:bCs/>
                <w:spacing w:val="-1"/>
                <w:sz w:val="18"/>
                <w:szCs w:val="18"/>
              </w:rPr>
              <w:t>t</w:t>
            </w:r>
            <w:r w:rsidRPr="00E31CB6">
              <w:rPr>
                <w:rFonts w:ascii="Garamond" w:hAnsi="Garamond"/>
                <w:bCs/>
                <w:sz w:val="18"/>
                <w:szCs w:val="18"/>
              </w:rPr>
              <w:t>ed</w:t>
            </w:r>
            <w:r w:rsidRPr="00E31CB6">
              <w:rPr>
                <w:rFonts w:ascii="Garamond" w:hAnsi="Garamond"/>
                <w:bCs/>
                <w:spacing w:val="1"/>
                <w:sz w:val="18"/>
                <w:szCs w:val="18"/>
              </w:rPr>
              <w:t xml:space="preserve"> </w:t>
            </w:r>
            <w:r w:rsidRPr="00E31CB6">
              <w:rPr>
                <w:rFonts w:ascii="Garamond" w:hAnsi="Garamond"/>
                <w:bCs/>
                <w:sz w:val="18"/>
                <w:szCs w:val="18"/>
              </w:rPr>
              <w:t>to</w:t>
            </w:r>
            <w:r w:rsidRPr="00E31CB6">
              <w:rPr>
                <w:rFonts w:ascii="Garamond" w:hAnsi="Garamond"/>
                <w:bCs/>
                <w:spacing w:val="-3"/>
                <w:sz w:val="18"/>
                <w:szCs w:val="18"/>
              </w:rPr>
              <w:t xml:space="preserve"> </w:t>
            </w:r>
            <w:r w:rsidRPr="00E31CB6">
              <w:rPr>
                <w:rFonts w:ascii="Garamond" w:hAnsi="Garamond"/>
                <w:bCs/>
                <w:sz w:val="18"/>
                <w:szCs w:val="18"/>
              </w:rPr>
              <w:t>ach</w:t>
            </w:r>
            <w:r w:rsidRPr="00E31CB6">
              <w:rPr>
                <w:rFonts w:ascii="Garamond" w:hAnsi="Garamond"/>
                <w:bCs/>
                <w:spacing w:val="-1"/>
                <w:sz w:val="18"/>
                <w:szCs w:val="18"/>
              </w:rPr>
              <w:t>i</w:t>
            </w:r>
            <w:r w:rsidRPr="00E31CB6">
              <w:rPr>
                <w:rFonts w:ascii="Garamond" w:hAnsi="Garamond"/>
                <w:bCs/>
                <w:sz w:val="18"/>
                <w:szCs w:val="18"/>
              </w:rPr>
              <w:t>eve</w:t>
            </w:r>
            <w:r w:rsidRPr="00E31CB6">
              <w:rPr>
                <w:rFonts w:ascii="Garamond" w:hAnsi="Garamond"/>
                <w:bCs/>
                <w:spacing w:val="-4"/>
                <w:sz w:val="18"/>
                <w:szCs w:val="18"/>
              </w:rPr>
              <w:t xml:space="preserve"> </w:t>
            </w:r>
            <w:r w:rsidRPr="00E31CB6">
              <w:rPr>
                <w:rFonts w:ascii="Garamond" w:hAnsi="Garamond"/>
                <w:bCs/>
                <w:sz w:val="18"/>
                <w:szCs w:val="18"/>
              </w:rPr>
              <w:t>its</w:t>
            </w:r>
            <w:r w:rsidRPr="00E31CB6">
              <w:rPr>
                <w:rFonts w:ascii="Garamond" w:hAnsi="Garamond"/>
                <w:bCs/>
                <w:spacing w:val="-3"/>
                <w:sz w:val="18"/>
                <w:szCs w:val="18"/>
              </w:rPr>
              <w:t xml:space="preserve"> </w:t>
            </w:r>
            <w:r w:rsidRPr="00E31CB6">
              <w:rPr>
                <w:rFonts w:ascii="Garamond" w:hAnsi="Garamond"/>
                <w:bCs/>
                <w:spacing w:val="-2"/>
                <w:sz w:val="18"/>
                <w:szCs w:val="18"/>
              </w:rPr>
              <w:t>end-of-project targets</w:t>
            </w:r>
            <w:r w:rsidRPr="00E31CB6">
              <w:rPr>
                <w:rFonts w:ascii="Garamond" w:hAnsi="Garamond"/>
                <w:bCs/>
                <w:sz w:val="18"/>
                <w:szCs w:val="18"/>
              </w:rPr>
              <w:t xml:space="preserve"> wi</w:t>
            </w:r>
            <w:r w:rsidRPr="00E31CB6">
              <w:rPr>
                <w:rFonts w:ascii="Garamond" w:hAnsi="Garamond"/>
                <w:bCs/>
                <w:spacing w:val="-1"/>
                <w:sz w:val="18"/>
                <w:szCs w:val="18"/>
              </w:rPr>
              <w:t>t</w:t>
            </w:r>
            <w:r w:rsidRPr="00E31CB6">
              <w:rPr>
                <w:rFonts w:ascii="Garamond" w:hAnsi="Garamond"/>
                <w:bCs/>
                <w:sz w:val="18"/>
                <w:szCs w:val="18"/>
              </w:rPr>
              <w:t>h</w:t>
            </w:r>
            <w:r w:rsidRPr="00E31CB6">
              <w:rPr>
                <w:rFonts w:ascii="Garamond" w:hAnsi="Garamond"/>
                <w:bCs/>
                <w:spacing w:val="-2"/>
                <w:sz w:val="18"/>
                <w:szCs w:val="18"/>
              </w:rPr>
              <w:t xml:space="preserve"> </w:t>
            </w:r>
            <w:r w:rsidRPr="00E31CB6">
              <w:rPr>
                <w:rFonts w:ascii="Garamond" w:hAnsi="Garamond"/>
                <w:bCs/>
                <w:sz w:val="18"/>
                <w:szCs w:val="18"/>
              </w:rPr>
              <w:t>major shortco</w:t>
            </w:r>
            <w:r w:rsidRPr="00E31CB6">
              <w:rPr>
                <w:rFonts w:ascii="Garamond" w:hAnsi="Garamond"/>
                <w:bCs/>
                <w:spacing w:val="-1"/>
                <w:sz w:val="18"/>
                <w:szCs w:val="18"/>
              </w:rPr>
              <w:t>m</w:t>
            </w:r>
            <w:r w:rsidRPr="00E31CB6">
              <w:rPr>
                <w:rFonts w:ascii="Garamond" w:hAnsi="Garamond"/>
                <w:bCs/>
                <w:sz w:val="18"/>
                <w:szCs w:val="18"/>
              </w:rPr>
              <w:t>ings.</w:t>
            </w:r>
          </w:p>
        </w:tc>
      </w:tr>
      <w:tr w:rsidR="00776A43" w:rsidRPr="00E31CB6" w:rsidTr="00315E3A">
        <w:tc>
          <w:tcPr>
            <w:tcW w:w="310" w:type="dxa"/>
            <w:vAlign w:val="center"/>
          </w:tcPr>
          <w:p w:rsidR="00776A43" w:rsidRPr="00E31CB6" w:rsidRDefault="00776A43" w:rsidP="00315E3A">
            <w:pPr>
              <w:rPr>
                <w:rFonts w:ascii="Garamond" w:hAnsi="Garamond" w:cs="Arial"/>
                <w:sz w:val="20"/>
                <w:szCs w:val="20"/>
              </w:rPr>
            </w:pPr>
            <w:r w:rsidRPr="00E31CB6">
              <w:rPr>
                <w:rFonts w:ascii="Garamond" w:hAnsi="Garamond" w:cs="Arial"/>
                <w:sz w:val="20"/>
                <w:szCs w:val="20"/>
              </w:rPr>
              <w:t>2</w:t>
            </w:r>
          </w:p>
        </w:tc>
        <w:tc>
          <w:tcPr>
            <w:tcW w:w="1868" w:type="dxa"/>
            <w:vAlign w:val="center"/>
          </w:tcPr>
          <w:p w:rsidR="00776A43" w:rsidRPr="00E31CB6" w:rsidRDefault="00776A43" w:rsidP="00315E3A">
            <w:pPr>
              <w:rPr>
                <w:rFonts w:ascii="Garamond" w:hAnsi="Garamond" w:cs="Arial"/>
                <w:sz w:val="20"/>
                <w:szCs w:val="20"/>
              </w:rPr>
            </w:pPr>
            <w:r w:rsidRPr="00E31CB6">
              <w:rPr>
                <w:rFonts w:ascii="Garamond" w:hAnsi="Garamond" w:cs="Arial"/>
                <w:sz w:val="20"/>
                <w:szCs w:val="20"/>
              </w:rPr>
              <w:t>Unsatisfactory (U)</w:t>
            </w:r>
          </w:p>
        </w:tc>
        <w:tc>
          <w:tcPr>
            <w:tcW w:w="7398" w:type="dxa"/>
          </w:tcPr>
          <w:p w:rsidR="00776A43" w:rsidRPr="00E31CB6" w:rsidRDefault="00776A43" w:rsidP="00315E3A">
            <w:pPr>
              <w:jc w:val="both"/>
              <w:rPr>
                <w:rFonts w:ascii="Garamond" w:hAnsi="Garamond" w:cs="Arial"/>
                <w:sz w:val="20"/>
                <w:szCs w:val="20"/>
              </w:rPr>
            </w:pPr>
            <w:r w:rsidRPr="00E31CB6">
              <w:rPr>
                <w:rFonts w:ascii="Garamond" w:hAnsi="Garamond"/>
                <w:bCs/>
                <w:sz w:val="18"/>
                <w:szCs w:val="18"/>
              </w:rPr>
              <w:t>The objective/outcome is</w:t>
            </w:r>
            <w:r w:rsidRPr="00E31CB6">
              <w:rPr>
                <w:rFonts w:ascii="Garamond" w:hAnsi="Garamond"/>
                <w:bCs/>
                <w:spacing w:val="-2"/>
                <w:sz w:val="18"/>
                <w:szCs w:val="18"/>
              </w:rPr>
              <w:t xml:space="preserve"> </w:t>
            </w:r>
            <w:r w:rsidRPr="00E31CB6">
              <w:rPr>
                <w:rFonts w:ascii="Garamond" w:hAnsi="Garamond"/>
                <w:bCs/>
                <w:sz w:val="18"/>
                <w:szCs w:val="18"/>
              </w:rPr>
              <w:t>ex</w:t>
            </w:r>
            <w:r w:rsidRPr="00E31CB6">
              <w:rPr>
                <w:rFonts w:ascii="Garamond" w:hAnsi="Garamond"/>
                <w:bCs/>
                <w:spacing w:val="-1"/>
                <w:sz w:val="18"/>
                <w:szCs w:val="18"/>
              </w:rPr>
              <w:t>p</w:t>
            </w:r>
            <w:r w:rsidRPr="00E31CB6">
              <w:rPr>
                <w:rFonts w:ascii="Garamond" w:hAnsi="Garamond"/>
                <w:bCs/>
                <w:spacing w:val="1"/>
                <w:sz w:val="18"/>
                <w:szCs w:val="18"/>
              </w:rPr>
              <w:t>e</w:t>
            </w:r>
            <w:r w:rsidRPr="00E31CB6">
              <w:rPr>
                <w:rFonts w:ascii="Garamond" w:hAnsi="Garamond"/>
                <w:bCs/>
                <w:sz w:val="18"/>
                <w:szCs w:val="18"/>
              </w:rPr>
              <w:t>c</w:t>
            </w:r>
            <w:r w:rsidRPr="00E31CB6">
              <w:rPr>
                <w:rFonts w:ascii="Garamond" w:hAnsi="Garamond"/>
                <w:bCs/>
                <w:spacing w:val="-1"/>
                <w:sz w:val="18"/>
                <w:szCs w:val="18"/>
              </w:rPr>
              <w:t>t</w:t>
            </w:r>
            <w:r w:rsidRPr="00E31CB6">
              <w:rPr>
                <w:rFonts w:ascii="Garamond" w:hAnsi="Garamond"/>
                <w:bCs/>
                <w:sz w:val="18"/>
                <w:szCs w:val="18"/>
              </w:rPr>
              <w:t xml:space="preserve">ed </w:t>
            </w:r>
            <w:r w:rsidRPr="00E31CB6">
              <w:rPr>
                <w:rFonts w:ascii="Garamond" w:hAnsi="Garamond"/>
                <w:bCs/>
                <w:spacing w:val="1"/>
                <w:sz w:val="18"/>
                <w:szCs w:val="18"/>
              </w:rPr>
              <w:t>no</w:t>
            </w:r>
            <w:r w:rsidRPr="00E31CB6">
              <w:rPr>
                <w:rFonts w:ascii="Garamond" w:hAnsi="Garamond"/>
                <w:bCs/>
                <w:sz w:val="18"/>
                <w:szCs w:val="18"/>
              </w:rPr>
              <w:t>t</w:t>
            </w:r>
            <w:r w:rsidRPr="00E31CB6">
              <w:rPr>
                <w:rFonts w:ascii="Garamond" w:hAnsi="Garamond"/>
                <w:bCs/>
                <w:spacing w:val="-3"/>
                <w:sz w:val="18"/>
                <w:szCs w:val="18"/>
              </w:rPr>
              <w:t xml:space="preserve"> </w:t>
            </w:r>
            <w:r w:rsidRPr="00E31CB6">
              <w:rPr>
                <w:rFonts w:ascii="Garamond" w:hAnsi="Garamond"/>
                <w:bCs/>
                <w:sz w:val="18"/>
                <w:szCs w:val="18"/>
              </w:rPr>
              <w:t>to</w:t>
            </w:r>
            <w:r w:rsidRPr="00E31CB6">
              <w:rPr>
                <w:rFonts w:ascii="Garamond" w:hAnsi="Garamond"/>
                <w:bCs/>
                <w:spacing w:val="-3"/>
                <w:sz w:val="18"/>
                <w:szCs w:val="18"/>
              </w:rPr>
              <w:t xml:space="preserve"> </w:t>
            </w:r>
            <w:r w:rsidRPr="00E31CB6">
              <w:rPr>
                <w:rFonts w:ascii="Garamond" w:hAnsi="Garamond"/>
                <w:bCs/>
                <w:sz w:val="18"/>
                <w:szCs w:val="18"/>
              </w:rPr>
              <w:t>ach</w:t>
            </w:r>
            <w:r w:rsidRPr="00E31CB6">
              <w:rPr>
                <w:rFonts w:ascii="Garamond" w:hAnsi="Garamond"/>
                <w:bCs/>
                <w:spacing w:val="-1"/>
                <w:sz w:val="18"/>
                <w:szCs w:val="18"/>
              </w:rPr>
              <w:t>i</w:t>
            </w:r>
            <w:r w:rsidRPr="00E31CB6">
              <w:rPr>
                <w:rFonts w:ascii="Garamond" w:hAnsi="Garamond"/>
                <w:bCs/>
                <w:sz w:val="18"/>
                <w:szCs w:val="18"/>
              </w:rPr>
              <w:t>e</w:t>
            </w:r>
            <w:r w:rsidRPr="00E31CB6">
              <w:rPr>
                <w:rFonts w:ascii="Garamond" w:hAnsi="Garamond"/>
                <w:bCs/>
                <w:spacing w:val="-1"/>
                <w:sz w:val="18"/>
                <w:szCs w:val="18"/>
              </w:rPr>
              <w:t>v</w:t>
            </w:r>
            <w:r w:rsidRPr="00E31CB6">
              <w:rPr>
                <w:rFonts w:ascii="Garamond" w:hAnsi="Garamond"/>
                <w:bCs/>
                <w:sz w:val="18"/>
                <w:szCs w:val="18"/>
              </w:rPr>
              <w:t>e</w:t>
            </w:r>
            <w:r w:rsidRPr="00E31CB6">
              <w:rPr>
                <w:rFonts w:ascii="Garamond" w:hAnsi="Garamond"/>
                <w:bCs/>
                <w:spacing w:val="-3"/>
                <w:sz w:val="18"/>
                <w:szCs w:val="18"/>
              </w:rPr>
              <w:t xml:space="preserve"> </w:t>
            </w:r>
            <w:r w:rsidRPr="00E31CB6">
              <w:rPr>
                <w:rFonts w:ascii="Garamond" w:hAnsi="Garamond"/>
                <w:bCs/>
                <w:sz w:val="18"/>
                <w:szCs w:val="18"/>
              </w:rPr>
              <w:t>most</w:t>
            </w:r>
            <w:r w:rsidRPr="00E31CB6">
              <w:rPr>
                <w:rFonts w:ascii="Garamond" w:hAnsi="Garamond"/>
                <w:bCs/>
                <w:spacing w:val="-5"/>
                <w:sz w:val="18"/>
                <w:szCs w:val="18"/>
              </w:rPr>
              <w:t xml:space="preserve"> </w:t>
            </w:r>
            <w:r w:rsidRPr="00E31CB6">
              <w:rPr>
                <w:rFonts w:ascii="Garamond" w:hAnsi="Garamond"/>
                <w:bCs/>
                <w:sz w:val="18"/>
                <w:szCs w:val="18"/>
              </w:rPr>
              <w:t>of its</w:t>
            </w:r>
            <w:r w:rsidRPr="00E31CB6">
              <w:rPr>
                <w:rFonts w:ascii="Garamond" w:hAnsi="Garamond"/>
                <w:bCs/>
                <w:spacing w:val="-2"/>
                <w:sz w:val="18"/>
                <w:szCs w:val="18"/>
              </w:rPr>
              <w:t xml:space="preserve"> end-of-project targets</w:t>
            </w:r>
            <w:r w:rsidRPr="00E31CB6">
              <w:rPr>
                <w:rFonts w:ascii="Garamond" w:hAnsi="Garamond"/>
                <w:bCs/>
                <w:sz w:val="18"/>
                <w:szCs w:val="18"/>
              </w:rPr>
              <w:t>.</w:t>
            </w:r>
          </w:p>
        </w:tc>
      </w:tr>
      <w:tr w:rsidR="00776A43" w:rsidRPr="00E31CB6" w:rsidTr="00315E3A">
        <w:tc>
          <w:tcPr>
            <w:tcW w:w="310" w:type="dxa"/>
            <w:vAlign w:val="center"/>
          </w:tcPr>
          <w:p w:rsidR="00776A43" w:rsidRPr="00E31CB6" w:rsidRDefault="00776A43" w:rsidP="00315E3A">
            <w:pPr>
              <w:rPr>
                <w:rFonts w:ascii="Garamond" w:hAnsi="Garamond" w:cs="Calibri"/>
                <w:sz w:val="20"/>
                <w:szCs w:val="20"/>
                <w:lang w:val="en-GB"/>
              </w:rPr>
            </w:pPr>
            <w:r w:rsidRPr="00E31CB6">
              <w:rPr>
                <w:rFonts w:ascii="Garamond" w:hAnsi="Garamond" w:cs="Arial"/>
                <w:sz w:val="20"/>
                <w:szCs w:val="20"/>
              </w:rPr>
              <w:t>1</w:t>
            </w:r>
          </w:p>
        </w:tc>
        <w:tc>
          <w:tcPr>
            <w:tcW w:w="1868" w:type="dxa"/>
            <w:vAlign w:val="center"/>
          </w:tcPr>
          <w:p w:rsidR="00776A43" w:rsidRPr="00E31CB6" w:rsidRDefault="00776A43" w:rsidP="00315E3A">
            <w:pPr>
              <w:rPr>
                <w:rFonts w:ascii="Garamond" w:hAnsi="Garamond" w:cs="Calibri"/>
                <w:sz w:val="20"/>
                <w:szCs w:val="20"/>
                <w:lang w:val="en-GB"/>
              </w:rPr>
            </w:pPr>
            <w:r w:rsidRPr="00E31CB6">
              <w:rPr>
                <w:rFonts w:ascii="Garamond" w:hAnsi="Garamond" w:cs="Arial"/>
                <w:sz w:val="20"/>
                <w:szCs w:val="20"/>
              </w:rPr>
              <w:t>Highly Unsatisfactory (HU)</w:t>
            </w:r>
          </w:p>
        </w:tc>
        <w:tc>
          <w:tcPr>
            <w:tcW w:w="7398" w:type="dxa"/>
          </w:tcPr>
          <w:p w:rsidR="00776A43" w:rsidRPr="00E31CB6" w:rsidRDefault="00776A43" w:rsidP="00315E3A">
            <w:pPr>
              <w:jc w:val="both"/>
              <w:rPr>
                <w:rFonts w:ascii="Garamond" w:hAnsi="Garamond" w:cs="Calibri"/>
                <w:sz w:val="20"/>
                <w:szCs w:val="20"/>
                <w:lang w:val="en-GB"/>
              </w:rPr>
            </w:pPr>
            <w:r w:rsidRPr="00E31CB6">
              <w:rPr>
                <w:rFonts w:ascii="Garamond" w:hAnsi="Garamond"/>
                <w:bCs/>
                <w:sz w:val="18"/>
                <w:szCs w:val="18"/>
              </w:rPr>
              <w:t xml:space="preserve">The objective/outcome </w:t>
            </w:r>
            <w:r w:rsidRPr="00E31CB6">
              <w:rPr>
                <w:rFonts w:ascii="Garamond" w:hAnsi="Garamond"/>
                <w:bCs/>
                <w:spacing w:val="1"/>
                <w:sz w:val="18"/>
                <w:szCs w:val="18"/>
              </w:rPr>
              <w:t>h</w:t>
            </w:r>
            <w:r w:rsidRPr="00E31CB6">
              <w:rPr>
                <w:rFonts w:ascii="Garamond" w:hAnsi="Garamond"/>
                <w:bCs/>
                <w:spacing w:val="-1"/>
                <w:sz w:val="18"/>
                <w:szCs w:val="18"/>
              </w:rPr>
              <w:t>a</w:t>
            </w:r>
            <w:r w:rsidRPr="00E31CB6">
              <w:rPr>
                <w:rFonts w:ascii="Garamond" w:hAnsi="Garamond"/>
                <w:bCs/>
                <w:sz w:val="18"/>
                <w:szCs w:val="18"/>
              </w:rPr>
              <w:t>s</w:t>
            </w:r>
            <w:r w:rsidRPr="00E31CB6">
              <w:rPr>
                <w:rFonts w:ascii="Garamond" w:hAnsi="Garamond"/>
                <w:bCs/>
                <w:spacing w:val="-4"/>
                <w:sz w:val="18"/>
                <w:szCs w:val="18"/>
              </w:rPr>
              <w:t xml:space="preserve"> </w:t>
            </w:r>
            <w:r w:rsidRPr="00E31CB6">
              <w:rPr>
                <w:rFonts w:ascii="Garamond" w:hAnsi="Garamond"/>
                <w:bCs/>
                <w:sz w:val="18"/>
                <w:szCs w:val="18"/>
              </w:rPr>
              <w:t>failed</w:t>
            </w:r>
            <w:r w:rsidRPr="00E31CB6">
              <w:rPr>
                <w:rFonts w:ascii="Garamond" w:hAnsi="Garamond"/>
                <w:bCs/>
                <w:spacing w:val="-3"/>
                <w:sz w:val="18"/>
                <w:szCs w:val="18"/>
              </w:rPr>
              <w:t xml:space="preserve"> </w:t>
            </w:r>
            <w:r w:rsidRPr="00E31CB6">
              <w:rPr>
                <w:rFonts w:ascii="Garamond" w:hAnsi="Garamond"/>
                <w:bCs/>
                <w:sz w:val="18"/>
                <w:szCs w:val="18"/>
              </w:rPr>
              <w:t>to</w:t>
            </w:r>
            <w:r w:rsidRPr="00E31CB6">
              <w:rPr>
                <w:rFonts w:ascii="Garamond" w:hAnsi="Garamond"/>
                <w:bCs/>
                <w:spacing w:val="-1"/>
                <w:sz w:val="18"/>
                <w:szCs w:val="18"/>
              </w:rPr>
              <w:t xml:space="preserve"> a</w:t>
            </w:r>
            <w:r w:rsidRPr="00E31CB6">
              <w:rPr>
                <w:rFonts w:ascii="Garamond" w:hAnsi="Garamond"/>
                <w:bCs/>
                <w:sz w:val="18"/>
                <w:szCs w:val="18"/>
              </w:rPr>
              <w:t>c</w:t>
            </w:r>
            <w:r w:rsidRPr="00E31CB6">
              <w:rPr>
                <w:rFonts w:ascii="Garamond" w:hAnsi="Garamond"/>
                <w:bCs/>
                <w:spacing w:val="1"/>
                <w:sz w:val="18"/>
                <w:szCs w:val="18"/>
              </w:rPr>
              <w:t>h</w:t>
            </w:r>
            <w:r w:rsidRPr="00E31CB6">
              <w:rPr>
                <w:rFonts w:ascii="Garamond" w:hAnsi="Garamond"/>
                <w:bCs/>
                <w:spacing w:val="-1"/>
                <w:sz w:val="18"/>
                <w:szCs w:val="18"/>
              </w:rPr>
              <w:t>i</w:t>
            </w:r>
            <w:r w:rsidRPr="00E31CB6">
              <w:rPr>
                <w:rFonts w:ascii="Garamond" w:hAnsi="Garamond"/>
                <w:bCs/>
                <w:sz w:val="18"/>
                <w:szCs w:val="18"/>
              </w:rPr>
              <w:t>e</w:t>
            </w:r>
            <w:r w:rsidRPr="00E31CB6">
              <w:rPr>
                <w:rFonts w:ascii="Garamond" w:hAnsi="Garamond"/>
                <w:bCs/>
                <w:spacing w:val="-1"/>
                <w:sz w:val="18"/>
                <w:szCs w:val="18"/>
              </w:rPr>
              <w:t>v</w:t>
            </w:r>
            <w:r w:rsidRPr="00E31CB6">
              <w:rPr>
                <w:rFonts w:ascii="Garamond" w:hAnsi="Garamond"/>
                <w:bCs/>
                <w:sz w:val="18"/>
                <w:szCs w:val="18"/>
              </w:rPr>
              <w:t>e its midterm targets,</w:t>
            </w:r>
            <w:r w:rsidRPr="00E31CB6">
              <w:rPr>
                <w:rFonts w:ascii="Garamond" w:hAnsi="Garamond"/>
                <w:bCs/>
                <w:spacing w:val="-1"/>
                <w:sz w:val="18"/>
                <w:szCs w:val="18"/>
              </w:rPr>
              <w:t xml:space="preserve"> </w:t>
            </w:r>
            <w:r w:rsidRPr="00E31CB6">
              <w:rPr>
                <w:rFonts w:ascii="Garamond" w:hAnsi="Garamond"/>
                <w:bCs/>
                <w:sz w:val="18"/>
                <w:szCs w:val="18"/>
              </w:rPr>
              <w:t>and</w:t>
            </w:r>
            <w:r w:rsidRPr="00E31CB6">
              <w:rPr>
                <w:rFonts w:ascii="Garamond" w:hAnsi="Garamond"/>
                <w:bCs/>
                <w:spacing w:val="-2"/>
                <w:sz w:val="18"/>
                <w:szCs w:val="18"/>
              </w:rPr>
              <w:t xml:space="preserve"> </w:t>
            </w:r>
            <w:r w:rsidRPr="00E31CB6">
              <w:rPr>
                <w:rFonts w:ascii="Garamond" w:hAnsi="Garamond"/>
                <w:bCs/>
                <w:sz w:val="18"/>
                <w:szCs w:val="18"/>
              </w:rPr>
              <w:t>is</w:t>
            </w:r>
            <w:r w:rsidRPr="00E31CB6">
              <w:rPr>
                <w:rFonts w:ascii="Garamond" w:hAnsi="Garamond"/>
                <w:bCs/>
                <w:spacing w:val="-2"/>
                <w:sz w:val="18"/>
                <w:szCs w:val="18"/>
              </w:rPr>
              <w:t xml:space="preserve"> </w:t>
            </w:r>
            <w:r w:rsidRPr="00E31CB6">
              <w:rPr>
                <w:rFonts w:ascii="Garamond" w:hAnsi="Garamond"/>
                <w:bCs/>
                <w:spacing w:val="1"/>
                <w:sz w:val="18"/>
                <w:szCs w:val="18"/>
              </w:rPr>
              <w:t>no</w:t>
            </w:r>
            <w:r w:rsidRPr="00E31CB6">
              <w:rPr>
                <w:rFonts w:ascii="Garamond" w:hAnsi="Garamond"/>
                <w:bCs/>
                <w:sz w:val="18"/>
                <w:szCs w:val="18"/>
              </w:rPr>
              <w:t>t</w:t>
            </w:r>
            <w:r w:rsidRPr="00E31CB6">
              <w:rPr>
                <w:rFonts w:ascii="Garamond" w:hAnsi="Garamond"/>
                <w:bCs/>
                <w:spacing w:val="-4"/>
                <w:sz w:val="18"/>
                <w:szCs w:val="18"/>
              </w:rPr>
              <w:t xml:space="preserve"> </w:t>
            </w:r>
            <w:r w:rsidRPr="00E31CB6">
              <w:rPr>
                <w:rFonts w:ascii="Garamond" w:hAnsi="Garamond"/>
                <w:bCs/>
                <w:sz w:val="18"/>
                <w:szCs w:val="18"/>
              </w:rPr>
              <w:t>ex</w:t>
            </w:r>
            <w:r w:rsidRPr="00E31CB6">
              <w:rPr>
                <w:rFonts w:ascii="Garamond" w:hAnsi="Garamond"/>
                <w:bCs/>
                <w:spacing w:val="-1"/>
                <w:sz w:val="18"/>
                <w:szCs w:val="18"/>
              </w:rPr>
              <w:t>p</w:t>
            </w:r>
            <w:r w:rsidRPr="00E31CB6">
              <w:rPr>
                <w:rFonts w:ascii="Garamond" w:hAnsi="Garamond"/>
                <w:bCs/>
                <w:spacing w:val="1"/>
                <w:sz w:val="18"/>
                <w:szCs w:val="18"/>
              </w:rPr>
              <w:t>e</w:t>
            </w:r>
            <w:r w:rsidRPr="00E31CB6">
              <w:rPr>
                <w:rFonts w:ascii="Garamond" w:hAnsi="Garamond"/>
                <w:bCs/>
                <w:sz w:val="18"/>
                <w:szCs w:val="18"/>
              </w:rPr>
              <w:t>ct</w:t>
            </w:r>
            <w:r w:rsidRPr="00E31CB6">
              <w:rPr>
                <w:rFonts w:ascii="Garamond" w:hAnsi="Garamond"/>
                <w:bCs/>
                <w:spacing w:val="-1"/>
                <w:sz w:val="18"/>
                <w:szCs w:val="18"/>
              </w:rPr>
              <w:t>e</w:t>
            </w:r>
            <w:r w:rsidRPr="00E31CB6">
              <w:rPr>
                <w:rFonts w:ascii="Garamond" w:hAnsi="Garamond"/>
                <w:bCs/>
                <w:sz w:val="18"/>
                <w:szCs w:val="18"/>
              </w:rPr>
              <w:t>d to</w:t>
            </w:r>
            <w:r w:rsidRPr="00E31CB6">
              <w:rPr>
                <w:rFonts w:ascii="Garamond" w:hAnsi="Garamond"/>
                <w:bCs/>
                <w:spacing w:val="-1"/>
                <w:sz w:val="18"/>
                <w:szCs w:val="18"/>
              </w:rPr>
              <w:t xml:space="preserve"> </w:t>
            </w:r>
            <w:r w:rsidRPr="00E31CB6">
              <w:rPr>
                <w:rFonts w:ascii="Garamond" w:hAnsi="Garamond"/>
                <w:bCs/>
                <w:sz w:val="18"/>
                <w:szCs w:val="18"/>
              </w:rPr>
              <w:t>ach</w:t>
            </w:r>
            <w:r w:rsidRPr="00E31CB6">
              <w:rPr>
                <w:rFonts w:ascii="Garamond" w:hAnsi="Garamond"/>
                <w:bCs/>
                <w:spacing w:val="-1"/>
                <w:sz w:val="18"/>
                <w:szCs w:val="18"/>
              </w:rPr>
              <w:t>i</w:t>
            </w:r>
            <w:r w:rsidRPr="00E31CB6">
              <w:rPr>
                <w:rFonts w:ascii="Garamond" w:hAnsi="Garamond"/>
                <w:bCs/>
                <w:sz w:val="18"/>
                <w:szCs w:val="18"/>
              </w:rPr>
              <w:t xml:space="preserve">eve any of its </w:t>
            </w:r>
            <w:r w:rsidRPr="00E31CB6">
              <w:rPr>
                <w:rFonts w:ascii="Garamond" w:hAnsi="Garamond"/>
                <w:bCs/>
                <w:spacing w:val="-2"/>
                <w:sz w:val="18"/>
                <w:szCs w:val="18"/>
              </w:rPr>
              <w:t>end-of-project targets</w:t>
            </w:r>
            <w:r w:rsidRPr="00E31CB6">
              <w:rPr>
                <w:rFonts w:ascii="Garamond" w:hAnsi="Garamond"/>
                <w:bCs/>
                <w:sz w:val="18"/>
                <w:szCs w:val="18"/>
              </w:rPr>
              <w:t>.</w:t>
            </w:r>
          </w:p>
        </w:tc>
      </w:tr>
    </w:tbl>
    <w:p w:rsidR="00776A43" w:rsidRPr="00E31CB6" w:rsidRDefault="00776A43" w:rsidP="00776A4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776A43" w:rsidRPr="00E31CB6" w:rsidTr="00315E3A">
        <w:tc>
          <w:tcPr>
            <w:tcW w:w="9576" w:type="dxa"/>
            <w:gridSpan w:val="3"/>
            <w:shd w:val="clear" w:color="auto" w:fill="D9D9D9" w:themeFill="background1" w:themeFillShade="D9"/>
          </w:tcPr>
          <w:p w:rsidR="00776A43" w:rsidRPr="00E31CB6" w:rsidRDefault="00776A43" w:rsidP="00315E3A">
            <w:pPr>
              <w:rPr>
                <w:rFonts w:ascii="Garamond" w:hAnsi="Garamond" w:cs="Arial"/>
                <w:b/>
                <w:sz w:val="20"/>
                <w:szCs w:val="20"/>
              </w:rPr>
            </w:pPr>
            <w:r w:rsidRPr="00E31CB6">
              <w:rPr>
                <w:rFonts w:ascii="Garamond" w:hAnsi="Garamond" w:cs="Arial"/>
                <w:b/>
                <w:sz w:val="20"/>
                <w:szCs w:val="20"/>
              </w:rPr>
              <w:t xml:space="preserve">Ratings for Project Implementation &amp; </w:t>
            </w:r>
            <w:r w:rsidRPr="00E31CB6">
              <w:rPr>
                <w:rFonts w:ascii="Garamond" w:hAnsi="Garamond"/>
                <w:b/>
                <w:color w:val="000000"/>
                <w:sz w:val="20"/>
                <w:szCs w:val="20"/>
                <w:lang w:val="en-GB"/>
              </w:rPr>
              <w:t xml:space="preserve">Adaptive Management: </w:t>
            </w:r>
            <w:r w:rsidRPr="00E31CB6">
              <w:rPr>
                <w:rFonts w:ascii="Garamond" w:hAnsi="Garamond"/>
                <w:color w:val="000000"/>
                <w:sz w:val="20"/>
                <w:szCs w:val="20"/>
                <w:lang w:val="en-GB"/>
              </w:rPr>
              <w:t>(one overall rating)</w:t>
            </w:r>
          </w:p>
        </w:tc>
      </w:tr>
      <w:tr w:rsidR="00776A43" w:rsidRPr="00E31CB6" w:rsidTr="00315E3A">
        <w:tc>
          <w:tcPr>
            <w:tcW w:w="310" w:type="dxa"/>
            <w:vAlign w:val="center"/>
          </w:tcPr>
          <w:p w:rsidR="00776A43" w:rsidRPr="00E31CB6" w:rsidRDefault="00776A43" w:rsidP="00315E3A">
            <w:pPr>
              <w:rPr>
                <w:rFonts w:ascii="Garamond" w:hAnsi="Garamond" w:cs="Arial"/>
                <w:sz w:val="20"/>
                <w:szCs w:val="20"/>
              </w:rPr>
            </w:pPr>
            <w:r w:rsidRPr="00E31CB6">
              <w:rPr>
                <w:rFonts w:ascii="Garamond" w:hAnsi="Garamond" w:cs="Arial"/>
                <w:sz w:val="20"/>
                <w:szCs w:val="20"/>
              </w:rPr>
              <w:t>6</w:t>
            </w:r>
          </w:p>
        </w:tc>
        <w:tc>
          <w:tcPr>
            <w:tcW w:w="1868" w:type="dxa"/>
            <w:vAlign w:val="center"/>
          </w:tcPr>
          <w:p w:rsidR="00776A43" w:rsidRPr="00E31CB6" w:rsidRDefault="00776A43" w:rsidP="00315E3A">
            <w:pPr>
              <w:rPr>
                <w:rFonts w:ascii="Garamond" w:hAnsi="Garamond" w:cs="Arial"/>
                <w:sz w:val="20"/>
                <w:szCs w:val="20"/>
              </w:rPr>
            </w:pPr>
            <w:r w:rsidRPr="00E31CB6">
              <w:rPr>
                <w:rFonts w:ascii="Garamond" w:hAnsi="Garamond" w:cs="Arial"/>
                <w:sz w:val="20"/>
                <w:szCs w:val="20"/>
              </w:rPr>
              <w:t>Highly Satisfactory (HS)</w:t>
            </w:r>
          </w:p>
        </w:tc>
        <w:tc>
          <w:tcPr>
            <w:tcW w:w="7398" w:type="dxa"/>
          </w:tcPr>
          <w:p w:rsidR="00776A43" w:rsidRPr="00E31CB6" w:rsidRDefault="00776A43" w:rsidP="00315E3A">
            <w:pPr>
              <w:jc w:val="both"/>
              <w:rPr>
                <w:rFonts w:ascii="Garamond" w:hAnsi="Garamond" w:cs="Arial"/>
                <w:sz w:val="20"/>
                <w:szCs w:val="20"/>
              </w:rPr>
            </w:pPr>
            <w:r w:rsidRPr="00E31CB6">
              <w:rPr>
                <w:rFonts w:ascii="Garamond" w:hAnsi="Garamond"/>
                <w:sz w:val="18"/>
                <w:szCs w:val="18"/>
              </w:rPr>
              <w:t xml:space="preserve">Implementation of all seven components – </w:t>
            </w:r>
            <w:r w:rsidRPr="00E31CB6">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E31CB6">
              <w:rPr>
                <w:rFonts w:ascii="Garamond" w:hAnsi="Garamond"/>
                <w:sz w:val="18"/>
                <w:szCs w:val="18"/>
              </w:rPr>
              <w:t xml:space="preserve">– </w:t>
            </w:r>
            <w:r w:rsidRPr="00E31CB6">
              <w:rPr>
                <w:rFonts w:ascii="Garamond" w:hAnsi="Garamond"/>
                <w:color w:val="000000"/>
                <w:sz w:val="18"/>
                <w:szCs w:val="18"/>
                <w:lang w:val="en-GB"/>
              </w:rPr>
              <w:t xml:space="preserve">is leading to efficient and effective project implementation and adaptive management. </w:t>
            </w:r>
            <w:r w:rsidRPr="00E31CB6">
              <w:rPr>
                <w:rFonts w:ascii="Garamond" w:hAnsi="Garamond"/>
                <w:sz w:val="18"/>
                <w:szCs w:val="18"/>
              </w:rPr>
              <w:t>The project can be presented as “good practice”.</w:t>
            </w:r>
          </w:p>
        </w:tc>
      </w:tr>
      <w:tr w:rsidR="00776A43" w:rsidRPr="00E31CB6" w:rsidTr="00315E3A">
        <w:tc>
          <w:tcPr>
            <w:tcW w:w="310" w:type="dxa"/>
            <w:vAlign w:val="center"/>
          </w:tcPr>
          <w:p w:rsidR="00776A43" w:rsidRPr="00E31CB6" w:rsidRDefault="00776A43" w:rsidP="00315E3A">
            <w:pPr>
              <w:rPr>
                <w:rFonts w:ascii="Garamond" w:hAnsi="Garamond" w:cs="Arial"/>
                <w:sz w:val="20"/>
                <w:szCs w:val="20"/>
              </w:rPr>
            </w:pPr>
            <w:r w:rsidRPr="00E31CB6">
              <w:rPr>
                <w:rFonts w:ascii="Garamond" w:hAnsi="Garamond" w:cs="Arial"/>
                <w:sz w:val="20"/>
                <w:szCs w:val="20"/>
              </w:rPr>
              <w:t>5</w:t>
            </w:r>
          </w:p>
        </w:tc>
        <w:tc>
          <w:tcPr>
            <w:tcW w:w="1868" w:type="dxa"/>
            <w:vAlign w:val="center"/>
          </w:tcPr>
          <w:p w:rsidR="00776A43" w:rsidRPr="00E31CB6" w:rsidRDefault="00776A43" w:rsidP="00315E3A">
            <w:pPr>
              <w:rPr>
                <w:rFonts w:ascii="Garamond" w:hAnsi="Garamond" w:cs="Arial"/>
                <w:sz w:val="20"/>
                <w:szCs w:val="20"/>
              </w:rPr>
            </w:pPr>
            <w:r w:rsidRPr="00E31CB6">
              <w:rPr>
                <w:rFonts w:ascii="Garamond" w:hAnsi="Garamond" w:cs="Arial"/>
                <w:sz w:val="20"/>
                <w:szCs w:val="20"/>
              </w:rPr>
              <w:t>Satisfactory (S)</w:t>
            </w:r>
          </w:p>
        </w:tc>
        <w:tc>
          <w:tcPr>
            <w:tcW w:w="7398" w:type="dxa"/>
          </w:tcPr>
          <w:p w:rsidR="00776A43" w:rsidRPr="00E31CB6" w:rsidRDefault="00776A43" w:rsidP="00315E3A">
            <w:pPr>
              <w:jc w:val="both"/>
              <w:rPr>
                <w:rFonts w:ascii="Garamond" w:hAnsi="Garamond" w:cs="Arial"/>
                <w:sz w:val="20"/>
                <w:szCs w:val="20"/>
              </w:rPr>
            </w:pPr>
            <w:r w:rsidRPr="00E31CB6">
              <w:rPr>
                <w:rFonts w:ascii="Garamond" w:hAnsi="Garamond"/>
                <w:sz w:val="18"/>
                <w:szCs w:val="18"/>
              </w:rPr>
              <w:t xml:space="preserve">Implementation of most of the seven components </w:t>
            </w:r>
            <w:r w:rsidRPr="00E31CB6">
              <w:rPr>
                <w:rFonts w:ascii="Garamond" w:hAnsi="Garamond"/>
                <w:color w:val="000000"/>
                <w:sz w:val="18"/>
                <w:szCs w:val="18"/>
                <w:lang w:val="en-GB"/>
              </w:rPr>
              <w:t xml:space="preserve">is leading to efficient and effective project implementation and adaptive management </w:t>
            </w:r>
            <w:r w:rsidRPr="00E31CB6">
              <w:rPr>
                <w:rFonts w:ascii="Garamond" w:hAnsi="Garamond"/>
                <w:sz w:val="18"/>
                <w:szCs w:val="18"/>
              </w:rPr>
              <w:t>except for only few that are subject to remedial action.</w:t>
            </w:r>
          </w:p>
        </w:tc>
      </w:tr>
      <w:tr w:rsidR="00776A43" w:rsidRPr="00E31CB6" w:rsidTr="00315E3A">
        <w:tc>
          <w:tcPr>
            <w:tcW w:w="310" w:type="dxa"/>
            <w:vAlign w:val="center"/>
          </w:tcPr>
          <w:p w:rsidR="00776A43" w:rsidRPr="00E31CB6" w:rsidRDefault="00776A43" w:rsidP="00315E3A">
            <w:pPr>
              <w:rPr>
                <w:rFonts w:ascii="Garamond" w:hAnsi="Garamond" w:cs="Arial"/>
                <w:sz w:val="20"/>
                <w:szCs w:val="20"/>
              </w:rPr>
            </w:pPr>
            <w:r w:rsidRPr="00E31CB6">
              <w:rPr>
                <w:rFonts w:ascii="Garamond" w:hAnsi="Garamond" w:cs="Arial"/>
                <w:sz w:val="20"/>
                <w:szCs w:val="20"/>
              </w:rPr>
              <w:t>4</w:t>
            </w:r>
          </w:p>
        </w:tc>
        <w:tc>
          <w:tcPr>
            <w:tcW w:w="1868" w:type="dxa"/>
            <w:vAlign w:val="center"/>
          </w:tcPr>
          <w:p w:rsidR="00776A43" w:rsidRPr="00E31CB6" w:rsidRDefault="00776A43" w:rsidP="00315E3A">
            <w:pPr>
              <w:rPr>
                <w:rFonts w:ascii="Garamond" w:hAnsi="Garamond" w:cs="Arial"/>
                <w:sz w:val="20"/>
                <w:szCs w:val="20"/>
              </w:rPr>
            </w:pPr>
            <w:r w:rsidRPr="00E31CB6">
              <w:rPr>
                <w:rFonts w:ascii="Garamond" w:hAnsi="Garamond" w:cs="Arial"/>
                <w:sz w:val="20"/>
                <w:szCs w:val="20"/>
              </w:rPr>
              <w:t>Moderately Satisfactory (MS)</w:t>
            </w:r>
          </w:p>
        </w:tc>
        <w:tc>
          <w:tcPr>
            <w:tcW w:w="7398" w:type="dxa"/>
          </w:tcPr>
          <w:p w:rsidR="00776A43" w:rsidRPr="00E31CB6" w:rsidRDefault="00776A43" w:rsidP="00315E3A">
            <w:pPr>
              <w:jc w:val="both"/>
              <w:rPr>
                <w:rFonts w:ascii="Garamond" w:hAnsi="Garamond" w:cs="Arial"/>
                <w:sz w:val="20"/>
                <w:szCs w:val="20"/>
              </w:rPr>
            </w:pPr>
            <w:r w:rsidRPr="00E31CB6">
              <w:rPr>
                <w:rFonts w:ascii="Garamond" w:hAnsi="Garamond"/>
                <w:sz w:val="18"/>
                <w:szCs w:val="18"/>
              </w:rPr>
              <w:t xml:space="preserve">Implementation of some of the seven components </w:t>
            </w:r>
            <w:r w:rsidRPr="00E31CB6">
              <w:rPr>
                <w:rFonts w:ascii="Garamond" w:hAnsi="Garamond"/>
                <w:color w:val="000000"/>
                <w:sz w:val="18"/>
                <w:szCs w:val="18"/>
                <w:lang w:val="en-GB"/>
              </w:rPr>
              <w:t xml:space="preserve">is leading to efficient and effective project implementation and adaptive management, </w:t>
            </w:r>
            <w:r w:rsidRPr="00E31CB6">
              <w:rPr>
                <w:rFonts w:ascii="Garamond" w:hAnsi="Garamond"/>
                <w:sz w:val="18"/>
                <w:szCs w:val="18"/>
              </w:rPr>
              <w:t>with some components requiring remedial action.</w:t>
            </w:r>
          </w:p>
        </w:tc>
      </w:tr>
      <w:tr w:rsidR="00776A43" w:rsidRPr="00E31CB6" w:rsidTr="00315E3A">
        <w:tc>
          <w:tcPr>
            <w:tcW w:w="310" w:type="dxa"/>
            <w:vAlign w:val="center"/>
          </w:tcPr>
          <w:p w:rsidR="00776A43" w:rsidRPr="00E31CB6" w:rsidRDefault="00776A43" w:rsidP="00315E3A">
            <w:pPr>
              <w:rPr>
                <w:rFonts w:ascii="Garamond" w:hAnsi="Garamond" w:cs="Calibri"/>
                <w:sz w:val="20"/>
                <w:szCs w:val="20"/>
                <w:lang w:val="en-GB"/>
              </w:rPr>
            </w:pPr>
            <w:r w:rsidRPr="00E31CB6">
              <w:rPr>
                <w:rFonts w:ascii="Garamond" w:hAnsi="Garamond" w:cs="Arial"/>
                <w:sz w:val="20"/>
                <w:szCs w:val="20"/>
              </w:rPr>
              <w:t>3</w:t>
            </w:r>
          </w:p>
        </w:tc>
        <w:tc>
          <w:tcPr>
            <w:tcW w:w="1868" w:type="dxa"/>
            <w:vAlign w:val="center"/>
          </w:tcPr>
          <w:p w:rsidR="00776A43" w:rsidRPr="00E31CB6" w:rsidRDefault="00776A43" w:rsidP="00315E3A">
            <w:pPr>
              <w:rPr>
                <w:rFonts w:ascii="Garamond" w:hAnsi="Garamond" w:cs="Calibri"/>
                <w:sz w:val="20"/>
                <w:szCs w:val="20"/>
                <w:lang w:val="en-GB"/>
              </w:rPr>
            </w:pPr>
            <w:r w:rsidRPr="00E31CB6">
              <w:rPr>
                <w:rFonts w:ascii="Garamond" w:hAnsi="Garamond" w:cs="Arial"/>
                <w:sz w:val="20"/>
                <w:szCs w:val="20"/>
              </w:rPr>
              <w:t>Moderately Unsatisfactory (MU)</w:t>
            </w:r>
          </w:p>
        </w:tc>
        <w:tc>
          <w:tcPr>
            <w:tcW w:w="7398" w:type="dxa"/>
          </w:tcPr>
          <w:p w:rsidR="00776A43" w:rsidRPr="00E31CB6" w:rsidRDefault="00776A43" w:rsidP="00315E3A">
            <w:pPr>
              <w:jc w:val="both"/>
              <w:rPr>
                <w:rFonts w:ascii="Garamond" w:hAnsi="Garamond" w:cs="Calibri"/>
                <w:sz w:val="20"/>
                <w:szCs w:val="20"/>
                <w:lang w:val="en-GB"/>
              </w:rPr>
            </w:pPr>
            <w:r w:rsidRPr="00E31CB6">
              <w:rPr>
                <w:rFonts w:ascii="Garamond" w:hAnsi="Garamond"/>
                <w:sz w:val="18"/>
                <w:szCs w:val="18"/>
              </w:rPr>
              <w:t xml:space="preserve">Implementation of some of the seven components </w:t>
            </w:r>
            <w:r w:rsidRPr="00E31CB6">
              <w:rPr>
                <w:rFonts w:ascii="Garamond" w:hAnsi="Garamond"/>
                <w:color w:val="000000"/>
                <w:sz w:val="18"/>
                <w:szCs w:val="18"/>
                <w:lang w:val="en-GB"/>
              </w:rPr>
              <w:t xml:space="preserve">is not leading to efficient and effective project implementation and adaptive, </w:t>
            </w:r>
            <w:r w:rsidRPr="00E31CB6">
              <w:rPr>
                <w:rFonts w:ascii="Garamond" w:hAnsi="Garamond"/>
                <w:sz w:val="18"/>
                <w:szCs w:val="18"/>
              </w:rPr>
              <w:t>with most components requiring remedial action.</w:t>
            </w:r>
          </w:p>
        </w:tc>
      </w:tr>
      <w:tr w:rsidR="00776A43" w:rsidRPr="00E31CB6" w:rsidTr="00315E3A">
        <w:tc>
          <w:tcPr>
            <w:tcW w:w="310" w:type="dxa"/>
            <w:vAlign w:val="center"/>
          </w:tcPr>
          <w:p w:rsidR="00776A43" w:rsidRPr="00E31CB6" w:rsidRDefault="00776A43" w:rsidP="00315E3A">
            <w:pPr>
              <w:rPr>
                <w:rFonts w:ascii="Garamond" w:hAnsi="Garamond" w:cs="Arial"/>
                <w:sz w:val="20"/>
                <w:szCs w:val="20"/>
              </w:rPr>
            </w:pPr>
            <w:r w:rsidRPr="00E31CB6">
              <w:rPr>
                <w:rFonts w:ascii="Garamond" w:hAnsi="Garamond" w:cs="Arial"/>
                <w:sz w:val="20"/>
                <w:szCs w:val="20"/>
              </w:rPr>
              <w:t>2</w:t>
            </w:r>
          </w:p>
        </w:tc>
        <w:tc>
          <w:tcPr>
            <w:tcW w:w="1868" w:type="dxa"/>
            <w:vAlign w:val="center"/>
          </w:tcPr>
          <w:p w:rsidR="00776A43" w:rsidRPr="00E31CB6" w:rsidRDefault="00776A43" w:rsidP="00315E3A">
            <w:pPr>
              <w:rPr>
                <w:rFonts w:ascii="Garamond" w:hAnsi="Garamond" w:cs="Arial"/>
                <w:sz w:val="20"/>
                <w:szCs w:val="20"/>
              </w:rPr>
            </w:pPr>
            <w:r w:rsidRPr="00E31CB6">
              <w:rPr>
                <w:rFonts w:ascii="Garamond" w:hAnsi="Garamond" w:cs="Arial"/>
                <w:sz w:val="20"/>
                <w:szCs w:val="20"/>
              </w:rPr>
              <w:t>Unsatisfactory (U)</w:t>
            </w:r>
          </w:p>
        </w:tc>
        <w:tc>
          <w:tcPr>
            <w:tcW w:w="7398" w:type="dxa"/>
          </w:tcPr>
          <w:p w:rsidR="00776A43" w:rsidRPr="00E31CB6" w:rsidRDefault="00776A43" w:rsidP="00315E3A">
            <w:pPr>
              <w:jc w:val="both"/>
              <w:rPr>
                <w:rFonts w:ascii="Garamond" w:hAnsi="Garamond" w:cs="Arial"/>
                <w:sz w:val="20"/>
                <w:szCs w:val="20"/>
              </w:rPr>
            </w:pPr>
            <w:r w:rsidRPr="00E31CB6">
              <w:rPr>
                <w:rFonts w:ascii="Garamond" w:hAnsi="Garamond"/>
                <w:sz w:val="18"/>
                <w:szCs w:val="18"/>
              </w:rPr>
              <w:t xml:space="preserve">Implementation of most of the seven components </w:t>
            </w:r>
            <w:r w:rsidRPr="00E31CB6">
              <w:rPr>
                <w:rFonts w:ascii="Garamond" w:hAnsi="Garamond"/>
                <w:color w:val="000000"/>
                <w:sz w:val="18"/>
                <w:szCs w:val="18"/>
                <w:lang w:val="en-GB"/>
              </w:rPr>
              <w:t>is not leading to efficient and effective project implementation and adaptive management.</w:t>
            </w:r>
          </w:p>
        </w:tc>
      </w:tr>
      <w:tr w:rsidR="00776A43" w:rsidRPr="00E31CB6" w:rsidTr="00315E3A">
        <w:tc>
          <w:tcPr>
            <w:tcW w:w="310" w:type="dxa"/>
            <w:vAlign w:val="center"/>
          </w:tcPr>
          <w:p w:rsidR="00776A43" w:rsidRPr="00E31CB6" w:rsidRDefault="00776A43" w:rsidP="00315E3A">
            <w:pPr>
              <w:rPr>
                <w:rFonts w:ascii="Garamond" w:hAnsi="Garamond" w:cs="Calibri"/>
                <w:sz w:val="20"/>
                <w:szCs w:val="20"/>
                <w:lang w:val="en-GB"/>
              </w:rPr>
            </w:pPr>
            <w:r w:rsidRPr="00E31CB6">
              <w:rPr>
                <w:rFonts w:ascii="Garamond" w:hAnsi="Garamond" w:cs="Arial"/>
                <w:sz w:val="20"/>
                <w:szCs w:val="20"/>
              </w:rPr>
              <w:t>1</w:t>
            </w:r>
          </w:p>
        </w:tc>
        <w:tc>
          <w:tcPr>
            <w:tcW w:w="1868" w:type="dxa"/>
            <w:vAlign w:val="center"/>
          </w:tcPr>
          <w:p w:rsidR="00776A43" w:rsidRPr="00E31CB6" w:rsidRDefault="00776A43" w:rsidP="00315E3A">
            <w:pPr>
              <w:rPr>
                <w:rFonts w:ascii="Garamond" w:hAnsi="Garamond" w:cs="Calibri"/>
                <w:sz w:val="20"/>
                <w:szCs w:val="20"/>
                <w:lang w:val="en-GB"/>
              </w:rPr>
            </w:pPr>
            <w:r w:rsidRPr="00E31CB6">
              <w:rPr>
                <w:rFonts w:ascii="Garamond" w:hAnsi="Garamond" w:cs="Arial"/>
                <w:sz w:val="20"/>
                <w:szCs w:val="20"/>
              </w:rPr>
              <w:t>Highly Unsatisfactory (HU)</w:t>
            </w:r>
          </w:p>
        </w:tc>
        <w:tc>
          <w:tcPr>
            <w:tcW w:w="7398" w:type="dxa"/>
          </w:tcPr>
          <w:p w:rsidR="00776A43" w:rsidRPr="00E31CB6" w:rsidRDefault="00776A43" w:rsidP="00315E3A">
            <w:pPr>
              <w:jc w:val="both"/>
              <w:rPr>
                <w:rFonts w:ascii="Garamond" w:hAnsi="Garamond" w:cs="Calibri"/>
                <w:sz w:val="20"/>
                <w:szCs w:val="20"/>
                <w:lang w:val="en-GB"/>
              </w:rPr>
            </w:pPr>
            <w:r w:rsidRPr="00E31CB6">
              <w:rPr>
                <w:rFonts w:ascii="Garamond" w:hAnsi="Garamond"/>
                <w:sz w:val="18"/>
                <w:szCs w:val="18"/>
              </w:rPr>
              <w:t xml:space="preserve">Implementation of none of the seven components </w:t>
            </w:r>
            <w:r w:rsidRPr="00E31CB6">
              <w:rPr>
                <w:rFonts w:ascii="Garamond" w:hAnsi="Garamond"/>
                <w:color w:val="000000"/>
                <w:sz w:val="18"/>
                <w:szCs w:val="18"/>
                <w:lang w:val="en-GB"/>
              </w:rPr>
              <w:t>is leading to efficient and effective project implementation and adaptive management.</w:t>
            </w:r>
          </w:p>
        </w:tc>
      </w:tr>
    </w:tbl>
    <w:p w:rsidR="00776A43" w:rsidRPr="00E31CB6" w:rsidRDefault="00776A43" w:rsidP="00776A43">
      <w:pPr>
        <w:spacing w:after="0" w:line="240" w:lineRule="auto"/>
        <w:rPr>
          <w:rFonts w:ascii="Garamond" w:hAnsi="Garamond" w:cs="Arial"/>
          <w:b/>
          <w:sz w:val="20"/>
          <w:szCs w:val="20"/>
        </w:rPr>
      </w:pPr>
    </w:p>
    <w:tbl>
      <w:tblPr>
        <w:tblStyle w:val="TableGrid"/>
        <w:tblW w:w="9355" w:type="dxa"/>
        <w:tblLook w:val="04A0" w:firstRow="1" w:lastRow="0" w:firstColumn="1" w:lastColumn="0" w:noHBand="0" w:noVBand="1"/>
      </w:tblPr>
      <w:tblGrid>
        <w:gridCol w:w="318"/>
        <w:gridCol w:w="1867"/>
        <w:gridCol w:w="7170"/>
      </w:tblGrid>
      <w:tr w:rsidR="00776A43" w:rsidRPr="00E31CB6" w:rsidTr="00315E3A">
        <w:tc>
          <w:tcPr>
            <w:tcW w:w="9355" w:type="dxa"/>
            <w:gridSpan w:val="3"/>
            <w:shd w:val="clear" w:color="auto" w:fill="D9D9D9" w:themeFill="background1" w:themeFillShade="D9"/>
          </w:tcPr>
          <w:p w:rsidR="00776A43" w:rsidRPr="00E31CB6" w:rsidRDefault="00776A43" w:rsidP="00315E3A">
            <w:pPr>
              <w:rPr>
                <w:rFonts w:ascii="Garamond" w:hAnsi="Garamond" w:cs="Arial"/>
                <w:b/>
                <w:sz w:val="20"/>
                <w:szCs w:val="20"/>
              </w:rPr>
            </w:pPr>
            <w:r w:rsidRPr="00E31CB6">
              <w:rPr>
                <w:rFonts w:ascii="Garamond" w:hAnsi="Garamond"/>
                <w:b/>
                <w:sz w:val="20"/>
                <w:szCs w:val="20"/>
              </w:rPr>
              <w:t xml:space="preserve">Ratings for Sustainability: </w:t>
            </w:r>
            <w:r w:rsidRPr="00E31CB6">
              <w:rPr>
                <w:rFonts w:ascii="Garamond" w:hAnsi="Garamond"/>
                <w:color w:val="000000"/>
                <w:sz w:val="20"/>
                <w:szCs w:val="20"/>
                <w:lang w:val="en-GB"/>
              </w:rPr>
              <w:t>(one overall rating)</w:t>
            </w:r>
          </w:p>
        </w:tc>
      </w:tr>
      <w:tr w:rsidR="00776A43" w:rsidRPr="00E31CB6" w:rsidTr="00315E3A">
        <w:tc>
          <w:tcPr>
            <w:tcW w:w="318" w:type="dxa"/>
            <w:vAlign w:val="center"/>
          </w:tcPr>
          <w:p w:rsidR="00776A43" w:rsidRPr="00E31CB6" w:rsidRDefault="00776A43" w:rsidP="00315E3A">
            <w:pPr>
              <w:rPr>
                <w:rFonts w:ascii="Garamond" w:hAnsi="Garamond" w:cs="Arial"/>
                <w:sz w:val="20"/>
                <w:szCs w:val="20"/>
              </w:rPr>
            </w:pPr>
            <w:r w:rsidRPr="00E31CB6">
              <w:rPr>
                <w:rFonts w:ascii="Garamond" w:hAnsi="Garamond" w:cs="Arial"/>
                <w:sz w:val="20"/>
                <w:szCs w:val="20"/>
              </w:rPr>
              <w:t>4</w:t>
            </w:r>
          </w:p>
        </w:tc>
        <w:tc>
          <w:tcPr>
            <w:tcW w:w="1867" w:type="dxa"/>
            <w:vAlign w:val="center"/>
          </w:tcPr>
          <w:p w:rsidR="00776A43" w:rsidRPr="00E31CB6" w:rsidRDefault="00776A43" w:rsidP="00315E3A">
            <w:pPr>
              <w:rPr>
                <w:rFonts w:ascii="Garamond" w:hAnsi="Garamond" w:cs="Arial"/>
                <w:sz w:val="20"/>
                <w:szCs w:val="20"/>
              </w:rPr>
            </w:pPr>
            <w:r w:rsidRPr="00E31CB6">
              <w:rPr>
                <w:rFonts w:ascii="Garamond" w:hAnsi="Garamond"/>
                <w:sz w:val="20"/>
                <w:szCs w:val="20"/>
              </w:rPr>
              <w:t>Likely (L)</w:t>
            </w:r>
          </w:p>
        </w:tc>
        <w:tc>
          <w:tcPr>
            <w:tcW w:w="7170" w:type="dxa"/>
          </w:tcPr>
          <w:p w:rsidR="00776A43" w:rsidRPr="00E31CB6" w:rsidRDefault="00776A43" w:rsidP="00315E3A">
            <w:pPr>
              <w:jc w:val="both"/>
              <w:rPr>
                <w:rFonts w:ascii="Garamond" w:hAnsi="Garamond" w:cs="Arial"/>
                <w:sz w:val="18"/>
                <w:szCs w:val="18"/>
              </w:rPr>
            </w:pPr>
            <w:r w:rsidRPr="00E31CB6">
              <w:rPr>
                <w:rFonts w:ascii="Garamond" w:hAnsi="Garamond"/>
                <w:sz w:val="18"/>
                <w:szCs w:val="18"/>
              </w:rPr>
              <w:t>Negligible risks to sustainability, with key outcomes on track to be achieved by the project’s closure and expected to continue into the foreseeable future</w:t>
            </w:r>
          </w:p>
        </w:tc>
      </w:tr>
      <w:tr w:rsidR="00776A43" w:rsidRPr="00E31CB6" w:rsidTr="00315E3A">
        <w:tc>
          <w:tcPr>
            <w:tcW w:w="318" w:type="dxa"/>
            <w:vAlign w:val="center"/>
          </w:tcPr>
          <w:p w:rsidR="00776A43" w:rsidRPr="00E31CB6" w:rsidRDefault="00776A43" w:rsidP="00315E3A">
            <w:pPr>
              <w:rPr>
                <w:rFonts w:ascii="Garamond" w:hAnsi="Garamond" w:cs="Calibri"/>
                <w:sz w:val="20"/>
                <w:szCs w:val="20"/>
                <w:lang w:val="en-GB"/>
              </w:rPr>
            </w:pPr>
            <w:r w:rsidRPr="00E31CB6">
              <w:rPr>
                <w:rFonts w:ascii="Garamond" w:hAnsi="Garamond" w:cs="Arial"/>
                <w:sz w:val="20"/>
                <w:szCs w:val="20"/>
              </w:rPr>
              <w:t>3</w:t>
            </w:r>
          </w:p>
        </w:tc>
        <w:tc>
          <w:tcPr>
            <w:tcW w:w="1867" w:type="dxa"/>
            <w:vAlign w:val="center"/>
          </w:tcPr>
          <w:p w:rsidR="00776A43" w:rsidRPr="00E31CB6" w:rsidRDefault="00776A43" w:rsidP="00315E3A">
            <w:pPr>
              <w:rPr>
                <w:rFonts w:ascii="Garamond" w:hAnsi="Garamond" w:cs="Calibri"/>
                <w:sz w:val="20"/>
                <w:szCs w:val="20"/>
                <w:lang w:val="en-GB"/>
              </w:rPr>
            </w:pPr>
            <w:r w:rsidRPr="00E31CB6">
              <w:rPr>
                <w:rFonts w:ascii="Garamond" w:hAnsi="Garamond"/>
                <w:sz w:val="20"/>
                <w:szCs w:val="20"/>
              </w:rPr>
              <w:t>Moderately Likely (ML)</w:t>
            </w:r>
          </w:p>
        </w:tc>
        <w:tc>
          <w:tcPr>
            <w:tcW w:w="7170" w:type="dxa"/>
          </w:tcPr>
          <w:p w:rsidR="00776A43" w:rsidRPr="00E31CB6" w:rsidRDefault="00776A43" w:rsidP="00315E3A">
            <w:pPr>
              <w:jc w:val="both"/>
              <w:rPr>
                <w:rFonts w:ascii="Garamond" w:hAnsi="Garamond" w:cs="Calibri"/>
                <w:sz w:val="18"/>
                <w:szCs w:val="18"/>
                <w:lang w:val="en-GB"/>
              </w:rPr>
            </w:pPr>
            <w:r w:rsidRPr="00E31CB6">
              <w:rPr>
                <w:rFonts w:ascii="Garamond" w:hAnsi="Garamond"/>
                <w:sz w:val="18"/>
                <w:szCs w:val="18"/>
              </w:rPr>
              <w:t>Moderate risks, but expectations that at least some outcomes will be sustained due to the progress towards results on outcomes at the Midterm Review</w:t>
            </w:r>
          </w:p>
        </w:tc>
      </w:tr>
      <w:tr w:rsidR="00776A43" w:rsidRPr="00E31CB6" w:rsidTr="00315E3A">
        <w:tc>
          <w:tcPr>
            <w:tcW w:w="318" w:type="dxa"/>
            <w:vAlign w:val="center"/>
          </w:tcPr>
          <w:p w:rsidR="00776A43" w:rsidRPr="00E31CB6" w:rsidRDefault="00776A43" w:rsidP="00315E3A">
            <w:pPr>
              <w:rPr>
                <w:rFonts w:ascii="Garamond" w:hAnsi="Garamond" w:cs="Arial"/>
                <w:sz w:val="20"/>
                <w:szCs w:val="20"/>
              </w:rPr>
            </w:pPr>
            <w:r w:rsidRPr="00E31CB6">
              <w:rPr>
                <w:rFonts w:ascii="Garamond" w:hAnsi="Garamond" w:cs="Arial"/>
                <w:sz w:val="20"/>
                <w:szCs w:val="20"/>
              </w:rPr>
              <w:lastRenderedPageBreak/>
              <w:t>2</w:t>
            </w:r>
          </w:p>
        </w:tc>
        <w:tc>
          <w:tcPr>
            <w:tcW w:w="1867" w:type="dxa"/>
            <w:vAlign w:val="center"/>
          </w:tcPr>
          <w:p w:rsidR="00776A43" w:rsidRPr="00E31CB6" w:rsidRDefault="00776A43" w:rsidP="00315E3A">
            <w:pPr>
              <w:rPr>
                <w:rFonts w:ascii="Garamond" w:hAnsi="Garamond" w:cs="Arial"/>
                <w:sz w:val="20"/>
                <w:szCs w:val="20"/>
              </w:rPr>
            </w:pPr>
            <w:r w:rsidRPr="00E31CB6">
              <w:rPr>
                <w:rFonts w:ascii="Garamond" w:hAnsi="Garamond"/>
                <w:sz w:val="20"/>
                <w:szCs w:val="20"/>
              </w:rPr>
              <w:t>Moderately Unlikely (MU)</w:t>
            </w:r>
          </w:p>
        </w:tc>
        <w:tc>
          <w:tcPr>
            <w:tcW w:w="7170" w:type="dxa"/>
          </w:tcPr>
          <w:p w:rsidR="00776A43" w:rsidRPr="00E31CB6" w:rsidRDefault="00776A43" w:rsidP="00315E3A">
            <w:pPr>
              <w:jc w:val="both"/>
              <w:rPr>
                <w:rFonts w:ascii="Garamond" w:hAnsi="Garamond" w:cs="Arial"/>
                <w:sz w:val="18"/>
                <w:szCs w:val="18"/>
              </w:rPr>
            </w:pPr>
            <w:r w:rsidRPr="00E31CB6">
              <w:rPr>
                <w:rFonts w:ascii="Garamond" w:hAnsi="Garamond"/>
                <w:sz w:val="18"/>
                <w:szCs w:val="18"/>
              </w:rPr>
              <w:t>Significant risk that key outcomes will not carry on after project closure, although some outputs and activities should carry on</w:t>
            </w:r>
          </w:p>
        </w:tc>
      </w:tr>
      <w:tr w:rsidR="00776A43" w:rsidRPr="00E31CB6" w:rsidTr="00315E3A">
        <w:tc>
          <w:tcPr>
            <w:tcW w:w="318" w:type="dxa"/>
            <w:vAlign w:val="center"/>
          </w:tcPr>
          <w:p w:rsidR="00776A43" w:rsidRPr="00E31CB6" w:rsidRDefault="00776A43" w:rsidP="00315E3A">
            <w:pPr>
              <w:rPr>
                <w:rFonts w:ascii="Garamond" w:hAnsi="Garamond" w:cs="Calibri"/>
                <w:sz w:val="20"/>
                <w:szCs w:val="20"/>
                <w:lang w:val="en-GB"/>
              </w:rPr>
            </w:pPr>
            <w:r w:rsidRPr="00E31CB6">
              <w:rPr>
                <w:rFonts w:ascii="Garamond" w:hAnsi="Garamond" w:cs="Arial"/>
                <w:sz w:val="20"/>
                <w:szCs w:val="20"/>
              </w:rPr>
              <w:t>1</w:t>
            </w:r>
          </w:p>
        </w:tc>
        <w:tc>
          <w:tcPr>
            <w:tcW w:w="1867" w:type="dxa"/>
            <w:vAlign w:val="center"/>
          </w:tcPr>
          <w:p w:rsidR="00776A43" w:rsidRPr="00E31CB6" w:rsidRDefault="00776A43" w:rsidP="00315E3A">
            <w:pPr>
              <w:rPr>
                <w:rFonts w:ascii="Garamond" w:hAnsi="Garamond" w:cs="Calibri"/>
                <w:sz w:val="20"/>
                <w:szCs w:val="20"/>
                <w:lang w:val="en-GB"/>
              </w:rPr>
            </w:pPr>
            <w:r w:rsidRPr="00E31CB6">
              <w:rPr>
                <w:rFonts w:ascii="Garamond" w:hAnsi="Garamond"/>
                <w:sz w:val="20"/>
                <w:szCs w:val="20"/>
              </w:rPr>
              <w:t>Unlikely (U)</w:t>
            </w:r>
          </w:p>
        </w:tc>
        <w:tc>
          <w:tcPr>
            <w:tcW w:w="7170" w:type="dxa"/>
          </w:tcPr>
          <w:p w:rsidR="00776A43" w:rsidRPr="00E31CB6" w:rsidRDefault="00776A43" w:rsidP="00315E3A">
            <w:pPr>
              <w:jc w:val="both"/>
              <w:rPr>
                <w:rFonts w:ascii="Garamond" w:hAnsi="Garamond" w:cs="Calibri"/>
                <w:sz w:val="18"/>
                <w:szCs w:val="18"/>
                <w:lang w:val="en-GB"/>
              </w:rPr>
            </w:pPr>
            <w:r w:rsidRPr="00E31CB6">
              <w:rPr>
                <w:rFonts w:ascii="Garamond" w:hAnsi="Garamond"/>
                <w:sz w:val="18"/>
                <w:szCs w:val="18"/>
              </w:rPr>
              <w:t>Severe risks that project outcomes as well as key outputs will not be sustained</w:t>
            </w:r>
          </w:p>
        </w:tc>
      </w:tr>
    </w:tbl>
    <w:p w:rsidR="00776A43" w:rsidRPr="00E31CB6" w:rsidRDefault="00776A43" w:rsidP="00776A43">
      <w:pPr>
        <w:pStyle w:val="Heading3"/>
        <w:rPr>
          <w:rStyle w:val="Strong"/>
          <w:rFonts w:ascii="Garamond" w:hAnsi="Garamond"/>
          <w:b/>
          <w:bCs/>
          <w:color w:val="auto"/>
        </w:rPr>
      </w:pPr>
      <w:bookmarkStart w:id="33" w:name="_Toc492632858"/>
      <w:r w:rsidRPr="00E31CB6">
        <w:rPr>
          <w:rStyle w:val="Strong"/>
          <w:rFonts w:ascii="Garamond" w:hAnsi="Garamond"/>
          <w:b/>
          <w:bCs/>
          <w:color w:val="auto"/>
        </w:rPr>
        <w:t>ANNEX G: MTR Report Clearance Form</w:t>
      </w:r>
      <w:bookmarkEnd w:id="33"/>
    </w:p>
    <w:p w:rsidR="00776A43" w:rsidRPr="00EB4069" w:rsidRDefault="00776A43" w:rsidP="00776A43">
      <w:pPr>
        <w:spacing w:after="0" w:line="240" w:lineRule="auto"/>
        <w:rPr>
          <w:rFonts w:ascii="Garamond" w:hAnsi="Garamond"/>
          <w:i/>
          <w:sz w:val="20"/>
          <w:szCs w:val="20"/>
        </w:rPr>
      </w:pPr>
      <w:r w:rsidRPr="00E31CB6">
        <w:rPr>
          <w:rFonts w:ascii="Garamond" w:hAnsi="Garamond"/>
          <w:noProof/>
        </w:rPr>
        <mc:AlternateContent>
          <mc:Choice Requires="wps">
            <w:drawing>
              <wp:anchor distT="0" distB="0" distL="114300" distR="114300" simplePos="0" relativeHeight="251660288" behindDoc="0" locked="0" layoutInCell="1" allowOverlap="1" wp14:anchorId="7D440898" wp14:editId="360A9ECA">
                <wp:simplePos x="0" y="0"/>
                <wp:positionH relativeFrom="column">
                  <wp:posOffset>0</wp:posOffset>
                </wp:positionH>
                <wp:positionV relativeFrom="paragraph">
                  <wp:posOffset>237490</wp:posOffset>
                </wp:positionV>
                <wp:extent cx="5800090" cy="1955165"/>
                <wp:effectExtent l="0" t="0" r="10160" b="2603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rsidR="00776A43" w:rsidRDefault="00776A43" w:rsidP="00776A4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776A43" w:rsidRPr="0041686D" w:rsidRDefault="00776A43" w:rsidP="00776A43">
                            <w:pPr>
                              <w:spacing w:after="0" w:line="240" w:lineRule="auto"/>
                              <w:rPr>
                                <w:rFonts w:ascii="Garamond" w:hAnsi="Garamond"/>
                                <w:b/>
                                <w:sz w:val="20"/>
                                <w:szCs w:val="20"/>
                              </w:rPr>
                            </w:pPr>
                          </w:p>
                          <w:p w:rsidR="00776A43" w:rsidRDefault="00776A43" w:rsidP="00776A43">
                            <w:pPr>
                              <w:spacing w:after="0" w:line="240" w:lineRule="auto"/>
                              <w:rPr>
                                <w:rFonts w:ascii="Garamond" w:hAnsi="Garamond"/>
                                <w:b/>
                                <w:sz w:val="20"/>
                                <w:szCs w:val="20"/>
                              </w:rPr>
                            </w:pPr>
                            <w:r>
                              <w:rPr>
                                <w:rFonts w:ascii="Garamond" w:hAnsi="Garamond"/>
                                <w:b/>
                                <w:sz w:val="20"/>
                                <w:szCs w:val="20"/>
                              </w:rPr>
                              <w:t>Commissioning Unit</w:t>
                            </w:r>
                          </w:p>
                          <w:p w:rsidR="00776A43" w:rsidRPr="00D2682B" w:rsidRDefault="00776A43" w:rsidP="00776A43">
                            <w:pPr>
                              <w:spacing w:after="0" w:line="240" w:lineRule="auto"/>
                              <w:rPr>
                                <w:rFonts w:ascii="Garamond" w:hAnsi="Garamond"/>
                                <w:b/>
                                <w:sz w:val="20"/>
                                <w:szCs w:val="20"/>
                              </w:rPr>
                            </w:pPr>
                          </w:p>
                          <w:p w:rsidR="00776A43" w:rsidRDefault="00776A43" w:rsidP="00776A43">
                            <w:pPr>
                              <w:spacing w:after="0" w:line="240" w:lineRule="auto"/>
                              <w:rPr>
                                <w:rFonts w:ascii="Garamond" w:hAnsi="Garamond"/>
                                <w:sz w:val="20"/>
                                <w:szCs w:val="20"/>
                              </w:rPr>
                            </w:pPr>
                            <w:r>
                              <w:rPr>
                                <w:rFonts w:ascii="Garamond" w:hAnsi="Garamond"/>
                                <w:sz w:val="20"/>
                                <w:szCs w:val="20"/>
                              </w:rPr>
                              <w:t>Name: _____________________________________________</w:t>
                            </w:r>
                          </w:p>
                          <w:p w:rsidR="00776A43" w:rsidRDefault="00776A43" w:rsidP="00776A43">
                            <w:pPr>
                              <w:spacing w:after="0" w:line="240" w:lineRule="auto"/>
                              <w:rPr>
                                <w:rFonts w:ascii="Garamond" w:hAnsi="Garamond"/>
                                <w:sz w:val="20"/>
                                <w:szCs w:val="20"/>
                              </w:rPr>
                            </w:pPr>
                          </w:p>
                          <w:p w:rsidR="00776A43" w:rsidRDefault="00776A43" w:rsidP="00776A4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776A43" w:rsidRDefault="00776A43" w:rsidP="00776A43">
                            <w:pPr>
                              <w:spacing w:after="0" w:line="240" w:lineRule="auto"/>
                              <w:rPr>
                                <w:rFonts w:ascii="Garamond" w:hAnsi="Garamond"/>
                                <w:sz w:val="20"/>
                                <w:szCs w:val="20"/>
                              </w:rPr>
                            </w:pPr>
                          </w:p>
                          <w:p w:rsidR="00776A43" w:rsidRDefault="00776A43" w:rsidP="00776A43">
                            <w:pPr>
                              <w:spacing w:after="0" w:line="240" w:lineRule="auto"/>
                              <w:rPr>
                                <w:rFonts w:ascii="Garamond" w:hAnsi="Garamond"/>
                                <w:b/>
                                <w:sz w:val="20"/>
                                <w:szCs w:val="20"/>
                              </w:rPr>
                            </w:pPr>
                            <w:r w:rsidRPr="008B2096">
                              <w:rPr>
                                <w:rFonts w:ascii="Garamond" w:hAnsi="Garamond"/>
                                <w:b/>
                                <w:sz w:val="20"/>
                                <w:szCs w:val="20"/>
                              </w:rPr>
                              <w:t>UNDP-GEF Regional Technical Advisor</w:t>
                            </w:r>
                          </w:p>
                          <w:p w:rsidR="00776A43" w:rsidRPr="00D2682B" w:rsidRDefault="00776A43" w:rsidP="00776A43">
                            <w:pPr>
                              <w:spacing w:after="0" w:line="240" w:lineRule="auto"/>
                              <w:rPr>
                                <w:rFonts w:ascii="Garamond" w:hAnsi="Garamond"/>
                                <w:b/>
                                <w:sz w:val="20"/>
                                <w:szCs w:val="20"/>
                              </w:rPr>
                            </w:pPr>
                          </w:p>
                          <w:p w:rsidR="00776A43" w:rsidRDefault="00776A43" w:rsidP="00776A43">
                            <w:pPr>
                              <w:spacing w:after="0" w:line="240" w:lineRule="auto"/>
                              <w:rPr>
                                <w:rFonts w:ascii="Garamond" w:hAnsi="Garamond"/>
                                <w:sz w:val="20"/>
                                <w:szCs w:val="20"/>
                              </w:rPr>
                            </w:pPr>
                            <w:r>
                              <w:rPr>
                                <w:rFonts w:ascii="Garamond" w:hAnsi="Garamond"/>
                                <w:sz w:val="20"/>
                                <w:szCs w:val="20"/>
                              </w:rPr>
                              <w:t>Name: _____________________________________________</w:t>
                            </w:r>
                          </w:p>
                          <w:p w:rsidR="00776A43" w:rsidRDefault="00776A43" w:rsidP="00776A43">
                            <w:pPr>
                              <w:spacing w:after="0" w:line="240" w:lineRule="auto"/>
                              <w:rPr>
                                <w:rFonts w:ascii="Garamond" w:hAnsi="Garamond"/>
                                <w:sz w:val="20"/>
                                <w:szCs w:val="20"/>
                              </w:rPr>
                            </w:pPr>
                          </w:p>
                          <w:p w:rsidR="00776A43" w:rsidRPr="00006C92" w:rsidRDefault="00776A43" w:rsidP="00776A4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D440898" id="Text Box 5"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pRg1tFUCAACmBAAADgAAAAAAAAAAAAAAAAAuAgAAZHJzL2Uyb0RvYy54bWxQSwECLQAU&#10;AAYACAAAACEAje9PD9wAAAAHAQAADwAAAAAAAAAAAAAAAACvBAAAZHJzL2Rvd25yZXYueG1sUEsF&#10;BgAAAAAEAAQA8wAAALgFAAAAAA==&#10;" filled="f" strokeweight=".5pt">
                <v:path arrowok="t"/>
                <v:textbox style="mso-fit-shape-to-text:t">
                  <w:txbxContent>
                    <w:p w:rsidR="00776A43" w:rsidRDefault="00776A43" w:rsidP="00776A4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776A43" w:rsidRPr="0041686D" w:rsidRDefault="00776A43" w:rsidP="00776A43">
                      <w:pPr>
                        <w:spacing w:after="0" w:line="240" w:lineRule="auto"/>
                        <w:rPr>
                          <w:rFonts w:ascii="Garamond" w:hAnsi="Garamond"/>
                          <w:b/>
                          <w:sz w:val="20"/>
                          <w:szCs w:val="20"/>
                        </w:rPr>
                      </w:pPr>
                    </w:p>
                    <w:p w:rsidR="00776A43" w:rsidRDefault="00776A43" w:rsidP="00776A43">
                      <w:pPr>
                        <w:spacing w:after="0" w:line="240" w:lineRule="auto"/>
                        <w:rPr>
                          <w:rFonts w:ascii="Garamond" w:hAnsi="Garamond"/>
                          <w:b/>
                          <w:sz w:val="20"/>
                          <w:szCs w:val="20"/>
                        </w:rPr>
                      </w:pPr>
                      <w:r>
                        <w:rPr>
                          <w:rFonts w:ascii="Garamond" w:hAnsi="Garamond"/>
                          <w:b/>
                          <w:sz w:val="20"/>
                          <w:szCs w:val="20"/>
                        </w:rPr>
                        <w:t>Commissioning Unit</w:t>
                      </w:r>
                    </w:p>
                    <w:p w:rsidR="00776A43" w:rsidRPr="00D2682B" w:rsidRDefault="00776A43" w:rsidP="00776A43">
                      <w:pPr>
                        <w:spacing w:after="0" w:line="240" w:lineRule="auto"/>
                        <w:rPr>
                          <w:rFonts w:ascii="Garamond" w:hAnsi="Garamond"/>
                          <w:b/>
                          <w:sz w:val="20"/>
                          <w:szCs w:val="20"/>
                        </w:rPr>
                      </w:pPr>
                    </w:p>
                    <w:p w:rsidR="00776A43" w:rsidRDefault="00776A43" w:rsidP="00776A43">
                      <w:pPr>
                        <w:spacing w:after="0" w:line="240" w:lineRule="auto"/>
                        <w:rPr>
                          <w:rFonts w:ascii="Garamond" w:hAnsi="Garamond"/>
                          <w:sz w:val="20"/>
                          <w:szCs w:val="20"/>
                        </w:rPr>
                      </w:pPr>
                      <w:r>
                        <w:rPr>
                          <w:rFonts w:ascii="Garamond" w:hAnsi="Garamond"/>
                          <w:sz w:val="20"/>
                          <w:szCs w:val="20"/>
                        </w:rPr>
                        <w:t>Name: _____________________________________________</w:t>
                      </w:r>
                    </w:p>
                    <w:p w:rsidR="00776A43" w:rsidRDefault="00776A43" w:rsidP="00776A43">
                      <w:pPr>
                        <w:spacing w:after="0" w:line="240" w:lineRule="auto"/>
                        <w:rPr>
                          <w:rFonts w:ascii="Garamond" w:hAnsi="Garamond"/>
                          <w:sz w:val="20"/>
                          <w:szCs w:val="20"/>
                        </w:rPr>
                      </w:pPr>
                    </w:p>
                    <w:p w:rsidR="00776A43" w:rsidRDefault="00776A43" w:rsidP="00776A4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776A43" w:rsidRDefault="00776A43" w:rsidP="00776A43">
                      <w:pPr>
                        <w:spacing w:after="0" w:line="240" w:lineRule="auto"/>
                        <w:rPr>
                          <w:rFonts w:ascii="Garamond" w:hAnsi="Garamond"/>
                          <w:sz w:val="20"/>
                          <w:szCs w:val="20"/>
                        </w:rPr>
                      </w:pPr>
                    </w:p>
                    <w:p w:rsidR="00776A43" w:rsidRDefault="00776A43" w:rsidP="00776A43">
                      <w:pPr>
                        <w:spacing w:after="0" w:line="240" w:lineRule="auto"/>
                        <w:rPr>
                          <w:rFonts w:ascii="Garamond" w:hAnsi="Garamond"/>
                          <w:b/>
                          <w:sz w:val="20"/>
                          <w:szCs w:val="20"/>
                        </w:rPr>
                      </w:pPr>
                      <w:r w:rsidRPr="008B2096">
                        <w:rPr>
                          <w:rFonts w:ascii="Garamond" w:hAnsi="Garamond"/>
                          <w:b/>
                          <w:sz w:val="20"/>
                          <w:szCs w:val="20"/>
                        </w:rPr>
                        <w:t>UNDP-GEF Regional Technical Advisor</w:t>
                      </w:r>
                    </w:p>
                    <w:p w:rsidR="00776A43" w:rsidRPr="00D2682B" w:rsidRDefault="00776A43" w:rsidP="00776A43">
                      <w:pPr>
                        <w:spacing w:after="0" w:line="240" w:lineRule="auto"/>
                        <w:rPr>
                          <w:rFonts w:ascii="Garamond" w:hAnsi="Garamond"/>
                          <w:b/>
                          <w:sz w:val="20"/>
                          <w:szCs w:val="20"/>
                        </w:rPr>
                      </w:pPr>
                    </w:p>
                    <w:p w:rsidR="00776A43" w:rsidRDefault="00776A43" w:rsidP="00776A43">
                      <w:pPr>
                        <w:spacing w:after="0" w:line="240" w:lineRule="auto"/>
                        <w:rPr>
                          <w:rFonts w:ascii="Garamond" w:hAnsi="Garamond"/>
                          <w:sz w:val="20"/>
                          <w:szCs w:val="20"/>
                        </w:rPr>
                      </w:pPr>
                      <w:r>
                        <w:rPr>
                          <w:rFonts w:ascii="Garamond" w:hAnsi="Garamond"/>
                          <w:sz w:val="20"/>
                          <w:szCs w:val="20"/>
                        </w:rPr>
                        <w:t>Name: _____________________________________________</w:t>
                      </w:r>
                    </w:p>
                    <w:p w:rsidR="00776A43" w:rsidRDefault="00776A43" w:rsidP="00776A43">
                      <w:pPr>
                        <w:spacing w:after="0" w:line="240" w:lineRule="auto"/>
                        <w:rPr>
                          <w:rFonts w:ascii="Garamond" w:hAnsi="Garamond"/>
                          <w:sz w:val="20"/>
                          <w:szCs w:val="20"/>
                        </w:rPr>
                      </w:pPr>
                    </w:p>
                    <w:p w:rsidR="00776A43" w:rsidRPr="00006C92" w:rsidRDefault="00776A43" w:rsidP="00776A4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Pr="00E31CB6">
        <w:rPr>
          <w:rFonts w:ascii="Garamond" w:hAnsi="Garamond"/>
          <w:i/>
          <w:sz w:val="20"/>
          <w:szCs w:val="20"/>
        </w:rPr>
        <w:t>(to be completed by the Commissioning Unit and UNDP-GEF RTA and included in the final document)</w:t>
      </w:r>
    </w:p>
    <w:p w:rsidR="00776A43" w:rsidRPr="00EB4069" w:rsidRDefault="00776A43" w:rsidP="00776A43">
      <w:pPr>
        <w:pStyle w:val="Heading2"/>
        <w:rPr>
          <w:rFonts w:cstheme="minorHAnsi"/>
        </w:rPr>
      </w:pPr>
    </w:p>
    <w:p w:rsidR="00A6680E" w:rsidRDefault="00A6680E"/>
    <w:sectPr w:rsidR="00A6680E">
      <w:footerReference w:type="even"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B66" w:rsidRDefault="00C10B66" w:rsidP="00776A43">
      <w:pPr>
        <w:spacing w:after="0" w:line="240" w:lineRule="auto"/>
      </w:pPr>
      <w:r>
        <w:separator/>
      </w:r>
    </w:p>
  </w:endnote>
  <w:endnote w:type="continuationSeparator" w:id="0">
    <w:p w:rsidR="00C10B66" w:rsidRDefault="00C10B66" w:rsidP="00776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
    <w:altName w:val="Yu Gothic"/>
    <w:panose1 w:val="00000000000000000000"/>
    <w:charset w:val="80"/>
    <w:family w:val="auto"/>
    <w:notTrueType/>
    <w:pitch w:val="variable"/>
    <w:sig w:usb0="00000001" w:usb1="08070000" w:usb2="00000010" w:usb3="00000000" w:csb0="00020000" w:csb1="00000000"/>
  </w:font>
  <w:font w:name="HKBOO F+ Caecilia">
    <w:altName w:val="Cambria"/>
    <w:panose1 w:val="00000000000000000000"/>
    <w:charset w:val="00"/>
    <w:family w:val="roman"/>
    <w:notTrueType/>
    <w:pitch w:val="default"/>
    <w:sig w:usb0="00000003" w:usb1="00000000" w:usb2="00000000" w:usb3="00000000" w:csb0="00000001" w:csb1="00000000"/>
  </w:font>
  <w:font w:name="Arial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044153"/>
      <w:docPartObj>
        <w:docPartGallery w:val="Page Numbers (Bottom of Page)"/>
        <w:docPartUnique/>
      </w:docPartObj>
    </w:sdtPr>
    <w:sdtEndPr>
      <w:rPr>
        <w:noProof/>
      </w:rPr>
    </w:sdtEndPr>
    <w:sdtContent>
      <w:p w:rsidR="00776A43" w:rsidRDefault="00776A43">
        <w:pPr>
          <w:pStyle w:val="Footer"/>
        </w:pPr>
      </w:p>
      <w:p w:rsidR="00776A43" w:rsidRDefault="00776A43">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rsidR="00776A43" w:rsidRDefault="00776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717684"/>
      <w:docPartObj>
        <w:docPartGallery w:val="Page Numbers (Bottom of Page)"/>
        <w:docPartUnique/>
      </w:docPartObj>
    </w:sdtPr>
    <w:sdtEndPr>
      <w:rPr>
        <w:rFonts w:ascii="Garamond" w:hAnsi="Garamond"/>
        <w:noProof/>
      </w:rPr>
    </w:sdtEndPr>
    <w:sdtContent>
      <w:p w:rsidR="00776A43" w:rsidRDefault="00776A43" w:rsidP="00EE61C2">
        <w:pPr>
          <w:pStyle w:val="Footer"/>
        </w:pPr>
      </w:p>
      <w:p w:rsidR="00776A43" w:rsidRDefault="00776A43" w:rsidP="00EE61C2">
        <w:pPr>
          <w:pStyle w:val="Footer"/>
        </w:pPr>
      </w:p>
      <w:p w:rsidR="00776A43" w:rsidRDefault="00776A43" w:rsidP="00EE61C2">
        <w:pPr>
          <w:pStyle w:val="Footer"/>
          <w:rPr>
            <w:rFonts w:ascii="Garamond" w:hAnsi="Garamond"/>
          </w:rPr>
        </w:pPr>
        <w:r>
          <w:rPr>
            <w:rFonts w:ascii="Garamond" w:hAnsi="Garamond"/>
          </w:rPr>
          <w:t>UNDP-GEF MTR ToR</w:t>
        </w:r>
      </w:p>
      <w:p w:rsidR="00776A43" w:rsidRPr="001F635D" w:rsidRDefault="00776A43" w:rsidP="00EE61C2">
        <w:pPr>
          <w:pStyle w:val="Footer"/>
        </w:pPr>
        <w:r w:rsidRPr="001874E4">
          <w:rPr>
            <w:bCs/>
            <w:sz w:val="18"/>
            <w:szCs w:val="18"/>
          </w:rPr>
          <w:t>Generate global environmental benefits through environmental education and raising awareness of stakeholders.</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A77B84">
          <w:rPr>
            <w:rFonts w:ascii="Garamond" w:hAnsi="Garamond"/>
            <w:noProof/>
          </w:rPr>
          <w:t>1</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A43" w:rsidRDefault="00776A43">
    <w:pPr>
      <w:spacing w:after="204" w:line="259" w:lineRule="auto"/>
      <w:ind w:right="1"/>
      <w:jc w:val="right"/>
    </w:pPr>
    <w:r>
      <w:rPr>
        <w:rFonts w:eastAsiaTheme="minorEastAsia" w:cs="Times New Roman"/>
        <w:sz w:val="24"/>
      </w:rPr>
      <w:fldChar w:fldCharType="begin"/>
    </w:r>
    <w:r>
      <w:instrText xml:space="preserve"> PAGE   \* MERGEFORMAT </w:instrText>
    </w:r>
    <w:r>
      <w:rPr>
        <w:rFonts w:eastAsiaTheme="minorEastAsia" w:cs="Times New Roman"/>
        <w:sz w:val="24"/>
      </w:rPr>
      <w:fldChar w:fldCharType="separate"/>
    </w:r>
    <w:r w:rsidRPr="00954D15">
      <w:rPr>
        <w:rFonts w:ascii="Calibri" w:eastAsia="Calibri" w:hAnsi="Calibri" w:cs="Calibri"/>
        <w:noProof/>
        <w:sz w:val="19"/>
      </w:rPr>
      <w:t>64</w:t>
    </w:r>
    <w:r>
      <w:rPr>
        <w:rFonts w:ascii="Calibri" w:eastAsia="Calibri" w:hAnsi="Calibri" w:cs="Calibri"/>
        <w:sz w:val="19"/>
      </w:rPr>
      <w:fldChar w:fldCharType="end"/>
    </w:r>
    <w:r>
      <w:rPr>
        <w:rFonts w:ascii="Calibri" w:eastAsia="Calibri" w:hAnsi="Calibri" w:cs="Calibri"/>
        <w:sz w:val="19"/>
      </w:rPr>
      <w:t xml:space="preserve"> </w:t>
    </w:r>
  </w:p>
  <w:p w:rsidR="00776A43" w:rsidRDefault="00776A43">
    <w:pPr>
      <w:spacing w:line="259" w:lineRule="auto"/>
      <w:ind w:left="14"/>
    </w:pPr>
    <w:r>
      <w:rPr>
        <w:rFonts w:ascii="Calibri" w:eastAsia="Calibri" w:hAnsi="Calibri" w:cs="Calibri"/>
        <w:sz w:val="19"/>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A43" w:rsidRDefault="00776A43">
    <w:pPr>
      <w:spacing w:after="204" w:line="259" w:lineRule="auto"/>
      <w:ind w:right="1"/>
      <w:jc w:val="right"/>
    </w:pPr>
    <w:r>
      <w:rPr>
        <w:rFonts w:eastAsiaTheme="minorEastAsia" w:cs="Times New Roman"/>
        <w:sz w:val="24"/>
      </w:rPr>
      <w:fldChar w:fldCharType="begin"/>
    </w:r>
    <w:r>
      <w:instrText xml:space="preserve"> PAGE   \* MERGEFORMAT </w:instrText>
    </w:r>
    <w:r>
      <w:rPr>
        <w:rFonts w:eastAsiaTheme="minorEastAsia" w:cs="Times New Roman"/>
        <w:sz w:val="24"/>
      </w:rPr>
      <w:fldChar w:fldCharType="separate"/>
    </w:r>
    <w:r w:rsidR="00A77B84" w:rsidRPr="00A77B84">
      <w:rPr>
        <w:rFonts w:ascii="Calibri" w:eastAsia="Calibri" w:hAnsi="Calibri" w:cs="Calibri"/>
        <w:noProof/>
        <w:sz w:val="19"/>
      </w:rPr>
      <w:t>27</w:t>
    </w:r>
    <w:r>
      <w:rPr>
        <w:rFonts w:ascii="Calibri" w:eastAsia="Calibri" w:hAnsi="Calibri" w:cs="Calibri"/>
        <w:sz w:val="19"/>
      </w:rPr>
      <w:fldChar w:fldCharType="end"/>
    </w:r>
    <w:r>
      <w:rPr>
        <w:rFonts w:ascii="Calibri" w:eastAsia="Calibri" w:hAnsi="Calibri" w:cs="Calibri"/>
        <w:sz w:val="19"/>
      </w:rPr>
      <w:t xml:space="preserve"> </w:t>
    </w:r>
  </w:p>
  <w:p w:rsidR="00776A43" w:rsidRDefault="00776A43">
    <w:pPr>
      <w:spacing w:line="259" w:lineRule="auto"/>
      <w:ind w:left="14"/>
    </w:pPr>
    <w:r>
      <w:rPr>
        <w:rFonts w:ascii="Calibri" w:eastAsia="Calibri" w:hAnsi="Calibri" w:cs="Calibri"/>
        <w:sz w:val="19"/>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A43" w:rsidRDefault="00776A43">
    <w:pPr>
      <w:spacing w:after="204" w:line="259" w:lineRule="auto"/>
      <w:ind w:right="1"/>
      <w:jc w:val="right"/>
    </w:pPr>
    <w:r>
      <w:rPr>
        <w:rFonts w:eastAsiaTheme="minorEastAsia" w:cs="Times New Roman"/>
        <w:sz w:val="24"/>
      </w:rPr>
      <w:fldChar w:fldCharType="begin"/>
    </w:r>
    <w:r>
      <w:instrText xml:space="preserve"> PAGE   \* MERGEFORMAT </w:instrText>
    </w:r>
    <w:r>
      <w:rPr>
        <w:rFonts w:eastAsiaTheme="minorEastAsia" w:cs="Times New Roman"/>
        <w:sz w:val="24"/>
      </w:rPr>
      <w:fldChar w:fldCharType="separate"/>
    </w:r>
    <w:r>
      <w:rPr>
        <w:rFonts w:ascii="Calibri" w:eastAsia="Calibri" w:hAnsi="Calibri" w:cs="Calibri"/>
        <w:sz w:val="19"/>
      </w:rPr>
      <w:t>22</w:t>
    </w:r>
    <w:r>
      <w:rPr>
        <w:rFonts w:ascii="Calibri" w:eastAsia="Calibri" w:hAnsi="Calibri" w:cs="Calibri"/>
        <w:sz w:val="19"/>
      </w:rPr>
      <w:fldChar w:fldCharType="end"/>
    </w:r>
    <w:r>
      <w:rPr>
        <w:rFonts w:ascii="Calibri" w:eastAsia="Calibri" w:hAnsi="Calibri" w:cs="Calibri"/>
        <w:sz w:val="19"/>
      </w:rPr>
      <w:t xml:space="preserve"> </w:t>
    </w:r>
  </w:p>
  <w:p w:rsidR="00776A43" w:rsidRDefault="00776A43">
    <w:pPr>
      <w:spacing w:line="259" w:lineRule="auto"/>
      <w:ind w:left="14"/>
    </w:pPr>
    <w:r>
      <w:rPr>
        <w:rFonts w:ascii="Calibri" w:eastAsia="Calibri" w:hAnsi="Calibri" w:cs="Calibri"/>
        <w:sz w:val="19"/>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1786846"/>
      <w:docPartObj>
        <w:docPartGallery w:val="Page Numbers (Bottom of Page)"/>
        <w:docPartUnique/>
      </w:docPartObj>
    </w:sdtPr>
    <w:sdtEndPr>
      <w:rPr>
        <w:noProof/>
      </w:rPr>
    </w:sdtEndPr>
    <w:sdtContent>
      <w:p w:rsidR="00EB4069" w:rsidRDefault="00C10B66">
        <w:pPr>
          <w:pStyle w:val="Footer"/>
        </w:pPr>
      </w:p>
      <w:p w:rsidR="00EB4069" w:rsidRDefault="00776A43">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ANNEX 3  MTR ToR Standard Template 1</w:t>
        </w:r>
      </w:p>
    </w:sdtContent>
  </w:sdt>
  <w:p w:rsidR="00EB4069" w:rsidRDefault="00C10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B66" w:rsidRDefault="00C10B66" w:rsidP="00776A43">
      <w:pPr>
        <w:spacing w:after="0" w:line="240" w:lineRule="auto"/>
      </w:pPr>
      <w:r>
        <w:separator/>
      </w:r>
    </w:p>
  </w:footnote>
  <w:footnote w:type="continuationSeparator" w:id="0">
    <w:p w:rsidR="00C10B66" w:rsidRDefault="00C10B66" w:rsidP="00776A43">
      <w:pPr>
        <w:spacing w:after="0" w:line="240" w:lineRule="auto"/>
      </w:pPr>
      <w:r>
        <w:continuationSeparator/>
      </w:r>
    </w:p>
  </w:footnote>
  <w:footnote w:id="1">
    <w:p w:rsidR="00776A43" w:rsidRDefault="00776A43" w:rsidP="00776A43">
      <w:pPr>
        <w:pStyle w:val="FootnoteText"/>
      </w:pPr>
      <w:r>
        <w:rPr>
          <w:rStyle w:val="FootnoteReference"/>
        </w:rPr>
        <w:footnoteRef/>
      </w:r>
      <w:r>
        <w:t xml:space="preserve"> </w:t>
      </w:r>
      <w:hyperlink r:id="rId1" w:history="1">
        <w:r w:rsidRPr="00BD777C">
          <w:rPr>
            <w:rStyle w:val="Hyperlink"/>
            <w:rFonts w:ascii="Garamond" w:hAnsi="Garamond"/>
            <w:sz w:val="19"/>
            <w:szCs w:val="19"/>
          </w:rPr>
          <w:t>http://web.undp.org/evaluation/documents</w:t>
        </w:r>
        <w:r>
          <w:rPr>
            <w:rStyle w:val="Hyperlink"/>
            <w:rFonts w:ascii="Garamond" w:hAnsi="Garamond"/>
            <w:sz w:val="19"/>
            <w:szCs w:val="19"/>
          </w:rPr>
          <w:t>/</w:t>
        </w:r>
        <w:r w:rsidRPr="00BD777C">
          <w:rPr>
            <w:rStyle w:val="Hyperlink"/>
            <w:rFonts w:ascii="Garamond" w:hAnsi="Garamond"/>
            <w:sz w:val="19"/>
            <w:szCs w:val="19"/>
          </w:rPr>
          <w:t>guidance/GEF/mid-term/Guidance_Midterm%20Review%20_EN_2014.pdf</w:t>
        </w:r>
      </w:hyperlink>
    </w:p>
  </w:footnote>
  <w:footnote w:id="2">
    <w:p w:rsidR="00776A43" w:rsidRPr="00AA1246" w:rsidRDefault="00776A43" w:rsidP="00776A4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2"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3">
    <w:p w:rsidR="00776A43" w:rsidRPr="00CE0D94" w:rsidRDefault="00776A43" w:rsidP="00776A4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3"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4">
    <w:p w:rsidR="00776A43" w:rsidRPr="00073B20" w:rsidRDefault="00776A43" w:rsidP="00776A43">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5">
    <w:p w:rsidR="00776A43" w:rsidRPr="00073B20" w:rsidRDefault="00776A43" w:rsidP="00776A43">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6">
    <w:p w:rsidR="00776A43" w:rsidRDefault="00776A43" w:rsidP="00776A43">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7">
    <w:p w:rsidR="00776A43" w:rsidRPr="00EB5784" w:rsidRDefault="00776A43" w:rsidP="00776A43">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8">
    <w:p w:rsidR="00776A43" w:rsidRDefault="00776A43" w:rsidP="00776A43">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9">
    <w:p w:rsidR="00776A43" w:rsidRPr="006534C7" w:rsidRDefault="00776A43" w:rsidP="00776A43">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10">
    <w:p w:rsidR="00776A43" w:rsidRPr="00DA4CDF" w:rsidRDefault="00776A43" w:rsidP="00776A4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4"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1">
    <w:p w:rsidR="00776A43" w:rsidRPr="00F17AE8" w:rsidRDefault="00776A43" w:rsidP="00776A4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5"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2">
    <w:p w:rsidR="00776A43" w:rsidRPr="00CC5905" w:rsidRDefault="00776A43" w:rsidP="00776A4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6"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3">
    <w:p w:rsidR="00776A43" w:rsidRPr="001B28C5" w:rsidRDefault="00776A43" w:rsidP="00776A4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822523">
        <w:rPr>
          <w:rFonts w:ascii="Garamond" w:hAnsi="Garamond"/>
        </w:rPr>
        <w:t>40</w:t>
      </w:r>
      <w:r w:rsidRPr="001B28C5">
        <w:rPr>
          <w:rFonts w:ascii="Garamond" w:hAnsi="Garamond"/>
        </w:rPr>
        <w:t xml:space="preserve"> pages in total (not including annexes).</w:t>
      </w:r>
      <w:r>
        <w:rPr>
          <w:rFonts w:ascii="Garamond" w:hAnsi="Garamond"/>
        </w:rPr>
        <w:t xml:space="preserve"> </w:t>
      </w:r>
    </w:p>
  </w:footnote>
  <w:footnote w:id="14">
    <w:p w:rsidR="00776A43" w:rsidRDefault="00776A43" w:rsidP="00776A43">
      <w:pPr>
        <w:pStyle w:val="FootnoteText"/>
      </w:pPr>
      <w:r>
        <w:rPr>
          <w:rStyle w:val="FootnoteReference"/>
          <w:rFonts w:eastAsiaTheme="majorEastAsia"/>
        </w:rPr>
        <w:footnoteRef/>
      </w:r>
      <w:r>
        <w:t xml:space="preserve"> </w:t>
      </w:r>
      <w:hyperlink r:id="rId7"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C36AF"/>
    <w:multiLevelType w:val="hybridMultilevel"/>
    <w:tmpl w:val="42D8C6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B75E8AF0">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126E5"/>
    <w:multiLevelType w:val="hybridMultilevel"/>
    <w:tmpl w:val="9D0A360C"/>
    <w:lvl w:ilvl="0" w:tplc="000039B3">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57E87"/>
    <w:multiLevelType w:val="hybridMultilevel"/>
    <w:tmpl w:val="9FBC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D844F6F"/>
    <w:multiLevelType w:val="hybridMultilevel"/>
    <w:tmpl w:val="034CD0F6"/>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0"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1D0D45"/>
    <w:multiLevelType w:val="hybridMultilevel"/>
    <w:tmpl w:val="BA304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1517BD"/>
    <w:multiLevelType w:val="hybridMultilevel"/>
    <w:tmpl w:val="3F005DFE"/>
    <w:lvl w:ilvl="0" w:tplc="0409000F">
      <w:start w:val="1"/>
      <w:numFmt w:val="decimal"/>
      <w:lvlText w:val="%1."/>
      <w:lvlJc w:val="left"/>
      <w:pPr>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E0D0D"/>
    <w:multiLevelType w:val="hybridMultilevel"/>
    <w:tmpl w:val="A65EDF04"/>
    <w:lvl w:ilvl="0" w:tplc="000039B3">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873EA"/>
    <w:multiLevelType w:val="hybridMultilevel"/>
    <w:tmpl w:val="B8A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15:restartNumberingAfterBreak="0">
    <w:nsid w:val="7D1D22E7"/>
    <w:multiLevelType w:val="hybridMultilevel"/>
    <w:tmpl w:val="5E9CF23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0"/>
  </w:num>
  <w:num w:numId="4">
    <w:abstractNumId w:val="7"/>
  </w:num>
  <w:num w:numId="5">
    <w:abstractNumId w:val="8"/>
  </w:num>
  <w:num w:numId="6">
    <w:abstractNumId w:val="14"/>
  </w:num>
  <w:num w:numId="7">
    <w:abstractNumId w:val="11"/>
  </w:num>
  <w:num w:numId="8">
    <w:abstractNumId w:val="23"/>
  </w:num>
  <w:num w:numId="9">
    <w:abstractNumId w:val="16"/>
  </w:num>
  <w:num w:numId="10">
    <w:abstractNumId w:val="17"/>
  </w:num>
  <w:num w:numId="11">
    <w:abstractNumId w:val="10"/>
  </w:num>
  <w:num w:numId="12">
    <w:abstractNumId w:val="21"/>
  </w:num>
  <w:num w:numId="13">
    <w:abstractNumId w:val="2"/>
  </w:num>
  <w:num w:numId="14">
    <w:abstractNumId w:val="24"/>
  </w:num>
  <w:num w:numId="15">
    <w:abstractNumId w:val="12"/>
  </w:num>
  <w:num w:numId="16">
    <w:abstractNumId w:val="19"/>
  </w:num>
  <w:num w:numId="17">
    <w:abstractNumId w:val="5"/>
  </w:num>
  <w:num w:numId="18">
    <w:abstractNumId w:val="22"/>
  </w:num>
  <w:num w:numId="19">
    <w:abstractNumId w:val="9"/>
  </w:num>
  <w:num w:numId="20">
    <w:abstractNumId w:val="13"/>
  </w:num>
  <w:num w:numId="21">
    <w:abstractNumId w:val="25"/>
  </w:num>
  <w:num w:numId="22">
    <w:abstractNumId w:val="3"/>
  </w:num>
  <w:num w:numId="23">
    <w:abstractNumId w:val="20"/>
  </w:num>
  <w:num w:numId="24">
    <w:abstractNumId w:val="15"/>
  </w:num>
  <w:num w:numId="25">
    <w:abstractNumId w:val="6"/>
  </w:num>
  <w:num w:numId="26">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43"/>
    <w:rsid w:val="0070576E"/>
    <w:rsid w:val="00776A43"/>
    <w:rsid w:val="008D694B"/>
    <w:rsid w:val="00A6680E"/>
    <w:rsid w:val="00A77B84"/>
    <w:rsid w:val="00B6599D"/>
    <w:rsid w:val="00C10B66"/>
    <w:rsid w:val="00DA64EB"/>
    <w:rsid w:val="00FA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6A187-A27C-4F39-8597-482164CE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A43"/>
    <w:pPr>
      <w:spacing w:after="200" w:line="276" w:lineRule="auto"/>
    </w:pPr>
  </w:style>
  <w:style w:type="paragraph" w:styleId="Heading1">
    <w:name w:val="heading 1"/>
    <w:basedOn w:val="Normal"/>
    <w:next w:val="Normal"/>
    <w:link w:val="Heading1Char"/>
    <w:uiPriority w:val="9"/>
    <w:qFormat/>
    <w:rsid w:val="00776A43"/>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rsid w:val="00776A4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776A43"/>
    <w:pPr>
      <w:keepNext/>
      <w:spacing w:after="240" w:line="240" w:lineRule="auto"/>
      <w:outlineLvl w:val="2"/>
    </w:pPr>
    <w:rPr>
      <w:rFonts w:eastAsia="Times New Roman" w:cs="Times New Roman"/>
      <w:b/>
      <w:bCs/>
      <w:sz w:val="24"/>
      <w:szCs w:val="26"/>
    </w:rPr>
  </w:style>
  <w:style w:type="paragraph" w:styleId="Heading5">
    <w:name w:val="heading 5"/>
    <w:basedOn w:val="Normal"/>
    <w:next w:val="Normal"/>
    <w:link w:val="Heading5Char"/>
    <w:rsid w:val="00776A43"/>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nhideWhenUsed/>
    <w:rsid w:val="00776A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A43"/>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776A4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776A43"/>
    <w:rPr>
      <w:rFonts w:eastAsia="Times New Roman" w:cs="Times New Roman"/>
      <w:b/>
      <w:bCs/>
      <w:sz w:val="24"/>
      <w:szCs w:val="26"/>
    </w:rPr>
  </w:style>
  <w:style w:type="character" w:customStyle="1" w:styleId="Heading5Char">
    <w:name w:val="Heading 5 Char"/>
    <w:basedOn w:val="DefaultParagraphFont"/>
    <w:link w:val="Heading5"/>
    <w:rsid w:val="00776A43"/>
    <w:rPr>
      <w:rFonts w:asciiTheme="majorHAnsi" w:eastAsiaTheme="majorEastAsia" w:hAnsiTheme="majorHAnsi" w:cstheme="majorBidi"/>
      <w:color w:val="1F3763" w:themeColor="accent1" w:themeShade="7F"/>
    </w:rPr>
  </w:style>
  <w:style w:type="character" w:customStyle="1" w:styleId="Heading9Char">
    <w:name w:val="Heading 9 Char"/>
    <w:basedOn w:val="DefaultParagraphFont"/>
    <w:link w:val="Heading9"/>
    <w:rsid w:val="00776A4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NumberedParas"/>
    <w:basedOn w:val="Normal"/>
    <w:link w:val="ListParagraphChar"/>
    <w:uiPriority w:val="34"/>
    <w:qFormat/>
    <w:rsid w:val="00776A4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776A4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76A4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776A4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776A4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776A4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76A4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776A43"/>
    <w:rPr>
      <w:rFonts w:eastAsiaTheme="minorEastAsia" w:cs="Times New Roman"/>
    </w:rPr>
  </w:style>
  <w:style w:type="paragraph" w:styleId="Footer">
    <w:name w:val="footer"/>
    <w:basedOn w:val="Normal"/>
    <w:link w:val="FooterChar"/>
    <w:uiPriority w:val="99"/>
    <w:unhideWhenUsed/>
    <w:rsid w:val="00776A4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776A43"/>
    <w:rPr>
      <w:rFonts w:eastAsiaTheme="minorEastAsia" w:cs="Times New Roman"/>
    </w:rPr>
  </w:style>
  <w:style w:type="paragraph" w:styleId="BodyText3">
    <w:name w:val="Body Text 3"/>
    <w:basedOn w:val="Normal"/>
    <w:link w:val="BodyText3Char"/>
    <w:uiPriority w:val="99"/>
    <w:rsid w:val="00776A4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776A43"/>
    <w:rPr>
      <w:rFonts w:ascii="Times New Roman" w:eastAsia="Times New Roman" w:hAnsi="Times New Roman" w:cs="Times New Roman"/>
      <w:sz w:val="16"/>
      <w:szCs w:val="16"/>
    </w:rPr>
  </w:style>
  <w:style w:type="character" w:styleId="PageNumber">
    <w:name w:val="page number"/>
    <w:basedOn w:val="DefaultParagraphFont"/>
    <w:uiPriority w:val="99"/>
    <w:rsid w:val="00776A43"/>
  </w:style>
  <w:style w:type="character" w:styleId="Hyperlink">
    <w:name w:val="Hyperlink"/>
    <w:uiPriority w:val="99"/>
    <w:rsid w:val="00776A43"/>
    <w:rPr>
      <w:color w:val="0000FF"/>
      <w:u w:val="single"/>
    </w:rPr>
  </w:style>
  <w:style w:type="paragraph" w:customStyle="1" w:styleId="p28">
    <w:name w:val="p28"/>
    <w:basedOn w:val="Normal"/>
    <w:rsid w:val="00776A4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776A43"/>
    <w:rPr>
      <w:rFonts w:asciiTheme="minorHAnsi" w:hAnsiTheme="minorHAnsi" w:cs="Times New Roman"/>
      <w:b/>
      <w:bCs/>
      <w:color w:val="7F7F7F" w:themeColor="text1" w:themeTint="80"/>
      <w:sz w:val="24"/>
    </w:rPr>
  </w:style>
  <w:style w:type="character" w:customStyle="1" w:styleId="atendertext1">
    <w:name w:val="a_tender_text1"/>
    <w:rsid w:val="00776A4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776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A43"/>
    <w:rPr>
      <w:rFonts w:ascii="Tahoma" w:hAnsi="Tahoma" w:cs="Tahoma"/>
      <w:sz w:val="16"/>
      <w:szCs w:val="16"/>
    </w:rPr>
  </w:style>
  <w:style w:type="table" w:styleId="TableGrid">
    <w:name w:val="Table Grid"/>
    <w:basedOn w:val="TableNormal"/>
    <w:rsid w:val="00776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76A4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776A4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776A4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776A43"/>
    <w:pPr>
      <w:spacing w:after="0" w:line="240" w:lineRule="auto"/>
    </w:pPr>
    <w:rPr>
      <w:rFonts w:eastAsiaTheme="minorEastAsia" w:cs="Times New Roman"/>
    </w:rPr>
  </w:style>
  <w:style w:type="character" w:customStyle="1" w:styleId="Date1">
    <w:name w:val="Date1"/>
    <w:basedOn w:val="DefaultParagraphFont"/>
    <w:rsid w:val="00776A43"/>
  </w:style>
  <w:style w:type="character" w:styleId="CommentReference">
    <w:name w:val="annotation reference"/>
    <w:basedOn w:val="DefaultParagraphFont"/>
    <w:rsid w:val="00776A43"/>
    <w:rPr>
      <w:sz w:val="16"/>
      <w:szCs w:val="16"/>
    </w:rPr>
  </w:style>
  <w:style w:type="paragraph" w:styleId="CommentText">
    <w:name w:val="annotation text"/>
    <w:basedOn w:val="Normal"/>
    <w:link w:val="CommentTextChar"/>
    <w:rsid w:val="00776A43"/>
    <w:pPr>
      <w:spacing w:line="240" w:lineRule="auto"/>
    </w:pPr>
    <w:rPr>
      <w:sz w:val="20"/>
      <w:szCs w:val="20"/>
    </w:rPr>
  </w:style>
  <w:style w:type="character" w:customStyle="1" w:styleId="CommentTextChar">
    <w:name w:val="Comment Text Char"/>
    <w:basedOn w:val="DefaultParagraphFont"/>
    <w:link w:val="CommentText"/>
    <w:rsid w:val="00776A43"/>
    <w:rPr>
      <w:sz w:val="20"/>
      <w:szCs w:val="20"/>
    </w:rPr>
  </w:style>
  <w:style w:type="paragraph" w:styleId="CommentSubject">
    <w:name w:val="annotation subject"/>
    <w:basedOn w:val="CommentText"/>
    <w:next w:val="CommentText"/>
    <w:link w:val="CommentSubjectChar"/>
    <w:rsid w:val="00776A43"/>
    <w:rPr>
      <w:b/>
      <w:bCs/>
    </w:rPr>
  </w:style>
  <w:style w:type="character" w:customStyle="1" w:styleId="CommentSubjectChar">
    <w:name w:val="Comment Subject Char"/>
    <w:basedOn w:val="CommentTextChar"/>
    <w:link w:val="CommentSubject"/>
    <w:rsid w:val="00776A43"/>
    <w:rPr>
      <w:b/>
      <w:bCs/>
      <w:sz w:val="20"/>
      <w:szCs w:val="20"/>
    </w:rPr>
  </w:style>
  <w:style w:type="paragraph" w:customStyle="1" w:styleId="HCh">
    <w:name w:val="_ H _Ch"/>
    <w:basedOn w:val="Normal"/>
    <w:next w:val="Normal"/>
    <w:rsid w:val="00776A4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776A4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776A43"/>
    <w:pPr>
      <w:spacing w:line="360" w:lineRule="exact"/>
    </w:pPr>
    <w:rPr>
      <w:rFonts w:eastAsia="Times New Roman"/>
      <w:spacing w:val="-3"/>
      <w:w w:val="99"/>
      <w:sz w:val="34"/>
    </w:rPr>
  </w:style>
  <w:style w:type="character" w:styleId="FollowedHyperlink">
    <w:name w:val="FollowedHyperlink"/>
    <w:basedOn w:val="DefaultParagraphFont"/>
    <w:rsid w:val="00776A43"/>
    <w:rPr>
      <w:color w:val="954F72" w:themeColor="followedHyperlink"/>
      <w:u w:val="single"/>
    </w:rPr>
  </w:style>
  <w:style w:type="paragraph" w:styleId="Title">
    <w:name w:val="Title"/>
    <w:basedOn w:val="Normal"/>
    <w:next w:val="Normal"/>
    <w:link w:val="TitleChar"/>
    <w:qFormat/>
    <w:rsid w:val="00776A4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rsid w:val="00776A43"/>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776A4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776A43"/>
    <w:rPr>
      <w:rFonts w:ascii="Garamond" w:eastAsiaTheme="majorEastAsia" w:hAnsi="Garamond" w:cstheme="majorBidi"/>
      <w:i/>
      <w:iCs/>
      <w:spacing w:val="15"/>
      <w:szCs w:val="24"/>
      <w:lang w:eastAsia="ja-JP"/>
    </w:rPr>
  </w:style>
  <w:style w:type="paragraph" w:styleId="Revision">
    <w:name w:val="Revision"/>
    <w:hidden/>
    <w:rsid w:val="00776A43"/>
    <w:pPr>
      <w:spacing w:after="0" w:line="240" w:lineRule="auto"/>
    </w:pPr>
  </w:style>
  <w:style w:type="paragraph" w:styleId="EndnoteText">
    <w:name w:val="endnote text"/>
    <w:basedOn w:val="Normal"/>
    <w:link w:val="EndnoteTextChar"/>
    <w:rsid w:val="00776A43"/>
    <w:pPr>
      <w:spacing w:after="0" w:line="240" w:lineRule="auto"/>
    </w:pPr>
    <w:rPr>
      <w:sz w:val="20"/>
      <w:szCs w:val="20"/>
    </w:rPr>
  </w:style>
  <w:style w:type="character" w:customStyle="1" w:styleId="EndnoteTextChar">
    <w:name w:val="Endnote Text Char"/>
    <w:basedOn w:val="DefaultParagraphFont"/>
    <w:link w:val="EndnoteText"/>
    <w:rsid w:val="00776A43"/>
    <w:rPr>
      <w:sz w:val="20"/>
      <w:szCs w:val="20"/>
    </w:rPr>
  </w:style>
  <w:style w:type="character" w:styleId="EndnoteReference">
    <w:name w:val="endnote reference"/>
    <w:basedOn w:val="DefaultParagraphFont"/>
    <w:rsid w:val="00776A43"/>
    <w:rPr>
      <w:vertAlign w:val="superscript"/>
    </w:rPr>
  </w:style>
  <w:style w:type="character" w:styleId="HTMLCite">
    <w:name w:val="HTML Cite"/>
    <w:basedOn w:val="DefaultParagraphFont"/>
    <w:uiPriority w:val="99"/>
    <w:semiHidden/>
    <w:unhideWhenUsed/>
    <w:rsid w:val="00776A43"/>
    <w:rPr>
      <w:i/>
      <w:iCs/>
    </w:rPr>
  </w:style>
  <w:style w:type="character" w:customStyle="1" w:styleId="apple-converted-space">
    <w:name w:val="apple-converted-space"/>
    <w:basedOn w:val="DefaultParagraphFont"/>
    <w:rsid w:val="00776A43"/>
  </w:style>
  <w:style w:type="paragraph" w:styleId="TOCHeading">
    <w:name w:val="TOC Heading"/>
    <w:basedOn w:val="Heading1"/>
    <w:next w:val="Normal"/>
    <w:uiPriority w:val="39"/>
    <w:unhideWhenUsed/>
    <w:qFormat/>
    <w:rsid w:val="00776A43"/>
    <w:pPr>
      <w:outlineLvl w:val="9"/>
    </w:pPr>
    <w:rPr>
      <w:lang w:eastAsia="ja-JP"/>
    </w:rPr>
  </w:style>
  <w:style w:type="paragraph" w:styleId="TOC1">
    <w:name w:val="toc 1"/>
    <w:basedOn w:val="Normal"/>
    <w:next w:val="Normal"/>
    <w:autoRedefine/>
    <w:uiPriority w:val="39"/>
    <w:unhideWhenUsed/>
    <w:qFormat/>
    <w:rsid w:val="00776A43"/>
    <w:pPr>
      <w:tabs>
        <w:tab w:val="left" w:pos="360"/>
        <w:tab w:val="right" w:leader="dot" w:pos="9540"/>
      </w:tabs>
      <w:spacing w:after="100"/>
    </w:pPr>
    <w:rPr>
      <w:rFonts w:ascii="Garamond" w:hAnsi="Garamond"/>
      <w:noProof/>
    </w:rPr>
  </w:style>
  <w:style w:type="paragraph" w:styleId="TOC2">
    <w:name w:val="toc 2"/>
    <w:basedOn w:val="Normal"/>
    <w:next w:val="Normal"/>
    <w:autoRedefine/>
    <w:uiPriority w:val="39"/>
    <w:unhideWhenUsed/>
    <w:qFormat/>
    <w:rsid w:val="00776A43"/>
    <w:pPr>
      <w:spacing w:after="100"/>
      <w:ind w:left="220"/>
    </w:pPr>
  </w:style>
  <w:style w:type="paragraph" w:styleId="TOC3">
    <w:name w:val="toc 3"/>
    <w:basedOn w:val="Normal"/>
    <w:next w:val="Normal"/>
    <w:autoRedefine/>
    <w:uiPriority w:val="39"/>
    <w:unhideWhenUsed/>
    <w:qFormat/>
    <w:rsid w:val="00776A43"/>
    <w:pPr>
      <w:spacing w:after="100"/>
      <w:ind w:left="440"/>
    </w:pPr>
  </w:style>
  <w:style w:type="character" w:styleId="PlaceholderText">
    <w:name w:val="Placeholder Text"/>
    <w:basedOn w:val="DefaultParagraphFont"/>
    <w:rsid w:val="00776A43"/>
    <w:rPr>
      <w:color w:val="808080"/>
    </w:rPr>
  </w:style>
  <w:style w:type="character" w:customStyle="1" w:styleId="Style1">
    <w:name w:val="Style1"/>
    <w:basedOn w:val="DefaultParagraphFont"/>
    <w:uiPriority w:val="1"/>
    <w:rsid w:val="00776A43"/>
    <w:rPr>
      <w:rFonts w:ascii="Garamond" w:hAnsi="Garamond"/>
      <w:sz w:val="22"/>
    </w:rPr>
  </w:style>
  <w:style w:type="character" w:customStyle="1" w:styleId="GaramondStyle2">
    <w:name w:val="Garamond Style 2"/>
    <w:basedOn w:val="DefaultParagraphFont"/>
    <w:uiPriority w:val="1"/>
    <w:qFormat/>
    <w:rsid w:val="00776A43"/>
    <w:rPr>
      <w:rFonts w:ascii="Garamond" w:hAnsi="Garamond"/>
      <w:sz w:val="22"/>
    </w:rPr>
  </w:style>
  <w:style w:type="character" w:customStyle="1" w:styleId="ListParagraphChar">
    <w:name w:val="List Paragraph Char"/>
    <w:aliases w:val="Bullets Char,List Paragraph1 Char,NumberedParas Char"/>
    <w:link w:val="ListParagraph"/>
    <w:uiPriority w:val="34"/>
    <w:rsid w:val="00776A43"/>
    <w:rPr>
      <w:rFonts w:ascii="Times New Roman" w:eastAsia="Times New Roman" w:hAnsi="Times New Roman" w:cs="Times New Roman"/>
      <w:sz w:val="24"/>
      <w:szCs w:val="24"/>
    </w:rPr>
  </w:style>
  <w:style w:type="paragraph" w:styleId="Caption">
    <w:name w:val="caption"/>
    <w:basedOn w:val="Normal"/>
    <w:next w:val="Normal"/>
    <w:unhideWhenUsed/>
    <w:qFormat/>
    <w:rsid w:val="00776A43"/>
    <w:pPr>
      <w:spacing w:line="240" w:lineRule="auto"/>
    </w:pPr>
    <w:rPr>
      <w:rFonts w:ascii="Garamond" w:hAnsi="Garamond"/>
      <w:b/>
      <w:bCs/>
      <w:szCs w:val="18"/>
    </w:rPr>
  </w:style>
  <w:style w:type="paragraph" w:styleId="TableofFigures">
    <w:name w:val="table of figures"/>
    <w:basedOn w:val="Normal"/>
    <w:next w:val="Normal"/>
    <w:uiPriority w:val="99"/>
    <w:unhideWhenUsed/>
    <w:rsid w:val="00776A43"/>
    <w:pPr>
      <w:spacing w:after="0"/>
    </w:pPr>
  </w:style>
  <w:style w:type="character" w:styleId="Emphasis">
    <w:name w:val="Emphasis"/>
    <w:basedOn w:val="DefaultParagraphFont"/>
    <w:uiPriority w:val="20"/>
    <w:qFormat/>
    <w:rsid w:val="00776A43"/>
    <w:rPr>
      <w:i/>
      <w:iCs/>
    </w:rPr>
  </w:style>
  <w:style w:type="paragraph" w:customStyle="1" w:styleId="Default">
    <w:name w:val="Default"/>
    <w:rsid w:val="00776A4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lorfulList-Accent11">
    <w:name w:val="Colorful List - Accent 11"/>
    <w:basedOn w:val="Normal"/>
    <w:uiPriority w:val="99"/>
    <w:qFormat/>
    <w:rsid w:val="00776A43"/>
    <w:pPr>
      <w:ind w:left="720"/>
      <w:contextualSpacing/>
    </w:pPr>
    <w:rPr>
      <w:rFonts w:ascii="Calibri" w:eastAsia="MS ??" w:hAnsi="Calibri" w:cs="Times New Roman"/>
      <w:lang w:val="es-PA" w:eastAsia="es-PA"/>
    </w:rPr>
  </w:style>
  <w:style w:type="character" w:styleId="Mention">
    <w:name w:val="Mention"/>
    <w:basedOn w:val="DefaultParagraphFont"/>
    <w:uiPriority w:val="99"/>
    <w:semiHidden/>
    <w:unhideWhenUsed/>
    <w:rsid w:val="00776A43"/>
    <w:rPr>
      <w:color w:val="2B579A"/>
      <w:shd w:val="clear" w:color="auto" w:fill="E6E6E6"/>
    </w:rPr>
  </w:style>
  <w:style w:type="paragraph" w:customStyle="1" w:styleId="para">
    <w:name w:val="para"/>
    <w:basedOn w:val="Normal"/>
    <w:rsid w:val="00776A43"/>
    <w:pPr>
      <w:tabs>
        <w:tab w:val="left" w:pos="720"/>
      </w:tabs>
      <w:spacing w:after="240" w:line="240" w:lineRule="auto"/>
      <w:jc w:val="both"/>
    </w:pPr>
    <w:rPr>
      <w:rFonts w:ascii="Times New Roman" w:eastAsia="Times New Roman" w:hAnsi="Times New Roman" w:cs="Times New Roman"/>
      <w:sz w:val="24"/>
      <w:szCs w:val="24"/>
    </w:rPr>
  </w:style>
  <w:style w:type="paragraph" w:customStyle="1" w:styleId="CM12">
    <w:name w:val="CM12"/>
    <w:basedOn w:val="Default"/>
    <w:next w:val="Default"/>
    <w:rsid w:val="00776A43"/>
    <w:pPr>
      <w:widowControl w:val="0"/>
      <w:spacing w:line="271" w:lineRule="atLeast"/>
    </w:pPr>
    <w:rPr>
      <w:rFonts w:ascii="HKBOO F+ Caecilia" w:eastAsia="Times New Roman" w:hAnsi="HKBOO F+ Caecilia"/>
      <w:color w:val="auto"/>
    </w:rPr>
  </w:style>
  <w:style w:type="paragraph" w:customStyle="1" w:styleId="xl73">
    <w:name w:val="xl73"/>
    <w:basedOn w:val="Normal"/>
    <w:rsid w:val="00776A43"/>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09">
    <w:name w:val="xl109"/>
    <w:basedOn w:val="Normal"/>
    <w:rsid w:val="00776A43"/>
    <w:pPr>
      <w:pBdr>
        <w:top w:val="double" w:sz="6" w:space="0" w:color="auto"/>
        <w:bottom w:val="single" w:sz="8" w:space="0" w:color="auto"/>
        <w:right w:val="single" w:sz="8"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217">
    <w:name w:val="xl217"/>
    <w:basedOn w:val="Normal"/>
    <w:rsid w:val="00776A43"/>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0"/>
      <w:szCs w:val="20"/>
    </w:rPr>
  </w:style>
  <w:style w:type="paragraph" w:customStyle="1" w:styleId="xl229">
    <w:name w:val="xl229"/>
    <w:basedOn w:val="Normal"/>
    <w:rsid w:val="00776A43"/>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ndp.org/content/dam/undp/library/corporate/Careers/P11_Personal_history_form.doc"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s://intranet.undp.org/unit/bom/pso/Support%20documents%20on%20IC%20Guidelines/Template%20for%20Confirmation%20of%20Interest%20and%20Submission%20of%20Financial%20Proposal.docx"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undp.org/evaluation/documents/guidance/GEF/mid-term/Guidance_Midterm%20Review%20_EN_2014.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procurement-notices.undp.org/view_file.cfm?doc_id=29916"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ndg.org/docs/11653/UNDP-PME-Handbook-(2009).pdf" TargetMode="External"/><Relationship Id="rId7" Type="http://schemas.openxmlformats.org/officeDocument/2006/relationships/hyperlink" Target="http://www.undp.org/unegcodeofconduct" TargetMode="External"/><Relationship Id="rId2" Type="http://schemas.openxmlformats.org/officeDocument/2006/relationships/hyperlink" Target="http://www.undp.org/content/undp/en/home/librarypage/capacity-building/discussion-paper--innovations-in-monitoring---evaluating-results/" TargetMode="External"/><Relationship Id="rId1" Type="http://schemas.openxmlformats.org/officeDocument/2006/relationships/hyperlink" Target="http://web.undp.org/evaluation/documents/guidance/GEF/mid-term/Guidance_Midterm%20Review%20_EN_2014.pdf" TargetMode="External"/><Relationship Id="rId6" Type="http://schemas.openxmlformats.org/officeDocument/2006/relationships/hyperlink" Target="http://www.undp.org/content/dam/undp/library/corporate/Careers/P11_Personal_history_form.doc" TargetMode="External"/><Relationship Id="rId5" Type="http://schemas.openxmlformats.org/officeDocument/2006/relationships/hyperlink" Target="https://intranet.undp.org/unit/bom/pso/Support%20documents%20on%20IC%20Guidelines/Template%20for%20Confirmation%20of%20Interest%20and%20Submission%20of%20Financial%20Proposal.docx" TargetMode="External"/><Relationship Id="rId4" Type="http://schemas.openxmlformats.org/officeDocument/2006/relationships/hyperlink" Target="https://info.undp.org/global/popp/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8141</Words>
  <Characters>46404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Poghosyan</dc:creator>
  <cp:keywords/>
  <dc:description/>
  <cp:lastModifiedBy>Armine Hovhannisyan</cp:lastModifiedBy>
  <cp:revision>2</cp:revision>
  <dcterms:created xsi:type="dcterms:W3CDTF">2018-04-06T08:25:00Z</dcterms:created>
  <dcterms:modified xsi:type="dcterms:W3CDTF">2018-04-06T08:25:00Z</dcterms:modified>
</cp:coreProperties>
</file>