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7856" w14:textId="095B325C" w:rsidR="003F5570" w:rsidRPr="00606987" w:rsidRDefault="009C3644">
      <w:pPr>
        <w:rPr>
          <w:rFonts w:ascii="Arial" w:hAnsi="Arial" w:cs="Arial"/>
          <w:sz w:val="22"/>
          <w:szCs w:val="22"/>
        </w:rPr>
      </w:pPr>
      <w:r w:rsidRPr="00606987">
        <w:rPr>
          <w:rFonts w:ascii="Arial" w:hAnsi="Arial" w:cs="Arial"/>
          <w:noProof/>
          <w:sz w:val="22"/>
          <w:szCs w:val="22"/>
          <w:lang w:val="en-US"/>
        </w:rPr>
        <w:drawing>
          <wp:anchor distT="0" distB="0" distL="114300" distR="114300" simplePos="0" relativeHeight="251659264" behindDoc="1" locked="0" layoutInCell="1" allowOverlap="1" wp14:anchorId="4DE78040" wp14:editId="5F49F9BD">
            <wp:simplePos x="0" y="0"/>
            <wp:positionH relativeFrom="column">
              <wp:posOffset>217805</wp:posOffset>
            </wp:positionH>
            <wp:positionV relativeFrom="paragraph">
              <wp:posOffset>-175260</wp:posOffset>
            </wp:positionV>
            <wp:extent cx="1092200" cy="1257300"/>
            <wp:effectExtent l="0" t="0" r="0" b="0"/>
            <wp:wrapTight wrapText="bothSides">
              <wp:wrapPolygon edited="0">
                <wp:start x="5023" y="873"/>
                <wp:lineTo x="4019" y="3055"/>
                <wp:lineTo x="0" y="8727"/>
                <wp:lineTo x="3516" y="15709"/>
                <wp:lineTo x="3516" y="18327"/>
                <wp:lineTo x="9544" y="20073"/>
                <wp:lineTo x="19591" y="20945"/>
                <wp:lineTo x="21098" y="20945"/>
                <wp:lineTo x="21098" y="19636"/>
                <wp:lineTo x="17581" y="15273"/>
                <wp:lineTo x="17581" y="10473"/>
                <wp:lineTo x="16577" y="8727"/>
                <wp:lineTo x="19591" y="4364"/>
                <wp:lineTo x="18586" y="2618"/>
                <wp:lineTo x="13060" y="873"/>
                <wp:lineTo x="5023" y="8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987">
        <w:rPr>
          <w:rFonts w:ascii="Arial" w:hAnsi="Arial" w:cs="Arial"/>
          <w:noProof/>
          <w:sz w:val="22"/>
          <w:szCs w:val="22"/>
          <w:lang w:val="en-US"/>
        </w:rPr>
        <w:drawing>
          <wp:anchor distT="0" distB="0" distL="114300" distR="114300" simplePos="0" relativeHeight="251660288" behindDoc="1" locked="0" layoutInCell="1" allowOverlap="1" wp14:anchorId="5CB68037" wp14:editId="7BF46307">
            <wp:simplePos x="0" y="0"/>
            <wp:positionH relativeFrom="column">
              <wp:posOffset>2193925</wp:posOffset>
            </wp:positionH>
            <wp:positionV relativeFrom="paragraph">
              <wp:posOffset>-80645</wp:posOffset>
            </wp:positionV>
            <wp:extent cx="1905000" cy="992505"/>
            <wp:effectExtent l="0" t="0" r="0" b="0"/>
            <wp:wrapTight wrapText="bothSides">
              <wp:wrapPolygon edited="0">
                <wp:start x="864" y="0"/>
                <wp:lineTo x="0" y="8845"/>
                <wp:lineTo x="0" y="13267"/>
                <wp:lineTo x="1728" y="17689"/>
                <wp:lineTo x="1728" y="18242"/>
                <wp:lineTo x="5760" y="21006"/>
                <wp:lineTo x="6336" y="21006"/>
                <wp:lineTo x="11808" y="21006"/>
                <wp:lineTo x="13248" y="21006"/>
                <wp:lineTo x="18720" y="18242"/>
                <wp:lineTo x="18720" y="17689"/>
                <wp:lineTo x="21312" y="14925"/>
                <wp:lineTo x="21312" y="4422"/>
                <wp:lineTo x="12960" y="553"/>
                <wp:lineTo x="2304" y="0"/>
                <wp:lineTo x="864"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92505"/>
                    </a:xfrm>
                    <a:prstGeom prst="rect">
                      <a:avLst/>
                    </a:prstGeom>
                    <a:noFill/>
                    <a:ln>
                      <a:noFill/>
                    </a:ln>
                  </pic:spPr>
                </pic:pic>
              </a:graphicData>
            </a:graphic>
          </wp:anchor>
        </w:drawing>
      </w:r>
      <w:r w:rsidRPr="00606987">
        <w:rPr>
          <w:rFonts w:ascii="Arial" w:hAnsi="Arial" w:cs="Arial"/>
          <w:noProof/>
          <w:sz w:val="22"/>
          <w:szCs w:val="22"/>
          <w:lang w:val="en-US"/>
        </w:rPr>
        <w:drawing>
          <wp:anchor distT="0" distB="0" distL="114300" distR="114300" simplePos="0" relativeHeight="251661312" behindDoc="1" locked="0" layoutInCell="1" allowOverlap="1" wp14:anchorId="1B2CA369" wp14:editId="0AA7B7FC">
            <wp:simplePos x="0" y="0"/>
            <wp:positionH relativeFrom="column">
              <wp:posOffset>4995545</wp:posOffset>
            </wp:positionH>
            <wp:positionV relativeFrom="paragraph">
              <wp:posOffset>-349885</wp:posOffset>
            </wp:positionV>
            <wp:extent cx="914400" cy="1371600"/>
            <wp:effectExtent l="0" t="0" r="0" b="0"/>
            <wp:wrapTight wrapText="bothSides">
              <wp:wrapPolygon edited="0">
                <wp:start x="0" y="0"/>
                <wp:lineTo x="0" y="21200"/>
                <wp:lineTo x="21000" y="2120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43829" w14:textId="77777777" w:rsidR="003F5570" w:rsidRPr="00606987" w:rsidRDefault="003F5570" w:rsidP="003F5570">
      <w:pPr>
        <w:rPr>
          <w:rFonts w:ascii="Arial" w:hAnsi="Arial" w:cs="Arial"/>
          <w:sz w:val="22"/>
          <w:szCs w:val="22"/>
        </w:rPr>
      </w:pPr>
    </w:p>
    <w:p w14:paraId="735B4A38" w14:textId="77777777" w:rsidR="003F5570" w:rsidRPr="00606987" w:rsidRDefault="003F5570" w:rsidP="003F5570">
      <w:pPr>
        <w:rPr>
          <w:rFonts w:ascii="Arial" w:hAnsi="Arial" w:cs="Arial"/>
          <w:sz w:val="22"/>
          <w:szCs w:val="22"/>
        </w:rPr>
      </w:pPr>
    </w:p>
    <w:p w14:paraId="103B3192" w14:textId="77777777" w:rsidR="003F5570" w:rsidRPr="00606987" w:rsidRDefault="003F5570" w:rsidP="003F5570">
      <w:pPr>
        <w:rPr>
          <w:rFonts w:ascii="Arial" w:hAnsi="Arial" w:cs="Arial"/>
          <w:sz w:val="22"/>
          <w:szCs w:val="22"/>
        </w:rPr>
      </w:pPr>
    </w:p>
    <w:p w14:paraId="49E95ED1" w14:textId="77777777" w:rsidR="003F5570" w:rsidRPr="00606987" w:rsidRDefault="003F5570" w:rsidP="003F5570">
      <w:pPr>
        <w:rPr>
          <w:rFonts w:ascii="Arial" w:hAnsi="Arial" w:cs="Arial"/>
          <w:sz w:val="22"/>
          <w:szCs w:val="22"/>
        </w:rPr>
      </w:pPr>
    </w:p>
    <w:p w14:paraId="18E75B49" w14:textId="77777777" w:rsidR="003F5570" w:rsidRPr="00606987" w:rsidRDefault="003F5570" w:rsidP="003F5570">
      <w:pPr>
        <w:rPr>
          <w:rFonts w:ascii="Arial" w:hAnsi="Arial" w:cs="Arial"/>
          <w:sz w:val="22"/>
          <w:szCs w:val="22"/>
        </w:rPr>
      </w:pPr>
    </w:p>
    <w:p w14:paraId="7EA5AD72" w14:textId="77777777" w:rsidR="003F5570" w:rsidRPr="00606987" w:rsidRDefault="003F5570" w:rsidP="003F5570">
      <w:pPr>
        <w:rPr>
          <w:rFonts w:ascii="Arial" w:hAnsi="Arial" w:cs="Arial"/>
          <w:sz w:val="22"/>
          <w:szCs w:val="22"/>
        </w:rPr>
      </w:pPr>
    </w:p>
    <w:p w14:paraId="34FBFBE1" w14:textId="77777777" w:rsidR="003F5570" w:rsidRPr="00606987" w:rsidRDefault="003F5570" w:rsidP="003F5570">
      <w:pPr>
        <w:rPr>
          <w:rFonts w:ascii="Arial" w:hAnsi="Arial" w:cs="Arial"/>
          <w:sz w:val="22"/>
          <w:szCs w:val="22"/>
        </w:rPr>
      </w:pPr>
    </w:p>
    <w:p w14:paraId="41FABE2E" w14:textId="77777777" w:rsidR="003F5570" w:rsidRPr="00606987" w:rsidRDefault="003F5570" w:rsidP="003F5570">
      <w:pPr>
        <w:rPr>
          <w:rFonts w:ascii="Arial" w:hAnsi="Arial" w:cs="Arial"/>
          <w:sz w:val="22"/>
          <w:szCs w:val="22"/>
        </w:rPr>
      </w:pPr>
    </w:p>
    <w:p w14:paraId="4B5EC393" w14:textId="77777777" w:rsidR="003F5570" w:rsidRPr="00606987" w:rsidRDefault="003F5570" w:rsidP="003F5570">
      <w:pPr>
        <w:rPr>
          <w:rFonts w:ascii="Arial" w:hAnsi="Arial" w:cs="Arial"/>
          <w:sz w:val="22"/>
          <w:szCs w:val="22"/>
        </w:rPr>
      </w:pPr>
    </w:p>
    <w:p w14:paraId="0D81C894" w14:textId="77777777" w:rsidR="003F5570" w:rsidRPr="00606987" w:rsidRDefault="003F5570" w:rsidP="003F5570">
      <w:pPr>
        <w:rPr>
          <w:rFonts w:ascii="Arial" w:hAnsi="Arial" w:cs="Arial"/>
          <w:sz w:val="22"/>
          <w:szCs w:val="22"/>
        </w:rPr>
      </w:pPr>
    </w:p>
    <w:p w14:paraId="46F89801" w14:textId="77777777" w:rsidR="003F5570" w:rsidRPr="00606987" w:rsidRDefault="003F5570" w:rsidP="003F5570">
      <w:pPr>
        <w:rPr>
          <w:rFonts w:ascii="Arial" w:hAnsi="Arial" w:cs="Arial"/>
          <w:sz w:val="22"/>
          <w:szCs w:val="22"/>
        </w:rPr>
      </w:pPr>
    </w:p>
    <w:p w14:paraId="49EC27B8" w14:textId="77777777" w:rsidR="003F5570" w:rsidRPr="00606987" w:rsidRDefault="003F5570" w:rsidP="003F5570">
      <w:pPr>
        <w:rPr>
          <w:rFonts w:ascii="Arial" w:hAnsi="Arial" w:cs="Arial"/>
          <w:sz w:val="22"/>
          <w:szCs w:val="22"/>
        </w:rPr>
      </w:pPr>
    </w:p>
    <w:p w14:paraId="03BC9105" w14:textId="77777777" w:rsidR="003F5570" w:rsidRPr="00606987" w:rsidRDefault="003F5570" w:rsidP="003F5570">
      <w:pPr>
        <w:rPr>
          <w:rFonts w:ascii="Arial" w:hAnsi="Arial" w:cs="Arial"/>
          <w:sz w:val="22"/>
          <w:szCs w:val="22"/>
        </w:rPr>
      </w:pPr>
    </w:p>
    <w:p w14:paraId="741411C1" w14:textId="77777777" w:rsidR="003F5570" w:rsidRPr="00606987" w:rsidRDefault="003F5570" w:rsidP="003F5570">
      <w:pPr>
        <w:rPr>
          <w:rFonts w:ascii="Arial" w:hAnsi="Arial" w:cs="Arial"/>
          <w:sz w:val="22"/>
          <w:szCs w:val="22"/>
        </w:rPr>
      </w:pPr>
    </w:p>
    <w:p w14:paraId="40FA0802" w14:textId="77777777" w:rsidR="003F5570" w:rsidRPr="00606987" w:rsidRDefault="003F5570" w:rsidP="003F5570">
      <w:pPr>
        <w:rPr>
          <w:rFonts w:ascii="Arial" w:hAnsi="Arial" w:cs="Arial"/>
          <w:sz w:val="22"/>
          <w:szCs w:val="22"/>
        </w:rPr>
      </w:pPr>
    </w:p>
    <w:p w14:paraId="531207F9" w14:textId="77777777" w:rsidR="003F5570" w:rsidRPr="00606987" w:rsidRDefault="003F5570" w:rsidP="003F5570">
      <w:pPr>
        <w:rPr>
          <w:rFonts w:ascii="Arial" w:hAnsi="Arial" w:cs="Arial"/>
          <w:sz w:val="22"/>
          <w:szCs w:val="22"/>
        </w:rPr>
      </w:pPr>
    </w:p>
    <w:p w14:paraId="75C8ADBA" w14:textId="726BE009" w:rsidR="003F5570" w:rsidRPr="00606987" w:rsidRDefault="003F5570" w:rsidP="003F5570">
      <w:pPr>
        <w:rPr>
          <w:rFonts w:ascii="Arial" w:hAnsi="Arial" w:cs="Arial"/>
          <w:sz w:val="22"/>
          <w:szCs w:val="22"/>
        </w:rPr>
      </w:pPr>
    </w:p>
    <w:p w14:paraId="2EBDA358" w14:textId="77777777" w:rsidR="003F5570" w:rsidRPr="00606987" w:rsidRDefault="003F5570" w:rsidP="003F5570">
      <w:pPr>
        <w:rPr>
          <w:rFonts w:ascii="Arial" w:hAnsi="Arial" w:cs="Arial"/>
          <w:sz w:val="22"/>
          <w:szCs w:val="22"/>
        </w:rPr>
      </w:pPr>
    </w:p>
    <w:p w14:paraId="3C303AAA" w14:textId="77777777" w:rsidR="003F5570" w:rsidRPr="00606987" w:rsidRDefault="003F5570" w:rsidP="003F5570">
      <w:pPr>
        <w:rPr>
          <w:rFonts w:ascii="Arial" w:hAnsi="Arial" w:cs="Arial"/>
          <w:sz w:val="22"/>
          <w:szCs w:val="22"/>
        </w:rPr>
      </w:pPr>
    </w:p>
    <w:p w14:paraId="2147617A" w14:textId="77777777" w:rsidR="003F5570" w:rsidRPr="00606987" w:rsidRDefault="003F5570" w:rsidP="003F5570">
      <w:pPr>
        <w:rPr>
          <w:rFonts w:ascii="Arial" w:hAnsi="Arial" w:cs="Arial"/>
          <w:sz w:val="22"/>
          <w:szCs w:val="22"/>
        </w:rPr>
      </w:pPr>
    </w:p>
    <w:p w14:paraId="4A73575E" w14:textId="3ECAAB86" w:rsidR="003F5570" w:rsidRPr="00A650B0" w:rsidRDefault="003F5570" w:rsidP="003F5570">
      <w:pPr>
        <w:jc w:val="center"/>
        <w:rPr>
          <w:rFonts w:ascii="Arial" w:hAnsi="Arial" w:cs="Arial"/>
          <w:b/>
          <w:sz w:val="40"/>
          <w:szCs w:val="40"/>
        </w:rPr>
      </w:pPr>
      <w:r w:rsidRPr="00A650B0">
        <w:rPr>
          <w:rFonts w:ascii="Arial" w:hAnsi="Arial" w:cs="Arial"/>
          <w:b/>
          <w:sz w:val="40"/>
          <w:szCs w:val="40"/>
        </w:rPr>
        <w:t>GENE</w:t>
      </w:r>
      <w:r w:rsidR="00410F1F">
        <w:rPr>
          <w:rFonts w:ascii="Arial" w:hAnsi="Arial" w:cs="Arial"/>
          <w:b/>
          <w:sz w:val="40"/>
          <w:szCs w:val="40"/>
        </w:rPr>
        <w:t xml:space="preserve">RATE GLOBAL ENVIRONMENTAL BENEFITS </w:t>
      </w:r>
      <w:r w:rsidRPr="00A650B0">
        <w:rPr>
          <w:rFonts w:ascii="Arial" w:hAnsi="Arial" w:cs="Arial"/>
          <w:b/>
          <w:sz w:val="40"/>
          <w:szCs w:val="40"/>
        </w:rPr>
        <w:t>THOUGH ENVIRONMENTAL EDUCATION AND TRAI</w:t>
      </w:r>
      <w:r w:rsidR="00410F1F">
        <w:rPr>
          <w:rFonts w:ascii="Arial" w:hAnsi="Arial" w:cs="Arial"/>
          <w:b/>
          <w:sz w:val="40"/>
          <w:szCs w:val="40"/>
        </w:rPr>
        <w:t>N</w:t>
      </w:r>
      <w:r w:rsidRPr="00A650B0">
        <w:rPr>
          <w:rFonts w:ascii="Arial" w:hAnsi="Arial" w:cs="Arial"/>
          <w:b/>
          <w:sz w:val="40"/>
          <w:szCs w:val="40"/>
        </w:rPr>
        <w:t>ING OF STAKEHOLDERS</w:t>
      </w:r>
    </w:p>
    <w:p w14:paraId="45EB8704" w14:textId="77777777" w:rsidR="003F5570" w:rsidRPr="00A650B0" w:rsidRDefault="003F5570" w:rsidP="003F5570">
      <w:pPr>
        <w:jc w:val="center"/>
        <w:rPr>
          <w:rFonts w:ascii="Arial" w:hAnsi="Arial" w:cs="Arial"/>
          <w:sz w:val="40"/>
          <w:szCs w:val="40"/>
        </w:rPr>
      </w:pPr>
    </w:p>
    <w:p w14:paraId="77A7846F" w14:textId="77777777" w:rsidR="003F5570" w:rsidRPr="00A650B0" w:rsidRDefault="003F5570" w:rsidP="003F5570">
      <w:pPr>
        <w:rPr>
          <w:rFonts w:ascii="Arial" w:hAnsi="Arial" w:cs="Arial"/>
          <w:sz w:val="40"/>
          <w:szCs w:val="40"/>
        </w:rPr>
      </w:pPr>
    </w:p>
    <w:p w14:paraId="70908A50" w14:textId="77777777" w:rsidR="003F5570" w:rsidRPr="00606987" w:rsidRDefault="003F5570" w:rsidP="003F5570">
      <w:pPr>
        <w:rPr>
          <w:rFonts w:ascii="Arial" w:hAnsi="Arial" w:cs="Arial"/>
          <w:sz w:val="22"/>
          <w:szCs w:val="22"/>
        </w:rPr>
      </w:pPr>
    </w:p>
    <w:p w14:paraId="7416FFCB" w14:textId="6D2E9C89" w:rsidR="003F5570" w:rsidRPr="0034167A" w:rsidRDefault="00BB2CAA" w:rsidP="0034167A">
      <w:pPr>
        <w:jc w:val="center"/>
        <w:rPr>
          <w:rFonts w:ascii="Arial" w:hAnsi="Arial" w:cs="Arial"/>
          <w:sz w:val="36"/>
          <w:szCs w:val="36"/>
        </w:rPr>
      </w:pPr>
      <w:r>
        <w:rPr>
          <w:rFonts w:ascii="Arial" w:hAnsi="Arial" w:cs="Arial"/>
          <w:sz w:val="36"/>
          <w:szCs w:val="36"/>
        </w:rPr>
        <w:t>MID TERM PROJECT REVIEW REPORT</w:t>
      </w:r>
      <w:r w:rsidR="0034167A" w:rsidRPr="0034167A">
        <w:rPr>
          <w:rFonts w:ascii="Arial" w:hAnsi="Arial" w:cs="Arial"/>
          <w:sz w:val="36"/>
          <w:szCs w:val="36"/>
        </w:rPr>
        <w:t xml:space="preserve"> </w:t>
      </w:r>
    </w:p>
    <w:p w14:paraId="315FFBC5" w14:textId="77777777" w:rsidR="003F5570" w:rsidRPr="00606987" w:rsidRDefault="003F5570" w:rsidP="003F5570">
      <w:pPr>
        <w:rPr>
          <w:rFonts w:ascii="Arial" w:hAnsi="Arial" w:cs="Arial"/>
          <w:sz w:val="22"/>
          <w:szCs w:val="22"/>
        </w:rPr>
      </w:pPr>
    </w:p>
    <w:p w14:paraId="4A4A7322" w14:textId="77777777" w:rsidR="003F5570" w:rsidRPr="00606987" w:rsidRDefault="003F5570" w:rsidP="003F5570">
      <w:pPr>
        <w:rPr>
          <w:rFonts w:ascii="Arial" w:hAnsi="Arial" w:cs="Arial"/>
          <w:sz w:val="22"/>
          <w:szCs w:val="22"/>
        </w:rPr>
      </w:pPr>
    </w:p>
    <w:p w14:paraId="252FAC88" w14:textId="77777777" w:rsidR="003F5570" w:rsidRPr="00606987" w:rsidRDefault="003F5570" w:rsidP="003F5570">
      <w:pPr>
        <w:rPr>
          <w:rFonts w:ascii="Arial" w:hAnsi="Arial" w:cs="Arial"/>
          <w:sz w:val="22"/>
          <w:szCs w:val="22"/>
        </w:rPr>
      </w:pPr>
    </w:p>
    <w:p w14:paraId="30FA9454" w14:textId="77777777" w:rsidR="003F5570" w:rsidRPr="00606987" w:rsidRDefault="003F5570" w:rsidP="003F5570">
      <w:pPr>
        <w:rPr>
          <w:rFonts w:ascii="Arial" w:hAnsi="Arial" w:cs="Arial"/>
          <w:sz w:val="22"/>
          <w:szCs w:val="22"/>
        </w:rPr>
      </w:pPr>
    </w:p>
    <w:p w14:paraId="1ACC2F4B" w14:textId="09848AA3" w:rsidR="003F5570" w:rsidRPr="00606987" w:rsidRDefault="003F5570" w:rsidP="003F5570">
      <w:pPr>
        <w:rPr>
          <w:rFonts w:ascii="Arial" w:hAnsi="Arial" w:cs="Arial"/>
          <w:sz w:val="22"/>
          <w:szCs w:val="22"/>
        </w:rPr>
      </w:pPr>
    </w:p>
    <w:p w14:paraId="263F0958" w14:textId="77777777" w:rsidR="003F5570" w:rsidRPr="00606987" w:rsidRDefault="003F5570" w:rsidP="003F5570">
      <w:pPr>
        <w:rPr>
          <w:rFonts w:ascii="Arial" w:hAnsi="Arial" w:cs="Arial"/>
          <w:sz w:val="22"/>
          <w:szCs w:val="22"/>
        </w:rPr>
      </w:pPr>
    </w:p>
    <w:p w14:paraId="5B56382E" w14:textId="77777777" w:rsidR="003F5570" w:rsidRPr="00606987" w:rsidRDefault="003F5570" w:rsidP="003F5570">
      <w:pPr>
        <w:rPr>
          <w:rFonts w:ascii="Arial" w:hAnsi="Arial" w:cs="Arial"/>
          <w:sz w:val="22"/>
          <w:szCs w:val="22"/>
        </w:rPr>
      </w:pPr>
    </w:p>
    <w:p w14:paraId="15B613EE" w14:textId="77777777" w:rsidR="003F5570" w:rsidRPr="00606987" w:rsidRDefault="003F5570" w:rsidP="003F5570">
      <w:pPr>
        <w:rPr>
          <w:rFonts w:ascii="Arial" w:hAnsi="Arial" w:cs="Arial"/>
          <w:sz w:val="22"/>
          <w:szCs w:val="22"/>
        </w:rPr>
      </w:pPr>
    </w:p>
    <w:p w14:paraId="0527556D" w14:textId="77777777" w:rsidR="003F5570" w:rsidRPr="00606987" w:rsidRDefault="003F5570" w:rsidP="003F5570">
      <w:pPr>
        <w:rPr>
          <w:rFonts w:ascii="Arial" w:hAnsi="Arial" w:cs="Arial"/>
          <w:sz w:val="22"/>
          <w:szCs w:val="22"/>
        </w:rPr>
      </w:pPr>
    </w:p>
    <w:p w14:paraId="5104E068" w14:textId="77777777" w:rsidR="003F5570" w:rsidRPr="00606987" w:rsidRDefault="003F5570" w:rsidP="003F5570">
      <w:pPr>
        <w:rPr>
          <w:rFonts w:ascii="Arial" w:hAnsi="Arial" w:cs="Arial"/>
          <w:sz w:val="22"/>
          <w:szCs w:val="22"/>
        </w:rPr>
      </w:pPr>
    </w:p>
    <w:p w14:paraId="4321DD42" w14:textId="77777777" w:rsidR="0003382E" w:rsidRPr="00606987" w:rsidRDefault="0003382E" w:rsidP="003F5570">
      <w:pPr>
        <w:tabs>
          <w:tab w:val="left" w:pos="3465"/>
        </w:tabs>
        <w:rPr>
          <w:rFonts w:ascii="Arial" w:hAnsi="Arial" w:cs="Arial"/>
          <w:sz w:val="22"/>
          <w:szCs w:val="22"/>
        </w:rPr>
      </w:pPr>
    </w:p>
    <w:p w14:paraId="4C934190" w14:textId="77777777" w:rsidR="00E91B0C" w:rsidRPr="00606987" w:rsidRDefault="00E91B0C" w:rsidP="003F5570">
      <w:pPr>
        <w:tabs>
          <w:tab w:val="left" w:pos="3465"/>
        </w:tabs>
        <w:rPr>
          <w:rFonts w:ascii="Arial" w:hAnsi="Arial" w:cs="Arial"/>
          <w:sz w:val="22"/>
          <w:szCs w:val="22"/>
        </w:rPr>
      </w:pPr>
    </w:p>
    <w:p w14:paraId="48471D23" w14:textId="77777777" w:rsidR="00E91B0C" w:rsidRPr="00606987" w:rsidRDefault="00E91B0C" w:rsidP="003F5570">
      <w:pPr>
        <w:tabs>
          <w:tab w:val="left" w:pos="3465"/>
        </w:tabs>
        <w:rPr>
          <w:rFonts w:ascii="Arial" w:hAnsi="Arial" w:cs="Arial"/>
          <w:sz w:val="22"/>
          <w:szCs w:val="22"/>
        </w:rPr>
      </w:pPr>
    </w:p>
    <w:p w14:paraId="6B35A0CD" w14:textId="77777777" w:rsidR="00E91B0C" w:rsidRPr="00606987" w:rsidRDefault="00E91B0C" w:rsidP="003F5570">
      <w:pPr>
        <w:tabs>
          <w:tab w:val="left" w:pos="3465"/>
        </w:tabs>
        <w:rPr>
          <w:rFonts w:ascii="Arial" w:hAnsi="Arial" w:cs="Arial"/>
          <w:sz w:val="22"/>
          <w:szCs w:val="22"/>
        </w:rPr>
      </w:pPr>
    </w:p>
    <w:p w14:paraId="0366D78E" w14:textId="77777777" w:rsidR="00E91B0C" w:rsidRPr="00606987" w:rsidRDefault="00E91B0C" w:rsidP="003F5570">
      <w:pPr>
        <w:tabs>
          <w:tab w:val="left" w:pos="3465"/>
        </w:tabs>
        <w:rPr>
          <w:rFonts w:ascii="Arial" w:hAnsi="Arial" w:cs="Arial"/>
          <w:sz w:val="22"/>
          <w:szCs w:val="22"/>
        </w:rPr>
      </w:pPr>
    </w:p>
    <w:p w14:paraId="1B681876" w14:textId="77777777" w:rsidR="00E91B0C" w:rsidRPr="00606987" w:rsidRDefault="00E91B0C" w:rsidP="003F5570">
      <w:pPr>
        <w:tabs>
          <w:tab w:val="left" w:pos="3465"/>
        </w:tabs>
        <w:rPr>
          <w:rFonts w:ascii="Arial" w:hAnsi="Arial" w:cs="Arial"/>
          <w:sz w:val="22"/>
          <w:szCs w:val="22"/>
        </w:rPr>
      </w:pPr>
    </w:p>
    <w:p w14:paraId="037F315A" w14:textId="77777777" w:rsidR="00E91B0C" w:rsidRPr="00606987" w:rsidRDefault="00E91B0C" w:rsidP="003F5570">
      <w:pPr>
        <w:tabs>
          <w:tab w:val="left" w:pos="3465"/>
        </w:tabs>
        <w:rPr>
          <w:rFonts w:ascii="Arial" w:hAnsi="Arial" w:cs="Arial"/>
          <w:sz w:val="22"/>
          <w:szCs w:val="22"/>
        </w:rPr>
      </w:pPr>
    </w:p>
    <w:p w14:paraId="236DB5AE" w14:textId="77777777" w:rsidR="00A650B0" w:rsidRPr="00410F1F" w:rsidRDefault="00A650B0" w:rsidP="00A650B0">
      <w:pPr>
        <w:tabs>
          <w:tab w:val="left" w:pos="3465"/>
        </w:tabs>
        <w:rPr>
          <w:rFonts w:ascii="Arial" w:hAnsi="Arial" w:cs="Arial"/>
          <w:sz w:val="28"/>
          <w:szCs w:val="28"/>
        </w:rPr>
      </w:pPr>
    </w:p>
    <w:p w14:paraId="42DFA043" w14:textId="08A51DFC" w:rsidR="00A650B0" w:rsidRPr="00410F1F" w:rsidRDefault="00A650B0" w:rsidP="0034167A">
      <w:pPr>
        <w:tabs>
          <w:tab w:val="left" w:pos="3465"/>
        </w:tabs>
        <w:jc w:val="center"/>
        <w:rPr>
          <w:rFonts w:ascii="Arial" w:hAnsi="Arial" w:cs="Arial"/>
          <w:sz w:val="28"/>
          <w:szCs w:val="28"/>
        </w:rPr>
      </w:pPr>
      <w:r w:rsidRPr="00410F1F">
        <w:rPr>
          <w:rFonts w:ascii="Arial" w:hAnsi="Arial" w:cs="Arial"/>
          <w:sz w:val="28"/>
          <w:szCs w:val="28"/>
        </w:rPr>
        <w:t>December 2017</w:t>
      </w:r>
    </w:p>
    <w:p w14:paraId="03D234E8" w14:textId="77777777" w:rsidR="00E91B0C" w:rsidRPr="00606987" w:rsidRDefault="00E91B0C" w:rsidP="00410F1F">
      <w:pPr>
        <w:tabs>
          <w:tab w:val="left" w:pos="3465"/>
        </w:tabs>
        <w:ind w:right="-263"/>
        <w:jc w:val="both"/>
        <w:rPr>
          <w:rFonts w:ascii="Arial" w:hAnsi="Arial" w:cs="Arial"/>
          <w:sz w:val="22"/>
          <w:szCs w:val="22"/>
        </w:rPr>
      </w:pPr>
    </w:p>
    <w:p w14:paraId="7C58869B" w14:textId="77777777" w:rsidR="003F5570" w:rsidRPr="00606987" w:rsidRDefault="003F5570" w:rsidP="00E91B0C">
      <w:pPr>
        <w:tabs>
          <w:tab w:val="left" w:pos="3465"/>
        </w:tabs>
        <w:jc w:val="both"/>
        <w:rPr>
          <w:rFonts w:ascii="Arial" w:hAnsi="Arial" w:cs="Arial"/>
          <w:sz w:val="22"/>
          <w:szCs w:val="22"/>
        </w:rPr>
      </w:pPr>
    </w:p>
    <w:p w14:paraId="3A30EC9F" w14:textId="77777777" w:rsidR="00E91B0C" w:rsidRPr="00606987" w:rsidRDefault="00E91B0C" w:rsidP="0068109D">
      <w:pPr>
        <w:tabs>
          <w:tab w:val="left" w:pos="3465"/>
        </w:tabs>
        <w:rPr>
          <w:rFonts w:ascii="Arial" w:hAnsi="Arial" w:cs="Arial"/>
          <w:sz w:val="22"/>
          <w:szCs w:val="22"/>
        </w:rPr>
      </w:pPr>
    </w:p>
    <w:p w14:paraId="01F26EDA" w14:textId="77777777" w:rsidR="00E91B0C" w:rsidRPr="00606987" w:rsidRDefault="00E91B0C" w:rsidP="003F5570">
      <w:pPr>
        <w:tabs>
          <w:tab w:val="left" w:pos="3465"/>
        </w:tabs>
        <w:jc w:val="center"/>
        <w:rPr>
          <w:rFonts w:ascii="Arial" w:hAnsi="Arial" w:cs="Arial"/>
          <w:sz w:val="22"/>
          <w:szCs w:val="22"/>
        </w:rPr>
      </w:pPr>
    </w:p>
    <w:p w14:paraId="158DA310" w14:textId="77777777" w:rsidR="009347D4" w:rsidRPr="00606987" w:rsidRDefault="009347D4" w:rsidP="003F5570">
      <w:pPr>
        <w:tabs>
          <w:tab w:val="left" w:pos="3465"/>
        </w:tabs>
        <w:jc w:val="center"/>
        <w:rPr>
          <w:rFonts w:ascii="Arial" w:hAnsi="Arial" w:cs="Arial"/>
          <w:sz w:val="22"/>
          <w:szCs w:val="22"/>
        </w:rPr>
      </w:pPr>
    </w:p>
    <w:p w14:paraId="3A4DB195" w14:textId="1BB0A381" w:rsidR="009347D4" w:rsidRPr="00606987" w:rsidRDefault="00286440" w:rsidP="007502BB">
      <w:pPr>
        <w:tabs>
          <w:tab w:val="left" w:pos="3465"/>
        </w:tabs>
        <w:ind w:firstLine="284"/>
        <w:rPr>
          <w:rFonts w:ascii="Arial" w:hAnsi="Arial" w:cs="Arial"/>
          <w:b/>
          <w:sz w:val="22"/>
          <w:szCs w:val="22"/>
        </w:rPr>
      </w:pPr>
      <w:r>
        <w:rPr>
          <w:rFonts w:ascii="Arial" w:hAnsi="Arial" w:cs="Arial"/>
          <w:b/>
          <w:sz w:val="22"/>
          <w:szCs w:val="22"/>
        </w:rPr>
        <w:t xml:space="preserve">i. </w:t>
      </w:r>
      <w:r w:rsidR="00AE6EE5" w:rsidRPr="00606987">
        <w:rPr>
          <w:rFonts w:ascii="Arial" w:hAnsi="Arial" w:cs="Arial"/>
          <w:b/>
          <w:sz w:val="22"/>
          <w:szCs w:val="22"/>
        </w:rPr>
        <w:t xml:space="preserve">Basic </w:t>
      </w:r>
      <w:r w:rsidR="007502BB" w:rsidRPr="00606987">
        <w:rPr>
          <w:rFonts w:ascii="Arial" w:hAnsi="Arial" w:cs="Arial"/>
          <w:b/>
          <w:sz w:val="22"/>
          <w:szCs w:val="22"/>
        </w:rPr>
        <w:t>Project</w:t>
      </w:r>
      <w:r w:rsidR="00AE6EE5" w:rsidRPr="00606987">
        <w:rPr>
          <w:rFonts w:ascii="Arial" w:hAnsi="Arial" w:cs="Arial"/>
          <w:b/>
          <w:sz w:val="22"/>
          <w:szCs w:val="22"/>
        </w:rPr>
        <w:t xml:space="preserve"> Information</w:t>
      </w:r>
    </w:p>
    <w:p w14:paraId="302B4E4C" w14:textId="77777777" w:rsidR="00AE6EE5" w:rsidRPr="00606987" w:rsidRDefault="00AE6EE5" w:rsidP="007502BB">
      <w:pPr>
        <w:tabs>
          <w:tab w:val="left" w:pos="3465"/>
        </w:tabs>
        <w:ind w:left="-142" w:right="134" w:firstLine="284"/>
        <w:rPr>
          <w:rFonts w:ascii="Arial" w:hAnsi="Arial" w:cs="Arial"/>
          <w:sz w:val="22"/>
          <w:szCs w:val="22"/>
        </w:rPr>
      </w:pPr>
    </w:p>
    <w:p w14:paraId="06B909AA" w14:textId="77777777" w:rsidR="00AE6EE5" w:rsidRPr="00606987" w:rsidRDefault="00AE6EE5" w:rsidP="007502BB">
      <w:pPr>
        <w:tabs>
          <w:tab w:val="left" w:pos="3465"/>
        </w:tabs>
        <w:ind w:firstLine="284"/>
        <w:rPr>
          <w:rFonts w:ascii="Arial" w:hAnsi="Arial" w:cs="Arial"/>
          <w:sz w:val="22"/>
          <w:szCs w:val="22"/>
        </w:rPr>
      </w:pPr>
    </w:p>
    <w:p w14:paraId="730DDE44" w14:textId="77777777" w:rsidR="007502BB" w:rsidRPr="00606987" w:rsidRDefault="007502BB" w:rsidP="007502BB">
      <w:pPr>
        <w:tabs>
          <w:tab w:val="left" w:pos="3465"/>
        </w:tabs>
        <w:ind w:firstLine="284"/>
        <w:rPr>
          <w:rFonts w:ascii="Arial" w:hAnsi="Arial" w:cs="Arial"/>
          <w:sz w:val="22"/>
          <w:szCs w:val="22"/>
        </w:rPr>
      </w:pPr>
    </w:p>
    <w:p w14:paraId="7614BB07" w14:textId="77777777" w:rsidR="007502BB" w:rsidRPr="00606987" w:rsidRDefault="007502BB" w:rsidP="007502BB">
      <w:pPr>
        <w:tabs>
          <w:tab w:val="left" w:pos="3465"/>
        </w:tabs>
        <w:ind w:firstLine="284"/>
        <w:rPr>
          <w:rFonts w:ascii="Arial" w:hAnsi="Arial" w:cs="Arial"/>
          <w:sz w:val="22"/>
          <w:szCs w:val="22"/>
        </w:rPr>
      </w:pPr>
    </w:p>
    <w:p w14:paraId="14580424" w14:textId="77777777" w:rsidR="007502BB" w:rsidRPr="00606987" w:rsidRDefault="007502BB" w:rsidP="007502BB">
      <w:pPr>
        <w:tabs>
          <w:tab w:val="left" w:pos="3465"/>
        </w:tabs>
        <w:ind w:firstLine="284"/>
        <w:rPr>
          <w:rFonts w:ascii="Arial" w:hAnsi="Arial" w:cs="Arial"/>
          <w:sz w:val="22"/>
          <w:szCs w:val="22"/>
        </w:rPr>
      </w:pPr>
    </w:p>
    <w:p w14:paraId="5F4F7999" w14:textId="2CACE460" w:rsidR="00736F0A" w:rsidRPr="00606987" w:rsidRDefault="00327B15" w:rsidP="00736F0A">
      <w:pPr>
        <w:tabs>
          <w:tab w:val="left" w:pos="3465"/>
        </w:tabs>
        <w:ind w:right="-234" w:firstLine="284"/>
        <w:jc w:val="both"/>
        <w:rPr>
          <w:rFonts w:ascii="Arial" w:hAnsi="Arial" w:cs="Arial"/>
          <w:b/>
          <w:sz w:val="22"/>
          <w:szCs w:val="22"/>
        </w:rPr>
      </w:pPr>
      <w:r>
        <w:rPr>
          <w:rFonts w:ascii="Arial" w:hAnsi="Arial" w:cs="Arial"/>
          <w:sz w:val="22"/>
          <w:szCs w:val="22"/>
        </w:rPr>
        <w:t xml:space="preserve">Project </w:t>
      </w:r>
      <w:r w:rsidR="00736F0A" w:rsidRPr="00606987">
        <w:rPr>
          <w:rFonts w:ascii="Arial" w:hAnsi="Arial" w:cs="Arial"/>
          <w:sz w:val="22"/>
          <w:szCs w:val="22"/>
        </w:rPr>
        <w:t xml:space="preserve">Title : </w:t>
      </w:r>
      <w:r w:rsidR="007502BB" w:rsidRPr="00606987">
        <w:rPr>
          <w:rFonts w:ascii="Arial" w:hAnsi="Arial" w:cs="Arial"/>
          <w:b/>
          <w:sz w:val="22"/>
          <w:szCs w:val="22"/>
        </w:rPr>
        <w:t>“Generate Global Environmental Benefits through Environmental</w:t>
      </w:r>
    </w:p>
    <w:p w14:paraId="03B4631A" w14:textId="7FC20206" w:rsidR="00AE6EE5" w:rsidRPr="00606987" w:rsidRDefault="00736F0A" w:rsidP="00736F0A">
      <w:pPr>
        <w:tabs>
          <w:tab w:val="left" w:pos="3465"/>
        </w:tabs>
        <w:ind w:right="-234" w:firstLine="284"/>
        <w:jc w:val="both"/>
        <w:rPr>
          <w:rFonts w:ascii="Arial" w:hAnsi="Arial" w:cs="Arial"/>
          <w:b/>
          <w:sz w:val="22"/>
          <w:szCs w:val="22"/>
        </w:rPr>
      </w:pPr>
      <w:r w:rsidRPr="00606987">
        <w:rPr>
          <w:rFonts w:ascii="Arial" w:hAnsi="Arial" w:cs="Arial"/>
          <w:b/>
          <w:sz w:val="22"/>
          <w:szCs w:val="22"/>
        </w:rPr>
        <w:t xml:space="preserve">         </w:t>
      </w:r>
      <w:r w:rsidR="007502BB" w:rsidRPr="00606987">
        <w:rPr>
          <w:rFonts w:ascii="Arial" w:hAnsi="Arial" w:cs="Arial"/>
          <w:b/>
          <w:sz w:val="22"/>
          <w:szCs w:val="22"/>
        </w:rPr>
        <w:t xml:space="preserve"> </w:t>
      </w:r>
      <w:r w:rsidRPr="00606987">
        <w:rPr>
          <w:rFonts w:ascii="Arial" w:hAnsi="Arial" w:cs="Arial"/>
          <w:b/>
          <w:sz w:val="22"/>
          <w:szCs w:val="22"/>
        </w:rPr>
        <w:t xml:space="preserve">  </w:t>
      </w:r>
      <w:r w:rsidR="00327B15">
        <w:rPr>
          <w:rFonts w:ascii="Arial" w:hAnsi="Arial" w:cs="Arial"/>
          <w:b/>
          <w:sz w:val="22"/>
          <w:szCs w:val="22"/>
        </w:rPr>
        <w:t xml:space="preserve">            </w:t>
      </w:r>
      <w:r w:rsidRPr="00606987">
        <w:rPr>
          <w:rFonts w:ascii="Arial" w:hAnsi="Arial" w:cs="Arial"/>
          <w:b/>
          <w:sz w:val="22"/>
          <w:szCs w:val="22"/>
        </w:rPr>
        <w:t>Education a</w:t>
      </w:r>
      <w:r w:rsidR="007502BB" w:rsidRPr="00606987">
        <w:rPr>
          <w:rFonts w:ascii="Arial" w:hAnsi="Arial" w:cs="Arial"/>
          <w:b/>
          <w:sz w:val="22"/>
          <w:szCs w:val="22"/>
        </w:rPr>
        <w:t>nd Raising Awareness of Stakeholders</w:t>
      </w:r>
      <w:r w:rsidR="007502BB" w:rsidRPr="00606987">
        <w:rPr>
          <w:rFonts w:ascii="Arial" w:hAnsi="Arial" w:cs="Arial"/>
          <w:sz w:val="22"/>
          <w:szCs w:val="22"/>
        </w:rPr>
        <w:t xml:space="preserve">” </w:t>
      </w:r>
    </w:p>
    <w:p w14:paraId="1F364841" w14:textId="77777777" w:rsidR="007502BB" w:rsidRPr="00606987" w:rsidRDefault="007502BB" w:rsidP="007502BB">
      <w:pPr>
        <w:tabs>
          <w:tab w:val="left" w:pos="3465"/>
        </w:tabs>
        <w:ind w:firstLine="284"/>
        <w:rPr>
          <w:rFonts w:ascii="Arial" w:hAnsi="Arial" w:cs="Arial"/>
          <w:sz w:val="22"/>
          <w:szCs w:val="22"/>
        </w:rPr>
      </w:pPr>
    </w:p>
    <w:p w14:paraId="0831B477" w14:textId="30A53FCF" w:rsidR="00C11F28" w:rsidRPr="00606987" w:rsidRDefault="007502BB" w:rsidP="007502BB">
      <w:pPr>
        <w:tabs>
          <w:tab w:val="left" w:pos="3465"/>
        </w:tabs>
        <w:ind w:firstLine="284"/>
        <w:rPr>
          <w:rFonts w:ascii="Arial" w:hAnsi="Arial" w:cs="Arial"/>
          <w:sz w:val="22"/>
          <w:szCs w:val="22"/>
        </w:rPr>
      </w:pPr>
      <w:r w:rsidRPr="00606987">
        <w:rPr>
          <w:rFonts w:ascii="Arial" w:hAnsi="Arial" w:cs="Arial"/>
          <w:sz w:val="22"/>
          <w:szCs w:val="22"/>
        </w:rPr>
        <w:t>Project approval:          05 May2015</w:t>
      </w:r>
    </w:p>
    <w:p w14:paraId="46C989CE" w14:textId="6BC0F2C5" w:rsidR="00C11F28" w:rsidRPr="00606987" w:rsidRDefault="00327B15" w:rsidP="007502BB">
      <w:pPr>
        <w:tabs>
          <w:tab w:val="left" w:pos="3465"/>
        </w:tabs>
        <w:ind w:firstLine="284"/>
        <w:rPr>
          <w:rFonts w:ascii="Arial" w:hAnsi="Arial" w:cs="Arial"/>
          <w:sz w:val="22"/>
          <w:szCs w:val="22"/>
        </w:rPr>
      </w:pPr>
      <w:r>
        <w:rPr>
          <w:rFonts w:ascii="Arial" w:hAnsi="Arial" w:cs="Arial"/>
          <w:sz w:val="22"/>
          <w:szCs w:val="22"/>
        </w:rPr>
        <w:t xml:space="preserve">Eff. </w:t>
      </w:r>
      <w:r w:rsidR="00C11F28" w:rsidRPr="00606987">
        <w:rPr>
          <w:rFonts w:ascii="Arial" w:hAnsi="Arial" w:cs="Arial"/>
          <w:sz w:val="22"/>
          <w:szCs w:val="22"/>
        </w:rPr>
        <w:t xml:space="preserve">Starting date: </w:t>
      </w:r>
      <w:r>
        <w:rPr>
          <w:rFonts w:ascii="Arial" w:hAnsi="Arial" w:cs="Arial"/>
          <w:sz w:val="22"/>
          <w:szCs w:val="22"/>
        </w:rPr>
        <w:t xml:space="preserve">        </w:t>
      </w:r>
      <w:r w:rsidR="00C11F28" w:rsidRPr="00606987">
        <w:rPr>
          <w:rFonts w:ascii="Arial" w:hAnsi="Arial" w:cs="Arial"/>
          <w:sz w:val="22"/>
          <w:szCs w:val="22"/>
        </w:rPr>
        <w:t xml:space="preserve">03 November 2015 </w:t>
      </w:r>
    </w:p>
    <w:p w14:paraId="11DA6143" w14:textId="45FD3624" w:rsidR="007502BB" w:rsidRPr="00606987" w:rsidRDefault="007502BB" w:rsidP="007502BB">
      <w:pPr>
        <w:tabs>
          <w:tab w:val="left" w:pos="3465"/>
        </w:tabs>
        <w:ind w:firstLine="284"/>
        <w:rPr>
          <w:rFonts w:ascii="Arial" w:hAnsi="Arial" w:cs="Arial"/>
          <w:sz w:val="22"/>
          <w:szCs w:val="22"/>
        </w:rPr>
      </w:pPr>
      <w:r w:rsidRPr="00606987">
        <w:rPr>
          <w:rFonts w:ascii="Arial" w:hAnsi="Arial" w:cs="Arial"/>
          <w:sz w:val="22"/>
          <w:szCs w:val="22"/>
        </w:rPr>
        <w:t>Inception workshop:     24 June 2016</w:t>
      </w:r>
    </w:p>
    <w:p w14:paraId="2247B9EE" w14:textId="2B6E8A0E" w:rsidR="007502BB" w:rsidRDefault="00BB2CAA" w:rsidP="007502BB">
      <w:pPr>
        <w:tabs>
          <w:tab w:val="left" w:pos="3465"/>
        </w:tabs>
        <w:ind w:firstLine="284"/>
        <w:rPr>
          <w:rFonts w:ascii="Arial" w:hAnsi="Arial" w:cs="Arial"/>
          <w:sz w:val="22"/>
          <w:szCs w:val="22"/>
        </w:rPr>
      </w:pPr>
      <w:r>
        <w:rPr>
          <w:rFonts w:ascii="Arial" w:hAnsi="Arial" w:cs="Arial"/>
          <w:sz w:val="22"/>
          <w:szCs w:val="22"/>
        </w:rPr>
        <w:t xml:space="preserve">EOD TTL:                 </w:t>
      </w:r>
      <w:r w:rsidR="007671A4">
        <w:rPr>
          <w:rFonts w:ascii="Arial" w:hAnsi="Arial" w:cs="Arial"/>
          <w:sz w:val="22"/>
          <w:szCs w:val="22"/>
        </w:rPr>
        <w:t xml:space="preserve">    </w:t>
      </w:r>
      <w:r>
        <w:rPr>
          <w:rFonts w:ascii="Arial" w:hAnsi="Arial" w:cs="Arial"/>
          <w:sz w:val="22"/>
          <w:szCs w:val="22"/>
        </w:rPr>
        <w:t xml:space="preserve">01 </w:t>
      </w:r>
      <w:r w:rsidR="007502BB" w:rsidRPr="00606987">
        <w:rPr>
          <w:rFonts w:ascii="Arial" w:hAnsi="Arial" w:cs="Arial"/>
          <w:sz w:val="22"/>
          <w:szCs w:val="22"/>
        </w:rPr>
        <w:t>August 2016</w:t>
      </w:r>
    </w:p>
    <w:p w14:paraId="50D4A780" w14:textId="4D9BC958" w:rsidR="00327B15" w:rsidRPr="00606987" w:rsidRDefault="00327B15" w:rsidP="007502BB">
      <w:pPr>
        <w:tabs>
          <w:tab w:val="left" w:pos="3465"/>
        </w:tabs>
        <w:ind w:firstLine="284"/>
        <w:rPr>
          <w:rFonts w:ascii="Arial" w:hAnsi="Arial" w:cs="Arial"/>
          <w:sz w:val="22"/>
          <w:szCs w:val="22"/>
        </w:rPr>
      </w:pPr>
      <w:r>
        <w:rPr>
          <w:rFonts w:ascii="Arial" w:hAnsi="Arial" w:cs="Arial"/>
          <w:sz w:val="22"/>
          <w:szCs w:val="22"/>
        </w:rPr>
        <w:t>First Boa</w:t>
      </w:r>
      <w:r w:rsidR="0002028A">
        <w:rPr>
          <w:rFonts w:ascii="Arial" w:hAnsi="Arial" w:cs="Arial"/>
          <w:sz w:val="22"/>
          <w:szCs w:val="22"/>
        </w:rPr>
        <w:t>r</w:t>
      </w:r>
      <w:r w:rsidR="0034167A">
        <w:rPr>
          <w:rFonts w:ascii="Arial" w:hAnsi="Arial" w:cs="Arial"/>
          <w:sz w:val="22"/>
          <w:szCs w:val="22"/>
        </w:rPr>
        <w:t xml:space="preserve">d Meeting      </w:t>
      </w:r>
      <w:r w:rsidR="00BB2CAA">
        <w:rPr>
          <w:rFonts w:ascii="Arial" w:hAnsi="Arial" w:cs="Arial"/>
          <w:sz w:val="22"/>
          <w:szCs w:val="22"/>
        </w:rPr>
        <w:t xml:space="preserve">07 </w:t>
      </w:r>
      <w:r>
        <w:rPr>
          <w:rFonts w:ascii="Arial" w:hAnsi="Arial" w:cs="Arial"/>
          <w:sz w:val="22"/>
          <w:szCs w:val="22"/>
        </w:rPr>
        <w:t xml:space="preserve">November 2016 </w:t>
      </w:r>
    </w:p>
    <w:p w14:paraId="3A4A9398" w14:textId="77777777" w:rsidR="00AE6EE5" w:rsidRPr="00606987" w:rsidRDefault="00AE6EE5" w:rsidP="007502BB">
      <w:pPr>
        <w:tabs>
          <w:tab w:val="left" w:pos="3465"/>
        </w:tabs>
        <w:ind w:firstLine="284"/>
        <w:rPr>
          <w:rFonts w:ascii="Arial" w:hAnsi="Arial" w:cs="Arial"/>
          <w:sz w:val="22"/>
          <w:szCs w:val="22"/>
        </w:rPr>
      </w:pPr>
    </w:p>
    <w:p w14:paraId="0B31C526" w14:textId="44007CE0" w:rsidR="00AE6EE5" w:rsidRPr="00606987" w:rsidRDefault="00AE6EE5" w:rsidP="007502BB">
      <w:pPr>
        <w:tabs>
          <w:tab w:val="left" w:pos="3465"/>
        </w:tabs>
        <w:ind w:firstLine="284"/>
        <w:rPr>
          <w:rFonts w:ascii="Arial" w:hAnsi="Arial" w:cs="Arial"/>
          <w:sz w:val="22"/>
          <w:szCs w:val="22"/>
        </w:rPr>
      </w:pPr>
      <w:r w:rsidRPr="00606987">
        <w:rPr>
          <w:rFonts w:ascii="Arial" w:hAnsi="Arial" w:cs="Arial"/>
          <w:sz w:val="22"/>
          <w:szCs w:val="22"/>
        </w:rPr>
        <w:t xml:space="preserve">UNDP PIMS: </w:t>
      </w:r>
      <w:r w:rsidR="003434A6" w:rsidRPr="00606987">
        <w:rPr>
          <w:rFonts w:ascii="Arial" w:hAnsi="Arial" w:cs="Arial"/>
          <w:sz w:val="22"/>
          <w:szCs w:val="22"/>
        </w:rPr>
        <w:t>#5309</w:t>
      </w:r>
    </w:p>
    <w:p w14:paraId="569F9DDC" w14:textId="6645848E" w:rsidR="00AE6EE5" w:rsidRPr="00606987" w:rsidRDefault="00AE6EE5" w:rsidP="007502BB">
      <w:pPr>
        <w:tabs>
          <w:tab w:val="left" w:pos="3465"/>
        </w:tabs>
        <w:ind w:firstLine="284"/>
        <w:rPr>
          <w:rFonts w:ascii="Arial" w:hAnsi="Arial" w:cs="Arial"/>
          <w:sz w:val="22"/>
          <w:szCs w:val="22"/>
        </w:rPr>
      </w:pPr>
      <w:r w:rsidRPr="00606987">
        <w:rPr>
          <w:rFonts w:ascii="Arial" w:hAnsi="Arial" w:cs="Arial"/>
          <w:sz w:val="22"/>
          <w:szCs w:val="22"/>
        </w:rPr>
        <w:t xml:space="preserve">Project Execution/Implementation: </w:t>
      </w:r>
      <w:r w:rsidR="00C11F28" w:rsidRPr="00606987">
        <w:rPr>
          <w:rFonts w:ascii="Arial" w:hAnsi="Arial" w:cs="Arial"/>
          <w:sz w:val="22"/>
          <w:szCs w:val="22"/>
        </w:rPr>
        <w:t xml:space="preserve"> </w:t>
      </w:r>
      <w:r w:rsidR="00327B15">
        <w:rPr>
          <w:rFonts w:ascii="Arial" w:hAnsi="Arial" w:cs="Arial"/>
          <w:sz w:val="22"/>
          <w:szCs w:val="22"/>
        </w:rPr>
        <w:t xml:space="preserve"> </w:t>
      </w:r>
      <w:r w:rsidR="00C11F28" w:rsidRPr="00606987">
        <w:rPr>
          <w:rFonts w:ascii="Arial" w:hAnsi="Arial" w:cs="Arial"/>
          <w:sz w:val="22"/>
          <w:szCs w:val="22"/>
        </w:rPr>
        <w:t>UNDP/Ministry of Nature Protection</w:t>
      </w:r>
    </w:p>
    <w:p w14:paraId="27B48D5B" w14:textId="52DBFC88" w:rsidR="00736F0A" w:rsidRPr="00606987" w:rsidRDefault="00ED0888" w:rsidP="007502BB">
      <w:pPr>
        <w:tabs>
          <w:tab w:val="left" w:pos="3465"/>
        </w:tabs>
        <w:ind w:firstLine="284"/>
        <w:rPr>
          <w:rFonts w:ascii="Arial" w:hAnsi="Arial" w:cs="Arial"/>
          <w:sz w:val="22"/>
          <w:szCs w:val="22"/>
        </w:rPr>
      </w:pPr>
      <w:r>
        <w:rPr>
          <w:rFonts w:ascii="Arial" w:hAnsi="Arial" w:cs="Arial"/>
          <w:sz w:val="22"/>
          <w:szCs w:val="22"/>
        </w:rPr>
        <w:t>Primary B</w:t>
      </w:r>
      <w:r w:rsidR="00736F0A" w:rsidRPr="00606987">
        <w:rPr>
          <w:rFonts w:ascii="Arial" w:hAnsi="Arial" w:cs="Arial"/>
          <w:sz w:val="22"/>
          <w:szCs w:val="22"/>
        </w:rPr>
        <w:t>eneficiary of the Project:   Ministry of Education and Science</w:t>
      </w:r>
    </w:p>
    <w:p w14:paraId="473263F1" w14:textId="60CF2C22" w:rsidR="00AE6EE5" w:rsidRPr="00606987" w:rsidRDefault="00ED0888" w:rsidP="007502BB">
      <w:pPr>
        <w:tabs>
          <w:tab w:val="left" w:pos="3465"/>
        </w:tabs>
        <w:ind w:firstLine="284"/>
        <w:rPr>
          <w:rFonts w:ascii="Arial" w:hAnsi="Arial" w:cs="Arial"/>
          <w:sz w:val="22"/>
          <w:szCs w:val="22"/>
        </w:rPr>
      </w:pPr>
      <w:r>
        <w:rPr>
          <w:rFonts w:ascii="Arial" w:hAnsi="Arial" w:cs="Arial"/>
          <w:sz w:val="22"/>
          <w:szCs w:val="22"/>
        </w:rPr>
        <w:t xml:space="preserve">MTR Consultant:  </w:t>
      </w:r>
      <w:r w:rsidR="00AE6EE5" w:rsidRPr="00606987">
        <w:rPr>
          <w:rFonts w:ascii="Arial" w:hAnsi="Arial" w:cs="Arial"/>
          <w:sz w:val="22"/>
          <w:szCs w:val="22"/>
        </w:rPr>
        <w:t>Charles Vanpraet</w:t>
      </w:r>
    </w:p>
    <w:p w14:paraId="7330DE34" w14:textId="77777777" w:rsidR="00AE6EE5" w:rsidRPr="00606987" w:rsidRDefault="00AE6EE5" w:rsidP="007502BB">
      <w:pPr>
        <w:tabs>
          <w:tab w:val="left" w:pos="3465"/>
        </w:tabs>
        <w:ind w:firstLine="284"/>
        <w:rPr>
          <w:rFonts w:ascii="Arial" w:hAnsi="Arial" w:cs="Arial"/>
          <w:sz w:val="22"/>
          <w:szCs w:val="22"/>
        </w:rPr>
      </w:pPr>
    </w:p>
    <w:p w14:paraId="2C723528" w14:textId="58173608" w:rsidR="00AE6EE5" w:rsidRPr="00606987" w:rsidRDefault="00AE6EE5" w:rsidP="0002028A">
      <w:pPr>
        <w:tabs>
          <w:tab w:val="left" w:pos="3465"/>
        </w:tabs>
        <w:ind w:left="1134"/>
        <w:rPr>
          <w:rFonts w:ascii="Arial" w:hAnsi="Arial" w:cs="Arial"/>
          <w:sz w:val="22"/>
          <w:szCs w:val="22"/>
        </w:rPr>
      </w:pPr>
    </w:p>
    <w:tbl>
      <w:tblPr>
        <w:tblW w:w="13892" w:type="dxa"/>
        <w:tblInd w:w="250" w:type="dxa"/>
        <w:tblLayout w:type="fixed"/>
        <w:tblLook w:val="04A0" w:firstRow="1" w:lastRow="0" w:firstColumn="1" w:lastColumn="0" w:noHBand="0" w:noVBand="1"/>
      </w:tblPr>
      <w:tblGrid>
        <w:gridCol w:w="284"/>
        <w:gridCol w:w="13608"/>
      </w:tblGrid>
      <w:tr w:rsidR="00A650B0" w:rsidRPr="00606987" w14:paraId="7559BB30" w14:textId="77777777" w:rsidTr="0034167A">
        <w:trPr>
          <w:trHeight w:val="2267"/>
        </w:trPr>
        <w:tc>
          <w:tcPr>
            <w:tcW w:w="284" w:type="dxa"/>
          </w:tcPr>
          <w:p w14:paraId="3FE6C09F" w14:textId="2F207AB7" w:rsidR="00421FE1" w:rsidRPr="00606987" w:rsidRDefault="00421FE1" w:rsidP="0068109D">
            <w:pPr>
              <w:rPr>
                <w:rFonts w:ascii="Arial" w:hAnsi="Arial" w:cs="Arial"/>
                <w:b/>
                <w:bCs/>
                <w:sz w:val="22"/>
                <w:szCs w:val="22"/>
              </w:rPr>
            </w:pPr>
            <w:bookmarkStart w:id="0" w:name="_Toc288916644"/>
          </w:p>
        </w:tc>
        <w:tc>
          <w:tcPr>
            <w:tcW w:w="13608" w:type="dxa"/>
            <w:vAlign w:val="center"/>
          </w:tcPr>
          <w:p w14:paraId="2E1CA6F5" w14:textId="77777777" w:rsidR="00F50287" w:rsidRPr="00606987" w:rsidRDefault="00F50287" w:rsidP="0002028A">
            <w:pPr>
              <w:spacing w:line="276" w:lineRule="auto"/>
              <w:ind w:left="318" w:hanging="533"/>
              <w:jc w:val="both"/>
              <w:rPr>
                <w:rFonts w:ascii="Arial" w:hAnsi="Arial" w:cs="Arial"/>
                <w:b/>
                <w:sz w:val="22"/>
                <w:szCs w:val="22"/>
              </w:rPr>
            </w:pPr>
          </w:p>
          <w:p w14:paraId="34483016" w14:textId="58A1C0B0" w:rsidR="0068109D" w:rsidRPr="00606987" w:rsidRDefault="0002028A" w:rsidP="0002028A">
            <w:pPr>
              <w:ind w:left="318" w:right="-1748" w:hanging="533"/>
              <w:jc w:val="both"/>
              <w:rPr>
                <w:rFonts w:ascii="Arial" w:hAnsi="Arial" w:cs="Arial"/>
                <w:b/>
                <w:sz w:val="22"/>
                <w:szCs w:val="22"/>
              </w:rPr>
            </w:pPr>
            <w:r>
              <w:rPr>
                <w:rFonts w:ascii="Arial" w:hAnsi="Arial" w:cs="Arial"/>
                <w:b/>
                <w:sz w:val="22"/>
                <w:szCs w:val="22"/>
              </w:rPr>
              <w:t xml:space="preserve">    P</w:t>
            </w:r>
            <w:r w:rsidR="0068109D" w:rsidRPr="00606987">
              <w:rPr>
                <w:rFonts w:ascii="Arial" w:hAnsi="Arial" w:cs="Arial"/>
                <w:b/>
                <w:sz w:val="22"/>
                <w:szCs w:val="22"/>
              </w:rPr>
              <w:t>roject Funding</w:t>
            </w:r>
          </w:p>
          <w:p w14:paraId="5069863F" w14:textId="77777777" w:rsidR="0068109D" w:rsidRPr="00606987" w:rsidRDefault="0068109D" w:rsidP="0002028A">
            <w:pPr>
              <w:pStyle w:val="Heading1"/>
              <w:ind w:left="318" w:hanging="533"/>
              <w:jc w:val="both"/>
              <w:rPr>
                <w:rFonts w:ascii="Arial" w:hAnsi="Arial" w:cs="Arial"/>
                <w:szCs w:val="22"/>
              </w:rPr>
            </w:pPr>
          </w:p>
          <w:tbl>
            <w:tblPr>
              <w:tblStyle w:val="TableGrid"/>
              <w:tblW w:w="0" w:type="auto"/>
              <w:tblLayout w:type="fixed"/>
              <w:tblCellMar>
                <w:top w:w="85" w:type="dxa"/>
                <w:left w:w="85" w:type="dxa"/>
                <w:bottom w:w="85" w:type="dxa"/>
                <w:right w:w="85" w:type="dxa"/>
              </w:tblCellMar>
              <w:tblLook w:val="04A0" w:firstRow="1" w:lastRow="0" w:firstColumn="1" w:lastColumn="0" w:noHBand="0" w:noVBand="1"/>
            </w:tblPr>
            <w:tblGrid>
              <w:gridCol w:w="4282"/>
              <w:gridCol w:w="284"/>
              <w:gridCol w:w="4677"/>
            </w:tblGrid>
            <w:tr w:rsidR="0002028A" w:rsidRPr="00606987" w14:paraId="20F5EDC1" w14:textId="77777777" w:rsidTr="0002028A">
              <w:tc>
                <w:tcPr>
                  <w:tcW w:w="4282" w:type="dxa"/>
                </w:tcPr>
                <w:p w14:paraId="7B500755" w14:textId="77777777" w:rsidR="0068109D" w:rsidRPr="00606987" w:rsidRDefault="0068109D" w:rsidP="0002028A">
                  <w:pPr>
                    <w:tabs>
                      <w:tab w:val="left" w:pos="2977"/>
                    </w:tabs>
                    <w:ind w:left="512" w:right="-3993" w:hanging="533"/>
                    <w:jc w:val="both"/>
                    <w:rPr>
                      <w:rFonts w:ascii="Arial" w:hAnsi="Arial" w:cs="Arial"/>
                      <w:sz w:val="22"/>
                      <w:szCs w:val="22"/>
                    </w:rPr>
                  </w:pPr>
                  <w:r w:rsidRPr="00606987">
                    <w:rPr>
                      <w:rFonts w:ascii="Arial" w:hAnsi="Arial" w:cs="Arial"/>
                      <w:sz w:val="22"/>
                      <w:szCs w:val="22"/>
                    </w:rPr>
                    <w:t>Programme Period:</w:t>
                  </w:r>
                  <w:r w:rsidRPr="00606987">
                    <w:rPr>
                      <w:rFonts w:ascii="Arial" w:hAnsi="Arial" w:cs="Arial"/>
                      <w:sz w:val="22"/>
                      <w:szCs w:val="22"/>
                    </w:rPr>
                    <w:tab/>
                    <w:t>2015-2018</w:t>
                  </w:r>
                </w:p>
                <w:p w14:paraId="48365006" w14:textId="77777777" w:rsidR="0068109D" w:rsidRPr="00606987" w:rsidRDefault="0068109D" w:rsidP="0002028A">
                  <w:pPr>
                    <w:tabs>
                      <w:tab w:val="left" w:pos="2977"/>
                    </w:tabs>
                    <w:ind w:left="512" w:hanging="533"/>
                    <w:jc w:val="both"/>
                    <w:rPr>
                      <w:rFonts w:ascii="Arial" w:hAnsi="Arial" w:cs="Arial"/>
                      <w:sz w:val="22"/>
                      <w:szCs w:val="22"/>
                    </w:rPr>
                  </w:pPr>
                  <w:r w:rsidRPr="00606987">
                    <w:rPr>
                      <w:rFonts w:ascii="Arial" w:hAnsi="Arial" w:cs="Arial"/>
                      <w:sz w:val="22"/>
                      <w:szCs w:val="22"/>
                    </w:rPr>
                    <w:t>Atlas Award ID:</w:t>
                  </w:r>
                  <w:r w:rsidRPr="00606987">
                    <w:rPr>
                      <w:rFonts w:ascii="Arial" w:hAnsi="Arial" w:cs="Arial"/>
                      <w:sz w:val="22"/>
                      <w:szCs w:val="22"/>
                    </w:rPr>
                    <w:tab/>
                    <w:t>00081939</w:t>
                  </w:r>
                </w:p>
                <w:p w14:paraId="66A8D1AA" w14:textId="77777777" w:rsidR="0068109D" w:rsidRPr="00606987" w:rsidRDefault="0068109D" w:rsidP="0002028A">
                  <w:pPr>
                    <w:tabs>
                      <w:tab w:val="left" w:pos="2977"/>
                    </w:tabs>
                    <w:ind w:left="512" w:hanging="533"/>
                    <w:jc w:val="both"/>
                    <w:rPr>
                      <w:rFonts w:ascii="Arial" w:hAnsi="Arial" w:cs="Arial"/>
                      <w:sz w:val="22"/>
                      <w:szCs w:val="22"/>
                    </w:rPr>
                  </w:pPr>
                  <w:r w:rsidRPr="00606987">
                    <w:rPr>
                      <w:rFonts w:ascii="Arial" w:hAnsi="Arial" w:cs="Arial"/>
                      <w:sz w:val="22"/>
                      <w:szCs w:val="22"/>
                    </w:rPr>
                    <w:t>Project ID:</w:t>
                  </w:r>
                  <w:r w:rsidRPr="00606987">
                    <w:rPr>
                      <w:rFonts w:ascii="Arial" w:hAnsi="Arial" w:cs="Arial"/>
                      <w:sz w:val="22"/>
                      <w:szCs w:val="22"/>
                    </w:rPr>
                    <w:tab/>
                    <w:t>00091047</w:t>
                  </w:r>
                </w:p>
                <w:p w14:paraId="75805EA4" w14:textId="77777777" w:rsidR="0068109D" w:rsidRPr="00606987" w:rsidRDefault="0068109D" w:rsidP="0002028A">
                  <w:pPr>
                    <w:pStyle w:val="FootnoteText"/>
                    <w:tabs>
                      <w:tab w:val="left" w:pos="2977"/>
                    </w:tabs>
                    <w:ind w:left="512" w:hanging="533"/>
                    <w:jc w:val="both"/>
                    <w:rPr>
                      <w:rFonts w:ascii="Arial" w:hAnsi="Arial" w:cs="Arial"/>
                      <w:sz w:val="22"/>
                      <w:szCs w:val="22"/>
                    </w:rPr>
                  </w:pPr>
                  <w:r w:rsidRPr="00606987">
                    <w:rPr>
                      <w:rFonts w:ascii="Arial" w:hAnsi="Arial" w:cs="Arial"/>
                      <w:sz w:val="22"/>
                      <w:szCs w:val="22"/>
                    </w:rPr>
                    <w:t>PIMS #</w:t>
                  </w:r>
                  <w:r w:rsidRPr="00606987">
                    <w:rPr>
                      <w:rFonts w:ascii="Arial" w:hAnsi="Arial" w:cs="Arial"/>
                      <w:sz w:val="22"/>
                      <w:szCs w:val="22"/>
                    </w:rPr>
                    <w:tab/>
                    <w:t>5309</w:t>
                  </w:r>
                </w:p>
                <w:p w14:paraId="58BBAB65" w14:textId="77777777" w:rsidR="0068109D" w:rsidRPr="00606987" w:rsidRDefault="0068109D" w:rsidP="0002028A">
                  <w:pPr>
                    <w:pStyle w:val="FootnoteText"/>
                    <w:tabs>
                      <w:tab w:val="left" w:pos="2977"/>
                    </w:tabs>
                    <w:ind w:left="512" w:hanging="533"/>
                    <w:jc w:val="both"/>
                    <w:rPr>
                      <w:rFonts w:ascii="Arial" w:hAnsi="Arial" w:cs="Arial"/>
                      <w:sz w:val="22"/>
                      <w:szCs w:val="22"/>
                    </w:rPr>
                  </w:pPr>
                </w:p>
                <w:p w14:paraId="32AB183C" w14:textId="4F3D078D" w:rsidR="0068109D" w:rsidRPr="00606987" w:rsidRDefault="00BB2CAA" w:rsidP="0002028A">
                  <w:pPr>
                    <w:pStyle w:val="FootnoteText"/>
                    <w:tabs>
                      <w:tab w:val="left" w:pos="2977"/>
                    </w:tabs>
                    <w:ind w:left="512" w:hanging="533"/>
                    <w:jc w:val="both"/>
                    <w:rPr>
                      <w:rFonts w:ascii="Arial" w:hAnsi="Arial" w:cs="Arial"/>
                      <w:sz w:val="22"/>
                      <w:szCs w:val="22"/>
                    </w:rPr>
                  </w:pPr>
                  <w:r>
                    <w:rPr>
                      <w:rFonts w:ascii="Arial" w:hAnsi="Arial" w:cs="Arial"/>
                      <w:sz w:val="22"/>
                      <w:szCs w:val="22"/>
                    </w:rPr>
                    <w:t>Start date:</w:t>
                  </w:r>
                  <w:r>
                    <w:rPr>
                      <w:rFonts w:ascii="Arial" w:hAnsi="Arial" w:cs="Arial"/>
                      <w:sz w:val="22"/>
                      <w:szCs w:val="22"/>
                    </w:rPr>
                    <w:tab/>
                    <w:t>Nov.</w:t>
                  </w:r>
                  <w:r w:rsidR="0068109D" w:rsidRPr="00606987">
                    <w:rPr>
                      <w:rFonts w:ascii="Arial" w:hAnsi="Arial" w:cs="Arial"/>
                      <w:sz w:val="22"/>
                      <w:szCs w:val="22"/>
                    </w:rPr>
                    <w:t xml:space="preserve"> 2015</w:t>
                  </w:r>
                </w:p>
                <w:p w14:paraId="68CD87C4" w14:textId="4BA9EEB6" w:rsidR="0068109D" w:rsidRPr="00606987" w:rsidRDefault="00BB2CAA" w:rsidP="0002028A">
                  <w:pPr>
                    <w:pStyle w:val="FootnoteText"/>
                    <w:tabs>
                      <w:tab w:val="left" w:pos="2977"/>
                    </w:tabs>
                    <w:ind w:left="512" w:hanging="533"/>
                    <w:jc w:val="both"/>
                    <w:rPr>
                      <w:rFonts w:ascii="Arial" w:hAnsi="Arial" w:cs="Arial"/>
                      <w:sz w:val="22"/>
                      <w:szCs w:val="22"/>
                    </w:rPr>
                  </w:pPr>
                  <w:r>
                    <w:rPr>
                      <w:rFonts w:ascii="Arial" w:hAnsi="Arial" w:cs="Arial"/>
                      <w:sz w:val="22"/>
                      <w:szCs w:val="22"/>
                    </w:rPr>
                    <w:t>End Date</w:t>
                  </w:r>
                  <w:r>
                    <w:rPr>
                      <w:rFonts w:ascii="Arial" w:hAnsi="Arial" w:cs="Arial"/>
                      <w:sz w:val="22"/>
                      <w:szCs w:val="22"/>
                    </w:rPr>
                    <w:tab/>
                    <w:t xml:space="preserve">Nov. </w:t>
                  </w:r>
                  <w:r w:rsidR="0068109D" w:rsidRPr="00606987">
                    <w:rPr>
                      <w:rFonts w:ascii="Arial" w:hAnsi="Arial" w:cs="Arial"/>
                      <w:sz w:val="22"/>
                      <w:szCs w:val="22"/>
                    </w:rPr>
                    <w:t>2018</w:t>
                  </w:r>
                </w:p>
                <w:p w14:paraId="2FDE5F78" w14:textId="77777777" w:rsidR="0068109D" w:rsidRPr="00606987" w:rsidRDefault="0068109D" w:rsidP="0002028A">
                  <w:pPr>
                    <w:pStyle w:val="FootnoteText"/>
                    <w:tabs>
                      <w:tab w:val="left" w:pos="2977"/>
                    </w:tabs>
                    <w:ind w:left="512" w:hanging="533"/>
                    <w:jc w:val="both"/>
                    <w:rPr>
                      <w:rFonts w:ascii="Arial" w:hAnsi="Arial" w:cs="Arial"/>
                      <w:sz w:val="22"/>
                      <w:szCs w:val="22"/>
                    </w:rPr>
                  </w:pPr>
                </w:p>
                <w:p w14:paraId="01013C57" w14:textId="77777777" w:rsidR="0068109D" w:rsidRPr="00606987" w:rsidRDefault="0068109D" w:rsidP="0002028A">
                  <w:pPr>
                    <w:pStyle w:val="FootnoteText"/>
                    <w:tabs>
                      <w:tab w:val="left" w:pos="2977"/>
                    </w:tabs>
                    <w:ind w:left="512" w:hanging="533"/>
                    <w:jc w:val="both"/>
                    <w:rPr>
                      <w:rFonts w:ascii="Arial" w:hAnsi="Arial" w:cs="Arial"/>
                      <w:sz w:val="22"/>
                      <w:szCs w:val="22"/>
                    </w:rPr>
                  </w:pPr>
                  <w:r w:rsidRPr="00606987">
                    <w:rPr>
                      <w:rFonts w:ascii="Arial" w:hAnsi="Arial" w:cs="Arial"/>
                      <w:sz w:val="22"/>
                      <w:szCs w:val="22"/>
                    </w:rPr>
                    <w:t>Management Arrangements</w:t>
                  </w:r>
                  <w:r w:rsidRPr="00606987">
                    <w:rPr>
                      <w:rFonts w:ascii="Arial" w:hAnsi="Arial" w:cs="Arial"/>
                      <w:sz w:val="22"/>
                      <w:szCs w:val="22"/>
                    </w:rPr>
                    <w:tab/>
                    <w:t>NIM</w:t>
                  </w:r>
                </w:p>
                <w:p w14:paraId="27747C7F" w14:textId="77777777" w:rsidR="0068109D" w:rsidRPr="00606987" w:rsidRDefault="0068109D" w:rsidP="0002028A">
                  <w:pPr>
                    <w:pStyle w:val="FootnoteText"/>
                    <w:tabs>
                      <w:tab w:val="left" w:pos="2977"/>
                    </w:tabs>
                    <w:ind w:left="512" w:hanging="533"/>
                    <w:jc w:val="both"/>
                    <w:rPr>
                      <w:rFonts w:ascii="Arial" w:hAnsi="Arial" w:cs="Arial"/>
                      <w:sz w:val="22"/>
                      <w:szCs w:val="22"/>
                    </w:rPr>
                  </w:pPr>
                  <w:r w:rsidRPr="00606987">
                    <w:rPr>
                      <w:rFonts w:ascii="Arial" w:hAnsi="Arial" w:cs="Arial"/>
                      <w:sz w:val="22"/>
                      <w:szCs w:val="22"/>
                    </w:rPr>
                    <w:t>PAC Meeting Date</w:t>
                  </w:r>
                  <w:r w:rsidRPr="00606987">
                    <w:rPr>
                      <w:rFonts w:ascii="Arial" w:hAnsi="Arial" w:cs="Arial"/>
                      <w:sz w:val="22"/>
                      <w:szCs w:val="22"/>
                    </w:rPr>
                    <w:tab/>
                    <w:t>TBC</w:t>
                  </w:r>
                </w:p>
              </w:tc>
              <w:tc>
                <w:tcPr>
                  <w:tcW w:w="284" w:type="dxa"/>
                  <w:tcBorders>
                    <w:top w:val="nil"/>
                    <w:bottom w:val="nil"/>
                  </w:tcBorders>
                </w:tcPr>
                <w:p w14:paraId="3AD8D208" w14:textId="77777777" w:rsidR="0068109D" w:rsidRPr="00606987" w:rsidRDefault="0068109D" w:rsidP="0002028A">
                  <w:pPr>
                    <w:tabs>
                      <w:tab w:val="left" w:pos="4680"/>
                    </w:tabs>
                    <w:ind w:left="318" w:hanging="533"/>
                    <w:jc w:val="both"/>
                    <w:rPr>
                      <w:rFonts w:ascii="Arial" w:hAnsi="Arial" w:cs="Arial"/>
                      <w:sz w:val="22"/>
                      <w:szCs w:val="22"/>
                    </w:rPr>
                  </w:pPr>
                </w:p>
              </w:tc>
              <w:tc>
                <w:tcPr>
                  <w:tcW w:w="4677" w:type="dxa"/>
                </w:tcPr>
                <w:p w14:paraId="2AFE3D3C" w14:textId="01081BFC" w:rsidR="0068109D" w:rsidRPr="00606987" w:rsidRDefault="00ED0888" w:rsidP="0002028A">
                  <w:pPr>
                    <w:tabs>
                      <w:tab w:val="left" w:pos="3455"/>
                    </w:tabs>
                    <w:ind w:left="623" w:hanging="533"/>
                    <w:jc w:val="both"/>
                    <w:rPr>
                      <w:rFonts w:ascii="Arial" w:hAnsi="Arial" w:cs="Arial"/>
                      <w:sz w:val="22"/>
                      <w:szCs w:val="22"/>
                    </w:rPr>
                  </w:pPr>
                  <w:r>
                    <w:rPr>
                      <w:rFonts w:ascii="Arial" w:hAnsi="Arial" w:cs="Arial"/>
                      <w:sz w:val="22"/>
                      <w:szCs w:val="22"/>
                    </w:rPr>
                    <w:t xml:space="preserve">Total resources required            </w:t>
                  </w:r>
                  <w:r w:rsidR="0068109D" w:rsidRPr="00606987">
                    <w:rPr>
                      <w:rFonts w:ascii="Arial" w:hAnsi="Arial" w:cs="Arial"/>
                      <w:sz w:val="22"/>
                      <w:szCs w:val="22"/>
                    </w:rPr>
                    <w:t>$1,473,735</w:t>
                  </w:r>
                </w:p>
                <w:p w14:paraId="6B0408C5" w14:textId="77777777" w:rsidR="0002028A" w:rsidRDefault="0002028A" w:rsidP="0002028A">
                  <w:pPr>
                    <w:tabs>
                      <w:tab w:val="left" w:pos="3455"/>
                    </w:tabs>
                    <w:ind w:left="623" w:hanging="533"/>
                    <w:jc w:val="both"/>
                    <w:rPr>
                      <w:rFonts w:ascii="Arial" w:hAnsi="Arial" w:cs="Arial"/>
                      <w:sz w:val="22"/>
                      <w:szCs w:val="22"/>
                    </w:rPr>
                  </w:pPr>
                </w:p>
                <w:p w14:paraId="767FEB21" w14:textId="77777777" w:rsidR="0068109D" w:rsidRPr="00606987" w:rsidRDefault="0068109D" w:rsidP="0002028A">
                  <w:pPr>
                    <w:tabs>
                      <w:tab w:val="left" w:pos="3455"/>
                    </w:tabs>
                    <w:ind w:left="623" w:hanging="533"/>
                    <w:jc w:val="both"/>
                    <w:rPr>
                      <w:rFonts w:ascii="Arial" w:hAnsi="Arial" w:cs="Arial"/>
                      <w:sz w:val="22"/>
                      <w:szCs w:val="22"/>
                    </w:rPr>
                  </w:pPr>
                  <w:r w:rsidRPr="00606987">
                    <w:rPr>
                      <w:rFonts w:ascii="Arial" w:hAnsi="Arial" w:cs="Arial"/>
                      <w:sz w:val="22"/>
                      <w:szCs w:val="22"/>
                    </w:rPr>
                    <w:t>Total allocated resources:</w:t>
                  </w:r>
                </w:p>
                <w:p w14:paraId="246C4401" w14:textId="2E143435" w:rsidR="0068109D" w:rsidRPr="00606987" w:rsidRDefault="0002028A" w:rsidP="0002028A">
                  <w:pPr>
                    <w:tabs>
                      <w:tab w:val="left" w:pos="3455"/>
                    </w:tabs>
                    <w:jc w:val="both"/>
                    <w:rPr>
                      <w:rFonts w:ascii="Arial" w:hAnsi="Arial" w:cs="Arial"/>
                      <w:sz w:val="22"/>
                      <w:szCs w:val="22"/>
                    </w:rPr>
                  </w:pPr>
                  <w:r>
                    <w:rPr>
                      <w:rFonts w:ascii="Arial" w:hAnsi="Arial" w:cs="Arial"/>
                      <w:sz w:val="22"/>
                      <w:szCs w:val="22"/>
                    </w:rPr>
                    <w:t xml:space="preserve">  </w:t>
                  </w:r>
                  <w:r w:rsidR="0068109D" w:rsidRPr="00606987">
                    <w:rPr>
                      <w:rFonts w:ascii="Arial" w:hAnsi="Arial" w:cs="Arial"/>
                      <w:sz w:val="22"/>
                      <w:szCs w:val="22"/>
                    </w:rPr>
                    <w:t>Regular UNDP Cash</w:t>
                  </w:r>
                  <w:r w:rsidR="0068109D" w:rsidRPr="00606987">
                    <w:rPr>
                      <w:rFonts w:ascii="Arial" w:hAnsi="Arial" w:cs="Arial"/>
                      <w:sz w:val="22"/>
                      <w:szCs w:val="22"/>
                    </w:rPr>
                    <w:tab/>
                    <w:t>$30,000</w:t>
                  </w:r>
                </w:p>
                <w:p w14:paraId="6879AD4F" w14:textId="5823A880" w:rsidR="0068109D" w:rsidRPr="00606987" w:rsidRDefault="0002028A" w:rsidP="0002028A">
                  <w:pPr>
                    <w:tabs>
                      <w:tab w:val="left" w:pos="3455"/>
                    </w:tabs>
                    <w:jc w:val="both"/>
                    <w:rPr>
                      <w:rFonts w:ascii="Arial" w:hAnsi="Arial" w:cs="Arial"/>
                      <w:sz w:val="22"/>
                      <w:szCs w:val="22"/>
                    </w:rPr>
                  </w:pPr>
                  <w:r>
                    <w:rPr>
                      <w:rFonts w:ascii="Arial" w:hAnsi="Arial" w:cs="Arial"/>
                      <w:sz w:val="22"/>
                      <w:szCs w:val="22"/>
                    </w:rPr>
                    <w:t xml:space="preserve">  </w:t>
                  </w:r>
                  <w:r w:rsidR="0068109D" w:rsidRPr="00606987">
                    <w:rPr>
                      <w:rFonts w:ascii="Arial" w:hAnsi="Arial" w:cs="Arial"/>
                      <w:sz w:val="22"/>
                      <w:szCs w:val="22"/>
                    </w:rPr>
                    <w:t>Other:</w:t>
                  </w:r>
                </w:p>
                <w:p w14:paraId="1EFA8C76" w14:textId="581B6590" w:rsidR="0068109D" w:rsidRPr="00606987" w:rsidRDefault="0002028A" w:rsidP="0002028A">
                  <w:pPr>
                    <w:tabs>
                      <w:tab w:val="num" w:pos="1080"/>
                      <w:tab w:val="num" w:pos="1260"/>
                      <w:tab w:val="left" w:pos="3455"/>
                    </w:tabs>
                    <w:ind w:left="623" w:hanging="533"/>
                    <w:jc w:val="both"/>
                    <w:rPr>
                      <w:rFonts w:ascii="Arial" w:hAnsi="Arial" w:cs="Arial"/>
                      <w:sz w:val="22"/>
                      <w:szCs w:val="22"/>
                    </w:rPr>
                  </w:pPr>
                  <w:r>
                    <w:rPr>
                      <w:rFonts w:ascii="Arial" w:hAnsi="Arial" w:cs="Arial"/>
                      <w:sz w:val="22"/>
                      <w:szCs w:val="22"/>
                    </w:rPr>
                    <w:t xml:space="preserve">      </w:t>
                  </w:r>
                  <w:r w:rsidR="00AE6EE5" w:rsidRPr="00606987">
                    <w:rPr>
                      <w:rFonts w:ascii="Arial" w:hAnsi="Arial" w:cs="Arial"/>
                      <w:sz w:val="22"/>
                      <w:szCs w:val="22"/>
                    </w:rPr>
                    <w:t>GEF</w:t>
                  </w:r>
                  <w:r w:rsidR="00AE6EE5" w:rsidRPr="00606987">
                    <w:rPr>
                      <w:rFonts w:ascii="Arial" w:hAnsi="Arial" w:cs="Arial"/>
                      <w:sz w:val="22"/>
                      <w:szCs w:val="22"/>
                    </w:rPr>
                    <w:tab/>
                  </w:r>
                  <w:r>
                    <w:rPr>
                      <w:rFonts w:ascii="Arial" w:hAnsi="Arial" w:cs="Arial"/>
                      <w:sz w:val="22"/>
                      <w:szCs w:val="22"/>
                    </w:rPr>
                    <w:t xml:space="preserve">                                       </w:t>
                  </w:r>
                  <w:r w:rsidR="0068109D" w:rsidRPr="00606987">
                    <w:rPr>
                      <w:rFonts w:ascii="Arial" w:hAnsi="Arial" w:cs="Arial"/>
                      <w:sz w:val="22"/>
                      <w:szCs w:val="22"/>
                    </w:rPr>
                    <w:t>$750,000</w:t>
                  </w:r>
                </w:p>
                <w:p w14:paraId="0CEB5FC4" w14:textId="5808791E" w:rsidR="0068109D" w:rsidRPr="00606987" w:rsidRDefault="0002028A" w:rsidP="0002028A">
                  <w:pPr>
                    <w:tabs>
                      <w:tab w:val="num" w:pos="1080"/>
                      <w:tab w:val="num" w:pos="1260"/>
                      <w:tab w:val="left" w:pos="3455"/>
                    </w:tabs>
                    <w:ind w:left="623" w:hanging="533"/>
                    <w:jc w:val="both"/>
                    <w:rPr>
                      <w:rFonts w:ascii="Arial" w:hAnsi="Arial" w:cs="Arial"/>
                      <w:sz w:val="22"/>
                      <w:szCs w:val="22"/>
                    </w:rPr>
                  </w:pPr>
                  <w:r>
                    <w:rPr>
                      <w:rFonts w:ascii="Arial" w:hAnsi="Arial" w:cs="Arial"/>
                      <w:sz w:val="22"/>
                      <w:szCs w:val="22"/>
                    </w:rPr>
                    <w:t xml:space="preserve">      </w:t>
                  </w:r>
                  <w:r w:rsidR="0068109D" w:rsidRPr="00606987">
                    <w:rPr>
                      <w:rFonts w:ascii="Arial" w:hAnsi="Arial" w:cs="Arial"/>
                      <w:sz w:val="22"/>
                      <w:szCs w:val="22"/>
                    </w:rPr>
                    <w:t>Government In-kind</w:t>
                  </w:r>
                  <w:r w:rsidR="0068109D" w:rsidRPr="00606987">
                    <w:rPr>
                      <w:rFonts w:ascii="Arial" w:hAnsi="Arial" w:cs="Arial"/>
                      <w:sz w:val="22"/>
                      <w:szCs w:val="22"/>
                    </w:rPr>
                    <w:tab/>
                    <w:t>$485,500</w:t>
                  </w:r>
                </w:p>
                <w:p w14:paraId="01E3F335" w14:textId="3EAB988F" w:rsidR="0068109D" w:rsidRPr="00606987" w:rsidRDefault="00ED0888" w:rsidP="0002028A">
                  <w:pPr>
                    <w:tabs>
                      <w:tab w:val="num" w:pos="1080"/>
                      <w:tab w:val="num" w:pos="1260"/>
                      <w:tab w:val="left" w:pos="3455"/>
                    </w:tabs>
                    <w:ind w:left="482" w:hanging="533"/>
                    <w:jc w:val="both"/>
                    <w:rPr>
                      <w:rFonts w:ascii="Arial" w:hAnsi="Arial" w:cs="Arial"/>
                      <w:sz w:val="22"/>
                      <w:szCs w:val="22"/>
                    </w:rPr>
                  </w:pPr>
                  <w:r>
                    <w:rPr>
                      <w:rFonts w:ascii="Arial" w:hAnsi="Arial" w:cs="Arial"/>
                      <w:sz w:val="22"/>
                      <w:szCs w:val="22"/>
                    </w:rPr>
                    <w:t xml:space="preserve"> </w:t>
                  </w:r>
                  <w:r w:rsidR="0002028A">
                    <w:rPr>
                      <w:rFonts w:ascii="Arial" w:hAnsi="Arial" w:cs="Arial"/>
                      <w:sz w:val="22"/>
                      <w:szCs w:val="22"/>
                    </w:rPr>
                    <w:t xml:space="preserve">        </w:t>
                  </w:r>
                  <w:r>
                    <w:rPr>
                      <w:rFonts w:ascii="Arial" w:hAnsi="Arial" w:cs="Arial"/>
                      <w:sz w:val="22"/>
                      <w:szCs w:val="22"/>
                    </w:rPr>
                    <w:t>Non-Government Org. I.K.</w:t>
                  </w:r>
                  <w:r w:rsidR="0068109D" w:rsidRPr="00606987">
                    <w:rPr>
                      <w:rFonts w:ascii="Arial" w:hAnsi="Arial" w:cs="Arial"/>
                      <w:sz w:val="22"/>
                      <w:szCs w:val="22"/>
                    </w:rPr>
                    <w:tab/>
                    <w:t>$118,235</w:t>
                  </w:r>
                  <w:r w:rsidR="0002028A">
                    <w:rPr>
                      <w:rFonts w:ascii="Arial" w:hAnsi="Arial" w:cs="Arial"/>
                      <w:sz w:val="22"/>
                      <w:szCs w:val="22"/>
                    </w:rPr>
                    <w:t xml:space="preserve">                          </w:t>
                  </w:r>
                  <w:r w:rsidR="00736F0A" w:rsidRPr="00606987">
                    <w:rPr>
                      <w:rFonts w:ascii="Arial" w:hAnsi="Arial" w:cs="Arial"/>
                      <w:sz w:val="22"/>
                      <w:szCs w:val="22"/>
                    </w:rPr>
                    <w:t>UNDP</w:t>
                  </w:r>
                  <w:r>
                    <w:rPr>
                      <w:rFonts w:ascii="Arial" w:hAnsi="Arial" w:cs="Arial"/>
                      <w:sz w:val="22"/>
                      <w:szCs w:val="22"/>
                    </w:rPr>
                    <w:t xml:space="preserve"> In-kind                       </w:t>
                  </w:r>
                  <w:r w:rsidR="0002028A">
                    <w:rPr>
                      <w:rFonts w:ascii="Arial" w:hAnsi="Arial" w:cs="Arial"/>
                      <w:sz w:val="22"/>
                      <w:szCs w:val="22"/>
                    </w:rPr>
                    <w:t xml:space="preserve">    </w:t>
                  </w:r>
                  <w:r w:rsidR="0068109D" w:rsidRPr="00606987">
                    <w:rPr>
                      <w:rFonts w:ascii="Arial" w:hAnsi="Arial" w:cs="Arial"/>
                      <w:sz w:val="22"/>
                      <w:szCs w:val="22"/>
                    </w:rPr>
                    <w:t>$90,000</w:t>
                  </w:r>
                </w:p>
              </w:tc>
            </w:tr>
          </w:tbl>
          <w:p w14:paraId="0B72C377" w14:textId="309C6710" w:rsidR="00F50287" w:rsidRPr="00606987" w:rsidRDefault="00F50287" w:rsidP="0002028A">
            <w:pPr>
              <w:spacing w:line="276" w:lineRule="auto"/>
              <w:ind w:left="318" w:hanging="533"/>
              <w:jc w:val="both"/>
              <w:rPr>
                <w:rFonts w:ascii="Arial" w:hAnsi="Arial" w:cs="Arial"/>
                <w:b/>
                <w:sz w:val="22"/>
                <w:szCs w:val="22"/>
              </w:rPr>
            </w:pPr>
          </w:p>
          <w:p w14:paraId="3739ED07" w14:textId="77777777" w:rsidR="00AE6EE5" w:rsidRPr="00606987" w:rsidRDefault="00AE6EE5" w:rsidP="0002028A">
            <w:pPr>
              <w:spacing w:line="276" w:lineRule="auto"/>
              <w:ind w:left="318" w:hanging="533"/>
              <w:jc w:val="both"/>
              <w:rPr>
                <w:rFonts w:ascii="Arial" w:hAnsi="Arial" w:cs="Arial"/>
                <w:b/>
                <w:sz w:val="22"/>
                <w:szCs w:val="22"/>
              </w:rPr>
            </w:pPr>
          </w:p>
          <w:p w14:paraId="4446F318" w14:textId="77777777" w:rsidR="00AE6EE5" w:rsidRPr="00606987" w:rsidRDefault="00AE6EE5" w:rsidP="0002028A">
            <w:pPr>
              <w:spacing w:line="276" w:lineRule="auto"/>
              <w:ind w:left="318" w:hanging="533"/>
              <w:jc w:val="both"/>
              <w:rPr>
                <w:rFonts w:ascii="Arial" w:hAnsi="Arial" w:cs="Arial"/>
                <w:b/>
                <w:sz w:val="22"/>
                <w:szCs w:val="22"/>
              </w:rPr>
            </w:pPr>
          </w:p>
          <w:p w14:paraId="70E8B97B" w14:textId="77777777" w:rsidR="00AE6EE5" w:rsidRPr="00606987" w:rsidRDefault="00AE6EE5" w:rsidP="0002028A">
            <w:pPr>
              <w:spacing w:line="276" w:lineRule="auto"/>
              <w:ind w:left="318" w:hanging="533"/>
              <w:jc w:val="both"/>
              <w:rPr>
                <w:rFonts w:ascii="Arial" w:hAnsi="Arial" w:cs="Arial"/>
                <w:b/>
                <w:sz w:val="22"/>
                <w:szCs w:val="22"/>
              </w:rPr>
            </w:pPr>
          </w:p>
          <w:p w14:paraId="0523064C" w14:textId="77777777" w:rsidR="00E337E1" w:rsidRPr="00606987" w:rsidRDefault="00E337E1" w:rsidP="0002028A">
            <w:pPr>
              <w:spacing w:line="276" w:lineRule="auto"/>
              <w:ind w:left="318" w:hanging="533"/>
              <w:jc w:val="both"/>
              <w:rPr>
                <w:rFonts w:ascii="Arial" w:hAnsi="Arial" w:cs="Arial"/>
                <w:b/>
                <w:sz w:val="22"/>
                <w:szCs w:val="22"/>
              </w:rPr>
            </w:pPr>
          </w:p>
          <w:p w14:paraId="3A01E7F7" w14:textId="77777777" w:rsidR="00AE6EE5" w:rsidRPr="00606987" w:rsidRDefault="00AE6EE5" w:rsidP="0002028A">
            <w:pPr>
              <w:spacing w:line="276" w:lineRule="auto"/>
              <w:ind w:left="318" w:hanging="533"/>
              <w:jc w:val="both"/>
              <w:rPr>
                <w:rFonts w:ascii="Arial" w:hAnsi="Arial" w:cs="Arial"/>
                <w:b/>
                <w:sz w:val="22"/>
                <w:szCs w:val="22"/>
              </w:rPr>
            </w:pPr>
          </w:p>
          <w:p w14:paraId="762CCFC2" w14:textId="77777777" w:rsidR="00AE6EE5" w:rsidRPr="00606987" w:rsidRDefault="00AE6EE5" w:rsidP="0002028A">
            <w:pPr>
              <w:spacing w:line="276" w:lineRule="auto"/>
              <w:ind w:left="318" w:hanging="533"/>
              <w:jc w:val="both"/>
              <w:rPr>
                <w:rFonts w:ascii="Arial" w:hAnsi="Arial" w:cs="Arial"/>
                <w:b/>
                <w:sz w:val="22"/>
                <w:szCs w:val="22"/>
              </w:rPr>
            </w:pPr>
          </w:p>
          <w:p w14:paraId="0FA391A7" w14:textId="77777777" w:rsidR="007502BB" w:rsidRPr="00606987" w:rsidRDefault="007502BB" w:rsidP="0002028A">
            <w:pPr>
              <w:spacing w:line="276" w:lineRule="auto"/>
              <w:ind w:left="318" w:hanging="533"/>
              <w:jc w:val="both"/>
              <w:rPr>
                <w:rFonts w:ascii="Arial" w:hAnsi="Arial" w:cs="Arial"/>
                <w:b/>
                <w:sz w:val="22"/>
                <w:szCs w:val="22"/>
              </w:rPr>
            </w:pPr>
          </w:p>
          <w:p w14:paraId="11176C78" w14:textId="77777777" w:rsidR="007502BB" w:rsidRPr="00606987" w:rsidRDefault="007502BB" w:rsidP="0002028A">
            <w:pPr>
              <w:spacing w:line="276" w:lineRule="auto"/>
              <w:ind w:left="318" w:hanging="533"/>
              <w:jc w:val="both"/>
              <w:rPr>
                <w:rFonts w:ascii="Arial" w:hAnsi="Arial" w:cs="Arial"/>
                <w:b/>
                <w:sz w:val="22"/>
                <w:szCs w:val="22"/>
              </w:rPr>
            </w:pPr>
          </w:p>
          <w:p w14:paraId="4AA8DEEE" w14:textId="77777777" w:rsidR="007502BB" w:rsidRPr="00606987" w:rsidRDefault="007502BB" w:rsidP="0002028A">
            <w:pPr>
              <w:spacing w:line="276" w:lineRule="auto"/>
              <w:ind w:left="318" w:hanging="533"/>
              <w:jc w:val="both"/>
              <w:rPr>
                <w:rFonts w:ascii="Arial" w:hAnsi="Arial" w:cs="Arial"/>
                <w:b/>
                <w:sz w:val="22"/>
                <w:szCs w:val="22"/>
              </w:rPr>
            </w:pPr>
          </w:p>
          <w:p w14:paraId="4B7D3829" w14:textId="77777777" w:rsidR="007502BB" w:rsidRPr="00606987" w:rsidRDefault="007502BB" w:rsidP="0002028A">
            <w:pPr>
              <w:spacing w:line="276" w:lineRule="auto"/>
              <w:ind w:left="318" w:hanging="533"/>
              <w:jc w:val="both"/>
              <w:rPr>
                <w:rFonts w:ascii="Arial" w:hAnsi="Arial" w:cs="Arial"/>
                <w:b/>
                <w:sz w:val="22"/>
                <w:szCs w:val="22"/>
              </w:rPr>
            </w:pPr>
          </w:p>
          <w:p w14:paraId="1DE065B9" w14:textId="77777777" w:rsidR="007502BB" w:rsidRPr="00606987" w:rsidRDefault="007502BB" w:rsidP="0002028A">
            <w:pPr>
              <w:spacing w:line="276" w:lineRule="auto"/>
              <w:ind w:left="318" w:hanging="533"/>
              <w:jc w:val="both"/>
              <w:rPr>
                <w:rFonts w:ascii="Arial" w:hAnsi="Arial" w:cs="Arial"/>
                <w:b/>
                <w:sz w:val="22"/>
                <w:szCs w:val="22"/>
              </w:rPr>
            </w:pPr>
          </w:p>
          <w:p w14:paraId="44AB221B" w14:textId="77777777" w:rsidR="007502BB" w:rsidRPr="00606987" w:rsidRDefault="007502BB" w:rsidP="0002028A">
            <w:pPr>
              <w:spacing w:line="276" w:lineRule="auto"/>
              <w:ind w:left="318" w:hanging="533"/>
              <w:jc w:val="both"/>
              <w:rPr>
                <w:rFonts w:ascii="Arial" w:hAnsi="Arial" w:cs="Arial"/>
                <w:b/>
                <w:sz w:val="22"/>
                <w:szCs w:val="22"/>
              </w:rPr>
            </w:pPr>
          </w:p>
          <w:p w14:paraId="74482C9D" w14:textId="77777777" w:rsidR="007502BB" w:rsidRPr="00606987" w:rsidRDefault="007502BB" w:rsidP="0002028A">
            <w:pPr>
              <w:spacing w:line="276" w:lineRule="auto"/>
              <w:ind w:left="318" w:hanging="533"/>
              <w:jc w:val="both"/>
              <w:rPr>
                <w:rFonts w:ascii="Arial" w:hAnsi="Arial" w:cs="Arial"/>
                <w:b/>
                <w:sz w:val="22"/>
                <w:szCs w:val="22"/>
              </w:rPr>
            </w:pPr>
          </w:p>
          <w:p w14:paraId="0FE475D4" w14:textId="77777777" w:rsidR="007502BB" w:rsidRPr="00606987" w:rsidRDefault="007502BB" w:rsidP="0002028A">
            <w:pPr>
              <w:spacing w:line="276" w:lineRule="auto"/>
              <w:ind w:left="318" w:hanging="533"/>
              <w:jc w:val="both"/>
              <w:rPr>
                <w:rFonts w:ascii="Arial" w:hAnsi="Arial" w:cs="Arial"/>
                <w:b/>
                <w:sz w:val="22"/>
                <w:szCs w:val="22"/>
              </w:rPr>
            </w:pPr>
          </w:p>
          <w:p w14:paraId="4A8903FB" w14:textId="77777777" w:rsidR="007502BB" w:rsidRPr="00606987" w:rsidRDefault="007502BB" w:rsidP="0002028A">
            <w:pPr>
              <w:spacing w:line="276" w:lineRule="auto"/>
              <w:ind w:left="318" w:hanging="533"/>
              <w:jc w:val="both"/>
              <w:rPr>
                <w:rFonts w:ascii="Arial" w:hAnsi="Arial" w:cs="Arial"/>
                <w:b/>
                <w:sz w:val="22"/>
                <w:szCs w:val="22"/>
              </w:rPr>
            </w:pPr>
          </w:p>
          <w:p w14:paraId="056A9658" w14:textId="77777777" w:rsidR="007502BB" w:rsidRPr="00606987" w:rsidRDefault="007502BB" w:rsidP="0002028A">
            <w:pPr>
              <w:spacing w:line="276" w:lineRule="auto"/>
              <w:ind w:left="318" w:hanging="533"/>
              <w:jc w:val="both"/>
              <w:rPr>
                <w:rFonts w:ascii="Arial" w:hAnsi="Arial" w:cs="Arial"/>
                <w:b/>
                <w:sz w:val="22"/>
                <w:szCs w:val="22"/>
              </w:rPr>
            </w:pPr>
          </w:p>
          <w:p w14:paraId="26F81EFC" w14:textId="77777777" w:rsidR="00F50287" w:rsidRPr="00606987" w:rsidRDefault="00F50287" w:rsidP="0002028A">
            <w:pPr>
              <w:spacing w:line="276" w:lineRule="auto"/>
              <w:ind w:left="318" w:hanging="533"/>
              <w:jc w:val="both"/>
              <w:rPr>
                <w:rFonts w:ascii="Arial" w:hAnsi="Arial" w:cs="Arial"/>
                <w:b/>
                <w:sz w:val="22"/>
                <w:szCs w:val="22"/>
              </w:rPr>
            </w:pPr>
          </w:p>
          <w:p w14:paraId="4D0983A3" w14:textId="402A270F" w:rsidR="00F50287" w:rsidRPr="00606987" w:rsidRDefault="00F50287" w:rsidP="0034167A">
            <w:pPr>
              <w:spacing w:line="276" w:lineRule="auto"/>
              <w:ind w:left="318" w:hanging="533"/>
              <w:rPr>
                <w:rFonts w:ascii="Arial" w:hAnsi="Arial" w:cs="Arial"/>
                <w:b/>
                <w:sz w:val="22"/>
                <w:szCs w:val="22"/>
              </w:rPr>
            </w:pPr>
            <w:r w:rsidRPr="00606987">
              <w:rPr>
                <w:rFonts w:ascii="Arial" w:hAnsi="Arial" w:cs="Arial"/>
                <w:b/>
                <w:sz w:val="22"/>
                <w:szCs w:val="22"/>
              </w:rPr>
              <w:t xml:space="preserve">                                               Acknowledgements</w:t>
            </w:r>
          </w:p>
          <w:p w14:paraId="2BB5495C" w14:textId="77777777" w:rsidR="00E337E1" w:rsidRPr="00606987" w:rsidRDefault="00E337E1" w:rsidP="0002028A">
            <w:pPr>
              <w:spacing w:line="276" w:lineRule="auto"/>
              <w:ind w:left="318" w:hanging="533"/>
              <w:jc w:val="both"/>
              <w:rPr>
                <w:rFonts w:ascii="Arial" w:hAnsi="Arial" w:cs="Arial"/>
                <w:b/>
                <w:sz w:val="22"/>
                <w:szCs w:val="22"/>
              </w:rPr>
            </w:pPr>
          </w:p>
          <w:p w14:paraId="64CC074A" w14:textId="77777777" w:rsidR="00E337E1" w:rsidRPr="00606987" w:rsidRDefault="00E337E1" w:rsidP="0002028A">
            <w:pPr>
              <w:spacing w:line="276" w:lineRule="auto"/>
              <w:ind w:left="318" w:hanging="533"/>
              <w:jc w:val="both"/>
              <w:rPr>
                <w:rFonts w:ascii="Arial" w:hAnsi="Arial" w:cs="Arial"/>
                <w:b/>
                <w:sz w:val="22"/>
                <w:szCs w:val="22"/>
              </w:rPr>
            </w:pPr>
          </w:p>
          <w:p w14:paraId="02409CEB" w14:textId="77777777" w:rsidR="00E337E1" w:rsidRPr="00606987" w:rsidRDefault="00E337E1" w:rsidP="0002028A">
            <w:pPr>
              <w:spacing w:line="276" w:lineRule="auto"/>
              <w:ind w:left="318" w:hanging="533"/>
              <w:jc w:val="both"/>
              <w:rPr>
                <w:rFonts w:ascii="Arial" w:hAnsi="Arial" w:cs="Arial"/>
                <w:b/>
                <w:sz w:val="22"/>
                <w:szCs w:val="22"/>
              </w:rPr>
            </w:pPr>
          </w:p>
          <w:p w14:paraId="03D0A097" w14:textId="77777777" w:rsidR="00E337E1" w:rsidRPr="00606987" w:rsidRDefault="00E337E1" w:rsidP="0002028A">
            <w:pPr>
              <w:ind w:left="318" w:hanging="533"/>
              <w:jc w:val="both"/>
            </w:pPr>
          </w:p>
          <w:p w14:paraId="75AD83B1" w14:textId="77777777" w:rsidR="00E337E1" w:rsidRPr="00606987" w:rsidRDefault="00E337E1" w:rsidP="0002028A">
            <w:pPr>
              <w:spacing w:line="276" w:lineRule="auto"/>
              <w:ind w:left="318" w:hanging="533"/>
              <w:jc w:val="both"/>
              <w:rPr>
                <w:rFonts w:ascii="Arial" w:hAnsi="Arial" w:cs="Arial"/>
                <w:b/>
                <w:sz w:val="22"/>
                <w:szCs w:val="22"/>
              </w:rPr>
            </w:pPr>
          </w:p>
          <w:p w14:paraId="686A2619" w14:textId="6F340B22" w:rsidR="00A11027" w:rsidRPr="007714A6" w:rsidRDefault="0002028A" w:rsidP="00555679">
            <w:pPr>
              <w:tabs>
                <w:tab w:val="left" w:pos="8680"/>
              </w:tabs>
              <w:ind w:left="34" w:right="3137"/>
              <w:rPr>
                <w:rFonts w:ascii="Arial" w:hAnsi="Arial" w:cs="Arial"/>
                <w:sz w:val="22"/>
                <w:szCs w:val="22"/>
              </w:rPr>
            </w:pPr>
            <w:r>
              <w:rPr>
                <w:rFonts w:ascii="Arial" w:hAnsi="Arial" w:cs="Arial"/>
                <w:sz w:val="22"/>
                <w:szCs w:val="22"/>
              </w:rPr>
              <w:t>Th</w:t>
            </w:r>
            <w:r w:rsidR="00276AA4" w:rsidRPr="007714A6">
              <w:rPr>
                <w:rFonts w:ascii="Arial" w:hAnsi="Arial" w:cs="Arial"/>
                <w:sz w:val="22"/>
                <w:szCs w:val="22"/>
              </w:rPr>
              <w:t>e c</w:t>
            </w:r>
            <w:r w:rsidR="00A11027" w:rsidRPr="007714A6">
              <w:rPr>
                <w:rFonts w:ascii="Arial" w:hAnsi="Arial" w:cs="Arial"/>
                <w:sz w:val="22"/>
                <w:szCs w:val="22"/>
              </w:rPr>
              <w:t xml:space="preserve">onsultant would like </w:t>
            </w:r>
            <w:r w:rsidR="0034167A">
              <w:rPr>
                <w:rFonts w:ascii="Arial" w:hAnsi="Arial" w:cs="Arial"/>
                <w:sz w:val="22"/>
                <w:szCs w:val="22"/>
              </w:rPr>
              <w:t>to thank the S</w:t>
            </w:r>
            <w:r w:rsidR="00276AA4" w:rsidRPr="007714A6">
              <w:rPr>
                <w:rFonts w:ascii="Arial" w:hAnsi="Arial" w:cs="Arial"/>
                <w:sz w:val="22"/>
                <w:szCs w:val="22"/>
              </w:rPr>
              <w:t>taff of the</w:t>
            </w:r>
            <w:r w:rsidR="00E85A56">
              <w:rPr>
                <w:rFonts w:ascii="Arial" w:hAnsi="Arial" w:cs="Arial"/>
                <w:sz w:val="22"/>
                <w:szCs w:val="22"/>
              </w:rPr>
              <w:t xml:space="preserve"> Sustainable Growth</w:t>
            </w:r>
            <w:r w:rsidR="00A11027" w:rsidRPr="007714A6">
              <w:rPr>
                <w:rFonts w:ascii="Arial" w:hAnsi="Arial" w:cs="Arial"/>
                <w:sz w:val="22"/>
                <w:szCs w:val="22"/>
              </w:rPr>
              <w:t xml:space="preserve"> and</w:t>
            </w:r>
          </w:p>
          <w:p w14:paraId="506A1859" w14:textId="120CCBA1" w:rsidR="0002028A" w:rsidRDefault="00A11027" w:rsidP="00555679">
            <w:pPr>
              <w:tabs>
                <w:tab w:val="left" w:pos="8680"/>
              </w:tabs>
              <w:ind w:left="34" w:right="4286"/>
              <w:rPr>
                <w:rFonts w:ascii="Arial" w:hAnsi="Arial" w:cs="Arial"/>
                <w:sz w:val="22"/>
                <w:szCs w:val="22"/>
              </w:rPr>
            </w:pPr>
            <w:r w:rsidRPr="007714A6">
              <w:rPr>
                <w:rFonts w:ascii="Arial" w:hAnsi="Arial" w:cs="Arial"/>
                <w:sz w:val="22"/>
                <w:szCs w:val="22"/>
              </w:rPr>
              <w:t>Resilience</w:t>
            </w:r>
            <w:r w:rsidR="00AF35C9" w:rsidRPr="007714A6">
              <w:rPr>
                <w:rFonts w:ascii="Arial" w:hAnsi="Arial" w:cs="Arial"/>
                <w:sz w:val="22"/>
                <w:szCs w:val="22"/>
              </w:rPr>
              <w:t xml:space="preserve"> Group of UNDP </w:t>
            </w:r>
            <w:r w:rsidR="007714A6" w:rsidRPr="007714A6">
              <w:rPr>
                <w:rFonts w:ascii="Arial" w:hAnsi="Arial" w:cs="Arial"/>
                <w:sz w:val="22"/>
                <w:szCs w:val="22"/>
              </w:rPr>
              <w:t xml:space="preserve">Yerevan and </w:t>
            </w:r>
            <w:r w:rsidR="00B6527A">
              <w:rPr>
                <w:rFonts w:ascii="Arial" w:hAnsi="Arial" w:cs="Arial"/>
                <w:sz w:val="22"/>
                <w:szCs w:val="22"/>
              </w:rPr>
              <w:t>the PM</w:t>
            </w:r>
            <w:r w:rsidR="00276AA4" w:rsidRPr="007714A6">
              <w:rPr>
                <w:rFonts w:ascii="Arial" w:hAnsi="Arial" w:cs="Arial"/>
                <w:sz w:val="22"/>
                <w:szCs w:val="22"/>
              </w:rPr>
              <w:t>U</w:t>
            </w:r>
            <w:r w:rsidR="007714A6" w:rsidRPr="007714A6">
              <w:rPr>
                <w:rFonts w:ascii="Arial" w:hAnsi="Arial" w:cs="Arial"/>
                <w:sz w:val="22"/>
                <w:szCs w:val="22"/>
              </w:rPr>
              <w:t xml:space="preserve"> for support given to the Mission</w:t>
            </w:r>
            <w:r w:rsidR="0002028A">
              <w:rPr>
                <w:rFonts w:ascii="Arial" w:hAnsi="Arial" w:cs="Arial"/>
                <w:sz w:val="22"/>
                <w:szCs w:val="22"/>
              </w:rPr>
              <w:t xml:space="preserve"> </w:t>
            </w:r>
          </w:p>
          <w:p w14:paraId="2C2941AB" w14:textId="04D59B6B" w:rsidR="00F50287" w:rsidRPr="007714A6" w:rsidRDefault="0002028A" w:rsidP="00555679">
            <w:pPr>
              <w:tabs>
                <w:tab w:val="left" w:pos="8680"/>
              </w:tabs>
              <w:ind w:left="34" w:right="4286"/>
              <w:rPr>
                <w:rFonts w:ascii="Arial" w:hAnsi="Arial" w:cs="Arial"/>
                <w:sz w:val="22"/>
                <w:szCs w:val="22"/>
              </w:rPr>
            </w:pPr>
            <w:r>
              <w:rPr>
                <w:rFonts w:ascii="Arial" w:hAnsi="Arial" w:cs="Arial"/>
                <w:sz w:val="22"/>
                <w:szCs w:val="22"/>
              </w:rPr>
              <w:t>a</w:t>
            </w:r>
            <w:r w:rsidR="007714A6" w:rsidRPr="007714A6">
              <w:rPr>
                <w:rFonts w:ascii="Arial" w:hAnsi="Arial" w:cs="Arial"/>
                <w:sz w:val="22"/>
                <w:szCs w:val="22"/>
              </w:rPr>
              <w:t xml:space="preserve">nd </w:t>
            </w:r>
            <w:r w:rsidR="007714A6">
              <w:rPr>
                <w:rFonts w:ascii="Arial" w:hAnsi="Arial" w:cs="Arial"/>
                <w:sz w:val="22"/>
                <w:szCs w:val="22"/>
              </w:rPr>
              <w:t>for the</w:t>
            </w:r>
            <w:r w:rsidR="00A11027" w:rsidRPr="007714A6">
              <w:rPr>
                <w:rFonts w:ascii="Arial" w:hAnsi="Arial" w:cs="Arial"/>
                <w:sz w:val="22"/>
                <w:szCs w:val="22"/>
              </w:rPr>
              <w:t xml:space="preserve"> discussions on the implementation of the Project.</w:t>
            </w:r>
          </w:p>
          <w:p w14:paraId="30E831BD" w14:textId="77777777" w:rsidR="00A11027" w:rsidRPr="00606987" w:rsidRDefault="00A11027" w:rsidP="00555679">
            <w:pPr>
              <w:tabs>
                <w:tab w:val="left" w:pos="8680"/>
              </w:tabs>
              <w:spacing w:line="276" w:lineRule="auto"/>
              <w:ind w:left="34"/>
              <w:rPr>
                <w:rFonts w:ascii="Arial" w:hAnsi="Arial" w:cs="Arial"/>
                <w:sz w:val="22"/>
                <w:szCs w:val="22"/>
              </w:rPr>
            </w:pPr>
          </w:p>
          <w:p w14:paraId="7A9EC80B" w14:textId="4C8C6D65" w:rsidR="007714A6" w:rsidRDefault="007714A6" w:rsidP="00555679">
            <w:pPr>
              <w:tabs>
                <w:tab w:val="left" w:pos="8397"/>
                <w:tab w:val="left" w:pos="8680"/>
              </w:tabs>
              <w:spacing w:line="276" w:lineRule="auto"/>
              <w:ind w:left="34"/>
              <w:rPr>
                <w:rFonts w:ascii="Arial" w:hAnsi="Arial" w:cs="Arial"/>
                <w:sz w:val="22"/>
                <w:szCs w:val="22"/>
              </w:rPr>
            </w:pPr>
            <w:r>
              <w:rPr>
                <w:rFonts w:ascii="Arial" w:hAnsi="Arial" w:cs="Arial"/>
                <w:sz w:val="22"/>
                <w:szCs w:val="22"/>
              </w:rPr>
              <w:t>Gratitude is also expressed to a</w:t>
            </w:r>
            <w:r w:rsidR="00A11027" w:rsidRPr="00606987">
              <w:rPr>
                <w:rFonts w:ascii="Arial" w:hAnsi="Arial" w:cs="Arial"/>
                <w:sz w:val="22"/>
                <w:szCs w:val="22"/>
              </w:rPr>
              <w:t xml:space="preserve">ll </w:t>
            </w:r>
            <w:r w:rsidR="0066186F" w:rsidRPr="00606987">
              <w:rPr>
                <w:rFonts w:ascii="Arial" w:hAnsi="Arial" w:cs="Arial"/>
                <w:sz w:val="22"/>
                <w:szCs w:val="22"/>
              </w:rPr>
              <w:t>Project S</w:t>
            </w:r>
            <w:r w:rsidR="00A11027" w:rsidRPr="00606987">
              <w:rPr>
                <w:rFonts w:ascii="Arial" w:hAnsi="Arial" w:cs="Arial"/>
                <w:sz w:val="22"/>
                <w:szCs w:val="22"/>
              </w:rPr>
              <w:t xml:space="preserve">takeholders </w:t>
            </w:r>
            <w:r>
              <w:rPr>
                <w:rFonts w:ascii="Arial" w:hAnsi="Arial" w:cs="Arial"/>
                <w:sz w:val="22"/>
                <w:szCs w:val="22"/>
              </w:rPr>
              <w:t>from G</w:t>
            </w:r>
            <w:r w:rsidR="0066186F" w:rsidRPr="00606987">
              <w:rPr>
                <w:rFonts w:ascii="Arial" w:hAnsi="Arial" w:cs="Arial"/>
                <w:sz w:val="22"/>
                <w:szCs w:val="22"/>
              </w:rPr>
              <w:t>overnmental</w:t>
            </w:r>
            <w:r>
              <w:rPr>
                <w:rFonts w:ascii="Arial" w:hAnsi="Arial" w:cs="Arial"/>
                <w:sz w:val="22"/>
                <w:szCs w:val="22"/>
              </w:rPr>
              <w:t xml:space="preserve"> and Non </w:t>
            </w:r>
          </w:p>
          <w:p w14:paraId="20A3C53E" w14:textId="4C452AC0" w:rsidR="0034167A" w:rsidRDefault="0002028A" w:rsidP="00555679">
            <w:pPr>
              <w:tabs>
                <w:tab w:val="left" w:pos="8397"/>
                <w:tab w:val="left" w:pos="8680"/>
              </w:tabs>
              <w:spacing w:line="276" w:lineRule="auto"/>
              <w:ind w:left="34"/>
              <w:rPr>
                <w:rFonts w:ascii="Arial" w:hAnsi="Arial" w:cs="Arial"/>
                <w:sz w:val="22"/>
                <w:szCs w:val="22"/>
              </w:rPr>
            </w:pPr>
            <w:r>
              <w:rPr>
                <w:rFonts w:ascii="Arial" w:hAnsi="Arial" w:cs="Arial"/>
                <w:sz w:val="22"/>
                <w:szCs w:val="22"/>
              </w:rPr>
              <w:t>G</w:t>
            </w:r>
            <w:r w:rsidR="007714A6">
              <w:rPr>
                <w:rFonts w:ascii="Arial" w:hAnsi="Arial" w:cs="Arial"/>
                <w:sz w:val="22"/>
                <w:szCs w:val="22"/>
              </w:rPr>
              <w:t>overnmental O</w:t>
            </w:r>
            <w:r w:rsidR="0066186F" w:rsidRPr="00606987">
              <w:rPr>
                <w:rFonts w:ascii="Arial" w:hAnsi="Arial" w:cs="Arial"/>
                <w:sz w:val="22"/>
                <w:szCs w:val="22"/>
              </w:rPr>
              <w:t xml:space="preserve">rganisations who </w:t>
            </w:r>
            <w:r w:rsidR="007671A4">
              <w:rPr>
                <w:rFonts w:ascii="Arial" w:hAnsi="Arial" w:cs="Arial"/>
                <w:sz w:val="22"/>
                <w:szCs w:val="22"/>
              </w:rPr>
              <w:t>actively participate</w:t>
            </w:r>
            <w:r w:rsidR="009B466F">
              <w:rPr>
                <w:rFonts w:ascii="Arial" w:hAnsi="Arial" w:cs="Arial"/>
                <w:sz w:val="22"/>
                <w:szCs w:val="22"/>
              </w:rPr>
              <w:t xml:space="preserve">d in the discussions pertaining to </w:t>
            </w:r>
          </w:p>
          <w:p w14:paraId="5785CCDE" w14:textId="4FE3606C" w:rsidR="00732BD2" w:rsidRDefault="0034167A" w:rsidP="00555679">
            <w:pPr>
              <w:tabs>
                <w:tab w:val="left" w:pos="8397"/>
                <w:tab w:val="left" w:pos="8680"/>
              </w:tabs>
              <w:spacing w:line="276" w:lineRule="auto"/>
              <w:ind w:left="34"/>
              <w:rPr>
                <w:rFonts w:ascii="Arial" w:hAnsi="Arial" w:cs="Arial"/>
                <w:sz w:val="22"/>
                <w:szCs w:val="22"/>
              </w:rPr>
            </w:pPr>
            <w:r>
              <w:rPr>
                <w:rFonts w:ascii="Arial" w:hAnsi="Arial" w:cs="Arial"/>
                <w:sz w:val="22"/>
                <w:szCs w:val="22"/>
              </w:rPr>
              <w:t xml:space="preserve">the </w:t>
            </w:r>
            <w:r w:rsidR="007714A6">
              <w:rPr>
                <w:rFonts w:ascii="Arial" w:hAnsi="Arial" w:cs="Arial"/>
                <w:sz w:val="22"/>
                <w:szCs w:val="22"/>
              </w:rPr>
              <w:t>implementation</w:t>
            </w:r>
            <w:r w:rsidR="00732BD2">
              <w:rPr>
                <w:rFonts w:ascii="Arial" w:hAnsi="Arial" w:cs="Arial"/>
                <w:sz w:val="22"/>
                <w:szCs w:val="22"/>
              </w:rPr>
              <w:t xml:space="preserve"> and achievements </w:t>
            </w:r>
            <w:r>
              <w:rPr>
                <w:rFonts w:ascii="Arial" w:hAnsi="Arial" w:cs="Arial"/>
                <w:sz w:val="22"/>
                <w:szCs w:val="22"/>
              </w:rPr>
              <w:t>of the Project in the light</w:t>
            </w:r>
            <w:r w:rsidR="009B466F">
              <w:rPr>
                <w:rFonts w:ascii="Arial" w:hAnsi="Arial" w:cs="Arial"/>
                <w:sz w:val="22"/>
                <w:szCs w:val="22"/>
              </w:rPr>
              <w:t xml:space="preserve"> of its</w:t>
            </w:r>
            <w:r w:rsidR="007671A4">
              <w:rPr>
                <w:rFonts w:ascii="Arial" w:hAnsi="Arial" w:cs="Arial"/>
                <w:sz w:val="22"/>
                <w:szCs w:val="22"/>
              </w:rPr>
              <w:t xml:space="preserve"> M</w:t>
            </w:r>
            <w:r w:rsidR="007714A6">
              <w:rPr>
                <w:rFonts w:ascii="Arial" w:hAnsi="Arial" w:cs="Arial"/>
                <w:sz w:val="22"/>
                <w:szCs w:val="22"/>
              </w:rPr>
              <w:t xml:space="preserve">id Term </w:t>
            </w:r>
          </w:p>
          <w:p w14:paraId="605006EF" w14:textId="60F6E3AD" w:rsidR="007671A4" w:rsidRDefault="00E85A56" w:rsidP="00555679">
            <w:pPr>
              <w:tabs>
                <w:tab w:val="left" w:pos="8397"/>
                <w:tab w:val="left" w:pos="8680"/>
              </w:tabs>
              <w:spacing w:line="276" w:lineRule="auto"/>
              <w:ind w:left="34"/>
              <w:rPr>
                <w:rFonts w:ascii="Arial" w:hAnsi="Arial" w:cs="Arial"/>
                <w:sz w:val="22"/>
                <w:szCs w:val="22"/>
              </w:rPr>
            </w:pPr>
            <w:r>
              <w:rPr>
                <w:rFonts w:ascii="Arial" w:hAnsi="Arial" w:cs="Arial"/>
                <w:sz w:val="22"/>
                <w:szCs w:val="22"/>
              </w:rPr>
              <w:t>Review</w:t>
            </w:r>
            <w:r w:rsidR="007714A6">
              <w:rPr>
                <w:rFonts w:ascii="Arial" w:hAnsi="Arial" w:cs="Arial"/>
                <w:sz w:val="22"/>
                <w:szCs w:val="22"/>
              </w:rPr>
              <w:t>.</w:t>
            </w:r>
            <w:r w:rsidR="007671A4">
              <w:rPr>
                <w:rFonts w:ascii="Arial" w:hAnsi="Arial" w:cs="Arial"/>
                <w:sz w:val="22"/>
                <w:szCs w:val="22"/>
              </w:rPr>
              <w:t xml:space="preserve"> </w:t>
            </w:r>
          </w:p>
          <w:p w14:paraId="2DE9B8C0" w14:textId="06E2970B" w:rsidR="0066186F" w:rsidRPr="00606987" w:rsidRDefault="0066186F" w:rsidP="00555679">
            <w:pPr>
              <w:tabs>
                <w:tab w:val="left" w:pos="8397"/>
                <w:tab w:val="left" w:pos="8680"/>
              </w:tabs>
              <w:spacing w:line="276" w:lineRule="auto"/>
              <w:ind w:left="34"/>
              <w:rPr>
                <w:rFonts w:ascii="Arial" w:hAnsi="Arial" w:cs="Arial"/>
                <w:sz w:val="22"/>
                <w:szCs w:val="22"/>
              </w:rPr>
            </w:pPr>
            <w:r w:rsidRPr="00606987">
              <w:rPr>
                <w:rFonts w:ascii="Arial" w:hAnsi="Arial" w:cs="Arial"/>
                <w:sz w:val="22"/>
                <w:szCs w:val="22"/>
              </w:rPr>
              <w:t xml:space="preserve">  </w:t>
            </w:r>
          </w:p>
          <w:p w14:paraId="42EC7B3F" w14:textId="0B1213C4" w:rsidR="00A650B0" w:rsidRDefault="0002028A" w:rsidP="00555679">
            <w:pPr>
              <w:tabs>
                <w:tab w:val="left" w:pos="8680"/>
              </w:tabs>
              <w:spacing w:line="276" w:lineRule="auto"/>
              <w:ind w:left="34"/>
              <w:rPr>
                <w:rFonts w:ascii="Arial" w:hAnsi="Arial" w:cs="Arial"/>
                <w:sz w:val="22"/>
                <w:szCs w:val="22"/>
              </w:rPr>
            </w:pPr>
            <w:r>
              <w:rPr>
                <w:rFonts w:ascii="Arial" w:hAnsi="Arial" w:cs="Arial"/>
                <w:sz w:val="22"/>
                <w:szCs w:val="22"/>
              </w:rPr>
              <w:t>L</w:t>
            </w:r>
            <w:r w:rsidR="0066186F" w:rsidRPr="00606987">
              <w:rPr>
                <w:rFonts w:ascii="Arial" w:hAnsi="Arial" w:cs="Arial"/>
                <w:sz w:val="22"/>
                <w:szCs w:val="22"/>
              </w:rPr>
              <w:t>ast but not the least,</w:t>
            </w:r>
            <w:r w:rsidR="00732BD2">
              <w:rPr>
                <w:rFonts w:ascii="Arial" w:hAnsi="Arial" w:cs="Arial"/>
                <w:sz w:val="22"/>
                <w:szCs w:val="22"/>
              </w:rPr>
              <w:t xml:space="preserve"> the Mission wishes to thank</w:t>
            </w:r>
            <w:r w:rsidR="0066186F" w:rsidRPr="00606987">
              <w:rPr>
                <w:rFonts w:ascii="Arial" w:hAnsi="Arial" w:cs="Arial"/>
                <w:sz w:val="22"/>
                <w:szCs w:val="22"/>
              </w:rPr>
              <w:t xml:space="preserve"> the translator </w:t>
            </w:r>
            <w:r w:rsidR="00732BD2">
              <w:rPr>
                <w:rFonts w:ascii="Arial" w:hAnsi="Arial" w:cs="Arial"/>
                <w:sz w:val="22"/>
                <w:szCs w:val="22"/>
              </w:rPr>
              <w:t xml:space="preserve">who </w:t>
            </w:r>
            <w:r w:rsidR="0066186F" w:rsidRPr="00606987">
              <w:rPr>
                <w:rFonts w:ascii="Arial" w:hAnsi="Arial" w:cs="Arial"/>
                <w:sz w:val="22"/>
                <w:szCs w:val="22"/>
              </w:rPr>
              <w:t xml:space="preserve">contributed  </w:t>
            </w:r>
          </w:p>
          <w:p w14:paraId="22371BE0" w14:textId="26DEDB95" w:rsidR="0066186F" w:rsidRPr="00606987" w:rsidRDefault="0066186F" w:rsidP="00555679">
            <w:pPr>
              <w:tabs>
                <w:tab w:val="left" w:pos="8680"/>
              </w:tabs>
              <w:spacing w:line="276" w:lineRule="auto"/>
              <w:ind w:left="34"/>
              <w:rPr>
                <w:rFonts w:ascii="Arial" w:hAnsi="Arial" w:cs="Arial"/>
                <w:sz w:val="22"/>
                <w:szCs w:val="22"/>
              </w:rPr>
            </w:pPr>
            <w:r w:rsidRPr="00606987">
              <w:rPr>
                <w:rFonts w:ascii="Arial" w:hAnsi="Arial" w:cs="Arial"/>
                <w:sz w:val="22"/>
                <w:szCs w:val="22"/>
              </w:rPr>
              <w:t xml:space="preserve">enormously </w:t>
            </w:r>
            <w:r w:rsidR="00732BD2">
              <w:rPr>
                <w:rFonts w:ascii="Arial" w:hAnsi="Arial" w:cs="Arial"/>
                <w:sz w:val="22"/>
                <w:szCs w:val="22"/>
              </w:rPr>
              <w:t>to the facilitation of the numerous</w:t>
            </w:r>
            <w:r w:rsidR="007671A4">
              <w:rPr>
                <w:rFonts w:ascii="Arial" w:hAnsi="Arial" w:cs="Arial"/>
                <w:sz w:val="22"/>
                <w:szCs w:val="22"/>
              </w:rPr>
              <w:t xml:space="preserve"> </w:t>
            </w:r>
            <w:r w:rsidR="00732BD2">
              <w:rPr>
                <w:rFonts w:ascii="Arial" w:hAnsi="Arial" w:cs="Arial"/>
                <w:sz w:val="22"/>
                <w:szCs w:val="22"/>
              </w:rPr>
              <w:t xml:space="preserve">exchanges </w:t>
            </w:r>
            <w:r w:rsidR="00394D41">
              <w:rPr>
                <w:rFonts w:ascii="Arial" w:hAnsi="Arial" w:cs="Arial"/>
                <w:sz w:val="22"/>
                <w:szCs w:val="22"/>
              </w:rPr>
              <w:t xml:space="preserve">held in the course </w:t>
            </w:r>
            <w:r w:rsidRPr="00606987">
              <w:rPr>
                <w:rFonts w:ascii="Arial" w:hAnsi="Arial" w:cs="Arial"/>
                <w:sz w:val="22"/>
                <w:szCs w:val="22"/>
              </w:rPr>
              <w:t xml:space="preserve">the Mission. </w:t>
            </w:r>
          </w:p>
          <w:p w14:paraId="4D6F35AA" w14:textId="77777777" w:rsidR="00A650B0" w:rsidRDefault="00A650B0" w:rsidP="00555679">
            <w:pPr>
              <w:spacing w:line="276" w:lineRule="auto"/>
              <w:ind w:left="34"/>
              <w:rPr>
                <w:rFonts w:ascii="Arial" w:hAnsi="Arial" w:cs="Arial"/>
                <w:b/>
                <w:sz w:val="22"/>
                <w:szCs w:val="22"/>
              </w:rPr>
            </w:pPr>
          </w:p>
          <w:p w14:paraId="25F9B339" w14:textId="58DCBF29" w:rsidR="00F50287" w:rsidRDefault="0002028A" w:rsidP="0034167A">
            <w:pPr>
              <w:spacing w:line="276" w:lineRule="auto"/>
              <w:ind w:left="34"/>
              <w:rPr>
                <w:rFonts w:ascii="Arial" w:hAnsi="Arial" w:cs="Arial"/>
                <w:sz w:val="22"/>
                <w:szCs w:val="22"/>
              </w:rPr>
            </w:pPr>
            <w:r>
              <w:rPr>
                <w:rFonts w:ascii="Arial" w:hAnsi="Arial" w:cs="Arial"/>
                <w:sz w:val="22"/>
                <w:szCs w:val="22"/>
              </w:rPr>
              <w:t>Char</w:t>
            </w:r>
            <w:r w:rsidR="00394D41" w:rsidRPr="00394D41">
              <w:rPr>
                <w:rFonts w:ascii="Arial" w:hAnsi="Arial" w:cs="Arial"/>
                <w:sz w:val="22"/>
                <w:szCs w:val="22"/>
              </w:rPr>
              <w:t xml:space="preserve">les </w:t>
            </w:r>
            <w:r w:rsidR="00394D41">
              <w:rPr>
                <w:rFonts w:ascii="Arial" w:hAnsi="Arial" w:cs="Arial"/>
                <w:sz w:val="22"/>
                <w:szCs w:val="22"/>
              </w:rPr>
              <w:t>Vanpraet</w:t>
            </w:r>
          </w:p>
          <w:p w14:paraId="12352789" w14:textId="279E7405" w:rsidR="00394D41" w:rsidRDefault="00394D41" w:rsidP="0034167A">
            <w:pPr>
              <w:spacing w:line="276" w:lineRule="auto"/>
              <w:ind w:left="34" w:right="4838"/>
              <w:rPr>
                <w:rFonts w:ascii="Arial" w:hAnsi="Arial" w:cs="Arial"/>
                <w:sz w:val="22"/>
                <w:szCs w:val="22"/>
              </w:rPr>
            </w:pPr>
            <w:r>
              <w:rPr>
                <w:rFonts w:ascii="Arial" w:hAnsi="Arial" w:cs="Arial"/>
                <w:sz w:val="22"/>
                <w:szCs w:val="22"/>
              </w:rPr>
              <w:t>Consultant</w:t>
            </w:r>
          </w:p>
          <w:p w14:paraId="7D05489F" w14:textId="4EBFEFE6" w:rsidR="0034167A" w:rsidRPr="00394D41" w:rsidRDefault="0034167A" w:rsidP="0034167A">
            <w:pPr>
              <w:spacing w:line="276" w:lineRule="auto"/>
              <w:ind w:left="34" w:right="4838"/>
              <w:rPr>
                <w:rFonts w:ascii="Arial" w:hAnsi="Arial" w:cs="Arial"/>
                <w:sz w:val="22"/>
                <w:szCs w:val="22"/>
              </w:rPr>
            </w:pPr>
            <w:r>
              <w:rPr>
                <w:rFonts w:ascii="Arial" w:hAnsi="Arial" w:cs="Arial"/>
                <w:sz w:val="22"/>
                <w:szCs w:val="22"/>
              </w:rPr>
              <w:t>December 2017</w:t>
            </w:r>
          </w:p>
          <w:p w14:paraId="775D5238" w14:textId="77777777" w:rsidR="00F50287" w:rsidRPr="00606987" w:rsidRDefault="00F50287" w:rsidP="0002028A">
            <w:pPr>
              <w:spacing w:line="276" w:lineRule="auto"/>
              <w:ind w:left="34"/>
              <w:jc w:val="both"/>
              <w:rPr>
                <w:rFonts w:ascii="Arial" w:hAnsi="Arial" w:cs="Arial"/>
                <w:b/>
                <w:sz w:val="22"/>
                <w:szCs w:val="22"/>
              </w:rPr>
            </w:pPr>
          </w:p>
          <w:p w14:paraId="5228173E" w14:textId="77777777" w:rsidR="00F50287" w:rsidRPr="00606987" w:rsidRDefault="00F50287" w:rsidP="0002028A">
            <w:pPr>
              <w:spacing w:line="276" w:lineRule="auto"/>
              <w:ind w:left="318" w:hanging="533"/>
              <w:jc w:val="both"/>
              <w:rPr>
                <w:rFonts w:ascii="Arial" w:hAnsi="Arial" w:cs="Arial"/>
                <w:b/>
                <w:sz w:val="22"/>
                <w:szCs w:val="22"/>
              </w:rPr>
            </w:pPr>
          </w:p>
          <w:p w14:paraId="67108AC0" w14:textId="77777777" w:rsidR="00F50287" w:rsidRPr="00606987" w:rsidRDefault="00F50287" w:rsidP="0002028A">
            <w:pPr>
              <w:spacing w:line="276" w:lineRule="auto"/>
              <w:ind w:left="318" w:hanging="533"/>
              <w:jc w:val="both"/>
              <w:rPr>
                <w:rFonts w:ascii="Arial" w:hAnsi="Arial" w:cs="Arial"/>
                <w:b/>
                <w:sz w:val="22"/>
                <w:szCs w:val="22"/>
              </w:rPr>
            </w:pPr>
          </w:p>
          <w:p w14:paraId="00A7D0CE" w14:textId="77777777" w:rsidR="00F50287" w:rsidRPr="00606987" w:rsidRDefault="00F50287" w:rsidP="0002028A">
            <w:pPr>
              <w:spacing w:line="276" w:lineRule="auto"/>
              <w:ind w:left="318" w:hanging="533"/>
              <w:jc w:val="both"/>
              <w:rPr>
                <w:rFonts w:ascii="Arial" w:hAnsi="Arial" w:cs="Arial"/>
                <w:b/>
                <w:sz w:val="22"/>
                <w:szCs w:val="22"/>
              </w:rPr>
            </w:pPr>
          </w:p>
          <w:p w14:paraId="5910C0B4"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2E21B6C3"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5E6D2FB4"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1DCBF691"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34BEDAEA"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18E10C5E"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0CA41EF6"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0F44684F"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4E62673B"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301F15AE"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338F867C"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24270775"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0855E721"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6290855F"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5D598A0B"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4F119D7D"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71D3A7EA"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5FDD9E3D"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540C6918"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7B289CE0"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60173170"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74D07D76" w14:textId="77777777" w:rsidR="00286440"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p w14:paraId="089E076C" w14:textId="77777777" w:rsidR="00286440" w:rsidRPr="00E31CB6" w:rsidRDefault="00286440" w:rsidP="0002028A">
            <w:pPr>
              <w:pStyle w:val="p28"/>
              <w:tabs>
                <w:tab w:val="clear" w:pos="680"/>
                <w:tab w:val="clear" w:pos="1060"/>
              </w:tabs>
              <w:spacing w:line="240" w:lineRule="auto"/>
              <w:ind w:left="318" w:hanging="533"/>
              <w:jc w:val="both"/>
              <w:rPr>
                <w:rFonts w:ascii="Garamond" w:hAnsi="Garamond"/>
                <w:b/>
                <w:color w:val="808080" w:themeColor="background1" w:themeShade="80"/>
              </w:rPr>
            </w:pPr>
          </w:p>
          <w:tbl>
            <w:tblPr>
              <w:tblW w:w="9183" w:type="dxa"/>
              <w:tblInd w:w="34" w:type="dxa"/>
              <w:tblLayout w:type="fixed"/>
              <w:tblLook w:val="04A0" w:firstRow="1" w:lastRow="0" w:firstColumn="1" w:lastColumn="0" w:noHBand="0" w:noVBand="1"/>
            </w:tblPr>
            <w:tblGrid>
              <w:gridCol w:w="75"/>
              <w:gridCol w:w="238"/>
              <w:gridCol w:w="115"/>
              <w:gridCol w:w="287"/>
              <w:gridCol w:w="8227"/>
              <w:gridCol w:w="215"/>
              <w:gridCol w:w="26"/>
            </w:tblGrid>
            <w:tr w:rsidR="00286440" w:rsidRPr="00E31CB6" w14:paraId="63D3B5D2" w14:textId="77777777" w:rsidTr="003A2C1C">
              <w:trPr>
                <w:gridBefore w:val="1"/>
                <w:wBefore w:w="75" w:type="dxa"/>
                <w:trHeight w:val="48"/>
              </w:trPr>
              <w:tc>
                <w:tcPr>
                  <w:tcW w:w="238" w:type="dxa"/>
                </w:tcPr>
                <w:p w14:paraId="72BD9194" w14:textId="615AD162" w:rsidR="00286440" w:rsidRPr="00286440" w:rsidRDefault="00286440" w:rsidP="0002028A">
                  <w:pPr>
                    <w:ind w:left="318" w:hanging="533"/>
                    <w:jc w:val="both"/>
                    <w:rPr>
                      <w:rFonts w:ascii="Garamond" w:hAnsi="Garamond"/>
                      <w:b/>
                      <w:bCs/>
                      <w:sz w:val="20"/>
                      <w:szCs w:val="20"/>
                    </w:rPr>
                  </w:pPr>
                </w:p>
              </w:tc>
              <w:tc>
                <w:tcPr>
                  <w:tcW w:w="8870" w:type="dxa"/>
                  <w:gridSpan w:val="5"/>
                </w:tcPr>
                <w:p w14:paraId="0D146E2F" w14:textId="79D7A827" w:rsidR="00286440" w:rsidRPr="00286440" w:rsidRDefault="00286440" w:rsidP="0002028A">
                  <w:pPr>
                    <w:ind w:left="318" w:hanging="533"/>
                    <w:jc w:val="both"/>
                    <w:rPr>
                      <w:rFonts w:ascii="Garamond" w:hAnsi="Garamond"/>
                      <w:b/>
                      <w:sz w:val="20"/>
                      <w:szCs w:val="20"/>
                    </w:rPr>
                  </w:pPr>
                </w:p>
              </w:tc>
            </w:tr>
            <w:tr w:rsidR="00286440" w:rsidRPr="00E31CB6" w14:paraId="52A63DCD" w14:textId="77777777" w:rsidTr="003A2C1C">
              <w:trPr>
                <w:gridBefore w:val="1"/>
                <w:wBefore w:w="75" w:type="dxa"/>
                <w:trHeight w:val="189"/>
              </w:trPr>
              <w:tc>
                <w:tcPr>
                  <w:tcW w:w="238" w:type="dxa"/>
                </w:tcPr>
                <w:p w14:paraId="4BF334B2" w14:textId="4022EF49" w:rsidR="00286440" w:rsidRPr="00286440" w:rsidRDefault="00A650B0" w:rsidP="0002028A">
                  <w:pPr>
                    <w:ind w:left="318" w:hanging="533"/>
                    <w:jc w:val="both"/>
                    <w:rPr>
                      <w:rFonts w:ascii="Arial" w:hAnsi="Arial" w:cs="Arial"/>
                      <w:b/>
                      <w:bCs/>
                      <w:sz w:val="22"/>
                      <w:szCs w:val="22"/>
                    </w:rPr>
                  </w:pPr>
                  <w:r>
                    <w:rPr>
                      <w:rFonts w:ascii="Arial" w:hAnsi="Arial" w:cs="Arial"/>
                      <w:b/>
                      <w:bCs/>
                      <w:sz w:val="22"/>
                      <w:szCs w:val="22"/>
                    </w:rPr>
                    <w:t>ii</w:t>
                  </w:r>
                  <w:r w:rsidR="00286440" w:rsidRPr="00286440">
                    <w:rPr>
                      <w:rFonts w:ascii="Arial" w:hAnsi="Arial" w:cs="Arial"/>
                      <w:b/>
                      <w:bCs/>
                      <w:sz w:val="22"/>
                      <w:szCs w:val="22"/>
                    </w:rPr>
                    <w:t xml:space="preserve"> </w:t>
                  </w:r>
                </w:p>
              </w:tc>
              <w:tc>
                <w:tcPr>
                  <w:tcW w:w="8870" w:type="dxa"/>
                  <w:gridSpan w:val="5"/>
                </w:tcPr>
                <w:p w14:paraId="741F881F" w14:textId="115019F4" w:rsidR="00286440" w:rsidRPr="00286440" w:rsidRDefault="003A2C1C" w:rsidP="00AB6C04">
                  <w:pPr>
                    <w:jc w:val="both"/>
                    <w:rPr>
                      <w:rFonts w:ascii="Arial" w:hAnsi="Arial" w:cs="Arial"/>
                      <w:b/>
                      <w:sz w:val="22"/>
                      <w:szCs w:val="22"/>
                    </w:rPr>
                  </w:pPr>
                  <w:r>
                    <w:rPr>
                      <w:rFonts w:ascii="Arial" w:hAnsi="Arial" w:cs="Arial"/>
                      <w:b/>
                      <w:sz w:val="22"/>
                      <w:szCs w:val="22"/>
                    </w:rPr>
                    <w:t xml:space="preserve">ii. </w:t>
                  </w:r>
                  <w:r w:rsidR="00AB6C04">
                    <w:rPr>
                      <w:rFonts w:ascii="Arial" w:hAnsi="Arial" w:cs="Arial"/>
                      <w:b/>
                      <w:sz w:val="22"/>
                      <w:szCs w:val="22"/>
                    </w:rPr>
                    <w:t>T</w:t>
                  </w:r>
                  <w:r w:rsidR="00286440" w:rsidRPr="00286440">
                    <w:rPr>
                      <w:rFonts w:ascii="Arial" w:hAnsi="Arial" w:cs="Arial"/>
                      <w:b/>
                      <w:sz w:val="22"/>
                      <w:szCs w:val="22"/>
                    </w:rPr>
                    <w:t>able of Contents</w:t>
                  </w:r>
                </w:p>
                <w:p w14:paraId="78B60033" w14:textId="77777777" w:rsidR="00286440" w:rsidRPr="00286440" w:rsidRDefault="00286440" w:rsidP="0002028A">
                  <w:pPr>
                    <w:ind w:left="318" w:hanging="533"/>
                    <w:jc w:val="both"/>
                    <w:rPr>
                      <w:rFonts w:ascii="Arial" w:hAnsi="Arial" w:cs="Arial"/>
                      <w:b/>
                      <w:sz w:val="22"/>
                      <w:szCs w:val="22"/>
                    </w:rPr>
                  </w:pPr>
                </w:p>
                <w:p w14:paraId="793296F1" w14:textId="77777777" w:rsidR="00286440" w:rsidRPr="00286440" w:rsidRDefault="00286440" w:rsidP="0002028A">
                  <w:pPr>
                    <w:ind w:left="318" w:hanging="533"/>
                    <w:jc w:val="both"/>
                    <w:rPr>
                      <w:rFonts w:ascii="Arial" w:hAnsi="Arial" w:cs="Arial"/>
                      <w:b/>
                      <w:sz w:val="22"/>
                      <w:szCs w:val="22"/>
                    </w:rPr>
                  </w:pPr>
                </w:p>
                <w:p w14:paraId="4C3970B9" w14:textId="77777777" w:rsidR="00286440" w:rsidRPr="00286440" w:rsidRDefault="00286440" w:rsidP="0002028A">
                  <w:pPr>
                    <w:ind w:left="318" w:hanging="533"/>
                    <w:jc w:val="both"/>
                    <w:rPr>
                      <w:rFonts w:ascii="Arial" w:hAnsi="Arial" w:cs="Arial"/>
                      <w:b/>
                      <w:sz w:val="22"/>
                      <w:szCs w:val="22"/>
                    </w:rPr>
                  </w:pPr>
                </w:p>
              </w:tc>
            </w:tr>
            <w:tr w:rsidR="00286440" w:rsidRPr="00286440" w14:paraId="43D3FCA4" w14:textId="77777777" w:rsidTr="003A2C1C">
              <w:trPr>
                <w:gridBefore w:val="1"/>
                <w:wBefore w:w="75" w:type="dxa"/>
                <w:trHeight w:val="208"/>
              </w:trPr>
              <w:tc>
                <w:tcPr>
                  <w:tcW w:w="238" w:type="dxa"/>
                </w:tcPr>
                <w:p w14:paraId="4E9DBE15" w14:textId="16758BFB" w:rsidR="00286440" w:rsidRPr="00286440" w:rsidRDefault="00286440" w:rsidP="0002028A">
                  <w:pPr>
                    <w:ind w:left="318" w:hanging="533"/>
                    <w:jc w:val="both"/>
                    <w:rPr>
                      <w:rFonts w:ascii="Arial" w:hAnsi="Arial" w:cs="Arial"/>
                      <w:b/>
                      <w:bCs/>
                      <w:sz w:val="22"/>
                      <w:szCs w:val="22"/>
                    </w:rPr>
                  </w:pPr>
                </w:p>
              </w:tc>
              <w:tc>
                <w:tcPr>
                  <w:tcW w:w="8870" w:type="dxa"/>
                  <w:gridSpan w:val="5"/>
                </w:tcPr>
                <w:p w14:paraId="24D5837A" w14:textId="3504C03D" w:rsidR="00286440" w:rsidRPr="00286440" w:rsidRDefault="00286440" w:rsidP="0002028A">
                  <w:pPr>
                    <w:ind w:left="318" w:hanging="533"/>
                    <w:jc w:val="both"/>
                    <w:rPr>
                      <w:rFonts w:ascii="Arial" w:hAnsi="Arial" w:cs="Arial"/>
                      <w:b/>
                      <w:sz w:val="22"/>
                      <w:szCs w:val="22"/>
                    </w:rPr>
                  </w:pPr>
                </w:p>
                <w:p w14:paraId="149218F4" w14:textId="77777777" w:rsidR="00286440" w:rsidRPr="00286440" w:rsidRDefault="00286440" w:rsidP="0002028A">
                  <w:pPr>
                    <w:ind w:left="318" w:hanging="533"/>
                    <w:jc w:val="both"/>
                    <w:rPr>
                      <w:rFonts w:ascii="Arial" w:hAnsi="Arial" w:cs="Arial"/>
                      <w:b/>
                      <w:sz w:val="22"/>
                      <w:szCs w:val="22"/>
                    </w:rPr>
                  </w:pPr>
                </w:p>
              </w:tc>
            </w:tr>
            <w:tr w:rsidR="00286440" w:rsidRPr="00E31CB6" w14:paraId="3F1ED6A7" w14:textId="77777777" w:rsidTr="003A2C1C">
              <w:trPr>
                <w:gridBefore w:val="1"/>
                <w:wBefore w:w="75" w:type="dxa"/>
                <w:trHeight w:val="48"/>
              </w:trPr>
              <w:tc>
                <w:tcPr>
                  <w:tcW w:w="238" w:type="dxa"/>
                </w:tcPr>
                <w:p w14:paraId="368FFBAA" w14:textId="62D6CD62" w:rsidR="00286440" w:rsidRPr="00286440" w:rsidRDefault="00286440" w:rsidP="00AB6C04">
                  <w:pPr>
                    <w:ind w:left="318" w:right="-108" w:hanging="533"/>
                    <w:jc w:val="both"/>
                    <w:rPr>
                      <w:rFonts w:ascii="Arial" w:hAnsi="Arial" w:cs="Arial"/>
                      <w:b/>
                      <w:bCs/>
                      <w:sz w:val="22"/>
                      <w:szCs w:val="22"/>
                    </w:rPr>
                  </w:pPr>
                  <w:r w:rsidRPr="00286440">
                    <w:rPr>
                      <w:rFonts w:ascii="Arial" w:hAnsi="Arial" w:cs="Arial"/>
                      <w:bCs/>
                      <w:sz w:val="22"/>
                      <w:szCs w:val="22"/>
                    </w:rPr>
                    <w:t>1</w:t>
                  </w:r>
                </w:p>
              </w:tc>
              <w:tc>
                <w:tcPr>
                  <w:tcW w:w="8870" w:type="dxa"/>
                  <w:gridSpan w:val="5"/>
                </w:tcPr>
                <w:p w14:paraId="4CB68BAA" w14:textId="5C90FC66" w:rsidR="00286440" w:rsidRPr="00286440" w:rsidRDefault="00AB6C04" w:rsidP="0002028A">
                  <w:pPr>
                    <w:ind w:left="318" w:hanging="533"/>
                    <w:jc w:val="both"/>
                    <w:rPr>
                      <w:rFonts w:ascii="Arial" w:hAnsi="Arial" w:cs="Arial"/>
                      <w:sz w:val="22"/>
                      <w:szCs w:val="22"/>
                    </w:rPr>
                  </w:pPr>
                  <w:r>
                    <w:rPr>
                      <w:rFonts w:ascii="Arial" w:hAnsi="Arial" w:cs="Arial"/>
                      <w:sz w:val="22"/>
                      <w:szCs w:val="22"/>
                    </w:rPr>
                    <w:t xml:space="preserve">   1. E</w:t>
                  </w:r>
                  <w:r w:rsidR="003A2C1C">
                    <w:rPr>
                      <w:rFonts w:ascii="Arial" w:hAnsi="Arial" w:cs="Arial"/>
                      <w:sz w:val="22"/>
                      <w:szCs w:val="22"/>
                    </w:rPr>
                    <w:t>XECUTIVE SUMMARY</w:t>
                  </w:r>
                  <w:r w:rsidR="00286440" w:rsidRPr="00286440">
                    <w:rPr>
                      <w:rFonts w:ascii="Arial" w:hAnsi="Arial" w:cs="Arial"/>
                      <w:sz w:val="22"/>
                      <w:szCs w:val="22"/>
                    </w:rPr>
                    <w:t xml:space="preserve">  </w:t>
                  </w:r>
                </w:p>
                <w:p w14:paraId="1218C99C" w14:textId="5037BD50" w:rsidR="00286440" w:rsidRPr="00286440" w:rsidRDefault="00286440" w:rsidP="0002028A">
                  <w:pPr>
                    <w:ind w:left="318" w:hanging="533"/>
                    <w:jc w:val="both"/>
                    <w:rPr>
                      <w:rFonts w:ascii="Arial" w:hAnsi="Arial" w:cs="Arial"/>
                      <w:sz w:val="22"/>
                      <w:szCs w:val="22"/>
                    </w:rPr>
                  </w:pPr>
                  <w:r>
                    <w:rPr>
                      <w:rFonts w:ascii="Arial" w:hAnsi="Arial" w:cs="Arial"/>
                      <w:sz w:val="22"/>
                      <w:szCs w:val="22"/>
                    </w:rPr>
                    <w:t xml:space="preserve">            </w:t>
                  </w:r>
                </w:p>
                <w:p w14:paraId="5BFB18C6" w14:textId="55662853" w:rsidR="00286440" w:rsidRPr="00286440" w:rsidRDefault="00286440" w:rsidP="00AB6C04">
                  <w:pPr>
                    <w:ind w:left="601" w:hanging="533"/>
                    <w:jc w:val="both"/>
                    <w:rPr>
                      <w:rFonts w:ascii="Arial" w:hAnsi="Arial" w:cs="Arial"/>
                      <w:sz w:val="22"/>
                      <w:szCs w:val="22"/>
                    </w:rPr>
                  </w:pPr>
                  <w:r>
                    <w:rPr>
                      <w:rFonts w:ascii="Arial" w:hAnsi="Arial" w:cs="Arial"/>
                      <w:sz w:val="22"/>
                      <w:szCs w:val="22"/>
                    </w:rPr>
                    <w:t xml:space="preserve">1.1. </w:t>
                  </w:r>
                  <w:r w:rsidR="008A76E7">
                    <w:rPr>
                      <w:rFonts w:ascii="Arial" w:hAnsi="Arial" w:cs="Arial"/>
                      <w:sz w:val="22"/>
                      <w:szCs w:val="22"/>
                    </w:rPr>
                    <w:t xml:space="preserve">Project Description </w:t>
                  </w:r>
                </w:p>
                <w:p w14:paraId="4AF2391F" w14:textId="06406014" w:rsidR="00286440" w:rsidRPr="00286440" w:rsidRDefault="00286440" w:rsidP="00AB6C04">
                  <w:pPr>
                    <w:ind w:left="601" w:hanging="533"/>
                    <w:jc w:val="both"/>
                    <w:rPr>
                      <w:rFonts w:ascii="Arial" w:hAnsi="Arial" w:cs="Arial"/>
                      <w:sz w:val="22"/>
                      <w:szCs w:val="22"/>
                    </w:rPr>
                  </w:pPr>
                  <w:r>
                    <w:rPr>
                      <w:rFonts w:ascii="Arial" w:hAnsi="Arial" w:cs="Arial"/>
                      <w:sz w:val="22"/>
                      <w:szCs w:val="22"/>
                    </w:rPr>
                    <w:t xml:space="preserve">1.2. </w:t>
                  </w:r>
                  <w:r w:rsidRPr="00286440">
                    <w:rPr>
                      <w:rFonts w:ascii="Arial" w:hAnsi="Arial" w:cs="Arial"/>
                      <w:sz w:val="22"/>
                      <w:szCs w:val="22"/>
                    </w:rPr>
                    <w:t>Project Progress</w:t>
                  </w:r>
                  <w:r w:rsidR="008A76E7">
                    <w:rPr>
                      <w:rFonts w:ascii="Arial" w:hAnsi="Arial" w:cs="Arial"/>
                      <w:sz w:val="22"/>
                      <w:szCs w:val="22"/>
                    </w:rPr>
                    <w:t xml:space="preserve"> Summary </w:t>
                  </w:r>
                </w:p>
                <w:p w14:paraId="49864842" w14:textId="1796F63D" w:rsidR="00286440" w:rsidRPr="00286440" w:rsidRDefault="00286440" w:rsidP="00AB6C04">
                  <w:pPr>
                    <w:ind w:left="601" w:hanging="533"/>
                    <w:jc w:val="both"/>
                    <w:rPr>
                      <w:rFonts w:ascii="Arial" w:hAnsi="Arial" w:cs="Arial"/>
                      <w:sz w:val="22"/>
                      <w:szCs w:val="22"/>
                    </w:rPr>
                  </w:pPr>
                  <w:r>
                    <w:rPr>
                      <w:rFonts w:ascii="Arial" w:hAnsi="Arial" w:cs="Arial"/>
                      <w:sz w:val="22"/>
                      <w:szCs w:val="22"/>
                    </w:rPr>
                    <w:t xml:space="preserve">1.3. </w:t>
                  </w:r>
                  <w:r w:rsidRPr="00286440">
                    <w:rPr>
                      <w:rFonts w:ascii="Arial" w:hAnsi="Arial" w:cs="Arial"/>
                      <w:sz w:val="22"/>
                      <w:szCs w:val="22"/>
                    </w:rPr>
                    <w:t>MTR Ratings &amp; Achievement Summary Table</w:t>
                  </w:r>
                </w:p>
                <w:p w14:paraId="3F8ED854" w14:textId="1FBDADD6" w:rsidR="00286440" w:rsidRDefault="00286440" w:rsidP="00AB6C04">
                  <w:pPr>
                    <w:ind w:left="176" w:hanging="533"/>
                    <w:jc w:val="both"/>
                    <w:rPr>
                      <w:rFonts w:ascii="Arial" w:hAnsi="Arial" w:cs="Arial"/>
                      <w:sz w:val="22"/>
                      <w:szCs w:val="22"/>
                    </w:rPr>
                  </w:pPr>
                  <w:r>
                    <w:rPr>
                      <w:rFonts w:ascii="Arial" w:hAnsi="Arial" w:cs="Arial"/>
                      <w:sz w:val="22"/>
                      <w:szCs w:val="22"/>
                    </w:rPr>
                    <w:t xml:space="preserve">      </w:t>
                  </w:r>
                  <w:r w:rsidR="00AB6C04">
                    <w:rPr>
                      <w:rFonts w:ascii="Arial" w:hAnsi="Arial" w:cs="Arial"/>
                      <w:sz w:val="22"/>
                      <w:szCs w:val="22"/>
                    </w:rPr>
                    <w:t xml:space="preserve"> </w:t>
                  </w:r>
                  <w:r>
                    <w:rPr>
                      <w:rFonts w:ascii="Arial" w:hAnsi="Arial" w:cs="Arial"/>
                      <w:sz w:val="22"/>
                      <w:szCs w:val="22"/>
                    </w:rPr>
                    <w:t xml:space="preserve">1.4. </w:t>
                  </w:r>
                  <w:r w:rsidRPr="00286440">
                    <w:rPr>
                      <w:rFonts w:ascii="Arial" w:hAnsi="Arial" w:cs="Arial"/>
                      <w:sz w:val="22"/>
                      <w:szCs w:val="22"/>
                    </w:rPr>
                    <w:t xml:space="preserve">Concise summary of conclusions </w:t>
                  </w:r>
                </w:p>
                <w:p w14:paraId="2A771CFD" w14:textId="5C5DEDC5" w:rsidR="00286440" w:rsidRPr="00286440" w:rsidRDefault="00286440" w:rsidP="00AB6C04">
                  <w:pPr>
                    <w:ind w:left="459" w:hanging="850"/>
                    <w:jc w:val="both"/>
                    <w:rPr>
                      <w:rFonts w:ascii="Arial" w:hAnsi="Arial" w:cs="Arial"/>
                      <w:sz w:val="22"/>
                      <w:szCs w:val="22"/>
                    </w:rPr>
                  </w:pPr>
                  <w:r>
                    <w:rPr>
                      <w:rFonts w:ascii="Arial" w:hAnsi="Arial" w:cs="Arial"/>
                      <w:sz w:val="22"/>
                      <w:szCs w:val="22"/>
                    </w:rPr>
                    <w:t xml:space="preserve">      </w:t>
                  </w:r>
                  <w:r w:rsidR="00AB6C04">
                    <w:rPr>
                      <w:rFonts w:ascii="Arial" w:hAnsi="Arial" w:cs="Arial"/>
                      <w:sz w:val="22"/>
                      <w:szCs w:val="22"/>
                    </w:rPr>
                    <w:t xml:space="preserve">  </w:t>
                  </w:r>
                  <w:r>
                    <w:rPr>
                      <w:rFonts w:ascii="Arial" w:hAnsi="Arial" w:cs="Arial"/>
                      <w:sz w:val="22"/>
                      <w:szCs w:val="22"/>
                    </w:rPr>
                    <w:t xml:space="preserve">1.5. </w:t>
                  </w:r>
                  <w:r w:rsidR="00AB6C04">
                    <w:rPr>
                      <w:rFonts w:ascii="Arial" w:hAnsi="Arial" w:cs="Arial"/>
                      <w:sz w:val="22"/>
                      <w:szCs w:val="22"/>
                    </w:rPr>
                    <w:t xml:space="preserve">Recommendation </w:t>
                  </w:r>
                </w:p>
                <w:p w14:paraId="660DEBE0" w14:textId="44C8532E" w:rsidR="00286440" w:rsidRPr="00286440" w:rsidRDefault="00286440" w:rsidP="0002028A">
                  <w:pPr>
                    <w:pStyle w:val="ListParagraph"/>
                    <w:ind w:left="318" w:hanging="533"/>
                    <w:rPr>
                      <w:rFonts w:ascii="Arial" w:hAnsi="Arial" w:cs="Arial"/>
                      <w:sz w:val="22"/>
                      <w:szCs w:val="22"/>
                    </w:rPr>
                  </w:pPr>
                </w:p>
              </w:tc>
            </w:tr>
            <w:tr w:rsidR="00286440" w:rsidRPr="00E31CB6" w14:paraId="0C292843" w14:textId="77777777" w:rsidTr="003A2C1C">
              <w:trPr>
                <w:gridBefore w:val="1"/>
                <w:wBefore w:w="75" w:type="dxa"/>
                <w:trHeight w:val="48"/>
              </w:trPr>
              <w:tc>
                <w:tcPr>
                  <w:tcW w:w="238" w:type="dxa"/>
                </w:tcPr>
                <w:p w14:paraId="1D1D9C30" w14:textId="50BC4CB0" w:rsidR="00286440" w:rsidRPr="00286440" w:rsidRDefault="00AB6C04" w:rsidP="0002028A">
                  <w:pPr>
                    <w:ind w:left="318" w:hanging="533"/>
                    <w:jc w:val="both"/>
                    <w:rPr>
                      <w:rFonts w:ascii="Arial" w:hAnsi="Arial" w:cs="Arial"/>
                      <w:bCs/>
                      <w:sz w:val="22"/>
                      <w:szCs w:val="22"/>
                    </w:rPr>
                  </w:pPr>
                  <w:r>
                    <w:rPr>
                      <w:rFonts w:ascii="Arial" w:hAnsi="Arial" w:cs="Arial"/>
                      <w:bCs/>
                      <w:sz w:val="22"/>
                      <w:szCs w:val="22"/>
                    </w:rPr>
                    <w:t>2</w:t>
                  </w:r>
                </w:p>
              </w:tc>
              <w:tc>
                <w:tcPr>
                  <w:tcW w:w="8870" w:type="dxa"/>
                  <w:gridSpan w:val="5"/>
                </w:tcPr>
                <w:p w14:paraId="13FD96E9" w14:textId="5E2A0F4B" w:rsidR="00286440" w:rsidRDefault="003A2C1C" w:rsidP="00AB6C04">
                  <w:pPr>
                    <w:jc w:val="both"/>
                    <w:rPr>
                      <w:rFonts w:ascii="Arial" w:hAnsi="Arial" w:cs="Arial"/>
                      <w:sz w:val="22"/>
                      <w:szCs w:val="22"/>
                    </w:rPr>
                  </w:pPr>
                  <w:r>
                    <w:rPr>
                      <w:rFonts w:ascii="Arial" w:hAnsi="Arial" w:cs="Arial"/>
                      <w:sz w:val="22"/>
                      <w:szCs w:val="22"/>
                    </w:rPr>
                    <w:t>2. INTRODUCTION</w:t>
                  </w:r>
                </w:p>
                <w:p w14:paraId="03408E3B" w14:textId="77777777" w:rsidR="00286440" w:rsidRPr="00286440" w:rsidRDefault="00286440" w:rsidP="0002028A">
                  <w:pPr>
                    <w:ind w:left="318" w:hanging="533"/>
                    <w:jc w:val="both"/>
                    <w:rPr>
                      <w:rFonts w:ascii="Arial" w:hAnsi="Arial" w:cs="Arial"/>
                      <w:sz w:val="22"/>
                      <w:szCs w:val="22"/>
                    </w:rPr>
                  </w:pPr>
                </w:p>
                <w:p w14:paraId="02932856" w14:textId="52FCF99B" w:rsidR="00286440" w:rsidRPr="00286440" w:rsidRDefault="00286440" w:rsidP="0002028A">
                  <w:pPr>
                    <w:ind w:left="318" w:hanging="533"/>
                    <w:jc w:val="both"/>
                    <w:rPr>
                      <w:rFonts w:ascii="Arial" w:hAnsi="Arial" w:cs="Arial"/>
                      <w:b/>
                      <w:sz w:val="22"/>
                      <w:szCs w:val="22"/>
                    </w:rPr>
                  </w:pPr>
                  <w:r>
                    <w:rPr>
                      <w:rFonts w:ascii="Arial" w:hAnsi="Arial" w:cs="Arial"/>
                      <w:sz w:val="22"/>
                      <w:szCs w:val="22"/>
                    </w:rPr>
                    <w:t xml:space="preserve">    2.1.</w:t>
                  </w:r>
                  <w:r w:rsidR="005803FF">
                    <w:rPr>
                      <w:rFonts w:ascii="Arial" w:hAnsi="Arial" w:cs="Arial"/>
                      <w:sz w:val="22"/>
                      <w:szCs w:val="22"/>
                    </w:rPr>
                    <w:t xml:space="preserve"> </w:t>
                  </w:r>
                  <w:r w:rsidRPr="00286440">
                    <w:rPr>
                      <w:rFonts w:ascii="Arial" w:hAnsi="Arial" w:cs="Arial"/>
                      <w:sz w:val="22"/>
                      <w:szCs w:val="22"/>
                    </w:rPr>
                    <w:t>Purpose of the MTR and objectives</w:t>
                  </w:r>
                </w:p>
                <w:p w14:paraId="627F2DDA" w14:textId="4E009B94" w:rsidR="00286440" w:rsidRPr="00286440" w:rsidRDefault="00286440" w:rsidP="0002028A">
                  <w:pPr>
                    <w:ind w:left="318" w:hanging="533"/>
                    <w:jc w:val="both"/>
                    <w:rPr>
                      <w:rFonts w:ascii="Arial" w:hAnsi="Arial" w:cs="Arial"/>
                      <w:b/>
                      <w:sz w:val="22"/>
                      <w:szCs w:val="22"/>
                    </w:rPr>
                  </w:pPr>
                  <w:r>
                    <w:rPr>
                      <w:rFonts w:ascii="Arial" w:hAnsi="Arial" w:cs="Arial"/>
                      <w:sz w:val="22"/>
                      <w:szCs w:val="22"/>
                    </w:rPr>
                    <w:t xml:space="preserve">    2.2.</w:t>
                  </w:r>
                  <w:r w:rsidR="005803FF">
                    <w:rPr>
                      <w:rFonts w:ascii="Arial" w:hAnsi="Arial" w:cs="Arial"/>
                      <w:sz w:val="22"/>
                      <w:szCs w:val="22"/>
                    </w:rPr>
                    <w:t xml:space="preserve"> Scope &amp; Methodology</w:t>
                  </w:r>
                </w:p>
                <w:p w14:paraId="02850AD1" w14:textId="77777777" w:rsidR="00286440" w:rsidRDefault="005803FF" w:rsidP="0002028A">
                  <w:pPr>
                    <w:ind w:left="318" w:hanging="533"/>
                    <w:jc w:val="both"/>
                    <w:rPr>
                      <w:rFonts w:ascii="Arial" w:hAnsi="Arial" w:cs="Arial"/>
                      <w:sz w:val="22"/>
                      <w:szCs w:val="22"/>
                    </w:rPr>
                  </w:pPr>
                  <w:r>
                    <w:rPr>
                      <w:rFonts w:ascii="Arial" w:hAnsi="Arial" w:cs="Arial"/>
                      <w:sz w:val="22"/>
                      <w:szCs w:val="22"/>
                    </w:rPr>
                    <w:t xml:space="preserve">    2.3. </w:t>
                  </w:r>
                  <w:r w:rsidR="00286440" w:rsidRPr="005803FF">
                    <w:rPr>
                      <w:rFonts w:ascii="Arial" w:hAnsi="Arial" w:cs="Arial"/>
                      <w:sz w:val="22"/>
                      <w:szCs w:val="22"/>
                    </w:rPr>
                    <w:t>Structure of the MTR report</w:t>
                  </w:r>
                </w:p>
                <w:p w14:paraId="440EF065" w14:textId="085D68AB" w:rsidR="005803FF" w:rsidRPr="005803FF" w:rsidRDefault="005803FF" w:rsidP="0002028A">
                  <w:pPr>
                    <w:ind w:left="318" w:hanging="533"/>
                    <w:jc w:val="both"/>
                    <w:rPr>
                      <w:rFonts w:ascii="Arial" w:hAnsi="Arial" w:cs="Arial"/>
                      <w:b/>
                      <w:sz w:val="22"/>
                      <w:szCs w:val="22"/>
                    </w:rPr>
                  </w:pPr>
                </w:p>
              </w:tc>
            </w:tr>
            <w:tr w:rsidR="00286440" w:rsidRPr="00E31CB6" w14:paraId="2C942BDB" w14:textId="77777777" w:rsidTr="003A2C1C">
              <w:trPr>
                <w:gridBefore w:val="1"/>
                <w:wBefore w:w="75" w:type="dxa"/>
                <w:trHeight w:val="855"/>
              </w:trPr>
              <w:tc>
                <w:tcPr>
                  <w:tcW w:w="238" w:type="dxa"/>
                </w:tcPr>
                <w:p w14:paraId="21FA5674" w14:textId="394CAF4A" w:rsidR="00286440" w:rsidRPr="00286440" w:rsidRDefault="00286440" w:rsidP="0002028A">
                  <w:pPr>
                    <w:ind w:left="318" w:hanging="533"/>
                    <w:jc w:val="both"/>
                    <w:rPr>
                      <w:rFonts w:ascii="Arial" w:hAnsi="Arial" w:cs="Arial"/>
                      <w:b/>
                      <w:bCs/>
                      <w:sz w:val="22"/>
                      <w:szCs w:val="22"/>
                    </w:rPr>
                  </w:pPr>
                  <w:r w:rsidRPr="00286440">
                    <w:rPr>
                      <w:rFonts w:ascii="Arial" w:hAnsi="Arial" w:cs="Arial"/>
                      <w:bCs/>
                      <w:sz w:val="22"/>
                      <w:szCs w:val="22"/>
                    </w:rPr>
                    <w:t>3</w:t>
                  </w:r>
                </w:p>
              </w:tc>
              <w:tc>
                <w:tcPr>
                  <w:tcW w:w="8870" w:type="dxa"/>
                  <w:gridSpan w:val="5"/>
                </w:tcPr>
                <w:p w14:paraId="68AB372B" w14:textId="338CBD14" w:rsidR="005803FF" w:rsidRDefault="00AB6C04" w:rsidP="00AB6C04">
                  <w:pPr>
                    <w:jc w:val="both"/>
                    <w:rPr>
                      <w:rFonts w:ascii="Arial" w:hAnsi="Arial" w:cs="Arial"/>
                      <w:sz w:val="22"/>
                      <w:szCs w:val="22"/>
                    </w:rPr>
                  </w:pPr>
                  <w:r>
                    <w:rPr>
                      <w:rFonts w:ascii="Arial" w:hAnsi="Arial" w:cs="Arial"/>
                      <w:sz w:val="22"/>
                      <w:szCs w:val="22"/>
                    </w:rPr>
                    <w:t xml:space="preserve">3. </w:t>
                  </w:r>
                  <w:r w:rsidR="003A2C1C">
                    <w:rPr>
                      <w:rFonts w:ascii="Arial" w:hAnsi="Arial" w:cs="Arial"/>
                      <w:sz w:val="22"/>
                      <w:szCs w:val="22"/>
                    </w:rPr>
                    <w:t>PROJECT DESCRIPTION AND BACKGROUND</w:t>
                  </w:r>
                </w:p>
                <w:p w14:paraId="1BD357E4" w14:textId="0B706B41" w:rsidR="00286440" w:rsidRPr="00286440" w:rsidRDefault="00286440" w:rsidP="0002028A">
                  <w:pPr>
                    <w:ind w:left="318" w:hanging="533"/>
                    <w:jc w:val="both"/>
                    <w:rPr>
                      <w:rFonts w:ascii="Arial" w:hAnsi="Arial" w:cs="Arial"/>
                      <w:sz w:val="22"/>
                      <w:szCs w:val="22"/>
                    </w:rPr>
                  </w:pPr>
                  <w:r w:rsidRPr="00286440">
                    <w:rPr>
                      <w:rFonts w:ascii="Arial" w:hAnsi="Arial" w:cs="Arial"/>
                      <w:sz w:val="22"/>
                      <w:szCs w:val="22"/>
                    </w:rPr>
                    <w:t xml:space="preserve"> </w:t>
                  </w:r>
                </w:p>
                <w:p w14:paraId="15DF7EB4" w14:textId="675889A1" w:rsidR="00286440" w:rsidRPr="005803FF" w:rsidRDefault="00AB6C04" w:rsidP="00AB6C04">
                  <w:pPr>
                    <w:ind w:left="318" w:hanging="311"/>
                    <w:jc w:val="both"/>
                    <w:rPr>
                      <w:rFonts w:ascii="Arial" w:hAnsi="Arial" w:cs="Arial"/>
                      <w:sz w:val="22"/>
                      <w:szCs w:val="22"/>
                    </w:rPr>
                  </w:pPr>
                  <w:r>
                    <w:rPr>
                      <w:rFonts w:ascii="Arial" w:hAnsi="Arial" w:cs="Arial"/>
                      <w:sz w:val="22"/>
                      <w:szCs w:val="22"/>
                    </w:rPr>
                    <w:t>3</w:t>
                  </w:r>
                  <w:r w:rsidR="005803FF">
                    <w:rPr>
                      <w:rFonts w:ascii="Arial" w:hAnsi="Arial" w:cs="Arial"/>
                      <w:sz w:val="22"/>
                      <w:szCs w:val="22"/>
                    </w:rPr>
                    <w:t>.1. Development context</w:t>
                  </w:r>
                  <w:r w:rsidR="00286440" w:rsidRPr="005803FF">
                    <w:rPr>
                      <w:rFonts w:ascii="Arial" w:hAnsi="Arial" w:cs="Arial"/>
                      <w:sz w:val="22"/>
                      <w:szCs w:val="22"/>
                    </w:rPr>
                    <w:t xml:space="preserve"> </w:t>
                  </w:r>
                </w:p>
                <w:p w14:paraId="3A0C6DB2" w14:textId="4AA4DD73" w:rsidR="00286440" w:rsidRPr="00286440" w:rsidRDefault="00AB6C04" w:rsidP="00AB6C04">
                  <w:pPr>
                    <w:ind w:left="318" w:hanging="311"/>
                    <w:jc w:val="both"/>
                    <w:rPr>
                      <w:rFonts w:ascii="Arial" w:hAnsi="Arial" w:cs="Arial"/>
                      <w:sz w:val="22"/>
                      <w:szCs w:val="22"/>
                    </w:rPr>
                  </w:pPr>
                  <w:r>
                    <w:rPr>
                      <w:rFonts w:ascii="Arial" w:hAnsi="Arial" w:cs="Arial"/>
                      <w:sz w:val="22"/>
                      <w:szCs w:val="22"/>
                    </w:rPr>
                    <w:t>3</w:t>
                  </w:r>
                  <w:r w:rsidR="005803FF">
                    <w:rPr>
                      <w:rFonts w:ascii="Arial" w:hAnsi="Arial" w:cs="Arial"/>
                      <w:sz w:val="22"/>
                      <w:szCs w:val="22"/>
                    </w:rPr>
                    <w:t xml:space="preserve">.2. </w:t>
                  </w:r>
                  <w:r w:rsidR="00286440" w:rsidRPr="00286440">
                    <w:rPr>
                      <w:rFonts w:ascii="Arial" w:hAnsi="Arial" w:cs="Arial"/>
                      <w:sz w:val="22"/>
                      <w:szCs w:val="22"/>
                    </w:rPr>
                    <w:t>Problems that the project sought to address: threats and barriers targeted</w:t>
                  </w:r>
                </w:p>
                <w:p w14:paraId="2F06AB13" w14:textId="31D05733" w:rsidR="005803FF" w:rsidRDefault="00AB6C04" w:rsidP="00AB6C04">
                  <w:pPr>
                    <w:ind w:left="318" w:hanging="311"/>
                    <w:jc w:val="both"/>
                    <w:rPr>
                      <w:rFonts w:ascii="Arial" w:hAnsi="Arial" w:cs="Arial"/>
                      <w:sz w:val="22"/>
                      <w:szCs w:val="22"/>
                    </w:rPr>
                  </w:pPr>
                  <w:r>
                    <w:rPr>
                      <w:rFonts w:ascii="Arial" w:hAnsi="Arial" w:cs="Arial"/>
                      <w:sz w:val="22"/>
                      <w:szCs w:val="22"/>
                    </w:rPr>
                    <w:t>3</w:t>
                  </w:r>
                  <w:r w:rsidR="005803FF">
                    <w:rPr>
                      <w:rFonts w:ascii="Arial" w:hAnsi="Arial" w:cs="Arial"/>
                      <w:sz w:val="22"/>
                      <w:szCs w:val="22"/>
                    </w:rPr>
                    <w:t xml:space="preserve">.3. </w:t>
                  </w:r>
                  <w:r w:rsidR="00286440" w:rsidRPr="00286440">
                    <w:rPr>
                      <w:rFonts w:ascii="Arial" w:hAnsi="Arial" w:cs="Arial"/>
                      <w:sz w:val="22"/>
                      <w:szCs w:val="22"/>
                    </w:rPr>
                    <w:t xml:space="preserve">Project Description and Strategy: </w:t>
                  </w:r>
                </w:p>
                <w:p w14:paraId="59A9257D" w14:textId="20AE11E0" w:rsidR="005803FF" w:rsidRDefault="00AB6C04" w:rsidP="00AB6C04">
                  <w:pPr>
                    <w:ind w:left="318" w:hanging="311"/>
                    <w:jc w:val="both"/>
                    <w:rPr>
                      <w:rFonts w:ascii="Arial" w:hAnsi="Arial" w:cs="Arial"/>
                      <w:sz w:val="22"/>
                      <w:szCs w:val="22"/>
                    </w:rPr>
                  </w:pPr>
                  <w:r>
                    <w:rPr>
                      <w:rFonts w:ascii="Arial" w:hAnsi="Arial" w:cs="Arial"/>
                      <w:sz w:val="22"/>
                      <w:szCs w:val="22"/>
                    </w:rPr>
                    <w:t>3</w:t>
                  </w:r>
                  <w:r w:rsidR="005803FF">
                    <w:rPr>
                      <w:rFonts w:ascii="Arial" w:hAnsi="Arial" w:cs="Arial"/>
                      <w:sz w:val="22"/>
                      <w:szCs w:val="22"/>
                    </w:rPr>
                    <w:t xml:space="preserve">.4. </w:t>
                  </w:r>
                  <w:r w:rsidR="00286440" w:rsidRPr="00286440">
                    <w:rPr>
                      <w:rFonts w:ascii="Arial" w:hAnsi="Arial" w:cs="Arial"/>
                      <w:sz w:val="22"/>
                      <w:szCs w:val="22"/>
                    </w:rPr>
                    <w:t>Project Implementation Arrangements</w:t>
                  </w:r>
                </w:p>
                <w:p w14:paraId="63914BF1" w14:textId="50F089C1" w:rsidR="00286440" w:rsidRPr="00286440" w:rsidRDefault="00AB6C04" w:rsidP="00AB6C04">
                  <w:pPr>
                    <w:ind w:left="318" w:hanging="311"/>
                    <w:jc w:val="both"/>
                    <w:rPr>
                      <w:rFonts w:ascii="Arial" w:hAnsi="Arial" w:cs="Arial"/>
                      <w:b/>
                      <w:sz w:val="22"/>
                      <w:szCs w:val="22"/>
                    </w:rPr>
                  </w:pPr>
                  <w:r>
                    <w:rPr>
                      <w:rFonts w:ascii="Arial" w:hAnsi="Arial" w:cs="Arial"/>
                      <w:sz w:val="22"/>
                      <w:szCs w:val="22"/>
                    </w:rPr>
                    <w:t>3</w:t>
                  </w:r>
                  <w:r w:rsidR="005803FF">
                    <w:rPr>
                      <w:rFonts w:ascii="Arial" w:hAnsi="Arial" w:cs="Arial"/>
                      <w:sz w:val="22"/>
                      <w:szCs w:val="22"/>
                    </w:rPr>
                    <w:t xml:space="preserve">.5. </w:t>
                  </w:r>
                  <w:r w:rsidR="00286440" w:rsidRPr="00286440">
                    <w:rPr>
                      <w:rFonts w:ascii="Arial" w:hAnsi="Arial" w:cs="Arial"/>
                      <w:sz w:val="22"/>
                      <w:szCs w:val="22"/>
                    </w:rPr>
                    <w:t>Project timing and milestones</w:t>
                  </w:r>
                </w:p>
                <w:p w14:paraId="549C6DB1" w14:textId="36E1809D" w:rsidR="00286440" w:rsidRDefault="00AB6C04" w:rsidP="00AB6C04">
                  <w:pPr>
                    <w:ind w:left="318" w:hanging="311"/>
                    <w:jc w:val="both"/>
                    <w:rPr>
                      <w:rFonts w:ascii="Arial" w:hAnsi="Arial" w:cs="Arial"/>
                      <w:sz w:val="22"/>
                      <w:szCs w:val="22"/>
                    </w:rPr>
                  </w:pPr>
                  <w:r>
                    <w:rPr>
                      <w:rFonts w:ascii="Arial" w:hAnsi="Arial" w:cs="Arial"/>
                      <w:sz w:val="22"/>
                      <w:szCs w:val="22"/>
                    </w:rPr>
                    <w:t>3</w:t>
                  </w:r>
                  <w:r w:rsidR="005803FF">
                    <w:rPr>
                      <w:rFonts w:ascii="Arial" w:hAnsi="Arial" w:cs="Arial"/>
                      <w:sz w:val="22"/>
                      <w:szCs w:val="22"/>
                    </w:rPr>
                    <w:t>.6.</w:t>
                  </w:r>
                  <w:r w:rsidR="008A76E7">
                    <w:rPr>
                      <w:rFonts w:ascii="Arial" w:hAnsi="Arial" w:cs="Arial"/>
                      <w:sz w:val="22"/>
                      <w:szCs w:val="22"/>
                    </w:rPr>
                    <w:t xml:space="preserve"> </w:t>
                  </w:r>
                  <w:r w:rsidR="005803FF">
                    <w:rPr>
                      <w:rFonts w:ascii="Arial" w:hAnsi="Arial" w:cs="Arial"/>
                      <w:sz w:val="22"/>
                      <w:szCs w:val="22"/>
                    </w:rPr>
                    <w:t>Main stakeholders</w:t>
                  </w:r>
                </w:p>
                <w:p w14:paraId="581B5B8E" w14:textId="20F791AD" w:rsidR="005803FF" w:rsidRPr="005803FF" w:rsidRDefault="005803FF" w:rsidP="0002028A">
                  <w:pPr>
                    <w:ind w:left="318" w:hanging="533"/>
                    <w:jc w:val="both"/>
                    <w:rPr>
                      <w:rFonts w:ascii="Arial" w:hAnsi="Arial" w:cs="Arial"/>
                      <w:sz w:val="22"/>
                      <w:szCs w:val="22"/>
                    </w:rPr>
                  </w:pPr>
                </w:p>
              </w:tc>
            </w:tr>
            <w:tr w:rsidR="00286440" w:rsidRPr="00E31CB6" w14:paraId="378F395C" w14:textId="77777777" w:rsidTr="003A2C1C">
              <w:trPr>
                <w:gridBefore w:val="1"/>
                <w:wBefore w:w="75" w:type="dxa"/>
                <w:trHeight w:val="694"/>
              </w:trPr>
              <w:tc>
                <w:tcPr>
                  <w:tcW w:w="238" w:type="dxa"/>
                </w:tcPr>
                <w:p w14:paraId="4B633F28" w14:textId="4D1C5662" w:rsidR="00286440" w:rsidRPr="005803FF" w:rsidRDefault="00286440" w:rsidP="0002028A">
                  <w:pPr>
                    <w:ind w:left="318" w:hanging="533"/>
                    <w:jc w:val="both"/>
                    <w:rPr>
                      <w:rFonts w:ascii="Arial" w:hAnsi="Arial" w:cs="Arial"/>
                      <w:bCs/>
                      <w:sz w:val="22"/>
                      <w:szCs w:val="22"/>
                    </w:rPr>
                  </w:pPr>
                  <w:r w:rsidRPr="005803FF">
                    <w:rPr>
                      <w:rFonts w:ascii="Arial" w:hAnsi="Arial" w:cs="Arial"/>
                      <w:bCs/>
                      <w:sz w:val="22"/>
                      <w:szCs w:val="22"/>
                    </w:rPr>
                    <w:t>4</w:t>
                  </w:r>
                </w:p>
              </w:tc>
              <w:tc>
                <w:tcPr>
                  <w:tcW w:w="8870" w:type="dxa"/>
                  <w:gridSpan w:val="5"/>
                </w:tcPr>
                <w:p w14:paraId="2592F0FF" w14:textId="3489C91A" w:rsidR="005803FF" w:rsidRDefault="00AB6C04" w:rsidP="00AB6C04">
                  <w:pPr>
                    <w:jc w:val="both"/>
                    <w:rPr>
                      <w:rFonts w:ascii="Arial" w:hAnsi="Arial" w:cs="Arial"/>
                      <w:sz w:val="22"/>
                      <w:szCs w:val="22"/>
                    </w:rPr>
                  </w:pPr>
                  <w:r>
                    <w:rPr>
                      <w:rFonts w:ascii="Arial" w:hAnsi="Arial" w:cs="Arial"/>
                      <w:sz w:val="22"/>
                      <w:szCs w:val="22"/>
                    </w:rPr>
                    <w:t>4. F</w:t>
                  </w:r>
                  <w:r w:rsidR="003A2C1C">
                    <w:rPr>
                      <w:rFonts w:ascii="Arial" w:hAnsi="Arial" w:cs="Arial"/>
                      <w:sz w:val="22"/>
                      <w:szCs w:val="22"/>
                    </w:rPr>
                    <w:t>INDINGS</w:t>
                  </w:r>
                </w:p>
                <w:p w14:paraId="397AD020" w14:textId="5312FD88" w:rsidR="00286440" w:rsidRPr="00286440" w:rsidRDefault="00286440" w:rsidP="0002028A">
                  <w:pPr>
                    <w:ind w:left="318" w:hanging="533"/>
                    <w:jc w:val="both"/>
                    <w:rPr>
                      <w:rFonts w:ascii="Arial" w:hAnsi="Arial" w:cs="Arial"/>
                      <w:sz w:val="22"/>
                      <w:szCs w:val="22"/>
                    </w:rPr>
                  </w:pPr>
                </w:p>
              </w:tc>
            </w:tr>
            <w:tr w:rsidR="000C0D7A" w:rsidRPr="00E31CB6" w14:paraId="23DE692C" w14:textId="77777777" w:rsidTr="003A2C1C">
              <w:trPr>
                <w:gridAfter w:val="2"/>
                <w:wAfter w:w="241" w:type="dxa"/>
                <w:trHeight w:val="825"/>
              </w:trPr>
              <w:tc>
                <w:tcPr>
                  <w:tcW w:w="428" w:type="dxa"/>
                  <w:gridSpan w:val="3"/>
                </w:tcPr>
                <w:p w14:paraId="0C98612E" w14:textId="49D3EDD1" w:rsidR="00286440" w:rsidRDefault="00286440" w:rsidP="0002028A">
                  <w:pPr>
                    <w:ind w:left="318" w:hanging="533"/>
                    <w:jc w:val="both"/>
                    <w:rPr>
                      <w:rFonts w:ascii="Arial" w:hAnsi="Arial" w:cs="Arial"/>
                      <w:b/>
                      <w:bCs/>
                      <w:sz w:val="22"/>
                      <w:szCs w:val="22"/>
                    </w:rPr>
                  </w:pPr>
                </w:p>
                <w:p w14:paraId="625743DD" w14:textId="77777777" w:rsidR="005803FF" w:rsidRPr="00286440" w:rsidRDefault="005803FF" w:rsidP="0002028A">
                  <w:pPr>
                    <w:ind w:left="318" w:hanging="533"/>
                    <w:jc w:val="both"/>
                    <w:rPr>
                      <w:rFonts w:ascii="Arial" w:hAnsi="Arial" w:cs="Arial"/>
                      <w:b/>
                      <w:bCs/>
                      <w:sz w:val="22"/>
                      <w:szCs w:val="22"/>
                    </w:rPr>
                  </w:pPr>
                </w:p>
                <w:p w14:paraId="4CD4E49F" w14:textId="77777777" w:rsidR="00286440" w:rsidRPr="00286440" w:rsidRDefault="00286440" w:rsidP="0002028A">
                  <w:pPr>
                    <w:ind w:left="318" w:hanging="533"/>
                    <w:jc w:val="both"/>
                    <w:rPr>
                      <w:rFonts w:ascii="Arial" w:hAnsi="Arial" w:cs="Arial"/>
                      <w:b/>
                      <w:bCs/>
                      <w:sz w:val="22"/>
                      <w:szCs w:val="22"/>
                    </w:rPr>
                  </w:pPr>
                </w:p>
                <w:p w14:paraId="1E538978" w14:textId="77777777" w:rsidR="00286440" w:rsidRPr="00286440" w:rsidRDefault="00286440" w:rsidP="0002028A">
                  <w:pPr>
                    <w:ind w:left="318" w:hanging="533"/>
                    <w:jc w:val="both"/>
                    <w:rPr>
                      <w:rFonts w:ascii="Arial" w:hAnsi="Arial" w:cs="Arial"/>
                      <w:b/>
                      <w:bCs/>
                      <w:sz w:val="22"/>
                      <w:szCs w:val="22"/>
                    </w:rPr>
                  </w:pPr>
                </w:p>
              </w:tc>
              <w:tc>
                <w:tcPr>
                  <w:tcW w:w="8514" w:type="dxa"/>
                  <w:gridSpan w:val="2"/>
                </w:tcPr>
                <w:p w14:paraId="05CD950B" w14:textId="6F0BC8AD" w:rsidR="00286440" w:rsidRDefault="00AB6C04" w:rsidP="00AB6C04">
                  <w:pPr>
                    <w:ind w:left="-203"/>
                    <w:jc w:val="both"/>
                    <w:rPr>
                      <w:rFonts w:ascii="Arial" w:hAnsi="Arial" w:cs="Arial"/>
                      <w:sz w:val="22"/>
                      <w:szCs w:val="22"/>
                    </w:rPr>
                  </w:pPr>
                  <w:r>
                    <w:rPr>
                      <w:rFonts w:ascii="Arial" w:hAnsi="Arial" w:cs="Arial"/>
                      <w:sz w:val="22"/>
                      <w:szCs w:val="22"/>
                    </w:rPr>
                    <w:t>14.1</w:t>
                  </w:r>
                  <w:r w:rsidR="005803FF">
                    <w:rPr>
                      <w:rFonts w:ascii="Arial" w:hAnsi="Arial" w:cs="Arial"/>
                      <w:sz w:val="22"/>
                      <w:szCs w:val="22"/>
                    </w:rPr>
                    <w:t xml:space="preserve"> </w:t>
                  </w:r>
                  <w:r w:rsidR="00286440" w:rsidRPr="00286440">
                    <w:rPr>
                      <w:rFonts w:ascii="Arial" w:hAnsi="Arial" w:cs="Arial"/>
                      <w:sz w:val="22"/>
                      <w:szCs w:val="22"/>
                    </w:rPr>
                    <w:t>Project Strategy</w:t>
                  </w:r>
                </w:p>
                <w:p w14:paraId="22AC5F28" w14:textId="77777777" w:rsidR="005803FF" w:rsidRPr="00286440" w:rsidRDefault="005803FF" w:rsidP="00AB6C04">
                  <w:pPr>
                    <w:ind w:left="-203" w:hanging="533"/>
                    <w:jc w:val="both"/>
                    <w:rPr>
                      <w:rFonts w:ascii="Arial" w:hAnsi="Arial" w:cs="Arial"/>
                      <w:sz w:val="22"/>
                      <w:szCs w:val="22"/>
                    </w:rPr>
                  </w:pPr>
                </w:p>
                <w:p w14:paraId="3ADB6F4F" w14:textId="412935A9" w:rsidR="00286440" w:rsidRPr="00286440" w:rsidRDefault="00286440" w:rsidP="004B50F0">
                  <w:pPr>
                    <w:pStyle w:val="ListParagraph"/>
                    <w:numPr>
                      <w:ilvl w:val="0"/>
                      <w:numId w:val="6"/>
                    </w:numPr>
                    <w:spacing w:before="0"/>
                    <w:ind w:left="318" w:hanging="533"/>
                    <w:rPr>
                      <w:rFonts w:ascii="Arial" w:hAnsi="Arial" w:cs="Arial"/>
                      <w:sz w:val="22"/>
                      <w:szCs w:val="22"/>
                    </w:rPr>
                  </w:pPr>
                  <w:r w:rsidRPr="00286440">
                    <w:rPr>
                      <w:rFonts w:ascii="Arial" w:hAnsi="Arial" w:cs="Arial"/>
                      <w:sz w:val="22"/>
                      <w:szCs w:val="22"/>
                    </w:rPr>
                    <w:t>Project Design</w:t>
                  </w:r>
                </w:p>
                <w:p w14:paraId="6C0BE66B" w14:textId="59F86917" w:rsidR="00286440" w:rsidRDefault="00286440" w:rsidP="004B50F0">
                  <w:pPr>
                    <w:pStyle w:val="ListParagraph"/>
                    <w:numPr>
                      <w:ilvl w:val="0"/>
                      <w:numId w:val="6"/>
                    </w:numPr>
                    <w:spacing w:before="0"/>
                    <w:ind w:left="318" w:hanging="533"/>
                    <w:rPr>
                      <w:rFonts w:ascii="Arial" w:hAnsi="Arial" w:cs="Arial"/>
                      <w:sz w:val="22"/>
                      <w:szCs w:val="22"/>
                    </w:rPr>
                  </w:pPr>
                  <w:r w:rsidRPr="00286440">
                    <w:rPr>
                      <w:rFonts w:ascii="Arial" w:hAnsi="Arial" w:cs="Arial"/>
                      <w:sz w:val="22"/>
                      <w:szCs w:val="22"/>
                    </w:rPr>
                    <w:t>Results Framework/Log</w:t>
                  </w:r>
                  <w:r w:rsidR="00AB6C04">
                    <w:rPr>
                      <w:rFonts w:ascii="Arial" w:hAnsi="Arial" w:cs="Arial"/>
                      <w:sz w:val="22"/>
                      <w:szCs w:val="22"/>
                    </w:rPr>
                    <w:t xml:space="preserve">ical </w:t>
                  </w:r>
                  <w:r w:rsidRPr="00286440">
                    <w:rPr>
                      <w:rFonts w:ascii="Arial" w:hAnsi="Arial" w:cs="Arial"/>
                      <w:sz w:val="22"/>
                      <w:szCs w:val="22"/>
                    </w:rPr>
                    <w:t>frame</w:t>
                  </w:r>
                  <w:r w:rsidR="00AB6C04">
                    <w:rPr>
                      <w:rFonts w:ascii="Arial" w:hAnsi="Arial" w:cs="Arial"/>
                      <w:sz w:val="22"/>
                      <w:szCs w:val="22"/>
                    </w:rPr>
                    <w:t>work</w:t>
                  </w:r>
                </w:p>
                <w:p w14:paraId="0F49F8E7" w14:textId="64FC6F95" w:rsidR="005803FF" w:rsidRPr="00286440" w:rsidRDefault="005803FF" w:rsidP="0002028A">
                  <w:pPr>
                    <w:pStyle w:val="ListParagraph"/>
                    <w:spacing w:before="0"/>
                    <w:ind w:left="318" w:hanging="533"/>
                    <w:rPr>
                      <w:rFonts w:ascii="Arial" w:hAnsi="Arial" w:cs="Arial"/>
                      <w:sz w:val="22"/>
                      <w:szCs w:val="22"/>
                    </w:rPr>
                  </w:pPr>
                </w:p>
              </w:tc>
            </w:tr>
            <w:tr w:rsidR="000C0D7A" w:rsidRPr="00E31CB6" w14:paraId="561CEACA" w14:textId="77777777" w:rsidTr="003A2C1C">
              <w:trPr>
                <w:gridAfter w:val="2"/>
                <w:wAfter w:w="241" w:type="dxa"/>
                <w:trHeight w:val="384"/>
              </w:trPr>
              <w:tc>
                <w:tcPr>
                  <w:tcW w:w="428" w:type="dxa"/>
                  <w:gridSpan w:val="3"/>
                </w:tcPr>
                <w:p w14:paraId="267579C1" w14:textId="52462540" w:rsidR="00286440" w:rsidRPr="00286440" w:rsidRDefault="005803FF" w:rsidP="0002028A">
                  <w:pPr>
                    <w:ind w:left="318" w:right="-178" w:hanging="533"/>
                    <w:jc w:val="both"/>
                    <w:rPr>
                      <w:rFonts w:ascii="Arial" w:hAnsi="Arial" w:cs="Arial"/>
                      <w:b/>
                      <w:bCs/>
                      <w:sz w:val="22"/>
                      <w:szCs w:val="22"/>
                    </w:rPr>
                  </w:pPr>
                  <w:r>
                    <w:rPr>
                      <w:rFonts w:ascii="Arial" w:hAnsi="Arial" w:cs="Arial"/>
                      <w:bCs/>
                      <w:sz w:val="22"/>
                      <w:szCs w:val="22"/>
                    </w:rPr>
                    <w:t>4</w:t>
                  </w:r>
                  <w:r w:rsidR="00B03E25">
                    <w:rPr>
                      <w:rFonts w:ascii="Arial" w:hAnsi="Arial" w:cs="Arial"/>
                      <w:bCs/>
                      <w:sz w:val="22"/>
                      <w:szCs w:val="22"/>
                    </w:rPr>
                    <w:t xml:space="preserve">.       </w:t>
                  </w:r>
                </w:p>
              </w:tc>
              <w:tc>
                <w:tcPr>
                  <w:tcW w:w="8514" w:type="dxa"/>
                  <w:gridSpan w:val="2"/>
                </w:tcPr>
                <w:p w14:paraId="0A03A2E2" w14:textId="70690407" w:rsidR="00B03E25" w:rsidRDefault="00AB6C04" w:rsidP="00AB6C04">
                  <w:pPr>
                    <w:ind w:left="-108"/>
                    <w:jc w:val="both"/>
                    <w:rPr>
                      <w:rFonts w:ascii="Arial" w:hAnsi="Arial" w:cs="Arial"/>
                      <w:sz w:val="22"/>
                      <w:szCs w:val="22"/>
                    </w:rPr>
                  </w:pPr>
                  <w:r>
                    <w:rPr>
                      <w:rFonts w:ascii="Arial" w:hAnsi="Arial" w:cs="Arial"/>
                      <w:sz w:val="22"/>
                      <w:szCs w:val="22"/>
                    </w:rPr>
                    <w:t xml:space="preserve">4.2. </w:t>
                  </w:r>
                  <w:r w:rsidR="00B03E25">
                    <w:rPr>
                      <w:rFonts w:ascii="Arial" w:hAnsi="Arial" w:cs="Arial"/>
                      <w:sz w:val="22"/>
                      <w:szCs w:val="22"/>
                    </w:rPr>
                    <w:t xml:space="preserve">Progress </w:t>
                  </w:r>
                  <w:r w:rsidR="00286440" w:rsidRPr="00286440">
                    <w:rPr>
                      <w:rFonts w:ascii="Arial" w:hAnsi="Arial" w:cs="Arial"/>
                      <w:sz w:val="22"/>
                      <w:szCs w:val="22"/>
                    </w:rPr>
                    <w:t xml:space="preserve"> Towards Results</w:t>
                  </w:r>
                </w:p>
                <w:p w14:paraId="03CCA082" w14:textId="488C7312" w:rsidR="00286440" w:rsidRPr="00286440" w:rsidRDefault="00286440" w:rsidP="0002028A">
                  <w:pPr>
                    <w:ind w:left="318" w:hanging="533"/>
                    <w:jc w:val="both"/>
                    <w:rPr>
                      <w:rFonts w:ascii="Arial" w:hAnsi="Arial" w:cs="Arial"/>
                      <w:sz w:val="22"/>
                      <w:szCs w:val="22"/>
                    </w:rPr>
                  </w:pPr>
                  <w:r w:rsidRPr="00286440">
                    <w:rPr>
                      <w:rFonts w:ascii="Arial" w:hAnsi="Arial" w:cs="Arial"/>
                      <w:sz w:val="22"/>
                      <w:szCs w:val="22"/>
                    </w:rPr>
                    <w:t xml:space="preserve"> </w:t>
                  </w:r>
                </w:p>
                <w:p w14:paraId="5C3641F7" w14:textId="77777777" w:rsidR="00286440" w:rsidRPr="00286440" w:rsidRDefault="00286440" w:rsidP="004B50F0">
                  <w:pPr>
                    <w:pStyle w:val="ListParagraph"/>
                    <w:numPr>
                      <w:ilvl w:val="0"/>
                      <w:numId w:val="2"/>
                    </w:numPr>
                    <w:spacing w:before="0"/>
                    <w:ind w:left="318" w:hanging="533"/>
                    <w:rPr>
                      <w:rFonts w:ascii="Arial" w:hAnsi="Arial" w:cs="Arial"/>
                      <w:sz w:val="22"/>
                      <w:szCs w:val="22"/>
                    </w:rPr>
                  </w:pPr>
                  <w:r w:rsidRPr="00286440">
                    <w:rPr>
                      <w:rFonts w:ascii="Arial" w:hAnsi="Arial" w:cs="Arial"/>
                      <w:sz w:val="22"/>
                      <w:szCs w:val="22"/>
                    </w:rPr>
                    <w:t xml:space="preserve">Progress </w:t>
                  </w:r>
                  <w:r w:rsidRPr="00286440">
                    <w:rPr>
                      <w:rFonts w:ascii="Arial" w:hAnsi="Arial" w:cs="Arial"/>
                      <w:sz w:val="22"/>
                      <w:szCs w:val="22"/>
                      <w:lang w:val="en-GB"/>
                    </w:rPr>
                    <w:t>towards outcomes analysis</w:t>
                  </w:r>
                </w:p>
                <w:p w14:paraId="62C3BBAC" w14:textId="77777777" w:rsidR="00286440" w:rsidRPr="00B03E25" w:rsidRDefault="00286440" w:rsidP="004B50F0">
                  <w:pPr>
                    <w:pStyle w:val="ListParagraph"/>
                    <w:numPr>
                      <w:ilvl w:val="0"/>
                      <w:numId w:val="2"/>
                    </w:numPr>
                    <w:spacing w:before="0"/>
                    <w:ind w:left="318" w:hanging="533"/>
                    <w:rPr>
                      <w:rFonts w:ascii="Arial" w:hAnsi="Arial" w:cs="Arial"/>
                      <w:sz w:val="22"/>
                      <w:szCs w:val="22"/>
                    </w:rPr>
                  </w:pPr>
                  <w:r w:rsidRPr="00286440">
                    <w:rPr>
                      <w:rFonts w:ascii="Arial" w:hAnsi="Arial" w:cs="Arial"/>
                      <w:sz w:val="22"/>
                      <w:szCs w:val="22"/>
                      <w:lang w:val="en-GB"/>
                    </w:rPr>
                    <w:t>Remaining barriers to achieving the project objective</w:t>
                  </w:r>
                </w:p>
                <w:p w14:paraId="288D770D" w14:textId="77777777" w:rsidR="00B03E25" w:rsidRPr="00286440" w:rsidRDefault="00B03E25" w:rsidP="0002028A">
                  <w:pPr>
                    <w:pStyle w:val="ListParagraph"/>
                    <w:spacing w:before="0"/>
                    <w:ind w:left="318" w:hanging="533"/>
                    <w:rPr>
                      <w:rFonts w:ascii="Arial" w:hAnsi="Arial" w:cs="Arial"/>
                      <w:sz w:val="22"/>
                      <w:szCs w:val="22"/>
                    </w:rPr>
                  </w:pPr>
                </w:p>
              </w:tc>
            </w:tr>
            <w:tr w:rsidR="000C0D7A" w:rsidRPr="00E31CB6" w14:paraId="1BA48EFA" w14:textId="77777777" w:rsidTr="003A2C1C">
              <w:trPr>
                <w:gridAfter w:val="2"/>
                <w:wAfter w:w="241" w:type="dxa"/>
                <w:trHeight w:val="48"/>
              </w:trPr>
              <w:tc>
                <w:tcPr>
                  <w:tcW w:w="428" w:type="dxa"/>
                  <w:gridSpan w:val="3"/>
                </w:tcPr>
                <w:p w14:paraId="2E6822A6" w14:textId="199FD86A" w:rsidR="00286440" w:rsidRPr="00286440" w:rsidRDefault="00B03E25" w:rsidP="0002028A">
                  <w:pPr>
                    <w:ind w:left="318" w:hanging="533"/>
                    <w:jc w:val="both"/>
                    <w:rPr>
                      <w:rFonts w:ascii="Arial" w:hAnsi="Arial" w:cs="Arial"/>
                      <w:b/>
                      <w:bCs/>
                      <w:sz w:val="22"/>
                      <w:szCs w:val="22"/>
                    </w:rPr>
                  </w:pPr>
                  <w:r>
                    <w:rPr>
                      <w:rFonts w:ascii="Arial" w:hAnsi="Arial" w:cs="Arial"/>
                      <w:bCs/>
                      <w:sz w:val="22"/>
                      <w:szCs w:val="22"/>
                    </w:rPr>
                    <w:t>4</w:t>
                  </w:r>
                </w:p>
              </w:tc>
              <w:tc>
                <w:tcPr>
                  <w:tcW w:w="8514" w:type="dxa"/>
                  <w:gridSpan w:val="2"/>
                </w:tcPr>
                <w:p w14:paraId="6C05F6EB" w14:textId="73509D05" w:rsidR="00286440" w:rsidRDefault="00AB6C04" w:rsidP="0002028A">
                  <w:pPr>
                    <w:ind w:left="318" w:hanging="533"/>
                    <w:jc w:val="both"/>
                    <w:rPr>
                      <w:rFonts w:ascii="Arial" w:hAnsi="Arial" w:cs="Arial"/>
                      <w:color w:val="000000"/>
                      <w:sz w:val="22"/>
                      <w:szCs w:val="22"/>
                    </w:rPr>
                  </w:pPr>
                  <w:r>
                    <w:rPr>
                      <w:rFonts w:ascii="Arial" w:hAnsi="Arial" w:cs="Arial"/>
                      <w:sz w:val="22"/>
                      <w:szCs w:val="22"/>
                    </w:rPr>
                    <w:t xml:space="preserve">   4.3. </w:t>
                  </w:r>
                  <w:r w:rsidR="00B03E25">
                    <w:rPr>
                      <w:rFonts w:ascii="Arial" w:hAnsi="Arial" w:cs="Arial"/>
                      <w:sz w:val="22"/>
                      <w:szCs w:val="22"/>
                    </w:rPr>
                    <w:t>Project Im</w:t>
                  </w:r>
                  <w:r w:rsidR="00286440" w:rsidRPr="00286440">
                    <w:rPr>
                      <w:rFonts w:ascii="Arial" w:hAnsi="Arial" w:cs="Arial"/>
                      <w:sz w:val="22"/>
                      <w:szCs w:val="22"/>
                    </w:rPr>
                    <w:t xml:space="preserve">plementation </w:t>
                  </w:r>
                  <w:r w:rsidR="00286440" w:rsidRPr="00286440">
                    <w:rPr>
                      <w:rFonts w:ascii="Arial" w:hAnsi="Arial" w:cs="Arial"/>
                      <w:color w:val="000000"/>
                      <w:sz w:val="22"/>
                      <w:szCs w:val="22"/>
                    </w:rPr>
                    <w:t>and Adaptive Management</w:t>
                  </w:r>
                </w:p>
                <w:p w14:paraId="21DC39A8" w14:textId="77777777" w:rsidR="00B03E25" w:rsidRPr="00286440" w:rsidRDefault="00B03E25" w:rsidP="0002028A">
                  <w:pPr>
                    <w:ind w:left="318" w:hanging="533"/>
                    <w:jc w:val="both"/>
                    <w:rPr>
                      <w:rFonts w:ascii="Arial" w:hAnsi="Arial" w:cs="Arial"/>
                      <w:sz w:val="22"/>
                      <w:szCs w:val="22"/>
                    </w:rPr>
                  </w:pPr>
                </w:p>
                <w:p w14:paraId="7F37F844" w14:textId="03E5AED3" w:rsidR="00F00570" w:rsidRPr="00F00570" w:rsidRDefault="00286440" w:rsidP="004B50F0">
                  <w:pPr>
                    <w:pStyle w:val="ListParagraph"/>
                    <w:numPr>
                      <w:ilvl w:val="0"/>
                      <w:numId w:val="1"/>
                    </w:numPr>
                    <w:spacing w:before="0"/>
                    <w:ind w:left="318" w:hanging="533"/>
                    <w:rPr>
                      <w:rFonts w:ascii="Arial" w:hAnsi="Arial" w:cs="Arial"/>
                      <w:sz w:val="22"/>
                      <w:szCs w:val="22"/>
                    </w:rPr>
                  </w:pPr>
                  <w:r w:rsidRPr="00286440">
                    <w:rPr>
                      <w:rFonts w:ascii="Arial" w:hAnsi="Arial" w:cs="Arial"/>
                      <w:sz w:val="22"/>
                      <w:szCs w:val="22"/>
                    </w:rPr>
                    <w:t xml:space="preserve">Management Arrangements </w:t>
                  </w:r>
                </w:p>
                <w:p w14:paraId="0245593F" w14:textId="57E4C4CF" w:rsidR="00286440" w:rsidRPr="00F00570" w:rsidRDefault="00286440" w:rsidP="004B50F0">
                  <w:pPr>
                    <w:pStyle w:val="ListParagraph"/>
                    <w:numPr>
                      <w:ilvl w:val="0"/>
                      <w:numId w:val="1"/>
                    </w:numPr>
                    <w:spacing w:before="0"/>
                    <w:ind w:left="318" w:hanging="533"/>
                    <w:rPr>
                      <w:rFonts w:ascii="Arial" w:hAnsi="Arial" w:cs="Arial"/>
                      <w:sz w:val="22"/>
                      <w:szCs w:val="22"/>
                    </w:rPr>
                  </w:pPr>
                  <w:r w:rsidRPr="00286440">
                    <w:rPr>
                      <w:rFonts w:ascii="Arial" w:hAnsi="Arial" w:cs="Arial"/>
                      <w:sz w:val="22"/>
                      <w:szCs w:val="22"/>
                    </w:rPr>
                    <w:t>Work planning</w:t>
                  </w:r>
                </w:p>
                <w:p w14:paraId="397D89FF" w14:textId="77777777" w:rsidR="00286440" w:rsidRPr="00286440" w:rsidRDefault="00286440" w:rsidP="004B50F0">
                  <w:pPr>
                    <w:pStyle w:val="ListParagraph"/>
                    <w:numPr>
                      <w:ilvl w:val="0"/>
                      <w:numId w:val="1"/>
                    </w:numPr>
                    <w:spacing w:before="0"/>
                    <w:ind w:left="318" w:hanging="533"/>
                    <w:rPr>
                      <w:rFonts w:ascii="Arial" w:hAnsi="Arial" w:cs="Arial"/>
                      <w:sz w:val="22"/>
                      <w:szCs w:val="22"/>
                    </w:rPr>
                  </w:pPr>
                  <w:r w:rsidRPr="00286440">
                    <w:rPr>
                      <w:rFonts w:ascii="Arial" w:hAnsi="Arial" w:cs="Arial"/>
                      <w:sz w:val="22"/>
                      <w:szCs w:val="22"/>
                    </w:rPr>
                    <w:t>Project-level monitoring and evaluation systems</w:t>
                  </w:r>
                </w:p>
                <w:p w14:paraId="2023D9C0" w14:textId="77777777" w:rsidR="00286440" w:rsidRPr="00286440" w:rsidRDefault="00286440" w:rsidP="004B50F0">
                  <w:pPr>
                    <w:pStyle w:val="ListParagraph"/>
                    <w:numPr>
                      <w:ilvl w:val="0"/>
                      <w:numId w:val="1"/>
                    </w:numPr>
                    <w:spacing w:before="0"/>
                    <w:ind w:left="318" w:hanging="533"/>
                    <w:rPr>
                      <w:rFonts w:ascii="Arial" w:hAnsi="Arial" w:cs="Arial"/>
                      <w:sz w:val="22"/>
                      <w:szCs w:val="22"/>
                    </w:rPr>
                  </w:pPr>
                  <w:r w:rsidRPr="00286440">
                    <w:rPr>
                      <w:rFonts w:ascii="Arial" w:hAnsi="Arial" w:cs="Arial"/>
                      <w:sz w:val="22"/>
                      <w:szCs w:val="22"/>
                    </w:rPr>
                    <w:t>Stakeholder engagement</w:t>
                  </w:r>
                </w:p>
                <w:p w14:paraId="1A656AA0" w14:textId="77777777" w:rsidR="00286440" w:rsidRPr="00286440" w:rsidRDefault="00286440" w:rsidP="004B50F0">
                  <w:pPr>
                    <w:pStyle w:val="ListParagraph"/>
                    <w:numPr>
                      <w:ilvl w:val="0"/>
                      <w:numId w:val="1"/>
                    </w:numPr>
                    <w:spacing w:before="0"/>
                    <w:ind w:left="318" w:hanging="533"/>
                    <w:rPr>
                      <w:rFonts w:ascii="Arial" w:hAnsi="Arial" w:cs="Arial"/>
                      <w:sz w:val="22"/>
                      <w:szCs w:val="22"/>
                    </w:rPr>
                  </w:pPr>
                  <w:r w:rsidRPr="00286440">
                    <w:rPr>
                      <w:rFonts w:ascii="Arial" w:hAnsi="Arial" w:cs="Arial"/>
                      <w:sz w:val="22"/>
                      <w:szCs w:val="22"/>
                    </w:rPr>
                    <w:t>Reporting</w:t>
                  </w:r>
                </w:p>
                <w:p w14:paraId="35119CAE" w14:textId="7E5F2697" w:rsidR="00286440" w:rsidRPr="00F00570" w:rsidRDefault="00286440" w:rsidP="00F00570">
                  <w:pPr>
                    <w:ind w:left="-215"/>
                    <w:rPr>
                      <w:rFonts w:ascii="Arial" w:hAnsi="Arial" w:cs="Arial"/>
                      <w:sz w:val="22"/>
                      <w:szCs w:val="22"/>
                    </w:rPr>
                  </w:pPr>
                </w:p>
                <w:p w14:paraId="3FB847BA" w14:textId="77777777" w:rsidR="00B03E25" w:rsidRPr="00286440" w:rsidRDefault="00B03E25" w:rsidP="0002028A">
                  <w:pPr>
                    <w:pStyle w:val="ListParagraph"/>
                    <w:spacing w:before="0"/>
                    <w:ind w:left="318" w:hanging="533"/>
                    <w:rPr>
                      <w:rFonts w:ascii="Arial" w:hAnsi="Arial" w:cs="Arial"/>
                      <w:sz w:val="22"/>
                      <w:szCs w:val="22"/>
                    </w:rPr>
                  </w:pPr>
                </w:p>
              </w:tc>
            </w:tr>
            <w:tr w:rsidR="000C0D7A" w:rsidRPr="00E31CB6" w14:paraId="406DAF2D" w14:textId="77777777" w:rsidTr="003A2C1C">
              <w:trPr>
                <w:gridAfter w:val="2"/>
                <w:wAfter w:w="241" w:type="dxa"/>
                <w:trHeight w:val="344"/>
              </w:trPr>
              <w:tc>
                <w:tcPr>
                  <w:tcW w:w="428" w:type="dxa"/>
                  <w:gridSpan w:val="3"/>
                </w:tcPr>
                <w:p w14:paraId="130DCF96" w14:textId="13C2B51E" w:rsidR="00286440" w:rsidRPr="00B03E25" w:rsidRDefault="00B03E25" w:rsidP="0002028A">
                  <w:pPr>
                    <w:ind w:left="318" w:hanging="533"/>
                    <w:jc w:val="both"/>
                    <w:rPr>
                      <w:rFonts w:ascii="Arial" w:hAnsi="Arial" w:cs="Arial"/>
                      <w:bCs/>
                      <w:sz w:val="22"/>
                      <w:szCs w:val="22"/>
                    </w:rPr>
                  </w:pPr>
                  <w:r>
                    <w:rPr>
                      <w:rFonts w:ascii="Arial" w:hAnsi="Arial" w:cs="Arial"/>
                      <w:bCs/>
                      <w:sz w:val="22"/>
                      <w:szCs w:val="22"/>
                    </w:rPr>
                    <w:lastRenderedPageBreak/>
                    <w:t>4</w:t>
                  </w:r>
                </w:p>
              </w:tc>
              <w:tc>
                <w:tcPr>
                  <w:tcW w:w="8514" w:type="dxa"/>
                  <w:gridSpan w:val="2"/>
                </w:tcPr>
                <w:p w14:paraId="13E15AE7" w14:textId="17C0E5C5" w:rsidR="00286440" w:rsidRDefault="00AB6C04" w:rsidP="0002028A">
                  <w:pPr>
                    <w:ind w:left="318" w:hanging="533"/>
                    <w:jc w:val="both"/>
                    <w:rPr>
                      <w:rFonts w:ascii="Arial" w:hAnsi="Arial" w:cs="Arial"/>
                      <w:sz w:val="22"/>
                      <w:szCs w:val="22"/>
                    </w:rPr>
                  </w:pPr>
                  <w:r>
                    <w:rPr>
                      <w:rFonts w:ascii="Arial" w:hAnsi="Arial" w:cs="Arial"/>
                      <w:sz w:val="22"/>
                      <w:szCs w:val="22"/>
                    </w:rPr>
                    <w:t xml:space="preserve">.   4.4.  </w:t>
                  </w:r>
                  <w:r w:rsidR="00B03E25">
                    <w:rPr>
                      <w:rFonts w:ascii="Arial" w:hAnsi="Arial" w:cs="Arial"/>
                      <w:sz w:val="22"/>
                      <w:szCs w:val="22"/>
                    </w:rPr>
                    <w:t>Sustain</w:t>
                  </w:r>
                  <w:r w:rsidR="00286440" w:rsidRPr="00B03E25">
                    <w:rPr>
                      <w:rFonts w:ascii="Arial" w:hAnsi="Arial" w:cs="Arial"/>
                      <w:sz w:val="22"/>
                      <w:szCs w:val="22"/>
                    </w:rPr>
                    <w:t>ability</w:t>
                  </w:r>
                </w:p>
                <w:p w14:paraId="7FB47FA5" w14:textId="77777777" w:rsidR="00B03E25" w:rsidRPr="00B03E25" w:rsidRDefault="00B03E25" w:rsidP="0002028A">
                  <w:pPr>
                    <w:ind w:left="318" w:hanging="533"/>
                    <w:jc w:val="both"/>
                    <w:rPr>
                      <w:rFonts w:ascii="Arial" w:hAnsi="Arial" w:cs="Arial"/>
                      <w:sz w:val="22"/>
                      <w:szCs w:val="22"/>
                    </w:rPr>
                  </w:pPr>
                </w:p>
                <w:p w14:paraId="4769063E" w14:textId="77777777" w:rsidR="00286440" w:rsidRPr="00B03E25" w:rsidRDefault="00286440" w:rsidP="004B50F0">
                  <w:pPr>
                    <w:pStyle w:val="ListParagraph"/>
                    <w:numPr>
                      <w:ilvl w:val="0"/>
                      <w:numId w:val="3"/>
                    </w:numPr>
                    <w:spacing w:before="0"/>
                    <w:ind w:left="318" w:hanging="533"/>
                    <w:rPr>
                      <w:rFonts w:ascii="Arial" w:hAnsi="Arial" w:cs="Arial"/>
                      <w:sz w:val="22"/>
                      <w:szCs w:val="22"/>
                    </w:rPr>
                  </w:pPr>
                  <w:r w:rsidRPr="00B03E25">
                    <w:rPr>
                      <w:rFonts w:ascii="Arial" w:hAnsi="Arial" w:cs="Arial"/>
                      <w:sz w:val="22"/>
                      <w:szCs w:val="22"/>
                    </w:rPr>
                    <w:t>Financial risks to sustainability</w:t>
                  </w:r>
                </w:p>
                <w:p w14:paraId="23214673" w14:textId="77777777" w:rsidR="00286440" w:rsidRPr="00B03E25" w:rsidRDefault="00286440" w:rsidP="004B50F0">
                  <w:pPr>
                    <w:pStyle w:val="ListParagraph"/>
                    <w:numPr>
                      <w:ilvl w:val="0"/>
                      <w:numId w:val="3"/>
                    </w:numPr>
                    <w:spacing w:before="0"/>
                    <w:ind w:left="318" w:hanging="533"/>
                    <w:rPr>
                      <w:rFonts w:ascii="Arial" w:hAnsi="Arial" w:cs="Arial"/>
                      <w:sz w:val="22"/>
                      <w:szCs w:val="22"/>
                    </w:rPr>
                  </w:pPr>
                  <w:r w:rsidRPr="00B03E25">
                    <w:rPr>
                      <w:rFonts w:ascii="Arial" w:hAnsi="Arial" w:cs="Arial"/>
                      <w:sz w:val="22"/>
                      <w:szCs w:val="22"/>
                    </w:rPr>
                    <w:t>Socio-economic to sustainability</w:t>
                  </w:r>
                </w:p>
                <w:p w14:paraId="4E988005" w14:textId="77777777" w:rsidR="00286440" w:rsidRPr="00B03E25" w:rsidRDefault="00286440" w:rsidP="004B50F0">
                  <w:pPr>
                    <w:pStyle w:val="ListParagraph"/>
                    <w:numPr>
                      <w:ilvl w:val="0"/>
                      <w:numId w:val="3"/>
                    </w:numPr>
                    <w:spacing w:before="0"/>
                    <w:ind w:left="318" w:hanging="533"/>
                    <w:rPr>
                      <w:rFonts w:ascii="Arial" w:hAnsi="Arial" w:cs="Arial"/>
                      <w:sz w:val="22"/>
                      <w:szCs w:val="22"/>
                    </w:rPr>
                  </w:pPr>
                  <w:r w:rsidRPr="00B03E25">
                    <w:rPr>
                      <w:rFonts w:ascii="Arial" w:hAnsi="Arial" w:cs="Arial"/>
                      <w:sz w:val="22"/>
                      <w:szCs w:val="22"/>
                    </w:rPr>
                    <w:t>Institutional framework and governance risks to sustainability</w:t>
                  </w:r>
                </w:p>
                <w:p w14:paraId="2FAAE8F6" w14:textId="5D9CE427" w:rsidR="00286440" w:rsidRDefault="00286440" w:rsidP="004B50F0">
                  <w:pPr>
                    <w:pStyle w:val="ListParagraph"/>
                    <w:numPr>
                      <w:ilvl w:val="0"/>
                      <w:numId w:val="3"/>
                    </w:numPr>
                    <w:spacing w:before="0"/>
                    <w:ind w:left="318" w:hanging="533"/>
                    <w:rPr>
                      <w:rFonts w:ascii="Arial" w:hAnsi="Arial" w:cs="Arial"/>
                      <w:sz w:val="22"/>
                      <w:szCs w:val="22"/>
                    </w:rPr>
                  </w:pPr>
                </w:p>
                <w:p w14:paraId="4B741C47" w14:textId="77777777" w:rsidR="00B03E25" w:rsidRPr="00B03E25" w:rsidRDefault="00B03E25" w:rsidP="0002028A">
                  <w:pPr>
                    <w:pStyle w:val="ListParagraph"/>
                    <w:spacing w:before="0"/>
                    <w:ind w:left="318" w:hanging="533"/>
                    <w:rPr>
                      <w:rFonts w:ascii="Arial" w:hAnsi="Arial" w:cs="Arial"/>
                      <w:sz w:val="22"/>
                      <w:szCs w:val="22"/>
                    </w:rPr>
                  </w:pPr>
                </w:p>
              </w:tc>
            </w:tr>
            <w:tr w:rsidR="00286440" w:rsidRPr="00E31CB6" w14:paraId="216D4AC5" w14:textId="77777777" w:rsidTr="003A2C1C">
              <w:trPr>
                <w:gridBefore w:val="1"/>
                <w:wBefore w:w="75" w:type="dxa"/>
                <w:trHeight w:val="289"/>
              </w:trPr>
              <w:tc>
                <w:tcPr>
                  <w:tcW w:w="238" w:type="dxa"/>
                </w:tcPr>
                <w:p w14:paraId="4AE633F4" w14:textId="4D843956" w:rsidR="00286440" w:rsidRPr="00B03E25" w:rsidRDefault="00286440" w:rsidP="0002028A">
                  <w:pPr>
                    <w:ind w:left="318" w:hanging="533"/>
                    <w:jc w:val="both"/>
                    <w:rPr>
                      <w:rFonts w:ascii="Arial" w:hAnsi="Arial" w:cs="Arial"/>
                      <w:bCs/>
                      <w:sz w:val="22"/>
                      <w:szCs w:val="22"/>
                    </w:rPr>
                  </w:pPr>
                  <w:r w:rsidRPr="00B03E25">
                    <w:rPr>
                      <w:rFonts w:ascii="Arial" w:hAnsi="Arial" w:cs="Arial"/>
                      <w:bCs/>
                      <w:sz w:val="22"/>
                      <w:szCs w:val="22"/>
                    </w:rPr>
                    <w:t>5</w:t>
                  </w:r>
                  <w:r w:rsidR="003A2C1C">
                    <w:rPr>
                      <w:rFonts w:ascii="Arial" w:hAnsi="Arial" w:cs="Arial"/>
                      <w:bCs/>
                      <w:sz w:val="22"/>
                      <w:szCs w:val="22"/>
                    </w:rPr>
                    <w:t xml:space="preserve">       </w:t>
                  </w:r>
                </w:p>
              </w:tc>
              <w:tc>
                <w:tcPr>
                  <w:tcW w:w="8870" w:type="dxa"/>
                  <w:gridSpan w:val="5"/>
                </w:tcPr>
                <w:p w14:paraId="051370E3" w14:textId="3CAF0FD5" w:rsidR="00B03E25" w:rsidRDefault="003A2C1C" w:rsidP="0002028A">
                  <w:pPr>
                    <w:ind w:left="318" w:hanging="533"/>
                    <w:jc w:val="both"/>
                    <w:rPr>
                      <w:rFonts w:ascii="Arial" w:hAnsi="Arial" w:cs="Arial"/>
                      <w:sz w:val="22"/>
                      <w:szCs w:val="22"/>
                    </w:rPr>
                  </w:pPr>
                  <w:r>
                    <w:rPr>
                      <w:rFonts w:ascii="Arial" w:hAnsi="Arial" w:cs="Arial"/>
                      <w:sz w:val="22"/>
                      <w:szCs w:val="22"/>
                    </w:rPr>
                    <w:t xml:space="preserve">      5.  CONCLUSIONS AND RECOMMENDATIONS</w:t>
                  </w:r>
                </w:p>
                <w:p w14:paraId="7C63F2FA" w14:textId="55DE7726" w:rsidR="00286440" w:rsidRPr="00286440" w:rsidRDefault="00286440" w:rsidP="0002028A">
                  <w:pPr>
                    <w:ind w:left="318" w:hanging="533"/>
                    <w:jc w:val="both"/>
                    <w:rPr>
                      <w:rFonts w:ascii="Arial" w:hAnsi="Arial" w:cs="Arial"/>
                      <w:sz w:val="22"/>
                      <w:szCs w:val="22"/>
                    </w:rPr>
                  </w:pPr>
                  <w:r w:rsidRPr="00286440">
                    <w:rPr>
                      <w:rFonts w:ascii="Arial" w:hAnsi="Arial" w:cs="Arial"/>
                      <w:sz w:val="22"/>
                      <w:szCs w:val="22"/>
                    </w:rPr>
                    <w:t xml:space="preserve"> </w:t>
                  </w:r>
                </w:p>
              </w:tc>
            </w:tr>
            <w:tr w:rsidR="00286440" w:rsidRPr="00E31CB6" w14:paraId="40186DA7" w14:textId="77777777" w:rsidTr="003A2C1C">
              <w:trPr>
                <w:gridBefore w:val="1"/>
                <w:gridAfter w:val="1"/>
                <w:wBefore w:w="75" w:type="dxa"/>
                <w:wAfter w:w="26" w:type="dxa"/>
                <w:trHeight w:val="289"/>
              </w:trPr>
              <w:tc>
                <w:tcPr>
                  <w:tcW w:w="238" w:type="dxa"/>
                  <w:vMerge w:val="restart"/>
                </w:tcPr>
                <w:p w14:paraId="78DA3B68" w14:textId="77777777" w:rsidR="00286440" w:rsidRPr="00286440" w:rsidRDefault="00286440" w:rsidP="0002028A">
                  <w:pPr>
                    <w:ind w:left="318" w:hanging="533"/>
                    <w:jc w:val="both"/>
                    <w:rPr>
                      <w:rFonts w:ascii="Arial" w:hAnsi="Arial" w:cs="Arial"/>
                      <w:b/>
                      <w:bCs/>
                      <w:sz w:val="22"/>
                      <w:szCs w:val="22"/>
                    </w:rPr>
                  </w:pPr>
                </w:p>
              </w:tc>
              <w:tc>
                <w:tcPr>
                  <w:tcW w:w="402" w:type="dxa"/>
                  <w:gridSpan w:val="2"/>
                </w:tcPr>
                <w:p w14:paraId="67260ECC" w14:textId="06E3E95D" w:rsidR="00286440" w:rsidRPr="00286440" w:rsidRDefault="00B03E25" w:rsidP="0002028A">
                  <w:pPr>
                    <w:ind w:left="318" w:hanging="533"/>
                    <w:jc w:val="both"/>
                    <w:rPr>
                      <w:rFonts w:ascii="Arial" w:hAnsi="Arial" w:cs="Arial"/>
                      <w:b/>
                      <w:sz w:val="22"/>
                      <w:szCs w:val="22"/>
                    </w:rPr>
                  </w:pPr>
                  <w:r>
                    <w:rPr>
                      <w:rFonts w:ascii="Arial" w:hAnsi="Arial" w:cs="Arial"/>
                      <w:b/>
                      <w:sz w:val="22"/>
                      <w:szCs w:val="22"/>
                    </w:rPr>
                    <w:t xml:space="preserve"> </w:t>
                  </w:r>
                  <w:r w:rsidR="00286440" w:rsidRPr="00286440">
                    <w:rPr>
                      <w:rFonts w:ascii="Arial" w:hAnsi="Arial" w:cs="Arial"/>
                      <w:b/>
                      <w:sz w:val="22"/>
                      <w:szCs w:val="22"/>
                    </w:rPr>
                    <w:t xml:space="preserve">  </w:t>
                  </w:r>
                </w:p>
                <w:p w14:paraId="3A12986D" w14:textId="77777777" w:rsidR="00286440" w:rsidRPr="00286440" w:rsidRDefault="00286440" w:rsidP="0002028A">
                  <w:pPr>
                    <w:ind w:left="318" w:hanging="533"/>
                    <w:jc w:val="both"/>
                    <w:rPr>
                      <w:rFonts w:ascii="Arial" w:hAnsi="Arial" w:cs="Arial"/>
                      <w:b/>
                      <w:sz w:val="22"/>
                      <w:szCs w:val="22"/>
                    </w:rPr>
                  </w:pPr>
                  <w:r w:rsidRPr="00286440">
                    <w:rPr>
                      <w:rFonts w:ascii="Arial" w:hAnsi="Arial" w:cs="Arial"/>
                      <w:sz w:val="22"/>
                      <w:szCs w:val="22"/>
                    </w:rPr>
                    <w:t xml:space="preserve">  </w:t>
                  </w:r>
                </w:p>
                <w:p w14:paraId="766E7226" w14:textId="77777777" w:rsidR="00286440" w:rsidRPr="00286440" w:rsidRDefault="00286440" w:rsidP="0002028A">
                  <w:pPr>
                    <w:ind w:left="318" w:hanging="533"/>
                    <w:jc w:val="both"/>
                    <w:rPr>
                      <w:rFonts w:ascii="Arial" w:hAnsi="Arial" w:cs="Arial"/>
                      <w:b/>
                      <w:sz w:val="22"/>
                      <w:szCs w:val="22"/>
                    </w:rPr>
                  </w:pPr>
                </w:p>
              </w:tc>
              <w:tc>
                <w:tcPr>
                  <w:tcW w:w="8442" w:type="dxa"/>
                  <w:gridSpan w:val="2"/>
                </w:tcPr>
                <w:p w14:paraId="7879062A" w14:textId="77777777" w:rsidR="00A650B0" w:rsidRDefault="00A650B0" w:rsidP="0002028A">
                  <w:pPr>
                    <w:ind w:left="318" w:hanging="533"/>
                    <w:jc w:val="both"/>
                    <w:rPr>
                      <w:rFonts w:ascii="Arial" w:hAnsi="Arial" w:cs="Arial"/>
                      <w:sz w:val="22"/>
                      <w:szCs w:val="22"/>
                    </w:rPr>
                  </w:pPr>
                </w:p>
                <w:p w14:paraId="4AC69A40" w14:textId="3D2C7F64" w:rsidR="00286440" w:rsidRPr="008A76E7" w:rsidRDefault="00B03E25" w:rsidP="003A2C1C">
                  <w:pPr>
                    <w:ind w:left="318" w:hanging="533"/>
                    <w:jc w:val="both"/>
                    <w:rPr>
                      <w:rFonts w:ascii="Arial" w:hAnsi="Arial" w:cs="Arial"/>
                      <w:sz w:val="22"/>
                      <w:szCs w:val="22"/>
                    </w:rPr>
                  </w:pPr>
                  <w:r>
                    <w:rPr>
                      <w:rFonts w:ascii="Arial" w:hAnsi="Arial" w:cs="Arial"/>
                      <w:sz w:val="22"/>
                      <w:szCs w:val="22"/>
                    </w:rPr>
                    <w:t>5</w:t>
                  </w:r>
                  <w:r w:rsidR="003A2C1C">
                    <w:rPr>
                      <w:rFonts w:ascii="Arial" w:hAnsi="Arial" w:cs="Arial"/>
                      <w:sz w:val="22"/>
                      <w:szCs w:val="22"/>
                    </w:rPr>
                    <w:t>5.</w:t>
                  </w:r>
                  <w:r>
                    <w:rPr>
                      <w:rFonts w:ascii="Arial" w:hAnsi="Arial" w:cs="Arial"/>
                      <w:sz w:val="22"/>
                      <w:szCs w:val="22"/>
                    </w:rPr>
                    <w:t xml:space="preserve">1. </w:t>
                  </w:r>
                  <w:r w:rsidR="00286440" w:rsidRPr="00286440">
                    <w:rPr>
                      <w:rFonts w:ascii="Arial" w:hAnsi="Arial" w:cs="Arial"/>
                      <w:sz w:val="22"/>
                      <w:szCs w:val="22"/>
                    </w:rPr>
                    <w:t xml:space="preserve">Conclusions </w:t>
                  </w:r>
                </w:p>
              </w:tc>
            </w:tr>
            <w:tr w:rsidR="00286440" w:rsidRPr="00E31CB6" w14:paraId="34A6B0F4" w14:textId="77777777" w:rsidTr="003A2C1C">
              <w:trPr>
                <w:gridBefore w:val="1"/>
                <w:gridAfter w:val="1"/>
                <w:wBefore w:w="75" w:type="dxa"/>
                <w:wAfter w:w="26" w:type="dxa"/>
                <w:trHeight w:val="670"/>
              </w:trPr>
              <w:tc>
                <w:tcPr>
                  <w:tcW w:w="238" w:type="dxa"/>
                  <w:vMerge/>
                </w:tcPr>
                <w:p w14:paraId="043388CC" w14:textId="77777777" w:rsidR="00286440" w:rsidRPr="00286440" w:rsidRDefault="00286440" w:rsidP="0002028A">
                  <w:pPr>
                    <w:ind w:left="318" w:hanging="533"/>
                    <w:jc w:val="both"/>
                    <w:rPr>
                      <w:rFonts w:ascii="Arial" w:hAnsi="Arial" w:cs="Arial"/>
                      <w:b/>
                      <w:bCs/>
                      <w:sz w:val="22"/>
                      <w:szCs w:val="22"/>
                    </w:rPr>
                  </w:pPr>
                </w:p>
              </w:tc>
              <w:tc>
                <w:tcPr>
                  <w:tcW w:w="402" w:type="dxa"/>
                  <w:gridSpan w:val="2"/>
                </w:tcPr>
                <w:p w14:paraId="4813A784" w14:textId="455543EE" w:rsidR="00286440" w:rsidRPr="00286440" w:rsidRDefault="007B68A7" w:rsidP="0002028A">
                  <w:pPr>
                    <w:ind w:left="318" w:hanging="533"/>
                    <w:jc w:val="both"/>
                    <w:rPr>
                      <w:rFonts w:ascii="Arial" w:hAnsi="Arial" w:cs="Arial"/>
                      <w:sz w:val="22"/>
                      <w:szCs w:val="22"/>
                    </w:rPr>
                  </w:pPr>
                  <w:r>
                    <w:rPr>
                      <w:rFonts w:ascii="Arial" w:hAnsi="Arial" w:cs="Arial"/>
                      <w:b/>
                      <w:bCs/>
                      <w:sz w:val="22"/>
                      <w:szCs w:val="22"/>
                    </w:rPr>
                    <w:t xml:space="preserve">  </w:t>
                  </w:r>
                </w:p>
              </w:tc>
              <w:tc>
                <w:tcPr>
                  <w:tcW w:w="8442" w:type="dxa"/>
                  <w:gridSpan w:val="2"/>
                </w:tcPr>
                <w:p w14:paraId="350E4FA4" w14:textId="6F1FE143" w:rsidR="00286440" w:rsidRPr="00286440" w:rsidRDefault="007B68A7" w:rsidP="0002028A">
                  <w:pPr>
                    <w:ind w:left="318" w:hanging="533"/>
                    <w:jc w:val="both"/>
                    <w:rPr>
                      <w:rFonts w:ascii="Arial" w:hAnsi="Arial" w:cs="Arial"/>
                      <w:sz w:val="22"/>
                      <w:szCs w:val="22"/>
                    </w:rPr>
                  </w:pPr>
                  <w:r>
                    <w:rPr>
                      <w:rFonts w:ascii="Arial" w:hAnsi="Arial" w:cs="Arial"/>
                      <w:sz w:val="22"/>
                      <w:szCs w:val="22"/>
                    </w:rPr>
                    <w:t>5</w:t>
                  </w:r>
                  <w:r w:rsidR="003A2C1C">
                    <w:rPr>
                      <w:rFonts w:ascii="Arial" w:hAnsi="Arial" w:cs="Arial"/>
                      <w:sz w:val="22"/>
                      <w:szCs w:val="22"/>
                    </w:rPr>
                    <w:t>5</w:t>
                  </w:r>
                  <w:r>
                    <w:rPr>
                      <w:rFonts w:ascii="Arial" w:hAnsi="Arial" w:cs="Arial"/>
                      <w:sz w:val="22"/>
                      <w:szCs w:val="22"/>
                    </w:rPr>
                    <w:t xml:space="preserve">.2. </w:t>
                  </w:r>
                  <w:r w:rsidR="00286440" w:rsidRPr="00286440">
                    <w:rPr>
                      <w:rFonts w:ascii="Arial" w:hAnsi="Arial" w:cs="Arial"/>
                      <w:sz w:val="22"/>
                      <w:szCs w:val="22"/>
                    </w:rPr>
                    <w:t xml:space="preserve">Recommendations </w:t>
                  </w:r>
                </w:p>
                <w:p w14:paraId="58183B45" w14:textId="10905570" w:rsidR="00286440" w:rsidRPr="00286440" w:rsidRDefault="00286440" w:rsidP="0002028A">
                  <w:pPr>
                    <w:ind w:left="318" w:hanging="533"/>
                    <w:jc w:val="both"/>
                    <w:rPr>
                      <w:rFonts w:ascii="Arial" w:hAnsi="Arial" w:cs="Arial"/>
                      <w:b/>
                      <w:sz w:val="22"/>
                      <w:szCs w:val="22"/>
                    </w:rPr>
                  </w:pPr>
                </w:p>
              </w:tc>
            </w:tr>
            <w:tr w:rsidR="00286440" w:rsidRPr="00E31CB6" w14:paraId="6F3FBA1A" w14:textId="77777777" w:rsidTr="003A2C1C">
              <w:trPr>
                <w:gridBefore w:val="1"/>
                <w:wBefore w:w="75" w:type="dxa"/>
                <w:trHeight w:val="1508"/>
              </w:trPr>
              <w:tc>
                <w:tcPr>
                  <w:tcW w:w="238" w:type="dxa"/>
                </w:tcPr>
                <w:p w14:paraId="79DF4B91" w14:textId="053AFB98" w:rsidR="00286440" w:rsidRPr="00286440" w:rsidRDefault="00A650B0" w:rsidP="0002028A">
                  <w:pPr>
                    <w:ind w:left="318" w:right="-108" w:hanging="533"/>
                    <w:jc w:val="both"/>
                    <w:rPr>
                      <w:rFonts w:ascii="Arial" w:hAnsi="Arial" w:cs="Arial"/>
                      <w:b/>
                      <w:bCs/>
                      <w:sz w:val="22"/>
                      <w:szCs w:val="22"/>
                    </w:rPr>
                  </w:pPr>
                  <w:r>
                    <w:rPr>
                      <w:rFonts w:ascii="Arial" w:hAnsi="Arial" w:cs="Arial"/>
                      <w:b/>
                      <w:bCs/>
                      <w:sz w:val="22"/>
                      <w:szCs w:val="22"/>
                    </w:rPr>
                    <w:t>6</w:t>
                  </w:r>
                </w:p>
              </w:tc>
              <w:tc>
                <w:tcPr>
                  <w:tcW w:w="8870" w:type="dxa"/>
                  <w:gridSpan w:val="5"/>
                  <w:shd w:val="clear" w:color="auto" w:fill="auto"/>
                </w:tcPr>
                <w:p w14:paraId="0662EC18" w14:textId="256912FC" w:rsidR="00286440" w:rsidRDefault="003A2C1C" w:rsidP="003A2C1C">
                  <w:pPr>
                    <w:jc w:val="both"/>
                    <w:rPr>
                      <w:rFonts w:ascii="Arial" w:hAnsi="Arial" w:cs="Arial"/>
                      <w:sz w:val="22"/>
                      <w:szCs w:val="22"/>
                    </w:rPr>
                  </w:pPr>
                  <w:r>
                    <w:rPr>
                      <w:rFonts w:ascii="Arial" w:hAnsi="Arial" w:cs="Arial"/>
                      <w:sz w:val="22"/>
                      <w:szCs w:val="22"/>
                    </w:rPr>
                    <w:t>6.   A</w:t>
                  </w:r>
                  <w:r w:rsidR="00286440" w:rsidRPr="00286440">
                    <w:rPr>
                      <w:rFonts w:ascii="Arial" w:hAnsi="Arial" w:cs="Arial"/>
                      <w:sz w:val="22"/>
                      <w:szCs w:val="22"/>
                    </w:rPr>
                    <w:t>nnexes</w:t>
                  </w:r>
                </w:p>
                <w:p w14:paraId="12912506" w14:textId="77777777" w:rsidR="007B68A7" w:rsidRPr="00286440" w:rsidRDefault="007B68A7" w:rsidP="0002028A">
                  <w:pPr>
                    <w:ind w:left="318" w:hanging="533"/>
                    <w:jc w:val="both"/>
                    <w:rPr>
                      <w:rFonts w:ascii="Arial" w:hAnsi="Arial" w:cs="Arial"/>
                      <w:sz w:val="22"/>
                      <w:szCs w:val="22"/>
                    </w:rPr>
                  </w:pPr>
                </w:p>
                <w:p w14:paraId="35946D2E" w14:textId="7D5409AA" w:rsidR="003A2C1C" w:rsidRPr="003A2C1C" w:rsidRDefault="003A2C1C" w:rsidP="003A2C1C">
                  <w:pPr>
                    <w:pStyle w:val="ListParagraph"/>
                    <w:ind w:left="360"/>
                    <w:rPr>
                      <w:rFonts w:ascii="Arial" w:hAnsi="Arial" w:cs="Arial"/>
                      <w:b/>
                      <w:sz w:val="22"/>
                      <w:szCs w:val="22"/>
                    </w:rPr>
                  </w:pPr>
                  <w:r>
                    <w:rPr>
                      <w:rFonts w:ascii="Arial" w:hAnsi="Arial" w:cs="Arial"/>
                      <w:sz w:val="22"/>
                      <w:szCs w:val="22"/>
                    </w:rPr>
                    <w:t xml:space="preserve">6.1. MTR ToR </w:t>
                  </w:r>
                </w:p>
                <w:p w14:paraId="2DFD5AC6" w14:textId="385B19E1" w:rsidR="00286440" w:rsidRPr="00DF2F86" w:rsidRDefault="003A2C1C" w:rsidP="00DF2F86">
                  <w:pPr>
                    <w:pStyle w:val="ListParagraph"/>
                    <w:spacing w:before="0"/>
                    <w:ind w:left="357"/>
                    <w:rPr>
                      <w:rFonts w:ascii="Arial" w:hAnsi="Arial" w:cs="Arial"/>
                      <w:b/>
                      <w:sz w:val="22"/>
                      <w:szCs w:val="22"/>
                    </w:rPr>
                  </w:pPr>
                  <w:r>
                    <w:rPr>
                      <w:rFonts w:ascii="Arial" w:hAnsi="Arial" w:cs="Arial"/>
                      <w:sz w:val="22"/>
                      <w:szCs w:val="22"/>
                    </w:rPr>
                    <w:t xml:space="preserve">6.2. </w:t>
                  </w:r>
                  <w:r w:rsidR="00286440" w:rsidRPr="003A2C1C">
                    <w:rPr>
                      <w:rFonts w:ascii="Arial" w:hAnsi="Arial" w:cs="Arial"/>
                      <w:sz w:val="22"/>
                      <w:szCs w:val="22"/>
                    </w:rPr>
                    <w:t>MTR evaluative matrix (evaluation criteria with key questions, indicators,</w:t>
                  </w:r>
                  <w:r>
                    <w:rPr>
                      <w:rFonts w:ascii="Arial" w:hAnsi="Arial" w:cs="Arial"/>
                      <w:sz w:val="22"/>
                      <w:szCs w:val="22"/>
                    </w:rPr>
                    <w:t xml:space="preserve"> etc.</w:t>
                  </w:r>
                  <w:r w:rsidR="00286440" w:rsidRPr="003A2C1C">
                    <w:rPr>
                      <w:rFonts w:ascii="Arial" w:hAnsi="Arial" w:cs="Arial"/>
                      <w:sz w:val="22"/>
                      <w:szCs w:val="22"/>
                    </w:rPr>
                    <w:t xml:space="preserve">) </w:t>
                  </w:r>
                </w:p>
                <w:p w14:paraId="142BCF99" w14:textId="091155A9" w:rsidR="00286440" w:rsidRPr="00286440" w:rsidRDefault="00DF2F86" w:rsidP="003A2C1C">
                  <w:pPr>
                    <w:ind w:left="318"/>
                    <w:jc w:val="both"/>
                    <w:rPr>
                      <w:rFonts w:ascii="Arial" w:hAnsi="Arial" w:cs="Arial"/>
                      <w:b/>
                      <w:sz w:val="22"/>
                      <w:szCs w:val="22"/>
                    </w:rPr>
                  </w:pPr>
                  <w:r>
                    <w:rPr>
                      <w:rFonts w:ascii="Arial" w:hAnsi="Arial" w:cs="Arial"/>
                      <w:sz w:val="22"/>
                      <w:szCs w:val="22"/>
                    </w:rPr>
                    <w:t xml:space="preserve"> 6.3</w:t>
                  </w:r>
                  <w:r w:rsidR="003A2C1C">
                    <w:rPr>
                      <w:rFonts w:ascii="Arial" w:hAnsi="Arial" w:cs="Arial"/>
                      <w:sz w:val="22"/>
                      <w:szCs w:val="22"/>
                    </w:rPr>
                    <w:t xml:space="preserve">. </w:t>
                  </w:r>
                  <w:r w:rsidR="00286440" w:rsidRPr="00286440">
                    <w:rPr>
                      <w:rFonts w:ascii="Arial" w:hAnsi="Arial" w:cs="Arial"/>
                      <w:sz w:val="22"/>
                      <w:szCs w:val="22"/>
                    </w:rPr>
                    <w:t>List of persons interviewed</w:t>
                  </w:r>
                </w:p>
                <w:p w14:paraId="6FC7E271" w14:textId="7486AD6D" w:rsidR="00286440" w:rsidRDefault="00DF2F86" w:rsidP="003A2C1C">
                  <w:pPr>
                    <w:ind w:left="318"/>
                    <w:jc w:val="both"/>
                    <w:rPr>
                      <w:rFonts w:ascii="Arial" w:hAnsi="Arial" w:cs="Arial"/>
                      <w:sz w:val="22"/>
                      <w:szCs w:val="22"/>
                    </w:rPr>
                  </w:pPr>
                  <w:r>
                    <w:rPr>
                      <w:rFonts w:ascii="Arial" w:hAnsi="Arial" w:cs="Arial"/>
                      <w:sz w:val="22"/>
                      <w:szCs w:val="22"/>
                    </w:rPr>
                    <w:t xml:space="preserve"> 6.4</w:t>
                  </w:r>
                  <w:r w:rsidR="003A2C1C">
                    <w:rPr>
                      <w:rFonts w:ascii="Arial" w:hAnsi="Arial" w:cs="Arial"/>
                      <w:sz w:val="22"/>
                      <w:szCs w:val="22"/>
                    </w:rPr>
                    <w:t xml:space="preserve">. </w:t>
                  </w:r>
                  <w:r w:rsidR="00286440" w:rsidRPr="00286440">
                    <w:rPr>
                      <w:rFonts w:ascii="Arial" w:hAnsi="Arial" w:cs="Arial"/>
                      <w:sz w:val="22"/>
                      <w:szCs w:val="22"/>
                    </w:rPr>
                    <w:t>List of documents reviewed</w:t>
                  </w:r>
                </w:p>
                <w:p w14:paraId="3CC74DDB" w14:textId="4EF67410" w:rsidR="001B3F0A" w:rsidRPr="00286440" w:rsidRDefault="00DF2F86" w:rsidP="003A2C1C">
                  <w:pPr>
                    <w:ind w:left="318"/>
                    <w:jc w:val="both"/>
                    <w:rPr>
                      <w:rFonts w:ascii="Arial" w:hAnsi="Arial" w:cs="Arial"/>
                      <w:b/>
                      <w:sz w:val="22"/>
                      <w:szCs w:val="22"/>
                    </w:rPr>
                  </w:pPr>
                  <w:r>
                    <w:rPr>
                      <w:rFonts w:ascii="Arial" w:hAnsi="Arial" w:cs="Arial"/>
                      <w:sz w:val="22"/>
                      <w:szCs w:val="22"/>
                    </w:rPr>
                    <w:t xml:space="preserve"> 6.5</w:t>
                  </w:r>
                  <w:r w:rsidR="001B3F0A">
                    <w:rPr>
                      <w:rFonts w:ascii="Arial" w:hAnsi="Arial" w:cs="Arial"/>
                      <w:sz w:val="22"/>
                      <w:szCs w:val="22"/>
                    </w:rPr>
                    <w:t xml:space="preserve">. List with Project stakeholders </w:t>
                  </w:r>
                </w:p>
                <w:p w14:paraId="185EFE91" w14:textId="1B19FEE2" w:rsidR="00286440" w:rsidRPr="00286440" w:rsidRDefault="00286440" w:rsidP="003A2C1C">
                  <w:pPr>
                    <w:jc w:val="both"/>
                    <w:rPr>
                      <w:rFonts w:ascii="Arial" w:hAnsi="Arial" w:cs="Arial"/>
                      <w:b/>
                      <w:sz w:val="22"/>
                      <w:szCs w:val="22"/>
                    </w:rPr>
                  </w:pPr>
                </w:p>
                <w:p w14:paraId="5D931955" w14:textId="06EB7917" w:rsidR="00286440" w:rsidRPr="00286440" w:rsidRDefault="00286440" w:rsidP="0002028A">
                  <w:pPr>
                    <w:ind w:left="318" w:hanging="533"/>
                    <w:jc w:val="both"/>
                    <w:rPr>
                      <w:rFonts w:ascii="Arial" w:hAnsi="Arial" w:cs="Arial"/>
                      <w:b/>
                      <w:sz w:val="22"/>
                      <w:szCs w:val="22"/>
                    </w:rPr>
                  </w:pPr>
                </w:p>
              </w:tc>
            </w:tr>
          </w:tbl>
          <w:p w14:paraId="7AD36AAF" w14:textId="77777777" w:rsidR="00286440" w:rsidRDefault="00286440" w:rsidP="0002028A">
            <w:pPr>
              <w:ind w:left="318" w:hanging="533"/>
              <w:jc w:val="both"/>
            </w:pPr>
          </w:p>
          <w:p w14:paraId="07F6FF3E" w14:textId="77777777" w:rsidR="00F50287" w:rsidRPr="00606987" w:rsidRDefault="00F50287" w:rsidP="0002028A">
            <w:pPr>
              <w:spacing w:line="276" w:lineRule="auto"/>
              <w:ind w:left="318" w:hanging="533"/>
              <w:jc w:val="both"/>
              <w:rPr>
                <w:rFonts w:ascii="Arial" w:hAnsi="Arial" w:cs="Arial"/>
                <w:b/>
                <w:sz w:val="22"/>
                <w:szCs w:val="22"/>
              </w:rPr>
            </w:pPr>
          </w:p>
          <w:p w14:paraId="29AAA02D" w14:textId="77777777" w:rsidR="00F50287" w:rsidRPr="00606987" w:rsidRDefault="00F50287" w:rsidP="0002028A">
            <w:pPr>
              <w:spacing w:line="276" w:lineRule="auto"/>
              <w:ind w:left="318" w:hanging="533"/>
              <w:jc w:val="both"/>
              <w:rPr>
                <w:rFonts w:ascii="Arial" w:hAnsi="Arial" w:cs="Arial"/>
                <w:b/>
                <w:sz w:val="22"/>
                <w:szCs w:val="22"/>
              </w:rPr>
            </w:pPr>
          </w:p>
          <w:p w14:paraId="11CFB019" w14:textId="77777777" w:rsidR="00F50287" w:rsidRPr="00606987" w:rsidRDefault="00F50287" w:rsidP="0002028A">
            <w:pPr>
              <w:spacing w:line="276" w:lineRule="auto"/>
              <w:ind w:left="318" w:hanging="533"/>
              <w:jc w:val="both"/>
              <w:rPr>
                <w:rFonts w:ascii="Arial" w:hAnsi="Arial" w:cs="Arial"/>
                <w:b/>
                <w:sz w:val="22"/>
                <w:szCs w:val="22"/>
              </w:rPr>
            </w:pPr>
          </w:p>
          <w:p w14:paraId="67A36913" w14:textId="77777777" w:rsidR="00F50287" w:rsidRPr="00606987" w:rsidRDefault="00F50287" w:rsidP="0002028A">
            <w:pPr>
              <w:spacing w:line="276" w:lineRule="auto"/>
              <w:ind w:left="318" w:hanging="533"/>
              <w:jc w:val="both"/>
              <w:rPr>
                <w:rFonts w:ascii="Arial" w:hAnsi="Arial" w:cs="Arial"/>
                <w:b/>
                <w:sz w:val="22"/>
                <w:szCs w:val="22"/>
              </w:rPr>
            </w:pPr>
          </w:p>
          <w:p w14:paraId="0302EE60" w14:textId="77777777" w:rsidR="00F50287" w:rsidRPr="00606987" w:rsidRDefault="00F50287" w:rsidP="0002028A">
            <w:pPr>
              <w:spacing w:line="276" w:lineRule="auto"/>
              <w:ind w:left="318" w:hanging="533"/>
              <w:jc w:val="both"/>
              <w:rPr>
                <w:rFonts w:ascii="Arial" w:hAnsi="Arial" w:cs="Arial"/>
                <w:b/>
                <w:sz w:val="22"/>
                <w:szCs w:val="22"/>
              </w:rPr>
            </w:pPr>
          </w:p>
          <w:p w14:paraId="227F7EA4" w14:textId="77777777" w:rsidR="00F50287" w:rsidRPr="00606987" w:rsidRDefault="00F50287" w:rsidP="0002028A">
            <w:pPr>
              <w:spacing w:line="276" w:lineRule="auto"/>
              <w:ind w:left="318" w:hanging="533"/>
              <w:jc w:val="both"/>
              <w:rPr>
                <w:rFonts w:ascii="Arial" w:hAnsi="Arial" w:cs="Arial"/>
                <w:b/>
                <w:sz w:val="22"/>
                <w:szCs w:val="22"/>
              </w:rPr>
            </w:pPr>
          </w:p>
          <w:p w14:paraId="102A220A" w14:textId="77777777" w:rsidR="00F50287" w:rsidRPr="00606987" w:rsidRDefault="00F50287" w:rsidP="0002028A">
            <w:pPr>
              <w:spacing w:line="276" w:lineRule="auto"/>
              <w:ind w:left="318" w:hanging="533"/>
              <w:jc w:val="both"/>
              <w:rPr>
                <w:rFonts w:ascii="Arial" w:hAnsi="Arial" w:cs="Arial"/>
                <w:b/>
                <w:sz w:val="22"/>
                <w:szCs w:val="22"/>
              </w:rPr>
            </w:pPr>
          </w:p>
          <w:p w14:paraId="3B68968D" w14:textId="77777777" w:rsidR="00F50287" w:rsidRPr="00606987" w:rsidRDefault="00F50287" w:rsidP="0002028A">
            <w:pPr>
              <w:spacing w:line="276" w:lineRule="auto"/>
              <w:ind w:left="318" w:hanging="533"/>
              <w:jc w:val="both"/>
              <w:rPr>
                <w:rFonts w:ascii="Arial" w:hAnsi="Arial" w:cs="Arial"/>
                <w:b/>
                <w:sz w:val="22"/>
                <w:szCs w:val="22"/>
              </w:rPr>
            </w:pPr>
          </w:p>
          <w:p w14:paraId="36646C8D" w14:textId="77777777" w:rsidR="00F50287" w:rsidRPr="00606987" w:rsidRDefault="00F50287" w:rsidP="0002028A">
            <w:pPr>
              <w:spacing w:line="276" w:lineRule="auto"/>
              <w:ind w:left="318" w:hanging="533"/>
              <w:jc w:val="both"/>
              <w:rPr>
                <w:rFonts w:ascii="Arial" w:hAnsi="Arial" w:cs="Arial"/>
                <w:b/>
                <w:sz w:val="22"/>
                <w:szCs w:val="22"/>
              </w:rPr>
            </w:pPr>
          </w:p>
          <w:p w14:paraId="45A52215" w14:textId="77777777" w:rsidR="00F50287" w:rsidRPr="00606987" w:rsidRDefault="00F50287" w:rsidP="0002028A">
            <w:pPr>
              <w:spacing w:line="276" w:lineRule="auto"/>
              <w:ind w:left="318" w:hanging="533"/>
              <w:jc w:val="both"/>
              <w:rPr>
                <w:rFonts w:ascii="Arial" w:hAnsi="Arial" w:cs="Arial"/>
                <w:b/>
                <w:sz w:val="22"/>
                <w:szCs w:val="22"/>
              </w:rPr>
            </w:pPr>
          </w:p>
          <w:p w14:paraId="6B1956B1" w14:textId="77777777" w:rsidR="00F50287" w:rsidRPr="00606987" w:rsidRDefault="00F50287" w:rsidP="0002028A">
            <w:pPr>
              <w:spacing w:line="276" w:lineRule="auto"/>
              <w:ind w:left="318" w:hanging="533"/>
              <w:jc w:val="both"/>
              <w:rPr>
                <w:rFonts w:ascii="Arial" w:hAnsi="Arial" w:cs="Arial"/>
                <w:b/>
                <w:sz w:val="22"/>
                <w:szCs w:val="22"/>
              </w:rPr>
            </w:pPr>
          </w:p>
          <w:p w14:paraId="461FC70D" w14:textId="77777777" w:rsidR="00F50287" w:rsidRPr="00606987" w:rsidRDefault="00F50287" w:rsidP="0002028A">
            <w:pPr>
              <w:spacing w:line="276" w:lineRule="auto"/>
              <w:ind w:left="318" w:hanging="533"/>
              <w:jc w:val="both"/>
              <w:rPr>
                <w:rFonts w:ascii="Arial" w:hAnsi="Arial" w:cs="Arial"/>
                <w:b/>
                <w:sz w:val="22"/>
                <w:szCs w:val="22"/>
              </w:rPr>
            </w:pPr>
          </w:p>
          <w:p w14:paraId="4C241636" w14:textId="77777777" w:rsidR="00F50287" w:rsidRPr="00606987" w:rsidRDefault="00F50287" w:rsidP="0002028A">
            <w:pPr>
              <w:spacing w:line="276" w:lineRule="auto"/>
              <w:ind w:left="318" w:hanging="533"/>
              <w:jc w:val="both"/>
              <w:rPr>
                <w:rFonts w:ascii="Arial" w:hAnsi="Arial" w:cs="Arial"/>
                <w:b/>
                <w:sz w:val="22"/>
                <w:szCs w:val="22"/>
              </w:rPr>
            </w:pPr>
          </w:p>
          <w:p w14:paraId="1F750351" w14:textId="77777777" w:rsidR="00F50287" w:rsidRPr="00606987" w:rsidRDefault="00F50287" w:rsidP="0002028A">
            <w:pPr>
              <w:spacing w:line="276" w:lineRule="auto"/>
              <w:ind w:left="318" w:hanging="533"/>
              <w:jc w:val="both"/>
              <w:rPr>
                <w:rFonts w:ascii="Arial" w:hAnsi="Arial" w:cs="Arial"/>
                <w:b/>
                <w:sz w:val="22"/>
                <w:szCs w:val="22"/>
              </w:rPr>
            </w:pPr>
          </w:p>
          <w:p w14:paraId="670CEAE7" w14:textId="77777777" w:rsidR="00F50287" w:rsidRPr="00606987" w:rsidRDefault="00F50287" w:rsidP="0002028A">
            <w:pPr>
              <w:spacing w:line="276" w:lineRule="auto"/>
              <w:ind w:left="318" w:hanging="533"/>
              <w:jc w:val="both"/>
              <w:rPr>
                <w:rFonts w:ascii="Arial" w:hAnsi="Arial" w:cs="Arial"/>
                <w:b/>
                <w:sz w:val="22"/>
                <w:szCs w:val="22"/>
              </w:rPr>
            </w:pPr>
          </w:p>
          <w:p w14:paraId="759C8DC3" w14:textId="77777777" w:rsidR="00F50287" w:rsidRPr="00606987" w:rsidRDefault="00F50287" w:rsidP="0002028A">
            <w:pPr>
              <w:spacing w:line="276" w:lineRule="auto"/>
              <w:ind w:left="318" w:hanging="533"/>
              <w:jc w:val="both"/>
              <w:rPr>
                <w:rFonts w:ascii="Arial" w:hAnsi="Arial" w:cs="Arial"/>
                <w:b/>
                <w:sz w:val="22"/>
                <w:szCs w:val="22"/>
              </w:rPr>
            </w:pPr>
          </w:p>
          <w:p w14:paraId="11F7569F" w14:textId="77777777" w:rsidR="00F50287" w:rsidRPr="00606987" w:rsidRDefault="00F50287" w:rsidP="0002028A">
            <w:pPr>
              <w:spacing w:line="276" w:lineRule="auto"/>
              <w:ind w:left="318" w:hanging="533"/>
              <w:jc w:val="both"/>
              <w:rPr>
                <w:rFonts w:ascii="Arial" w:hAnsi="Arial" w:cs="Arial"/>
                <w:b/>
                <w:sz w:val="22"/>
                <w:szCs w:val="22"/>
              </w:rPr>
            </w:pPr>
          </w:p>
          <w:p w14:paraId="2299739C" w14:textId="77777777" w:rsidR="00F50287" w:rsidRDefault="00F50287" w:rsidP="0002028A">
            <w:pPr>
              <w:spacing w:line="276" w:lineRule="auto"/>
              <w:ind w:left="318" w:hanging="533"/>
              <w:jc w:val="both"/>
              <w:rPr>
                <w:rFonts w:ascii="Arial" w:hAnsi="Arial" w:cs="Arial"/>
                <w:b/>
                <w:sz w:val="22"/>
                <w:szCs w:val="22"/>
              </w:rPr>
            </w:pPr>
          </w:p>
          <w:p w14:paraId="22B2CD7C" w14:textId="77777777" w:rsidR="007B68A7" w:rsidRDefault="007B68A7" w:rsidP="0002028A">
            <w:pPr>
              <w:spacing w:line="276" w:lineRule="auto"/>
              <w:ind w:left="318" w:hanging="533"/>
              <w:jc w:val="both"/>
              <w:rPr>
                <w:rFonts w:ascii="Arial" w:hAnsi="Arial" w:cs="Arial"/>
                <w:b/>
                <w:sz w:val="22"/>
                <w:szCs w:val="22"/>
              </w:rPr>
            </w:pPr>
          </w:p>
          <w:p w14:paraId="4081D142" w14:textId="77777777" w:rsidR="007B68A7" w:rsidRDefault="007B68A7" w:rsidP="0002028A">
            <w:pPr>
              <w:spacing w:line="276" w:lineRule="auto"/>
              <w:ind w:left="318" w:hanging="533"/>
              <w:jc w:val="both"/>
              <w:rPr>
                <w:rFonts w:ascii="Arial" w:hAnsi="Arial" w:cs="Arial"/>
                <w:b/>
                <w:sz w:val="22"/>
                <w:szCs w:val="22"/>
              </w:rPr>
            </w:pPr>
          </w:p>
          <w:p w14:paraId="4F45A831" w14:textId="77777777" w:rsidR="007B68A7" w:rsidRDefault="007B68A7" w:rsidP="0002028A">
            <w:pPr>
              <w:spacing w:line="276" w:lineRule="auto"/>
              <w:ind w:left="318" w:hanging="533"/>
              <w:jc w:val="both"/>
              <w:rPr>
                <w:rFonts w:ascii="Arial" w:hAnsi="Arial" w:cs="Arial"/>
                <w:b/>
                <w:sz w:val="22"/>
                <w:szCs w:val="22"/>
              </w:rPr>
            </w:pPr>
          </w:p>
          <w:p w14:paraId="3E524A20" w14:textId="77777777" w:rsidR="007B68A7" w:rsidRPr="00606987" w:rsidRDefault="007B68A7" w:rsidP="0002028A">
            <w:pPr>
              <w:spacing w:line="276" w:lineRule="auto"/>
              <w:ind w:left="318" w:hanging="533"/>
              <w:jc w:val="both"/>
              <w:rPr>
                <w:rFonts w:ascii="Arial" w:hAnsi="Arial" w:cs="Arial"/>
                <w:b/>
                <w:sz w:val="22"/>
                <w:szCs w:val="22"/>
              </w:rPr>
            </w:pPr>
          </w:p>
          <w:p w14:paraId="051CFD4D" w14:textId="77777777" w:rsidR="00F50287" w:rsidRPr="00606987" w:rsidRDefault="00F50287" w:rsidP="0002028A">
            <w:pPr>
              <w:spacing w:line="276" w:lineRule="auto"/>
              <w:ind w:left="318" w:hanging="533"/>
              <w:jc w:val="both"/>
              <w:rPr>
                <w:rFonts w:ascii="Arial" w:hAnsi="Arial" w:cs="Arial"/>
                <w:b/>
                <w:sz w:val="22"/>
                <w:szCs w:val="22"/>
              </w:rPr>
            </w:pPr>
          </w:p>
          <w:p w14:paraId="44F7E6B0" w14:textId="1BD4C801" w:rsidR="00F50287" w:rsidRPr="00606987" w:rsidRDefault="00F50287" w:rsidP="0002028A">
            <w:pPr>
              <w:spacing w:line="276" w:lineRule="auto"/>
              <w:ind w:left="318" w:hanging="533"/>
              <w:jc w:val="both"/>
              <w:rPr>
                <w:rFonts w:ascii="Arial" w:hAnsi="Arial" w:cs="Arial"/>
                <w:b/>
                <w:sz w:val="22"/>
                <w:szCs w:val="22"/>
              </w:rPr>
            </w:pPr>
          </w:p>
        </w:tc>
      </w:tr>
    </w:tbl>
    <w:p w14:paraId="3539EC27" w14:textId="33F6A437" w:rsidR="009347D4" w:rsidRPr="00606987" w:rsidRDefault="004D1678" w:rsidP="00A650B0">
      <w:pPr>
        <w:pStyle w:val="Heading1"/>
        <w:ind w:left="709"/>
        <w:rPr>
          <w:rFonts w:ascii="Arial" w:hAnsi="Arial" w:cs="Arial"/>
          <w:szCs w:val="22"/>
        </w:rPr>
      </w:pPr>
      <w:r w:rsidRPr="00606987">
        <w:rPr>
          <w:rFonts w:ascii="Arial" w:hAnsi="Arial" w:cs="Arial"/>
          <w:szCs w:val="22"/>
        </w:rPr>
        <w:lastRenderedPageBreak/>
        <w:t xml:space="preserve">iii. </w:t>
      </w:r>
      <w:r w:rsidR="009347D4" w:rsidRPr="00606987">
        <w:rPr>
          <w:rFonts w:ascii="Arial" w:hAnsi="Arial" w:cs="Arial"/>
          <w:szCs w:val="22"/>
        </w:rPr>
        <w:t>A</w:t>
      </w:r>
      <w:bookmarkStart w:id="1" w:name="acronyms"/>
      <w:bookmarkEnd w:id="1"/>
      <w:r w:rsidR="009347D4" w:rsidRPr="00606987">
        <w:rPr>
          <w:rFonts w:ascii="Arial" w:hAnsi="Arial" w:cs="Arial"/>
          <w:szCs w:val="22"/>
        </w:rPr>
        <w:t>cronyms and Abbreviations</w:t>
      </w:r>
      <w:bookmarkEnd w:id="0"/>
    </w:p>
    <w:p w14:paraId="0F5183E8" w14:textId="77777777" w:rsidR="00AE6EE5" w:rsidRPr="00606987" w:rsidRDefault="00AE6EE5" w:rsidP="00AE6EE5">
      <w:pPr>
        <w:rPr>
          <w:rFonts w:ascii="Arial" w:hAnsi="Arial" w:cs="Arial"/>
          <w:sz w:val="22"/>
          <w:szCs w:val="22"/>
        </w:rPr>
      </w:pPr>
    </w:p>
    <w:p w14:paraId="453E10A1" w14:textId="77777777" w:rsidR="00AE6EE5" w:rsidRPr="00606987" w:rsidRDefault="00AE6EE5" w:rsidP="00AE6EE5">
      <w:pPr>
        <w:ind w:right="276"/>
        <w:rPr>
          <w:rFonts w:ascii="Arial" w:hAnsi="Arial" w:cs="Arial"/>
          <w:sz w:val="22"/>
          <w:szCs w:val="22"/>
        </w:rPr>
      </w:pPr>
    </w:p>
    <w:p w14:paraId="0A256924" w14:textId="6DCA9BB0" w:rsidR="009347D4" w:rsidRPr="00606987" w:rsidRDefault="00736F0A" w:rsidP="00F52203">
      <w:pPr>
        <w:ind w:firstLine="709"/>
        <w:rPr>
          <w:rFonts w:ascii="Arial" w:hAnsi="Arial" w:cs="Arial"/>
          <w:sz w:val="22"/>
          <w:szCs w:val="22"/>
        </w:rPr>
      </w:pPr>
      <w:r w:rsidRPr="00606987">
        <w:rPr>
          <w:rFonts w:ascii="Arial" w:hAnsi="Arial" w:cs="Arial"/>
          <w:sz w:val="22"/>
          <w:szCs w:val="22"/>
        </w:rPr>
        <w:t xml:space="preserve">APDS              </w:t>
      </w:r>
      <w:r w:rsidR="009347D4" w:rsidRPr="00606987">
        <w:rPr>
          <w:rFonts w:ascii="Arial" w:hAnsi="Arial" w:cs="Arial"/>
          <w:sz w:val="22"/>
          <w:szCs w:val="22"/>
        </w:rPr>
        <w:t>Armenian Prospective Development Strategic Programme</w:t>
      </w:r>
    </w:p>
    <w:p w14:paraId="583F3CCE"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APR</w:t>
      </w:r>
      <w:r w:rsidRPr="00606987">
        <w:rPr>
          <w:rFonts w:ascii="Arial" w:hAnsi="Arial" w:cs="Arial"/>
          <w:sz w:val="22"/>
          <w:szCs w:val="22"/>
        </w:rPr>
        <w:tab/>
      </w:r>
      <w:r w:rsidRPr="00606987">
        <w:rPr>
          <w:rFonts w:ascii="Arial" w:hAnsi="Arial" w:cs="Arial"/>
          <w:sz w:val="22"/>
          <w:szCs w:val="22"/>
        </w:rPr>
        <w:tab/>
        <w:t>Annual Project Report</w:t>
      </w:r>
    </w:p>
    <w:p w14:paraId="0D0C838E"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ASPU</w:t>
      </w:r>
      <w:r w:rsidRPr="00606987">
        <w:rPr>
          <w:rFonts w:ascii="Arial" w:hAnsi="Arial" w:cs="Arial"/>
          <w:sz w:val="22"/>
          <w:szCs w:val="22"/>
        </w:rPr>
        <w:tab/>
      </w:r>
      <w:r w:rsidRPr="00606987">
        <w:rPr>
          <w:rFonts w:ascii="Arial" w:hAnsi="Arial" w:cs="Arial"/>
          <w:sz w:val="22"/>
          <w:szCs w:val="22"/>
        </w:rPr>
        <w:tab/>
        <w:t>Armenian State Pedagogical University</w:t>
      </w:r>
    </w:p>
    <w:p w14:paraId="341F9476"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AUA</w:t>
      </w:r>
      <w:r w:rsidRPr="00606987">
        <w:rPr>
          <w:rFonts w:ascii="Arial" w:hAnsi="Arial" w:cs="Arial"/>
          <w:sz w:val="22"/>
          <w:szCs w:val="22"/>
        </w:rPr>
        <w:tab/>
      </w:r>
      <w:r w:rsidRPr="00606987">
        <w:rPr>
          <w:rFonts w:ascii="Arial" w:hAnsi="Arial" w:cs="Arial"/>
          <w:sz w:val="22"/>
          <w:szCs w:val="22"/>
        </w:rPr>
        <w:tab/>
        <w:t>American University of Armenia</w:t>
      </w:r>
    </w:p>
    <w:p w14:paraId="3A8F3D59"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AWP</w:t>
      </w:r>
      <w:r w:rsidRPr="00606987">
        <w:rPr>
          <w:rFonts w:ascii="Arial" w:hAnsi="Arial" w:cs="Arial"/>
          <w:sz w:val="22"/>
          <w:szCs w:val="22"/>
        </w:rPr>
        <w:tab/>
      </w:r>
      <w:r w:rsidRPr="00606987">
        <w:rPr>
          <w:rFonts w:ascii="Arial" w:hAnsi="Arial" w:cs="Arial"/>
          <w:sz w:val="22"/>
          <w:szCs w:val="22"/>
        </w:rPr>
        <w:tab/>
        <w:t>Annual Work Plan</w:t>
      </w:r>
    </w:p>
    <w:p w14:paraId="243147F1" w14:textId="2A8D8B47" w:rsidR="009347D4" w:rsidRPr="00606987" w:rsidRDefault="009347D4" w:rsidP="00F52203">
      <w:pPr>
        <w:ind w:firstLine="709"/>
        <w:rPr>
          <w:rFonts w:ascii="Arial" w:hAnsi="Arial" w:cs="Arial"/>
          <w:sz w:val="22"/>
          <w:szCs w:val="22"/>
        </w:rPr>
      </w:pPr>
      <w:r w:rsidRPr="00606987">
        <w:rPr>
          <w:rFonts w:ascii="Arial" w:hAnsi="Arial" w:cs="Arial"/>
          <w:sz w:val="22"/>
          <w:szCs w:val="22"/>
        </w:rPr>
        <w:t>CB2</w:t>
      </w:r>
      <w:r w:rsidRPr="00606987">
        <w:rPr>
          <w:rFonts w:ascii="Arial" w:hAnsi="Arial" w:cs="Arial"/>
          <w:sz w:val="22"/>
          <w:szCs w:val="22"/>
        </w:rPr>
        <w:tab/>
      </w:r>
      <w:r w:rsidRPr="00606987">
        <w:rPr>
          <w:rFonts w:ascii="Arial" w:hAnsi="Arial" w:cs="Arial"/>
          <w:sz w:val="22"/>
          <w:szCs w:val="22"/>
        </w:rPr>
        <w:tab/>
        <w:t>Capacity Building</w:t>
      </w:r>
    </w:p>
    <w:p w14:paraId="11A19C68" w14:textId="77777777" w:rsidR="009347D4" w:rsidRPr="00606987" w:rsidRDefault="009347D4" w:rsidP="00F52203">
      <w:pPr>
        <w:tabs>
          <w:tab w:val="left" w:pos="1440"/>
          <w:tab w:val="left" w:pos="2160"/>
          <w:tab w:val="left" w:pos="2880"/>
          <w:tab w:val="left" w:pos="3600"/>
          <w:tab w:val="left" w:pos="4320"/>
          <w:tab w:val="right" w:pos="9972"/>
        </w:tabs>
        <w:ind w:firstLine="709"/>
        <w:rPr>
          <w:rFonts w:ascii="Arial" w:hAnsi="Arial" w:cs="Arial"/>
          <w:sz w:val="22"/>
          <w:szCs w:val="22"/>
        </w:rPr>
      </w:pPr>
      <w:r w:rsidRPr="00606987">
        <w:rPr>
          <w:rFonts w:ascii="Arial" w:hAnsi="Arial" w:cs="Arial"/>
          <w:sz w:val="22"/>
          <w:szCs w:val="22"/>
        </w:rPr>
        <w:t>CBO</w:t>
      </w:r>
      <w:r w:rsidRPr="00606987">
        <w:rPr>
          <w:rFonts w:ascii="Arial" w:hAnsi="Arial" w:cs="Arial"/>
          <w:sz w:val="22"/>
          <w:szCs w:val="22"/>
        </w:rPr>
        <w:tab/>
      </w:r>
      <w:r w:rsidRPr="00606987">
        <w:rPr>
          <w:rFonts w:ascii="Arial" w:hAnsi="Arial" w:cs="Arial"/>
          <w:sz w:val="22"/>
          <w:szCs w:val="22"/>
        </w:rPr>
        <w:tab/>
        <w:t>Community Based Organization</w:t>
      </w:r>
      <w:r w:rsidRPr="00606987">
        <w:rPr>
          <w:rFonts w:ascii="Arial" w:hAnsi="Arial" w:cs="Arial"/>
          <w:sz w:val="22"/>
          <w:szCs w:val="22"/>
        </w:rPr>
        <w:tab/>
      </w:r>
      <w:r w:rsidRPr="00606987">
        <w:rPr>
          <w:rFonts w:ascii="Arial" w:hAnsi="Arial" w:cs="Arial"/>
          <w:sz w:val="22"/>
          <w:szCs w:val="22"/>
        </w:rPr>
        <w:tab/>
      </w:r>
    </w:p>
    <w:p w14:paraId="7FF9E991"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CCCD</w:t>
      </w:r>
      <w:r w:rsidRPr="00606987">
        <w:rPr>
          <w:rFonts w:ascii="Arial" w:hAnsi="Arial" w:cs="Arial"/>
          <w:sz w:val="22"/>
          <w:szCs w:val="22"/>
        </w:rPr>
        <w:tab/>
      </w:r>
      <w:r w:rsidRPr="00606987">
        <w:rPr>
          <w:rFonts w:ascii="Arial" w:hAnsi="Arial" w:cs="Arial"/>
          <w:sz w:val="22"/>
          <w:szCs w:val="22"/>
        </w:rPr>
        <w:tab/>
        <w:t>Cross Cutting Capacity Development</w:t>
      </w:r>
    </w:p>
    <w:p w14:paraId="31824AD3"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CDM</w:t>
      </w:r>
      <w:r w:rsidRPr="00606987">
        <w:rPr>
          <w:rFonts w:ascii="Arial" w:hAnsi="Arial" w:cs="Arial"/>
          <w:sz w:val="22"/>
          <w:szCs w:val="22"/>
        </w:rPr>
        <w:tab/>
      </w:r>
      <w:r w:rsidRPr="00606987">
        <w:rPr>
          <w:rFonts w:ascii="Arial" w:hAnsi="Arial" w:cs="Arial"/>
          <w:sz w:val="22"/>
          <w:szCs w:val="22"/>
        </w:rPr>
        <w:tab/>
        <w:t>Clean Development Mechanism</w:t>
      </w:r>
    </w:p>
    <w:p w14:paraId="6E7D50E6" w14:textId="13F49F3C" w:rsidR="009347D4" w:rsidRPr="00606987" w:rsidRDefault="009347D4" w:rsidP="00F52203">
      <w:pPr>
        <w:ind w:firstLine="709"/>
        <w:rPr>
          <w:rFonts w:ascii="Arial" w:hAnsi="Arial" w:cs="Arial"/>
          <w:sz w:val="22"/>
          <w:szCs w:val="22"/>
        </w:rPr>
      </w:pPr>
      <w:r w:rsidRPr="00606987">
        <w:rPr>
          <w:rFonts w:ascii="Arial" w:hAnsi="Arial" w:cs="Arial"/>
          <w:sz w:val="22"/>
          <w:szCs w:val="22"/>
        </w:rPr>
        <w:t>CIS</w:t>
      </w:r>
      <w:r w:rsidRPr="00606987">
        <w:rPr>
          <w:rFonts w:ascii="Arial" w:hAnsi="Arial" w:cs="Arial"/>
          <w:sz w:val="22"/>
          <w:szCs w:val="22"/>
        </w:rPr>
        <w:tab/>
      </w:r>
      <w:r w:rsidRPr="00606987">
        <w:rPr>
          <w:rFonts w:ascii="Arial" w:hAnsi="Arial" w:cs="Arial"/>
          <w:sz w:val="22"/>
          <w:szCs w:val="22"/>
        </w:rPr>
        <w:tab/>
        <w:t>Commonwealth of Independent States</w:t>
      </w:r>
    </w:p>
    <w:p w14:paraId="589575FF"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CITES</w:t>
      </w:r>
      <w:r w:rsidRPr="00606987">
        <w:rPr>
          <w:rFonts w:ascii="Arial" w:hAnsi="Arial" w:cs="Arial"/>
          <w:sz w:val="22"/>
          <w:szCs w:val="22"/>
        </w:rPr>
        <w:tab/>
      </w:r>
      <w:r w:rsidRPr="00606987">
        <w:rPr>
          <w:rFonts w:ascii="Arial" w:hAnsi="Arial" w:cs="Arial"/>
          <w:sz w:val="22"/>
          <w:szCs w:val="22"/>
        </w:rPr>
        <w:tab/>
        <w:t>Convention on International Trade in Endangered Species</w:t>
      </w:r>
    </w:p>
    <w:p w14:paraId="78DCADF2" w14:textId="1324EB67" w:rsidR="009347D4" w:rsidRPr="00606987" w:rsidRDefault="009347D4" w:rsidP="00F52203">
      <w:pPr>
        <w:ind w:firstLine="709"/>
        <w:rPr>
          <w:rFonts w:ascii="Arial" w:hAnsi="Arial" w:cs="Arial"/>
          <w:sz w:val="22"/>
          <w:szCs w:val="22"/>
        </w:rPr>
      </w:pPr>
      <w:r w:rsidRPr="00606987">
        <w:rPr>
          <w:rFonts w:ascii="Arial" w:hAnsi="Arial" w:cs="Arial"/>
          <w:sz w:val="22"/>
          <w:szCs w:val="22"/>
        </w:rPr>
        <w:t>CO</w:t>
      </w:r>
      <w:r w:rsidRPr="00606987">
        <w:rPr>
          <w:rFonts w:ascii="Arial" w:hAnsi="Arial" w:cs="Arial"/>
          <w:sz w:val="22"/>
          <w:szCs w:val="22"/>
        </w:rPr>
        <w:tab/>
      </w:r>
      <w:r w:rsidRPr="00606987">
        <w:rPr>
          <w:rFonts w:ascii="Arial" w:hAnsi="Arial" w:cs="Arial"/>
          <w:sz w:val="22"/>
          <w:szCs w:val="22"/>
        </w:rPr>
        <w:tab/>
        <w:t>Country Office</w:t>
      </w:r>
    </w:p>
    <w:p w14:paraId="450A15D9"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CPAP</w:t>
      </w:r>
      <w:r w:rsidRPr="00606987">
        <w:rPr>
          <w:rFonts w:ascii="Arial" w:hAnsi="Arial" w:cs="Arial"/>
          <w:sz w:val="22"/>
          <w:szCs w:val="22"/>
        </w:rPr>
        <w:tab/>
      </w:r>
      <w:r w:rsidRPr="00606987">
        <w:rPr>
          <w:rFonts w:ascii="Arial" w:hAnsi="Arial" w:cs="Arial"/>
          <w:sz w:val="22"/>
          <w:szCs w:val="22"/>
        </w:rPr>
        <w:tab/>
        <w:t>Country Programme Action Plan</w:t>
      </w:r>
    </w:p>
    <w:p w14:paraId="2EF50644"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CSO</w:t>
      </w:r>
      <w:r w:rsidRPr="00606987">
        <w:rPr>
          <w:rFonts w:ascii="Arial" w:hAnsi="Arial" w:cs="Arial"/>
          <w:sz w:val="22"/>
          <w:szCs w:val="22"/>
        </w:rPr>
        <w:tab/>
      </w:r>
      <w:r w:rsidRPr="00606987">
        <w:rPr>
          <w:rFonts w:ascii="Arial" w:hAnsi="Arial" w:cs="Arial"/>
          <w:sz w:val="22"/>
          <w:szCs w:val="22"/>
        </w:rPr>
        <w:tab/>
        <w:t>Civil Society Organization</w:t>
      </w:r>
    </w:p>
    <w:p w14:paraId="08FE2FC7"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DPC</w:t>
      </w:r>
      <w:r w:rsidRPr="00606987">
        <w:rPr>
          <w:rFonts w:ascii="Arial" w:hAnsi="Arial" w:cs="Arial"/>
          <w:sz w:val="22"/>
          <w:szCs w:val="22"/>
        </w:rPr>
        <w:tab/>
      </w:r>
      <w:r w:rsidRPr="00606987">
        <w:rPr>
          <w:rFonts w:ascii="Arial" w:hAnsi="Arial" w:cs="Arial"/>
          <w:sz w:val="22"/>
          <w:szCs w:val="22"/>
        </w:rPr>
        <w:tab/>
        <w:t>Direct Project Cost</w:t>
      </w:r>
    </w:p>
    <w:p w14:paraId="1A7BAD4D" w14:textId="584DAC56" w:rsidR="009347D4" w:rsidRDefault="009347D4" w:rsidP="00B6527A">
      <w:pPr>
        <w:ind w:firstLine="709"/>
        <w:rPr>
          <w:rFonts w:ascii="Arial" w:hAnsi="Arial" w:cs="Arial"/>
          <w:sz w:val="22"/>
          <w:szCs w:val="22"/>
        </w:rPr>
      </w:pPr>
      <w:r w:rsidRPr="00606987">
        <w:rPr>
          <w:rFonts w:ascii="Arial" w:hAnsi="Arial" w:cs="Arial"/>
          <w:sz w:val="22"/>
          <w:szCs w:val="22"/>
        </w:rPr>
        <w:t>DRM</w:t>
      </w:r>
      <w:r w:rsidR="00B6527A">
        <w:rPr>
          <w:rFonts w:ascii="Arial" w:hAnsi="Arial" w:cs="Arial"/>
          <w:sz w:val="22"/>
          <w:szCs w:val="22"/>
        </w:rPr>
        <w:t xml:space="preserve">                </w:t>
      </w:r>
      <w:r w:rsidRPr="00606987">
        <w:rPr>
          <w:rFonts w:ascii="Arial" w:hAnsi="Arial" w:cs="Arial"/>
          <w:sz w:val="22"/>
          <w:szCs w:val="22"/>
        </w:rPr>
        <w:t>Disaster Risk Management</w:t>
      </w:r>
    </w:p>
    <w:p w14:paraId="36D9442C" w14:textId="0D711F06" w:rsidR="00B6527A" w:rsidRPr="00606987" w:rsidRDefault="00B6527A" w:rsidP="00B6527A">
      <w:pPr>
        <w:tabs>
          <w:tab w:val="left" w:pos="2206"/>
        </w:tabs>
        <w:ind w:firstLine="709"/>
        <w:rPr>
          <w:rFonts w:ascii="Arial" w:hAnsi="Arial" w:cs="Arial"/>
          <w:sz w:val="22"/>
          <w:szCs w:val="22"/>
        </w:rPr>
      </w:pPr>
      <w:r>
        <w:rPr>
          <w:rFonts w:ascii="Arial" w:hAnsi="Arial" w:cs="Arial"/>
          <w:sz w:val="22"/>
          <w:szCs w:val="22"/>
        </w:rPr>
        <w:t>EC</w:t>
      </w:r>
      <w:r>
        <w:rPr>
          <w:rFonts w:ascii="Arial" w:hAnsi="Arial" w:cs="Arial"/>
          <w:sz w:val="22"/>
          <w:szCs w:val="22"/>
        </w:rPr>
        <w:tab/>
        <w:t>European Commission</w:t>
      </w:r>
    </w:p>
    <w:p w14:paraId="15B42BCE" w14:textId="27033C11" w:rsidR="009347D4" w:rsidRPr="00606987" w:rsidRDefault="009347D4" w:rsidP="00F52203">
      <w:pPr>
        <w:ind w:firstLine="709"/>
        <w:rPr>
          <w:rFonts w:ascii="Arial" w:hAnsi="Arial" w:cs="Arial"/>
          <w:sz w:val="22"/>
          <w:szCs w:val="22"/>
        </w:rPr>
      </w:pPr>
      <w:r w:rsidRPr="00606987">
        <w:rPr>
          <w:rFonts w:ascii="Arial" w:hAnsi="Arial" w:cs="Arial"/>
          <w:sz w:val="22"/>
          <w:szCs w:val="22"/>
        </w:rPr>
        <w:t>EE</w:t>
      </w:r>
      <w:r w:rsidRPr="00606987">
        <w:rPr>
          <w:rFonts w:ascii="Arial" w:hAnsi="Arial" w:cs="Arial"/>
          <w:sz w:val="22"/>
          <w:szCs w:val="22"/>
        </w:rPr>
        <w:tab/>
      </w:r>
      <w:r w:rsidRPr="00606987">
        <w:rPr>
          <w:rFonts w:ascii="Arial" w:hAnsi="Arial" w:cs="Arial"/>
          <w:sz w:val="22"/>
          <w:szCs w:val="22"/>
        </w:rPr>
        <w:tab/>
        <w:t>Environment Education</w:t>
      </w:r>
    </w:p>
    <w:p w14:paraId="3C014698"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ESD</w:t>
      </w:r>
      <w:r w:rsidRPr="00606987">
        <w:rPr>
          <w:rFonts w:ascii="Arial" w:hAnsi="Arial" w:cs="Arial"/>
          <w:sz w:val="22"/>
          <w:szCs w:val="22"/>
        </w:rPr>
        <w:tab/>
      </w:r>
      <w:r w:rsidRPr="00606987">
        <w:rPr>
          <w:rFonts w:ascii="Arial" w:hAnsi="Arial" w:cs="Arial"/>
          <w:sz w:val="22"/>
          <w:szCs w:val="22"/>
        </w:rPr>
        <w:tab/>
        <w:t>Education for Sustainable Development</w:t>
      </w:r>
    </w:p>
    <w:p w14:paraId="17FDF702"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ERBM</w:t>
      </w:r>
      <w:r w:rsidRPr="00606987">
        <w:rPr>
          <w:rFonts w:ascii="Arial" w:hAnsi="Arial" w:cs="Arial"/>
          <w:sz w:val="22"/>
          <w:szCs w:val="22"/>
        </w:rPr>
        <w:tab/>
      </w:r>
      <w:r w:rsidRPr="00606987">
        <w:rPr>
          <w:rFonts w:ascii="Arial" w:hAnsi="Arial" w:cs="Arial"/>
          <w:sz w:val="22"/>
          <w:szCs w:val="22"/>
        </w:rPr>
        <w:tab/>
        <w:t xml:space="preserve">Enhanced Results Based Management  </w:t>
      </w:r>
    </w:p>
    <w:p w14:paraId="04F9CDA3" w14:textId="77777777" w:rsidR="009347D4" w:rsidRPr="00606987" w:rsidRDefault="009347D4" w:rsidP="00F52203">
      <w:pPr>
        <w:ind w:firstLine="709"/>
        <w:rPr>
          <w:rFonts w:ascii="Arial" w:hAnsi="Arial" w:cs="Arial"/>
          <w:sz w:val="22"/>
          <w:szCs w:val="22"/>
        </w:rPr>
      </w:pPr>
      <w:r w:rsidRPr="00606987">
        <w:rPr>
          <w:rFonts w:ascii="Arial" w:hAnsi="Arial" w:cs="Arial"/>
          <w:sz w:val="22"/>
          <w:szCs w:val="22"/>
        </w:rPr>
        <w:t>GDP</w:t>
      </w:r>
      <w:r w:rsidRPr="00606987">
        <w:rPr>
          <w:rFonts w:ascii="Arial" w:hAnsi="Arial" w:cs="Arial"/>
          <w:sz w:val="22"/>
          <w:szCs w:val="22"/>
        </w:rPr>
        <w:tab/>
      </w:r>
      <w:r w:rsidRPr="00606987">
        <w:rPr>
          <w:rFonts w:ascii="Arial" w:hAnsi="Arial" w:cs="Arial"/>
          <w:sz w:val="22"/>
          <w:szCs w:val="22"/>
        </w:rPr>
        <w:tab/>
        <w:t>Gross Domestic Product</w:t>
      </w:r>
    </w:p>
    <w:p w14:paraId="0168F796" w14:textId="77777777" w:rsidR="00F52203" w:rsidRPr="00606987" w:rsidRDefault="00F52203" w:rsidP="00F52203">
      <w:pPr>
        <w:rPr>
          <w:rFonts w:ascii="Arial" w:hAnsi="Arial" w:cs="Arial"/>
          <w:sz w:val="22"/>
          <w:szCs w:val="22"/>
        </w:rPr>
      </w:pPr>
      <w:r w:rsidRPr="00606987">
        <w:rPr>
          <w:rFonts w:ascii="Arial" w:hAnsi="Arial" w:cs="Arial"/>
          <w:sz w:val="22"/>
          <w:szCs w:val="22"/>
        </w:rPr>
        <w:t xml:space="preserve">           </w:t>
      </w:r>
      <w:r w:rsidR="009347D4" w:rsidRPr="00606987">
        <w:rPr>
          <w:rFonts w:ascii="Arial" w:hAnsi="Arial" w:cs="Arial"/>
          <w:sz w:val="22"/>
          <w:szCs w:val="22"/>
        </w:rPr>
        <w:t>GEF</w:t>
      </w:r>
      <w:r w:rsidR="009347D4" w:rsidRPr="00606987">
        <w:rPr>
          <w:rFonts w:ascii="Arial" w:hAnsi="Arial" w:cs="Arial"/>
          <w:sz w:val="22"/>
          <w:szCs w:val="22"/>
        </w:rPr>
        <w:tab/>
      </w:r>
      <w:r w:rsidR="009347D4" w:rsidRPr="00606987">
        <w:rPr>
          <w:rFonts w:ascii="Arial" w:hAnsi="Arial" w:cs="Arial"/>
          <w:sz w:val="22"/>
          <w:szCs w:val="22"/>
        </w:rPr>
        <w:tab/>
        <w:t>Global Environment Facility</w:t>
      </w:r>
    </w:p>
    <w:p w14:paraId="32C165F5" w14:textId="77777777" w:rsidR="00F52203" w:rsidRPr="00606987" w:rsidRDefault="00F52203" w:rsidP="00F52203">
      <w:pPr>
        <w:rPr>
          <w:rFonts w:ascii="Arial" w:hAnsi="Arial" w:cs="Arial"/>
          <w:sz w:val="22"/>
          <w:szCs w:val="22"/>
        </w:rPr>
      </w:pPr>
      <w:r w:rsidRPr="00606987">
        <w:rPr>
          <w:rFonts w:ascii="Arial" w:hAnsi="Arial" w:cs="Arial"/>
          <w:sz w:val="22"/>
          <w:szCs w:val="22"/>
        </w:rPr>
        <w:t xml:space="preserve">           </w:t>
      </w:r>
      <w:r w:rsidR="009347D4" w:rsidRPr="00606987">
        <w:rPr>
          <w:rFonts w:ascii="Arial" w:hAnsi="Arial" w:cs="Arial"/>
          <w:sz w:val="22"/>
          <w:szCs w:val="22"/>
        </w:rPr>
        <w:t>GIZ</w:t>
      </w:r>
      <w:r w:rsidR="009347D4" w:rsidRPr="00606987">
        <w:rPr>
          <w:rFonts w:ascii="Arial" w:hAnsi="Arial" w:cs="Arial"/>
          <w:sz w:val="22"/>
          <w:szCs w:val="22"/>
        </w:rPr>
        <w:tab/>
      </w:r>
      <w:r w:rsidR="009347D4" w:rsidRPr="00606987">
        <w:rPr>
          <w:rFonts w:ascii="Arial" w:hAnsi="Arial" w:cs="Arial"/>
          <w:sz w:val="22"/>
          <w:szCs w:val="22"/>
        </w:rPr>
        <w:tab/>
        <w:t>De</w:t>
      </w:r>
      <w:r w:rsidRPr="00606987">
        <w:rPr>
          <w:rFonts w:ascii="Arial" w:hAnsi="Arial" w:cs="Arial"/>
          <w:sz w:val="22"/>
          <w:szCs w:val="22"/>
        </w:rPr>
        <w:t>utsche Gesellschaft für Internaz</w:t>
      </w:r>
      <w:r w:rsidR="009347D4" w:rsidRPr="00606987">
        <w:rPr>
          <w:rFonts w:ascii="Arial" w:hAnsi="Arial" w:cs="Arial"/>
          <w:sz w:val="22"/>
          <w:szCs w:val="22"/>
        </w:rPr>
        <w:t>ionale Zusammenarbeit</w:t>
      </w:r>
    </w:p>
    <w:p w14:paraId="707F9592" w14:textId="5214E2DE" w:rsidR="009347D4" w:rsidRPr="00606987" w:rsidRDefault="00F52203" w:rsidP="00F52203">
      <w:pPr>
        <w:rPr>
          <w:rFonts w:ascii="Arial" w:hAnsi="Arial" w:cs="Arial"/>
          <w:sz w:val="22"/>
          <w:szCs w:val="22"/>
        </w:rPr>
      </w:pPr>
      <w:r w:rsidRPr="00606987">
        <w:rPr>
          <w:rFonts w:ascii="Arial" w:hAnsi="Arial" w:cs="Arial"/>
          <w:sz w:val="22"/>
          <w:szCs w:val="22"/>
        </w:rPr>
        <w:t xml:space="preserve">           </w:t>
      </w:r>
      <w:r w:rsidR="009347D4" w:rsidRPr="00606987">
        <w:rPr>
          <w:rFonts w:ascii="Arial" w:hAnsi="Arial" w:cs="Arial"/>
          <w:sz w:val="22"/>
          <w:szCs w:val="22"/>
        </w:rPr>
        <w:t>M&amp;E</w:t>
      </w:r>
      <w:r w:rsidR="009347D4" w:rsidRPr="00606987">
        <w:rPr>
          <w:rFonts w:ascii="Arial" w:hAnsi="Arial" w:cs="Arial"/>
          <w:sz w:val="22"/>
          <w:szCs w:val="22"/>
        </w:rPr>
        <w:tab/>
      </w:r>
      <w:r w:rsidR="009347D4" w:rsidRPr="00606987">
        <w:rPr>
          <w:rFonts w:ascii="Arial" w:hAnsi="Arial" w:cs="Arial"/>
          <w:sz w:val="22"/>
          <w:szCs w:val="22"/>
        </w:rPr>
        <w:tab/>
        <w:t>Monitoring and Evaluation</w:t>
      </w:r>
    </w:p>
    <w:p w14:paraId="6999E4CB" w14:textId="065039D7" w:rsidR="009347D4" w:rsidRPr="00606987" w:rsidRDefault="00F52203" w:rsidP="00F52203">
      <w:pPr>
        <w:rPr>
          <w:rFonts w:ascii="Arial" w:hAnsi="Arial" w:cs="Arial"/>
          <w:sz w:val="22"/>
          <w:szCs w:val="22"/>
        </w:rPr>
      </w:pPr>
      <w:r w:rsidRPr="00606987">
        <w:rPr>
          <w:rFonts w:ascii="Arial" w:hAnsi="Arial" w:cs="Arial"/>
          <w:sz w:val="22"/>
          <w:szCs w:val="22"/>
        </w:rPr>
        <w:t xml:space="preserve">           </w:t>
      </w:r>
      <w:r w:rsidR="009347D4" w:rsidRPr="00606987">
        <w:rPr>
          <w:rFonts w:ascii="Arial" w:hAnsi="Arial" w:cs="Arial"/>
          <w:sz w:val="22"/>
          <w:szCs w:val="22"/>
        </w:rPr>
        <w:t>MDG</w:t>
      </w:r>
      <w:r w:rsidR="009347D4" w:rsidRPr="00606987">
        <w:rPr>
          <w:rFonts w:ascii="Arial" w:hAnsi="Arial" w:cs="Arial"/>
          <w:sz w:val="22"/>
          <w:szCs w:val="22"/>
        </w:rPr>
        <w:tab/>
      </w:r>
      <w:r w:rsidR="009347D4" w:rsidRPr="00606987">
        <w:rPr>
          <w:rFonts w:ascii="Arial" w:hAnsi="Arial" w:cs="Arial"/>
          <w:sz w:val="22"/>
          <w:szCs w:val="22"/>
        </w:rPr>
        <w:tab/>
        <w:t>Millennium Development Goal</w:t>
      </w:r>
    </w:p>
    <w:p w14:paraId="4FEB292B" w14:textId="4EC7A2C1" w:rsidR="009347D4" w:rsidRPr="00606987" w:rsidRDefault="00F52203" w:rsidP="00F52203">
      <w:pPr>
        <w:rPr>
          <w:rFonts w:ascii="Arial" w:hAnsi="Arial" w:cs="Arial"/>
          <w:sz w:val="22"/>
          <w:szCs w:val="22"/>
        </w:rPr>
      </w:pPr>
      <w:r w:rsidRPr="00606987">
        <w:rPr>
          <w:rFonts w:ascii="Arial" w:hAnsi="Arial" w:cs="Arial"/>
          <w:sz w:val="22"/>
          <w:szCs w:val="22"/>
        </w:rPr>
        <w:t xml:space="preserve">           </w:t>
      </w:r>
      <w:r w:rsidR="009347D4" w:rsidRPr="00606987">
        <w:rPr>
          <w:rFonts w:ascii="Arial" w:hAnsi="Arial" w:cs="Arial"/>
          <w:sz w:val="22"/>
          <w:szCs w:val="22"/>
        </w:rPr>
        <w:t>MEA</w:t>
      </w:r>
      <w:r w:rsidR="009347D4" w:rsidRPr="00606987">
        <w:rPr>
          <w:rFonts w:ascii="Arial" w:hAnsi="Arial" w:cs="Arial"/>
          <w:sz w:val="22"/>
          <w:szCs w:val="22"/>
        </w:rPr>
        <w:tab/>
      </w:r>
      <w:r w:rsidR="009347D4" w:rsidRPr="00606987">
        <w:rPr>
          <w:rFonts w:ascii="Arial" w:hAnsi="Arial" w:cs="Arial"/>
          <w:sz w:val="22"/>
          <w:szCs w:val="22"/>
        </w:rPr>
        <w:tab/>
        <w:t>Multilateral Environmental Agreement</w:t>
      </w:r>
    </w:p>
    <w:p w14:paraId="0B974645" w14:textId="5BBBA20D" w:rsidR="009347D4" w:rsidRPr="00606987" w:rsidRDefault="00F52203" w:rsidP="00F52203">
      <w:pPr>
        <w:rPr>
          <w:rFonts w:ascii="Arial" w:hAnsi="Arial" w:cs="Arial"/>
          <w:sz w:val="22"/>
          <w:szCs w:val="22"/>
        </w:rPr>
      </w:pPr>
      <w:r w:rsidRPr="00606987">
        <w:rPr>
          <w:rFonts w:ascii="Arial" w:hAnsi="Arial" w:cs="Arial"/>
          <w:sz w:val="22"/>
          <w:szCs w:val="22"/>
        </w:rPr>
        <w:t xml:space="preserve">           </w:t>
      </w:r>
      <w:r w:rsidR="009347D4" w:rsidRPr="00606987">
        <w:rPr>
          <w:rFonts w:ascii="Arial" w:hAnsi="Arial" w:cs="Arial"/>
          <w:sz w:val="22"/>
          <w:szCs w:val="22"/>
        </w:rPr>
        <w:t>MES</w:t>
      </w:r>
      <w:r w:rsidR="009347D4" w:rsidRPr="00606987">
        <w:rPr>
          <w:rFonts w:ascii="Arial" w:hAnsi="Arial" w:cs="Arial"/>
          <w:sz w:val="22"/>
          <w:szCs w:val="22"/>
        </w:rPr>
        <w:tab/>
      </w:r>
      <w:r w:rsidR="009347D4" w:rsidRPr="00606987">
        <w:rPr>
          <w:rFonts w:ascii="Arial" w:hAnsi="Arial" w:cs="Arial"/>
          <w:sz w:val="22"/>
          <w:szCs w:val="22"/>
        </w:rPr>
        <w:tab/>
        <w:t>Ministry of Emergency Situation</w:t>
      </w:r>
    </w:p>
    <w:p w14:paraId="456F6AE8" w14:textId="77777777" w:rsidR="009347D4" w:rsidRDefault="009347D4" w:rsidP="00FB5842">
      <w:pPr>
        <w:ind w:left="993" w:hanging="284"/>
        <w:rPr>
          <w:rFonts w:ascii="Arial" w:hAnsi="Arial" w:cs="Arial"/>
          <w:sz w:val="22"/>
          <w:szCs w:val="22"/>
        </w:rPr>
      </w:pPr>
      <w:r w:rsidRPr="00606987">
        <w:rPr>
          <w:rFonts w:ascii="Arial" w:hAnsi="Arial" w:cs="Arial"/>
          <w:sz w:val="22"/>
          <w:szCs w:val="22"/>
        </w:rPr>
        <w:t>MNP</w:t>
      </w:r>
      <w:r w:rsidRPr="00606987">
        <w:rPr>
          <w:rFonts w:ascii="Arial" w:hAnsi="Arial" w:cs="Arial"/>
          <w:sz w:val="22"/>
          <w:szCs w:val="22"/>
        </w:rPr>
        <w:tab/>
      </w:r>
      <w:r w:rsidRPr="00606987">
        <w:rPr>
          <w:rFonts w:ascii="Arial" w:hAnsi="Arial" w:cs="Arial"/>
          <w:sz w:val="22"/>
          <w:szCs w:val="22"/>
        </w:rPr>
        <w:tab/>
        <w:t>Ministry of Nature Protection</w:t>
      </w:r>
    </w:p>
    <w:p w14:paraId="29D2BB6C" w14:textId="146CFAA0" w:rsidR="00C75BCF" w:rsidRPr="00606987" w:rsidRDefault="00C75BCF" w:rsidP="00FB5842">
      <w:pPr>
        <w:ind w:left="993" w:hanging="284"/>
        <w:rPr>
          <w:rFonts w:ascii="Arial" w:hAnsi="Arial" w:cs="Arial"/>
          <w:sz w:val="22"/>
          <w:szCs w:val="22"/>
        </w:rPr>
      </w:pPr>
      <w:r>
        <w:rPr>
          <w:rFonts w:ascii="Arial" w:hAnsi="Arial" w:cs="Arial"/>
          <w:sz w:val="22"/>
          <w:szCs w:val="22"/>
        </w:rPr>
        <w:t>MTR                Mid Term Review</w:t>
      </w:r>
    </w:p>
    <w:p w14:paraId="5E6515B4"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MOES</w:t>
      </w:r>
      <w:r w:rsidRPr="00606987">
        <w:rPr>
          <w:rFonts w:ascii="Arial" w:hAnsi="Arial" w:cs="Arial"/>
          <w:sz w:val="22"/>
          <w:szCs w:val="22"/>
        </w:rPr>
        <w:tab/>
      </w:r>
      <w:r w:rsidRPr="00606987">
        <w:rPr>
          <w:rFonts w:ascii="Arial" w:hAnsi="Arial" w:cs="Arial"/>
          <w:sz w:val="22"/>
          <w:szCs w:val="22"/>
        </w:rPr>
        <w:tab/>
        <w:t>Ministry of Education and Science</w:t>
      </w:r>
    </w:p>
    <w:p w14:paraId="66FE88E8"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NCSA</w:t>
      </w:r>
      <w:r w:rsidRPr="00606987">
        <w:rPr>
          <w:rFonts w:ascii="Arial" w:hAnsi="Arial" w:cs="Arial"/>
          <w:sz w:val="22"/>
          <w:szCs w:val="22"/>
        </w:rPr>
        <w:tab/>
      </w:r>
      <w:r w:rsidRPr="00606987">
        <w:rPr>
          <w:rFonts w:ascii="Arial" w:hAnsi="Arial" w:cs="Arial"/>
          <w:sz w:val="22"/>
          <w:szCs w:val="22"/>
        </w:rPr>
        <w:tab/>
        <w:t>National Capacity Self-Assessment</w:t>
      </w:r>
    </w:p>
    <w:p w14:paraId="4DD72969"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NGO</w:t>
      </w:r>
      <w:r w:rsidRPr="00606987">
        <w:rPr>
          <w:rFonts w:ascii="Arial" w:hAnsi="Arial" w:cs="Arial"/>
          <w:sz w:val="22"/>
          <w:szCs w:val="22"/>
        </w:rPr>
        <w:tab/>
      </w:r>
      <w:r w:rsidRPr="00606987">
        <w:rPr>
          <w:rFonts w:ascii="Arial" w:hAnsi="Arial" w:cs="Arial"/>
          <w:sz w:val="22"/>
          <w:szCs w:val="22"/>
        </w:rPr>
        <w:tab/>
        <w:t>Non Governmental Organization</w:t>
      </w:r>
    </w:p>
    <w:p w14:paraId="525C8805" w14:textId="0A678246" w:rsidR="009347D4" w:rsidRPr="00606987" w:rsidRDefault="009347D4" w:rsidP="00FB5842">
      <w:pPr>
        <w:ind w:left="993" w:hanging="284"/>
        <w:rPr>
          <w:rFonts w:ascii="Arial" w:hAnsi="Arial" w:cs="Arial"/>
          <w:sz w:val="22"/>
          <w:szCs w:val="22"/>
        </w:rPr>
      </w:pPr>
      <w:r w:rsidRPr="00606987">
        <w:rPr>
          <w:rFonts w:ascii="Arial" w:hAnsi="Arial" w:cs="Arial"/>
          <w:sz w:val="22"/>
          <w:szCs w:val="22"/>
        </w:rPr>
        <w:t>NIM</w:t>
      </w:r>
      <w:r w:rsidRPr="00606987">
        <w:rPr>
          <w:rFonts w:ascii="Arial" w:hAnsi="Arial" w:cs="Arial"/>
          <w:sz w:val="22"/>
          <w:szCs w:val="22"/>
        </w:rPr>
        <w:tab/>
      </w:r>
      <w:r w:rsidRPr="00606987">
        <w:rPr>
          <w:rFonts w:ascii="Arial" w:hAnsi="Arial" w:cs="Arial"/>
          <w:sz w:val="22"/>
          <w:szCs w:val="22"/>
        </w:rPr>
        <w:tab/>
        <w:t>National Implementation Modality</w:t>
      </w:r>
    </w:p>
    <w:p w14:paraId="42DB10B7"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NEAP</w:t>
      </w:r>
      <w:r w:rsidRPr="00606987">
        <w:rPr>
          <w:rFonts w:ascii="Arial" w:hAnsi="Arial" w:cs="Arial"/>
          <w:sz w:val="22"/>
          <w:szCs w:val="22"/>
        </w:rPr>
        <w:tab/>
      </w:r>
      <w:r w:rsidRPr="00606987">
        <w:rPr>
          <w:rFonts w:ascii="Arial" w:hAnsi="Arial" w:cs="Arial"/>
          <w:sz w:val="22"/>
          <w:szCs w:val="22"/>
        </w:rPr>
        <w:tab/>
        <w:t>National Environmental Action Programme</w:t>
      </w:r>
    </w:p>
    <w:p w14:paraId="691D21B5"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NPD</w:t>
      </w:r>
      <w:r w:rsidRPr="00606987">
        <w:rPr>
          <w:rFonts w:ascii="Arial" w:hAnsi="Arial" w:cs="Arial"/>
          <w:sz w:val="22"/>
          <w:szCs w:val="22"/>
        </w:rPr>
        <w:tab/>
      </w:r>
      <w:r w:rsidRPr="00606987">
        <w:rPr>
          <w:rFonts w:ascii="Arial" w:hAnsi="Arial" w:cs="Arial"/>
          <w:sz w:val="22"/>
          <w:szCs w:val="22"/>
        </w:rPr>
        <w:tab/>
        <w:t>National Project Director</w:t>
      </w:r>
    </w:p>
    <w:p w14:paraId="1DA305CE" w14:textId="3FFD5F38" w:rsidR="009347D4" w:rsidRPr="00606987" w:rsidRDefault="009347D4" w:rsidP="00FB5842">
      <w:pPr>
        <w:ind w:left="993" w:hanging="284"/>
        <w:rPr>
          <w:rFonts w:ascii="Arial" w:hAnsi="Arial" w:cs="Arial"/>
          <w:sz w:val="22"/>
          <w:szCs w:val="22"/>
        </w:rPr>
      </w:pPr>
      <w:r w:rsidRPr="00606987">
        <w:rPr>
          <w:rFonts w:ascii="Arial" w:hAnsi="Arial" w:cs="Arial"/>
          <w:sz w:val="22"/>
          <w:szCs w:val="22"/>
        </w:rPr>
        <w:t>PB</w:t>
      </w:r>
      <w:r w:rsidRPr="00606987">
        <w:rPr>
          <w:rFonts w:ascii="Arial" w:hAnsi="Arial" w:cs="Arial"/>
          <w:sz w:val="22"/>
          <w:szCs w:val="22"/>
        </w:rPr>
        <w:tab/>
      </w:r>
      <w:r w:rsidRPr="00606987">
        <w:rPr>
          <w:rFonts w:ascii="Arial" w:hAnsi="Arial" w:cs="Arial"/>
          <w:sz w:val="22"/>
          <w:szCs w:val="22"/>
        </w:rPr>
        <w:tab/>
        <w:t>Project Board</w:t>
      </w:r>
    </w:p>
    <w:p w14:paraId="12227CA4" w14:textId="763AAC20" w:rsidR="009347D4" w:rsidRPr="00606987" w:rsidRDefault="009347D4" w:rsidP="00FB5842">
      <w:pPr>
        <w:ind w:left="993" w:hanging="284"/>
        <w:rPr>
          <w:rFonts w:ascii="Arial" w:hAnsi="Arial" w:cs="Arial"/>
          <w:sz w:val="22"/>
          <w:szCs w:val="22"/>
        </w:rPr>
      </w:pPr>
      <w:r w:rsidRPr="00606987">
        <w:rPr>
          <w:rFonts w:ascii="Arial" w:hAnsi="Arial" w:cs="Arial"/>
          <w:sz w:val="22"/>
          <w:szCs w:val="22"/>
        </w:rPr>
        <w:t>PIF</w:t>
      </w:r>
      <w:r w:rsidRPr="00606987">
        <w:rPr>
          <w:rFonts w:ascii="Arial" w:hAnsi="Arial" w:cs="Arial"/>
          <w:sz w:val="22"/>
          <w:szCs w:val="22"/>
        </w:rPr>
        <w:tab/>
      </w:r>
      <w:r w:rsidRPr="00606987">
        <w:rPr>
          <w:rFonts w:ascii="Arial" w:hAnsi="Arial" w:cs="Arial"/>
          <w:sz w:val="22"/>
          <w:szCs w:val="22"/>
        </w:rPr>
        <w:tab/>
        <w:t>Project Information Form</w:t>
      </w:r>
    </w:p>
    <w:p w14:paraId="50145A06" w14:textId="43EA3E16" w:rsidR="009347D4" w:rsidRPr="00606987" w:rsidRDefault="009347D4" w:rsidP="00FB5842">
      <w:pPr>
        <w:ind w:left="993" w:hanging="284"/>
        <w:rPr>
          <w:rFonts w:ascii="Arial" w:hAnsi="Arial" w:cs="Arial"/>
          <w:sz w:val="22"/>
          <w:szCs w:val="22"/>
        </w:rPr>
      </w:pPr>
      <w:r w:rsidRPr="00606987">
        <w:rPr>
          <w:rFonts w:ascii="Arial" w:hAnsi="Arial" w:cs="Arial"/>
          <w:sz w:val="22"/>
          <w:szCs w:val="22"/>
        </w:rPr>
        <w:t>PIR</w:t>
      </w:r>
      <w:r w:rsidRPr="00606987">
        <w:rPr>
          <w:rFonts w:ascii="Arial" w:hAnsi="Arial" w:cs="Arial"/>
          <w:sz w:val="22"/>
          <w:szCs w:val="22"/>
        </w:rPr>
        <w:tab/>
      </w:r>
      <w:r w:rsidRPr="00606987">
        <w:rPr>
          <w:rFonts w:ascii="Arial" w:hAnsi="Arial" w:cs="Arial"/>
          <w:sz w:val="22"/>
          <w:szCs w:val="22"/>
        </w:rPr>
        <w:tab/>
        <w:t>Project Implementation Review</w:t>
      </w:r>
    </w:p>
    <w:p w14:paraId="37CE65BB"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PMU</w:t>
      </w:r>
      <w:r w:rsidRPr="00606987">
        <w:rPr>
          <w:rFonts w:ascii="Arial" w:hAnsi="Arial" w:cs="Arial"/>
          <w:sz w:val="22"/>
          <w:szCs w:val="22"/>
        </w:rPr>
        <w:tab/>
      </w:r>
      <w:r w:rsidRPr="00606987">
        <w:rPr>
          <w:rFonts w:ascii="Arial" w:hAnsi="Arial" w:cs="Arial"/>
          <w:sz w:val="22"/>
          <w:szCs w:val="22"/>
        </w:rPr>
        <w:tab/>
        <w:t>Project Management Unit</w:t>
      </w:r>
    </w:p>
    <w:p w14:paraId="042190B4" w14:textId="3E11696F" w:rsidR="009347D4" w:rsidRDefault="009347D4" w:rsidP="00B02FE2">
      <w:pPr>
        <w:ind w:left="993" w:hanging="284"/>
        <w:rPr>
          <w:rFonts w:ascii="Arial" w:hAnsi="Arial" w:cs="Arial"/>
          <w:sz w:val="22"/>
          <w:szCs w:val="22"/>
        </w:rPr>
      </w:pPr>
      <w:r w:rsidRPr="00606987">
        <w:rPr>
          <w:rFonts w:ascii="Arial" w:hAnsi="Arial" w:cs="Arial"/>
          <w:sz w:val="22"/>
          <w:szCs w:val="22"/>
        </w:rPr>
        <w:t>POP</w:t>
      </w:r>
      <w:r w:rsidRPr="00606987">
        <w:rPr>
          <w:rFonts w:ascii="Arial" w:hAnsi="Arial" w:cs="Arial"/>
          <w:sz w:val="22"/>
          <w:szCs w:val="22"/>
        </w:rPr>
        <w:tab/>
      </w:r>
      <w:r w:rsidRPr="00606987">
        <w:rPr>
          <w:rFonts w:ascii="Arial" w:hAnsi="Arial" w:cs="Arial"/>
          <w:sz w:val="22"/>
          <w:szCs w:val="22"/>
        </w:rPr>
        <w:tab/>
        <w:t>Persistent Organic Pollutant</w:t>
      </w:r>
    </w:p>
    <w:p w14:paraId="3D069FF7" w14:textId="50F47A99" w:rsidR="00B02FE2" w:rsidRPr="00606987" w:rsidRDefault="00B02FE2" w:rsidP="00B02FE2">
      <w:pPr>
        <w:ind w:left="993" w:hanging="284"/>
        <w:rPr>
          <w:rFonts w:ascii="Arial" w:hAnsi="Arial" w:cs="Arial"/>
          <w:sz w:val="22"/>
          <w:szCs w:val="22"/>
        </w:rPr>
      </w:pPr>
      <w:r>
        <w:rPr>
          <w:rFonts w:ascii="Arial" w:hAnsi="Arial" w:cs="Arial"/>
          <w:sz w:val="22"/>
          <w:szCs w:val="22"/>
        </w:rPr>
        <w:t xml:space="preserve">PRODOC        Project Document </w:t>
      </w:r>
    </w:p>
    <w:p w14:paraId="16B8EDBC"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PPG</w:t>
      </w:r>
      <w:r w:rsidRPr="00606987">
        <w:rPr>
          <w:rFonts w:ascii="Arial" w:hAnsi="Arial" w:cs="Arial"/>
          <w:sz w:val="22"/>
          <w:szCs w:val="22"/>
        </w:rPr>
        <w:tab/>
      </w:r>
      <w:r w:rsidRPr="00606987">
        <w:rPr>
          <w:rFonts w:ascii="Arial" w:hAnsi="Arial" w:cs="Arial"/>
          <w:sz w:val="22"/>
          <w:szCs w:val="22"/>
        </w:rPr>
        <w:tab/>
        <w:t>Project Preparation Grant</w:t>
      </w:r>
    </w:p>
    <w:p w14:paraId="4F84FC72"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PRSP</w:t>
      </w:r>
      <w:r w:rsidRPr="00606987">
        <w:rPr>
          <w:rFonts w:ascii="Arial" w:hAnsi="Arial" w:cs="Arial"/>
          <w:sz w:val="22"/>
          <w:szCs w:val="22"/>
        </w:rPr>
        <w:tab/>
      </w:r>
      <w:r w:rsidRPr="00606987">
        <w:rPr>
          <w:rFonts w:ascii="Arial" w:hAnsi="Arial" w:cs="Arial"/>
          <w:sz w:val="22"/>
          <w:szCs w:val="22"/>
        </w:rPr>
        <w:tab/>
        <w:t>Poverty Reduction Strategy Papers</w:t>
      </w:r>
    </w:p>
    <w:p w14:paraId="3BD56F44" w14:textId="0C5CB294" w:rsidR="009347D4" w:rsidRPr="00606987" w:rsidRDefault="009347D4" w:rsidP="00FB5842">
      <w:pPr>
        <w:ind w:left="993" w:hanging="284"/>
        <w:rPr>
          <w:rFonts w:ascii="Arial" w:hAnsi="Arial" w:cs="Arial"/>
          <w:sz w:val="22"/>
          <w:szCs w:val="22"/>
        </w:rPr>
      </w:pPr>
      <w:r w:rsidRPr="00606987">
        <w:rPr>
          <w:rFonts w:ascii="Arial" w:hAnsi="Arial" w:cs="Arial"/>
          <w:sz w:val="22"/>
          <w:szCs w:val="22"/>
        </w:rPr>
        <w:t>RTA</w:t>
      </w:r>
      <w:r w:rsidRPr="00606987">
        <w:rPr>
          <w:rFonts w:ascii="Arial" w:hAnsi="Arial" w:cs="Arial"/>
          <w:sz w:val="22"/>
          <w:szCs w:val="22"/>
        </w:rPr>
        <w:tab/>
      </w:r>
      <w:r w:rsidRPr="00606987">
        <w:rPr>
          <w:rFonts w:ascii="Arial" w:hAnsi="Arial" w:cs="Arial"/>
          <w:sz w:val="22"/>
          <w:szCs w:val="22"/>
        </w:rPr>
        <w:tab/>
        <w:t>Regional Technical Advisor</w:t>
      </w:r>
    </w:p>
    <w:p w14:paraId="061A52FB"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SBAA</w:t>
      </w:r>
      <w:r w:rsidRPr="00606987">
        <w:rPr>
          <w:rFonts w:ascii="Arial" w:hAnsi="Arial" w:cs="Arial"/>
          <w:sz w:val="22"/>
          <w:szCs w:val="22"/>
        </w:rPr>
        <w:tab/>
      </w:r>
      <w:r w:rsidRPr="00606987">
        <w:rPr>
          <w:rFonts w:ascii="Arial" w:hAnsi="Arial" w:cs="Arial"/>
          <w:sz w:val="22"/>
          <w:szCs w:val="22"/>
        </w:rPr>
        <w:tab/>
        <w:t>Standard Basic Assistance Agreement</w:t>
      </w:r>
    </w:p>
    <w:p w14:paraId="3AEE2167" w14:textId="171FF246" w:rsidR="009347D4" w:rsidRPr="00606987" w:rsidRDefault="009347D4" w:rsidP="00FB5842">
      <w:pPr>
        <w:ind w:left="993" w:hanging="284"/>
        <w:rPr>
          <w:rFonts w:ascii="Arial" w:hAnsi="Arial" w:cs="Arial"/>
          <w:sz w:val="22"/>
          <w:szCs w:val="22"/>
        </w:rPr>
      </w:pPr>
      <w:r w:rsidRPr="00606987">
        <w:rPr>
          <w:rFonts w:ascii="Arial" w:hAnsi="Arial" w:cs="Arial"/>
          <w:sz w:val="22"/>
          <w:szCs w:val="22"/>
        </w:rPr>
        <w:t>SD</w:t>
      </w:r>
      <w:r w:rsidRPr="00606987">
        <w:rPr>
          <w:rFonts w:ascii="Arial" w:hAnsi="Arial" w:cs="Arial"/>
          <w:sz w:val="22"/>
          <w:szCs w:val="22"/>
        </w:rPr>
        <w:tab/>
      </w:r>
      <w:r w:rsidRPr="00606987">
        <w:rPr>
          <w:rFonts w:ascii="Arial" w:hAnsi="Arial" w:cs="Arial"/>
          <w:sz w:val="22"/>
          <w:szCs w:val="22"/>
        </w:rPr>
        <w:tab/>
        <w:t>Sustainable Development</w:t>
      </w:r>
    </w:p>
    <w:p w14:paraId="5C844B6D"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SDP</w:t>
      </w:r>
      <w:r w:rsidRPr="00606987">
        <w:rPr>
          <w:rFonts w:ascii="Arial" w:hAnsi="Arial" w:cs="Arial"/>
          <w:sz w:val="22"/>
          <w:szCs w:val="22"/>
        </w:rPr>
        <w:tab/>
      </w:r>
      <w:r w:rsidRPr="00606987">
        <w:rPr>
          <w:rFonts w:ascii="Arial" w:hAnsi="Arial" w:cs="Arial"/>
          <w:sz w:val="22"/>
          <w:szCs w:val="22"/>
        </w:rPr>
        <w:tab/>
        <w:t>Sustainable Development Programme</w:t>
      </w:r>
    </w:p>
    <w:p w14:paraId="5A4E7AB9"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SGP</w:t>
      </w:r>
      <w:r w:rsidRPr="00606987">
        <w:rPr>
          <w:rFonts w:ascii="Arial" w:hAnsi="Arial" w:cs="Arial"/>
          <w:sz w:val="22"/>
          <w:szCs w:val="22"/>
        </w:rPr>
        <w:tab/>
      </w:r>
      <w:r w:rsidRPr="00606987">
        <w:rPr>
          <w:rFonts w:ascii="Arial" w:hAnsi="Arial" w:cs="Arial"/>
          <w:sz w:val="22"/>
          <w:szCs w:val="22"/>
        </w:rPr>
        <w:tab/>
        <w:t>Small Grant Programme</w:t>
      </w:r>
    </w:p>
    <w:p w14:paraId="0FC6FB27" w14:textId="3F9E3102" w:rsidR="009347D4" w:rsidRPr="00606987" w:rsidRDefault="009347D4" w:rsidP="00FB5842">
      <w:pPr>
        <w:ind w:left="993" w:hanging="284"/>
        <w:rPr>
          <w:rFonts w:ascii="Arial" w:hAnsi="Arial" w:cs="Arial"/>
          <w:sz w:val="22"/>
          <w:szCs w:val="22"/>
        </w:rPr>
      </w:pPr>
      <w:r w:rsidRPr="00606987">
        <w:rPr>
          <w:rFonts w:ascii="Arial" w:hAnsi="Arial" w:cs="Arial"/>
          <w:sz w:val="22"/>
          <w:szCs w:val="22"/>
        </w:rPr>
        <w:t>SMART</w:t>
      </w:r>
      <w:r w:rsidRPr="00606987">
        <w:rPr>
          <w:rFonts w:ascii="Arial" w:hAnsi="Arial" w:cs="Arial"/>
          <w:sz w:val="22"/>
          <w:szCs w:val="22"/>
        </w:rPr>
        <w:tab/>
        <w:t>Specific, Measurable, Achievable, Relevant and Time-bound</w:t>
      </w:r>
    </w:p>
    <w:p w14:paraId="5F9DC8E1"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SNCO</w:t>
      </w:r>
      <w:r w:rsidRPr="00606987">
        <w:rPr>
          <w:rFonts w:ascii="Arial" w:hAnsi="Arial" w:cs="Arial"/>
          <w:sz w:val="22"/>
          <w:szCs w:val="22"/>
        </w:rPr>
        <w:tab/>
      </w:r>
      <w:r w:rsidRPr="00606987">
        <w:rPr>
          <w:rFonts w:ascii="Arial" w:hAnsi="Arial" w:cs="Arial"/>
          <w:sz w:val="22"/>
          <w:szCs w:val="22"/>
        </w:rPr>
        <w:tab/>
        <w:t>State Non-Commercial Organization</w:t>
      </w:r>
    </w:p>
    <w:p w14:paraId="4330450B" w14:textId="0636C84C" w:rsidR="009347D4" w:rsidRDefault="009347D4" w:rsidP="00C75BCF">
      <w:pPr>
        <w:ind w:left="993" w:hanging="284"/>
        <w:rPr>
          <w:rFonts w:ascii="Arial" w:hAnsi="Arial" w:cs="Arial"/>
          <w:sz w:val="22"/>
          <w:szCs w:val="22"/>
        </w:rPr>
      </w:pPr>
      <w:r w:rsidRPr="00606987">
        <w:rPr>
          <w:rFonts w:ascii="Arial" w:hAnsi="Arial" w:cs="Arial"/>
          <w:sz w:val="22"/>
          <w:szCs w:val="22"/>
        </w:rPr>
        <w:lastRenderedPageBreak/>
        <w:t>TNA</w:t>
      </w:r>
      <w:r w:rsidRPr="00606987">
        <w:rPr>
          <w:rFonts w:ascii="Arial" w:hAnsi="Arial" w:cs="Arial"/>
          <w:sz w:val="22"/>
          <w:szCs w:val="22"/>
        </w:rPr>
        <w:tab/>
      </w:r>
      <w:r w:rsidRPr="00606987">
        <w:rPr>
          <w:rFonts w:ascii="Arial" w:hAnsi="Arial" w:cs="Arial"/>
          <w:sz w:val="22"/>
          <w:szCs w:val="22"/>
        </w:rPr>
        <w:tab/>
        <w:t>Training Needs Analysis</w:t>
      </w:r>
    </w:p>
    <w:p w14:paraId="7EAEB7F7" w14:textId="2E811A17" w:rsidR="00C75BCF" w:rsidRPr="00606987" w:rsidRDefault="00C75BCF" w:rsidP="00C75BCF">
      <w:pPr>
        <w:ind w:left="993" w:hanging="284"/>
        <w:rPr>
          <w:rFonts w:ascii="Arial" w:hAnsi="Arial" w:cs="Arial"/>
          <w:sz w:val="22"/>
          <w:szCs w:val="22"/>
        </w:rPr>
      </w:pPr>
      <w:r>
        <w:rPr>
          <w:rFonts w:ascii="Arial" w:hAnsi="Arial" w:cs="Arial"/>
          <w:sz w:val="22"/>
          <w:szCs w:val="22"/>
        </w:rPr>
        <w:t>TTL                 Technical Task Leader</w:t>
      </w:r>
    </w:p>
    <w:p w14:paraId="2DD580A7" w14:textId="73716DF2"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w:t>
      </w:r>
      <w:r w:rsidRPr="00606987">
        <w:rPr>
          <w:rFonts w:ascii="Arial" w:hAnsi="Arial" w:cs="Arial"/>
          <w:sz w:val="22"/>
          <w:szCs w:val="22"/>
        </w:rPr>
        <w:tab/>
      </w:r>
      <w:r w:rsidRPr="00606987">
        <w:rPr>
          <w:rFonts w:ascii="Arial" w:hAnsi="Arial" w:cs="Arial"/>
          <w:sz w:val="22"/>
          <w:szCs w:val="22"/>
        </w:rPr>
        <w:tab/>
        <w:t>United Nations</w:t>
      </w:r>
    </w:p>
    <w:p w14:paraId="72B54F58" w14:textId="6193CBF5"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UNCBD</w:t>
      </w:r>
      <w:r w:rsidRPr="00606987">
        <w:rPr>
          <w:rFonts w:ascii="Arial" w:hAnsi="Arial" w:cs="Arial"/>
          <w:sz w:val="22"/>
          <w:szCs w:val="22"/>
        </w:rPr>
        <w:tab/>
        <w:t>United Nations Convention on Biological Diversity</w:t>
      </w:r>
    </w:p>
    <w:p w14:paraId="30B1EA84" w14:textId="53D312AF" w:rsidR="009347D4" w:rsidRPr="00606987" w:rsidRDefault="00FB5842" w:rsidP="00FB5842">
      <w:pPr>
        <w:ind w:left="993" w:hanging="284"/>
        <w:rPr>
          <w:rFonts w:ascii="Arial" w:hAnsi="Arial" w:cs="Arial"/>
          <w:sz w:val="22"/>
          <w:szCs w:val="22"/>
        </w:rPr>
      </w:pPr>
      <w:r w:rsidRPr="00606987">
        <w:rPr>
          <w:rFonts w:ascii="Arial" w:hAnsi="Arial" w:cs="Arial"/>
          <w:sz w:val="22"/>
          <w:szCs w:val="22"/>
        </w:rPr>
        <w:t xml:space="preserve">UNCCD          </w:t>
      </w:r>
      <w:r w:rsidR="008B166F" w:rsidRPr="00606987">
        <w:rPr>
          <w:rFonts w:ascii="Arial" w:hAnsi="Arial" w:cs="Arial"/>
          <w:sz w:val="22"/>
          <w:szCs w:val="22"/>
        </w:rPr>
        <w:t xml:space="preserve"> </w:t>
      </w:r>
      <w:r w:rsidR="009347D4" w:rsidRPr="00606987">
        <w:rPr>
          <w:rFonts w:ascii="Arial" w:hAnsi="Arial" w:cs="Arial"/>
          <w:sz w:val="22"/>
          <w:szCs w:val="22"/>
        </w:rPr>
        <w:t>United Nations Convention to Combat Desertification</w:t>
      </w:r>
    </w:p>
    <w:p w14:paraId="347E940F"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UNCT</w:t>
      </w:r>
      <w:r w:rsidRPr="00606987">
        <w:rPr>
          <w:rFonts w:ascii="Arial" w:hAnsi="Arial" w:cs="Arial"/>
          <w:sz w:val="22"/>
          <w:szCs w:val="22"/>
        </w:rPr>
        <w:tab/>
      </w:r>
      <w:r w:rsidRPr="00606987">
        <w:rPr>
          <w:rFonts w:ascii="Arial" w:hAnsi="Arial" w:cs="Arial"/>
          <w:sz w:val="22"/>
          <w:szCs w:val="22"/>
        </w:rPr>
        <w:tab/>
        <w:t>United Nations Country Team</w:t>
      </w:r>
    </w:p>
    <w:p w14:paraId="7702CF93" w14:textId="63809ED6"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UNDAF</w:t>
      </w:r>
      <w:r w:rsidRPr="00606987">
        <w:rPr>
          <w:rFonts w:ascii="Arial" w:hAnsi="Arial" w:cs="Arial"/>
          <w:sz w:val="22"/>
          <w:szCs w:val="22"/>
        </w:rPr>
        <w:tab/>
        <w:t>United Nations Development Assistance Framework</w:t>
      </w:r>
    </w:p>
    <w:p w14:paraId="41E22939"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UNDP</w:t>
      </w:r>
      <w:r w:rsidRPr="00606987">
        <w:rPr>
          <w:rFonts w:ascii="Arial" w:hAnsi="Arial" w:cs="Arial"/>
          <w:sz w:val="22"/>
          <w:szCs w:val="22"/>
        </w:rPr>
        <w:tab/>
      </w:r>
      <w:r w:rsidRPr="00606987">
        <w:rPr>
          <w:rFonts w:ascii="Arial" w:hAnsi="Arial" w:cs="Arial"/>
          <w:sz w:val="22"/>
          <w:szCs w:val="22"/>
        </w:rPr>
        <w:tab/>
        <w:t>United Nations Development Programme</w:t>
      </w:r>
    </w:p>
    <w:p w14:paraId="1C543C10" w14:textId="585A5AB9"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UNECE</w:t>
      </w:r>
      <w:r w:rsidRPr="00606987">
        <w:rPr>
          <w:rFonts w:ascii="Arial" w:hAnsi="Arial" w:cs="Arial"/>
          <w:sz w:val="22"/>
          <w:szCs w:val="22"/>
        </w:rPr>
        <w:tab/>
        <w:t>United Nations Economic Commission for Europe</w:t>
      </w:r>
    </w:p>
    <w:p w14:paraId="6690E8CF" w14:textId="3B0C9EBF" w:rsidR="009347D4" w:rsidRPr="00606987" w:rsidRDefault="00FB5842" w:rsidP="00FB5842">
      <w:pPr>
        <w:ind w:left="993" w:hanging="284"/>
        <w:rPr>
          <w:rFonts w:ascii="Arial" w:hAnsi="Arial" w:cs="Arial"/>
          <w:sz w:val="22"/>
          <w:szCs w:val="22"/>
        </w:rPr>
      </w:pPr>
      <w:r w:rsidRPr="00606987">
        <w:rPr>
          <w:rFonts w:ascii="Arial" w:hAnsi="Arial" w:cs="Arial"/>
          <w:sz w:val="22"/>
          <w:szCs w:val="22"/>
        </w:rPr>
        <w:t xml:space="preserve">UNESCO        </w:t>
      </w:r>
      <w:r w:rsidR="009347D4" w:rsidRPr="00606987">
        <w:rPr>
          <w:rFonts w:ascii="Arial" w:hAnsi="Arial" w:cs="Arial"/>
          <w:sz w:val="22"/>
          <w:szCs w:val="22"/>
        </w:rPr>
        <w:t>United Nations Educational, Scientific and Cultural Organization</w:t>
      </w:r>
    </w:p>
    <w:p w14:paraId="6040337A" w14:textId="53C4AC23"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UNFCCC</w:t>
      </w:r>
      <w:r w:rsidRPr="00606987">
        <w:rPr>
          <w:rFonts w:ascii="Arial" w:hAnsi="Arial" w:cs="Arial"/>
          <w:sz w:val="22"/>
          <w:szCs w:val="22"/>
        </w:rPr>
        <w:tab/>
        <w:t>United Nations Framework Convention on Climate Change</w:t>
      </w:r>
    </w:p>
    <w:p w14:paraId="1A03A6D7" w14:textId="753D8282" w:rsidR="009347D4" w:rsidRPr="00606987" w:rsidRDefault="009347D4" w:rsidP="00FB5842">
      <w:pPr>
        <w:ind w:left="993" w:hanging="284"/>
        <w:rPr>
          <w:rFonts w:ascii="Arial" w:hAnsi="Arial" w:cs="Arial"/>
          <w:sz w:val="22"/>
          <w:szCs w:val="22"/>
        </w:rPr>
      </w:pPr>
      <w:r w:rsidRPr="00606987">
        <w:rPr>
          <w:rFonts w:ascii="Arial" w:hAnsi="Arial" w:cs="Arial"/>
          <w:sz w:val="22"/>
          <w:szCs w:val="22"/>
        </w:rPr>
        <w:t>UNICEF</w:t>
      </w:r>
      <w:r w:rsidRPr="00606987">
        <w:rPr>
          <w:rFonts w:ascii="Arial" w:hAnsi="Arial" w:cs="Arial"/>
          <w:sz w:val="22"/>
          <w:szCs w:val="22"/>
        </w:rPr>
        <w:tab/>
        <w:t>United Nations International Children’s Emergency Fund</w:t>
      </w:r>
    </w:p>
    <w:p w14:paraId="19243F94"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USAID</w:t>
      </w:r>
      <w:r w:rsidRPr="00606987">
        <w:rPr>
          <w:rFonts w:ascii="Arial" w:hAnsi="Arial" w:cs="Arial"/>
          <w:sz w:val="22"/>
          <w:szCs w:val="22"/>
        </w:rPr>
        <w:tab/>
      </w:r>
      <w:r w:rsidRPr="00606987">
        <w:rPr>
          <w:rFonts w:ascii="Arial" w:hAnsi="Arial" w:cs="Arial"/>
          <w:sz w:val="22"/>
          <w:szCs w:val="22"/>
        </w:rPr>
        <w:tab/>
        <w:t>United States Agency for International Development</w:t>
      </w:r>
    </w:p>
    <w:p w14:paraId="1EA7D075" w14:textId="77777777" w:rsidR="009347D4" w:rsidRPr="00606987" w:rsidRDefault="009347D4" w:rsidP="00FB5842">
      <w:pPr>
        <w:ind w:left="993" w:hanging="284"/>
        <w:rPr>
          <w:rFonts w:ascii="Arial" w:hAnsi="Arial" w:cs="Arial"/>
          <w:sz w:val="22"/>
          <w:szCs w:val="22"/>
        </w:rPr>
      </w:pPr>
      <w:r w:rsidRPr="00606987">
        <w:rPr>
          <w:rFonts w:ascii="Arial" w:hAnsi="Arial" w:cs="Arial"/>
          <w:sz w:val="22"/>
          <w:szCs w:val="22"/>
        </w:rPr>
        <w:t>USD</w:t>
      </w:r>
      <w:r w:rsidRPr="00606987">
        <w:rPr>
          <w:rFonts w:ascii="Arial" w:hAnsi="Arial" w:cs="Arial"/>
          <w:sz w:val="22"/>
          <w:szCs w:val="22"/>
        </w:rPr>
        <w:tab/>
      </w:r>
      <w:r w:rsidRPr="00606987">
        <w:rPr>
          <w:rFonts w:ascii="Arial" w:hAnsi="Arial" w:cs="Arial"/>
          <w:sz w:val="22"/>
          <w:szCs w:val="22"/>
        </w:rPr>
        <w:tab/>
        <w:t>United States Dollar</w:t>
      </w:r>
    </w:p>
    <w:p w14:paraId="26F4DB1E" w14:textId="77777777" w:rsidR="009347D4" w:rsidRPr="00606987" w:rsidRDefault="009347D4" w:rsidP="00FB5842">
      <w:pPr>
        <w:ind w:left="993" w:hanging="284"/>
        <w:rPr>
          <w:rFonts w:ascii="Arial" w:hAnsi="Arial" w:cs="Arial"/>
          <w:b/>
          <w:sz w:val="22"/>
          <w:szCs w:val="22"/>
        </w:rPr>
      </w:pPr>
    </w:p>
    <w:p w14:paraId="1A86D3BC" w14:textId="77777777" w:rsidR="009347D4" w:rsidRPr="00606987" w:rsidRDefault="009347D4" w:rsidP="00FB5842">
      <w:pPr>
        <w:ind w:left="993" w:hanging="284"/>
        <w:rPr>
          <w:rFonts w:ascii="Arial" w:hAnsi="Arial" w:cs="Arial"/>
          <w:sz w:val="22"/>
          <w:szCs w:val="22"/>
        </w:rPr>
      </w:pPr>
    </w:p>
    <w:p w14:paraId="1635EF0B" w14:textId="77777777" w:rsidR="0047124F" w:rsidRPr="00606987" w:rsidRDefault="0047124F" w:rsidP="00FB5842">
      <w:pPr>
        <w:ind w:left="993" w:hanging="284"/>
        <w:rPr>
          <w:rFonts w:ascii="Arial" w:hAnsi="Arial" w:cs="Arial"/>
          <w:sz w:val="22"/>
          <w:szCs w:val="22"/>
        </w:rPr>
      </w:pPr>
    </w:p>
    <w:p w14:paraId="2E203BC2" w14:textId="77777777" w:rsidR="0047124F" w:rsidRPr="00606987" w:rsidRDefault="0047124F" w:rsidP="00F52203">
      <w:pPr>
        <w:ind w:left="993" w:firstLine="709"/>
        <w:rPr>
          <w:rFonts w:ascii="Arial" w:hAnsi="Arial" w:cs="Arial"/>
          <w:sz w:val="22"/>
          <w:szCs w:val="22"/>
        </w:rPr>
      </w:pPr>
    </w:p>
    <w:p w14:paraId="25A15540" w14:textId="77777777" w:rsidR="0047124F" w:rsidRPr="00606987" w:rsidRDefault="0047124F" w:rsidP="00F52203">
      <w:pPr>
        <w:ind w:left="993" w:firstLine="709"/>
        <w:rPr>
          <w:rFonts w:ascii="Arial" w:hAnsi="Arial" w:cs="Arial"/>
          <w:sz w:val="22"/>
          <w:szCs w:val="22"/>
        </w:rPr>
      </w:pPr>
    </w:p>
    <w:p w14:paraId="39502E93" w14:textId="77777777" w:rsidR="0047124F" w:rsidRPr="00606987" w:rsidRDefault="0047124F" w:rsidP="00F52203">
      <w:pPr>
        <w:ind w:left="993" w:firstLine="709"/>
        <w:rPr>
          <w:rFonts w:ascii="Arial" w:hAnsi="Arial" w:cs="Arial"/>
          <w:sz w:val="22"/>
          <w:szCs w:val="22"/>
        </w:rPr>
      </w:pPr>
    </w:p>
    <w:p w14:paraId="54178B54" w14:textId="77777777" w:rsidR="0047124F" w:rsidRPr="00606987" w:rsidRDefault="0047124F" w:rsidP="00F52203">
      <w:pPr>
        <w:ind w:left="993" w:firstLine="709"/>
        <w:rPr>
          <w:rFonts w:ascii="Arial" w:hAnsi="Arial" w:cs="Arial"/>
          <w:sz w:val="22"/>
          <w:szCs w:val="22"/>
        </w:rPr>
      </w:pPr>
    </w:p>
    <w:p w14:paraId="2648EBC3" w14:textId="77777777" w:rsidR="0047124F" w:rsidRPr="00606987" w:rsidRDefault="0047124F" w:rsidP="00F52203">
      <w:pPr>
        <w:ind w:left="993" w:firstLine="709"/>
        <w:rPr>
          <w:rFonts w:ascii="Arial" w:hAnsi="Arial" w:cs="Arial"/>
          <w:sz w:val="22"/>
          <w:szCs w:val="22"/>
        </w:rPr>
      </w:pPr>
    </w:p>
    <w:p w14:paraId="56894DF0" w14:textId="77777777" w:rsidR="0047124F" w:rsidRPr="00606987" w:rsidRDefault="0047124F" w:rsidP="00F52203">
      <w:pPr>
        <w:ind w:left="993" w:firstLine="709"/>
        <w:rPr>
          <w:rFonts w:ascii="Arial" w:hAnsi="Arial" w:cs="Arial"/>
          <w:sz w:val="22"/>
          <w:szCs w:val="22"/>
        </w:rPr>
      </w:pPr>
    </w:p>
    <w:p w14:paraId="1E8E012A" w14:textId="77777777" w:rsidR="000F1611" w:rsidRPr="00606987" w:rsidRDefault="000F1611" w:rsidP="00F52203">
      <w:pPr>
        <w:ind w:left="993" w:firstLine="709"/>
        <w:rPr>
          <w:rFonts w:ascii="Arial" w:hAnsi="Arial" w:cs="Arial"/>
          <w:sz w:val="22"/>
          <w:szCs w:val="22"/>
        </w:rPr>
      </w:pPr>
    </w:p>
    <w:p w14:paraId="48CF7941" w14:textId="77777777" w:rsidR="000F1611" w:rsidRPr="00606987" w:rsidRDefault="000F1611" w:rsidP="00F52203">
      <w:pPr>
        <w:ind w:left="993" w:firstLine="709"/>
        <w:rPr>
          <w:rFonts w:ascii="Arial" w:hAnsi="Arial" w:cs="Arial"/>
          <w:sz w:val="22"/>
          <w:szCs w:val="22"/>
        </w:rPr>
      </w:pPr>
    </w:p>
    <w:p w14:paraId="5A6B9A03" w14:textId="77777777" w:rsidR="000F1611" w:rsidRPr="00606987" w:rsidRDefault="000F1611" w:rsidP="00F52203">
      <w:pPr>
        <w:ind w:left="993" w:firstLine="709"/>
        <w:rPr>
          <w:rFonts w:ascii="Arial" w:hAnsi="Arial" w:cs="Arial"/>
          <w:sz w:val="22"/>
          <w:szCs w:val="22"/>
        </w:rPr>
      </w:pPr>
    </w:p>
    <w:p w14:paraId="6D005867" w14:textId="77777777" w:rsidR="000F1611" w:rsidRPr="00606987" w:rsidRDefault="000F1611" w:rsidP="00F52203">
      <w:pPr>
        <w:ind w:left="993" w:firstLine="709"/>
        <w:rPr>
          <w:rFonts w:ascii="Arial" w:hAnsi="Arial" w:cs="Arial"/>
          <w:sz w:val="22"/>
          <w:szCs w:val="22"/>
        </w:rPr>
      </w:pPr>
    </w:p>
    <w:p w14:paraId="414C562A" w14:textId="77777777" w:rsidR="000F1611" w:rsidRPr="00606987" w:rsidRDefault="000F1611" w:rsidP="00F52203">
      <w:pPr>
        <w:ind w:left="993" w:firstLine="709"/>
        <w:rPr>
          <w:rFonts w:ascii="Arial" w:hAnsi="Arial" w:cs="Arial"/>
          <w:sz w:val="22"/>
          <w:szCs w:val="22"/>
        </w:rPr>
      </w:pPr>
    </w:p>
    <w:p w14:paraId="28924EB8" w14:textId="77777777" w:rsidR="000F1611" w:rsidRPr="00606987" w:rsidRDefault="000F1611" w:rsidP="00F52203">
      <w:pPr>
        <w:ind w:left="993" w:firstLine="709"/>
        <w:rPr>
          <w:rFonts w:ascii="Arial" w:hAnsi="Arial" w:cs="Arial"/>
          <w:sz w:val="22"/>
          <w:szCs w:val="22"/>
        </w:rPr>
      </w:pPr>
    </w:p>
    <w:p w14:paraId="1C31AAEC" w14:textId="77777777" w:rsidR="000F1611" w:rsidRPr="00606987" w:rsidRDefault="000F1611" w:rsidP="00FB5842">
      <w:pPr>
        <w:rPr>
          <w:rFonts w:ascii="Arial" w:hAnsi="Arial" w:cs="Arial"/>
          <w:sz w:val="22"/>
          <w:szCs w:val="22"/>
        </w:rPr>
      </w:pPr>
    </w:p>
    <w:p w14:paraId="10C3B1D7" w14:textId="77777777" w:rsidR="00736F0A" w:rsidRPr="00606987" w:rsidRDefault="00736F0A" w:rsidP="00FB5842">
      <w:pPr>
        <w:rPr>
          <w:rFonts w:ascii="Arial" w:hAnsi="Arial" w:cs="Arial"/>
          <w:sz w:val="22"/>
          <w:szCs w:val="22"/>
        </w:rPr>
      </w:pPr>
    </w:p>
    <w:p w14:paraId="3E8A452B" w14:textId="77777777" w:rsidR="00736F0A" w:rsidRPr="00606987" w:rsidRDefault="00736F0A" w:rsidP="00FB5842">
      <w:pPr>
        <w:rPr>
          <w:rFonts w:ascii="Arial" w:hAnsi="Arial" w:cs="Arial"/>
          <w:sz w:val="22"/>
          <w:szCs w:val="22"/>
        </w:rPr>
      </w:pPr>
    </w:p>
    <w:p w14:paraId="598C6813" w14:textId="77777777" w:rsidR="00736F0A" w:rsidRPr="00606987" w:rsidRDefault="00736F0A" w:rsidP="00FB5842">
      <w:pPr>
        <w:rPr>
          <w:rFonts w:ascii="Arial" w:hAnsi="Arial" w:cs="Arial"/>
          <w:sz w:val="22"/>
          <w:szCs w:val="22"/>
        </w:rPr>
      </w:pPr>
    </w:p>
    <w:p w14:paraId="7A81787E" w14:textId="77777777" w:rsidR="00736F0A" w:rsidRPr="00606987" w:rsidRDefault="00736F0A" w:rsidP="00FB5842">
      <w:pPr>
        <w:rPr>
          <w:rFonts w:ascii="Arial" w:hAnsi="Arial" w:cs="Arial"/>
          <w:sz w:val="22"/>
          <w:szCs w:val="22"/>
        </w:rPr>
      </w:pPr>
    </w:p>
    <w:p w14:paraId="53F86093" w14:textId="77777777" w:rsidR="00736F0A" w:rsidRPr="00606987" w:rsidRDefault="00736F0A" w:rsidP="00FB5842">
      <w:pPr>
        <w:rPr>
          <w:rFonts w:ascii="Arial" w:hAnsi="Arial" w:cs="Arial"/>
          <w:sz w:val="22"/>
          <w:szCs w:val="22"/>
        </w:rPr>
      </w:pPr>
    </w:p>
    <w:p w14:paraId="7A9DC955" w14:textId="77777777" w:rsidR="00736F0A" w:rsidRPr="00606987" w:rsidRDefault="00736F0A" w:rsidP="00FB5842">
      <w:pPr>
        <w:rPr>
          <w:rFonts w:ascii="Arial" w:hAnsi="Arial" w:cs="Arial"/>
          <w:sz w:val="22"/>
          <w:szCs w:val="22"/>
        </w:rPr>
      </w:pPr>
    </w:p>
    <w:p w14:paraId="1241AB3B" w14:textId="77777777" w:rsidR="00736F0A" w:rsidRPr="00606987" w:rsidRDefault="00736F0A" w:rsidP="00FB5842">
      <w:pPr>
        <w:rPr>
          <w:rFonts w:ascii="Arial" w:hAnsi="Arial" w:cs="Arial"/>
          <w:sz w:val="22"/>
          <w:szCs w:val="22"/>
        </w:rPr>
      </w:pPr>
    </w:p>
    <w:p w14:paraId="7C52B8E4" w14:textId="77777777" w:rsidR="00736F0A" w:rsidRPr="00606987" w:rsidRDefault="00736F0A" w:rsidP="00FB5842">
      <w:pPr>
        <w:rPr>
          <w:rFonts w:ascii="Arial" w:hAnsi="Arial" w:cs="Arial"/>
          <w:sz w:val="22"/>
          <w:szCs w:val="22"/>
        </w:rPr>
      </w:pPr>
    </w:p>
    <w:p w14:paraId="0C8C0774" w14:textId="77777777" w:rsidR="00736F0A" w:rsidRPr="00606987" w:rsidRDefault="00736F0A" w:rsidP="00FB5842">
      <w:pPr>
        <w:rPr>
          <w:rFonts w:ascii="Arial" w:hAnsi="Arial" w:cs="Arial"/>
          <w:sz w:val="22"/>
          <w:szCs w:val="22"/>
        </w:rPr>
      </w:pPr>
    </w:p>
    <w:p w14:paraId="7306B418" w14:textId="77777777" w:rsidR="00736F0A" w:rsidRPr="00606987" w:rsidRDefault="00736F0A" w:rsidP="00FB5842">
      <w:pPr>
        <w:rPr>
          <w:rFonts w:ascii="Arial" w:hAnsi="Arial" w:cs="Arial"/>
          <w:sz w:val="22"/>
          <w:szCs w:val="22"/>
        </w:rPr>
      </w:pPr>
    </w:p>
    <w:p w14:paraId="6337FD72" w14:textId="77777777" w:rsidR="00736F0A" w:rsidRPr="00606987" w:rsidRDefault="00736F0A" w:rsidP="00FB5842">
      <w:pPr>
        <w:rPr>
          <w:rFonts w:ascii="Arial" w:hAnsi="Arial" w:cs="Arial"/>
          <w:sz w:val="22"/>
          <w:szCs w:val="22"/>
        </w:rPr>
      </w:pPr>
    </w:p>
    <w:p w14:paraId="7602DAA6" w14:textId="77777777" w:rsidR="00736F0A" w:rsidRPr="00606987" w:rsidRDefault="00736F0A" w:rsidP="00FB5842">
      <w:pPr>
        <w:rPr>
          <w:rFonts w:ascii="Arial" w:hAnsi="Arial" w:cs="Arial"/>
          <w:sz w:val="22"/>
          <w:szCs w:val="22"/>
        </w:rPr>
      </w:pPr>
    </w:p>
    <w:p w14:paraId="668B0325" w14:textId="77777777" w:rsidR="00736F0A" w:rsidRPr="00606987" w:rsidRDefault="00736F0A" w:rsidP="00FB5842">
      <w:pPr>
        <w:rPr>
          <w:rFonts w:ascii="Arial" w:hAnsi="Arial" w:cs="Arial"/>
          <w:sz w:val="22"/>
          <w:szCs w:val="22"/>
        </w:rPr>
      </w:pPr>
    </w:p>
    <w:p w14:paraId="7E04918E" w14:textId="77777777" w:rsidR="00736F0A" w:rsidRPr="00606987" w:rsidRDefault="00736F0A" w:rsidP="00FB5842">
      <w:pPr>
        <w:rPr>
          <w:rFonts w:ascii="Arial" w:hAnsi="Arial" w:cs="Arial"/>
          <w:sz w:val="22"/>
          <w:szCs w:val="22"/>
        </w:rPr>
      </w:pPr>
    </w:p>
    <w:p w14:paraId="1051031A" w14:textId="77777777" w:rsidR="00736F0A" w:rsidRPr="00606987" w:rsidRDefault="00736F0A" w:rsidP="00FB5842">
      <w:pPr>
        <w:rPr>
          <w:rFonts w:ascii="Arial" w:hAnsi="Arial" w:cs="Arial"/>
          <w:sz w:val="22"/>
          <w:szCs w:val="22"/>
        </w:rPr>
      </w:pPr>
    </w:p>
    <w:p w14:paraId="0EF0C282" w14:textId="77777777" w:rsidR="00736F0A" w:rsidRPr="00606987" w:rsidRDefault="00736F0A" w:rsidP="00FB5842">
      <w:pPr>
        <w:rPr>
          <w:rFonts w:ascii="Arial" w:hAnsi="Arial" w:cs="Arial"/>
          <w:sz w:val="22"/>
          <w:szCs w:val="22"/>
        </w:rPr>
      </w:pPr>
    </w:p>
    <w:p w14:paraId="4562A255" w14:textId="77777777" w:rsidR="00736F0A" w:rsidRPr="00606987" w:rsidRDefault="00736F0A" w:rsidP="00FB5842">
      <w:pPr>
        <w:rPr>
          <w:rFonts w:ascii="Arial" w:hAnsi="Arial" w:cs="Arial"/>
          <w:sz w:val="22"/>
          <w:szCs w:val="22"/>
        </w:rPr>
      </w:pPr>
    </w:p>
    <w:p w14:paraId="73FA7E0D" w14:textId="77777777" w:rsidR="00736F0A" w:rsidRPr="00606987" w:rsidRDefault="00736F0A" w:rsidP="00FB5842">
      <w:pPr>
        <w:rPr>
          <w:rFonts w:ascii="Arial" w:hAnsi="Arial" w:cs="Arial"/>
          <w:sz w:val="22"/>
          <w:szCs w:val="22"/>
        </w:rPr>
      </w:pPr>
    </w:p>
    <w:p w14:paraId="6BC2BD7E" w14:textId="77777777" w:rsidR="00736F0A" w:rsidRPr="00606987" w:rsidRDefault="00736F0A" w:rsidP="00FB5842">
      <w:pPr>
        <w:rPr>
          <w:rFonts w:ascii="Arial" w:hAnsi="Arial" w:cs="Arial"/>
          <w:sz w:val="22"/>
          <w:szCs w:val="22"/>
        </w:rPr>
      </w:pPr>
    </w:p>
    <w:p w14:paraId="46258B4C" w14:textId="77777777" w:rsidR="00736F0A" w:rsidRPr="00606987" w:rsidRDefault="00736F0A" w:rsidP="00FB5842">
      <w:pPr>
        <w:rPr>
          <w:rFonts w:ascii="Arial" w:hAnsi="Arial" w:cs="Arial"/>
          <w:sz w:val="22"/>
          <w:szCs w:val="22"/>
        </w:rPr>
      </w:pPr>
    </w:p>
    <w:p w14:paraId="10997579" w14:textId="77777777" w:rsidR="00C13023" w:rsidRDefault="00C13023">
      <w:r>
        <w:br w:type="page"/>
      </w:r>
    </w:p>
    <w:tbl>
      <w:tblPr>
        <w:tblpPr w:leftFromText="180" w:rightFromText="180" w:vertAnchor="text" w:horzAnchor="page" w:tblpX="1427" w:tblpY="734"/>
        <w:tblW w:w="8849" w:type="dxa"/>
        <w:tblLayout w:type="fixed"/>
        <w:tblLook w:val="04A0" w:firstRow="1" w:lastRow="0" w:firstColumn="1" w:lastColumn="0" w:noHBand="0" w:noVBand="1"/>
      </w:tblPr>
      <w:tblGrid>
        <w:gridCol w:w="534"/>
        <w:gridCol w:w="200"/>
        <w:gridCol w:w="36"/>
        <w:gridCol w:w="223"/>
        <w:gridCol w:w="7619"/>
        <w:gridCol w:w="142"/>
        <w:gridCol w:w="34"/>
        <w:gridCol w:w="24"/>
        <w:gridCol w:w="37"/>
      </w:tblGrid>
      <w:tr w:rsidR="000F1611" w:rsidRPr="00606987" w14:paraId="622E841B" w14:textId="77777777" w:rsidTr="001B3F0A">
        <w:trPr>
          <w:gridAfter w:val="4"/>
          <w:wAfter w:w="237" w:type="dxa"/>
          <w:trHeight w:val="48"/>
        </w:trPr>
        <w:tc>
          <w:tcPr>
            <w:tcW w:w="534" w:type="dxa"/>
          </w:tcPr>
          <w:p w14:paraId="43731226" w14:textId="7C1018EF" w:rsidR="000F1611" w:rsidRPr="00606987" w:rsidRDefault="000F1611" w:rsidP="00E02C15">
            <w:pPr>
              <w:ind w:right="436" w:firstLine="284"/>
              <w:jc w:val="both"/>
              <w:rPr>
                <w:rFonts w:ascii="Arial" w:hAnsi="Arial" w:cs="Arial"/>
                <w:b/>
                <w:bCs/>
                <w:sz w:val="22"/>
                <w:szCs w:val="22"/>
              </w:rPr>
            </w:pPr>
          </w:p>
        </w:tc>
        <w:tc>
          <w:tcPr>
            <w:tcW w:w="8078" w:type="dxa"/>
            <w:gridSpan w:val="4"/>
          </w:tcPr>
          <w:p w14:paraId="4285E54C" w14:textId="20DBFD67" w:rsidR="000F1611" w:rsidRPr="00EB3F05" w:rsidRDefault="000F1611" w:rsidP="004B50F0">
            <w:pPr>
              <w:pStyle w:val="ListParagraph"/>
              <w:numPr>
                <w:ilvl w:val="0"/>
                <w:numId w:val="13"/>
              </w:numPr>
              <w:ind w:left="426"/>
              <w:rPr>
                <w:rFonts w:ascii="Arial" w:hAnsi="Arial" w:cs="Arial"/>
                <w:bCs/>
                <w:sz w:val="22"/>
                <w:szCs w:val="22"/>
              </w:rPr>
            </w:pPr>
            <w:r w:rsidRPr="00EB3F05">
              <w:rPr>
                <w:rFonts w:ascii="Arial" w:hAnsi="Arial" w:cs="Arial"/>
                <w:bCs/>
                <w:sz w:val="22"/>
                <w:szCs w:val="22"/>
              </w:rPr>
              <w:t>EXECUTIVE SUMMARY</w:t>
            </w:r>
          </w:p>
          <w:p w14:paraId="41BB4B3F" w14:textId="77777777" w:rsidR="003924AD" w:rsidRPr="00EB3F05" w:rsidRDefault="003924AD" w:rsidP="00E02C15">
            <w:pPr>
              <w:rPr>
                <w:rFonts w:ascii="Arial" w:hAnsi="Arial" w:cs="Arial"/>
                <w:bCs/>
                <w:sz w:val="22"/>
                <w:szCs w:val="22"/>
              </w:rPr>
            </w:pPr>
          </w:p>
          <w:p w14:paraId="63187982" w14:textId="77777777" w:rsidR="003924AD" w:rsidRPr="00EB3F05" w:rsidRDefault="003924AD" w:rsidP="00E02C15">
            <w:pPr>
              <w:rPr>
                <w:rFonts w:ascii="Arial" w:hAnsi="Arial" w:cs="Arial"/>
                <w:bCs/>
                <w:sz w:val="22"/>
                <w:szCs w:val="22"/>
              </w:rPr>
            </w:pPr>
          </w:p>
          <w:p w14:paraId="517F4F6B" w14:textId="77777777" w:rsidR="00522EEE" w:rsidRDefault="003924AD" w:rsidP="00E02C15">
            <w:pPr>
              <w:rPr>
                <w:rFonts w:ascii="Arial" w:hAnsi="Arial" w:cs="Arial"/>
                <w:bCs/>
                <w:sz w:val="22"/>
                <w:szCs w:val="22"/>
              </w:rPr>
            </w:pPr>
            <w:r w:rsidRPr="00EB3F05">
              <w:rPr>
                <w:rFonts w:ascii="Arial" w:hAnsi="Arial" w:cs="Arial"/>
                <w:bCs/>
                <w:sz w:val="22"/>
                <w:szCs w:val="22"/>
              </w:rPr>
              <w:t xml:space="preserve">This document refers to the findings of the Mid Term Review Mission of the project entitled “Generate Global Environmental Benefits through Environmental Education and Training of Stakeholders”, that was fielded </w:t>
            </w:r>
            <w:r w:rsidR="002C1103">
              <w:rPr>
                <w:rFonts w:ascii="Arial" w:hAnsi="Arial" w:cs="Arial"/>
                <w:bCs/>
                <w:sz w:val="22"/>
                <w:szCs w:val="22"/>
              </w:rPr>
              <w:t>from 24 November 2017 to 01 December 2017</w:t>
            </w:r>
            <w:r w:rsidRPr="00EB3F05">
              <w:rPr>
                <w:rFonts w:ascii="Arial" w:hAnsi="Arial" w:cs="Arial"/>
                <w:bCs/>
                <w:sz w:val="22"/>
                <w:szCs w:val="22"/>
              </w:rPr>
              <w:t xml:space="preserve"> in Yerevan, Republic of Armenia, </w:t>
            </w:r>
            <w:r w:rsidR="002C1103">
              <w:rPr>
                <w:rFonts w:ascii="Arial" w:hAnsi="Arial" w:cs="Arial"/>
                <w:bCs/>
                <w:sz w:val="22"/>
                <w:szCs w:val="22"/>
              </w:rPr>
              <w:t xml:space="preserve">- hereafter called the Mission-. </w:t>
            </w:r>
          </w:p>
          <w:p w14:paraId="4F993418" w14:textId="0FCE9D97" w:rsidR="003924AD" w:rsidRPr="00EB3F05" w:rsidRDefault="00A949F6" w:rsidP="00E02C15">
            <w:pPr>
              <w:rPr>
                <w:rFonts w:ascii="Arial" w:hAnsi="Arial" w:cs="Arial"/>
                <w:bCs/>
                <w:sz w:val="22"/>
                <w:szCs w:val="22"/>
              </w:rPr>
            </w:pPr>
            <w:r w:rsidRPr="00EB3F05">
              <w:rPr>
                <w:rFonts w:ascii="Arial" w:hAnsi="Arial" w:cs="Arial"/>
                <w:bCs/>
                <w:sz w:val="22"/>
                <w:szCs w:val="22"/>
              </w:rPr>
              <w:t xml:space="preserve">This </w:t>
            </w:r>
            <w:r w:rsidR="00522EEE">
              <w:rPr>
                <w:rFonts w:ascii="Arial" w:hAnsi="Arial" w:cs="Arial"/>
                <w:bCs/>
                <w:sz w:val="22"/>
                <w:szCs w:val="22"/>
              </w:rPr>
              <w:t xml:space="preserve">MTR Report </w:t>
            </w:r>
            <w:r w:rsidRPr="00EB3F05">
              <w:rPr>
                <w:rFonts w:ascii="Arial" w:hAnsi="Arial" w:cs="Arial"/>
                <w:bCs/>
                <w:sz w:val="22"/>
                <w:szCs w:val="22"/>
              </w:rPr>
              <w:t xml:space="preserve"> incorporates </w:t>
            </w:r>
            <w:r w:rsidR="00483855">
              <w:rPr>
                <w:rFonts w:ascii="Arial" w:hAnsi="Arial" w:cs="Arial"/>
                <w:bCs/>
                <w:sz w:val="22"/>
                <w:szCs w:val="22"/>
              </w:rPr>
              <w:t xml:space="preserve">responses to </w:t>
            </w:r>
            <w:r w:rsidRPr="00EB3F05">
              <w:rPr>
                <w:rFonts w:ascii="Arial" w:hAnsi="Arial" w:cs="Arial"/>
                <w:bCs/>
                <w:sz w:val="22"/>
                <w:szCs w:val="22"/>
              </w:rPr>
              <w:t xml:space="preserve">the comments of the UNDP Office in Yerevan on the Draft </w:t>
            </w:r>
            <w:r w:rsidR="001529C1">
              <w:rPr>
                <w:rFonts w:ascii="Arial" w:hAnsi="Arial" w:cs="Arial"/>
                <w:bCs/>
                <w:sz w:val="22"/>
                <w:szCs w:val="22"/>
              </w:rPr>
              <w:t xml:space="preserve">MTR </w:t>
            </w:r>
            <w:r w:rsidRPr="00EB3F05">
              <w:rPr>
                <w:rFonts w:ascii="Arial" w:hAnsi="Arial" w:cs="Arial"/>
                <w:bCs/>
                <w:sz w:val="22"/>
                <w:szCs w:val="22"/>
              </w:rPr>
              <w:t xml:space="preserve">Report submitted on December 17, 2017.  </w:t>
            </w:r>
          </w:p>
          <w:p w14:paraId="6A6EBCEB" w14:textId="1402F3B7" w:rsidR="003924AD" w:rsidRPr="00EB3F05" w:rsidRDefault="003924AD" w:rsidP="00E02C15">
            <w:pPr>
              <w:jc w:val="both"/>
              <w:rPr>
                <w:rFonts w:ascii="Arial" w:hAnsi="Arial" w:cs="Arial"/>
                <w:bCs/>
                <w:sz w:val="22"/>
                <w:szCs w:val="22"/>
              </w:rPr>
            </w:pPr>
            <w:r w:rsidRPr="00EB3F05">
              <w:rPr>
                <w:rFonts w:ascii="Arial" w:hAnsi="Arial" w:cs="Arial"/>
                <w:bCs/>
                <w:sz w:val="22"/>
                <w:szCs w:val="22"/>
              </w:rPr>
              <w:t xml:space="preserve">   </w:t>
            </w:r>
          </w:p>
          <w:p w14:paraId="25BA68FB" w14:textId="77777777" w:rsidR="000F1611" w:rsidRPr="00EB3F05" w:rsidRDefault="000F1611" w:rsidP="00E02C15">
            <w:pPr>
              <w:ind w:left="360"/>
              <w:jc w:val="both"/>
              <w:rPr>
                <w:rFonts w:ascii="Arial" w:hAnsi="Arial" w:cs="Arial"/>
                <w:bCs/>
                <w:sz w:val="22"/>
                <w:szCs w:val="22"/>
              </w:rPr>
            </w:pPr>
          </w:p>
          <w:p w14:paraId="0901CE4C" w14:textId="3876D994" w:rsidR="000F1611" w:rsidRPr="00EB3F05" w:rsidRDefault="000F1611" w:rsidP="00E02C15">
            <w:pPr>
              <w:tabs>
                <w:tab w:val="left" w:pos="567"/>
              </w:tabs>
              <w:ind w:left="360" w:hanging="360"/>
              <w:jc w:val="both"/>
              <w:rPr>
                <w:rFonts w:ascii="Arial" w:hAnsi="Arial" w:cs="Arial"/>
                <w:bCs/>
                <w:sz w:val="22"/>
                <w:szCs w:val="22"/>
              </w:rPr>
            </w:pPr>
            <w:r w:rsidRPr="00EB3F05">
              <w:rPr>
                <w:rFonts w:ascii="Arial" w:hAnsi="Arial" w:cs="Arial"/>
                <w:bCs/>
                <w:sz w:val="22"/>
                <w:szCs w:val="22"/>
              </w:rPr>
              <w:t xml:space="preserve">1.1.  Project Description </w:t>
            </w:r>
          </w:p>
          <w:p w14:paraId="21F17D30" w14:textId="77777777" w:rsidR="000F1611" w:rsidRPr="00EB3F05" w:rsidRDefault="000F1611" w:rsidP="001B2850">
            <w:pPr>
              <w:jc w:val="both"/>
              <w:rPr>
                <w:rFonts w:ascii="Arial" w:hAnsi="Arial" w:cs="Arial"/>
                <w:bCs/>
                <w:sz w:val="22"/>
                <w:szCs w:val="22"/>
              </w:rPr>
            </w:pPr>
          </w:p>
          <w:p w14:paraId="42DF4CE6" w14:textId="77777777" w:rsidR="00D231A1" w:rsidRPr="00EB3F05" w:rsidRDefault="00D231A1" w:rsidP="00E02C15">
            <w:pPr>
              <w:ind w:right="317"/>
              <w:jc w:val="both"/>
              <w:rPr>
                <w:rFonts w:ascii="Arial" w:hAnsi="Arial" w:cs="Arial"/>
                <w:bCs/>
                <w:sz w:val="22"/>
                <w:szCs w:val="22"/>
              </w:rPr>
            </w:pPr>
            <w:r w:rsidRPr="00EB3F05">
              <w:rPr>
                <w:rFonts w:ascii="Arial" w:hAnsi="Arial" w:cs="Arial"/>
                <w:bCs/>
                <w:sz w:val="22"/>
                <w:szCs w:val="22"/>
              </w:rPr>
              <w:t>This P</w:t>
            </w:r>
            <w:r w:rsidR="000F1611" w:rsidRPr="00EB3F05">
              <w:rPr>
                <w:rFonts w:ascii="Arial" w:hAnsi="Arial" w:cs="Arial"/>
                <w:bCs/>
                <w:sz w:val="22"/>
                <w:szCs w:val="22"/>
              </w:rPr>
              <w:t>rojec</w:t>
            </w:r>
            <w:r w:rsidRPr="00EB3F05">
              <w:rPr>
                <w:rFonts w:ascii="Arial" w:hAnsi="Arial" w:cs="Arial"/>
                <w:bCs/>
                <w:sz w:val="22"/>
                <w:szCs w:val="22"/>
              </w:rPr>
              <w:t xml:space="preserve">t is in line with the following </w:t>
            </w:r>
            <w:r w:rsidR="000F1611" w:rsidRPr="00EB3F05">
              <w:rPr>
                <w:rFonts w:ascii="Arial" w:hAnsi="Arial" w:cs="Arial"/>
                <w:bCs/>
                <w:sz w:val="22"/>
                <w:szCs w:val="22"/>
              </w:rPr>
              <w:t xml:space="preserve">CCCD Programme Objectives: </w:t>
            </w:r>
          </w:p>
          <w:p w14:paraId="12E9200C" w14:textId="77777777" w:rsidR="00D231A1" w:rsidRPr="00EB3F05" w:rsidRDefault="00D231A1" w:rsidP="00E02C15">
            <w:pPr>
              <w:ind w:right="317"/>
              <w:jc w:val="both"/>
              <w:rPr>
                <w:rFonts w:ascii="Arial" w:hAnsi="Arial" w:cs="Arial"/>
                <w:bCs/>
                <w:sz w:val="22"/>
                <w:szCs w:val="22"/>
              </w:rPr>
            </w:pPr>
          </w:p>
          <w:p w14:paraId="10251080" w14:textId="77777777" w:rsidR="00D231A1" w:rsidRPr="00EB3F05" w:rsidRDefault="000F1611" w:rsidP="004B50F0">
            <w:pPr>
              <w:pStyle w:val="ListParagraph"/>
              <w:numPr>
                <w:ilvl w:val="0"/>
                <w:numId w:val="10"/>
              </w:numPr>
              <w:ind w:right="317"/>
              <w:rPr>
                <w:rFonts w:ascii="Arial" w:hAnsi="Arial" w:cs="Arial"/>
                <w:sz w:val="22"/>
                <w:szCs w:val="22"/>
              </w:rPr>
            </w:pPr>
            <w:r w:rsidRPr="00EB3F05">
              <w:rPr>
                <w:rFonts w:ascii="Arial" w:hAnsi="Arial" w:cs="Arial"/>
                <w:bCs/>
                <w:sz w:val="22"/>
                <w:szCs w:val="22"/>
              </w:rPr>
              <w:t>CD2 - to generate, access and use information and knowledge; and</w:t>
            </w:r>
          </w:p>
          <w:p w14:paraId="23B06995" w14:textId="77777777" w:rsidR="00D231A1" w:rsidRPr="00EB3F05" w:rsidRDefault="000F1611" w:rsidP="004B50F0">
            <w:pPr>
              <w:pStyle w:val="ListParagraph"/>
              <w:numPr>
                <w:ilvl w:val="0"/>
                <w:numId w:val="10"/>
              </w:numPr>
              <w:ind w:right="317"/>
              <w:rPr>
                <w:rFonts w:ascii="Arial" w:hAnsi="Arial" w:cs="Arial"/>
                <w:sz w:val="22"/>
                <w:szCs w:val="22"/>
              </w:rPr>
            </w:pPr>
            <w:r w:rsidRPr="00EB3F05">
              <w:rPr>
                <w:rFonts w:ascii="Arial" w:hAnsi="Arial" w:cs="Arial"/>
                <w:bCs/>
                <w:sz w:val="22"/>
                <w:szCs w:val="22"/>
              </w:rPr>
              <w:t xml:space="preserve"> CD4 - to strengthen capacities for management and implementation</w:t>
            </w:r>
          </w:p>
          <w:p w14:paraId="2B149162" w14:textId="57744188" w:rsidR="00D231A1" w:rsidRPr="00EB3F05" w:rsidRDefault="000F1611" w:rsidP="00E02C15">
            <w:pPr>
              <w:pStyle w:val="ListParagraph"/>
              <w:ind w:right="317"/>
              <w:rPr>
                <w:rFonts w:ascii="Arial" w:hAnsi="Arial" w:cs="Arial"/>
                <w:sz w:val="22"/>
                <w:szCs w:val="22"/>
              </w:rPr>
            </w:pPr>
            <w:r w:rsidRPr="00EB3F05">
              <w:rPr>
                <w:rFonts w:ascii="Arial" w:hAnsi="Arial" w:cs="Arial"/>
                <w:bCs/>
                <w:sz w:val="22"/>
                <w:szCs w:val="22"/>
              </w:rPr>
              <w:t xml:space="preserve"> </w:t>
            </w:r>
            <w:r w:rsidR="00D231A1" w:rsidRPr="00EB3F05">
              <w:rPr>
                <w:rFonts w:ascii="Arial" w:hAnsi="Arial" w:cs="Arial"/>
                <w:bCs/>
                <w:sz w:val="22"/>
                <w:szCs w:val="22"/>
              </w:rPr>
              <w:t xml:space="preserve">          </w:t>
            </w:r>
            <w:r w:rsidRPr="00EB3F05">
              <w:rPr>
                <w:rFonts w:ascii="Arial" w:hAnsi="Arial" w:cs="Arial"/>
                <w:bCs/>
                <w:sz w:val="22"/>
                <w:szCs w:val="22"/>
              </w:rPr>
              <w:t>on convention guidelines.</w:t>
            </w:r>
          </w:p>
          <w:p w14:paraId="2DC87675" w14:textId="4F1A14DF" w:rsidR="00D231A1" w:rsidRPr="00EB3F05" w:rsidRDefault="000F1611" w:rsidP="00E02C15">
            <w:pPr>
              <w:pStyle w:val="ListParagraph"/>
              <w:ind w:right="317"/>
              <w:rPr>
                <w:rFonts w:ascii="Arial" w:hAnsi="Arial" w:cs="Arial"/>
                <w:sz w:val="22"/>
                <w:szCs w:val="22"/>
              </w:rPr>
            </w:pPr>
            <w:r w:rsidRPr="00EB3F05">
              <w:rPr>
                <w:rFonts w:ascii="Arial" w:hAnsi="Arial" w:cs="Arial"/>
                <w:bCs/>
                <w:sz w:val="22"/>
                <w:szCs w:val="22"/>
              </w:rPr>
              <w:t xml:space="preserve"> </w:t>
            </w:r>
          </w:p>
          <w:p w14:paraId="72332CDD" w14:textId="77777777" w:rsidR="00D231A1" w:rsidRPr="00EB3F05" w:rsidRDefault="000F1611" w:rsidP="00E02C15">
            <w:pPr>
              <w:ind w:right="317"/>
              <w:rPr>
                <w:rFonts w:ascii="Arial" w:hAnsi="Arial" w:cs="Arial"/>
                <w:bCs/>
                <w:sz w:val="22"/>
                <w:szCs w:val="22"/>
              </w:rPr>
            </w:pPr>
            <w:r w:rsidRPr="00EB3F05">
              <w:rPr>
                <w:rFonts w:ascii="Arial" w:hAnsi="Arial" w:cs="Arial"/>
                <w:bCs/>
                <w:sz w:val="22"/>
                <w:szCs w:val="22"/>
              </w:rPr>
              <w:t>It is also aligned with the second and third objective of the GEF-6 CCCD strategy that is to</w:t>
            </w:r>
            <w:r w:rsidR="00D231A1" w:rsidRPr="00EB3F05">
              <w:rPr>
                <w:rFonts w:ascii="Arial" w:hAnsi="Arial" w:cs="Arial"/>
                <w:bCs/>
                <w:sz w:val="22"/>
                <w:szCs w:val="22"/>
              </w:rPr>
              <w:t>:</w:t>
            </w:r>
            <w:r w:rsidRPr="00EB3F05">
              <w:rPr>
                <w:rFonts w:ascii="Arial" w:hAnsi="Arial" w:cs="Arial"/>
                <w:bCs/>
                <w:sz w:val="22"/>
                <w:szCs w:val="22"/>
              </w:rPr>
              <w:t xml:space="preserve"> </w:t>
            </w:r>
          </w:p>
          <w:p w14:paraId="19BBB6A0" w14:textId="77777777" w:rsidR="00D231A1" w:rsidRPr="00EB3F05" w:rsidRDefault="00D231A1" w:rsidP="00E02C15">
            <w:pPr>
              <w:ind w:right="317"/>
              <w:rPr>
                <w:rFonts w:ascii="Arial" w:hAnsi="Arial" w:cs="Arial"/>
                <w:bCs/>
                <w:sz w:val="22"/>
                <w:szCs w:val="22"/>
              </w:rPr>
            </w:pPr>
          </w:p>
          <w:p w14:paraId="1AE43EE5" w14:textId="77777777" w:rsidR="00D231A1" w:rsidRPr="00EB3F05" w:rsidRDefault="000F1611" w:rsidP="004B50F0">
            <w:pPr>
              <w:pStyle w:val="ListParagraph"/>
              <w:numPr>
                <w:ilvl w:val="0"/>
                <w:numId w:val="11"/>
              </w:numPr>
              <w:ind w:right="317"/>
              <w:rPr>
                <w:rFonts w:ascii="Arial" w:hAnsi="Arial" w:cs="Arial"/>
                <w:sz w:val="22"/>
                <w:szCs w:val="22"/>
              </w:rPr>
            </w:pPr>
            <w:r w:rsidRPr="00EB3F05">
              <w:rPr>
                <w:rFonts w:ascii="Arial" w:hAnsi="Arial" w:cs="Arial"/>
                <w:bCs/>
                <w:sz w:val="22"/>
                <w:szCs w:val="22"/>
              </w:rPr>
              <w:t>strengthen consultative and management structures and mechanisms; and</w:t>
            </w:r>
            <w:r w:rsidR="00D231A1" w:rsidRPr="00EB3F05">
              <w:rPr>
                <w:rFonts w:ascii="Arial" w:hAnsi="Arial" w:cs="Arial"/>
                <w:bCs/>
                <w:sz w:val="22"/>
                <w:szCs w:val="22"/>
              </w:rPr>
              <w:t xml:space="preserve">,  </w:t>
            </w:r>
          </w:p>
          <w:p w14:paraId="5C7B9F6F" w14:textId="77777777" w:rsidR="00D231A1" w:rsidRPr="00EB3F05" w:rsidRDefault="00D231A1" w:rsidP="004B50F0">
            <w:pPr>
              <w:pStyle w:val="ListParagraph"/>
              <w:numPr>
                <w:ilvl w:val="0"/>
                <w:numId w:val="11"/>
              </w:numPr>
              <w:ind w:right="317"/>
              <w:rPr>
                <w:rFonts w:ascii="Arial" w:hAnsi="Arial" w:cs="Arial"/>
                <w:sz w:val="22"/>
                <w:szCs w:val="22"/>
              </w:rPr>
            </w:pPr>
            <w:r w:rsidRPr="00EB3F05">
              <w:rPr>
                <w:rFonts w:ascii="Arial" w:hAnsi="Arial" w:cs="Arial"/>
                <w:bCs/>
                <w:sz w:val="22"/>
                <w:szCs w:val="22"/>
              </w:rPr>
              <w:t>i</w:t>
            </w:r>
            <w:r w:rsidR="000F1611" w:rsidRPr="00EB3F05">
              <w:rPr>
                <w:rFonts w:ascii="Arial" w:hAnsi="Arial" w:cs="Arial"/>
                <w:bCs/>
                <w:sz w:val="22"/>
                <w:szCs w:val="22"/>
              </w:rPr>
              <w:t>ntegrate MEAs provisions within national policy, legislative, and regulatory frameworks.</w:t>
            </w:r>
          </w:p>
          <w:p w14:paraId="5B767E1F" w14:textId="0DA04E61" w:rsidR="00D231A1" w:rsidRPr="00EB3F05" w:rsidRDefault="000F1611" w:rsidP="00E02C15">
            <w:pPr>
              <w:pStyle w:val="ListParagraph"/>
              <w:ind w:left="781" w:right="317"/>
              <w:rPr>
                <w:rFonts w:ascii="Arial" w:hAnsi="Arial" w:cs="Arial"/>
                <w:sz w:val="22"/>
                <w:szCs w:val="22"/>
              </w:rPr>
            </w:pPr>
            <w:r w:rsidRPr="00EB3F05">
              <w:rPr>
                <w:rFonts w:ascii="Arial" w:hAnsi="Arial" w:cs="Arial"/>
                <w:bCs/>
                <w:sz w:val="22"/>
                <w:szCs w:val="22"/>
              </w:rPr>
              <w:t xml:space="preserve"> </w:t>
            </w:r>
          </w:p>
          <w:p w14:paraId="70C8E094" w14:textId="77777777" w:rsidR="00D231A1" w:rsidRPr="00EB3F05" w:rsidRDefault="00D231A1" w:rsidP="00E02C15">
            <w:pPr>
              <w:ind w:left="61" w:right="203"/>
              <w:jc w:val="both"/>
              <w:rPr>
                <w:rFonts w:ascii="Arial" w:hAnsi="Arial" w:cs="Arial"/>
                <w:bCs/>
                <w:sz w:val="22"/>
                <w:szCs w:val="22"/>
              </w:rPr>
            </w:pPr>
            <w:r w:rsidRPr="00EB3F05">
              <w:rPr>
                <w:rFonts w:ascii="Arial" w:hAnsi="Arial" w:cs="Arial"/>
                <w:bCs/>
                <w:sz w:val="22"/>
                <w:szCs w:val="22"/>
              </w:rPr>
              <w:t>Furthermore, i</w:t>
            </w:r>
            <w:r w:rsidR="000F1611" w:rsidRPr="00EB3F05">
              <w:rPr>
                <w:rFonts w:ascii="Arial" w:hAnsi="Arial" w:cs="Arial"/>
                <w:bCs/>
                <w:sz w:val="22"/>
                <w:szCs w:val="22"/>
              </w:rPr>
              <w:t>t is a direct response to the GEF-funded National Capacity Self-Assessment (NCSA) project conducted in Armenia during the period of 2003-2004 and particularly a direct response to a governmental measure that was calling for the “</w:t>
            </w:r>
            <w:r w:rsidR="000F1611" w:rsidRPr="00EB3F05">
              <w:rPr>
                <w:rFonts w:ascii="Arial" w:hAnsi="Arial" w:cs="Arial"/>
                <w:bCs/>
                <w:i/>
                <w:sz w:val="22"/>
                <w:szCs w:val="22"/>
              </w:rPr>
              <w:t>organization of continuous education and awareness raising activities for the public on issues related to Conventions. Develop and implement educational projects on the elaboration of the local environmental projects, methods and activities of sustainable use of natural resources for local self-administration bodies</w:t>
            </w:r>
            <w:r w:rsidR="000F1611" w:rsidRPr="00EB3F05">
              <w:rPr>
                <w:rFonts w:ascii="Arial" w:hAnsi="Arial" w:cs="Arial"/>
                <w:bCs/>
                <w:sz w:val="22"/>
                <w:szCs w:val="22"/>
              </w:rPr>
              <w:t xml:space="preserve">”. </w:t>
            </w:r>
          </w:p>
          <w:p w14:paraId="1C8E4506" w14:textId="77777777" w:rsidR="00D231A1" w:rsidRPr="00EB3F05" w:rsidRDefault="00D231A1" w:rsidP="00E02C15">
            <w:pPr>
              <w:ind w:left="61" w:right="203"/>
              <w:jc w:val="both"/>
              <w:rPr>
                <w:rFonts w:ascii="Arial" w:hAnsi="Arial" w:cs="Arial"/>
                <w:bCs/>
                <w:sz w:val="22"/>
                <w:szCs w:val="22"/>
              </w:rPr>
            </w:pPr>
          </w:p>
          <w:p w14:paraId="2ABC550C" w14:textId="77777777" w:rsidR="00D231A1" w:rsidRPr="00EB3F05" w:rsidRDefault="000F1611" w:rsidP="00E02C15">
            <w:pPr>
              <w:ind w:left="61" w:right="203"/>
              <w:jc w:val="both"/>
              <w:rPr>
                <w:rFonts w:ascii="Arial" w:hAnsi="Arial" w:cs="Arial"/>
                <w:bCs/>
                <w:sz w:val="22"/>
                <w:szCs w:val="22"/>
              </w:rPr>
            </w:pPr>
            <w:r w:rsidRPr="00EB3F05">
              <w:rPr>
                <w:rFonts w:ascii="Arial" w:hAnsi="Arial" w:cs="Arial"/>
                <w:bCs/>
                <w:sz w:val="22"/>
                <w:szCs w:val="22"/>
              </w:rPr>
              <w:t>Through a learning-by-</w:t>
            </w:r>
            <w:r w:rsidR="00541A26" w:rsidRPr="00EB3F05">
              <w:rPr>
                <w:rFonts w:ascii="Arial" w:hAnsi="Arial" w:cs="Arial"/>
                <w:bCs/>
                <w:sz w:val="22"/>
                <w:szCs w:val="22"/>
              </w:rPr>
              <w:t>doing process, this project is expected to</w:t>
            </w:r>
            <w:r w:rsidRPr="00EB3F05">
              <w:rPr>
                <w:rFonts w:ascii="Arial" w:hAnsi="Arial" w:cs="Arial"/>
                <w:bCs/>
                <w:sz w:val="22"/>
                <w:szCs w:val="22"/>
              </w:rPr>
              <w:t xml:space="preserve"> strengthen the capacities of key individuals and institutions to use environmental education and awareness raising as tools. By extension, better environmental skills and knowledge will be available in Armenia, which should in turn deliver greater global environmental achievements over the medium and long-term. </w:t>
            </w:r>
          </w:p>
          <w:p w14:paraId="18FAC735" w14:textId="77777777" w:rsidR="00D231A1" w:rsidRPr="00EB3F05" w:rsidRDefault="00D231A1" w:rsidP="00E02C15">
            <w:pPr>
              <w:ind w:left="61" w:right="203"/>
              <w:jc w:val="both"/>
              <w:rPr>
                <w:rFonts w:ascii="Arial" w:hAnsi="Arial" w:cs="Arial"/>
                <w:bCs/>
                <w:sz w:val="22"/>
                <w:szCs w:val="22"/>
              </w:rPr>
            </w:pPr>
          </w:p>
          <w:p w14:paraId="67B8EF6E" w14:textId="125D98DF" w:rsidR="00D231A1" w:rsidRPr="00EB3F05" w:rsidRDefault="000F1611" w:rsidP="00E02C15">
            <w:pPr>
              <w:ind w:left="61" w:right="203"/>
              <w:jc w:val="both"/>
              <w:rPr>
                <w:rFonts w:ascii="Arial" w:hAnsi="Arial" w:cs="Arial"/>
                <w:bCs/>
                <w:sz w:val="22"/>
                <w:szCs w:val="22"/>
              </w:rPr>
            </w:pPr>
            <w:r w:rsidRPr="00EB3F05">
              <w:rPr>
                <w:rFonts w:ascii="Arial" w:hAnsi="Arial" w:cs="Arial"/>
                <w:bCs/>
                <w:sz w:val="22"/>
                <w:szCs w:val="22"/>
              </w:rPr>
              <w:t xml:space="preserve">The </w:t>
            </w:r>
            <w:r w:rsidR="00D231A1" w:rsidRPr="004E1F73">
              <w:rPr>
                <w:rFonts w:ascii="Arial" w:hAnsi="Arial" w:cs="Arial"/>
                <w:bCs/>
                <w:sz w:val="22"/>
                <w:szCs w:val="22"/>
                <w:u w:val="single"/>
              </w:rPr>
              <w:t>first componen</w:t>
            </w:r>
            <w:r w:rsidR="00D231A1" w:rsidRPr="00EB3F05">
              <w:rPr>
                <w:rFonts w:ascii="Arial" w:hAnsi="Arial" w:cs="Arial"/>
                <w:bCs/>
                <w:sz w:val="22"/>
                <w:szCs w:val="22"/>
              </w:rPr>
              <w:t>t will address</w:t>
            </w:r>
            <w:r w:rsidRPr="00EB3F05">
              <w:rPr>
                <w:rFonts w:ascii="Arial" w:hAnsi="Arial" w:cs="Arial"/>
                <w:bCs/>
                <w:sz w:val="22"/>
                <w:szCs w:val="22"/>
              </w:rPr>
              <w:t xml:space="preserve"> capacity gaps of the existing enabling environment that is preventing environmental education of being effectively used as a tool by stakeholders involved in natural resource management. </w:t>
            </w:r>
          </w:p>
          <w:p w14:paraId="19712E23" w14:textId="77777777" w:rsidR="00D231A1" w:rsidRPr="00EB3F05" w:rsidRDefault="00D231A1" w:rsidP="00E02C15">
            <w:pPr>
              <w:ind w:left="61" w:right="203"/>
              <w:jc w:val="both"/>
              <w:rPr>
                <w:rFonts w:ascii="Arial" w:hAnsi="Arial" w:cs="Arial"/>
                <w:bCs/>
                <w:sz w:val="22"/>
                <w:szCs w:val="22"/>
              </w:rPr>
            </w:pPr>
          </w:p>
          <w:p w14:paraId="2603C171" w14:textId="77777777" w:rsidR="00D231A1" w:rsidRPr="00EB3F05" w:rsidRDefault="000F1611" w:rsidP="00E02C15">
            <w:pPr>
              <w:ind w:left="61" w:right="203"/>
              <w:jc w:val="both"/>
              <w:rPr>
                <w:rFonts w:ascii="Arial" w:hAnsi="Arial" w:cs="Arial"/>
                <w:bCs/>
                <w:sz w:val="22"/>
                <w:szCs w:val="22"/>
              </w:rPr>
            </w:pPr>
            <w:r w:rsidRPr="00EB3F05">
              <w:rPr>
                <w:rFonts w:ascii="Arial" w:hAnsi="Arial" w:cs="Arial"/>
                <w:bCs/>
                <w:sz w:val="22"/>
                <w:szCs w:val="22"/>
              </w:rPr>
              <w:lastRenderedPageBreak/>
              <w:t xml:space="preserve">The </w:t>
            </w:r>
            <w:r w:rsidRPr="004E1F73">
              <w:rPr>
                <w:rFonts w:ascii="Arial" w:hAnsi="Arial" w:cs="Arial"/>
                <w:bCs/>
                <w:sz w:val="22"/>
                <w:szCs w:val="22"/>
                <w:u w:val="single"/>
              </w:rPr>
              <w:t>second component</w:t>
            </w:r>
            <w:r w:rsidRPr="00EB3F05">
              <w:rPr>
                <w:rFonts w:ascii="Arial" w:hAnsi="Arial" w:cs="Arial"/>
                <w:bCs/>
                <w:sz w:val="22"/>
                <w:szCs w:val="22"/>
              </w:rPr>
              <w:t xml:space="preserve"> will be used to mainstream environmental education into national strategies, programmes and projects, and also to develop environmental education programmes as well as sustainable delivery mechanisms targeting staff in the public sector and educators in Armenia. </w:t>
            </w:r>
          </w:p>
          <w:p w14:paraId="7E202D7F" w14:textId="77777777" w:rsidR="00D231A1" w:rsidRPr="00EB3F05" w:rsidRDefault="00D231A1" w:rsidP="00E02C15">
            <w:pPr>
              <w:ind w:left="61" w:right="203"/>
              <w:jc w:val="both"/>
              <w:rPr>
                <w:rFonts w:ascii="Arial" w:hAnsi="Arial" w:cs="Arial"/>
                <w:bCs/>
                <w:sz w:val="22"/>
                <w:szCs w:val="22"/>
              </w:rPr>
            </w:pPr>
          </w:p>
          <w:p w14:paraId="485C6D9C" w14:textId="7920E5E3" w:rsidR="000F1611" w:rsidRPr="00EB3F05" w:rsidRDefault="000F1611" w:rsidP="00E02C15">
            <w:pPr>
              <w:ind w:left="61" w:right="203"/>
              <w:jc w:val="both"/>
              <w:rPr>
                <w:rFonts w:ascii="Arial" w:hAnsi="Arial" w:cs="Arial"/>
                <w:sz w:val="22"/>
                <w:szCs w:val="22"/>
              </w:rPr>
            </w:pPr>
            <w:r w:rsidRPr="00EB3F05">
              <w:rPr>
                <w:rFonts w:ascii="Arial" w:hAnsi="Arial" w:cs="Arial"/>
                <w:bCs/>
                <w:sz w:val="22"/>
                <w:szCs w:val="22"/>
              </w:rPr>
              <w:t xml:space="preserve">Finally, </w:t>
            </w:r>
            <w:r w:rsidRPr="00522EEE">
              <w:rPr>
                <w:rFonts w:ascii="Arial" w:hAnsi="Arial" w:cs="Arial"/>
                <w:bCs/>
                <w:sz w:val="22"/>
                <w:szCs w:val="22"/>
                <w:u w:val="single"/>
              </w:rPr>
              <w:t>the third component will be used to develop the capacity of CBOs and of the media – including journalists</w:t>
            </w:r>
            <w:r w:rsidRPr="00EB3F05">
              <w:rPr>
                <w:rFonts w:ascii="Arial" w:hAnsi="Arial" w:cs="Arial"/>
                <w:bCs/>
                <w:sz w:val="22"/>
                <w:szCs w:val="22"/>
              </w:rPr>
              <w:t xml:space="preserve"> - to use environmental education and awareness raising as tools for conducting information awareness and environmental education activities at the community level but also at the national level through a national campaign.</w:t>
            </w:r>
          </w:p>
          <w:p w14:paraId="1CE5C4FA" w14:textId="77777777" w:rsidR="000F1611" w:rsidRPr="00EB3F05" w:rsidRDefault="000F1611" w:rsidP="00E02C15">
            <w:pPr>
              <w:ind w:right="203"/>
              <w:jc w:val="both"/>
              <w:rPr>
                <w:rFonts w:ascii="Arial" w:hAnsi="Arial" w:cs="Arial"/>
                <w:bCs/>
                <w:sz w:val="22"/>
                <w:szCs w:val="22"/>
              </w:rPr>
            </w:pPr>
          </w:p>
          <w:p w14:paraId="35C2735A" w14:textId="77777777" w:rsidR="000F1611" w:rsidRPr="00EB3F05" w:rsidRDefault="000F1611" w:rsidP="00E02C15">
            <w:pPr>
              <w:ind w:right="203"/>
              <w:jc w:val="both"/>
              <w:rPr>
                <w:rFonts w:ascii="Arial" w:hAnsi="Arial" w:cs="Arial"/>
                <w:bCs/>
                <w:sz w:val="22"/>
                <w:szCs w:val="22"/>
              </w:rPr>
            </w:pPr>
          </w:p>
          <w:p w14:paraId="7FD016F0" w14:textId="35215D0C" w:rsidR="000F1611" w:rsidRPr="00EB3F05" w:rsidRDefault="000F1611" w:rsidP="00E02C15">
            <w:pPr>
              <w:ind w:right="203"/>
              <w:jc w:val="both"/>
              <w:rPr>
                <w:rFonts w:ascii="Arial" w:hAnsi="Arial" w:cs="Arial"/>
                <w:bCs/>
                <w:sz w:val="22"/>
                <w:szCs w:val="22"/>
              </w:rPr>
            </w:pPr>
            <w:r w:rsidRPr="00EB3F05">
              <w:rPr>
                <w:rFonts w:ascii="Arial" w:hAnsi="Arial" w:cs="Arial"/>
                <w:bCs/>
                <w:sz w:val="22"/>
                <w:szCs w:val="22"/>
              </w:rPr>
              <w:t xml:space="preserve">1.2.  Project progress summary </w:t>
            </w:r>
          </w:p>
          <w:p w14:paraId="015CE4AF" w14:textId="77777777" w:rsidR="00DF46AE" w:rsidRPr="00EB3F05" w:rsidRDefault="00DF46AE" w:rsidP="00E02C15">
            <w:pPr>
              <w:ind w:right="203"/>
              <w:jc w:val="both"/>
              <w:rPr>
                <w:rFonts w:ascii="Arial" w:hAnsi="Arial" w:cs="Arial"/>
                <w:bCs/>
                <w:sz w:val="22"/>
                <w:szCs w:val="22"/>
              </w:rPr>
            </w:pPr>
          </w:p>
          <w:p w14:paraId="63BDB2E3" w14:textId="77777777" w:rsidR="00DF46AE" w:rsidRPr="00EB3F05" w:rsidRDefault="00DF46AE" w:rsidP="00E02C15">
            <w:pPr>
              <w:ind w:right="203"/>
              <w:jc w:val="both"/>
              <w:rPr>
                <w:rFonts w:ascii="Arial" w:hAnsi="Arial" w:cs="Arial"/>
                <w:bCs/>
                <w:sz w:val="22"/>
                <w:szCs w:val="22"/>
              </w:rPr>
            </w:pPr>
          </w:p>
          <w:p w14:paraId="38F61612" w14:textId="74F29C06" w:rsidR="00FF5C5F" w:rsidRPr="00EB3F05" w:rsidRDefault="00FF5C5F" w:rsidP="00E02C15">
            <w:pPr>
              <w:pStyle w:val="ListParagraph"/>
              <w:ind w:left="0" w:right="203"/>
              <w:rPr>
                <w:rFonts w:ascii="Arial" w:hAnsi="Arial" w:cs="Arial"/>
                <w:bCs/>
                <w:sz w:val="22"/>
                <w:szCs w:val="22"/>
              </w:rPr>
            </w:pPr>
            <w:r w:rsidRPr="00EB3F05">
              <w:rPr>
                <w:rFonts w:ascii="Arial" w:hAnsi="Arial" w:cs="Arial"/>
                <w:bCs/>
                <w:sz w:val="22"/>
                <w:szCs w:val="22"/>
              </w:rPr>
              <w:t>Considerable efforts</w:t>
            </w:r>
            <w:r w:rsidR="00DF46AE" w:rsidRPr="00EB3F05">
              <w:rPr>
                <w:rFonts w:ascii="Arial" w:hAnsi="Arial" w:cs="Arial"/>
                <w:bCs/>
                <w:sz w:val="22"/>
                <w:szCs w:val="22"/>
              </w:rPr>
              <w:t xml:space="preserve"> by the Government of Armenia, </w:t>
            </w:r>
            <w:r w:rsidR="00BE437A" w:rsidRPr="00EB3F05">
              <w:rPr>
                <w:rFonts w:ascii="Arial" w:hAnsi="Arial" w:cs="Arial"/>
                <w:bCs/>
                <w:sz w:val="22"/>
                <w:szCs w:val="22"/>
              </w:rPr>
              <w:t xml:space="preserve">some </w:t>
            </w:r>
            <w:r w:rsidR="00DF46AE" w:rsidRPr="00EB3F05">
              <w:rPr>
                <w:rFonts w:ascii="Arial" w:hAnsi="Arial" w:cs="Arial"/>
                <w:bCs/>
                <w:sz w:val="22"/>
                <w:szCs w:val="22"/>
              </w:rPr>
              <w:t xml:space="preserve">with </w:t>
            </w:r>
            <w:r w:rsidR="00BE437A" w:rsidRPr="00EB3F05">
              <w:rPr>
                <w:rFonts w:ascii="Arial" w:hAnsi="Arial" w:cs="Arial"/>
                <w:bCs/>
                <w:sz w:val="22"/>
                <w:szCs w:val="22"/>
              </w:rPr>
              <w:t xml:space="preserve">the </w:t>
            </w:r>
            <w:r w:rsidR="00DF46AE" w:rsidRPr="00EB3F05">
              <w:rPr>
                <w:rFonts w:ascii="Arial" w:hAnsi="Arial" w:cs="Arial"/>
                <w:bCs/>
                <w:sz w:val="22"/>
                <w:szCs w:val="22"/>
              </w:rPr>
              <w:t>suppor</w:t>
            </w:r>
            <w:r w:rsidR="00BE437A" w:rsidRPr="00EB3F05">
              <w:rPr>
                <w:rFonts w:ascii="Arial" w:hAnsi="Arial" w:cs="Arial"/>
                <w:bCs/>
                <w:sz w:val="22"/>
                <w:szCs w:val="22"/>
              </w:rPr>
              <w:t xml:space="preserve">t of externally funded </w:t>
            </w:r>
            <w:r w:rsidR="00DF46AE" w:rsidRPr="00EB3F05">
              <w:rPr>
                <w:rFonts w:ascii="Arial" w:hAnsi="Arial" w:cs="Arial"/>
                <w:bCs/>
                <w:sz w:val="22"/>
                <w:szCs w:val="22"/>
              </w:rPr>
              <w:t xml:space="preserve">projects, </w:t>
            </w:r>
            <w:r w:rsidRPr="00EB3F05">
              <w:rPr>
                <w:rFonts w:ascii="Arial" w:hAnsi="Arial" w:cs="Arial"/>
                <w:bCs/>
                <w:sz w:val="22"/>
                <w:szCs w:val="22"/>
              </w:rPr>
              <w:t>have been made in the past, and continue to be made in education and awareness building in the</w:t>
            </w:r>
            <w:r w:rsidR="00BE437A" w:rsidRPr="00EB3F05">
              <w:rPr>
                <w:rFonts w:ascii="Arial" w:hAnsi="Arial" w:cs="Arial"/>
                <w:bCs/>
                <w:sz w:val="22"/>
                <w:szCs w:val="22"/>
              </w:rPr>
              <w:t xml:space="preserve"> field of nature conservation, </w:t>
            </w:r>
            <w:r w:rsidR="00BE437A" w:rsidRPr="00EB3F05">
              <w:rPr>
                <w:rFonts w:ascii="Arial" w:hAnsi="Arial" w:cs="Arial"/>
                <w:bCs/>
                <w:i/>
                <w:sz w:val="22"/>
                <w:szCs w:val="22"/>
              </w:rPr>
              <w:t xml:space="preserve"> </w:t>
            </w:r>
            <w:r w:rsidR="00BE437A" w:rsidRPr="00EB3F05">
              <w:rPr>
                <w:rFonts w:ascii="Arial" w:hAnsi="Arial" w:cs="Arial"/>
                <w:bCs/>
                <w:sz w:val="22"/>
                <w:szCs w:val="22"/>
              </w:rPr>
              <w:t>the sustainable use of natural resources for local self-administration bodies etc..</w:t>
            </w:r>
            <w:r w:rsidR="00524A7F" w:rsidRPr="00EB3F05">
              <w:rPr>
                <w:rFonts w:ascii="Arial" w:hAnsi="Arial" w:cs="Arial"/>
                <w:bCs/>
                <w:sz w:val="22"/>
                <w:szCs w:val="22"/>
              </w:rPr>
              <w:t xml:space="preserve"> </w:t>
            </w:r>
            <w:r w:rsidR="00DF46AE" w:rsidRPr="00EB3F05">
              <w:rPr>
                <w:rFonts w:ascii="Arial" w:hAnsi="Arial" w:cs="Arial"/>
                <w:bCs/>
                <w:sz w:val="22"/>
                <w:szCs w:val="22"/>
              </w:rPr>
              <w:t xml:space="preserve">  </w:t>
            </w:r>
          </w:p>
          <w:p w14:paraId="72DD88E0" w14:textId="2F3BC0E0" w:rsidR="00FF5C5F" w:rsidRPr="00EB3F05" w:rsidRDefault="00A949F6" w:rsidP="00E02C15">
            <w:pPr>
              <w:pStyle w:val="ListParagraph"/>
              <w:ind w:left="0" w:right="203"/>
              <w:rPr>
                <w:rFonts w:ascii="Arial" w:hAnsi="Arial" w:cs="Arial"/>
                <w:bCs/>
                <w:sz w:val="22"/>
                <w:szCs w:val="22"/>
              </w:rPr>
            </w:pPr>
            <w:r w:rsidRPr="00EB3F05">
              <w:rPr>
                <w:rFonts w:ascii="Arial" w:hAnsi="Arial" w:cs="Arial"/>
                <w:bCs/>
                <w:sz w:val="22"/>
                <w:szCs w:val="22"/>
              </w:rPr>
              <w:t>At the time of the Mission</w:t>
            </w:r>
            <w:r w:rsidR="00FF5C5F" w:rsidRPr="00EB3F05">
              <w:rPr>
                <w:rFonts w:ascii="Arial" w:hAnsi="Arial" w:cs="Arial"/>
                <w:bCs/>
                <w:sz w:val="22"/>
                <w:szCs w:val="22"/>
              </w:rPr>
              <w:t>, a number of projects were ongoing</w:t>
            </w:r>
            <w:r w:rsidR="00BE437A" w:rsidRPr="00EB3F05">
              <w:rPr>
                <w:rFonts w:ascii="Arial" w:hAnsi="Arial" w:cs="Arial"/>
                <w:bCs/>
                <w:sz w:val="22"/>
                <w:szCs w:val="22"/>
              </w:rPr>
              <w:t xml:space="preserve"> in the above fields</w:t>
            </w:r>
            <w:r w:rsidR="00FF5C5F" w:rsidRPr="00EB3F05">
              <w:rPr>
                <w:rFonts w:ascii="Arial" w:hAnsi="Arial" w:cs="Arial"/>
                <w:bCs/>
                <w:sz w:val="22"/>
                <w:szCs w:val="22"/>
              </w:rPr>
              <w:t>, while additional activities</w:t>
            </w:r>
            <w:r w:rsidR="00BE437A" w:rsidRPr="00EB3F05">
              <w:rPr>
                <w:rFonts w:ascii="Arial" w:hAnsi="Arial" w:cs="Arial"/>
                <w:bCs/>
                <w:sz w:val="22"/>
                <w:szCs w:val="22"/>
              </w:rPr>
              <w:t xml:space="preserve"> and programs</w:t>
            </w:r>
            <w:r w:rsidR="002C1103">
              <w:rPr>
                <w:rFonts w:ascii="Arial" w:hAnsi="Arial" w:cs="Arial"/>
                <w:bCs/>
                <w:sz w:val="22"/>
                <w:szCs w:val="22"/>
              </w:rPr>
              <w:t xml:space="preserve"> were under</w:t>
            </w:r>
            <w:r w:rsidR="00BE437A" w:rsidRPr="00EB3F05">
              <w:rPr>
                <w:rFonts w:ascii="Arial" w:hAnsi="Arial" w:cs="Arial"/>
                <w:bCs/>
                <w:sz w:val="22"/>
                <w:szCs w:val="22"/>
              </w:rPr>
              <w:t xml:space="preserve"> preparation</w:t>
            </w:r>
            <w:r w:rsidR="00FF5C5F" w:rsidRPr="00EB3F05">
              <w:rPr>
                <w:rFonts w:ascii="Arial" w:hAnsi="Arial" w:cs="Arial"/>
                <w:bCs/>
                <w:sz w:val="22"/>
                <w:szCs w:val="22"/>
              </w:rPr>
              <w:t xml:space="preserve">. </w:t>
            </w:r>
          </w:p>
          <w:p w14:paraId="4A644DB6" w14:textId="0647EF2A" w:rsidR="00DF46AE" w:rsidRPr="00EB3F05" w:rsidRDefault="00DF46AE" w:rsidP="00E02C15">
            <w:pPr>
              <w:pStyle w:val="ListParagraph"/>
              <w:ind w:left="0" w:right="203"/>
              <w:rPr>
                <w:rFonts w:ascii="Arial" w:hAnsi="Arial" w:cs="Arial"/>
                <w:bCs/>
                <w:sz w:val="22"/>
                <w:szCs w:val="22"/>
              </w:rPr>
            </w:pPr>
            <w:r w:rsidRPr="00EB3F05">
              <w:rPr>
                <w:rFonts w:ascii="Arial" w:hAnsi="Arial" w:cs="Arial"/>
                <w:bCs/>
                <w:sz w:val="22"/>
                <w:szCs w:val="22"/>
              </w:rPr>
              <w:t xml:space="preserve">A </w:t>
            </w:r>
            <w:r w:rsidR="00FF5C5F" w:rsidRPr="00EB3F05">
              <w:rPr>
                <w:rFonts w:ascii="Arial" w:hAnsi="Arial" w:cs="Arial"/>
                <w:bCs/>
                <w:sz w:val="22"/>
                <w:szCs w:val="22"/>
              </w:rPr>
              <w:t xml:space="preserve">close coordination </w:t>
            </w:r>
            <w:r w:rsidR="00483855">
              <w:rPr>
                <w:rFonts w:ascii="Arial" w:hAnsi="Arial" w:cs="Arial"/>
                <w:bCs/>
                <w:sz w:val="22"/>
                <w:szCs w:val="22"/>
              </w:rPr>
              <w:t xml:space="preserve">and cooperation </w:t>
            </w:r>
            <w:r w:rsidR="00FF5C5F" w:rsidRPr="00EB3F05">
              <w:rPr>
                <w:rFonts w:ascii="Arial" w:hAnsi="Arial" w:cs="Arial"/>
                <w:bCs/>
                <w:sz w:val="22"/>
                <w:szCs w:val="22"/>
              </w:rPr>
              <w:t xml:space="preserve">among these activities is highly advisable, as it will contribute towards </w:t>
            </w:r>
            <w:r w:rsidR="00483855">
              <w:rPr>
                <w:rFonts w:ascii="Arial" w:hAnsi="Arial" w:cs="Arial"/>
                <w:bCs/>
                <w:sz w:val="22"/>
                <w:szCs w:val="22"/>
              </w:rPr>
              <w:t xml:space="preserve">synergy, </w:t>
            </w:r>
            <w:r w:rsidR="00FF5C5F" w:rsidRPr="00EB3F05">
              <w:rPr>
                <w:rFonts w:ascii="Arial" w:hAnsi="Arial" w:cs="Arial"/>
                <w:bCs/>
                <w:sz w:val="22"/>
                <w:szCs w:val="22"/>
              </w:rPr>
              <w:t>enhanced effectiveness and efficiency of the various efforts and a better awareness across</w:t>
            </w:r>
            <w:r w:rsidR="00462F27" w:rsidRPr="00EB3F05">
              <w:rPr>
                <w:rFonts w:ascii="Arial" w:hAnsi="Arial" w:cs="Arial"/>
                <w:bCs/>
                <w:sz w:val="22"/>
                <w:szCs w:val="22"/>
              </w:rPr>
              <w:t xml:space="preserve"> the board. </w:t>
            </w:r>
            <w:r w:rsidRPr="00EB3F05">
              <w:rPr>
                <w:rFonts w:ascii="Arial" w:hAnsi="Arial" w:cs="Arial"/>
                <w:bCs/>
                <w:sz w:val="22"/>
                <w:szCs w:val="22"/>
              </w:rPr>
              <w:t xml:space="preserve"> </w:t>
            </w:r>
          </w:p>
          <w:p w14:paraId="133EA555" w14:textId="77777777" w:rsidR="00985E44" w:rsidRPr="00EB3F05" w:rsidRDefault="00985E44" w:rsidP="00E02C15">
            <w:pPr>
              <w:ind w:right="203"/>
              <w:jc w:val="both"/>
              <w:rPr>
                <w:rFonts w:ascii="Arial" w:hAnsi="Arial" w:cs="Arial"/>
                <w:bCs/>
                <w:sz w:val="22"/>
                <w:szCs w:val="22"/>
              </w:rPr>
            </w:pPr>
          </w:p>
          <w:p w14:paraId="73C8F26E" w14:textId="77777777" w:rsidR="00701E7B" w:rsidRPr="004C3B6B" w:rsidRDefault="00701E7B" w:rsidP="00701E7B">
            <w:pPr>
              <w:ind w:right="203"/>
              <w:jc w:val="both"/>
              <w:rPr>
                <w:rFonts w:ascii="Arial" w:hAnsi="Arial" w:cs="Arial"/>
                <w:bCs/>
                <w:sz w:val="22"/>
                <w:szCs w:val="22"/>
                <w:lang w:val="en-US"/>
              </w:rPr>
            </w:pPr>
            <w:r w:rsidRPr="004C3B6B">
              <w:rPr>
                <w:rFonts w:ascii="Arial" w:hAnsi="Arial" w:cs="Arial"/>
                <w:bCs/>
                <w:sz w:val="22"/>
                <w:szCs w:val="22"/>
                <w:lang w:val="en-US"/>
              </w:rPr>
              <w:t xml:space="preserve">The Project Document of the project under review was </w:t>
            </w:r>
            <w:r w:rsidRPr="00466394">
              <w:rPr>
                <w:rFonts w:ascii="Arial" w:hAnsi="Arial" w:cs="Arial"/>
                <w:bCs/>
                <w:sz w:val="22"/>
                <w:szCs w:val="22"/>
                <w:lang w:val="en-US"/>
              </w:rPr>
              <w:t xml:space="preserve">endorsed </w:t>
            </w:r>
            <w:r w:rsidRPr="004C3B6B">
              <w:rPr>
                <w:rFonts w:ascii="Arial" w:hAnsi="Arial" w:cs="Arial"/>
                <w:bCs/>
                <w:sz w:val="22"/>
                <w:szCs w:val="22"/>
                <w:lang w:val="en-US"/>
              </w:rPr>
              <w:t xml:space="preserve">on 05 May 2015.  The LPAC was held on June 10, 2015 and the Project </w:t>
            </w:r>
            <w:r w:rsidRPr="00466394">
              <w:rPr>
                <w:rFonts w:ascii="Arial" w:hAnsi="Arial" w:cs="Arial"/>
                <w:bCs/>
                <w:sz w:val="22"/>
                <w:szCs w:val="22"/>
                <w:lang w:val="en-US"/>
              </w:rPr>
              <w:t>Document was signed o</w:t>
            </w:r>
            <w:r w:rsidRPr="004C3B6B">
              <w:rPr>
                <w:rFonts w:ascii="Arial" w:hAnsi="Arial" w:cs="Arial"/>
                <w:bCs/>
                <w:sz w:val="22"/>
                <w:szCs w:val="22"/>
                <w:lang w:val="en-US"/>
              </w:rPr>
              <w:t>n November 3</w:t>
            </w:r>
            <w:r w:rsidRPr="004C3B6B">
              <w:rPr>
                <w:rFonts w:ascii="Arial" w:hAnsi="Arial" w:cs="Arial"/>
                <w:bCs/>
                <w:sz w:val="22"/>
                <w:szCs w:val="22"/>
                <w:vertAlign w:val="superscript"/>
                <w:lang w:val="en-US"/>
              </w:rPr>
              <w:t>rd</w:t>
            </w:r>
            <w:r w:rsidRPr="004C3B6B">
              <w:rPr>
                <w:rFonts w:ascii="Arial" w:hAnsi="Arial" w:cs="Arial"/>
                <w:bCs/>
                <w:sz w:val="22"/>
                <w:szCs w:val="22"/>
                <w:lang w:val="en-US"/>
              </w:rPr>
              <w:t xml:space="preserve">  2015, for </w:t>
            </w:r>
            <w:r w:rsidRPr="00466394">
              <w:rPr>
                <w:rFonts w:ascii="Arial" w:hAnsi="Arial" w:cs="Arial"/>
                <w:bCs/>
                <w:sz w:val="22"/>
                <w:szCs w:val="22"/>
                <w:lang w:val="en-US"/>
              </w:rPr>
              <w:t xml:space="preserve">the </w:t>
            </w:r>
            <w:r w:rsidRPr="004C3B6B">
              <w:rPr>
                <w:rFonts w:ascii="Arial" w:hAnsi="Arial" w:cs="Arial"/>
                <w:bCs/>
                <w:sz w:val="22"/>
                <w:szCs w:val="22"/>
                <w:lang w:val="en-US"/>
              </w:rPr>
              <w:t xml:space="preserve">duration of 3 years. </w:t>
            </w:r>
          </w:p>
          <w:p w14:paraId="6E40D648" w14:textId="77777777" w:rsidR="00E63EC9" w:rsidRPr="00EB3F05" w:rsidRDefault="00E63EC9" w:rsidP="00E02C15">
            <w:pPr>
              <w:ind w:right="203"/>
              <w:jc w:val="both"/>
              <w:rPr>
                <w:rFonts w:ascii="Arial" w:hAnsi="Arial" w:cs="Arial"/>
                <w:bCs/>
                <w:sz w:val="22"/>
                <w:szCs w:val="22"/>
                <w:lang w:val="en-US"/>
              </w:rPr>
            </w:pPr>
          </w:p>
          <w:p w14:paraId="36DA1201" w14:textId="77777777" w:rsidR="00701E7B" w:rsidRPr="00EB3F05" w:rsidRDefault="00701E7B" w:rsidP="00701E7B">
            <w:pPr>
              <w:ind w:right="203"/>
              <w:jc w:val="both"/>
              <w:rPr>
                <w:rFonts w:ascii="Arial" w:hAnsi="Arial" w:cs="Arial"/>
                <w:bCs/>
                <w:sz w:val="22"/>
                <w:szCs w:val="22"/>
                <w:lang w:val="en-US"/>
              </w:rPr>
            </w:pPr>
            <w:r w:rsidRPr="007B0489">
              <w:rPr>
                <w:rFonts w:ascii="Arial" w:hAnsi="Arial" w:cs="Arial"/>
                <w:bCs/>
                <w:sz w:val="22"/>
                <w:szCs w:val="22"/>
                <w:lang w:val="en-US"/>
              </w:rPr>
              <w:t xml:space="preserve">The Project is implemented </w:t>
            </w:r>
            <w:r w:rsidRPr="00466394">
              <w:rPr>
                <w:rFonts w:ascii="Arial" w:hAnsi="Arial" w:cs="Arial"/>
                <w:bCs/>
                <w:sz w:val="22"/>
                <w:szCs w:val="22"/>
                <w:lang w:val="en-US"/>
              </w:rPr>
              <w:t>by UNDP under Support to National Implementation Modality (NIM).</w:t>
            </w:r>
            <w:r w:rsidRPr="004C3B6B">
              <w:rPr>
                <w:rFonts w:ascii="Arial" w:hAnsi="Arial" w:cs="Arial"/>
                <w:bCs/>
                <w:sz w:val="22"/>
                <w:szCs w:val="22"/>
                <w:lang w:val="en-US"/>
              </w:rPr>
              <w:t xml:space="preserve">  The Project implementing agency is the Ministry of Nature Protection (MNP)</w:t>
            </w:r>
            <w:r w:rsidRPr="00466394">
              <w:rPr>
                <w:rFonts w:ascii="Arial" w:hAnsi="Arial" w:cs="Arial"/>
                <w:bCs/>
                <w:sz w:val="22"/>
                <w:szCs w:val="22"/>
                <w:lang w:val="en-US"/>
              </w:rPr>
              <w:t>.</w:t>
            </w:r>
            <w:r w:rsidRPr="00EB3F05">
              <w:rPr>
                <w:rFonts w:ascii="Arial" w:hAnsi="Arial" w:cs="Arial"/>
                <w:bCs/>
                <w:sz w:val="22"/>
                <w:szCs w:val="22"/>
                <w:lang w:val="en-US"/>
              </w:rPr>
              <w:t xml:space="preserve">The Ministry of Education and Science is the main Project Beneficiary.  </w:t>
            </w:r>
          </w:p>
          <w:p w14:paraId="66F17838" w14:textId="77777777" w:rsidR="00701E7B" w:rsidRPr="00466394" w:rsidRDefault="00701E7B" w:rsidP="00701E7B">
            <w:pPr>
              <w:ind w:right="203"/>
              <w:jc w:val="both"/>
              <w:rPr>
                <w:rFonts w:ascii="Arial" w:hAnsi="Arial" w:cs="Arial"/>
                <w:bCs/>
                <w:sz w:val="22"/>
                <w:szCs w:val="22"/>
              </w:rPr>
            </w:pPr>
            <w:r>
              <w:rPr>
                <w:rFonts w:ascii="Arial" w:hAnsi="Arial" w:cs="Arial"/>
                <w:bCs/>
                <w:sz w:val="22"/>
                <w:szCs w:val="22"/>
                <w:lang w:val="en-US"/>
              </w:rPr>
              <w:t>A Project Management Unit (PM</w:t>
            </w:r>
            <w:r w:rsidRPr="00EB3F05">
              <w:rPr>
                <w:rFonts w:ascii="Arial" w:hAnsi="Arial" w:cs="Arial"/>
                <w:bCs/>
                <w:sz w:val="22"/>
                <w:szCs w:val="22"/>
                <w:lang w:val="en-US"/>
              </w:rPr>
              <w:t xml:space="preserve">U) is set up at the UNDP Office in Yerevan.  UNDP </w:t>
            </w:r>
            <w:r w:rsidRPr="00466394">
              <w:rPr>
                <w:rFonts w:ascii="Arial" w:hAnsi="Arial" w:cs="Arial"/>
                <w:bCs/>
                <w:sz w:val="22"/>
                <w:szCs w:val="22"/>
              </w:rPr>
              <w:t xml:space="preserve">acts as the GEF Agency for the Project. </w:t>
            </w:r>
          </w:p>
          <w:p w14:paraId="589DDD99" w14:textId="77777777" w:rsidR="00701E7B" w:rsidRPr="00466394" w:rsidRDefault="00701E7B" w:rsidP="00701E7B">
            <w:pPr>
              <w:ind w:right="203"/>
              <w:jc w:val="both"/>
              <w:rPr>
                <w:rFonts w:ascii="Arial" w:hAnsi="Arial" w:cs="Arial"/>
                <w:bCs/>
                <w:sz w:val="22"/>
                <w:szCs w:val="22"/>
              </w:rPr>
            </w:pPr>
          </w:p>
          <w:p w14:paraId="4CC0DD06" w14:textId="4A4E9A91" w:rsidR="00E63EC9" w:rsidRDefault="00701E7B" w:rsidP="00701E7B">
            <w:pPr>
              <w:ind w:right="203"/>
              <w:jc w:val="both"/>
              <w:rPr>
                <w:rFonts w:ascii="Arial" w:hAnsi="Arial" w:cs="Arial"/>
                <w:bCs/>
                <w:sz w:val="22"/>
                <w:szCs w:val="22"/>
              </w:rPr>
            </w:pPr>
            <w:r w:rsidRPr="00466394">
              <w:rPr>
                <w:rFonts w:ascii="Arial" w:hAnsi="Arial" w:cs="Arial"/>
                <w:bCs/>
                <w:sz w:val="22"/>
                <w:szCs w:val="22"/>
              </w:rPr>
              <w:t>The establishment of the Project Board, co-chaired by the UNDP in Armenia</w:t>
            </w:r>
            <w:r>
              <w:rPr>
                <w:rFonts w:ascii="Arial" w:hAnsi="Arial" w:cs="Arial"/>
                <w:bCs/>
                <w:sz w:val="22"/>
                <w:szCs w:val="22"/>
              </w:rPr>
              <w:t xml:space="preserve"> and the RoA MNP</w:t>
            </w:r>
            <w:r w:rsidRPr="00466394">
              <w:rPr>
                <w:rFonts w:ascii="Arial" w:hAnsi="Arial" w:cs="Arial"/>
                <w:bCs/>
                <w:sz w:val="22"/>
                <w:szCs w:val="22"/>
              </w:rPr>
              <w:t xml:space="preserve">, was completed, comprised of nominated representatives from the key stakeholder Ministries: i) the RoA Ministry of Nature Protection, and ii) the RoA Ministry of Science and Education. </w:t>
            </w:r>
            <w:r>
              <w:rPr>
                <w:rFonts w:ascii="Arial" w:hAnsi="Arial" w:cs="Arial"/>
                <w:bCs/>
                <w:sz w:val="22"/>
                <w:szCs w:val="22"/>
              </w:rPr>
              <w:t>The establishment of multi-stakeholder Advisory Committee was also completed.</w:t>
            </w:r>
          </w:p>
          <w:p w14:paraId="448C7EF2" w14:textId="77777777" w:rsidR="00701E7B" w:rsidRPr="00EB3F05" w:rsidRDefault="00701E7B" w:rsidP="00701E7B">
            <w:pPr>
              <w:ind w:right="203"/>
              <w:jc w:val="both"/>
              <w:rPr>
                <w:rFonts w:ascii="Arial" w:hAnsi="Arial" w:cs="Arial"/>
                <w:bCs/>
                <w:sz w:val="22"/>
                <w:szCs w:val="22"/>
              </w:rPr>
            </w:pPr>
          </w:p>
          <w:p w14:paraId="5BFB55A5" w14:textId="2A8E108B" w:rsidR="000F1611" w:rsidRPr="00EB3F05" w:rsidRDefault="00985E44" w:rsidP="00E02C15">
            <w:pPr>
              <w:ind w:right="203"/>
              <w:jc w:val="both"/>
              <w:rPr>
                <w:rFonts w:ascii="Arial" w:hAnsi="Arial" w:cs="Arial"/>
                <w:bCs/>
                <w:sz w:val="22"/>
                <w:szCs w:val="22"/>
              </w:rPr>
            </w:pPr>
            <w:r w:rsidRPr="00EB3F05">
              <w:rPr>
                <w:rFonts w:ascii="Arial" w:hAnsi="Arial" w:cs="Arial"/>
                <w:bCs/>
                <w:sz w:val="22"/>
                <w:szCs w:val="22"/>
              </w:rPr>
              <w:t>Although the project started with some delay, th</w:t>
            </w:r>
            <w:r w:rsidR="00845BF0" w:rsidRPr="00EB3F05">
              <w:rPr>
                <w:rFonts w:ascii="Arial" w:hAnsi="Arial" w:cs="Arial"/>
                <w:bCs/>
                <w:sz w:val="22"/>
                <w:szCs w:val="22"/>
              </w:rPr>
              <w:t>e implementation of the planned</w:t>
            </w:r>
            <w:r w:rsidRPr="00EB3F05">
              <w:rPr>
                <w:rFonts w:ascii="Arial" w:hAnsi="Arial" w:cs="Arial"/>
                <w:bCs/>
                <w:sz w:val="22"/>
                <w:szCs w:val="22"/>
              </w:rPr>
              <w:t xml:space="preserve"> activities went on in an accelerated mode at the time of the Mission.</w:t>
            </w:r>
          </w:p>
          <w:p w14:paraId="65595F68" w14:textId="70E463B1" w:rsidR="00985E44" w:rsidRPr="00EB3F05" w:rsidRDefault="00985E44" w:rsidP="00E02C15">
            <w:pPr>
              <w:ind w:right="203"/>
              <w:jc w:val="both"/>
              <w:rPr>
                <w:rFonts w:ascii="Arial" w:hAnsi="Arial" w:cs="Arial"/>
                <w:bCs/>
                <w:color w:val="FF0000"/>
                <w:sz w:val="22"/>
                <w:szCs w:val="22"/>
              </w:rPr>
            </w:pPr>
          </w:p>
          <w:p w14:paraId="41997633" w14:textId="60E256A8" w:rsidR="000F1611" w:rsidRPr="00EB3F05" w:rsidRDefault="00E63EC9" w:rsidP="00E02C15">
            <w:pPr>
              <w:ind w:right="203"/>
              <w:jc w:val="both"/>
              <w:rPr>
                <w:rFonts w:ascii="Arial" w:hAnsi="Arial" w:cs="Arial"/>
                <w:bCs/>
                <w:sz w:val="22"/>
                <w:szCs w:val="22"/>
              </w:rPr>
            </w:pPr>
            <w:r w:rsidRPr="00EB3F05">
              <w:rPr>
                <w:rFonts w:ascii="Arial" w:hAnsi="Arial" w:cs="Arial"/>
                <w:bCs/>
                <w:sz w:val="22"/>
                <w:szCs w:val="22"/>
              </w:rPr>
              <w:t>The Project has hired</w:t>
            </w:r>
            <w:r w:rsidR="00483855">
              <w:rPr>
                <w:rFonts w:ascii="Arial" w:hAnsi="Arial" w:cs="Arial"/>
                <w:bCs/>
                <w:sz w:val="22"/>
                <w:szCs w:val="22"/>
              </w:rPr>
              <w:t xml:space="preserve"> a good</w:t>
            </w:r>
            <w:r w:rsidR="000105F0" w:rsidRPr="00EB3F05">
              <w:rPr>
                <w:rFonts w:ascii="Arial" w:hAnsi="Arial" w:cs="Arial"/>
                <w:bCs/>
                <w:sz w:val="22"/>
                <w:szCs w:val="22"/>
              </w:rPr>
              <w:t xml:space="preserve"> </w:t>
            </w:r>
            <w:r w:rsidR="003B6977" w:rsidRPr="00EB3F05">
              <w:rPr>
                <w:rFonts w:ascii="Arial" w:hAnsi="Arial" w:cs="Arial"/>
                <w:bCs/>
                <w:sz w:val="22"/>
                <w:szCs w:val="22"/>
              </w:rPr>
              <w:t>number of cons</w:t>
            </w:r>
            <w:r w:rsidRPr="00EB3F05">
              <w:rPr>
                <w:rFonts w:ascii="Arial" w:hAnsi="Arial" w:cs="Arial"/>
                <w:bCs/>
                <w:sz w:val="22"/>
                <w:szCs w:val="22"/>
              </w:rPr>
              <w:t>ultants</w:t>
            </w:r>
            <w:r w:rsidR="003B6977" w:rsidRPr="00EB3F05">
              <w:rPr>
                <w:rFonts w:ascii="Arial" w:hAnsi="Arial" w:cs="Arial"/>
                <w:bCs/>
                <w:sz w:val="22"/>
                <w:szCs w:val="22"/>
              </w:rPr>
              <w:t xml:space="preserve"> in the various fields th</w:t>
            </w:r>
            <w:r w:rsidR="00462F27" w:rsidRPr="00EB3F05">
              <w:rPr>
                <w:rFonts w:ascii="Arial" w:hAnsi="Arial" w:cs="Arial"/>
                <w:bCs/>
                <w:sz w:val="22"/>
                <w:szCs w:val="22"/>
              </w:rPr>
              <w:t xml:space="preserve">at are relevant to the </w:t>
            </w:r>
            <w:r w:rsidR="007B2CA1" w:rsidRPr="00EB3F05">
              <w:rPr>
                <w:rFonts w:ascii="Arial" w:hAnsi="Arial" w:cs="Arial"/>
                <w:bCs/>
                <w:sz w:val="22"/>
                <w:szCs w:val="22"/>
              </w:rPr>
              <w:t xml:space="preserve">project </w:t>
            </w:r>
            <w:r w:rsidR="00462F27" w:rsidRPr="00EB3F05">
              <w:rPr>
                <w:rFonts w:ascii="Arial" w:hAnsi="Arial" w:cs="Arial"/>
                <w:bCs/>
                <w:sz w:val="22"/>
                <w:szCs w:val="22"/>
              </w:rPr>
              <w:t>outcomes and cover legal, policy and institutional/capacity assessments,</w:t>
            </w:r>
            <w:r w:rsidR="003B6977" w:rsidRPr="00EB3F05">
              <w:rPr>
                <w:rFonts w:ascii="Arial" w:hAnsi="Arial" w:cs="Arial"/>
                <w:bCs/>
                <w:sz w:val="22"/>
                <w:szCs w:val="22"/>
              </w:rPr>
              <w:t xml:space="preserve"> the assessment of the </w:t>
            </w:r>
            <w:r w:rsidR="006D6D09" w:rsidRPr="00EB3F05">
              <w:rPr>
                <w:rFonts w:ascii="Arial" w:hAnsi="Arial" w:cs="Arial"/>
                <w:bCs/>
                <w:sz w:val="22"/>
                <w:szCs w:val="22"/>
              </w:rPr>
              <w:t>training needs of government institutions and CBO’s, the development of training materials, the development of a national str</w:t>
            </w:r>
            <w:r w:rsidR="00DA4878" w:rsidRPr="00EB3F05">
              <w:rPr>
                <w:rFonts w:ascii="Arial" w:hAnsi="Arial" w:cs="Arial"/>
                <w:bCs/>
                <w:sz w:val="22"/>
                <w:szCs w:val="22"/>
              </w:rPr>
              <w:t xml:space="preserve">ategy on environmental </w:t>
            </w:r>
            <w:r w:rsidR="00147D6C" w:rsidRPr="00EB3F05">
              <w:rPr>
                <w:rFonts w:ascii="Arial" w:hAnsi="Arial" w:cs="Arial"/>
                <w:bCs/>
                <w:sz w:val="22"/>
                <w:szCs w:val="22"/>
              </w:rPr>
              <w:t xml:space="preserve">education and </w:t>
            </w:r>
            <w:r w:rsidR="00DA4878" w:rsidRPr="00EB3F05">
              <w:rPr>
                <w:rFonts w:ascii="Arial" w:hAnsi="Arial" w:cs="Arial"/>
                <w:bCs/>
                <w:sz w:val="22"/>
                <w:szCs w:val="22"/>
              </w:rPr>
              <w:t>training</w:t>
            </w:r>
            <w:r w:rsidR="006D6D09" w:rsidRPr="00EB3F05">
              <w:rPr>
                <w:rFonts w:ascii="Arial" w:hAnsi="Arial" w:cs="Arial"/>
                <w:bCs/>
                <w:sz w:val="22"/>
                <w:szCs w:val="22"/>
              </w:rPr>
              <w:t xml:space="preserve">, etc. </w:t>
            </w:r>
          </w:p>
          <w:p w14:paraId="6EEF8A4A" w14:textId="268C999B" w:rsidR="006D6D09" w:rsidRPr="00EB3F05" w:rsidRDefault="006D6D09" w:rsidP="00E02C15">
            <w:pPr>
              <w:ind w:right="203"/>
              <w:jc w:val="both"/>
              <w:rPr>
                <w:rFonts w:ascii="Arial" w:hAnsi="Arial" w:cs="Arial"/>
                <w:bCs/>
                <w:sz w:val="22"/>
                <w:szCs w:val="22"/>
              </w:rPr>
            </w:pPr>
          </w:p>
          <w:p w14:paraId="3BFB1A59" w14:textId="27FC714A" w:rsidR="00C935D1" w:rsidRDefault="00483855" w:rsidP="00E02C15">
            <w:pPr>
              <w:ind w:right="203"/>
              <w:jc w:val="both"/>
              <w:rPr>
                <w:rFonts w:ascii="Arial" w:hAnsi="Arial" w:cs="Arial"/>
                <w:bCs/>
                <w:sz w:val="22"/>
                <w:szCs w:val="22"/>
              </w:rPr>
            </w:pPr>
            <w:r>
              <w:rPr>
                <w:rFonts w:ascii="Arial" w:hAnsi="Arial" w:cs="Arial"/>
                <w:bCs/>
                <w:sz w:val="22"/>
                <w:szCs w:val="22"/>
              </w:rPr>
              <w:t xml:space="preserve">The </w:t>
            </w:r>
            <w:r w:rsidRPr="00483855">
              <w:rPr>
                <w:rFonts w:ascii="Arial" w:hAnsi="Arial" w:cs="Arial"/>
                <w:bCs/>
                <w:sz w:val="22"/>
                <w:szCs w:val="22"/>
                <w:u w:val="single"/>
              </w:rPr>
              <w:t>Project Document</w:t>
            </w:r>
            <w:r>
              <w:rPr>
                <w:rFonts w:ascii="Arial" w:hAnsi="Arial" w:cs="Arial"/>
                <w:bCs/>
                <w:sz w:val="22"/>
                <w:szCs w:val="22"/>
              </w:rPr>
              <w:t xml:space="preserve"> list</w:t>
            </w:r>
            <w:r w:rsidR="005A34EA">
              <w:rPr>
                <w:rFonts w:ascii="Arial" w:hAnsi="Arial" w:cs="Arial"/>
                <w:bCs/>
                <w:sz w:val="22"/>
                <w:szCs w:val="22"/>
              </w:rPr>
              <w:t>s</w:t>
            </w:r>
            <w:r w:rsidR="00DE027F">
              <w:rPr>
                <w:rFonts w:ascii="Arial" w:hAnsi="Arial" w:cs="Arial"/>
                <w:bCs/>
                <w:sz w:val="22"/>
                <w:szCs w:val="22"/>
              </w:rPr>
              <w:t xml:space="preserve"> 25 stakeholders with their </w:t>
            </w:r>
            <w:r w:rsidR="00DE027F" w:rsidRPr="00DE027F">
              <w:rPr>
                <w:rFonts w:ascii="Arial" w:hAnsi="Arial" w:cs="Arial"/>
                <w:bCs/>
                <w:sz w:val="22"/>
                <w:szCs w:val="22"/>
                <w:u w:val="single"/>
              </w:rPr>
              <w:t>anticipated</w:t>
            </w:r>
            <w:r w:rsidR="00DE027F">
              <w:rPr>
                <w:rFonts w:ascii="Arial" w:hAnsi="Arial" w:cs="Arial"/>
                <w:bCs/>
                <w:sz w:val="22"/>
                <w:szCs w:val="22"/>
              </w:rPr>
              <w:t xml:space="preserve"> roles in the Project. T</w:t>
            </w:r>
            <w:r w:rsidR="00845BF0" w:rsidRPr="00EB3F05">
              <w:rPr>
                <w:rFonts w:ascii="Arial" w:hAnsi="Arial" w:cs="Arial"/>
                <w:bCs/>
                <w:sz w:val="22"/>
                <w:szCs w:val="22"/>
              </w:rPr>
              <w:t xml:space="preserve">he </w:t>
            </w:r>
            <w:r w:rsidR="00845BF0" w:rsidRPr="00483855">
              <w:rPr>
                <w:rFonts w:ascii="Arial" w:hAnsi="Arial" w:cs="Arial"/>
                <w:bCs/>
                <w:sz w:val="22"/>
                <w:szCs w:val="22"/>
                <w:u w:val="single"/>
              </w:rPr>
              <w:t>Inception Workshop</w:t>
            </w:r>
            <w:r w:rsidR="00C935D1">
              <w:rPr>
                <w:rFonts w:ascii="Arial" w:hAnsi="Arial" w:cs="Arial"/>
                <w:bCs/>
                <w:sz w:val="22"/>
                <w:szCs w:val="22"/>
              </w:rPr>
              <w:t xml:space="preserve">, which in fact was an informative launching </w:t>
            </w:r>
            <w:r w:rsidR="00C935D1">
              <w:rPr>
                <w:rFonts w:ascii="Arial" w:hAnsi="Arial" w:cs="Arial"/>
                <w:bCs/>
                <w:sz w:val="22"/>
                <w:szCs w:val="22"/>
              </w:rPr>
              <w:lastRenderedPageBreak/>
              <w:t>ceremony,</w:t>
            </w:r>
            <w:r w:rsidR="00845BF0" w:rsidRPr="00EB3F05">
              <w:rPr>
                <w:rFonts w:ascii="Arial" w:hAnsi="Arial" w:cs="Arial"/>
                <w:bCs/>
                <w:sz w:val="22"/>
                <w:szCs w:val="22"/>
              </w:rPr>
              <w:t xml:space="preserve"> </w:t>
            </w:r>
            <w:r w:rsidR="00DE027F">
              <w:rPr>
                <w:rFonts w:ascii="Arial" w:hAnsi="Arial" w:cs="Arial"/>
                <w:bCs/>
                <w:sz w:val="22"/>
                <w:szCs w:val="22"/>
              </w:rPr>
              <w:t xml:space="preserve">did not clarify the specific </w:t>
            </w:r>
            <w:r w:rsidR="00DE027F" w:rsidRPr="00483855">
              <w:rPr>
                <w:rFonts w:ascii="Arial" w:hAnsi="Arial" w:cs="Arial"/>
                <w:bCs/>
                <w:sz w:val="22"/>
                <w:szCs w:val="22"/>
                <w:u w:val="single"/>
              </w:rPr>
              <w:t>responsibilities and roles of the various stakeholders</w:t>
            </w:r>
            <w:r w:rsidR="00C935D1">
              <w:rPr>
                <w:rFonts w:ascii="Arial" w:hAnsi="Arial" w:cs="Arial"/>
                <w:bCs/>
                <w:sz w:val="22"/>
                <w:szCs w:val="22"/>
              </w:rPr>
              <w:t>, see #4</w:t>
            </w:r>
            <w:r w:rsidR="00DE027F">
              <w:rPr>
                <w:rFonts w:ascii="Arial" w:hAnsi="Arial" w:cs="Arial"/>
                <w:bCs/>
                <w:sz w:val="22"/>
                <w:szCs w:val="22"/>
              </w:rPr>
              <w:t xml:space="preserve">. </w:t>
            </w:r>
            <w:r w:rsidR="00C935D1">
              <w:rPr>
                <w:rFonts w:ascii="Arial" w:hAnsi="Arial" w:cs="Arial"/>
                <w:bCs/>
                <w:sz w:val="22"/>
                <w:szCs w:val="22"/>
              </w:rPr>
              <w:t xml:space="preserve"> </w:t>
            </w:r>
          </w:p>
          <w:p w14:paraId="3F621B50" w14:textId="7B984632" w:rsidR="005A34EA" w:rsidRDefault="00C935D1" w:rsidP="00E02C15">
            <w:pPr>
              <w:ind w:right="203"/>
              <w:jc w:val="both"/>
              <w:rPr>
                <w:rFonts w:ascii="Arial" w:hAnsi="Arial" w:cs="Arial"/>
                <w:bCs/>
                <w:sz w:val="22"/>
                <w:szCs w:val="22"/>
              </w:rPr>
            </w:pPr>
            <w:r>
              <w:rPr>
                <w:rFonts w:ascii="Arial" w:hAnsi="Arial" w:cs="Arial"/>
                <w:bCs/>
                <w:sz w:val="22"/>
                <w:szCs w:val="22"/>
              </w:rPr>
              <w:t xml:space="preserve">The </w:t>
            </w:r>
            <w:r w:rsidRPr="00483855">
              <w:rPr>
                <w:rFonts w:ascii="Arial" w:hAnsi="Arial" w:cs="Arial"/>
                <w:bCs/>
                <w:sz w:val="22"/>
                <w:szCs w:val="22"/>
                <w:u w:val="single"/>
              </w:rPr>
              <w:t>Inception Report</w:t>
            </w:r>
            <w:r>
              <w:rPr>
                <w:rFonts w:ascii="Arial" w:hAnsi="Arial" w:cs="Arial"/>
                <w:bCs/>
                <w:sz w:val="22"/>
                <w:szCs w:val="22"/>
              </w:rPr>
              <w:t xml:space="preserve"> reproduced the table with the stakeholders and their </w:t>
            </w:r>
            <w:r w:rsidRPr="00C935D1">
              <w:rPr>
                <w:rFonts w:ascii="Arial" w:hAnsi="Arial" w:cs="Arial"/>
                <w:bCs/>
                <w:sz w:val="22"/>
                <w:szCs w:val="22"/>
                <w:u w:val="single"/>
              </w:rPr>
              <w:t>anticipated</w:t>
            </w:r>
            <w:r w:rsidR="005A34EA">
              <w:rPr>
                <w:rFonts w:ascii="Arial" w:hAnsi="Arial" w:cs="Arial"/>
                <w:bCs/>
                <w:sz w:val="22"/>
                <w:szCs w:val="22"/>
              </w:rPr>
              <w:t xml:space="preserve"> </w:t>
            </w:r>
            <w:r w:rsidR="005A34EA" w:rsidRPr="005A34EA">
              <w:rPr>
                <w:rFonts w:ascii="Arial" w:hAnsi="Arial" w:cs="Arial"/>
                <w:bCs/>
                <w:sz w:val="22"/>
                <w:szCs w:val="22"/>
              </w:rPr>
              <w:t>role</w:t>
            </w:r>
            <w:r w:rsidR="005A34EA">
              <w:rPr>
                <w:rFonts w:ascii="Arial" w:hAnsi="Arial" w:cs="Arial"/>
                <w:bCs/>
                <w:sz w:val="22"/>
                <w:szCs w:val="22"/>
              </w:rPr>
              <w:t>,</w:t>
            </w:r>
            <w:r w:rsidR="000D6BF2">
              <w:rPr>
                <w:rFonts w:ascii="Arial" w:hAnsi="Arial" w:cs="Arial"/>
                <w:bCs/>
                <w:sz w:val="22"/>
                <w:szCs w:val="22"/>
              </w:rPr>
              <w:t xml:space="preserve"> </w:t>
            </w:r>
            <w:r w:rsidR="004E1F73">
              <w:rPr>
                <w:rFonts w:ascii="Arial" w:hAnsi="Arial" w:cs="Arial"/>
                <w:bCs/>
                <w:sz w:val="22"/>
                <w:szCs w:val="22"/>
              </w:rPr>
              <w:t>which</w:t>
            </w:r>
            <w:r w:rsidR="005A34EA">
              <w:rPr>
                <w:rFonts w:ascii="Arial" w:hAnsi="Arial" w:cs="Arial"/>
                <w:bCs/>
                <w:sz w:val="22"/>
                <w:szCs w:val="22"/>
              </w:rPr>
              <w:t xml:space="preserve"> was included in the Project Document. </w:t>
            </w:r>
          </w:p>
          <w:p w14:paraId="799EE435" w14:textId="77777777" w:rsidR="005A34EA" w:rsidRDefault="005A34EA" w:rsidP="00E02C15">
            <w:pPr>
              <w:ind w:right="203"/>
              <w:jc w:val="both"/>
              <w:rPr>
                <w:rFonts w:ascii="Arial" w:hAnsi="Arial" w:cs="Arial"/>
                <w:bCs/>
                <w:sz w:val="22"/>
                <w:szCs w:val="22"/>
              </w:rPr>
            </w:pPr>
          </w:p>
          <w:p w14:paraId="2B834F62" w14:textId="58C61D90" w:rsidR="001D1784" w:rsidRPr="00EB3F05" w:rsidRDefault="000D6BF2" w:rsidP="00E02C15">
            <w:pPr>
              <w:ind w:right="203"/>
              <w:jc w:val="both"/>
              <w:rPr>
                <w:rFonts w:ascii="Arial" w:hAnsi="Arial" w:cs="Arial"/>
                <w:bCs/>
                <w:sz w:val="22"/>
                <w:szCs w:val="22"/>
              </w:rPr>
            </w:pPr>
            <w:r>
              <w:rPr>
                <w:rFonts w:ascii="Arial" w:hAnsi="Arial" w:cs="Arial"/>
                <w:bCs/>
                <w:sz w:val="22"/>
                <w:szCs w:val="22"/>
              </w:rPr>
              <w:t xml:space="preserve">The Mission feels, based on the numerous consultations, that the </w:t>
            </w:r>
            <w:r w:rsidR="00845BF0" w:rsidRPr="00EB3F05">
              <w:rPr>
                <w:rFonts w:ascii="Arial" w:hAnsi="Arial" w:cs="Arial"/>
                <w:bCs/>
                <w:sz w:val="22"/>
                <w:szCs w:val="22"/>
              </w:rPr>
              <w:t>role</w:t>
            </w:r>
            <w:r w:rsidR="00C935D1">
              <w:rPr>
                <w:rFonts w:ascii="Arial" w:hAnsi="Arial" w:cs="Arial"/>
                <w:bCs/>
                <w:sz w:val="22"/>
                <w:szCs w:val="22"/>
              </w:rPr>
              <w:t>s</w:t>
            </w:r>
            <w:r w:rsidR="00845BF0" w:rsidRPr="00EB3F05">
              <w:rPr>
                <w:rFonts w:ascii="Arial" w:hAnsi="Arial" w:cs="Arial"/>
                <w:bCs/>
                <w:sz w:val="22"/>
                <w:szCs w:val="22"/>
              </w:rPr>
              <w:t xml:space="preserve"> of the various stakeholders in the implementation of the programme</w:t>
            </w:r>
            <w:r>
              <w:rPr>
                <w:rFonts w:ascii="Arial" w:hAnsi="Arial" w:cs="Arial"/>
                <w:bCs/>
                <w:sz w:val="22"/>
                <w:szCs w:val="22"/>
              </w:rPr>
              <w:t xml:space="preserve"> were insufficiently defined</w:t>
            </w:r>
            <w:r w:rsidR="00845BF0" w:rsidRPr="00EB3F05">
              <w:rPr>
                <w:rFonts w:ascii="Arial" w:hAnsi="Arial" w:cs="Arial"/>
                <w:bCs/>
                <w:sz w:val="22"/>
                <w:szCs w:val="22"/>
              </w:rPr>
              <w:t xml:space="preserve">, and with merely one year to go,  the Project will have to carefully plan </w:t>
            </w:r>
            <w:r w:rsidR="00D82E15">
              <w:rPr>
                <w:rFonts w:ascii="Arial" w:hAnsi="Arial" w:cs="Arial"/>
                <w:bCs/>
                <w:sz w:val="22"/>
                <w:szCs w:val="22"/>
              </w:rPr>
              <w:t xml:space="preserve">with relevant </w:t>
            </w:r>
            <w:r w:rsidR="00921272">
              <w:rPr>
                <w:rFonts w:ascii="Arial" w:hAnsi="Arial" w:cs="Arial"/>
                <w:bCs/>
                <w:sz w:val="22"/>
                <w:szCs w:val="22"/>
              </w:rPr>
              <w:t>authorities</w:t>
            </w:r>
            <w:r w:rsidR="00D82E15">
              <w:rPr>
                <w:rFonts w:ascii="Arial" w:hAnsi="Arial" w:cs="Arial"/>
                <w:bCs/>
                <w:sz w:val="22"/>
                <w:szCs w:val="22"/>
              </w:rPr>
              <w:t>,</w:t>
            </w:r>
            <w:r w:rsidR="00921272">
              <w:rPr>
                <w:rFonts w:ascii="Arial" w:hAnsi="Arial" w:cs="Arial"/>
                <w:bCs/>
                <w:sz w:val="22"/>
                <w:szCs w:val="22"/>
              </w:rPr>
              <w:t xml:space="preserve"> </w:t>
            </w:r>
            <w:r w:rsidR="00845BF0" w:rsidRPr="00EB3F05">
              <w:rPr>
                <w:rFonts w:ascii="Arial" w:hAnsi="Arial" w:cs="Arial"/>
                <w:bCs/>
                <w:sz w:val="22"/>
                <w:szCs w:val="22"/>
              </w:rPr>
              <w:t>the delivery of all prepared training materials in order to pr</w:t>
            </w:r>
            <w:r w:rsidR="001D1784" w:rsidRPr="00EB3F05">
              <w:rPr>
                <w:rFonts w:ascii="Arial" w:hAnsi="Arial" w:cs="Arial"/>
                <w:bCs/>
                <w:sz w:val="22"/>
                <w:szCs w:val="22"/>
              </w:rPr>
              <w:t xml:space="preserve">oceed in a well </w:t>
            </w:r>
            <w:r w:rsidR="00921272">
              <w:rPr>
                <w:rFonts w:ascii="Arial" w:hAnsi="Arial" w:cs="Arial"/>
                <w:bCs/>
                <w:sz w:val="22"/>
                <w:szCs w:val="22"/>
              </w:rPr>
              <w:t xml:space="preserve">agreed upon and </w:t>
            </w:r>
            <w:r w:rsidR="001D1784" w:rsidRPr="00EB3F05">
              <w:rPr>
                <w:rFonts w:ascii="Arial" w:hAnsi="Arial" w:cs="Arial"/>
                <w:bCs/>
                <w:sz w:val="22"/>
                <w:szCs w:val="22"/>
              </w:rPr>
              <w:t xml:space="preserve">structured manner.  </w:t>
            </w:r>
            <w:r w:rsidR="00E539EF" w:rsidRPr="00EB3F05">
              <w:rPr>
                <w:rFonts w:ascii="Arial" w:hAnsi="Arial" w:cs="Arial"/>
                <w:bCs/>
                <w:sz w:val="22"/>
                <w:szCs w:val="22"/>
              </w:rPr>
              <w:t xml:space="preserve"> </w:t>
            </w:r>
          </w:p>
          <w:p w14:paraId="160EB62B" w14:textId="77777777" w:rsidR="001D1784" w:rsidRPr="00EB3F05" w:rsidRDefault="001D1784" w:rsidP="00E02C15">
            <w:pPr>
              <w:ind w:right="203"/>
              <w:jc w:val="both"/>
              <w:rPr>
                <w:rFonts w:ascii="Arial" w:hAnsi="Arial" w:cs="Arial"/>
                <w:bCs/>
                <w:sz w:val="22"/>
                <w:szCs w:val="22"/>
              </w:rPr>
            </w:pPr>
          </w:p>
          <w:p w14:paraId="67E641A9" w14:textId="77777777" w:rsidR="000D6BF2" w:rsidRDefault="001D1784" w:rsidP="00E02C15">
            <w:pPr>
              <w:ind w:right="203"/>
              <w:jc w:val="both"/>
              <w:rPr>
                <w:rFonts w:ascii="Arial" w:hAnsi="Arial" w:cs="Arial"/>
                <w:bCs/>
                <w:sz w:val="22"/>
                <w:szCs w:val="22"/>
              </w:rPr>
            </w:pPr>
            <w:r w:rsidRPr="00EB3F05">
              <w:rPr>
                <w:rFonts w:ascii="Arial" w:hAnsi="Arial" w:cs="Arial"/>
                <w:bCs/>
                <w:sz w:val="22"/>
                <w:szCs w:val="22"/>
              </w:rPr>
              <w:t xml:space="preserve">For that matter, a </w:t>
            </w:r>
            <w:r w:rsidR="00E63EC9" w:rsidRPr="00EB3F05">
              <w:rPr>
                <w:rFonts w:ascii="Arial" w:hAnsi="Arial" w:cs="Arial"/>
                <w:bCs/>
                <w:sz w:val="22"/>
                <w:szCs w:val="22"/>
              </w:rPr>
              <w:t xml:space="preserve">clear </w:t>
            </w:r>
            <w:r w:rsidR="00B02DF3" w:rsidRPr="00EB3F05">
              <w:rPr>
                <w:rFonts w:ascii="Arial" w:hAnsi="Arial" w:cs="Arial"/>
                <w:bCs/>
                <w:sz w:val="22"/>
                <w:szCs w:val="22"/>
              </w:rPr>
              <w:t xml:space="preserve">definition of </w:t>
            </w:r>
            <w:r w:rsidR="000D6BF2">
              <w:rPr>
                <w:rFonts w:ascii="Arial" w:hAnsi="Arial" w:cs="Arial"/>
                <w:bCs/>
                <w:sz w:val="22"/>
                <w:szCs w:val="22"/>
              </w:rPr>
              <w:t xml:space="preserve">the stakeholders’ </w:t>
            </w:r>
            <w:r w:rsidR="00B02DF3" w:rsidRPr="00EB3F05">
              <w:rPr>
                <w:rFonts w:ascii="Arial" w:hAnsi="Arial" w:cs="Arial"/>
                <w:bCs/>
                <w:sz w:val="22"/>
                <w:szCs w:val="22"/>
              </w:rPr>
              <w:t>mandates and responsibilities</w:t>
            </w:r>
            <w:r w:rsidR="000D6BF2">
              <w:rPr>
                <w:rFonts w:ascii="Arial" w:hAnsi="Arial" w:cs="Arial"/>
                <w:bCs/>
                <w:sz w:val="22"/>
                <w:szCs w:val="22"/>
              </w:rPr>
              <w:t xml:space="preserve"> in the various fields of the Project implementation</w:t>
            </w:r>
            <w:r w:rsidR="00B02DF3" w:rsidRPr="00EB3F05">
              <w:rPr>
                <w:rFonts w:ascii="Arial" w:hAnsi="Arial" w:cs="Arial"/>
                <w:bCs/>
                <w:sz w:val="22"/>
                <w:szCs w:val="22"/>
              </w:rPr>
              <w:t xml:space="preserve"> will be crucial</w:t>
            </w:r>
            <w:r w:rsidR="00E539EF" w:rsidRPr="00EB3F05">
              <w:rPr>
                <w:rFonts w:ascii="Arial" w:hAnsi="Arial" w:cs="Arial"/>
                <w:bCs/>
                <w:sz w:val="22"/>
                <w:szCs w:val="22"/>
              </w:rPr>
              <w:t xml:space="preserve"> in order to achieve the Project O</w:t>
            </w:r>
            <w:r w:rsidR="00E63EC9" w:rsidRPr="00EB3F05">
              <w:rPr>
                <w:rFonts w:ascii="Arial" w:hAnsi="Arial" w:cs="Arial"/>
                <w:bCs/>
                <w:sz w:val="22"/>
                <w:szCs w:val="22"/>
              </w:rPr>
              <w:t>bjective</w:t>
            </w:r>
            <w:r w:rsidR="00C06F0B" w:rsidRPr="00EB3F05">
              <w:rPr>
                <w:rFonts w:ascii="Arial" w:hAnsi="Arial" w:cs="Arial"/>
                <w:bCs/>
                <w:sz w:val="22"/>
                <w:szCs w:val="22"/>
              </w:rPr>
              <w:t xml:space="preserve">. </w:t>
            </w:r>
            <w:r w:rsidR="00BA4F29" w:rsidRPr="00EB3F05">
              <w:rPr>
                <w:rFonts w:ascii="Arial" w:hAnsi="Arial" w:cs="Arial"/>
                <w:bCs/>
                <w:sz w:val="22"/>
                <w:szCs w:val="22"/>
              </w:rPr>
              <w:t xml:space="preserve"> </w:t>
            </w:r>
          </w:p>
          <w:p w14:paraId="506FB101" w14:textId="71933A89" w:rsidR="000D6BF2" w:rsidRPr="00EB3F05" w:rsidRDefault="00985E44" w:rsidP="00E02C15">
            <w:pPr>
              <w:ind w:right="203"/>
              <w:jc w:val="both"/>
              <w:rPr>
                <w:rFonts w:ascii="Arial" w:hAnsi="Arial" w:cs="Arial"/>
                <w:bCs/>
                <w:sz w:val="22"/>
                <w:szCs w:val="22"/>
              </w:rPr>
            </w:pPr>
            <w:r w:rsidRPr="00EB3F05">
              <w:rPr>
                <w:rFonts w:ascii="Arial" w:hAnsi="Arial" w:cs="Arial"/>
                <w:bCs/>
                <w:sz w:val="22"/>
                <w:szCs w:val="22"/>
              </w:rPr>
              <w:t xml:space="preserve">This will </w:t>
            </w:r>
            <w:r w:rsidR="001D1784" w:rsidRPr="00EB3F05">
              <w:rPr>
                <w:rFonts w:ascii="Arial" w:hAnsi="Arial" w:cs="Arial"/>
                <w:bCs/>
                <w:sz w:val="22"/>
                <w:szCs w:val="22"/>
              </w:rPr>
              <w:t>also positively enhance</w:t>
            </w:r>
            <w:r w:rsidR="00541A26" w:rsidRPr="00EB3F05">
              <w:rPr>
                <w:rFonts w:ascii="Arial" w:hAnsi="Arial" w:cs="Arial"/>
                <w:bCs/>
                <w:sz w:val="22"/>
                <w:szCs w:val="22"/>
              </w:rPr>
              <w:t xml:space="preserve"> the </w:t>
            </w:r>
            <w:r w:rsidR="000D6BF2" w:rsidRPr="00EB3F05">
              <w:rPr>
                <w:rFonts w:ascii="Arial" w:hAnsi="Arial" w:cs="Arial"/>
                <w:bCs/>
                <w:sz w:val="22"/>
                <w:szCs w:val="22"/>
              </w:rPr>
              <w:t xml:space="preserve">institutional adjustments that the project is expected </w:t>
            </w:r>
            <w:r w:rsidR="000D6BF2">
              <w:rPr>
                <w:rFonts w:ascii="Arial" w:hAnsi="Arial" w:cs="Arial"/>
                <w:bCs/>
                <w:sz w:val="22"/>
                <w:szCs w:val="22"/>
              </w:rPr>
              <w:t xml:space="preserve">to </w:t>
            </w:r>
            <w:r w:rsidR="000D6BF2" w:rsidRPr="00EB3F05">
              <w:rPr>
                <w:rFonts w:ascii="Arial" w:hAnsi="Arial" w:cs="Arial"/>
                <w:bCs/>
                <w:sz w:val="22"/>
                <w:szCs w:val="22"/>
              </w:rPr>
              <w:t>support</w:t>
            </w:r>
            <w:r w:rsidR="000D6BF2">
              <w:rPr>
                <w:rFonts w:ascii="Arial" w:hAnsi="Arial" w:cs="Arial"/>
                <w:bCs/>
                <w:sz w:val="22"/>
                <w:szCs w:val="22"/>
              </w:rPr>
              <w:t xml:space="preserve">, as well as </w:t>
            </w:r>
            <w:r w:rsidR="00165FF0">
              <w:rPr>
                <w:rFonts w:ascii="Arial" w:hAnsi="Arial" w:cs="Arial"/>
                <w:bCs/>
                <w:sz w:val="22"/>
                <w:szCs w:val="22"/>
              </w:rPr>
              <w:t xml:space="preserve">the </w:t>
            </w:r>
            <w:r w:rsidR="000D6BF2" w:rsidRPr="00EB3F05">
              <w:rPr>
                <w:rFonts w:ascii="Arial" w:hAnsi="Arial" w:cs="Arial"/>
                <w:bCs/>
                <w:sz w:val="22"/>
                <w:szCs w:val="22"/>
              </w:rPr>
              <w:t xml:space="preserve">effectiveness of all training </w:t>
            </w:r>
            <w:r w:rsidR="00165FF0">
              <w:rPr>
                <w:rFonts w:ascii="Arial" w:hAnsi="Arial" w:cs="Arial"/>
                <w:bCs/>
                <w:sz w:val="22"/>
                <w:szCs w:val="22"/>
              </w:rPr>
              <w:t>that is to be delivered.</w:t>
            </w:r>
            <w:r w:rsidR="000D6BF2" w:rsidRPr="00EB3F05">
              <w:rPr>
                <w:rFonts w:ascii="Arial" w:hAnsi="Arial" w:cs="Arial"/>
                <w:bCs/>
                <w:sz w:val="22"/>
                <w:szCs w:val="22"/>
              </w:rPr>
              <w:t xml:space="preserve"> </w:t>
            </w:r>
          </w:p>
          <w:p w14:paraId="4054F770" w14:textId="77777777" w:rsidR="00165FF0" w:rsidRDefault="00165FF0" w:rsidP="00E02C15">
            <w:pPr>
              <w:jc w:val="both"/>
              <w:rPr>
                <w:rFonts w:ascii="Arial" w:hAnsi="Arial" w:cs="Arial"/>
                <w:bCs/>
                <w:sz w:val="22"/>
                <w:szCs w:val="22"/>
              </w:rPr>
            </w:pPr>
          </w:p>
          <w:p w14:paraId="6269B501" w14:textId="37CD0C07" w:rsidR="003434A6" w:rsidRPr="00EB3F05" w:rsidRDefault="00522EEE" w:rsidP="00E02C15">
            <w:pPr>
              <w:jc w:val="both"/>
              <w:rPr>
                <w:rFonts w:ascii="Arial" w:hAnsi="Arial" w:cs="Arial"/>
                <w:bCs/>
                <w:sz w:val="22"/>
                <w:szCs w:val="22"/>
              </w:rPr>
            </w:pPr>
            <w:r>
              <w:rPr>
                <w:rFonts w:ascii="Arial" w:hAnsi="Arial" w:cs="Arial"/>
                <w:bCs/>
                <w:sz w:val="22"/>
                <w:szCs w:val="22"/>
              </w:rPr>
              <w:t xml:space="preserve">1.3. </w:t>
            </w:r>
            <w:r w:rsidR="000F1611" w:rsidRPr="00EB3F05">
              <w:rPr>
                <w:rFonts w:ascii="Arial" w:hAnsi="Arial" w:cs="Arial"/>
                <w:bCs/>
                <w:sz w:val="22"/>
                <w:szCs w:val="22"/>
              </w:rPr>
              <w:t>MTR Ratings and Achievements</w:t>
            </w:r>
            <w:r w:rsidR="0059794B" w:rsidRPr="00EB3F05">
              <w:rPr>
                <w:rFonts w:ascii="Arial" w:hAnsi="Arial" w:cs="Arial"/>
                <w:bCs/>
                <w:sz w:val="22"/>
                <w:szCs w:val="22"/>
              </w:rPr>
              <w:t xml:space="preserve"> Summary Table</w:t>
            </w:r>
          </w:p>
          <w:p w14:paraId="0C51BFEF" w14:textId="77777777" w:rsidR="003434A6" w:rsidRPr="00EB3F05" w:rsidRDefault="003434A6" w:rsidP="00E02C15">
            <w:pPr>
              <w:jc w:val="both"/>
              <w:rPr>
                <w:rFonts w:ascii="Arial" w:hAnsi="Arial" w:cs="Arial"/>
                <w:bCs/>
                <w:sz w:val="22"/>
                <w:szCs w:val="22"/>
              </w:rPr>
            </w:pPr>
          </w:p>
          <w:p w14:paraId="706C63B2" w14:textId="596BA226" w:rsidR="003434A6" w:rsidRPr="00EB3F05" w:rsidRDefault="003434A6" w:rsidP="00E02C15">
            <w:pPr>
              <w:pStyle w:val="Caption"/>
              <w:keepNext/>
              <w:spacing w:after="0"/>
              <w:ind w:left="-142" w:right="-118"/>
              <w:jc w:val="both"/>
              <w:rPr>
                <w:rFonts w:ascii="Arial" w:hAnsi="Arial" w:cs="Arial"/>
                <w:szCs w:val="22"/>
              </w:rPr>
            </w:pPr>
          </w:p>
          <w:tbl>
            <w:tblPr>
              <w:tblStyle w:val="TableGrid"/>
              <w:tblpPr w:leftFromText="180" w:rightFromText="180" w:vertAnchor="text" w:horzAnchor="margin" w:tblpY="99"/>
              <w:tblOverlap w:val="never"/>
              <w:tblW w:w="7782" w:type="dxa"/>
              <w:tblLayout w:type="fixed"/>
              <w:tblLook w:val="04A0" w:firstRow="1" w:lastRow="0" w:firstColumn="1" w:lastColumn="0" w:noHBand="0" w:noVBand="1"/>
            </w:tblPr>
            <w:tblGrid>
              <w:gridCol w:w="1980"/>
              <w:gridCol w:w="1710"/>
              <w:gridCol w:w="3781"/>
              <w:gridCol w:w="301"/>
              <w:gridCol w:w="10"/>
            </w:tblGrid>
            <w:tr w:rsidR="00C06F0B" w:rsidRPr="00EB3F05" w14:paraId="3B4D65F4" w14:textId="23FDF944" w:rsidTr="00985E44">
              <w:trPr>
                <w:cantSplit/>
                <w:trHeight w:val="281"/>
              </w:trPr>
              <w:tc>
                <w:tcPr>
                  <w:tcW w:w="1980" w:type="dxa"/>
                  <w:tcBorders>
                    <w:top w:val="single" w:sz="4" w:space="0" w:color="auto"/>
                    <w:left w:val="single" w:sz="4" w:space="0" w:color="auto"/>
                    <w:bottom w:val="single" w:sz="4" w:space="0" w:color="auto"/>
                    <w:right w:val="single" w:sz="4" w:space="0" w:color="auto"/>
                  </w:tcBorders>
                  <w:shd w:val="clear" w:color="auto" w:fill="000000" w:themeFill="text1"/>
                </w:tcPr>
                <w:p w14:paraId="093996FB" w14:textId="77777777" w:rsidR="00C06F0B" w:rsidRPr="00EB3F05" w:rsidRDefault="00C06F0B" w:rsidP="00E02C15">
                  <w:pPr>
                    <w:jc w:val="both"/>
                    <w:rPr>
                      <w:rFonts w:ascii="Arial" w:hAnsi="Arial" w:cs="Arial"/>
                      <w:b/>
                      <w:color w:val="FFFFFF" w:themeColor="background1"/>
                      <w:sz w:val="22"/>
                      <w:szCs w:val="22"/>
                    </w:rPr>
                  </w:pPr>
                  <w:r w:rsidRPr="00EB3F05">
                    <w:rPr>
                      <w:rFonts w:ascii="Arial" w:hAnsi="Arial" w:cs="Arial"/>
                      <w:b/>
                      <w:color w:val="FFFFFF" w:themeColor="background1"/>
                      <w:sz w:val="22"/>
                      <w:szCs w:val="22"/>
                    </w:rPr>
                    <w:t>Measure</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tcPr>
                <w:p w14:paraId="0161E3A5" w14:textId="77777777" w:rsidR="00C06F0B" w:rsidRPr="00EB3F05" w:rsidRDefault="00C06F0B" w:rsidP="00E02C15">
                  <w:pPr>
                    <w:jc w:val="both"/>
                    <w:rPr>
                      <w:rFonts w:ascii="Arial" w:hAnsi="Arial" w:cs="Arial"/>
                      <w:b/>
                      <w:color w:val="FFFFFF" w:themeColor="background1"/>
                      <w:sz w:val="22"/>
                      <w:szCs w:val="22"/>
                    </w:rPr>
                  </w:pPr>
                  <w:r w:rsidRPr="00EB3F05">
                    <w:rPr>
                      <w:rFonts w:ascii="Arial" w:hAnsi="Arial" w:cs="Arial"/>
                      <w:b/>
                      <w:color w:val="FFFFFF" w:themeColor="background1"/>
                      <w:sz w:val="22"/>
                      <w:szCs w:val="22"/>
                    </w:rPr>
                    <w:t>MTR Rating</w:t>
                  </w:r>
                </w:p>
              </w:tc>
              <w:tc>
                <w:tcPr>
                  <w:tcW w:w="3781" w:type="dxa"/>
                  <w:tcBorders>
                    <w:top w:val="single" w:sz="4" w:space="0" w:color="auto"/>
                    <w:left w:val="single" w:sz="4" w:space="0" w:color="auto"/>
                    <w:bottom w:val="single" w:sz="4" w:space="0" w:color="auto"/>
                    <w:right w:val="single" w:sz="4" w:space="0" w:color="000000" w:themeColor="text1"/>
                  </w:tcBorders>
                  <w:shd w:val="clear" w:color="auto" w:fill="000000" w:themeFill="text1"/>
                </w:tcPr>
                <w:p w14:paraId="2366D6DB" w14:textId="77777777" w:rsidR="00C06F0B" w:rsidRPr="00EB3F05" w:rsidRDefault="00C06F0B" w:rsidP="00E02C15">
                  <w:pPr>
                    <w:jc w:val="both"/>
                    <w:rPr>
                      <w:rFonts w:ascii="Arial" w:hAnsi="Arial" w:cs="Arial"/>
                      <w:b/>
                      <w:color w:val="FFFFFF" w:themeColor="background1"/>
                      <w:sz w:val="22"/>
                      <w:szCs w:val="22"/>
                    </w:rPr>
                  </w:pPr>
                  <w:r w:rsidRPr="00EB3F05">
                    <w:rPr>
                      <w:rFonts w:ascii="Arial" w:hAnsi="Arial" w:cs="Arial"/>
                      <w:b/>
                      <w:color w:val="FFFFFF" w:themeColor="background1"/>
                      <w:sz w:val="22"/>
                      <w:szCs w:val="22"/>
                    </w:rPr>
                    <w:t>Achievement Description</w:t>
                  </w:r>
                </w:p>
              </w:tc>
              <w:tc>
                <w:tcPr>
                  <w:tcW w:w="311" w:type="dxa"/>
                  <w:gridSpan w:val="2"/>
                  <w:tcBorders>
                    <w:top w:val="single" w:sz="4" w:space="0" w:color="auto"/>
                    <w:left w:val="single" w:sz="4" w:space="0" w:color="000000" w:themeColor="text1"/>
                    <w:bottom w:val="single" w:sz="4" w:space="0" w:color="auto"/>
                    <w:right w:val="single" w:sz="4" w:space="0" w:color="auto"/>
                  </w:tcBorders>
                  <w:shd w:val="clear" w:color="auto" w:fill="000000" w:themeFill="text1"/>
                </w:tcPr>
                <w:p w14:paraId="6150677D" w14:textId="77777777" w:rsidR="00C06F0B" w:rsidRPr="00EB3F05" w:rsidRDefault="00C06F0B" w:rsidP="00E02C15">
                  <w:pPr>
                    <w:jc w:val="both"/>
                    <w:rPr>
                      <w:rFonts w:ascii="Arial" w:hAnsi="Arial" w:cs="Arial"/>
                      <w:b/>
                      <w:color w:val="FFFFFF" w:themeColor="background1"/>
                      <w:sz w:val="22"/>
                      <w:szCs w:val="22"/>
                    </w:rPr>
                  </w:pPr>
                </w:p>
              </w:tc>
            </w:tr>
            <w:tr w:rsidR="00C06F0B" w:rsidRPr="00EB3F05" w14:paraId="1B0F0C63" w14:textId="42C3E795" w:rsidTr="00123B22">
              <w:trPr>
                <w:gridAfter w:val="1"/>
                <w:wAfter w:w="10" w:type="dxa"/>
                <w:cantSplit/>
                <w:trHeight w:val="104"/>
              </w:trPr>
              <w:tc>
                <w:tcPr>
                  <w:tcW w:w="1980" w:type="dxa"/>
                  <w:vMerge w:val="restart"/>
                  <w:tcBorders>
                    <w:top w:val="single" w:sz="4" w:space="0" w:color="auto"/>
                    <w:left w:val="single" w:sz="4" w:space="0" w:color="auto"/>
                    <w:right w:val="single" w:sz="4" w:space="0" w:color="auto"/>
                  </w:tcBorders>
                </w:tcPr>
                <w:p w14:paraId="5F593194" w14:textId="77777777" w:rsidR="00AD6CFA" w:rsidRPr="00EB3F05" w:rsidRDefault="00AD6CFA" w:rsidP="00E02C15">
                  <w:pPr>
                    <w:jc w:val="both"/>
                    <w:rPr>
                      <w:rFonts w:ascii="Arial" w:hAnsi="Arial" w:cs="Arial"/>
                      <w:b/>
                      <w:sz w:val="22"/>
                      <w:szCs w:val="22"/>
                    </w:rPr>
                  </w:pPr>
                </w:p>
                <w:p w14:paraId="7BCFF738" w14:textId="77777777" w:rsidR="00AD6CFA" w:rsidRPr="00EB3F05" w:rsidRDefault="00AD6CFA" w:rsidP="00E02C15">
                  <w:pPr>
                    <w:jc w:val="both"/>
                    <w:rPr>
                      <w:rFonts w:ascii="Arial" w:hAnsi="Arial" w:cs="Arial"/>
                      <w:b/>
                      <w:sz w:val="22"/>
                      <w:szCs w:val="22"/>
                    </w:rPr>
                  </w:pPr>
                </w:p>
                <w:p w14:paraId="744C143B" w14:textId="77777777" w:rsidR="00AD6CFA" w:rsidRPr="00EB3F05" w:rsidRDefault="00AD6CFA" w:rsidP="00E02C15">
                  <w:pPr>
                    <w:jc w:val="both"/>
                    <w:rPr>
                      <w:rFonts w:ascii="Arial" w:hAnsi="Arial" w:cs="Arial"/>
                      <w:b/>
                      <w:sz w:val="22"/>
                      <w:szCs w:val="22"/>
                    </w:rPr>
                  </w:pPr>
                </w:p>
                <w:p w14:paraId="25B10310" w14:textId="77777777" w:rsidR="00AD6CFA" w:rsidRPr="00EB3F05" w:rsidRDefault="00AD6CFA" w:rsidP="00E02C15">
                  <w:pPr>
                    <w:jc w:val="both"/>
                    <w:rPr>
                      <w:rFonts w:ascii="Arial" w:hAnsi="Arial" w:cs="Arial"/>
                      <w:b/>
                      <w:sz w:val="22"/>
                      <w:szCs w:val="22"/>
                    </w:rPr>
                  </w:pPr>
                </w:p>
                <w:p w14:paraId="12CF3862" w14:textId="77777777" w:rsidR="00AD6CFA" w:rsidRPr="00EB3F05" w:rsidRDefault="00AD6CFA" w:rsidP="00E02C15">
                  <w:pPr>
                    <w:jc w:val="both"/>
                    <w:rPr>
                      <w:rFonts w:ascii="Arial" w:hAnsi="Arial" w:cs="Arial"/>
                      <w:b/>
                      <w:sz w:val="22"/>
                      <w:szCs w:val="22"/>
                    </w:rPr>
                  </w:pPr>
                </w:p>
                <w:p w14:paraId="32B2CA97" w14:textId="77777777" w:rsidR="00AD6CFA" w:rsidRPr="00EB3F05" w:rsidRDefault="00AD6CFA" w:rsidP="00E02C15">
                  <w:pPr>
                    <w:jc w:val="both"/>
                    <w:rPr>
                      <w:rFonts w:ascii="Arial" w:hAnsi="Arial" w:cs="Arial"/>
                      <w:b/>
                      <w:sz w:val="22"/>
                      <w:szCs w:val="22"/>
                    </w:rPr>
                  </w:pPr>
                </w:p>
                <w:p w14:paraId="5C2C65C7" w14:textId="77777777" w:rsidR="00C06F0B" w:rsidRPr="00EB3F05" w:rsidRDefault="00C06F0B" w:rsidP="00E02C15">
                  <w:pPr>
                    <w:jc w:val="both"/>
                    <w:rPr>
                      <w:rFonts w:ascii="Arial" w:hAnsi="Arial" w:cs="Arial"/>
                      <w:b/>
                      <w:sz w:val="22"/>
                      <w:szCs w:val="22"/>
                    </w:rPr>
                  </w:pPr>
                  <w:r w:rsidRPr="00EB3F05">
                    <w:rPr>
                      <w:rFonts w:ascii="Arial" w:hAnsi="Arial" w:cs="Arial"/>
                      <w:b/>
                      <w:sz w:val="22"/>
                      <w:szCs w:val="22"/>
                    </w:rPr>
                    <w:t>Progress Towards Results</w:t>
                  </w:r>
                </w:p>
              </w:tc>
              <w:tc>
                <w:tcPr>
                  <w:tcW w:w="1710" w:type="dxa"/>
                  <w:tcBorders>
                    <w:top w:val="single" w:sz="4" w:space="0" w:color="auto"/>
                    <w:left w:val="single" w:sz="4" w:space="0" w:color="auto"/>
                    <w:bottom w:val="single" w:sz="4" w:space="0" w:color="auto"/>
                    <w:right w:val="single" w:sz="4" w:space="0" w:color="auto"/>
                  </w:tcBorders>
                </w:tcPr>
                <w:p w14:paraId="7D2C34B9" w14:textId="77777777" w:rsidR="00123B22" w:rsidRPr="00EB3F05" w:rsidRDefault="00C06F0B" w:rsidP="00E02C15">
                  <w:pPr>
                    <w:jc w:val="both"/>
                    <w:rPr>
                      <w:rFonts w:ascii="Arial" w:hAnsi="Arial" w:cs="Arial"/>
                      <w:sz w:val="22"/>
                      <w:szCs w:val="22"/>
                    </w:rPr>
                  </w:pPr>
                  <w:r w:rsidRPr="00EB3F05">
                    <w:rPr>
                      <w:rFonts w:ascii="Arial" w:hAnsi="Arial" w:cs="Arial"/>
                      <w:sz w:val="22"/>
                      <w:szCs w:val="22"/>
                    </w:rPr>
                    <w:t>Objec</w:t>
                  </w:r>
                  <w:r w:rsidR="00123B22" w:rsidRPr="00EB3F05">
                    <w:rPr>
                      <w:rFonts w:ascii="Arial" w:hAnsi="Arial" w:cs="Arial"/>
                      <w:sz w:val="22"/>
                      <w:szCs w:val="22"/>
                    </w:rPr>
                    <w:t xml:space="preserve">tive </w:t>
                  </w:r>
                  <w:r w:rsidRPr="00EB3F05">
                    <w:rPr>
                      <w:rFonts w:ascii="Arial" w:hAnsi="Arial" w:cs="Arial"/>
                      <w:sz w:val="22"/>
                      <w:szCs w:val="22"/>
                    </w:rPr>
                    <w:t xml:space="preserve"> </w:t>
                  </w:r>
                </w:p>
                <w:p w14:paraId="2E495EA2" w14:textId="38405072" w:rsidR="00C06F0B" w:rsidRPr="00EB3F05" w:rsidRDefault="00123B22" w:rsidP="00E02C15">
                  <w:pPr>
                    <w:jc w:val="both"/>
                    <w:rPr>
                      <w:rFonts w:ascii="Arial" w:hAnsi="Arial" w:cs="Arial"/>
                      <w:sz w:val="22"/>
                      <w:szCs w:val="22"/>
                    </w:rPr>
                  </w:pPr>
                  <w:r w:rsidRPr="00EB3F05">
                    <w:rPr>
                      <w:rFonts w:ascii="Arial" w:hAnsi="Arial" w:cs="Arial"/>
                      <w:sz w:val="22"/>
                      <w:szCs w:val="22"/>
                    </w:rPr>
                    <w:t xml:space="preserve">Ach. </w:t>
                  </w:r>
                  <w:r w:rsidR="00C06F0B" w:rsidRPr="00EB3F05">
                    <w:rPr>
                      <w:rFonts w:ascii="Arial" w:hAnsi="Arial" w:cs="Arial"/>
                      <w:sz w:val="22"/>
                      <w:szCs w:val="22"/>
                    </w:rPr>
                    <w:t>Rating:</w:t>
                  </w:r>
                  <w:r w:rsidR="00AD6CFA" w:rsidRPr="00EB3F05">
                    <w:rPr>
                      <w:rFonts w:ascii="Arial" w:hAnsi="Arial" w:cs="Arial"/>
                      <w:sz w:val="22"/>
                      <w:szCs w:val="22"/>
                    </w:rPr>
                    <w:t xml:space="preserve">  4</w:t>
                  </w:r>
                </w:p>
              </w:tc>
              <w:tc>
                <w:tcPr>
                  <w:tcW w:w="4082" w:type="dxa"/>
                  <w:gridSpan w:val="2"/>
                  <w:tcBorders>
                    <w:top w:val="single" w:sz="4" w:space="0" w:color="auto"/>
                    <w:left w:val="single" w:sz="4" w:space="0" w:color="auto"/>
                    <w:bottom w:val="single" w:sz="4" w:space="0" w:color="auto"/>
                    <w:right w:val="single" w:sz="4" w:space="0" w:color="auto"/>
                  </w:tcBorders>
                </w:tcPr>
                <w:p w14:paraId="7098112C" w14:textId="27770BAD" w:rsidR="00E539EF" w:rsidRPr="00EB3F05" w:rsidRDefault="00AD6CFA" w:rsidP="00E02C15">
                  <w:pPr>
                    <w:jc w:val="both"/>
                    <w:rPr>
                      <w:rFonts w:ascii="Arial" w:hAnsi="Arial" w:cs="Arial"/>
                      <w:sz w:val="22"/>
                      <w:szCs w:val="22"/>
                    </w:rPr>
                  </w:pPr>
                  <w:r w:rsidRPr="00EB3F05">
                    <w:rPr>
                      <w:rFonts w:ascii="Arial" w:hAnsi="Arial" w:cs="Arial"/>
                      <w:sz w:val="22"/>
                      <w:szCs w:val="22"/>
                    </w:rPr>
                    <w:t>T</w:t>
                  </w:r>
                  <w:r w:rsidR="009F64C5" w:rsidRPr="00EB3F05">
                    <w:rPr>
                      <w:rFonts w:ascii="Arial" w:hAnsi="Arial" w:cs="Arial"/>
                      <w:sz w:val="22"/>
                      <w:szCs w:val="22"/>
                    </w:rPr>
                    <w:t>here is no mid term target.  Consultant reports provide  useful information</w:t>
                  </w:r>
                </w:p>
              </w:tc>
            </w:tr>
            <w:tr w:rsidR="00C06F0B" w:rsidRPr="00EB3F05" w14:paraId="64F1C3A7" w14:textId="5A1EA4BC" w:rsidTr="00123B22">
              <w:trPr>
                <w:gridAfter w:val="1"/>
                <w:wAfter w:w="10" w:type="dxa"/>
                <w:cantSplit/>
                <w:trHeight w:val="104"/>
              </w:trPr>
              <w:tc>
                <w:tcPr>
                  <w:tcW w:w="1980" w:type="dxa"/>
                  <w:vMerge/>
                  <w:tcBorders>
                    <w:left w:val="single" w:sz="4" w:space="0" w:color="auto"/>
                    <w:right w:val="single" w:sz="4" w:space="0" w:color="auto"/>
                  </w:tcBorders>
                </w:tcPr>
                <w:p w14:paraId="2B5AE152" w14:textId="77777777" w:rsidR="00C06F0B" w:rsidRPr="00EB3F05" w:rsidRDefault="00C06F0B" w:rsidP="00E02C15">
                  <w:pPr>
                    <w:jc w:val="both"/>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CADA534" w14:textId="77777777" w:rsidR="00123B22" w:rsidRPr="00EB3F05" w:rsidRDefault="00123B22" w:rsidP="00E02C15">
                  <w:pPr>
                    <w:jc w:val="both"/>
                    <w:rPr>
                      <w:rFonts w:ascii="Arial" w:hAnsi="Arial" w:cs="Arial"/>
                      <w:sz w:val="22"/>
                      <w:szCs w:val="22"/>
                    </w:rPr>
                  </w:pPr>
                </w:p>
                <w:p w14:paraId="5882D8D6" w14:textId="5D20976C" w:rsidR="00C06F0B" w:rsidRPr="00EB3F05" w:rsidRDefault="00C06F0B" w:rsidP="00E02C15">
                  <w:pPr>
                    <w:jc w:val="both"/>
                    <w:rPr>
                      <w:rFonts w:ascii="Arial" w:hAnsi="Arial" w:cs="Arial"/>
                      <w:sz w:val="22"/>
                      <w:szCs w:val="22"/>
                    </w:rPr>
                  </w:pPr>
                  <w:r w:rsidRPr="00EB3F05">
                    <w:rPr>
                      <w:rFonts w:ascii="Arial" w:hAnsi="Arial" w:cs="Arial"/>
                      <w:sz w:val="22"/>
                      <w:szCs w:val="22"/>
                    </w:rPr>
                    <w:t>Outcome</w:t>
                  </w:r>
                  <w:r w:rsidR="00123B22" w:rsidRPr="00EB3F05">
                    <w:rPr>
                      <w:rFonts w:ascii="Arial" w:hAnsi="Arial" w:cs="Arial"/>
                      <w:sz w:val="22"/>
                      <w:szCs w:val="22"/>
                    </w:rPr>
                    <w:t xml:space="preserve">1 </w:t>
                  </w:r>
                  <w:r w:rsidRPr="00EB3F05">
                    <w:rPr>
                      <w:rFonts w:ascii="Arial" w:hAnsi="Arial" w:cs="Arial"/>
                      <w:sz w:val="22"/>
                      <w:szCs w:val="22"/>
                    </w:rPr>
                    <w:t xml:space="preserve"> </w:t>
                  </w:r>
                  <w:r w:rsidR="00123B22" w:rsidRPr="00EB3F05">
                    <w:rPr>
                      <w:rFonts w:ascii="Arial" w:hAnsi="Arial" w:cs="Arial"/>
                      <w:sz w:val="22"/>
                      <w:szCs w:val="22"/>
                    </w:rPr>
                    <w:t xml:space="preserve">Ach. </w:t>
                  </w:r>
                  <w:r w:rsidRPr="00EB3F05">
                    <w:rPr>
                      <w:rFonts w:ascii="Arial" w:hAnsi="Arial" w:cs="Arial"/>
                      <w:sz w:val="22"/>
                      <w:szCs w:val="22"/>
                    </w:rPr>
                    <w:t xml:space="preserve">Rating: </w:t>
                  </w:r>
                  <w:r w:rsidR="00123B22" w:rsidRPr="00EB3F05">
                    <w:rPr>
                      <w:rFonts w:ascii="Arial" w:hAnsi="Arial" w:cs="Arial"/>
                      <w:sz w:val="22"/>
                      <w:szCs w:val="22"/>
                    </w:rPr>
                    <w:t xml:space="preserve"> </w:t>
                  </w:r>
                  <w:r w:rsidR="00137D56">
                    <w:rPr>
                      <w:rFonts w:ascii="Arial" w:hAnsi="Arial" w:cs="Arial"/>
                      <w:sz w:val="22"/>
                      <w:szCs w:val="22"/>
                    </w:rPr>
                    <w:t>4</w:t>
                  </w:r>
                </w:p>
              </w:tc>
              <w:tc>
                <w:tcPr>
                  <w:tcW w:w="4082" w:type="dxa"/>
                  <w:gridSpan w:val="2"/>
                  <w:tcBorders>
                    <w:top w:val="single" w:sz="4" w:space="0" w:color="auto"/>
                    <w:left w:val="single" w:sz="4" w:space="0" w:color="auto"/>
                    <w:bottom w:val="single" w:sz="4" w:space="0" w:color="auto"/>
                    <w:right w:val="single" w:sz="4" w:space="0" w:color="auto"/>
                  </w:tcBorders>
                </w:tcPr>
                <w:p w14:paraId="64A29723" w14:textId="60413E61" w:rsidR="00C06F0B" w:rsidRPr="00EB3F05" w:rsidRDefault="00AD6CFA" w:rsidP="00E02C15">
                  <w:pPr>
                    <w:jc w:val="both"/>
                    <w:rPr>
                      <w:rFonts w:ascii="Arial" w:hAnsi="Arial" w:cs="Arial"/>
                      <w:sz w:val="22"/>
                      <w:szCs w:val="22"/>
                    </w:rPr>
                  </w:pPr>
                  <w:r w:rsidRPr="00EB3F05">
                    <w:rPr>
                      <w:rFonts w:ascii="Arial" w:hAnsi="Arial" w:cs="Arial"/>
                      <w:sz w:val="22"/>
                      <w:szCs w:val="22"/>
                    </w:rPr>
                    <w:t>No mid term target.</w:t>
                  </w:r>
                  <w:r w:rsidR="009F64C5" w:rsidRPr="00EB3F05">
                    <w:rPr>
                      <w:rFonts w:ascii="Arial" w:hAnsi="Arial" w:cs="Arial"/>
                      <w:sz w:val="22"/>
                      <w:szCs w:val="22"/>
                    </w:rPr>
                    <w:t xml:space="preserve">  Consultant reports provide useful information</w:t>
                  </w:r>
                  <w:r w:rsidR="00123B22" w:rsidRPr="00EB3F05">
                    <w:rPr>
                      <w:rFonts w:ascii="Arial" w:hAnsi="Arial" w:cs="Arial"/>
                      <w:sz w:val="22"/>
                      <w:szCs w:val="22"/>
                    </w:rPr>
                    <w:t>. Key factor here is adoption/</w:t>
                  </w:r>
                  <w:r w:rsidR="00165FF0">
                    <w:rPr>
                      <w:rFonts w:ascii="Arial" w:hAnsi="Arial" w:cs="Arial"/>
                      <w:sz w:val="22"/>
                      <w:szCs w:val="22"/>
                    </w:rPr>
                    <w:t>enforcement of suggested legal amendments</w:t>
                  </w:r>
                  <w:r w:rsidR="00123B22" w:rsidRPr="00EB3F05">
                    <w:rPr>
                      <w:rFonts w:ascii="Arial" w:hAnsi="Arial" w:cs="Arial"/>
                      <w:sz w:val="22"/>
                      <w:szCs w:val="22"/>
                    </w:rPr>
                    <w:t>.</w:t>
                  </w:r>
                </w:p>
              </w:tc>
            </w:tr>
            <w:tr w:rsidR="00C06F0B" w:rsidRPr="00EB3F05" w14:paraId="2654B7E8" w14:textId="47E5E726" w:rsidTr="00123B22">
              <w:trPr>
                <w:gridAfter w:val="1"/>
                <w:wAfter w:w="10" w:type="dxa"/>
                <w:cantSplit/>
                <w:trHeight w:val="103"/>
              </w:trPr>
              <w:tc>
                <w:tcPr>
                  <w:tcW w:w="1980" w:type="dxa"/>
                  <w:vMerge/>
                  <w:tcBorders>
                    <w:left w:val="single" w:sz="4" w:space="0" w:color="auto"/>
                    <w:right w:val="single" w:sz="4" w:space="0" w:color="auto"/>
                  </w:tcBorders>
                </w:tcPr>
                <w:p w14:paraId="29EBD1A9" w14:textId="77777777" w:rsidR="00C06F0B" w:rsidRPr="00EB3F05" w:rsidRDefault="00C06F0B" w:rsidP="00E02C15">
                  <w:pPr>
                    <w:jc w:val="both"/>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6D6FAC3" w14:textId="23880DCE" w:rsidR="00C06F0B" w:rsidRPr="00EB3F05" w:rsidRDefault="00C06F0B" w:rsidP="00E02C15">
                  <w:pPr>
                    <w:jc w:val="both"/>
                    <w:rPr>
                      <w:rFonts w:ascii="Arial" w:hAnsi="Arial" w:cs="Arial"/>
                      <w:sz w:val="22"/>
                      <w:szCs w:val="22"/>
                    </w:rPr>
                  </w:pPr>
                  <w:r w:rsidRPr="00EB3F05">
                    <w:rPr>
                      <w:rFonts w:ascii="Arial" w:hAnsi="Arial" w:cs="Arial"/>
                      <w:sz w:val="22"/>
                      <w:szCs w:val="22"/>
                    </w:rPr>
                    <w:t>Outcome</w:t>
                  </w:r>
                  <w:r w:rsidR="00123B22" w:rsidRPr="00EB3F05">
                    <w:rPr>
                      <w:rFonts w:ascii="Arial" w:hAnsi="Arial" w:cs="Arial"/>
                      <w:sz w:val="22"/>
                      <w:szCs w:val="22"/>
                    </w:rPr>
                    <w:t xml:space="preserve">2 </w:t>
                  </w:r>
                  <w:r w:rsidRPr="00EB3F05">
                    <w:rPr>
                      <w:rFonts w:ascii="Arial" w:hAnsi="Arial" w:cs="Arial"/>
                      <w:sz w:val="22"/>
                      <w:szCs w:val="22"/>
                    </w:rPr>
                    <w:t xml:space="preserve"> </w:t>
                  </w:r>
                  <w:r w:rsidR="00123B22" w:rsidRPr="00EB3F05">
                    <w:rPr>
                      <w:rFonts w:ascii="Arial" w:hAnsi="Arial" w:cs="Arial"/>
                      <w:sz w:val="22"/>
                      <w:szCs w:val="22"/>
                    </w:rPr>
                    <w:t xml:space="preserve">Ach. </w:t>
                  </w:r>
                  <w:r w:rsidRPr="00EB3F05">
                    <w:rPr>
                      <w:rFonts w:ascii="Arial" w:hAnsi="Arial" w:cs="Arial"/>
                      <w:sz w:val="22"/>
                      <w:szCs w:val="22"/>
                    </w:rPr>
                    <w:t xml:space="preserve">Rating: </w:t>
                  </w:r>
                  <w:r w:rsidR="00123B22" w:rsidRPr="00EB3F05">
                    <w:rPr>
                      <w:rFonts w:ascii="Arial" w:hAnsi="Arial" w:cs="Arial"/>
                      <w:sz w:val="22"/>
                      <w:szCs w:val="22"/>
                    </w:rPr>
                    <w:t xml:space="preserve"> </w:t>
                  </w:r>
                  <w:r w:rsidR="00AD6CFA" w:rsidRPr="00EB3F05">
                    <w:rPr>
                      <w:rFonts w:ascii="Arial" w:hAnsi="Arial" w:cs="Arial"/>
                      <w:sz w:val="22"/>
                      <w:szCs w:val="22"/>
                    </w:rPr>
                    <w:t>4</w:t>
                  </w:r>
                </w:p>
              </w:tc>
              <w:tc>
                <w:tcPr>
                  <w:tcW w:w="4082" w:type="dxa"/>
                  <w:gridSpan w:val="2"/>
                  <w:tcBorders>
                    <w:top w:val="single" w:sz="4" w:space="0" w:color="auto"/>
                    <w:left w:val="single" w:sz="4" w:space="0" w:color="auto"/>
                    <w:bottom w:val="single" w:sz="4" w:space="0" w:color="auto"/>
                    <w:right w:val="single" w:sz="4" w:space="0" w:color="auto"/>
                  </w:tcBorders>
                </w:tcPr>
                <w:p w14:paraId="59E18AF3" w14:textId="386BAB86" w:rsidR="00C06F0B" w:rsidRPr="00EB3F05" w:rsidRDefault="00AD6CFA" w:rsidP="00E02C15">
                  <w:pPr>
                    <w:jc w:val="both"/>
                    <w:rPr>
                      <w:rFonts w:ascii="Arial" w:hAnsi="Arial" w:cs="Arial"/>
                      <w:sz w:val="22"/>
                      <w:szCs w:val="22"/>
                    </w:rPr>
                  </w:pPr>
                  <w:r w:rsidRPr="00EB3F05">
                    <w:rPr>
                      <w:rFonts w:ascii="Arial" w:hAnsi="Arial" w:cs="Arial"/>
                      <w:sz w:val="22"/>
                      <w:szCs w:val="22"/>
                    </w:rPr>
                    <w:t>N</w:t>
                  </w:r>
                  <w:r w:rsidR="009F64C5" w:rsidRPr="00EB3F05">
                    <w:rPr>
                      <w:rFonts w:ascii="Arial" w:hAnsi="Arial" w:cs="Arial"/>
                      <w:sz w:val="22"/>
                      <w:szCs w:val="22"/>
                    </w:rPr>
                    <w:t>o mid term target.  Consultant reports provide useful information</w:t>
                  </w:r>
                </w:p>
              </w:tc>
            </w:tr>
            <w:tr w:rsidR="00C06F0B" w:rsidRPr="00EB3F05" w14:paraId="6F46173B" w14:textId="539ECB67" w:rsidTr="00123B22">
              <w:trPr>
                <w:gridAfter w:val="1"/>
                <w:wAfter w:w="10" w:type="dxa"/>
                <w:cantSplit/>
                <w:trHeight w:val="1079"/>
              </w:trPr>
              <w:tc>
                <w:tcPr>
                  <w:tcW w:w="1980" w:type="dxa"/>
                  <w:vMerge/>
                  <w:tcBorders>
                    <w:left w:val="single" w:sz="4" w:space="0" w:color="auto"/>
                    <w:right w:val="single" w:sz="4" w:space="0" w:color="auto"/>
                  </w:tcBorders>
                </w:tcPr>
                <w:p w14:paraId="1B20099D" w14:textId="77777777" w:rsidR="00C06F0B" w:rsidRPr="00EB3F05" w:rsidRDefault="00C06F0B" w:rsidP="00E02C15">
                  <w:pPr>
                    <w:jc w:val="both"/>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BD27C01" w14:textId="77777777" w:rsidR="00185F7E" w:rsidRPr="00EB3F05" w:rsidRDefault="00185F7E" w:rsidP="00E02C15">
                  <w:pPr>
                    <w:jc w:val="both"/>
                    <w:rPr>
                      <w:rFonts w:ascii="Arial" w:hAnsi="Arial" w:cs="Arial"/>
                      <w:sz w:val="22"/>
                      <w:szCs w:val="22"/>
                    </w:rPr>
                  </w:pPr>
                </w:p>
                <w:p w14:paraId="371D86B4" w14:textId="1C4397E1" w:rsidR="00C06F0B" w:rsidRPr="00EB3F05" w:rsidRDefault="00C06F0B" w:rsidP="00E02C15">
                  <w:pPr>
                    <w:jc w:val="both"/>
                    <w:rPr>
                      <w:rFonts w:ascii="Arial" w:hAnsi="Arial" w:cs="Arial"/>
                      <w:sz w:val="22"/>
                      <w:szCs w:val="22"/>
                    </w:rPr>
                  </w:pPr>
                  <w:r w:rsidRPr="00EB3F05">
                    <w:rPr>
                      <w:rFonts w:ascii="Arial" w:hAnsi="Arial" w:cs="Arial"/>
                      <w:sz w:val="22"/>
                      <w:szCs w:val="22"/>
                    </w:rPr>
                    <w:t>Outcome</w:t>
                  </w:r>
                  <w:r w:rsidR="00123B22" w:rsidRPr="00EB3F05">
                    <w:rPr>
                      <w:rFonts w:ascii="Arial" w:hAnsi="Arial" w:cs="Arial"/>
                      <w:sz w:val="22"/>
                      <w:szCs w:val="22"/>
                    </w:rPr>
                    <w:t xml:space="preserve">3 </w:t>
                  </w:r>
                  <w:r w:rsidRPr="00EB3F05">
                    <w:rPr>
                      <w:rFonts w:ascii="Arial" w:hAnsi="Arial" w:cs="Arial"/>
                      <w:sz w:val="22"/>
                      <w:szCs w:val="22"/>
                    </w:rPr>
                    <w:t xml:space="preserve"> </w:t>
                  </w:r>
                  <w:r w:rsidR="00123B22" w:rsidRPr="00EB3F05">
                    <w:rPr>
                      <w:rFonts w:ascii="Arial" w:hAnsi="Arial" w:cs="Arial"/>
                      <w:sz w:val="22"/>
                      <w:szCs w:val="22"/>
                    </w:rPr>
                    <w:t xml:space="preserve">Ach. </w:t>
                  </w:r>
                  <w:r w:rsidRPr="00EB3F05">
                    <w:rPr>
                      <w:rFonts w:ascii="Arial" w:hAnsi="Arial" w:cs="Arial"/>
                      <w:sz w:val="22"/>
                      <w:szCs w:val="22"/>
                    </w:rPr>
                    <w:t xml:space="preserve">Rating: </w:t>
                  </w:r>
                  <w:r w:rsidR="00123B22" w:rsidRPr="00EB3F05">
                    <w:rPr>
                      <w:rFonts w:ascii="Arial" w:hAnsi="Arial" w:cs="Arial"/>
                      <w:sz w:val="22"/>
                      <w:szCs w:val="22"/>
                    </w:rPr>
                    <w:t xml:space="preserve"> </w:t>
                  </w:r>
                  <w:r w:rsidR="00AD6CFA" w:rsidRPr="00EB3F05">
                    <w:rPr>
                      <w:rFonts w:ascii="Arial" w:hAnsi="Arial" w:cs="Arial"/>
                      <w:sz w:val="22"/>
                      <w:szCs w:val="22"/>
                    </w:rPr>
                    <w:t>4</w:t>
                  </w:r>
                </w:p>
              </w:tc>
              <w:tc>
                <w:tcPr>
                  <w:tcW w:w="4082" w:type="dxa"/>
                  <w:gridSpan w:val="2"/>
                  <w:tcBorders>
                    <w:top w:val="single" w:sz="4" w:space="0" w:color="auto"/>
                    <w:left w:val="single" w:sz="4" w:space="0" w:color="auto"/>
                    <w:bottom w:val="single" w:sz="4" w:space="0" w:color="auto"/>
                    <w:right w:val="single" w:sz="4" w:space="0" w:color="auto"/>
                  </w:tcBorders>
                </w:tcPr>
                <w:p w14:paraId="14EC16FF" w14:textId="77777777" w:rsidR="00185F7E" w:rsidRPr="00EB3F05" w:rsidRDefault="00185F7E" w:rsidP="00E02C15">
                  <w:pPr>
                    <w:jc w:val="both"/>
                    <w:rPr>
                      <w:rFonts w:ascii="Arial" w:hAnsi="Arial" w:cs="Arial"/>
                      <w:sz w:val="22"/>
                      <w:szCs w:val="22"/>
                    </w:rPr>
                  </w:pPr>
                </w:p>
                <w:p w14:paraId="0DEE1838" w14:textId="375902D1" w:rsidR="009F64C5" w:rsidRPr="00EB3F05" w:rsidRDefault="00AD6CFA" w:rsidP="00E02C15">
                  <w:pPr>
                    <w:jc w:val="both"/>
                    <w:rPr>
                      <w:rFonts w:ascii="Arial" w:hAnsi="Arial" w:cs="Arial"/>
                      <w:sz w:val="22"/>
                      <w:szCs w:val="22"/>
                    </w:rPr>
                  </w:pPr>
                  <w:r w:rsidRPr="00EB3F05">
                    <w:rPr>
                      <w:rFonts w:ascii="Arial" w:hAnsi="Arial" w:cs="Arial"/>
                      <w:sz w:val="22"/>
                      <w:szCs w:val="22"/>
                    </w:rPr>
                    <w:t>N</w:t>
                  </w:r>
                  <w:r w:rsidR="009F64C5" w:rsidRPr="00EB3F05">
                    <w:rPr>
                      <w:rFonts w:ascii="Arial" w:hAnsi="Arial" w:cs="Arial"/>
                      <w:sz w:val="22"/>
                      <w:szCs w:val="22"/>
                    </w:rPr>
                    <w:t>o mid term target.  Consultant reports provide useful information</w:t>
                  </w:r>
                </w:p>
              </w:tc>
            </w:tr>
            <w:tr w:rsidR="007F7680" w:rsidRPr="00EB3F05" w14:paraId="7CE04122" w14:textId="77777777" w:rsidTr="00123B22">
              <w:trPr>
                <w:gridAfter w:val="3"/>
                <w:wAfter w:w="4092" w:type="dxa"/>
                <w:cantSplit/>
                <w:trHeight w:val="51"/>
              </w:trPr>
              <w:tc>
                <w:tcPr>
                  <w:tcW w:w="1980" w:type="dxa"/>
                  <w:vMerge/>
                  <w:tcBorders>
                    <w:left w:val="single" w:sz="4" w:space="0" w:color="auto"/>
                    <w:bottom w:val="single" w:sz="4" w:space="0" w:color="auto"/>
                    <w:right w:val="nil"/>
                  </w:tcBorders>
                </w:tcPr>
                <w:p w14:paraId="6EF624A0" w14:textId="77777777" w:rsidR="007F7680" w:rsidRPr="00EB3F05" w:rsidRDefault="007F7680" w:rsidP="00E02C15">
                  <w:pPr>
                    <w:jc w:val="both"/>
                    <w:rPr>
                      <w:rFonts w:ascii="Arial" w:hAnsi="Arial" w:cs="Arial"/>
                      <w:b/>
                      <w:sz w:val="22"/>
                      <w:szCs w:val="22"/>
                    </w:rPr>
                  </w:pPr>
                </w:p>
              </w:tc>
              <w:tc>
                <w:tcPr>
                  <w:tcW w:w="1710" w:type="dxa"/>
                  <w:tcBorders>
                    <w:top w:val="single" w:sz="4" w:space="0" w:color="auto"/>
                    <w:left w:val="nil"/>
                    <w:bottom w:val="single" w:sz="4" w:space="0" w:color="auto"/>
                    <w:right w:val="nil"/>
                  </w:tcBorders>
                </w:tcPr>
                <w:p w14:paraId="73E7F825" w14:textId="2E639DF4" w:rsidR="007F7680" w:rsidRPr="00EB3F05" w:rsidRDefault="007F7680" w:rsidP="00E02C15">
                  <w:pPr>
                    <w:jc w:val="both"/>
                    <w:rPr>
                      <w:rFonts w:ascii="Arial" w:hAnsi="Arial" w:cs="Arial"/>
                      <w:sz w:val="22"/>
                      <w:szCs w:val="22"/>
                    </w:rPr>
                  </w:pPr>
                </w:p>
              </w:tc>
            </w:tr>
            <w:tr w:rsidR="00C06F0B" w:rsidRPr="00EB3F05" w14:paraId="465A6EC9" w14:textId="302E357A" w:rsidTr="00985E44">
              <w:trPr>
                <w:gridAfter w:val="1"/>
                <w:wAfter w:w="10" w:type="dxa"/>
                <w:cantSplit/>
              </w:trPr>
              <w:tc>
                <w:tcPr>
                  <w:tcW w:w="1980" w:type="dxa"/>
                  <w:tcBorders>
                    <w:top w:val="single" w:sz="4" w:space="0" w:color="auto"/>
                    <w:left w:val="single" w:sz="4" w:space="0" w:color="auto"/>
                    <w:bottom w:val="single" w:sz="4" w:space="0" w:color="auto"/>
                    <w:right w:val="single" w:sz="4" w:space="0" w:color="auto"/>
                  </w:tcBorders>
                </w:tcPr>
                <w:p w14:paraId="744D94FA" w14:textId="77777777" w:rsidR="00AD6CFA" w:rsidRPr="00EB3F05" w:rsidRDefault="00AD6CFA" w:rsidP="00E02C15">
                  <w:pPr>
                    <w:jc w:val="both"/>
                    <w:rPr>
                      <w:rFonts w:ascii="Arial" w:hAnsi="Arial" w:cs="Arial"/>
                      <w:b/>
                      <w:sz w:val="22"/>
                      <w:szCs w:val="22"/>
                    </w:rPr>
                  </w:pPr>
                </w:p>
                <w:p w14:paraId="422FB0FC" w14:textId="4AC8C51C" w:rsidR="00C06F0B" w:rsidRPr="00EB3F05" w:rsidRDefault="00C06F0B" w:rsidP="00E02C15">
                  <w:pPr>
                    <w:jc w:val="both"/>
                    <w:rPr>
                      <w:rFonts w:ascii="Arial" w:hAnsi="Arial" w:cs="Arial"/>
                      <w:b/>
                      <w:sz w:val="22"/>
                      <w:szCs w:val="22"/>
                    </w:rPr>
                  </w:pPr>
                  <w:r w:rsidRPr="00EB3F05">
                    <w:rPr>
                      <w:rFonts w:ascii="Arial" w:hAnsi="Arial" w:cs="Arial"/>
                      <w:b/>
                      <w:sz w:val="22"/>
                      <w:szCs w:val="22"/>
                    </w:rPr>
                    <w:t>Project Implementatio</w:t>
                  </w:r>
                  <w:r w:rsidR="00985E44" w:rsidRPr="00EB3F05">
                    <w:rPr>
                      <w:rFonts w:ascii="Arial" w:hAnsi="Arial" w:cs="Arial"/>
                      <w:b/>
                      <w:sz w:val="22"/>
                      <w:szCs w:val="22"/>
                    </w:rPr>
                    <w:t xml:space="preserve">n &amp; </w:t>
                  </w:r>
                  <w:r w:rsidRPr="00EB3F05">
                    <w:rPr>
                      <w:rFonts w:ascii="Arial" w:hAnsi="Arial" w:cs="Arial"/>
                      <w:b/>
                      <w:sz w:val="22"/>
                      <w:szCs w:val="22"/>
                    </w:rPr>
                    <w:t>Adaptive Management</w:t>
                  </w:r>
                </w:p>
              </w:tc>
              <w:tc>
                <w:tcPr>
                  <w:tcW w:w="1710" w:type="dxa"/>
                  <w:tcBorders>
                    <w:top w:val="single" w:sz="4" w:space="0" w:color="auto"/>
                    <w:left w:val="single" w:sz="4" w:space="0" w:color="auto"/>
                    <w:bottom w:val="single" w:sz="4" w:space="0" w:color="auto"/>
                    <w:right w:val="single" w:sz="4" w:space="0" w:color="auto"/>
                  </w:tcBorders>
                </w:tcPr>
                <w:p w14:paraId="6CCDEB9B" w14:textId="77777777" w:rsidR="00C06F0B" w:rsidRPr="00EB3F05" w:rsidRDefault="00C06F0B" w:rsidP="00E02C15">
                  <w:pPr>
                    <w:jc w:val="both"/>
                    <w:rPr>
                      <w:rFonts w:ascii="Arial" w:hAnsi="Arial" w:cs="Arial"/>
                      <w:sz w:val="22"/>
                      <w:szCs w:val="22"/>
                    </w:rPr>
                  </w:pPr>
                </w:p>
                <w:p w14:paraId="32D497CA" w14:textId="77777777" w:rsidR="00AD6CFA" w:rsidRPr="00EB3F05" w:rsidRDefault="00AD6CFA" w:rsidP="00E02C15">
                  <w:pPr>
                    <w:jc w:val="both"/>
                    <w:rPr>
                      <w:rFonts w:ascii="Arial" w:hAnsi="Arial" w:cs="Arial"/>
                      <w:sz w:val="22"/>
                      <w:szCs w:val="22"/>
                    </w:rPr>
                  </w:pPr>
                </w:p>
                <w:p w14:paraId="20CFEB3D" w14:textId="6380483E" w:rsidR="00AD6CFA" w:rsidRPr="00EB3F05" w:rsidRDefault="00AD6CFA" w:rsidP="00E02C15">
                  <w:pPr>
                    <w:jc w:val="both"/>
                    <w:rPr>
                      <w:rFonts w:ascii="Arial" w:hAnsi="Arial" w:cs="Arial"/>
                      <w:sz w:val="22"/>
                      <w:szCs w:val="22"/>
                    </w:rPr>
                  </w:pPr>
                  <w:r w:rsidRPr="00EB3F05">
                    <w:rPr>
                      <w:rFonts w:ascii="Arial" w:hAnsi="Arial" w:cs="Arial"/>
                      <w:sz w:val="22"/>
                      <w:szCs w:val="22"/>
                    </w:rPr>
                    <w:t>Rating: 3</w:t>
                  </w:r>
                </w:p>
                <w:p w14:paraId="3AA5824C" w14:textId="3932567D" w:rsidR="00AD6CFA" w:rsidRPr="00EB3F05" w:rsidRDefault="00AD6CFA" w:rsidP="00E02C15">
                  <w:pPr>
                    <w:jc w:val="both"/>
                    <w:rPr>
                      <w:rFonts w:ascii="Arial" w:hAnsi="Arial" w:cs="Arial"/>
                      <w:sz w:val="22"/>
                      <w:szCs w:val="22"/>
                    </w:rPr>
                  </w:pPr>
                </w:p>
              </w:tc>
              <w:tc>
                <w:tcPr>
                  <w:tcW w:w="4082" w:type="dxa"/>
                  <w:gridSpan w:val="2"/>
                  <w:tcBorders>
                    <w:top w:val="single" w:sz="4" w:space="0" w:color="auto"/>
                    <w:left w:val="single" w:sz="4" w:space="0" w:color="auto"/>
                    <w:bottom w:val="single" w:sz="4" w:space="0" w:color="auto"/>
                    <w:right w:val="single" w:sz="4" w:space="0" w:color="auto"/>
                  </w:tcBorders>
                </w:tcPr>
                <w:p w14:paraId="77C65405" w14:textId="108502D4" w:rsidR="009F64C5" w:rsidRPr="00EB3F05" w:rsidRDefault="005A34EA" w:rsidP="00E02C15">
                  <w:pPr>
                    <w:ind w:right="128"/>
                    <w:jc w:val="both"/>
                    <w:rPr>
                      <w:rFonts w:ascii="Arial" w:hAnsi="Arial" w:cs="Arial"/>
                      <w:sz w:val="22"/>
                      <w:szCs w:val="22"/>
                    </w:rPr>
                  </w:pPr>
                  <w:r>
                    <w:rPr>
                      <w:rFonts w:ascii="Arial" w:hAnsi="Arial" w:cs="Arial"/>
                      <w:sz w:val="22"/>
                      <w:szCs w:val="22"/>
                    </w:rPr>
                    <w:t>The Project is</w:t>
                  </w:r>
                  <w:r w:rsidR="009F64C5" w:rsidRPr="00EB3F05">
                    <w:rPr>
                      <w:rFonts w:ascii="Arial" w:hAnsi="Arial" w:cs="Arial"/>
                      <w:sz w:val="22"/>
                      <w:szCs w:val="22"/>
                    </w:rPr>
                    <w:t xml:space="preserve"> poorly embedded in the relevant government structures, which leads </w:t>
                  </w:r>
                  <w:r w:rsidR="00AD6CFA" w:rsidRPr="00EB3F05">
                    <w:rPr>
                      <w:rFonts w:ascii="Arial" w:hAnsi="Arial" w:cs="Arial"/>
                      <w:sz w:val="22"/>
                      <w:szCs w:val="22"/>
                    </w:rPr>
                    <w:t>to a poor level of participation, ownership,  institutionalisation and enforcement</w:t>
                  </w:r>
                  <w:r>
                    <w:rPr>
                      <w:rFonts w:ascii="Arial" w:hAnsi="Arial" w:cs="Arial"/>
                      <w:sz w:val="22"/>
                      <w:szCs w:val="22"/>
                    </w:rPr>
                    <w:t xml:space="preserve"> of the anticipated outcomes</w:t>
                  </w:r>
                  <w:r w:rsidR="009F64C5" w:rsidRPr="00EB3F05">
                    <w:rPr>
                      <w:rFonts w:ascii="Arial" w:hAnsi="Arial" w:cs="Arial"/>
                      <w:sz w:val="22"/>
                      <w:szCs w:val="22"/>
                    </w:rPr>
                    <w:t xml:space="preserve">. </w:t>
                  </w:r>
                </w:p>
              </w:tc>
            </w:tr>
            <w:tr w:rsidR="00C06F0B" w:rsidRPr="00EB3F05" w14:paraId="1C9A8056" w14:textId="1F0512DD" w:rsidTr="000C0D7A">
              <w:trPr>
                <w:gridAfter w:val="1"/>
                <w:wAfter w:w="10" w:type="dxa"/>
                <w:cantSplit/>
                <w:trHeight w:val="717"/>
              </w:trPr>
              <w:tc>
                <w:tcPr>
                  <w:tcW w:w="1980" w:type="dxa"/>
                  <w:tcBorders>
                    <w:top w:val="single" w:sz="4" w:space="0" w:color="auto"/>
                    <w:left w:val="single" w:sz="4" w:space="0" w:color="auto"/>
                    <w:bottom w:val="single" w:sz="4" w:space="0" w:color="auto"/>
                    <w:right w:val="single" w:sz="4" w:space="0" w:color="auto"/>
                  </w:tcBorders>
                </w:tcPr>
                <w:p w14:paraId="1D5C2D96" w14:textId="77777777" w:rsidR="00AD6CFA" w:rsidRPr="00EB3F05" w:rsidRDefault="00AD6CFA" w:rsidP="00E02C15">
                  <w:pPr>
                    <w:jc w:val="both"/>
                    <w:rPr>
                      <w:rFonts w:ascii="Arial" w:hAnsi="Arial" w:cs="Arial"/>
                      <w:b/>
                      <w:sz w:val="22"/>
                      <w:szCs w:val="22"/>
                    </w:rPr>
                  </w:pPr>
                </w:p>
                <w:p w14:paraId="1658F89A" w14:textId="77777777" w:rsidR="00C06F0B" w:rsidRPr="00EB3F05" w:rsidRDefault="00C06F0B" w:rsidP="00E02C15">
                  <w:pPr>
                    <w:jc w:val="both"/>
                    <w:rPr>
                      <w:rFonts w:ascii="Arial" w:hAnsi="Arial" w:cs="Arial"/>
                      <w:b/>
                      <w:sz w:val="22"/>
                      <w:szCs w:val="22"/>
                    </w:rPr>
                  </w:pPr>
                  <w:r w:rsidRPr="00EB3F05">
                    <w:rPr>
                      <w:rFonts w:ascii="Arial" w:hAnsi="Arial" w:cs="Arial"/>
                      <w:b/>
                      <w:sz w:val="22"/>
                      <w:szCs w:val="22"/>
                    </w:rPr>
                    <w:t>Sustainability</w:t>
                  </w:r>
                </w:p>
              </w:tc>
              <w:tc>
                <w:tcPr>
                  <w:tcW w:w="1710" w:type="dxa"/>
                  <w:tcBorders>
                    <w:top w:val="single" w:sz="4" w:space="0" w:color="auto"/>
                    <w:left w:val="single" w:sz="4" w:space="0" w:color="auto"/>
                    <w:bottom w:val="single" w:sz="4" w:space="0" w:color="auto"/>
                    <w:right w:val="single" w:sz="4" w:space="0" w:color="auto"/>
                  </w:tcBorders>
                </w:tcPr>
                <w:p w14:paraId="778AA2BB" w14:textId="77777777" w:rsidR="00C06F0B" w:rsidRPr="00EB3F05" w:rsidRDefault="00C06F0B" w:rsidP="00E02C15">
                  <w:pPr>
                    <w:jc w:val="both"/>
                    <w:rPr>
                      <w:rFonts w:ascii="Arial" w:hAnsi="Arial" w:cs="Arial"/>
                      <w:sz w:val="22"/>
                      <w:szCs w:val="22"/>
                    </w:rPr>
                  </w:pPr>
                </w:p>
                <w:p w14:paraId="6E45EEC7" w14:textId="05C589A8" w:rsidR="00AD6CFA" w:rsidRPr="00EB3F05" w:rsidRDefault="00AD6CFA" w:rsidP="00E02C15">
                  <w:pPr>
                    <w:jc w:val="both"/>
                    <w:rPr>
                      <w:rFonts w:ascii="Arial" w:hAnsi="Arial" w:cs="Arial"/>
                      <w:sz w:val="22"/>
                      <w:szCs w:val="22"/>
                    </w:rPr>
                  </w:pPr>
                  <w:r w:rsidRPr="00EB3F05">
                    <w:rPr>
                      <w:rFonts w:ascii="Arial" w:hAnsi="Arial" w:cs="Arial"/>
                      <w:sz w:val="22"/>
                      <w:szCs w:val="22"/>
                    </w:rPr>
                    <w:t xml:space="preserve">Rating : </w:t>
                  </w:r>
                  <w:r w:rsidR="00165FF0">
                    <w:rPr>
                      <w:rFonts w:ascii="Arial" w:hAnsi="Arial" w:cs="Arial"/>
                      <w:sz w:val="22"/>
                      <w:szCs w:val="22"/>
                    </w:rPr>
                    <w:t>3</w:t>
                  </w:r>
                </w:p>
              </w:tc>
              <w:tc>
                <w:tcPr>
                  <w:tcW w:w="4082" w:type="dxa"/>
                  <w:gridSpan w:val="2"/>
                  <w:tcBorders>
                    <w:top w:val="single" w:sz="4" w:space="0" w:color="auto"/>
                    <w:left w:val="single" w:sz="4" w:space="0" w:color="auto"/>
                    <w:bottom w:val="single" w:sz="4" w:space="0" w:color="auto"/>
                    <w:right w:val="single" w:sz="4" w:space="0" w:color="auto"/>
                  </w:tcBorders>
                </w:tcPr>
                <w:p w14:paraId="20B1680D" w14:textId="40B983A7" w:rsidR="00C06F0B" w:rsidRPr="00EB3F05" w:rsidRDefault="005A34EA" w:rsidP="00E02C15">
                  <w:pPr>
                    <w:jc w:val="both"/>
                    <w:rPr>
                      <w:rFonts w:ascii="Arial" w:hAnsi="Arial" w:cs="Arial"/>
                      <w:sz w:val="22"/>
                      <w:szCs w:val="22"/>
                    </w:rPr>
                  </w:pPr>
                  <w:r>
                    <w:rPr>
                      <w:rFonts w:ascii="Arial" w:hAnsi="Arial" w:cs="Arial"/>
                      <w:sz w:val="22"/>
                      <w:szCs w:val="22"/>
                    </w:rPr>
                    <w:t>Likely l</w:t>
                  </w:r>
                  <w:r w:rsidR="00AD6CFA" w:rsidRPr="00EB3F05">
                    <w:rPr>
                      <w:rFonts w:ascii="Arial" w:hAnsi="Arial" w:cs="Arial"/>
                      <w:sz w:val="22"/>
                      <w:szCs w:val="22"/>
                    </w:rPr>
                    <w:t>ow level of</w:t>
                  </w:r>
                  <w:r w:rsidR="00165FF0">
                    <w:rPr>
                      <w:rFonts w:ascii="Arial" w:hAnsi="Arial" w:cs="Arial"/>
                      <w:sz w:val="22"/>
                      <w:szCs w:val="22"/>
                    </w:rPr>
                    <w:t xml:space="preserve"> sustainability due to the </w:t>
                  </w:r>
                  <w:r>
                    <w:rPr>
                      <w:rFonts w:ascii="Arial" w:hAnsi="Arial" w:cs="Arial"/>
                      <w:sz w:val="22"/>
                      <w:szCs w:val="22"/>
                    </w:rPr>
                    <w:t xml:space="preserve">relatively </w:t>
                  </w:r>
                  <w:r w:rsidR="00165FF0">
                    <w:rPr>
                      <w:rFonts w:ascii="Arial" w:hAnsi="Arial" w:cs="Arial"/>
                      <w:sz w:val="22"/>
                      <w:szCs w:val="22"/>
                    </w:rPr>
                    <w:t>low level of ownership and self involvement</w:t>
                  </w:r>
                  <w:r>
                    <w:rPr>
                      <w:rFonts w:ascii="Arial" w:hAnsi="Arial" w:cs="Arial"/>
                      <w:sz w:val="22"/>
                      <w:szCs w:val="22"/>
                    </w:rPr>
                    <w:t xml:space="preserve"> of key agencies</w:t>
                  </w:r>
                  <w:r w:rsidR="00165FF0">
                    <w:rPr>
                      <w:rFonts w:ascii="Arial" w:hAnsi="Arial" w:cs="Arial"/>
                      <w:sz w:val="22"/>
                      <w:szCs w:val="22"/>
                    </w:rPr>
                    <w:t>.</w:t>
                  </w:r>
                </w:p>
              </w:tc>
            </w:tr>
          </w:tbl>
          <w:p w14:paraId="6E3A1225" w14:textId="77777777" w:rsidR="003434A6" w:rsidRPr="00EB3F05" w:rsidRDefault="003434A6" w:rsidP="00E02C15">
            <w:pPr>
              <w:pStyle w:val="BodyText3"/>
              <w:spacing w:after="0"/>
              <w:jc w:val="both"/>
              <w:rPr>
                <w:rFonts w:ascii="Arial" w:hAnsi="Arial" w:cs="Arial"/>
                <w:sz w:val="22"/>
                <w:szCs w:val="22"/>
              </w:rPr>
            </w:pPr>
          </w:p>
          <w:p w14:paraId="057B90BD" w14:textId="77777777" w:rsidR="003434A6" w:rsidRPr="00EB3F05" w:rsidRDefault="003434A6" w:rsidP="00E02C15">
            <w:pPr>
              <w:jc w:val="both"/>
              <w:rPr>
                <w:rFonts w:ascii="Arial" w:hAnsi="Arial" w:cs="Arial"/>
                <w:bCs/>
                <w:sz w:val="22"/>
                <w:szCs w:val="22"/>
              </w:rPr>
            </w:pPr>
          </w:p>
          <w:p w14:paraId="180435BB" w14:textId="77777777" w:rsidR="000F1611" w:rsidRPr="00EB3F05" w:rsidRDefault="000F1611" w:rsidP="00E02C15">
            <w:pPr>
              <w:jc w:val="both"/>
              <w:rPr>
                <w:rFonts w:ascii="Arial" w:hAnsi="Arial" w:cs="Arial"/>
                <w:bCs/>
                <w:sz w:val="22"/>
                <w:szCs w:val="22"/>
              </w:rPr>
            </w:pPr>
          </w:p>
          <w:p w14:paraId="0533C0AA" w14:textId="0DD32061" w:rsidR="000F1611" w:rsidRPr="00EB3F05" w:rsidRDefault="00137D56" w:rsidP="00E02C15">
            <w:pPr>
              <w:jc w:val="both"/>
              <w:rPr>
                <w:rFonts w:ascii="Arial" w:hAnsi="Arial" w:cs="Arial"/>
                <w:bCs/>
                <w:sz w:val="22"/>
                <w:szCs w:val="22"/>
              </w:rPr>
            </w:pPr>
            <w:r>
              <w:rPr>
                <w:rFonts w:ascii="Arial" w:hAnsi="Arial" w:cs="Arial"/>
                <w:bCs/>
                <w:sz w:val="22"/>
                <w:szCs w:val="22"/>
              </w:rPr>
              <w:t>1.4.  Concise Summary and C</w:t>
            </w:r>
            <w:r w:rsidR="000F1611" w:rsidRPr="00EB3F05">
              <w:rPr>
                <w:rFonts w:ascii="Arial" w:hAnsi="Arial" w:cs="Arial"/>
                <w:bCs/>
                <w:sz w:val="22"/>
                <w:szCs w:val="22"/>
              </w:rPr>
              <w:t>onclusions</w:t>
            </w:r>
          </w:p>
          <w:p w14:paraId="038CAF38" w14:textId="77777777" w:rsidR="001D1784" w:rsidRPr="00EB3F05" w:rsidRDefault="001D1784" w:rsidP="00E02C15">
            <w:pPr>
              <w:jc w:val="both"/>
              <w:rPr>
                <w:rFonts w:ascii="Arial" w:hAnsi="Arial" w:cs="Arial"/>
                <w:bCs/>
                <w:sz w:val="22"/>
                <w:szCs w:val="22"/>
              </w:rPr>
            </w:pPr>
          </w:p>
          <w:p w14:paraId="48A0055A" w14:textId="168E5E59" w:rsidR="00524A7F" w:rsidRPr="00EB3F05" w:rsidRDefault="00524A7F" w:rsidP="00E02C15">
            <w:pPr>
              <w:jc w:val="both"/>
              <w:rPr>
                <w:rFonts w:ascii="Arial" w:hAnsi="Arial" w:cs="Arial"/>
                <w:bCs/>
                <w:sz w:val="22"/>
                <w:szCs w:val="22"/>
                <w:lang w:val="en-US"/>
              </w:rPr>
            </w:pPr>
            <w:r w:rsidRPr="00EB3F05">
              <w:rPr>
                <w:rFonts w:ascii="Arial" w:hAnsi="Arial" w:cs="Arial"/>
                <w:bCs/>
                <w:sz w:val="22"/>
                <w:szCs w:val="22"/>
                <w:lang w:val="en-US"/>
              </w:rPr>
              <w:t>Considerable efforts by the Government of Armenia, with support of a series of projects, have been made in the past, and continue to be made in education and awareness building in the field of nature conservation</w:t>
            </w:r>
            <w:r w:rsidR="00D82E15">
              <w:rPr>
                <w:rFonts w:ascii="Arial" w:hAnsi="Arial" w:cs="Arial"/>
                <w:bCs/>
                <w:sz w:val="22"/>
                <w:szCs w:val="22"/>
                <w:lang w:val="en-US"/>
              </w:rPr>
              <w:t xml:space="preserve"> and environmental management</w:t>
            </w:r>
            <w:r w:rsidRPr="00EB3F05">
              <w:rPr>
                <w:rFonts w:ascii="Arial" w:hAnsi="Arial" w:cs="Arial"/>
                <w:bCs/>
                <w:sz w:val="22"/>
                <w:szCs w:val="22"/>
                <w:lang w:val="en-US"/>
              </w:rPr>
              <w:t xml:space="preserve">.   </w:t>
            </w:r>
          </w:p>
          <w:p w14:paraId="26EF53A7" w14:textId="77777777" w:rsidR="00A01478" w:rsidRPr="00EB3F05" w:rsidRDefault="00A01478" w:rsidP="00E02C15">
            <w:pPr>
              <w:jc w:val="both"/>
              <w:rPr>
                <w:rFonts w:ascii="Arial" w:hAnsi="Arial" w:cs="Arial"/>
                <w:bCs/>
                <w:sz w:val="22"/>
                <w:szCs w:val="22"/>
              </w:rPr>
            </w:pPr>
          </w:p>
          <w:p w14:paraId="46690064" w14:textId="77777777" w:rsidR="00A01478" w:rsidRPr="00EB3F05" w:rsidRDefault="00A01478" w:rsidP="00E02C15">
            <w:pPr>
              <w:jc w:val="both"/>
              <w:rPr>
                <w:rFonts w:ascii="Arial" w:hAnsi="Arial" w:cs="Arial"/>
                <w:bCs/>
                <w:sz w:val="22"/>
                <w:szCs w:val="22"/>
              </w:rPr>
            </w:pPr>
          </w:p>
          <w:p w14:paraId="23A35D0C" w14:textId="479554D3" w:rsidR="002A4AF2" w:rsidRPr="00EB3F05" w:rsidRDefault="00FB5842" w:rsidP="00E02C15">
            <w:pPr>
              <w:jc w:val="both"/>
              <w:rPr>
                <w:rFonts w:ascii="Arial" w:hAnsi="Arial" w:cs="Arial"/>
                <w:bCs/>
                <w:sz w:val="22"/>
                <w:szCs w:val="22"/>
              </w:rPr>
            </w:pPr>
            <w:r w:rsidRPr="00EB3F05">
              <w:rPr>
                <w:rFonts w:ascii="Arial" w:hAnsi="Arial" w:cs="Arial"/>
                <w:bCs/>
                <w:sz w:val="22"/>
                <w:szCs w:val="22"/>
              </w:rPr>
              <w:t xml:space="preserve">The Project started </w:t>
            </w:r>
            <w:r w:rsidR="002A4AF2" w:rsidRPr="00EB3F05">
              <w:rPr>
                <w:rFonts w:ascii="Arial" w:hAnsi="Arial" w:cs="Arial"/>
                <w:bCs/>
                <w:sz w:val="22"/>
                <w:szCs w:val="22"/>
              </w:rPr>
              <w:t xml:space="preserve"> </w:t>
            </w:r>
            <w:r w:rsidRPr="00EB3F05">
              <w:rPr>
                <w:rFonts w:ascii="Arial" w:hAnsi="Arial" w:cs="Arial"/>
                <w:bCs/>
                <w:sz w:val="22"/>
                <w:szCs w:val="22"/>
              </w:rPr>
              <w:t>on 03 November 2015, for a dura</w:t>
            </w:r>
            <w:r w:rsidR="00541A26" w:rsidRPr="00EB3F05">
              <w:rPr>
                <w:rFonts w:ascii="Arial" w:hAnsi="Arial" w:cs="Arial"/>
                <w:bCs/>
                <w:sz w:val="22"/>
                <w:szCs w:val="22"/>
              </w:rPr>
              <w:t>tion of 3</w:t>
            </w:r>
            <w:r w:rsidRPr="00EB3F05">
              <w:rPr>
                <w:rFonts w:ascii="Arial" w:hAnsi="Arial" w:cs="Arial"/>
                <w:bCs/>
                <w:sz w:val="22"/>
                <w:szCs w:val="22"/>
              </w:rPr>
              <w:t xml:space="preserve"> years. The Project Inception Workshop took p</w:t>
            </w:r>
            <w:r w:rsidR="001B68EB" w:rsidRPr="00EB3F05">
              <w:rPr>
                <w:rFonts w:ascii="Arial" w:hAnsi="Arial" w:cs="Arial"/>
                <w:bCs/>
                <w:sz w:val="22"/>
                <w:szCs w:val="22"/>
              </w:rPr>
              <w:t>lace on June 24, 2016.  The Project</w:t>
            </w:r>
            <w:r w:rsidRPr="00EB3F05">
              <w:rPr>
                <w:rFonts w:ascii="Arial" w:hAnsi="Arial" w:cs="Arial"/>
                <w:bCs/>
                <w:sz w:val="22"/>
                <w:szCs w:val="22"/>
              </w:rPr>
              <w:t xml:space="preserve"> </w:t>
            </w:r>
            <w:r w:rsidR="001B68EB" w:rsidRPr="00EB3F05">
              <w:rPr>
                <w:rFonts w:ascii="Arial" w:hAnsi="Arial" w:cs="Arial"/>
                <w:bCs/>
                <w:sz w:val="22"/>
                <w:szCs w:val="22"/>
              </w:rPr>
              <w:t xml:space="preserve">Technical </w:t>
            </w:r>
            <w:r w:rsidRPr="00EB3F05">
              <w:rPr>
                <w:rFonts w:ascii="Arial" w:hAnsi="Arial" w:cs="Arial"/>
                <w:bCs/>
                <w:sz w:val="22"/>
                <w:szCs w:val="22"/>
              </w:rPr>
              <w:t>Tas</w:t>
            </w:r>
            <w:r w:rsidR="001B68EB" w:rsidRPr="00EB3F05">
              <w:rPr>
                <w:rFonts w:ascii="Arial" w:hAnsi="Arial" w:cs="Arial"/>
                <w:bCs/>
                <w:sz w:val="22"/>
                <w:szCs w:val="22"/>
              </w:rPr>
              <w:t>k Leader  came on board on August 01,</w:t>
            </w:r>
            <w:r w:rsidR="00660839" w:rsidRPr="00EB3F05">
              <w:rPr>
                <w:rFonts w:ascii="Arial" w:hAnsi="Arial" w:cs="Arial"/>
                <w:bCs/>
                <w:sz w:val="22"/>
                <w:szCs w:val="22"/>
              </w:rPr>
              <w:t xml:space="preserve"> 2016.  </w:t>
            </w:r>
          </w:p>
          <w:p w14:paraId="50231A47" w14:textId="0FE939B9" w:rsidR="0029448A" w:rsidRPr="00EB3F05" w:rsidRDefault="001B68EB" w:rsidP="00E02C15">
            <w:pPr>
              <w:jc w:val="both"/>
              <w:rPr>
                <w:rFonts w:ascii="Arial" w:hAnsi="Arial" w:cs="Arial"/>
                <w:bCs/>
                <w:sz w:val="22"/>
                <w:szCs w:val="22"/>
              </w:rPr>
            </w:pPr>
            <w:r w:rsidRPr="00EB3F05">
              <w:rPr>
                <w:rFonts w:ascii="Arial" w:hAnsi="Arial" w:cs="Arial"/>
                <w:bCs/>
                <w:sz w:val="22"/>
                <w:szCs w:val="22"/>
              </w:rPr>
              <w:t xml:space="preserve">The </w:t>
            </w:r>
            <w:r w:rsidR="00C54660">
              <w:rPr>
                <w:rFonts w:ascii="Arial" w:hAnsi="Arial" w:cs="Arial"/>
                <w:bCs/>
                <w:sz w:val="22"/>
                <w:szCs w:val="22"/>
              </w:rPr>
              <w:t xml:space="preserve">MTR </w:t>
            </w:r>
            <w:r w:rsidRPr="00EB3F05">
              <w:rPr>
                <w:rFonts w:ascii="Arial" w:hAnsi="Arial" w:cs="Arial"/>
                <w:bCs/>
                <w:sz w:val="22"/>
                <w:szCs w:val="22"/>
              </w:rPr>
              <w:t>Mission</w:t>
            </w:r>
            <w:r w:rsidR="00660839" w:rsidRPr="00EB3F05">
              <w:rPr>
                <w:rFonts w:ascii="Arial" w:hAnsi="Arial" w:cs="Arial"/>
                <w:bCs/>
                <w:sz w:val="22"/>
                <w:szCs w:val="22"/>
              </w:rPr>
              <w:t xml:space="preserve"> took pla</w:t>
            </w:r>
            <w:r w:rsidR="002A5CFD">
              <w:rPr>
                <w:rFonts w:ascii="Arial" w:hAnsi="Arial" w:cs="Arial"/>
                <w:bCs/>
                <w:sz w:val="22"/>
                <w:szCs w:val="22"/>
              </w:rPr>
              <w:t>ce from November 24 to</w:t>
            </w:r>
            <w:r w:rsidR="003B6977" w:rsidRPr="00EB3F05">
              <w:rPr>
                <w:rFonts w:ascii="Arial" w:hAnsi="Arial" w:cs="Arial"/>
                <w:bCs/>
                <w:sz w:val="22"/>
                <w:szCs w:val="22"/>
              </w:rPr>
              <w:t xml:space="preserve"> Decemb</w:t>
            </w:r>
            <w:r w:rsidR="00660839" w:rsidRPr="00EB3F05">
              <w:rPr>
                <w:rFonts w:ascii="Arial" w:hAnsi="Arial" w:cs="Arial"/>
                <w:bCs/>
                <w:sz w:val="22"/>
                <w:szCs w:val="22"/>
              </w:rPr>
              <w:t xml:space="preserve">er </w:t>
            </w:r>
            <w:r w:rsidR="00541A26" w:rsidRPr="00EB3F05">
              <w:rPr>
                <w:rFonts w:ascii="Arial" w:hAnsi="Arial" w:cs="Arial"/>
                <w:bCs/>
                <w:sz w:val="22"/>
                <w:szCs w:val="22"/>
              </w:rPr>
              <w:t>1</w:t>
            </w:r>
            <w:r w:rsidR="00660839" w:rsidRPr="00EB3F05">
              <w:rPr>
                <w:rFonts w:ascii="Arial" w:hAnsi="Arial" w:cs="Arial"/>
                <w:bCs/>
                <w:sz w:val="22"/>
                <w:szCs w:val="22"/>
                <w:vertAlign w:val="superscript"/>
              </w:rPr>
              <w:t>th</w:t>
            </w:r>
            <w:r w:rsidR="00660839" w:rsidRPr="00EB3F05">
              <w:rPr>
                <w:rFonts w:ascii="Arial" w:hAnsi="Arial" w:cs="Arial"/>
                <w:bCs/>
                <w:sz w:val="22"/>
                <w:szCs w:val="22"/>
              </w:rPr>
              <w:t xml:space="preserve"> </w:t>
            </w:r>
            <w:r w:rsidR="00921272">
              <w:rPr>
                <w:rFonts w:ascii="Arial" w:hAnsi="Arial" w:cs="Arial"/>
                <w:bCs/>
                <w:sz w:val="22"/>
                <w:szCs w:val="22"/>
              </w:rPr>
              <w:t>, 2017</w:t>
            </w:r>
            <w:r w:rsidR="00660839" w:rsidRPr="00EB3F05">
              <w:rPr>
                <w:rFonts w:ascii="Arial" w:hAnsi="Arial" w:cs="Arial"/>
                <w:bCs/>
                <w:sz w:val="22"/>
                <w:szCs w:val="22"/>
              </w:rPr>
              <w:t xml:space="preserve">. </w:t>
            </w:r>
          </w:p>
          <w:p w14:paraId="4DC32925" w14:textId="658D1434" w:rsidR="00FB5842" w:rsidRPr="00EB3F05" w:rsidRDefault="0029448A" w:rsidP="00E02C15">
            <w:pPr>
              <w:jc w:val="both"/>
              <w:rPr>
                <w:rFonts w:ascii="Arial" w:hAnsi="Arial" w:cs="Arial"/>
                <w:bCs/>
                <w:sz w:val="22"/>
                <w:szCs w:val="22"/>
                <w:lang w:val="en-US"/>
              </w:rPr>
            </w:pPr>
            <w:bookmarkStart w:id="2" w:name="_Hlk514406063"/>
            <w:r w:rsidRPr="00EB3F05">
              <w:rPr>
                <w:rFonts w:ascii="Arial" w:hAnsi="Arial" w:cs="Arial"/>
                <w:bCs/>
                <w:sz w:val="22"/>
                <w:szCs w:val="22"/>
                <w:lang w:val="en-US"/>
              </w:rPr>
              <w:t xml:space="preserve">           </w:t>
            </w:r>
          </w:p>
          <w:p w14:paraId="27A79347" w14:textId="4AC1E52D" w:rsidR="007B2CA1" w:rsidRPr="00EB3F05" w:rsidRDefault="00660839" w:rsidP="00E02C15">
            <w:pPr>
              <w:jc w:val="both"/>
              <w:rPr>
                <w:rFonts w:ascii="Arial" w:hAnsi="Arial" w:cs="Arial"/>
                <w:bCs/>
                <w:sz w:val="22"/>
                <w:szCs w:val="22"/>
              </w:rPr>
            </w:pPr>
            <w:r w:rsidRPr="00EB3F05">
              <w:rPr>
                <w:rFonts w:ascii="Arial" w:hAnsi="Arial" w:cs="Arial"/>
                <w:bCs/>
                <w:sz w:val="22"/>
                <w:szCs w:val="22"/>
              </w:rPr>
              <w:t>While the Project Document may</w:t>
            </w:r>
            <w:r w:rsidR="00A01478" w:rsidRPr="00EB3F05">
              <w:rPr>
                <w:rFonts w:ascii="Arial" w:hAnsi="Arial" w:cs="Arial"/>
                <w:bCs/>
                <w:sz w:val="22"/>
                <w:szCs w:val="22"/>
              </w:rPr>
              <w:t xml:space="preserve"> not give </w:t>
            </w:r>
            <w:r w:rsidR="003B6977" w:rsidRPr="00EB3F05">
              <w:rPr>
                <w:rFonts w:ascii="Arial" w:hAnsi="Arial" w:cs="Arial"/>
                <w:bCs/>
                <w:sz w:val="22"/>
                <w:szCs w:val="22"/>
              </w:rPr>
              <w:t xml:space="preserve">the impression, </w:t>
            </w:r>
            <w:r w:rsidR="007B2CA1" w:rsidRPr="00EB3F05">
              <w:rPr>
                <w:rFonts w:ascii="Arial" w:hAnsi="Arial" w:cs="Arial"/>
                <w:bCs/>
                <w:sz w:val="22"/>
                <w:szCs w:val="22"/>
              </w:rPr>
              <w:t xml:space="preserve">the scope of </w:t>
            </w:r>
            <w:r w:rsidR="003B6977" w:rsidRPr="00EB3F05">
              <w:rPr>
                <w:rFonts w:ascii="Arial" w:hAnsi="Arial" w:cs="Arial"/>
                <w:bCs/>
                <w:sz w:val="22"/>
                <w:szCs w:val="22"/>
              </w:rPr>
              <w:t>this Proje</w:t>
            </w:r>
            <w:r w:rsidR="00FC3E32">
              <w:rPr>
                <w:rFonts w:ascii="Arial" w:hAnsi="Arial" w:cs="Arial"/>
                <w:bCs/>
                <w:sz w:val="22"/>
                <w:szCs w:val="22"/>
              </w:rPr>
              <w:t xml:space="preserve">ct is </w:t>
            </w:r>
            <w:r w:rsidR="006D0253">
              <w:rPr>
                <w:rFonts w:ascii="Arial" w:hAnsi="Arial" w:cs="Arial"/>
                <w:bCs/>
                <w:sz w:val="22"/>
                <w:szCs w:val="22"/>
              </w:rPr>
              <w:t>relatively</w:t>
            </w:r>
            <w:r w:rsidR="007B2CA1" w:rsidRPr="00EB3F05">
              <w:rPr>
                <w:rFonts w:ascii="Arial" w:hAnsi="Arial" w:cs="Arial"/>
                <w:bCs/>
                <w:sz w:val="22"/>
                <w:szCs w:val="22"/>
              </w:rPr>
              <w:t xml:space="preserve"> vast</w:t>
            </w:r>
            <w:r w:rsidR="002A4AF2" w:rsidRPr="00EB3F05">
              <w:rPr>
                <w:rFonts w:ascii="Arial" w:hAnsi="Arial" w:cs="Arial"/>
                <w:bCs/>
                <w:sz w:val="22"/>
                <w:szCs w:val="22"/>
              </w:rPr>
              <w:t xml:space="preserve">, given </w:t>
            </w:r>
            <w:r w:rsidR="00DF5754">
              <w:rPr>
                <w:rFonts w:ascii="Arial" w:hAnsi="Arial" w:cs="Arial"/>
                <w:bCs/>
                <w:sz w:val="22"/>
                <w:szCs w:val="22"/>
              </w:rPr>
              <w:t>the institutional complexity.</w:t>
            </w:r>
            <w:r w:rsidR="007B2CA1" w:rsidRPr="00EB3F05">
              <w:rPr>
                <w:rFonts w:ascii="Arial" w:hAnsi="Arial" w:cs="Arial"/>
                <w:bCs/>
                <w:sz w:val="22"/>
                <w:szCs w:val="22"/>
              </w:rPr>
              <w:t xml:space="preserve">  The logical framework includes matters such as </w:t>
            </w:r>
            <w:r w:rsidR="00541A26" w:rsidRPr="00EB3F05">
              <w:rPr>
                <w:rFonts w:ascii="Arial" w:hAnsi="Arial" w:cs="Arial"/>
                <w:bCs/>
                <w:sz w:val="22"/>
                <w:szCs w:val="22"/>
              </w:rPr>
              <w:t xml:space="preserve"> policy, </w:t>
            </w:r>
            <w:r w:rsidR="00BA4F29" w:rsidRPr="00EB3F05">
              <w:rPr>
                <w:rFonts w:ascii="Arial" w:hAnsi="Arial" w:cs="Arial"/>
                <w:bCs/>
                <w:sz w:val="22"/>
                <w:szCs w:val="22"/>
              </w:rPr>
              <w:t>legal, institut</w:t>
            </w:r>
            <w:r w:rsidR="00541A26" w:rsidRPr="00EB3F05">
              <w:rPr>
                <w:rFonts w:ascii="Arial" w:hAnsi="Arial" w:cs="Arial"/>
                <w:bCs/>
                <w:sz w:val="22"/>
                <w:szCs w:val="22"/>
              </w:rPr>
              <w:t>ional, and capacity adjustments</w:t>
            </w:r>
            <w:r w:rsidR="0083585A" w:rsidRPr="00EB3F05">
              <w:rPr>
                <w:rFonts w:ascii="Arial" w:hAnsi="Arial" w:cs="Arial"/>
                <w:bCs/>
                <w:sz w:val="22"/>
                <w:szCs w:val="22"/>
              </w:rPr>
              <w:t xml:space="preserve">, </w:t>
            </w:r>
            <w:r w:rsidR="00541A26" w:rsidRPr="00EB3F05">
              <w:rPr>
                <w:rFonts w:ascii="Arial" w:hAnsi="Arial" w:cs="Arial"/>
                <w:bCs/>
                <w:sz w:val="22"/>
                <w:szCs w:val="22"/>
              </w:rPr>
              <w:t xml:space="preserve">as well as the </w:t>
            </w:r>
            <w:r w:rsidR="0083585A" w:rsidRPr="00EB3F05">
              <w:rPr>
                <w:rFonts w:ascii="Arial" w:hAnsi="Arial" w:cs="Arial"/>
                <w:bCs/>
                <w:sz w:val="22"/>
                <w:szCs w:val="22"/>
              </w:rPr>
              <w:t>deliv</w:t>
            </w:r>
            <w:r w:rsidR="00394D41" w:rsidRPr="00EB3F05">
              <w:rPr>
                <w:rFonts w:ascii="Arial" w:hAnsi="Arial" w:cs="Arial"/>
                <w:bCs/>
                <w:sz w:val="22"/>
                <w:szCs w:val="22"/>
              </w:rPr>
              <w:t>ery of a vast training program</w:t>
            </w:r>
            <w:r w:rsidR="002A4AF2" w:rsidRPr="00EB3F05">
              <w:rPr>
                <w:rFonts w:ascii="Arial" w:hAnsi="Arial" w:cs="Arial"/>
                <w:bCs/>
                <w:sz w:val="22"/>
                <w:szCs w:val="22"/>
              </w:rPr>
              <w:t>.  To deliver such objecti</w:t>
            </w:r>
            <w:r w:rsidR="00DF5754">
              <w:rPr>
                <w:rFonts w:ascii="Arial" w:hAnsi="Arial" w:cs="Arial"/>
                <w:bCs/>
                <w:sz w:val="22"/>
                <w:szCs w:val="22"/>
              </w:rPr>
              <w:t xml:space="preserve">ves in a three year timeframe is a challenge, unless a clear definition of mandates and responsibilities has been well established from the onset of the project. </w:t>
            </w:r>
            <w:r w:rsidR="004D0607" w:rsidRPr="00EB3F05">
              <w:rPr>
                <w:rFonts w:ascii="Arial" w:hAnsi="Arial" w:cs="Arial"/>
                <w:bCs/>
                <w:sz w:val="22"/>
                <w:szCs w:val="22"/>
              </w:rPr>
              <w:t xml:space="preserve">  </w:t>
            </w:r>
          </w:p>
          <w:p w14:paraId="75C812DB" w14:textId="77777777" w:rsidR="007B2CA1" w:rsidRPr="00EB3F05" w:rsidRDefault="007B2CA1" w:rsidP="00E02C15">
            <w:pPr>
              <w:jc w:val="both"/>
              <w:rPr>
                <w:rFonts w:ascii="Arial" w:hAnsi="Arial" w:cs="Arial"/>
                <w:bCs/>
                <w:sz w:val="22"/>
                <w:szCs w:val="22"/>
              </w:rPr>
            </w:pPr>
          </w:p>
          <w:p w14:paraId="487D1938" w14:textId="77777777" w:rsidR="00EB3F05" w:rsidRPr="00EB3F05" w:rsidRDefault="004D0607" w:rsidP="00E02C15">
            <w:pPr>
              <w:jc w:val="both"/>
              <w:rPr>
                <w:rFonts w:ascii="Arial" w:hAnsi="Arial" w:cs="Arial"/>
                <w:bCs/>
                <w:sz w:val="22"/>
                <w:szCs w:val="22"/>
              </w:rPr>
            </w:pPr>
            <w:bookmarkStart w:id="3" w:name="_Hlk514405603"/>
            <w:r w:rsidRPr="00EB3F05">
              <w:rPr>
                <w:rFonts w:ascii="Arial" w:hAnsi="Arial" w:cs="Arial"/>
                <w:bCs/>
                <w:sz w:val="22"/>
                <w:szCs w:val="22"/>
              </w:rPr>
              <w:t>The achievement of all</w:t>
            </w:r>
            <w:r w:rsidR="00A01478" w:rsidRPr="00EB3F05">
              <w:rPr>
                <w:rFonts w:ascii="Arial" w:hAnsi="Arial" w:cs="Arial"/>
                <w:bCs/>
                <w:sz w:val="22"/>
                <w:szCs w:val="22"/>
              </w:rPr>
              <w:t xml:space="preserve"> goals</w:t>
            </w:r>
            <w:r w:rsidRPr="00EB3F05">
              <w:rPr>
                <w:rFonts w:ascii="Arial" w:hAnsi="Arial" w:cs="Arial"/>
                <w:bCs/>
                <w:sz w:val="22"/>
                <w:szCs w:val="22"/>
              </w:rPr>
              <w:t xml:space="preserve"> and outcomes</w:t>
            </w:r>
            <w:r w:rsidR="00A01478" w:rsidRPr="00EB3F05">
              <w:rPr>
                <w:rFonts w:ascii="Arial" w:hAnsi="Arial" w:cs="Arial"/>
                <w:bCs/>
                <w:sz w:val="22"/>
                <w:szCs w:val="22"/>
              </w:rPr>
              <w:t xml:space="preserve"> requi</w:t>
            </w:r>
            <w:r w:rsidRPr="00EB3F05">
              <w:rPr>
                <w:rFonts w:ascii="Arial" w:hAnsi="Arial" w:cs="Arial"/>
                <w:bCs/>
                <w:sz w:val="22"/>
                <w:szCs w:val="22"/>
              </w:rPr>
              <w:t>res thorough insights, analyses and assessments,</w:t>
            </w:r>
            <w:r w:rsidR="00A01478" w:rsidRPr="00EB3F05">
              <w:rPr>
                <w:rFonts w:ascii="Arial" w:hAnsi="Arial" w:cs="Arial"/>
                <w:bCs/>
                <w:sz w:val="22"/>
                <w:szCs w:val="22"/>
              </w:rPr>
              <w:t xml:space="preserve"> and </w:t>
            </w:r>
            <w:r w:rsidR="00EB3F05" w:rsidRPr="00EB3F05">
              <w:rPr>
                <w:rFonts w:ascii="Arial" w:hAnsi="Arial" w:cs="Arial"/>
                <w:bCs/>
                <w:sz w:val="22"/>
                <w:szCs w:val="22"/>
              </w:rPr>
              <w:t>necessary</w:t>
            </w:r>
            <w:r w:rsidR="00660839" w:rsidRPr="00EB3F05">
              <w:rPr>
                <w:rFonts w:ascii="Arial" w:hAnsi="Arial" w:cs="Arial"/>
                <w:bCs/>
                <w:sz w:val="22"/>
                <w:szCs w:val="22"/>
              </w:rPr>
              <w:t xml:space="preserve"> </w:t>
            </w:r>
            <w:r w:rsidRPr="00EB3F05">
              <w:rPr>
                <w:rFonts w:ascii="Arial" w:hAnsi="Arial" w:cs="Arial"/>
                <w:bCs/>
                <w:sz w:val="22"/>
                <w:szCs w:val="22"/>
              </w:rPr>
              <w:t>agreements among</w:t>
            </w:r>
            <w:r w:rsidR="00A01478" w:rsidRPr="00EB3F05">
              <w:rPr>
                <w:rFonts w:ascii="Arial" w:hAnsi="Arial" w:cs="Arial"/>
                <w:bCs/>
                <w:sz w:val="22"/>
                <w:szCs w:val="22"/>
              </w:rPr>
              <w:t xml:space="preserve"> all stakeholders in order to derive at </w:t>
            </w:r>
            <w:r w:rsidR="0083585A" w:rsidRPr="00EB3F05">
              <w:rPr>
                <w:rFonts w:ascii="Arial" w:hAnsi="Arial" w:cs="Arial"/>
                <w:bCs/>
                <w:sz w:val="22"/>
                <w:szCs w:val="22"/>
              </w:rPr>
              <w:t xml:space="preserve">an </w:t>
            </w:r>
            <w:r w:rsidR="00A01478" w:rsidRPr="00EB3F05">
              <w:rPr>
                <w:rFonts w:ascii="Arial" w:hAnsi="Arial" w:cs="Arial"/>
                <w:bCs/>
                <w:sz w:val="22"/>
                <w:szCs w:val="22"/>
              </w:rPr>
              <w:t>implementa</w:t>
            </w:r>
            <w:r w:rsidR="0083585A" w:rsidRPr="00EB3F05">
              <w:rPr>
                <w:rFonts w:ascii="Arial" w:hAnsi="Arial" w:cs="Arial"/>
                <w:bCs/>
                <w:sz w:val="22"/>
                <w:szCs w:val="22"/>
              </w:rPr>
              <w:t>tion</w:t>
            </w:r>
            <w:r w:rsidR="00660839" w:rsidRPr="00EB3F05">
              <w:rPr>
                <w:rFonts w:ascii="Arial" w:hAnsi="Arial" w:cs="Arial"/>
                <w:bCs/>
                <w:sz w:val="22"/>
                <w:szCs w:val="22"/>
              </w:rPr>
              <w:t xml:space="preserve"> </w:t>
            </w:r>
            <w:r w:rsidR="0083585A" w:rsidRPr="00EB3F05">
              <w:rPr>
                <w:rFonts w:ascii="Arial" w:hAnsi="Arial" w:cs="Arial"/>
                <w:bCs/>
                <w:sz w:val="22"/>
                <w:szCs w:val="22"/>
              </w:rPr>
              <w:t xml:space="preserve">of </w:t>
            </w:r>
            <w:r w:rsidRPr="00EB3F05">
              <w:rPr>
                <w:rFonts w:ascii="Arial" w:hAnsi="Arial" w:cs="Arial"/>
                <w:bCs/>
                <w:sz w:val="22"/>
                <w:szCs w:val="22"/>
              </w:rPr>
              <w:t>all proposed adjustments</w:t>
            </w:r>
            <w:r w:rsidR="0029448A" w:rsidRPr="00EB3F05">
              <w:rPr>
                <w:rFonts w:ascii="Arial" w:hAnsi="Arial" w:cs="Arial"/>
                <w:bCs/>
                <w:sz w:val="22"/>
                <w:szCs w:val="22"/>
              </w:rPr>
              <w:t xml:space="preserve"> and, equally important, </w:t>
            </w:r>
            <w:r w:rsidRPr="00EB3F05">
              <w:rPr>
                <w:rFonts w:ascii="Arial" w:hAnsi="Arial" w:cs="Arial"/>
                <w:bCs/>
                <w:sz w:val="22"/>
                <w:szCs w:val="22"/>
              </w:rPr>
              <w:t xml:space="preserve"> the </w:t>
            </w:r>
            <w:r w:rsidR="0029448A" w:rsidRPr="00EB3F05">
              <w:rPr>
                <w:rFonts w:ascii="Arial" w:hAnsi="Arial" w:cs="Arial"/>
                <w:bCs/>
                <w:sz w:val="22"/>
                <w:szCs w:val="22"/>
              </w:rPr>
              <w:t xml:space="preserve">structured coherent </w:t>
            </w:r>
            <w:r w:rsidRPr="00EB3F05">
              <w:rPr>
                <w:rFonts w:ascii="Arial" w:hAnsi="Arial" w:cs="Arial"/>
                <w:bCs/>
                <w:sz w:val="22"/>
                <w:szCs w:val="22"/>
              </w:rPr>
              <w:t>delivery of all training</w:t>
            </w:r>
            <w:r w:rsidR="00524A7F" w:rsidRPr="00EB3F05">
              <w:rPr>
                <w:rFonts w:ascii="Arial" w:hAnsi="Arial" w:cs="Arial"/>
                <w:bCs/>
                <w:sz w:val="22"/>
                <w:szCs w:val="22"/>
              </w:rPr>
              <w:t xml:space="preserve"> program</w:t>
            </w:r>
            <w:r w:rsidRPr="00EB3F05">
              <w:rPr>
                <w:rFonts w:ascii="Arial" w:hAnsi="Arial" w:cs="Arial"/>
                <w:bCs/>
                <w:sz w:val="22"/>
                <w:szCs w:val="22"/>
              </w:rPr>
              <w:t xml:space="preserve">s in an effective, efficient and a sustainable manner. </w:t>
            </w:r>
            <w:r w:rsidR="001B68EB" w:rsidRPr="00EB3F05">
              <w:rPr>
                <w:rFonts w:ascii="Arial" w:hAnsi="Arial" w:cs="Arial"/>
                <w:bCs/>
                <w:sz w:val="22"/>
                <w:szCs w:val="22"/>
              </w:rPr>
              <w:t xml:space="preserve"> </w:t>
            </w:r>
          </w:p>
          <w:bookmarkEnd w:id="3"/>
          <w:p w14:paraId="06E095E9" w14:textId="77777777" w:rsidR="00EB3F05" w:rsidRPr="00EB3F05" w:rsidRDefault="00EB3F05" w:rsidP="00E02C15">
            <w:pPr>
              <w:jc w:val="both"/>
              <w:rPr>
                <w:rFonts w:ascii="Arial" w:hAnsi="Arial" w:cs="Arial"/>
                <w:bCs/>
                <w:sz w:val="22"/>
                <w:szCs w:val="22"/>
              </w:rPr>
            </w:pPr>
          </w:p>
          <w:p w14:paraId="543DD69E" w14:textId="58739D19" w:rsidR="00A01478" w:rsidRPr="00EB3F05" w:rsidRDefault="00DF5754" w:rsidP="00E02C15">
            <w:pPr>
              <w:jc w:val="both"/>
              <w:rPr>
                <w:rFonts w:ascii="Arial" w:hAnsi="Arial" w:cs="Arial"/>
                <w:bCs/>
                <w:sz w:val="22"/>
                <w:szCs w:val="22"/>
              </w:rPr>
            </w:pPr>
            <w:r>
              <w:rPr>
                <w:rFonts w:ascii="Arial" w:hAnsi="Arial" w:cs="Arial"/>
                <w:bCs/>
                <w:sz w:val="22"/>
                <w:szCs w:val="22"/>
              </w:rPr>
              <w:t>Also</w:t>
            </w:r>
            <w:r w:rsidR="001B68EB" w:rsidRPr="00EB3F05">
              <w:rPr>
                <w:rFonts w:ascii="Arial" w:hAnsi="Arial" w:cs="Arial"/>
                <w:bCs/>
                <w:sz w:val="22"/>
                <w:szCs w:val="22"/>
              </w:rPr>
              <w:t xml:space="preserve"> the above reasons, a solid ownership and partic</w:t>
            </w:r>
            <w:r w:rsidR="00921272">
              <w:rPr>
                <w:rFonts w:ascii="Arial" w:hAnsi="Arial" w:cs="Arial"/>
                <w:bCs/>
                <w:sz w:val="22"/>
                <w:szCs w:val="22"/>
              </w:rPr>
              <w:t>ipation are key to the</w:t>
            </w:r>
            <w:r w:rsidR="001B68EB" w:rsidRPr="00EB3F05">
              <w:rPr>
                <w:rFonts w:ascii="Arial" w:hAnsi="Arial" w:cs="Arial"/>
                <w:bCs/>
                <w:sz w:val="22"/>
                <w:szCs w:val="22"/>
              </w:rPr>
              <w:t xml:space="preserve"> </w:t>
            </w:r>
            <w:r w:rsidR="00921272">
              <w:rPr>
                <w:rFonts w:ascii="Arial" w:hAnsi="Arial" w:cs="Arial"/>
                <w:bCs/>
                <w:sz w:val="22"/>
                <w:szCs w:val="22"/>
              </w:rPr>
              <w:t xml:space="preserve">swift </w:t>
            </w:r>
            <w:r w:rsidR="001B68EB" w:rsidRPr="00EB3F05">
              <w:rPr>
                <w:rFonts w:ascii="Arial" w:hAnsi="Arial" w:cs="Arial"/>
                <w:bCs/>
                <w:sz w:val="22"/>
                <w:szCs w:val="22"/>
              </w:rPr>
              <w:t>endorsement and institution</w:t>
            </w:r>
            <w:r w:rsidR="00EB3F05" w:rsidRPr="00EB3F05">
              <w:rPr>
                <w:rFonts w:ascii="Arial" w:hAnsi="Arial" w:cs="Arial"/>
                <w:bCs/>
                <w:sz w:val="22"/>
                <w:szCs w:val="22"/>
              </w:rPr>
              <w:t xml:space="preserve">alisation of the outputs of the project. </w:t>
            </w:r>
            <w:r w:rsidR="001B68EB" w:rsidRPr="00EB3F05">
              <w:rPr>
                <w:rFonts w:ascii="Arial" w:hAnsi="Arial" w:cs="Arial"/>
                <w:bCs/>
                <w:sz w:val="22"/>
                <w:szCs w:val="22"/>
              </w:rPr>
              <w:t xml:space="preserve"> </w:t>
            </w:r>
          </w:p>
          <w:bookmarkEnd w:id="2"/>
          <w:p w14:paraId="2AC308F0" w14:textId="77777777" w:rsidR="00E7585C" w:rsidRPr="00EB3F05" w:rsidRDefault="00E7585C" w:rsidP="00E02C15">
            <w:pPr>
              <w:jc w:val="both"/>
              <w:rPr>
                <w:rFonts w:ascii="Arial" w:hAnsi="Arial" w:cs="Arial"/>
                <w:bCs/>
                <w:color w:val="FF6600"/>
                <w:sz w:val="22"/>
                <w:szCs w:val="22"/>
              </w:rPr>
            </w:pPr>
          </w:p>
          <w:p w14:paraId="55881362" w14:textId="06DD7E82" w:rsidR="002A4AF2" w:rsidRPr="00EB3F05" w:rsidRDefault="0029448A" w:rsidP="00E02C15">
            <w:pPr>
              <w:jc w:val="both"/>
              <w:rPr>
                <w:rFonts w:ascii="Arial" w:hAnsi="Arial" w:cs="Arial"/>
                <w:bCs/>
                <w:sz w:val="22"/>
                <w:szCs w:val="22"/>
              </w:rPr>
            </w:pPr>
            <w:r w:rsidRPr="00EB3F05">
              <w:rPr>
                <w:rFonts w:ascii="Arial" w:hAnsi="Arial" w:cs="Arial"/>
                <w:bCs/>
                <w:sz w:val="22"/>
                <w:szCs w:val="22"/>
              </w:rPr>
              <w:t>The project</w:t>
            </w:r>
            <w:r w:rsidR="002A4AF2" w:rsidRPr="00EB3F05">
              <w:rPr>
                <w:rFonts w:ascii="Arial" w:hAnsi="Arial" w:cs="Arial"/>
                <w:bCs/>
                <w:sz w:val="22"/>
                <w:szCs w:val="22"/>
              </w:rPr>
              <w:t xml:space="preserve"> has </w:t>
            </w:r>
            <w:r w:rsidR="00921272">
              <w:rPr>
                <w:rFonts w:ascii="Arial" w:hAnsi="Arial" w:cs="Arial"/>
                <w:bCs/>
                <w:sz w:val="22"/>
                <w:szCs w:val="22"/>
              </w:rPr>
              <w:t>fielded a good</w:t>
            </w:r>
            <w:r w:rsidR="00E7585C" w:rsidRPr="00EB3F05">
              <w:rPr>
                <w:rFonts w:ascii="Arial" w:hAnsi="Arial" w:cs="Arial"/>
                <w:bCs/>
                <w:sz w:val="22"/>
                <w:szCs w:val="22"/>
              </w:rPr>
              <w:t xml:space="preserve"> number of consu</w:t>
            </w:r>
            <w:r w:rsidRPr="00EB3F05">
              <w:rPr>
                <w:rFonts w:ascii="Arial" w:hAnsi="Arial" w:cs="Arial"/>
                <w:bCs/>
                <w:sz w:val="22"/>
                <w:szCs w:val="22"/>
              </w:rPr>
              <w:t>ltancies</w:t>
            </w:r>
            <w:r w:rsidR="002A4AF2" w:rsidRPr="00EB3F05">
              <w:rPr>
                <w:rFonts w:ascii="Arial" w:hAnsi="Arial" w:cs="Arial"/>
                <w:bCs/>
                <w:sz w:val="22"/>
                <w:szCs w:val="22"/>
              </w:rPr>
              <w:t xml:space="preserve">, local and international. </w:t>
            </w:r>
          </w:p>
          <w:p w14:paraId="580171D0" w14:textId="77777777" w:rsidR="002A4AF2" w:rsidRPr="00EB3F05" w:rsidRDefault="002A4AF2" w:rsidP="00E02C15">
            <w:pPr>
              <w:jc w:val="both"/>
              <w:rPr>
                <w:rFonts w:ascii="Arial" w:hAnsi="Arial" w:cs="Arial"/>
                <w:bCs/>
                <w:sz w:val="22"/>
                <w:szCs w:val="22"/>
              </w:rPr>
            </w:pPr>
          </w:p>
          <w:p w14:paraId="3793F86E" w14:textId="250EA1C5" w:rsidR="003E0818" w:rsidRPr="00EB3F05" w:rsidRDefault="002A4AF2" w:rsidP="00E02C15">
            <w:pPr>
              <w:jc w:val="both"/>
              <w:rPr>
                <w:rFonts w:ascii="Arial" w:hAnsi="Arial" w:cs="Arial"/>
                <w:bCs/>
                <w:sz w:val="22"/>
                <w:szCs w:val="22"/>
              </w:rPr>
            </w:pPr>
            <w:r w:rsidRPr="00EB3F05">
              <w:rPr>
                <w:rFonts w:ascii="Arial" w:hAnsi="Arial" w:cs="Arial"/>
                <w:bCs/>
                <w:sz w:val="22"/>
                <w:szCs w:val="22"/>
              </w:rPr>
              <w:t>D</w:t>
            </w:r>
            <w:r w:rsidR="00DF5754">
              <w:rPr>
                <w:rFonts w:ascii="Arial" w:hAnsi="Arial" w:cs="Arial"/>
                <w:bCs/>
                <w:sz w:val="22"/>
                <w:szCs w:val="22"/>
              </w:rPr>
              <w:t>iscussions with</w:t>
            </w:r>
            <w:r w:rsidR="00921272">
              <w:rPr>
                <w:rFonts w:ascii="Arial" w:hAnsi="Arial" w:cs="Arial"/>
                <w:bCs/>
                <w:sz w:val="22"/>
                <w:szCs w:val="22"/>
              </w:rPr>
              <w:t xml:space="preserve"> Project  S</w:t>
            </w:r>
            <w:r w:rsidR="00E7585C" w:rsidRPr="00EB3F05">
              <w:rPr>
                <w:rFonts w:ascii="Arial" w:hAnsi="Arial" w:cs="Arial"/>
                <w:bCs/>
                <w:sz w:val="22"/>
                <w:szCs w:val="22"/>
              </w:rPr>
              <w:t>takeholders revealed that one of the major issues the imple</w:t>
            </w:r>
            <w:r w:rsidR="00F6282B" w:rsidRPr="00EB3F05">
              <w:rPr>
                <w:rFonts w:ascii="Arial" w:hAnsi="Arial" w:cs="Arial"/>
                <w:bCs/>
                <w:sz w:val="22"/>
                <w:szCs w:val="22"/>
              </w:rPr>
              <w:t>mentation of training programs</w:t>
            </w:r>
            <w:r w:rsidR="00E7585C" w:rsidRPr="00EB3F05">
              <w:rPr>
                <w:rFonts w:ascii="Arial" w:hAnsi="Arial" w:cs="Arial"/>
                <w:bCs/>
                <w:sz w:val="22"/>
                <w:szCs w:val="22"/>
              </w:rPr>
              <w:t xml:space="preserve"> is likely to encounter is related to th</w:t>
            </w:r>
            <w:r w:rsidR="0029448A" w:rsidRPr="00EB3F05">
              <w:rPr>
                <w:rFonts w:ascii="Arial" w:hAnsi="Arial" w:cs="Arial"/>
                <w:bCs/>
                <w:sz w:val="22"/>
                <w:szCs w:val="22"/>
              </w:rPr>
              <w:t>e fact that there appears to be an</w:t>
            </w:r>
            <w:r w:rsidR="003E0818" w:rsidRPr="00EB3F05">
              <w:rPr>
                <w:rFonts w:ascii="Arial" w:hAnsi="Arial" w:cs="Arial"/>
                <w:bCs/>
                <w:sz w:val="22"/>
                <w:szCs w:val="22"/>
              </w:rPr>
              <w:t xml:space="preserve"> unclear</w:t>
            </w:r>
            <w:r w:rsidR="00E7585C" w:rsidRPr="00EB3F05">
              <w:rPr>
                <w:rFonts w:ascii="Arial" w:hAnsi="Arial" w:cs="Arial"/>
                <w:bCs/>
                <w:sz w:val="22"/>
                <w:szCs w:val="22"/>
              </w:rPr>
              <w:t xml:space="preserve"> division/definit</w:t>
            </w:r>
            <w:r w:rsidR="00F6282B" w:rsidRPr="00EB3F05">
              <w:rPr>
                <w:rFonts w:ascii="Arial" w:hAnsi="Arial" w:cs="Arial"/>
                <w:bCs/>
                <w:sz w:val="22"/>
                <w:szCs w:val="22"/>
              </w:rPr>
              <w:t>ion of the responsibilities amo</w:t>
            </w:r>
            <w:r w:rsidR="00E7585C" w:rsidRPr="00EB3F05">
              <w:rPr>
                <w:rFonts w:ascii="Arial" w:hAnsi="Arial" w:cs="Arial"/>
                <w:bCs/>
                <w:sz w:val="22"/>
                <w:szCs w:val="22"/>
              </w:rPr>
              <w:t>ng stakeholders when it comes to “who does what”</w:t>
            </w:r>
            <w:r w:rsidRPr="00EB3F05">
              <w:rPr>
                <w:rFonts w:ascii="Arial" w:hAnsi="Arial" w:cs="Arial"/>
                <w:bCs/>
                <w:sz w:val="22"/>
                <w:szCs w:val="22"/>
              </w:rPr>
              <w:t xml:space="preserve"> in the field of environmental training</w:t>
            </w:r>
            <w:r w:rsidR="00E7585C" w:rsidRPr="00EB3F05">
              <w:rPr>
                <w:rFonts w:ascii="Arial" w:hAnsi="Arial" w:cs="Arial"/>
                <w:bCs/>
                <w:sz w:val="22"/>
                <w:szCs w:val="22"/>
              </w:rPr>
              <w:t>.</w:t>
            </w:r>
            <w:r w:rsidR="00BD23DD">
              <w:rPr>
                <w:rFonts w:ascii="Arial" w:hAnsi="Arial" w:cs="Arial"/>
                <w:bCs/>
                <w:sz w:val="22"/>
                <w:szCs w:val="22"/>
              </w:rPr>
              <w:t xml:space="preserve"> (See</w:t>
            </w:r>
            <w:r w:rsidR="00EB3F05" w:rsidRPr="00EB3F05">
              <w:rPr>
                <w:rFonts w:ascii="Arial" w:hAnsi="Arial" w:cs="Arial"/>
                <w:bCs/>
                <w:sz w:val="22"/>
                <w:szCs w:val="22"/>
              </w:rPr>
              <w:t xml:space="preserve"> Analyses under #4).</w:t>
            </w:r>
            <w:r w:rsidR="00E7585C" w:rsidRPr="00EB3F05">
              <w:rPr>
                <w:rFonts w:ascii="Arial" w:hAnsi="Arial" w:cs="Arial"/>
                <w:bCs/>
                <w:sz w:val="22"/>
                <w:szCs w:val="22"/>
              </w:rPr>
              <w:t xml:space="preserve"> </w:t>
            </w:r>
            <w:r w:rsidR="00E00245" w:rsidRPr="00EB3F05">
              <w:rPr>
                <w:rFonts w:ascii="Arial" w:hAnsi="Arial" w:cs="Arial"/>
                <w:bCs/>
                <w:sz w:val="22"/>
                <w:szCs w:val="22"/>
              </w:rPr>
              <w:t xml:space="preserve"> </w:t>
            </w:r>
          </w:p>
          <w:p w14:paraId="329A894E" w14:textId="77777777" w:rsidR="00E7585C" w:rsidRPr="00EB3F05" w:rsidRDefault="00E7585C" w:rsidP="00E02C15">
            <w:pPr>
              <w:jc w:val="both"/>
              <w:rPr>
                <w:rFonts w:ascii="Arial" w:hAnsi="Arial" w:cs="Arial"/>
                <w:bCs/>
                <w:i/>
                <w:color w:val="FF6600"/>
                <w:sz w:val="22"/>
                <w:szCs w:val="22"/>
              </w:rPr>
            </w:pPr>
          </w:p>
          <w:p w14:paraId="43DB1053" w14:textId="431A8B52" w:rsidR="00750FA7" w:rsidRPr="00EB3F05" w:rsidRDefault="00BD23DD" w:rsidP="00E02C15">
            <w:pPr>
              <w:jc w:val="both"/>
              <w:rPr>
                <w:rFonts w:ascii="Arial" w:hAnsi="Arial" w:cs="Arial"/>
                <w:bCs/>
                <w:sz w:val="22"/>
                <w:szCs w:val="22"/>
              </w:rPr>
            </w:pPr>
            <w:r>
              <w:rPr>
                <w:rFonts w:ascii="Arial" w:hAnsi="Arial" w:cs="Arial"/>
                <w:bCs/>
                <w:sz w:val="22"/>
                <w:szCs w:val="22"/>
              </w:rPr>
              <w:t>N</w:t>
            </w:r>
            <w:r w:rsidR="00750FA7" w:rsidRPr="00EB3F05">
              <w:rPr>
                <w:rFonts w:ascii="Arial" w:hAnsi="Arial" w:cs="Arial"/>
                <w:bCs/>
                <w:sz w:val="22"/>
                <w:szCs w:val="22"/>
              </w:rPr>
              <w:t>ecessary training needs assessments have been completed, preparations are under way for the actual implementation of the training programs.</w:t>
            </w:r>
          </w:p>
          <w:p w14:paraId="44EA83C6" w14:textId="77777777" w:rsidR="0086773F" w:rsidRPr="00EB3F05" w:rsidRDefault="0086773F" w:rsidP="00E02C15">
            <w:pPr>
              <w:jc w:val="both"/>
              <w:rPr>
                <w:rFonts w:ascii="Arial" w:hAnsi="Arial" w:cs="Arial"/>
                <w:bCs/>
                <w:color w:val="FF6600"/>
                <w:sz w:val="22"/>
                <w:szCs w:val="22"/>
              </w:rPr>
            </w:pPr>
          </w:p>
          <w:p w14:paraId="52A3A154" w14:textId="77777777" w:rsidR="003475EE" w:rsidRPr="00EB3F05" w:rsidRDefault="003475EE" w:rsidP="00E02C15">
            <w:pPr>
              <w:jc w:val="both"/>
              <w:rPr>
                <w:rFonts w:ascii="Arial" w:hAnsi="Arial" w:cs="Arial"/>
                <w:bCs/>
                <w:sz w:val="22"/>
                <w:szCs w:val="22"/>
                <w:lang w:val="en-US"/>
              </w:rPr>
            </w:pPr>
            <w:r w:rsidRPr="00EB3F05">
              <w:rPr>
                <w:rFonts w:ascii="Arial" w:hAnsi="Arial" w:cs="Arial"/>
                <w:bCs/>
                <w:sz w:val="22"/>
                <w:szCs w:val="22"/>
                <w:lang w:val="en-US"/>
              </w:rPr>
              <w:t>The strategy for the delivery of the training is being prepared and is expected to be completed in the near future.</w:t>
            </w:r>
          </w:p>
          <w:p w14:paraId="73CE0E01" w14:textId="77777777" w:rsidR="0086773F" w:rsidRPr="00EB3F05" w:rsidRDefault="0086773F" w:rsidP="00E02C15">
            <w:pPr>
              <w:jc w:val="both"/>
              <w:rPr>
                <w:rFonts w:ascii="Arial" w:hAnsi="Arial" w:cs="Arial"/>
                <w:bCs/>
                <w:sz w:val="22"/>
                <w:szCs w:val="22"/>
              </w:rPr>
            </w:pPr>
          </w:p>
          <w:p w14:paraId="3FB49E9F" w14:textId="77777777" w:rsidR="00F6282B" w:rsidRPr="00EB3F05" w:rsidRDefault="00F6282B" w:rsidP="00E02C15">
            <w:pPr>
              <w:jc w:val="both"/>
              <w:rPr>
                <w:rFonts w:ascii="Arial" w:hAnsi="Arial" w:cs="Arial"/>
                <w:bCs/>
                <w:sz w:val="22"/>
                <w:szCs w:val="22"/>
              </w:rPr>
            </w:pPr>
          </w:p>
          <w:p w14:paraId="64531C42" w14:textId="0C60CBAE" w:rsidR="00524A7F" w:rsidRPr="00EB3F05" w:rsidRDefault="00BD23DD" w:rsidP="00E02C15">
            <w:pPr>
              <w:jc w:val="both"/>
              <w:rPr>
                <w:rFonts w:ascii="Arial" w:hAnsi="Arial" w:cs="Arial"/>
                <w:bCs/>
                <w:sz w:val="22"/>
                <w:szCs w:val="22"/>
              </w:rPr>
            </w:pPr>
            <w:r>
              <w:rPr>
                <w:rFonts w:ascii="Arial" w:hAnsi="Arial" w:cs="Arial"/>
                <w:bCs/>
                <w:sz w:val="22"/>
                <w:szCs w:val="22"/>
              </w:rPr>
              <w:t>The Project, with the support of s</w:t>
            </w:r>
            <w:r w:rsidR="00F6282B" w:rsidRPr="00EB3F05">
              <w:rPr>
                <w:rFonts w:ascii="Arial" w:hAnsi="Arial" w:cs="Arial"/>
                <w:bCs/>
                <w:sz w:val="22"/>
                <w:szCs w:val="22"/>
              </w:rPr>
              <w:t>takeholders and consultants</w:t>
            </w:r>
            <w:r>
              <w:rPr>
                <w:rFonts w:ascii="Arial" w:hAnsi="Arial" w:cs="Arial"/>
                <w:bCs/>
                <w:sz w:val="22"/>
                <w:szCs w:val="22"/>
              </w:rPr>
              <w:t>,</w:t>
            </w:r>
            <w:r w:rsidR="00F6282B" w:rsidRPr="00EB3F05">
              <w:rPr>
                <w:rFonts w:ascii="Arial" w:hAnsi="Arial" w:cs="Arial"/>
                <w:bCs/>
                <w:sz w:val="22"/>
                <w:szCs w:val="22"/>
              </w:rPr>
              <w:t xml:space="preserve"> has undertaken useful assessments of the training needs, and at the time of the mission was working on the necessary strategies for the del</w:t>
            </w:r>
            <w:r w:rsidR="00E00245" w:rsidRPr="00EB3F05">
              <w:rPr>
                <w:rFonts w:ascii="Arial" w:hAnsi="Arial" w:cs="Arial"/>
                <w:bCs/>
                <w:sz w:val="22"/>
                <w:szCs w:val="22"/>
              </w:rPr>
              <w:t>ivery of the training programs</w:t>
            </w:r>
            <w:r w:rsidR="00F6282B" w:rsidRPr="00EB3F05">
              <w:rPr>
                <w:rFonts w:ascii="Arial" w:hAnsi="Arial" w:cs="Arial"/>
                <w:bCs/>
                <w:sz w:val="22"/>
                <w:szCs w:val="22"/>
              </w:rPr>
              <w:t>.</w:t>
            </w:r>
          </w:p>
          <w:p w14:paraId="02B04786" w14:textId="636FF880" w:rsidR="00F6282B" w:rsidRPr="00EB3F05" w:rsidRDefault="00F6282B" w:rsidP="00E02C15">
            <w:pPr>
              <w:jc w:val="both"/>
              <w:rPr>
                <w:rFonts w:ascii="Arial" w:hAnsi="Arial" w:cs="Arial"/>
                <w:bCs/>
                <w:sz w:val="22"/>
                <w:szCs w:val="22"/>
              </w:rPr>
            </w:pPr>
            <w:r w:rsidRPr="00EB3F05">
              <w:rPr>
                <w:rFonts w:ascii="Arial" w:hAnsi="Arial" w:cs="Arial"/>
                <w:bCs/>
                <w:sz w:val="22"/>
                <w:szCs w:val="22"/>
              </w:rPr>
              <w:t xml:space="preserve"> </w:t>
            </w:r>
          </w:p>
          <w:p w14:paraId="574D7E39" w14:textId="07062129" w:rsidR="0086773F" w:rsidRPr="009F213D" w:rsidRDefault="0086773F" w:rsidP="00E02C15">
            <w:pPr>
              <w:jc w:val="both"/>
              <w:rPr>
                <w:rFonts w:ascii="Arial" w:hAnsi="Arial" w:cs="Arial"/>
                <w:bCs/>
                <w:sz w:val="22"/>
                <w:szCs w:val="22"/>
              </w:rPr>
            </w:pPr>
            <w:r w:rsidRPr="009F213D">
              <w:rPr>
                <w:rFonts w:ascii="Arial" w:hAnsi="Arial" w:cs="Arial"/>
                <w:bCs/>
                <w:sz w:val="22"/>
                <w:szCs w:val="22"/>
              </w:rPr>
              <w:t>Several major stakehold</w:t>
            </w:r>
            <w:r w:rsidR="00750FA7" w:rsidRPr="009F213D">
              <w:rPr>
                <w:rFonts w:ascii="Arial" w:hAnsi="Arial" w:cs="Arial"/>
                <w:bCs/>
                <w:sz w:val="22"/>
                <w:szCs w:val="22"/>
              </w:rPr>
              <w:t>ers felt that the vast sector</w:t>
            </w:r>
            <w:r w:rsidRPr="009F213D">
              <w:rPr>
                <w:rFonts w:ascii="Arial" w:hAnsi="Arial" w:cs="Arial"/>
                <w:bCs/>
                <w:sz w:val="22"/>
                <w:szCs w:val="22"/>
              </w:rPr>
              <w:t xml:space="preserve"> of “en</w:t>
            </w:r>
            <w:r w:rsidR="00750FA7" w:rsidRPr="009F213D">
              <w:rPr>
                <w:rFonts w:ascii="Arial" w:hAnsi="Arial" w:cs="Arial"/>
                <w:bCs/>
                <w:sz w:val="22"/>
                <w:szCs w:val="22"/>
              </w:rPr>
              <w:t>vironmental education</w:t>
            </w:r>
            <w:r w:rsidR="009C7E29" w:rsidRPr="009F213D">
              <w:rPr>
                <w:rFonts w:ascii="Arial" w:hAnsi="Arial" w:cs="Arial"/>
                <w:bCs/>
                <w:sz w:val="22"/>
                <w:szCs w:val="22"/>
              </w:rPr>
              <w:t xml:space="preserve"> and training</w:t>
            </w:r>
            <w:r w:rsidR="00750FA7" w:rsidRPr="009F213D">
              <w:rPr>
                <w:rFonts w:ascii="Arial" w:hAnsi="Arial" w:cs="Arial"/>
                <w:bCs/>
                <w:sz w:val="22"/>
                <w:szCs w:val="22"/>
              </w:rPr>
              <w:t>” needed some</w:t>
            </w:r>
            <w:r w:rsidRPr="009F213D">
              <w:rPr>
                <w:rFonts w:ascii="Arial" w:hAnsi="Arial" w:cs="Arial"/>
                <w:bCs/>
                <w:sz w:val="22"/>
                <w:szCs w:val="22"/>
              </w:rPr>
              <w:t xml:space="preserve"> </w:t>
            </w:r>
            <w:r w:rsidR="00750FA7" w:rsidRPr="009F213D">
              <w:rPr>
                <w:rFonts w:ascii="Arial" w:hAnsi="Arial" w:cs="Arial"/>
                <w:bCs/>
                <w:sz w:val="22"/>
                <w:szCs w:val="22"/>
              </w:rPr>
              <w:t>redefined organisation</w:t>
            </w:r>
            <w:r w:rsidRPr="009F213D">
              <w:rPr>
                <w:rFonts w:ascii="Arial" w:hAnsi="Arial" w:cs="Arial"/>
                <w:bCs/>
                <w:sz w:val="22"/>
                <w:szCs w:val="22"/>
              </w:rPr>
              <w:t xml:space="preserve"> and that a thorough analyses of “who does what” in the environmental education sector, in particular in the </w:t>
            </w:r>
            <w:r w:rsidR="009C7E29" w:rsidRPr="009F213D">
              <w:rPr>
                <w:rFonts w:ascii="Arial" w:hAnsi="Arial" w:cs="Arial"/>
                <w:bCs/>
                <w:sz w:val="22"/>
                <w:szCs w:val="22"/>
                <w:u w:val="single"/>
              </w:rPr>
              <w:t xml:space="preserve">adult </w:t>
            </w:r>
            <w:r w:rsidRPr="009F213D">
              <w:rPr>
                <w:rFonts w:ascii="Arial" w:hAnsi="Arial" w:cs="Arial"/>
                <w:bCs/>
                <w:sz w:val="22"/>
                <w:szCs w:val="22"/>
                <w:u w:val="single"/>
              </w:rPr>
              <w:t>training</w:t>
            </w:r>
            <w:r w:rsidRPr="009F213D">
              <w:rPr>
                <w:rFonts w:ascii="Arial" w:hAnsi="Arial" w:cs="Arial"/>
                <w:bCs/>
                <w:sz w:val="22"/>
                <w:szCs w:val="22"/>
              </w:rPr>
              <w:t xml:space="preserve"> sector was needed.</w:t>
            </w:r>
          </w:p>
          <w:p w14:paraId="0D8E4555" w14:textId="77777777" w:rsidR="00AD1503" w:rsidRPr="00EB3F05" w:rsidRDefault="00AD1503" w:rsidP="00E02C15">
            <w:pPr>
              <w:jc w:val="both"/>
              <w:rPr>
                <w:rFonts w:ascii="Arial" w:hAnsi="Arial" w:cs="Arial"/>
                <w:bCs/>
                <w:sz w:val="22"/>
                <w:szCs w:val="22"/>
              </w:rPr>
            </w:pPr>
          </w:p>
          <w:p w14:paraId="27A5E363" w14:textId="5D51592B" w:rsidR="00340BD2" w:rsidRPr="00EB3F05" w:rsidRDefault="00340BD2" w:rsidP="00E02C15">
            <w:pPr>
              <w:jc w:val="both"/>
              <w:rPr>
                <w:rFonts w:ascii="Arial" w:hAnsi="Arial" w:cs="Arial"/>
                <w:bCs/>
                <w:sz w:val="22"/>
                <w:szCs w:val="22"/>
              </w:rPr>
            </w:pPr>
            <w:r w:rsidRPr="00EB3F05">
              <w:rPr>
                <w:rFonts w:ascii="Arial" w:hAnsi="Arial" w:cs="Arial"/>
                <w:bCs/>
                <w:sz w:val="22"/>
                <w:szCs w:val="22"/>
              </w:rPr>
              <w:t xml:space="preserve">Defining and entrusting clear responsibilities of the variety of stakeholders currently involved in environmental education, in its broader sense, will require a great deal of coordination, possibly the setting up of an inter </w:t>
            </w:r>
            <w:r w:rsidR="00BD23DD">
              <w:rPr>
                <w:rFonts w:ascii="Arial" w:hAnsi="Arial" w:cs="Arial"/>
                <w:bCs/>
                <w:sz w:val="22"/>
                <w:szCs w:val="22"/>
              </w:rPr>
              <w:t xml:space="preserve">ministerial platform </w:t>
            </w:r>
            <w:r w:rsidRPr="00EB3F05">
              <w:rPr>
                <w:rFonts w:ascii="Arial" w:hAnsi="Arial" w:cs="Arial"/>
                <w:bCs/>
                <w:sz w:val="22"/>
                <w:szCs w:val="22"/>
              </w:rPr>
              <w:t xml:space="preserve"> that is to handle this delicate</w:t>
            </w:r>
            <w:r w:rsidR="009F213D">
              <w:rPr>
                <w:rFonts w:ascii="Arial" w:hAnsi="Arial" w:cs="Arial"/>
                <w:bCs/>
                <w:sz w:val="22"/>
                <w:szCs w:val="22"/>
              </w:rPr>
              <w:t>, yet urgent</w:t>
            </w:r>
            <w:r w:rsidRPr="00EB3F05">
              <w:rPr>
                <w:rFonts w:ascii="Arial" w:hAnsi="Arial" w:cs="Arial"/>
                <w:bCs/>
                <w:sz w:val="22"/>
                <w:szCs w:val="22"/>
              </w:rPr>
              <w:t xml:space="preserve"> matter.</w:t>
            </w:r>
          </w:p>
          <w:p w14:paraId="7312BCF5" w14:textId="77777777" w:rsidR="00340BD2" w:rsidRPr="00EB3F05" w:rsidRDefault="00340BD2" w:rsidP="00E02C15">
            <w:pPr>
              <w:jc w:val="both"/>
              <w:rPr>
                <w:rFonts w:ascii="Arial" w:hAnsi="Arial" w:cs="Arial"/>
                <w:bCs/>
                <w:sz w:val="22"/>
                <w:szCs w:val="22"/>
              </w:rPr>
            </w:pPr>
          </w:p>
          <w:p w14:paraId="6867FE95" w14:textId="77777777" w:rsidR="000F1611" w:rsidRPr="00EB3F05" w:rsidRDefault="000F1611" w:rsidP="00E02C15">
            <w:pPr>
              <w:jc w:val="both"/>
              <w:rPr>
                <w:rFonts w:ascii="Arial" w:hAnsi="Arial" w:cs="Arial"/>
                <w:bCs/>
                <w:sz w:val="22"/>
                <w:szCs w:val="22"/>
              </w:rPr>
            </w:pPr>
          </w:p>
          <w:p w14:paraId="4DE1703F" w14:textId="77777777" w:rsidR="00340BD2" w:rsidRPr="00EB3F05" w:rsidRDefault="00340BD2" w:rsidP="00E02C15">
            <w:pPr>
              <w:jc w:val="both"/>
              <w:rPr>
                <w:rFonts w:ascii="Arial" w:hAnsi="Arial" w:cs="Arial"/>
                <w:bCs/>
                <w:sz w:val="22"/>
                <w:szCs w:val="22"/>
              </w:rPr>
            </w:pPr>
          </w:p>
          <w:p w14:paraId="748DF35D" w14:textId="660584D9" w:rsidR="000F1611" w:rsidRPr="00EB3F05" w:rsidRDefault="00235F9A" w:rsidP="00E02C15">
            <w:pPr>
              <w:jc w:val="both"/>
              <w:rPr>
                <w:rFonts w:ascii="Arial" w:hAnsi="Arial" w:cs="Arial"/>
                <w:bCs/>
                <w:sz w:val="22"/>
                <w:szCs w:val="22"/>
              </w:rPr>
            </w:pPr>
            <w:r w:rsidRPr="00EB3F05">
              <w:rPr>
                <w:rFonts w:ascii="Arial" w:hAnsi="Arial" w:cs="Arial"/>
                <w:bCs/>
                <w:sz w:val="22"/>
                <w:szCs w:val="22"/>
              </w:rPr>
              <w:t xml:space="preserve">1.5. Recommendations </w:t>
            </w:r>
          </w:p>
          <w:p w14:paraId="36EFEB55" w14:textId="77777777" w:rsidR="003475EE" w:rsidRPr="00EB3F05" w:rsidRDefault="003475EE" w:rsidP="00E02C15">
            <w:pPr>
              <w:jc w:val="both"/>
              <w:rPr>
                <w:rFonts w:ascii="Arial" w:hAnsi="Arial" w:cs="Arial"/>
                <w:bCs/>
                <w:sz w:val="22"/>
                <w:szCs w:val="22"/>
              </w:rPr>
            </w:pPr>
          </w:p>
          <w:p w14:paraId="3392F730" w14:textId="4F9CB914" w:rsidR="00921272" w:rsidRDefault="003475EE" w:rsidP="00E02C15">
            <w:pPr>
              <w:jc w:val="both"/>
              <w:rPr>
                <w:rFonts w:ascii="Arial" w:hAnsi="Arial" w:cs="Arial"/>
                <w:bCs/>
                <w:sz w:val="22"/>
                <w:szCs w:val="22"/>
              </w:rPr>
            </w:pPr>
            <w:r w:rsidRPr="00EB3F05">
              <w:rPr>
                <w:rFonts w:ascii="Arial" w:hAnsi="Arial" w:cs="Arial"/>
                <w:bCs/>
                <w:sz w:val="22"/>
                <w:szCs w:val="22"/>
              </w:rPr>
              <w:lastRenderedPageBreak/>
              <w:t xml:space="preserve">Considerable efforts, by the Government of Armenia, </w:t>
            </w:r>
            <w:r w:rsidR="00921272">
              <w:rPr>
                <w:rFonts w:ascii="Arial" w:hAnsi="Arial" w:cs="Arial"/>
                <w:bCs/>
                <w:sz w:val="22"/>
                <w:szCs w:val="22"/>
              </w:rPr>
              <w:t xml:space="preserve">some </w:t>
            </w:r>
            <w:r w:rsidR="00BD23DD">
              <w:rPr>
                <w:rFonts w:ascii="Arial" w:hAnsi="Arial" w:cs="Arial"/>
                <w:bCs/>
                <w:sz w:val="22"/>
                <w:szCs w:val="22"/>
              </w:rPr>
              <w:t>with support of external funding</w:t>
            </w:r>
            <w:r w:rsidRPr="00EB3F05">
              <w:rPr>
                <w:rFonts w:ascii="Arial" w:hAnsi="Arial" w:cs="Arial"/>
                <w:bCs/>
                <w:sz w:val="22"/>
                <w:szCs w:val="22"/>
              </w:rPr>
              <w:t xml:space="preserve">, have been carried out, and continue to be carried out  at the time of </w:t>
            </w:r>
            <w:r w:rsidR="00EC3995" w:rsidRPr="00EB3F05">
              <w:rPr>
                <w:rFonts w:ascii="Arial" w:hAnsi="Arial" w:cs="Arial"/>
                <w:bCs/>
                <w:sz w:val="22"/>
                <w:szCs w:val="22"/>
              </w:rPr>
              <w:t xml:space="preserve">the Mission.  </w:t>
            </w:r>
          </w:p>
          <w:p w14:paraId="5C9BED2A" w14:textId="15F370C5" w:rsidR="00340BD2" w:rsidRPr="00EB3F05" w:rsidRDefault="00921272" w:rsidP="00E02C15">
            <w:pPr>
              <w:jc w:val="both"/>
              <w:rPr>
                <w:rFonts w:ascii="Arial" w:hAnsi="Arial" w:cs="Arial"/>
                <w:bCs/>
                <w:sz w:val="22"/>
                <w:szCs w:val="22"/>
              </w:rPr>
            </w:pPr>
            <w:r>
              <w:rPr>
                <w:rFonts w:ascii="Arial" w:hAnsi="Arial" w:cs="Arial"/>
                <w:bCs/>
                <w:sz w:val="22"/>
                <w:szCs w:val="22"/>
              </w:rPr>
              <w:t xml:space="preserve">A number of </w:t>
            </w:r>
            <w:r w:rsidR="0065523C">
              <w:rPr>
                <w:rFonts w:ascii="Arial" w:hAnsi="Arial" w:cs="Arial"/>
                <w:bCs/>
                <w:sz w:val="22"/>
                <w:szCs w:val="22"/>
              </w:rPr>
              <w:t xml:space="preserve">externally funded </w:t>
            </w:r>
            <w:r>
              <w:rPr>
                <w:rFonts w:ascii="Arial" w:hAnsi="Arial" w:cs="Arial"/>
                <w:bCs/>
                <w:sz w:val="22"/>
                <w:szCs w:val="22"/>
              </w:rPr>
              <w:t>projects appear to be in the pipeline (</w:t>
            </w:r>
            <w:r w:rsidR="00BD23DD">
              <w:rPr>
                <w:rFonts w:ascii="Arial" w:hAnsi="Arial" w:cs="Arial"/>
                <w:bCs/>
                <w:sz w:val="22"/>
                <w:szCs w:val="22"/>
              </w:rPr>
              <w:t xml:space="preserve">e.g. </w:t>
            </w:r>
            <w:r>
              <w:rPr>
                <w:rFonts w:ascii="Arial" w:hAnsi="Arial" w:cs="Arial"/>
                <w:bCs/>
                <w:sz w:val="22"/>
                <w:szCs w:val="22"/>
              </w:rPr>
              <w:t>W</w:t>
            </w:r>
            <w:r w:rsidR="009F34B6">
              <w:rPr>
                <w:rFonts w:ascii="Arial" w:hAnsi="Arial" w:cs="Arial"/>
                <w:bCs/>
                <w:sz w:val="22"/>
                <w:szCs w:val="22"/>
              </w:rPr>
              <w:t>orld Bank, European Commission), or are ongoing (e.g. GIZ).</w:t>
            </w:r>
            <w:r>
              <w:rPr>
                <w:rFonts w:ascii="Arial" w:hAnsi="Arial" w:cs="Arial"/>
                <w:bCs/>
                <w:sz w:val="22"/>
                <w:szCs w:val="22"/>
              </w:rPr>
              <w:t xml:space="preserve"> </w:t>
            </w:r>
          </w:p>
          <w:p w14:paraId="2D23EF5A" w14:textId="0D428C6D" w:rsidR="003475EE" w:rsidRPr="00EB3F05" w:rsidRDefault="00921272" w:rsidP="00E02C15">
            <w:pPr>
              <w:jc w:val="both"/>
              <w:rPr>
                <w:rFonts w:ascii="Arial" w:hAnsi="Arial" w:cs="Arial"/>
                <w:bCs/>
                <w:sz w:val="22"/>
                <w:szCs w:val="22"/>
              </w:rPr>
            </w:pPr>
            <w:r>
              <w:rPr>
                <w:rFonts w:ascii="Arial" w:hAnsi="Arial" w:cs="Arial"/>
                <w:bCs/>
                <w:sz w:val="22"/>
                <w:szCs w:val="22"/>
              </w:rPr>
              <w:t>Close consultation</w:t>
            </w:r>
            <w:r w:rsidR="00EC3995" w:rsidRPr="00EB3F05">
              <w:rPr>
                <w:rFonts w:ascii="Arial" w:hAnsi="Arial" w:cs="Arial"/>
                <w:bCs/>
                <w:sz w:val="22"/>
                <w:szCs w:val="22"/>
              </w:rPr>
              <w:t xml:space="preserve"> with these agencies will result in higher synergy, efficiency and effectiveness. It is suggested to include some of these agencies into the </w:t>
            </w:r>
            <w:r w:rsidR="00EC3995" w:rsidRPr="00EB3F05">
              <w:rPr>
                <w:rFonts w:ascii="Arial" w:hAnsi="Arial" w:cs="Arial"/>
                <w:bCs/>
                <w:sz w:val="22"/>
                <w:szCs w:val="22"/>
                <w:u w:val="single"/>
              </w:rPr>
              <w:t>Project Action Committee</w:t>
            </w:r>
            <w:r w:rsidR="00EC3995" w:rsidRPr="00EB3F05">
              <w:rPr>
                <w:rFonts w:ascii="Arial" w:hAnsi="Arial" w:cs="Arial"/>
                <w:bCs/>
                <w:sz w:val="22"/>
                <w:szCs w:val="22"/>
              </w:rPr>
              <w:t xml:space="preserve">. </w:t>
            </w:r>
            <w:r w:rsidR="009F34B6">
              <w:rPr>
                <w:rFonts w:ascii="Arial" w:hAnsi="Arial" w:cs="Arial"/>
                <w:bCs/>
                <w:sz w:val="22"/>
                <w:szCs w:val="22"/>
              </w:rPr>
              <w:t xml:space="preserve"> See</w:t>
            </w:r>
            <w:r w:rsidR="009C005E">
              <w:rPr>
                <w:rFonts w:ascii="Arial" w:hAnsi="Arial" w:cs="Arial"/>
                <w:bCs/>
                <w:sz w:val="22"/>
                <w:szCs w:val="22"/>
              </w:rPr>
              <w:t xml:space="preserve"> #4.</w:t>
            </w:r>
          </w:p>
          <w:p w14:paraId="156241A1" w14:textId="77777777" w:rsidR="00750FA7" w:rsidRPr="00EB3F05" w:rsidRDefault="00750FA7" w:rsidP="00E02C15">
            <w:pPr>
              <w:jc w:val="both"/>
              <w:rPr>
                <w:rFonts w:ascii="Arial" w:hAnsi="Arial" w:cs="Arial"/>
                <w:bCs/>
                <w:sz w:val="22"/>
                <w:szCs w:val="22"/>
              </w:rPr>
            </w:pPr>
          </w:p>
          <w:p w14:paraId="0F178139" w14:textId="301D547C" w:rsidR="00750FA7" w:rsidRPr="00EB3F05" w:rsidRDefault="00065910" w:rsidP="00E02C15">
            <w:pPr>
              <w:jc w:val="both"/>
              <w:rPr>
                <w:rFonts w:ascii="Arial" w:hAnsi="Arial" w:cs="Arial"/>
                <w:bCs/>
                <w:sz w:val="22"/>
                <w:szCs w:val="22"/>
                <w:lang w:val="en-US"/>
              </w:rPr>
            </w:pPr>
            <w:r w:rsidRPr="00EB3F05">
              <w:rPr>
                <w:rFonts w:ascii="Arial" w:hAnsi="Arial" w:cs="Arial"/>
                <w:bCs/>
                <w:sz w:val="22"/>
                <w:szCs w:val="22"/>
                <w:lang w:val="en-US"/>
              </w:rPr>
              <w:t>Some agencies felt they were insufficiently consulted/invol</w:t>
            </w:r>
            <w:r w:rsidR="009C7E29" w:rsidRPr="00EB3F05">
              <w:rPr>
                <w:rFonts w:ascii="Arial" w:hAnsi="Arial" w:cs="Arial"/>
                <w:bCs/>
                <w:sz w:val="22"/>
                <w:szCs w:val="22"/>
                <w:lang w:val="en-US"/>
              </w:rPr>
              <w:t xml:space="preserve">ved in the </w:t>
            </w:r>
            <w:r w:rsidRPr="00EB3F05">
              <w:rPr>
                <w:rFonts w:ascii="Arial" w:hAnsi="Arial" w:cs="Arial"/>
                <w:bCs/>
                <w:sz w:val="22"/>
                <w:szCs w:val="22"/>
                <w:lang w:val="en-US"/>
              </w:rPr>
              <w:t xml:space="preserve"> Project</w:t>
            </w:r>
            <w:r w:rsidR="009C7E29" w:rsidRPr="00EB3F05">
              <w:rPr>
                <w:rFonts w:ascii="Arial" w:hAnsi="Arial" w:cs="Arial"/>
                <w:bCs/>
                <w:sz w:val="22"/>
                <w:szCs w:val="22"/>
                <w:lang w:val="en-US"/>
              </w:rPr>
              <w:t>’s analytical</w:t>
            </w:r>
            <w:r w:rsidRPr="00EB3F05">
              <w:rPr>
                <w:rFonts w:ascii="Arial" w:hAnsi="Arial" w:cs="Arial"/>
                <w:bCs/>
                <w:sz w:val="22"/>
                <w:szCs w:val="22"/>
                <w:lang w:val="en-US"/>
              </w:rPr>
              <w:t xml:space="preserve"> activities. </w:t>
            </w:r>
            <w:r w:rsidR="00750FA7" w:rsidRPr="00EB3F05">
              <w:rPr>
                <w:rFonts w:ascii="Arial" w:hAnsi="Arial" w:cs="Arial"/>
                <w:bCs/>
                <w:sz w:val="22"/>
                <w:szCs w:val="22"/>
                <w:lang w:val="en-US"/>
              </w:rPr>
              <w:t xml:space="preserve">In order to enhance government </w:t>
            </w:r>
            <w:r w:rsidR="00750FA7" w:rsidRPr="00EB3F05">
              <w:rPr>
                <w:rFonts w:ascii="Arial" w:hAnsi="Arial" w:cs="Arial"/>
                <w:bCs/>
                <w:sz w:val="22"/>
                <w:szCs w:val="22"/>
                <w:u w:val="single"/>
                <w:lang w:val="en-US"/>
              </w:rPr>
              <w:t>ownership</w:t>
            </w:r>
            <w:r w:rsidR="00921272">
              <w:rPr>
                <w:rFonts w:ascii="Arial" w:hAnsi="Arial" w:cs="Arial"/>
                <w:bCs/>
                <w:sz w:val="22"/>
                <w:szCs w:val="22"/>
                <w:lang w:val="en-US"/>
              </w:rPr>
              <w:t>,</w:t>
            </w:r>
            <w:r w:rsidR="00750FA7" w:rsidRPr="00EB3F05">
              <w:rPr>
                <w:rFonts w:ascii="Arial" w:hAnsi="Arial" w:cs="Arial"/>
                <w:bCs/>
                <w:sz w:val="22"/>
                <w:szCs w:val="22"/>
                <w:lang w:val="en-US"/>
              </w:rPr>
              <w:t xml:space="preserve"> the </w:t>
            </w:r>
            <w:r w:rsidR="00750FA7" w:rsidRPr="00EB3F05">
              <w:rPr>
                <w:rFonts w:ascii="Arial" w:hAnsi="Arial" w:cs="Arial"/>
                <w:bCs/>
                <w:sz w:val="22"/>
                <w:szCs w:val="22"/>
                <w:u w:val="single"/>
                <w:lang w:val="en-US"/>
              </w:rPr>
              <w:t>sustainability</w:t>
            </w:r>
            <w:r w:rsidRPr="00EB3F05">
              <w:rPr>
                <w:rFonts w:ascii="Arial" w:hAnsi="Arial" w:cs="Arial"/>
                <w:bCs/>
                <w:sz w:val="22"/>
                <w:szCs w:val="22"/>
                <w:lang w:val="en-US"/>
              </w:rPr>
              <w:t xml:space="preserve"> of the program,</w:t>
            </w:r>
            <w:r w:rsidR="00340BD2" w:rsidRPr="00EB3F05">
              <w:rPr>
                <w:rFonts w:ascii="Arial" w:hAnsi="Arial" w:cs="Arial"/>
                <w:bCs/>
                <w:sz w:val="22"/>
                <w:szCs w:val="22"/>
                <w:lang w:val="en-US"/>
              </w:rPr>
              <w:t xml:space="preserve"> and a close involvement</w:t>
            </w:r>
            <w:r w:rsidR="00750FA7" w:rsidRPr="00EB3F05">
              <w:rPr>
                <w:rFonts w:ascii="Arial" w:hAnsi="Arial" w:cs="Arial"/>
                <w:bCs/>
                <w:sz w:val="22"/>
                <w:szCs w:val="22"/>
                <w:lang w:val="en-US"/>
              </w:rPr>
              <w:t xml:space="preserve"> of the Government Stakeholders in the project activities</w:t>
            </w:r>
            <w:r w:rsidR="00340BD2" w:rsidRPr="00EB3F05">
              <w:rPr>
                <w:rFonts w:ascii="Arial" w:hAnsi="Arial" w:cs="Arial"/>
                <w:bCs/>
                <w:sz w:val="22"/>
                <w:szCs w:val="22"/>
                <w:lang w:val="en-US"/>
              </w:rPr>
              <w:t xml:space="preserve"> is crucial</w:t>
            </w:r>
            <w:r w:rsidR="00750FA7" w:rsidRPr="00EB3F05">
              <w:rPr>
                <w:rFonts w:ascii="Arial" w:hAnsi="Arial" w:cs="Arial"/>
                <w:bCs/>
                <w:sz w:val="22"/>
                <w:szCs w:val="22"/>
                <w:lang w:val="en-US"/>
              </w:rPr>
              <w:t>.</w:t>
            </w:r>
            <w:r w:rsidRPr="00EB3F05">
              <w:rPr>
                <w:rFonts w:ascii="Arial" w:hAnsi="Arial" w:cs="Arial"/>
                <w:bCs/>
                <w:sz w:val="22"/>
                <w:szCs w:val="22"/>
                <w:lang w:val="en-US"/>
              </w:rPr>
              <w:t xml:space="preserve"> </w:t>
            </w:r>
          </w:p>
          <w:p w14:paraId="52FCEF9F" w14:textId="77777777" w:rsidR="00035390" w:rsidRPr="00EB3F05" w:rsidRDefault="00035390" w:rsidP="00E02C15">
            <w:pPr>
              <w:jc w:val="both"/>
              <w:rPr>
                <w:rFonts w:ascii="Arial" w:hAnsi="Arial" w:cs="Arial"/>
                <w:bCs/>
                <w:sz w:val="22"/>
                <w:szCs w:val="22"/>
              </w:rPr>
            </w:pPr>
          </w:p>
          <w:p w14:paraId="41B9B7DB" w14:textId="1AAB93BF" w:rsidR="009C7E29" w:rsidRPr="00EB3F05" w:rsidRDefault="009C7E29" w:rsidP="00E02C15">
            <w:pPr>
              <w:jc w:val="both"/>
              <w:rPr>
                <w:rFonts w:ascii="Arial" w:hAnsi="Arial" w:cs="Arial"/>
                <w:bCs/>
                <w:sz w:val="22"/>
                <w:szCs w:val="22"/>
              </w:rPr>
            </w:pPr>
            <w:r w:rsidRPr="00EB3F05">
              <w:rPr>
                <w:rFonts w:ascii="Arial" w:hAnsi="Arial" w:cs="Arial"/>
                <w:bCs/>
                <w:sz w:val="22"/>
                <w:szCs w:val="22"/>
              </w:rPr>
              <w:t>As the Project has less than a year to go, the Mission recommends that  the Project prepares soonest</w:t>
            </w:r>
            <w:r w:rsidR="00D73467">
              <w:rPr>
                <w:rFonts w:ascii="Arial" w:hAnsi="Arial" w:cs="Arial"/>
                <w:bCs/>
                <w:sz w:val="22"/>
                <w:szCs w:val="22"/>
              </w:rPr>
              <w:t>, with the stakeholders,</w:t>
            </w:r>
            <w:r w:rsidRPr="00EB3F05">
              <w:rPr>
                <w:rFonts w:ascii="Arial" w:hAnsi="Arial" w:cs="Arial"/>
                <w:bCs/>
                <w:sz w:val="22"/>
                <w:szCs w:val="22"/>
              </w:rPr>
              <w:t xml:space="preserve"> a detailed plan that contains all </w:t>
            </w:r>
            <w:r w:rsidRPr="00EB3F05">
              <w:rPr>
                <w:rFonts w:ascii="Arial" w:hAnsi="Arial" w:cs="Arial"/>
                <w:bCs/>
                <w:sz w:val="22"/>
                <w:szCs w:val="22"/>
                <w:u w:val="single"/>
              </w:rPr>
              <w:t>uncompleted issues and tasks in each of the Project Outcomes</w:t>
            </w:r>
            <w:r w:rsidRPr="00EB3F05">
              <w:rPr>
                <w:rFonts w:ascii="Arial" w:hAnsi="Arial" w:cs="Arial"/>
                <w:bCs/>
                <w:sz w:val="22"/>
                <w:szCs w:val="22"/>
              </w:rPr>
              <w:t xml:space="preserve">.  On the basis of this “to do list” </w:t>
            </w:r>
            <w:r w:rsidRPr="00EB3F05">
              <w:rPr>
                <w:rFonts w:ascii="Arial" w:hAnsi="Arial" w:cs="Arial"/>
                <w:bCs/>
                <w:sz w:val="22"/>
                <w:szCs w:val="22"/>
                <w:u w:val="single"/>
              </w:rPr>
              <w:t>a clear roadmap</w:t>
            </w:r>
            <w:r w:rsidRPr="00EB3F05">
              <w:rPr>
                <w:rFonts w:ascii="Arial" w:hAnsi="Arial" w:cs="Arial"/>
                <w:bCs/>
                <w:sz w:val="22"/>
                <w:szCs w:val="22"/>
              </w:rPr>
              <w:t xml:space="preserve"> should  be  prepared for the coordinated delivery of the plan. </w:t>
            </w:r>
          </w:p>
          <w:p w14:paraId="258AF746" w14:textId="77777777" w:rsidR="009C7E29" w:rsidRPr="00EB3F05" w:rsidRDefault="009C7E29" w:rsidP="00E02C15">
            <w:pPr>
              <w:jc w:val="both"/>
              <w:rPr>
                <w:rFonts w:ascii="Arial" w:hAnsi="Arial" w:cs="Arial"/>
                <w:bCs/>
                <w:sz w:val="22"/>
                <w:szCs w:val="22"/>
              </w:rPr>
            </w:pPr>
          </w:p>
          <w:p w14:paraId="5C423F4F" w14:textId="475C5EBC" w:rsidR="00716B51" w:rsidRPr="00EB3F05" w:rsidRDefault="001E6544" w:rsidP="00E02C15">
            <w:pPr>
              <w:jc w:val="both"/>
              <w:rPr>
                <w:rFonts w:ascii="Arial" w:hAnsi="Arial" w:cs="Arial"/>
                <w:bCs/>
                <w:sz w:val="22"/>
                <w:szCs w:val="22"/>
              </w:rPr>
            </w:pPr>
            <w:r w:rsidRPr="00EB3F05">
              <w:rPr>
                <w:rFonts w:ascii="Arial" w:hAnsi="Arial" w:cs="Arial"/>
                <w:bCs/>
                <w:sz w:val="22"/>
                <w:szCs w:val="22"/>
              </w:rPr>
              <w:t>Before the sta</w:t>
            </w:r>
            <w:r w:rsidR="00CF00F5" w:rsidRPr="00EB3F05">
              <w:rPr>
                <w:rFonts w:ascii="Arial" w:hAnsi="Arial" w:cs="Arial"/>
                <w:bCs/>
                <w:sz w:val="22"/>
                <w:szCs w:val="22"/>
              </w:rPr>
              <w:t>rt o</w:t>
            </w:r>
            <w:r w:rsidRPr="00EB3F05">
              <w:rPr>
                <w:rFonts w:ascii="Arial" w:hAnsi="Arial" w:cs="Arial"/>
                <w:bCs/>
                <w:sz w:val="22"/>
                <w:szCs w:val="22"/>
              </w:rPr>
              <w:t>f the implementation of the education/training activities b</w:t>
            </w:r>
            <w:r w:rsidR="00CF00F5" w:rsidRPr="00EB3F05">
              <w:rPr>
                <w:rFonts w:ascii="Arial" w:hAnsi="Arial" w:cs="Arial"/>
                <w:bCs/>
                <w:sz w:val="22"/>
                <w:szCs w:val="22"/>
              </w:rPr>
              <w:t>ased on above</w:t>
            </w:r>
            <w:r w:rsidR="00716B51" w:rsidRPr="00EB3F05">
              <w:rPr>
                <w:rFonts w:ascii="Arial" w:hAnsi="Arial" w:cs="Arial"/>
                <w:bCs/>
                <w:sz w:val="22"/>
                <w:szCs w:val="22"/>
              </w:rPr>
              <w:t xml:space="preserve"> analyses</w:t>
            </w:r>
            <w:r w:rsidR="00235F9A" w:rsidRPr="00EB3F05">
              <w:rPr>
                <w:rFonts w:ascii="Arial" w:hAnsi="Arial" w:cs="Arial"/>
                <w:bCs/>
                <w:sz w:val="22"/>
                <w:szCs w:val="22"/>
              </w:rPr>
              <w:t>,</w:t>
            </w:r>
            <w:r w:rsidRPr="00EB3F05">
              <w:rPr>
                <w:rFonts w:ascii="Arial" w:hAnsi="Arial" w:cs="Arial"/>
                <w:bCs/>
                <w:sz w:val="22"/>
                <w:szCs w:val="22"/>
              </w:rPr>
              <w:t xml:space="preserve"> the participating parties, training providers and recipient entities</w:t>
            </w:r>
            <w:r w:rsidR="00235F9A" w:rsidRPr="00EB3F05">
              <w:rPr>
                <w:rFonts w:ascii="Arial" w:hAnsi="Arial" w:cs="Arial"/>
                <w:bCs/>
                <w:sz w:val="22"/>
                <w:szCs w:val="22"/>
              </w:rPr>
              <w:t>, with the help of the Project,</w:t>
            </w:r>
            <w:r w:rsidR="00716B51" w:rsidRPr="00EB3F05">
              <w:rPr>
                <w:rFonts w:ascii="Arial" w:hAnsi="Arial" w:cs="Arial"/>
                <w:bCs/>
                <w:sz w:val="22"/>
                <w:szCs w:val="22"/>
              </w:rPr>
              <w:t xml:space="preserve"> should </w:t>
            </w:r>
            <w:r w:rsidRPr="00EB3F05">
              <w:rPr>
                <w:rFonts w:ascii="Arial" w:hAnsi="Arial" w:cs="Arial"/>
                <w:bCs/>
                <w:sz w:val="22"/>
                <w:szCs w:val="22"/>
              </w:rPr>
              <w:t xml:space="preserve">clearly </w:t>
            </w:r>
            <w:r w:rsidR="00716B51" w:rsidRPr="00EB3F05">
              <w:rPr>
                <w:rFonts w:ascii="Arial" w:hAnsi="Arial" w:cs="Arial"/>
                <w:bCs/>
                <w:sz w:val="22"/>
                <w:szCs w:val="22"/>
              </w:rPr>
              <w:t xml:space="preserve">define the implementation </w:t>
            </w:r>
            <w:r w:rsidRPr="00EB3F05">
              <w:rPr>
                <w:rFonts w:ascii="Arial" w:hAnsi="Arial" w:cs="Arial"/>
                <w:bCs/>
                <w:sz w:val="22"/>
                <w:szCs w:val="22"/>
              </w:rPr>
              <w:t>ways, modalities and responsibilities</w:t>
            </w:r>
            <w:r w:rsidR="00716B51" w:rsidRPr="00EB3F05">
              <w:rPr>
                <w:rFonts w:ascii="Arial" w:hAnsi="Arial" w:cs="Arial"/>
                <w:bCs/>
                <w:sz w:val="22"/>
                <w:szCs w:val="22"/>
              </w:rPr>
              <w:t xml:space="preserve"> i.e. the </w:t>
            </w:r>
            <w:r w:rsidR="00CF00F5" w:rsidRPr="00EB3F05">
              <w:rPr>
                <w:rFonts w:ascii="Arial" w:hAnsi="Arial" w:cs="Arial"/>
                <w:bCs/>
                <w:sz w:val="22"/>
                <w:szCs w:val="22"/>
              </w:rPr>
              <w:t xml:space="preserve">clear </w:t>
            </w:r>
            <w:r w:rsidR="00716B51" w:rsidRPr="00EB3F05">
              <w:rPr>
                <w:rFonts w:ascii="Arial" w:hAnsi="Arial" w:cs="Arial"/>
                <w:bCs/>
                <w:sz w:val="22"/>
                <w:szCs w:val="22"/>
              </w:rPr>
              <w:t xml:space="preserve">definition of the </w:t>
            </w:r>
            <w:r w:rsidR="00D94D94" w:rsidRPr="00EB3F05">
              <w:rPr>
                <w:rFonts w:ascii="Arial" w:hAnsi="Arial" w:cs="Arial"/>
                <w:bCs/>
                <w:sz w:val="22"/>
                <w:szCs w:val="22"/>
              </w:rPr>
              <w:t xml:space="preserve">role and </w:t>
            </w:r>
            <w:r w:rsidR="00716B51" w:rsidRPr="00EB3F05">
              <w:rPr>
                <w:rFonts w:ascii="Arial" w:hAnsi="Arial" w:cs="Arial"/>
                <w:bCs/>
                <w:sz w:val="22"/>
                <w:szCs w:val="22"/>
              </w:rPr>
              <w:t>responsibilities of the various institutions that are</w:t>
            </w:r>
            <w:r w:rsidR="00235F9A" w:rsidRPr="00EB3F05">
              <w:rPr>
                <w:rFonts w:ascii="Arial" w:hAnsi="Arial" w:cs="Arial"/>
                <w:bCs/>
                <w:sz w:val="22"/>
                <w:szCs w:val="22"/>
              </w:rPr>
              <w:t xml:space="preserve"> to be</w:t>
            </w:r>
            <w:r w:rsidR="00CF00F5" w:rsidRPr="00EB3F05">
              <w:rPr>
                <w:rFonts w:ascii="Arial" w:hAnsi="Arial" w:cs="Arial"/>
                <w:bCs/>
                <w:sz w:val="22"/>
                <w:szCs w:val="22"/>
              </w:rPr>
              <w:t xml:space="preserve"> involved in the various aspects of the</w:t>
            </w:r>
            <w:r w:rsidR="00235F9A" w:rsidRPr="00EB3F05">
              <w:rPr>
                <w:rFonts w:ascii="Arial" w:hAnsi="Arial" w:cs="Arial"/>
                <w:bCs/>
                <w:sz w:val="22"/>
                <w:szCs w:val="22"/>
              </w:rPr>
              <w:t xml:space="preserve"> programme</w:t>
            </w:r>
            <w:r w:rsidR="00716B51" w:rsidRPr="00EB3F05">
              <w:rPr>
                <w:rFonts w:ascii="Arial" w:hAnsi="Arial" w:cs="Arial"/>
                <w:bCs/>
                <w:sz w:val="22"/>
                <w:szCs w:val="22"/>
              </w:rPr>
              <w:t xml:space="preserve">. </w:t>
            </w:r>
          </w:p>
          <w:p w14:paraId="4C81913C" w14:textId="77777777" w:rsidR="00035390" w:rsidRPr="00EB3F05" w:rsidRDefault="00035390" w:rsidP="00E02C15">
            <w:pPr>
              <w:jc w:val="both"/>
              <w:rPr>
                <w:rFonts w:ascii="Arial" w:hAnsi="Arial" w:cs="Arial"/>
                <w:bCs/>
                <w:sz w:val="22"/>
                <w:szCs w:val="22"/>
              </w:rPr>
            </w:pPr>
          </w:p>
          <w:p w14:paraId="0E0E640A" w14:textId="5A7EB28B" w:rsidR="006D2203" w:rsidRPr="00EB3F05" w:rsidRDefault="006D2203" w:rsidP="00E02C15">
            <w:pPr>
              <w:jc w:val="both"/>
              <w:rPr>
                <w:rFonts w:ascii="Arial" w:hAnsi="Arial" w:cs="Arial"/>
                <w:bCs/>
                <w:sz w:val="22"/>
                <w:szCs w:val="22"/>
              </w:rPr>
            </w:pPr>
            <w:r w:rsidRPr="00EB3F05">
              <w:rPr>
                <w:rFonts w:ascii="Arial" w:hAnsi="Arial" w:cs="Arial"/>
                <w:bCs/>
                <w:sz w:val="22"/>
                <w:szCs w:val="22"/>
              </w:rPr>
              <w:t xml:space="preserve">The Mission suggests that to this effect, a </w:t>
            </w:r>
            <w:r w:rsidR="00340BD2" w:rsidRPr="00EB3F05">
              <w:rPr>
                <w:rFonts w:ascii="Arial" w:hAnsi="Arial" w:cs="Arial"/>
                <w:bCs/>
                <w:sz w:val="22"/>
                <w:szCs w:val="22"/>
                <w:u w:val="single"/>
              </w:rPr>
              <w:t xml:space="preserve">well </w:t>
            </w:r>
            <w:r w:rsidRPr="00EB3F05">
              <w:rPr>
                <w:rFonts w:ascii="Arial" w:hAnsi="Arial" w:cs="Arial"/>
                <w:bCs/>
                <w:sz w:val="22"/>
                <w:szCs w:val="22"/>
                <w:u w:val="single"/>
              </w:rPr>
              <w:t>moderated workshop</w:t>
            </w:r>
            <w:r w:rsidRPr="00EB3F05">
              <w:rPr>
                <w:rFonts w:ascii="Arial" w:hAnsi="Arial" w:cs="Arial"/>
                <w:bCs/>
                <w:sz w:val="22"/>
                <w:szCs w:val="22"/>
              </w:rPr>
              <w:t xml:space="preserve"> be organised in which all stakeholders and training providers participate. </w:t>
            </w:r>
          </w:p>
          <w:p w14:paraId="03CB7794" w14:textId="77777777" w:rsidR="00EC3995" w:rsidRPr="00EB3F05" w:rsidRDefault="00EC3995" w:rsidP="00E02C15">
            <w:pPr>
              <w:jc w:val="both"/>
              <w:rPr>
                <w:rFonts w:ascii="Arial" w:hAnsi="Arial" w:cs="Arial"/>
                <w:bCs/>
                <w:sz w:val="22"/>
                <w:szCs w:val="22"/>
              </w:rPr>
            </w:pPr>
          </w:p>
          <w:p w14:paraId="0F64D409" w14:textId="717E80D5" w:rsidR="00D93BBD" w:rsidRPr="00EB3F05" w:rsidRDefault="00D93BBD" w:rsidP="00E02C15">
            <w:pPr>
              <w:jc w:val="both"/>
              <w:rPr>
                <w:rFonts w:ascii="Arial" w:hAnsi="Arial" w:cs="Arial"/>
                <w:bCs/>
                <w:sz w:val="22"/>
                <w:szCs w:val="22"/>
              </w:rPr>
            </w:pPr>
            <w:r w:rsidRPr="00EB3F05">
              <w:rPr>
                <w:rFonts w:ascii="Arial" w:hAnsi="Arial" w:cs="Arial"/>
                <w:bCs/>
                <w:sz w:val="22"/>
                <w:szCs w:val="22"/>
              </w:rPr>
              <w:t>The above efforts are crucial in order to optimize the effectiveness, the efficiency and the sustai</w:t>
            </w:r>
            <w:r w:rsidR="00DF46AE" w:rsidRPr="00EB3F05">
              <w:rPr>
                <w:rFonts w:ascii="Arial" w:hAnsi="Arial" w:cs="Arial"/>
                <w:bCs/>
                <w:sz w:val="22"/>
                <w:szCs w:val="22"/>
              </w:rPr>
              <w:t>nability of the entire program</w:t>
            </w:r>
            <w:r w:rsidR="00340BD2" w:rsidRPr="00EB3F05">
              <w:rPr>
                <w:rFonts w:ascii="Arial" w:hAnsi="Arial" w:cs="Arial"/>
                <w:bCs/>
                <w:sz w:val="22"/>
                <w:szCs w:val="22"/>
              </w:rPr>
              <w:t>, and to p</w:t>
            </w:r>
            <w:r w:rsidR="00D73467">
              <w:rPr>
                <w:rFonts w:ascii="Arial" w:hAnsi="Arial" w:cs="Arial"/>
                <w:bCs/>
                <w:sz w:val="22"/>
                <w:szCs w:val="22"/>
              </w:rPr>
              <w:t xml:space="preserve">repare the relevant entities </w:t>
            </w:r>
            <w:r w:rsidR="00340BD2" w:rsidRPr="00EB3F05">
              <w:rPr>
                <w:rFonts w:ascii="Arial" w:hAnsi="Arial" w:cs="Arial"/>
                <w:bCs/>
                <w:sz w:val="22"/>
                <w:szCs w:val="22"/>
              </w:rPr>
              <w:t xml:space="preserve"> </w:t>
            </w:r>
            <w:r w:rsidR="00D73467">
              <w:rPr>
                <w:rFonts w:ascii="Arial" w:hAnsi="Arial" w:cs="Arial"/>
                <w:bCs/>
                <w:sz w:val="22"/>
                <w:szCs w:val="22"/>
              </w:rPr>
              <w:t xml:space="preserve">to sustain the past and present efforts in the sector. </w:t>
            </w:r>
          </w:p>
          <w:p w14:paraId="2F9AA040" w14:textId="77777777" w:rsidR="000F1611" w:rsidRPr="00EB3F05" w:rsidRDefault="000F1611" w:rsidP="00E02C15">
            <w:pPr>
              <w:ind w:left="142"/>
              <w:jc w:val="both"/>
              <w:rPr>
                <w:rFonts w:ascii="Arial" w:hAnsi="Arial" w:cs="Arial"/>
                <w:bCs/>
                <w:sz w:val="22"/>
                <w:szCs w:val="22"/>
              </w:rPr>
            </w:pPr>
          </w:p>
          <w:p w14:paraId="111B55FD" w14:textId="1AD83FBF" w:rsidR="000C0D7A" w:rsidRPr="00D73467" w:rsidRDefault="000C0D7A" w:rsidP="00E02C15">
            <w:pPr>
              <w:ind w:left="142"/>
              <w:jc w:val="both"/>
              <w:rPr>
                <w:rFonts w:ascii="Arial" w:hAnsi="Arial" w:cs="Arial"/>
                <w:bCs/>
                <w:color w:val="FF0000"/>
                <w:sz w:val="22"/>
                <w:szCs w:val="22"/>
              </w:rPr>
            </w:pPr>
          </w:p>
          <w:p w14:paraId="60BE8880" w14:textId="77777777" w:rsidR="000C0D7A" w:rsidRPr="00EB3F05" w:rsidRDefault="000C0D7A" w:rsidP="00E02C15">
            <w:pPr>
              <w:jc w:val="both"/>
              <w:rPr>
                <w:rFonts w:ascii="Arial" w:hAnsi="Arial" w:cs="Arial"/>
                <w:bCs/>
                <w:sz w:val="22"/>
                <w:szCs w:val="22"/>
              </w:rPr>
            </w:pPr>
          </w:p>
          <w:p w14:paraId="08877C2E" w14:textId="1A134960" w:rsidR="000C0D7A" w:rsidRPr="009F213D" w:rsidRDefault="000C0D7A" w:rsidP="00E02C15">
            <w:pPr>
              <w:jc w:val="both"/>
              <w:rPr>
                <w:rFonts w:ascii="Arial" w:hAnsi="Arial" w:cs="Arial"/>
                <w:bCs/>
                <w:color w:val="FF0000"/>
                <w:sz w:val="22"/>
                <w:szCs w:val="22"/>
              </w:rPr>
            </w:pPr>
          </w:p>
          <w:p w14:paraId="26E382EA" w14:textId="77777777" w:rsidR="00340BD2" w:rsidRPr="00EB3F05" w:rsidRDefault="00340BD2" w:rsidP="00E02C15">
            <w:pPr>
              <w:jc w:val="both"/>
              <w:rPr>
                <w:rFonts w:ascii="Arial" w:hAnsi="Arial" w:cs="Arial"/>
                <w:bCs/>
                <w:sz w:val="22"/>
                <w:szCs w:val="22"/>
              </w:rPr>
            </w:pPr>
          </w:p>
          <w:p w14:paraId="249AD01C" w14:textId="77777777" w:rsidR="000F1611" w:rsidRPr="00EB3F05" w:rsidRDefault="000F1611" w:rsidP="00E02C15">
            <w:pPr>
              <w:jc w:val="both"/>
              <w:rPr>
                <w:rFonts w:ascii="Arial" w:hAnsi="Arial" w:cs="Arial"/>
                <w:sz w:val="22"/>
                <w:szCs w:val="22"/>
              </w:rPr>
            </w:pPr>
          </w:p>
        </w:tc>
      </w:tr>
      <w:tr w:rsidR="000F1611" w:rsidRPr="00606987" w14:paraId="0907919B" w14:textId="77777777" w:rsidTr="001B3F0A">
        <w:trPr>
          <w:gridBefore w:val="1"/>
          <w:wBefore w:w="534" w:type="dxa"/>
          <w:trHeight w:val="48"/>
        </w:trPr>
        <w:tc>
          <w:tcPr>
            <w:tcW w:w="236" w:type="dxa"/>
            <w:gridSpan w:val="2"/>
          </w:tcPr>
          <w:p w14:paraId="2D8EFA05" w14:textId="279FF3CF" w:rsidR="000F1611" w:rsidRPr="00606987" w:rsidRDefault="000F1611" w:rsidP="00E02C15">
            <w:pPr>
              <w:ind w:left="284"/>
              <w:jc w:val="both"/>
              <w:rPr>
                <w:rFonts w:ascii="Arial" w:hAnsi="Arial" w:cs="Arial"/>
                <w:bCs/>
                <w:sz w:val="22"/>
                <w:szCs w:val="22"/>
              </w:rPr>
            </w:pPr>
            <w:r w:rsidRPr="00606987">
              <w:rPr>
                <w:rFonts w:ascii="Arial" w:hAnsi="Arial" w:cs="Arial"/>
                <w:bCs/>
                <w:sz w:val="22"/>
                <w:szCs w:val="22"/>
              </w:rPr>
              <w:lastRenderedPageBreak/>
              <w:t>2</w:t>
            </w:r>
            <w:r w:rsidR="008F2303">
              <w:rPr>
                <w:rFonts w:ascii="Arial" w:hAnsi="Arial" w:cs="Arial"/>
                <w:bCs/>
                <w:sz w:val="22"/>
                <w:szCs w:val="22"/>
              </w:rPr>
              <w:t xml:space="preserve">22.        </w:t>
            </w:r>
          </w:p>
        </w:tc>
        <w:tc>
          <w:tcPr>
            <w:tcW w:w="8079" w:type="dxa"/>
            <w:gridSpan w:val="6"/>
          </w:tcPr>
          <w:p w14:paraId="611A4F1B" w14:textId="3A3ADDD8" w:rsidR="000F1611" w:rsidRPr="00606987" w:rsidRDefault="008F2303" w:rsidP="00E02C15">
            <w:pPr>
              <w:jc w:val="both"/>
              <w:rPr>
                <w:rFonts w:ascii="Arial" w:hAnsi="Arial" w:cs="Arial"/>
                <w:i/>
                <w:sz w:val="22"/>
                <w:szCs w:val="22"/>
              </w:rPr>
            </w:pPr>
            <w:r>
              <w:rPr>
                <w:rFonts w:ascii="Arial" w:hAnsi="Arial" w:cs="Arial"/>
                <w:sz w:val="22"/>
                <w:szCs w:val="22"/>
              </w:rPr>
              <w:t xml:space="preserve">2.  </w:t>
            </w:r>
            <w:r w:rsidR="00340BD2">
              <w:rPr>
                <w:rFonts w:ascii="Arial" w:hAnsi="Arial" w:cs="Arial"/>
                <w:sz w:val="22"/>
                <w:szCs w:val="22"/>
              </w:rPr>
              <w:t>I</w:t>
            </w:r>
            <w:r w:rsidR="000F1611" w:rsidRPr="00606987">
              <w:rPr>
                <w:rFonts w:ascii="Arial" w:hAnsi="Arial" w:cs="Arial"/>
                <w:sz w:val="22"/>
                <w:szCs w:val="22"/>
              </w:rPr>
              <w:t>NTRODUCTION</w:t>
            </w:r>
          </w:p>
          <w:p w14:paraId="4959AEFA" w14:textId="77777777" w:rsidR="000F1611" w:rsidRPr="00606987" w:rsidRDefault="000F1611" w:rsidP="00E02C15">
            <w:pPr>
              <w:jc w:val="both"/>
              <w:rPr>
                <w:rFonts w:ascii="Arial" w:hAnsi="Arial" w:cs="Arial"/>
                <w:i/>
                <w:sz w:val="22"/>
                <w:szCs w:val="22"/>
              </w:rPr>
            </w:pPr>
          </w:p>
          <w:p w14:paraId="109A8371" w14:textId="77777777" w:rsidR="000F1611" w:rsidRPr="00606987" w:rsidRDefault="000F1611" w:rsidP="00E02C15">
            <w:pPr>
              <w:jc w:val="both"/>
              <w:rPr>
                <w:rFonts w:ascii="Arial" w:hAnsi="Arial" w:cs="Arial"/>
                <w:sz w:val="22"/>
                <w:szCs w:val="22"/>
              </w:rPr>
            </w:pPr>
          </w:p>
          <w:p w14:paraId="12B138A1" w14:textId="77777777" w:rsidR="000F1611" w:rsidRPr="00606987" w:rsidRDefault="000F1611" w:rsidP="00E02C15">
            <w:pPr>
              <w:jc w:val="both"/>
              <w:rPr>
                <w:rFonts w:ascii="Arial" w:hAnsi="Arial" w:cs="Arial"/>
                <w:b/>
                <w:sz w:val="22"/>
                <w:szCs w:val="22"/>
              </w:rPr>
            </w:pPr>
            <w:r w:rsidRPr="00606987">
              <w:rPr>
                <w:rFonts w:ascii="Arial" w:hAnsi="Arial" w:cs="Arial"/>
                <w:sz w:val="22"/>
                <w:szCs w:val="22"/>
              </w:rPr>
              <w:t>2.1.      Purpose of the MTR and objectives</w:t>
            </w:r>
          </w:p>
          <w:p w14:paraId="33D64345" w14:textId="77777777" w:rsidR="000F1611" w:rsidRPr="00606987" w:rsidRDefault="000F1611" w:rsidP="00E02C15">
            <w:pPr>
              <w:jc w:val="both"/>
              <w:rPr>
                <w:rFonts w:ascii="Arial" w:hAnsi="Arial" w:cs="Arial"/>
                <w:b/>
                <w:sz w:val="22"/>
                <w:szCs w:val="22"/>
              </w:rPr>
            </w:pPr>
          </w:p>
          <w:p w14:paraId="3DDF6C2F" w14:textId="716C2E28" w:rsidR="000F1611" w:rsidRPr="00606987" w:rsidRDefault="00716B51" w:rsidP="00E02C15">
            <w:pPr>
              <w:jc w:val="both"/>
              <w:rPr>
                <w:rFonts w:ascii="Arial" w:hAnsi="Arial" w:cs="Arial"/>
                <w:sz w:val="22"/>
                <w:szCs w:val="22"/>
              </w:rPr>
            </w:pPr>
            <w:r w:rsidRPr="00606987">
              <w:rPr>
                <w:rFonts w:ascii="Arial" w:hAnsi="Arial" w:cs="Arial"/>
                <w:sz w:val="22"/>
                <w:szCs w:val="22"/>
              </w:rPr>
              <w:t xml:space="preserve">The purpose of the MTR is to </w:t>
            </w:r>
            <w:r w:rsidR="000F1611" w:rsidRPr="00902F61">
              <w:rPr>
                <w:rFonts w:ascii="Arial" w:hAnsi="Arial" w:cs="Arial"/>
                <w:sz w:val="22"/>
                <w:szCs w:val="22"/>
                <w:u w:val="single"/>
              </w:rPr>
              <w:t xml:space="preserve">assess </w:t>
            </w:r>
            <w:r w:rsidRPr="00902F61">
              <w:rPr>
                <w:rFonts w:ascii="Arial" w:hAnsi="Arial" w:cs="Arial"/>
                <w:sz w:val="22"/>
                <w:szCs w:val="22"/>
                <w:u w:val="single"/>
              </w:rPr>
              <w:t xml:space="preserve">the </w:t>
            </w:r>
            <w:r w:rsidR="000F1611" w:rsidRPr="00902F61">
              <w:rPr>
                <w:rFonts w:ascii="Arial" w:hAnsi="Arial" w:cs="Arial"/>
                <w:sz w:val="22"/>
                <w:szCs w:val="22"/>
                <w:u w:val="single"/>
              </w:rPr>
              <w:t>progress towards the achievement of the project</w:t>
            </w:r>
            <w:r w:rsidR="000F1611" w:rsidRPr="00606987">
              <w:rPr>
                <w:rFonts w:ascii="Arial" w:hAnsi="Arial" w:cs="Arial"/>
                <w:sz w:val="22"/>
                <w:szCs w:val="22"/>
              </w:rPr>
              <w:t xml:space="preserve"> objectives and outcomes as specified in the Project Document, and assess </w:t>
            </w:r>
            <w:r w:rsidR="000F1611" w:rsidRPr="00516539">
              <w:rPr>
                <w:rFonts w:ascii="Arial" w:hAnsi="Arial" w:cs="Arial"/>
                <w:sz w:val="22"/>
                <w:szCs w:val="22"/>
                <w:u w:val="single"/>
              </w:rPr>
              <w:t>early signs of project success or failure</w:t>
            </w:r>
            <w:r w:rsidR="000F1611" w:rsidRPr="00606987">
              <w:rPr>
                <w:rFonts w:ascii="Arial" w:hAnsi="Arial" w:cs="Arial"/>
                <w:sz w:val="22"/>
                <w:szCs w:val="22"/>
              </w:rPr>
              <w:t xml:space="preserve"> with the goal of identifying the necessary changes to be made in order to set the project on-track to achieve its int</w:t>
            </w:r>
            <w:r w:rsidR="00902F61">
              <w:rPr>
                <w:rFonts w:ascii="Arial" w:hAnsi="Arial" w:cs="Arial"/>
                <w:sz w:val="22"/>
                <w:szCs w:val="22"/>
              </w:rPr>
              <w:t>ended results. The MTR</w:t>
            </w:r>
            <w:r w:rsidR="000F1611" w:rsidRPr="00606987">
              <w:rPr>
                <w:rFonts w:ascii="Arial" w:hAnsi="Arial" w:cs="Arial"/>
                <w:sz w:val="22"/>
                <w:szCs w:val="22"/>
              </w:rPr>
              <w:t xml:space="preserve"> review</w:t>
            </w:r>
            <w:r w:rsidR="00902F61">
              <w:rPr>
                <w:rFonts w:ascii="Arial" w:hAnsi="Arial" w:cs="Arial"/>
                <w:sz w:val="22"/>
                <w:szCs w:val="22"/>
              </w:rPr>
              <w:t>ed</w:t>
            </w:r>
            <w:r w:rsidR="000F1611" w:rsidRPr="00606987">
              <w:rPr>
                <w:rFonts w:ascii="Arial" w:hAnsi="Arial" w:cs="Arial"/>
                <w:sz w:val="22"/>
                <w:szCs w:val="22"/>
              </w:rPr>
              <w:t xml:space="preserve"> the project’s strategy,</w:t>
            </w:r>
            <w:r w:rsidR="00C1302D">
              <w:rPr>
                <w:rFonts w:ascii="Arial" w:hAnsi="Arial" w:cs="Arial"/>
                <w:sz w:val="22"/>
                <w:szCs w:val="22"/>
              </w:rPr>
              <w:t xml:space="preserve"> and</w:t>
            </w:r>
            <w:r w:rsidR="000F1611" w:rsidRPr="00606987">
              <w:rPr>
                <w:rFonts w:ascii="Arial" w:hAnsi="Arial" w:cs="Arial"/>
                <w:sz w:val="22"/>
                <w:szCs w:val="22"/>
              </w:rPr>
              <w:t xml:space="preserve"> its risks to sustainability.</w:t>
            </w:r>
          </w:p>
          <w:p w14:paraId="4DA4381B" w14:textId="77777777" w:rsidR="000F1611" w:rsidRPr="00606987" w:rsidRDefault="000F1611" w:rsidP="00E02C15">
            <w:pPr>
              <w:jc w:val="both"/>
              <w:rPr>
                <w:rFonts w:ascii="Arial" w:hAnsi="Arial" w:cs="Arial"/>
                <w:b/>
                <w:sz w:val="22"/>
                <w:szCs w:val="22"/>
              </w:rPr>
            </w:pPr>
          </w:p>
          <w:p w14:paraId="300954BA" w14:textId="77777777" w:rsidR="000F1611" w:rsidRPr="00606987" w:rsidRDefault="000F1611" w:rsidP="00E02C15">
            <w:pPr>
              <w:jc w:val="both"/>
              <w:rPr>
                <w:rFonts w:ascii="Arial" w:hAnsi="Arial" w:cs="Arial"/>
                <w:b/>
                <w:sz w:val="22"/>
                <w:szCs w:val="22"/>
              </w:rPr>
            </w:pPr>
          </w:p>
          <w:p w14:paraId="71043324" w14:textId="46C139BE" w:rsidR="000F1611" w:rsidRPr="00606987" w:rsidRDefault="000F1611" w:rsidP="00E02C15">
            <w:pPr>
              <w:jc w:val="both"/>
              <w:rPr>
                <w:rFonts w:ascii="Arial" w:hAnsi="Arial" w:cs="Arial"/>
                <w:b/>
                <w:sz w:val="22"/>
                <w:szCs w:val="22"/>
              </w:rPr>
            </w:pPr>
            <w:r w:rsidRPr="00606987">
              <w:rPr>
                <w:rFonts w:ascii="Arial" w:hAnsi="Arial" w:cs="Arial"/>
                <w:sz w:val="22"/>
                <w:szCs w:val="22"/>
              </w:rPr>
              <w:t xml:space="preserve"> </w:t>
            </w:r>
            <w:r w:rsidR="002C6ACD" w:rsidRPr="00606987">
              <w:rPr>
                <w:rFonts w:ascii="Arial" w:hAnsi="Arial" w:cs="Arial"/>
                <w:sz w:val="22"/>
                <w:szCs w:val="22"/>
              </w:rPr>
              <w:t xml:space="preserve">2.2. </w:t>
            </w:r>
            <w:r w:rsidR="00902F61">
              <w:rPr>
                <w:rFonts w:ascii="Arial" w:hAnsi="Arial" w:cs="Arial"/>
                <w:sz w:val="22"/>
                <w:szCs w:val="22"/>
              </w:rPr>
              <w:t>Scope</w:t>
            </w:r>
            <w:r w:rsidRPr="00606987">
              <w:rPr>
                <w:rFonts w:ascii="Arial" w:hAnsi="Arial" w:cs="Arial"/>
                <w:sz w:val="22"/>
                <w:szCs w:val="22"/>
              </w:rPr>
              <w:t xml:space="preserve"> and  Methodology</w:t>
            </w:r>
          </w:p>
          <w:p w14:paraId="492AE889" w14:textId="077BE38C" w:rsidR="000F1611" w:rsidRPr="00606987" w:rsidRDefault="000F1611" w:rsidP="00E02C15">
            <w:pPr>
              <w:jc w:val="both"/>
              <w:rPr>
                <w:rFonts w:ascii="Arial" w:hAnsi="Arial" w:cs="Arial"/>
                <w:b/>
                <w:sz w:val="22"/>
                <w:szCs w:val="22"/>
                <w:u w:val="single"/>
              </w:rPr>
            </w:pPr>
          </w:p>
          <w:p w14:paraId="0E279E5F" w14:textId="77777777" w:rsidR="000F1611" w:rsidRPr="00606987" w:rsidRDefault="000F1611" w:rsidP="00E02C15">
            <w:pPr>
              <w:jc w:val="both"/>
              <w:rPr>
                <w:rFonts w:ascii="Arial" w:hAnsi="Arial" w:cs="Arial"/>
                <w:b/>
                <w:sz w:val="22"/>
                <w:szCs w:val="22"/>
              </w:rPr>
            </w:pPr>
          </w:p>
          <w:p w14:paraId="20F36ABF" w14:textId="387C6EC0" w:rsidR="000F1611" w:rsidRDefault="00C1302D" w:rsidP="00E02C15">
            <w:pPr>
              <w:jc w:val="both"/>
              <w:rPr>
                <w:rFonts w:ascii="Arial" w:hAnsi="Arial" w:cs="Arial"/>
                <w:sz w:val="22"/>
                <w:szCs w:val="22"/>
              </w:rPr>
            </w:pPr>
            <w:r>
              <w:rPr>
                <w:rFonts w:ascii="Arial" w:hAnsi="Arial" w:cs="Arial"/>
                <w:sz w:val="22"/>
                <w:szCs w:val="22"/>
              </w:rPr>
              <w:lastRenderedPageBreak/>
              <w:t>T</w:t>
            </w:r>
            <w:r w:rsidR="009C005E">
              <w:rPr>
                <w:rFonts w:ascii="Arial" w:hAnsi="Arial" w:cs="Arial"/>
                <w:sz w:val="22"/>
                <w:szCs w:val="22"/>
              </w:rPr>
              <w:t>he Mission</w:t>
            </w:r>
            <w:r w:rsidR="00E00B34">
              <w:rPr>
                <w:rFonts w:ascii="Arial" w:hAnsi="Arial" w:cs="Arial"/>
                <w:sz w:val="22"/>
                <w:szCs w:val="22"/>
              </w:rPr>
              <w:t xml:space="preserve"> gathered</w:t>
            </w:r>
            <w:r w:rsidR="000F1611" w:rsidRPr="00606987">
              <w:rPr>
                <w:rFonts w:ascii="Arial" w:hAnsi="Arial" w:cs="Arial"/>
                <w:sz w:val="22"/>
                <w:szCs w:val="22"/>
              </w:rPr>
              <w:t xml:space="preserve"> evidence based information that is cre</w:t>
            </w:r>
            <w:r w:rsidR="009C005E">
              <w:rPr>
                <w:rFonts w:ascii="Arial" w:hAnsi="Arial" w:cs="Arial"/>
                <w:sz w:val="22"/>
                <w:szCs w:val="22"/>
              </w:rPr>
              <w:t>dible, reliable and useful. The</w:t>
            </w:r>
            <w:r>
              <w:rPr>
                <w:rFonts w:ascii="Arial" w:hAnsi="Arial" w:cs="Arial"/>
                <w:sz w:val="22"/>
                <w:szCs w:val="22"/>
              </w:rPr>
              <w:t xml:space="preserve"> Mission</w:t>
            </w:r>
            <w:r w:rsidR="000F1611" w:rsidRPr="00606987">
              <w:rPr>
                <w:rFonts w:ascii="Arial" w:hAnsi="Arial" w:cs="Arial"/>
                <w:sz w:val="22"/>
                <w:szCs w:val="22"/>
              </w:rPr>
              <w:t xml:space="preserve"> review</w:t>
            </w:r>
            <w:r w:rsidR="00902F61">
              <w:rPr>
                <w:rFonts w:ascii="Arial" w:hAnsi="Arial" w:cs="Arial"/>
                <w:sz w:val="22"/>
                <w:szCs w:val="22"/>
              </w:rPr>
              <w:t>ed</w:t>
            </w:r>
            <w:r w:rsidR="000F1611" w:rsidRPr="00606987">
              <w:rPr>
                <w:rFonts w:ascii="Arial" w:hAnsi="Arial" w:cs="Arial"/>
                <w:sz w:val="22"/>
                <w:szCs w:val="22"/>
              </w:rPr>
              <w:t xml:space="preserve"> all relevant sources of infor</w:t>
            </w:r>
            <w:r w:rsidR="004C6257">
              <w:rPr>
                <w:rFonts w:ascii="Arial" w:hAnsi="Arial" w:cs="Arial"/>
                <w:sz w:val="22"/>
                <w:szCs w:val="22"/>
              </w:rPr>
              <w:t>mation including</w:t>
            </w:r>
            <w:r w:rsidR="000F1611" w:rsidRPr="00606987">
              <w:rPr>
                <w:rFonts w:ascii="Arial" w:hAnsi="Arial" w:cs="Arial"/>
                <w:sz w:val="22"/>
                <w:szCs w:val="22"/>
              </w:rPr>
              <w:t xml:space="preserve"> PIF</w:t>
            </w:r>
            <w:r w:rsidR="004C6257">
              <w:rPr>
                <w:rFonts w:ascii="Arial" w:hAnsi="Arial" w:cs="Arial"/>
                <w:sz w:val="22"/>
                <w:szCs w:val="22"/>
              </w:rPr>
              <w:t xml:space="preserve"> documentation</w:t>
            </w:r>
            <w:r w:rsidR="000F1611" w:rsidRPr="00606987">
              <w:rPr>
                <w:rFonts w:ascii="Arial" w:hAnsi="Arial" w:cs="Arial"/>
                <w:sz w:val="22"/>
                <w:szCs w:val="22"/>
              </w:rPr>
              <w:t>, UNDP Environmental &amp; Social Safeguard</w:t>
            </w:r>
            <w:r w:rsidR="004C6257">
              <w:rPr>
                <w:rFonts w:ascii="Arial" w:hAnsi="Arial" w:cs="Arial"/>
                <w:sz w:val="22"/>
                <w:szCs w:val="22"/>
              </w:rPr>
              <w:t xml:space="preserve"> Policy, the Project Document, the P</w:t>
            </w:r>
            <w:r w:rsidR="000F1611" w:rsidRPr="00606987">
              <w:rPr>
                <w:rFonts w:ascii="Arial" w:hAnsi="Arial" w:cs="Arial"/>
                <w:sz w:val="22"/>
                <w:szCs w:val="22"/>
              </w:rPr>
              <w:t>roject</w:t>
            </w:r>
            <w:r w:rsidR="004C6257">
              <w:rPr>
                <w:rFonts w:ascii="Arial" w:hAnsi="Arial" w:cs="Arial"/>
                <w:sz w:val="22"/>
                <w:szCs w:val="22"/>
              </w:rPr>
              <w:t xml:space="preserve"> Progress  Reports, and a great number of other materials</w:t>
            </w:r>
            <w:r w:rsidR="009C005E">
              <w:rPr>
                <w:rFonts w:ascii="Arial" w:hAnsi="Arial" w:cs="Arial"/>
                <w:sz w:val="22"/>
                <w:szCs w:val="22"/>
              </w:rPr>
              <w:t xml:space="preserve"> the Mission</w:t>
            </w:r>
            <w:r>
              <w:rPr>
                <w:rFonts w:ascii="Arial" w:hAnsi="Arial" w:cs="Arial"/>
                <w:sz w:val="22"/>
                <w:szCs w:val="22"/>
              </w:rPr>
              <w:t xml:space="preserve"> consider</w:t>
            </w:r>
            <w:r w:rsidR="009C005E">
              <w:rPr>
                <w:rFonts w:ascii="Arial" w:hAnsi="Arial" w:cs="Arial"/>
                <w:sz w:val="22"/>
                <w:szCs w:val="22"/>
              </w:rPr>
              <w:t>e</w:t>
            </w:r>
            <w:r>
              <w:rPr>
                <w:rFonts w:ascii="Arial" w:hAnsi="Arial" w:cs="Arial"/>
                <w:sz w:val="22"/>
                <w:szCs w:val="22"/>
              </w:rPr>
              <w:t>d</w:t>
            </w:r>
            <w:r w:rsidR="000F1611" w:rsidRPr="00606987">
              <w:rPr>
                <w:rFonts w:ascii="Arial" w:hAnsi="Arial" w:cs="Arial"/>
                <w:sz w:val="22"/>
                <w:szCs w:val="22"/>
              </w:rPr>
              <w:t xml:space="preserve"> useful</w:t>
            </w:r>
            <w:r w:rsidR="00516539">
              <w:rPr>
                <w:rFonts w:ascii="Arial" w:hAnsi="Arial" w:cs="Arial"/>
                <w:sz w:val="22"/>
                <w:szCs w:val="22"/>
              </w:rPr>
              <w:t xml:space="preserve"> for this evidence-based</w:t>
            </w:r>
            <w:r w:rsidR="004C6257">
              <w:rPr>
                <w:rFonts w:ascii="Arial" w:hAnsi="Arial" w:cs="Arial"/>
                <w:sz w:val="22"/>
                <w:szCs w:val="22"/>
              </w:rPr>
              <w:t xml:space="preserve"> review</w:t>
            </w:r>
            <w:r w:rsidR="000F1611" w:rsidRPr="00606987">
              <w:rPr>
                <w:rFonts w:ascii="Arial" w:hAnsi="Arial" w:cs="Arial"/>
                <w:sz w:val="22"/>
                <w:szCs w:val="22"/>
              </w:rPr>
              <w:t xml:space="preserve">. </w:t>
            </w:r>
          </w:p>
          <w:p w14:paraId="06942EF4" w14:textId="77777777" w:rsidR="004C6257" w:rsidRPr="00606987" w:rsidRDefault="004C6257" w:rsidP="00E02C15">
            <w:pPr>
              <w:jc w:val="both"/>
              <w:rPr>
                <w:rFonts w:ascii="Arial" w:hAnsi="Arial" w:cs="Arial"/>
                <w:sz w:val="22"/>
                <w:szCs w:val="22"/>
              </w:rPr>
            </w:pPr>
          </w:p>
          <w:p w14:paraId="2C192108" w14:textId="77777777" w:rsidR="004C6257" w:rsidRDefault="000F1611" w:rsidP="00E02C15">
            <w:pPr>
              <w:jc w:val="both"/>
              <w:rPr>
                <w:rFonts w:ascii="Arial" w:hAnsi="Arial" w:cs="Arial"/>
                <w:sz w:val="22"/>
                <w:szCs w:val="22"/>
              </w:rPr>
            </w:pPr>
            <w:r w:rsidRPr="00606987">
              <w:rPr>
                <w:rFonts w:ascii="Arial" w:hAnsi="Arial" w:cs="Arial"/>
                <w:sz w:val="22"/>
                <w:szCs w:val="22"/>
              </w:rPr>
              <w:t>T</w:t>
            </w:r>
            <w:r w:rsidR="009C005E">
              <w:rPr>
                <w:rFonts w:ascii="Arial" w:hAnsi="Arial" w:cs="Arial"/>
                <w:sz w:val="22"/>
                <w:szCs w:val="22"/>
              </w:rPr>
              <w:t>he Mission</w:t>
            </w:r>
            <w:r w:rsidRPr="00606987">
              <w:rPr>
                <w:rFonts w:ascii="Arial" w:hAnsi="Arial" w:cs="Arial"/>
                <w:sz w:val="22"/>
                <w:szCs w:val="22"/>
              </w:rPr>
              <w:t xml:space="preserve"> follow</w:t>
            </w:r>
            <w:r w:rsidR="00902F61">
              <w:rPr>
                <w:rFonts w:ascii="Arial" w:hAnsi="Arial" w:cs="Arial"/>
                <w:sz w:val="22"/>
                <w:szCs w:val="22"/>
              </w:rPr>
              <w:t>ed</w:t>
            </w:r>
            <w:r w:rsidRPr="00606987">
              <w:rPr>
                <w:rFonts w:ascii="Arial" w:hAnsi="Arial" w:cs="Arial"/>
                <w:sz w:val="22"/>
                <w:szCs w:val="22"/>
              </w:rPr>
              <w:t xml:space="preserve"> a collaborative and participatory approach ensuring close engagement with the Project Team, government cou</w:t>
            </w:r>
            <w:r w:rsidR="00902F61">
              <w:rPr>
                <w:rFonts w:ascii="Arial" w:hAnsi="Arial" w:cs="Arial"/>
                <w:sz w:val="22"/>
                <w:szCs w:val="22"/>
              </w:rPr>
              <w:t>nterparts</w:t>
            </w:r>
            <w:r w:rsidR="00C1302D">
              <w:rPr>
                <w:rFonts w:ascii="Arial" w:hAnsi="Arial" w:cs="Arial"/>
                <w:sz w:val="22"/>
                <w:szCs w:val="22"/>
              </w:rPr>
              <w:t xml:space="preserve"> and stakeholders, </w:t>
            </w:r>
            <w:r w:rsidR="00902F61">
              <w:rPr>
                <w:rFonts w:ascii="Arial" w:hAnsi="Arial" w:cs="Arial"/>
                <w:sz w:val="22"/>
                <w:szCs w:val="22"/>
              </w:rPr>
              <w:t xml:space="preserve"> the relevant offices within the UNDP Country Office</w:t>
            </w:r>
            <w:r w:rsidR="009C005E">
              <w:rPr>
                <w:rFonts w:ascii="Arial" w:hAnsi="Arial" w:cs="Arial"/>
                <w:sz w:val="22"/>
                <w:szCs w:val="22"/>
              </w:rPr>
              <w:t>, and</w:t>
            </w:r>
            <w:r w:rsidR="00C1302D">
              <w:rPr>
                <w:rFonts w:ascii="Arial" w:hAnsi="Arial" w:cs="Arial"/>
                <w:sz w:val="22"/>
                <w:szCs w:val="22"/>
              </w:rPr>
              <w:t xml:space="preserve"> </w:t>
            </w:r>
            <w:r w:rsidR="004C6257">
              <w:rPr>
                <w:rFonts w:ascii="Arial" w:hAnsi="Arial" w:cs="Arial"/>
                <w:sz w:val="22"/>
                <w:szCs w:val="22"/>
              </w:rPr>
              <w:t xml:space="preserve">most consultants </w:t>
            </w:r>
            <w:r w:rsidR="00C1302D">
              <w:rPr>
                <w:rFonts w:ascii="Arial" w:hAnsi="Arial" w:cs="Arial"/>
                <w:sz w:val="22"/>
                <w:szCs w:val="22"/>
              </w:rPr>
              <w:t xml:space="preserve"> involved in the Project</w:t>
            </w:r>
            <w:r w:rsidR="00902F61">
              <w:rPr>
                <w:rFonts w:ascii="Arial" w:hAnsi="Arial" w:cs="Arial"/>
                <w:sz w:val="22"/>
                <w:szCs w:val="22"/>
              </w:rPr>
              <w:t>.</w:t>
            </w:r>
            <w:r w:rsidRPr="00606987">
              <w:rPr>
                <w:rFonts w:ascii="Arial" w:hAnsi="Arial" w:cs="Arial"/>
                <w:sz w:val="22"/>
                <w:szCs w:val="22"/>
              </w:rPr>
              <w:t xml:space="preserve"> </w:t>
            </w:r>
            <w:r w:rsidR="00902F61">
              <w:rPr>
                <w:rFonts w:ascii="Arial" w:hAnsi="Arial" w:cs="Arial"/>
                <w:sz w:val="22"/>
                <w:szCs w:val="22"/>
              </w:rPr>
              <w:t xml:space="preserve"> </w:t>
            </w:r>
          </w:p>
          <w:p w14:paraId="3552D8C2" w14:textId="5B14EDF2" w:rsidR="000F1611" w:rsidRPr="00606987" w:rsidRDefault="00902F61" w:rsidP="00E02C15">
            <w:pPr>
              <w:jc w:val="both"/>
              <w:rPr>
                <w:rFonts w:ascii="Arial" w:hAnsi="Arial" w:cs="Arial"/>
                <w:sz w:val="22"/>
                <w:szCs w:val="22"/>
              </w:rPr>
            </w:pPr>
            <w:r>
              <w:rPr>
                <w:rFonts w:ascii="Arial" w:hAnsi="Arial" w:cs="Arial"/>
                <w:sz w:val="22"/>
                <w:szCs w:val="22"/>
              </w:rPr>
              <w:t>Contacts were also made with other donors who have activities in the broad field of the Project.</w:t>
            </w:r>
          </w:p>
          <w:p w14:paraId="2F4D62E3" w14:textId="77777777" w:rsidR="00E00085" w:rsidRDefault="00902F61" w:rsidP="00E02C15">
            <w:pPr>
              <w:jc w:val="both"/>
              <w:rPr>
                <w:rFonts w:ascii="Arial" w:hAnsi="Arial" w:cs="Arial"/>
                <w:sz w:val="22"/>
                <w:szCs w:val="22"/>
              </w:rPr>
            </w:pPr>
            <w:r>
              <w:rPr>
                <w:rFonts w:ascii="Arial" w:hAnsi="Arial" w:cs="Arial"/>
                <w:sz w:val="22"/>
                <w:szCs w:val="22"/>
              </w:rPr>
              <w:t>I</w:t>
            </w:r>
            <w:r w:rsidR="00516539">
              <w:rPr>
                <w:rFonts w:ascii="Arial" w:hAnsi="Arial" w:cs="Arial"/>
                <w:sz w:val="22"/>
                <w:szCs w:val="22"/>
              </w:rPr>
              <w:t>nterviews with</w:t>
            </w:r>
            <w:r>
              <w:rPr>
                <w:rFonts w:ascii="Arial" w:hAnsi="Arial" w:cs="Arial"/>
                <w:sz w:val="22"/>
                <w:szCs w:val="22"/>
              </w:rPr>
              <w:t xml:space="preserve"> all </w:t>
            </w:r>
            <w:r w:rsidR="00516539">
              <w:rPr>
                <w:rFonts w:ascii="Arial" w:hAnsi="Arial" w:cs="Arial"/>
                <w:sz w:val="22"/>
                <w:szCs w:val="22"/>
              </w:rPr>
              <w:t xml:space="preserve">Project </w:t>
            </w:r>
            <w:r w:rsidR="000F1611" w:rsidRPr="00606987">
              <w:rPr>
                <w:rFonts w:ascii="Arial" w:hAnsi="Arial" w:cs="Arial"/>
                <w:sz w:val="22"/>
                <w:szCs w:val="22"/>
              </w:rPr>
              <w:t>stakeholders who have project responsibilities</w:t>
            </w:r>
            <w:r w:rsidR="00D05968">
              <w:rPr>
                <w:rFonts w:ascii="Arial" w:hAnsi="Arial" w:cs="Arial"/>
                <w:sz w:val="22"/>
                <w:szCs w:val="22"/>
              </w:rPr>
              <w:t xml:space="preserve"> were undertaken</w:t>
            </w:r>
            <w:r>
              <w:rPr>
                <w:rFonts w:ascii="Arial" w:hAnsi="Arial" w:cs="Arial"/>
                <w:sz w:val="22"/>
                <w:szCs w:val="22"/>
              </w:rPr>
              <w:t>.</w:t>
            </w:r>
          </w:p>
          <w:p w14:paraId="46526D3B" w14:textId="46D76E44" w:rsidR="000F1611" w:rsidRPr="00606987" w:rsidRDefault="00902F61" w:rsidP="00E02C15">
            <w:pPr>
              <w:jc w:val="both"/>
              <w:rPr>
                <w:rFonts w:ascii="Arial" w:hAnsi="Arial" w:cs="Arial"/>
                <w:sz w:val="22"/>
                <w:szCs w:val="22"/>
              </w:rPr>
            </w:pPr>
            <w:r>
              <w:rPr>
                <w:rFonts w:ascii="Arial" w:hAnsi="Arial" w:cs="Arial"/>
                <w:sz w:val="22"/>
                <w:szCs w:val="22"/>
              </w:rPr>
              <w:t xml:space="preserve">  </w:t>
            </w:r>
            <w:r w:rsidR="000F1611" w:rsidRPr="00606987">
              <w:rPr>
                <w:rFonts w:ascii="Arial" w:hAnsi="Arial" w:cs="Arial"/>
                <w:sz w:val="22"/>
                <w:szCs w:val="22"/>
              </w:rPr>
              <w:t xml:space="preserve"> </w:t>
            </w:r>
          </w:p>
          <w:p w14:paraId="633559B5" w14:textId="57FBDE32" w:rsidR="000F1611" w:rsidRPr="00606987" w:rsidRDefault="009C005E" w:rsidP="00E02C15">
            <w:pPr>
              <w:jc w:val="both"/>
              <w:rPr>
                <w:rFonts w:ascii="Arial" w:hAnsi="Arial" w:cs="Arial"/>
                <w:sz w:val="22"/>
                <w:szCs w:val="22"/>
              </w:rPr>
            </w:pPr>
            <w:r>
              <w:rPr>
                <w:rFonts w:ascii="Arial" w:hAnsi="Arial" w:cs="Arial"/>
                <w:sz w:val="22"/>
                <w:szCs w:val="22"/>
              </w:rPr>
              <w:t>The Mission</w:t>
            </w:r>
            <w:r w:rsidR="00902F61">
              <w:rPr>
                <w:rFonts w:ascii="Arial" w:hAnsi="Arial" w:cs="Arial"/>
                <w:sz w:val="22"/>
                <w:szCs w:val="22"/>
              </w:rPr>
              <w:t xml:space="preserve"> report</w:t>
            </w:r>
            <w:r w:rsidR="000F1611" w:rsidRPr="00606987">
              <w:rPr>
                <w:rFonts w:ascii="Arial" w:hAnsi="Arial" w:cs="Arial"/>
                <w:sz w:val="22"/>
                <w:szCs w:val="22"/>
              </w:rPr>
              <w:t xml:space="preserve"> describe</w:t>
            </w:r>
            <w:r w:rsidR="00902F61">
              <w:rPr>
                <w:rFonts w:ascii="Arial" w:hAnsi="Arial" w:cs="Arial"/>
                <w:sz w:val="22"/>
                <w:szCs w:val="22"/>
              </w:rPr>
              <w:t>s</w:t>
            </w:r>
            <w:r>
              <w:rPr>
                <w:rFonts w:ascii="Arial" w:hAnsi="Arial" w:cs="Arial"/>
                <w:sz w:val="22"/>
                <w:szCs w:val="22"/>
              </w:rPr>
              <w:t xml:space="preserve"> the full review</w:t>
            </w:r>
            <w:r w:rsidR="000F1611" w:rsidRPr="00606987">
              <w:rPr>
                <w:rFonts w:ascii="Arial" w:hAnsi="Arial" w:cs="Arial"/>
                <w:sz w:val="22"/>
                <w:szCs w:val="22"/>
              </w:rPr>
              <w:t xml:space="preserve"> approach taken and the rationale for the approach making explicit the underlying assumptions, challenges, strengths and weaknesses about the methods and approach of the review.</w:t>
            </w:r>
          </w:p>
          <w:p w14:paraId="61DAF1FF" w14:textId="77777777" w:rsidR="0055398F" w:rsidRPr="00606987" w:rsidRDefault="0055398F" w:rsidP="00E02C15">
            <w:pPr>
              <w:jc w:val="both"/>
              <w:rPr>
                <w:rFonts w:ascii="Arial" w:hAnsi="Arial" w:cs="Arial"/>
                <w:sz w:val="22"/>
                <w:szCs w:val="22"/>
              </w:rPr>
            </w:pPr>
          </w:p>
          <w:p w14:paraId="1170C8E7" w14:textId="57B4FEBC" w:rsidR="000F1611" w:rsidRPr="00606987" w:rsidRDefault="00D05968" w:rsidP="00E02C15">
            <w:pPr>
              <w:jc w:val="both"/>
              <w:rPr>
                <w:rFonts w:ascii="Arial" w:hAnsi="Arial" w:cs="Arial"/>
                <w:color w:val="000000"/>
                <w:sz w:val="22"/>
                <w:szCs w:val="22"/>
              </w:rPr>
            </w:pPr>
            <w:r>
              <w:rPr>
                <w:rFonts w:ascii="Arial" w:hAnsi="Arial" w:cs="Arial"/>
                <w:sz w:val="22"/>
                <w:szCs w:val="22"/>
              </w:rPr>
              <w:t xml:space="preserve">The Mission </w:t>
            </w:r>
            <w:r w:rsidR="00F81200">
              <w:rPr>
                <w:rFonts w:ascii="Arial" w:hAnsi="Arial" w:cs="Arial"/>
                <w:sz w:val="22"/>
                <w:szCs w:val="22"/>
              </w:rPr>
              <w:t>r</w:t>
            </w:r>
            <w:r w:rsidR="000F1611" w:rsidRPr="00606987">
              <w:rPr>
                <w:rFonts w:ascii="Arial" w:hAnsi="Arial" w:cs="Arial"/>
                <w:sz w:val="22"/>
                <w:szCs w:val="22"/>
              </w:rPr>
              <w:t>eview</w:t>
            </w:r>
            <w:r>
              <w:rPr>
                <w:rFonts w:ascii="Arial" w:hAnsi="Arial" w:cs="Arial"/>
                <w:sz w:val="22"/>
                <w:szCs w:val="22"/>
              </w:rPr>
              <w:t>ed</w:t>
            </w:r>
            <w:r w:rsidR="000F1611" w:rsidRPr="00606987">
              <w:rPr>
                <w:rFonts w:ascii="Arial" w:hAnsi="Arial" w:cs="Arial"/>
                <w:sz w:val="22"/>
                <w:szCs w:val="22"/>
              </w:rPr>
              <w:t xml:space="preserve"> the prob</w:t>
            </w:r>
            <w:r>
              <w:rPr>
                <w:rFonts w:ascii="Arial" w:hAnsi="Arial" w:cs="Arial"/>
                <w:sz w:val="22"/>
                <w:szCs w:val="22"/>
              </w:rPr>
              <w:t>lem</w:t>
            </w:r>
            <w:r w:rsidR="00516539">
              <w:rPr>
                <w:rFonts w:ascii="Arial" w:hAnsi="Arial" w:cs="Arial"/>
                <w:sz w:val="22"/>
                <w:szCs w:val="22"/>
              </w:rPr>
              <w:t>s</w:t>
            </w:r>
            <w:r>
              <w:rPr>
                <w:rFonts w:ascii="Arial" w:hAnsi="Arial" w:cs="Arial"/>
                <w:sz w:val="22"/>
                <w:szCs w:val="22"/>
              </w:rPr>
              <w:t xml:space="preserve"> addressed by the P</w:t>
            </w:r>
            <w:r w:rsidR="000F1611" w:rsidRPr="00606987">
              <w:rPr>
                <w:rFonts w:ascii="Arial" w:hAnsi="Arial" w:cs="Arial"/>
                <w:sz w:val="22"/>
                <w:szCs w:val="22"/>
              </w:rPr>
              <w:t xml:space="preserve">roject and </w:t>
            </w:r>
            <w:r w:rsidR="00516539">
              <w:rPr>
                <w:rFonts w:ascii="Arial" w:hAnsi="Arial" w:cs="Arial"/>
                <w:color w:val="000000"/>
                <w:sz w:val="22"/>
                <w:szCs w:val="22"/>
              </w:rPr>
              <w:t>the underlying assumptions  and</w:t>
            </w:r>
            <w:r w:rsidR="000F1611" w:rsidRPr="00606987">
              <w:rPr>
                <w:rFonts w:ascii="Arial" w:hAnsi="Arial" w:cs="Arial"/>
                <w:color w:val="000000"/>
                <w:sz w:val="22"/>
                <w:szCs w:val="22"/>
              </w:rPr>
              <w:t xml:space="preserve"> the effect of any incorrect assumptions or changes to the context to achieving the project results as outlined in the Project Document.</w:t>
            </w:r>
          </w:p>
          <w:p w14:paraId="7F745099" w14:textId="77777777" w:rsidR="00F81200" w:rsidRDefault="00F81200" w:rsidP="00E02C15">
            <w:pPr>
              <w:jc w:val="both"/>
              <w:rPr>
                <w:rFonts w:ascii="Arial" w:hAnsi="Arial" w:cs="Arial"/>
                <w:sz w:val="22"/>
                <w:szCs w:val="22"/>
              </w:rPr>
            </w:pPr>
          </w:p>
          <w:p w14:paraId="2ED8054F" w14:textId="18B19DD6" w:rsidR="000F1611" w:rsidRPr="00606987" w:rsidRDefault="009C005E" w:rsidP="00E02C15">
            <w:pPr>
              <w:jc w:val="both"/>
              <w:rPr>
                <w:rFonts w:ascii="Arial" w:hAnsi="Arial" w:cs="Arial"/>
                <w:sz w:val="22"/>
                <w:szCs w:val="22"/>
              </w:rPr>
            </w:pPr>
            <w:r>
              <w:rPr>
                <w:rFonts w:ascii="Arial" w:hAnsi="Arial" w:cs="Arial"/>
                <w:sz w:val="22"/>
                <w:szCs w:val="22"/>
              </w:rPr>
              <w:t>The Mission</w:t>
            </w:r>
            <w:r w:rsidR="00E00B34">
              <w:rPr>
                <w:rFonts w:ascii="Arial" w:hAnsi="Arial" w:cs="Arial"/>
                <w:sz w:val="22"/>
                <w:szCs w:val="22"/>
              </w:rPr>
              <w:t xml:space="preserve"> also</w:t>
            </w:r>
            <w:r w:rsidR="00516539">
              <w:rPr>
                <w:rFonts w:ascii="Arial" w:hAnsi="Arial" w:cs="Arial"/>
                <w:sz w:val="22"/>
                <w:szCs w:val="22"/>
              </w:rPr>
              <w:t xml:space="preserve"> r</w:t>
            </w:r>
            <w:r w:rsidR="000F1611" w:rsidRPr="00606987">
              <w:rPr>
                <w:rFonts w:ascii="Arial" w:hAnsi="Arial" w:cs="Arial"/>
                <w:sz w:val="22"/>
                <w:szCs w:val="22"/>
              </w:rPr>
              <w:t>eview</w:t>
            </w:r>
            <w:r w:rsidR="00516539">
              <w:rPr>
                <w:rFonts w:ascii="Arial" w:hAnsi="Arial" w:cs="Arial"/>
                <w:sz w:val="22"/>
                <w:szCs w:val="22"/>
              </w:rPr>
              <w:t>ed</w:t>
            </w:r>
            <w:r w:rsidR="000F1611" w:rsidRPr="00606987">
              <w:rPr>
                <w:rFonts w:ascii="Arial" w:hAnsi="Arial" w:cs="Arial"/>
                <w:sz w:val="22"/>
                <w:szCs w:val="22"/>
              </w:rPr>
              <w:t xml:space="preserve"> the relevance of the project strategy and </w:t>
            </w:r>
            <w:r w:rsidR="000F1611" w:rsidRPr="00606987">
              <w:rPr>
                <w:rFonts w:ascii="Arial" w:hAnsi="Arial" w:cs="Arial"/>
                <w:color w:val="000000"/>
                <w:sz w:val="22"/>
                <w:szCs w:val="22"/>
              </w:rPr>
              <w:t>assess</w:t>
            </w:r>
            <w:r w:rsidR="00516539">
              <w:rPr>
                <w:rFonts w:ascii="Arial" w:hAnsi="Arial" w:cs="Arial"/>
                <w:color w:val="000000"/>
                <w:sz w:val="22"/>
                <w:szCs w:val="22"/>
              </w:rPr>
              <w:t>ed</w:t>
            </w:r>
            <w:r w:rsidR="000F1611" w:rsidRPr="00606987">
              <w:rPr>
                <w:rFonts w:ascii="Arial" w:hAnsi="Arial" w:cs="Arial"/>
                <w:color w:val="000000"/>
                <w:sz w:val="22"/>
                <w:szCs w:val="22"/>
              </w:rPr>
              <w:t xml:space="preserve"> whether it provides the most effective route towards expected/intended results.  </w:t>
            </w:r>
            <w:r w:rsidR="000F1611" w:rsidRPr="00606987">
              <w:rPr>
                <w:rFonts w:ascii="Arial" w:eastAsiaTheme="minorHAnsi" w:hAnsi="Arial" w:cs="Arial"/>
                <w:sz w:val="22"/>
                <w:szCs w:val="22"/>
              </w:rPr>
              <w:t>Were lessons from other relevant projects properly incorporated into the project design?</w:t>
            </w:r>
            <w:r w:rsidR="00C1302D">
              <w:rPr>
                <w:rFonts w:ascii="Arial" w:eastAsiaTheme="minorHAnsi" w:hAnsi="Arial" w:cs="Arial"/>
                <w:sz w:val="22"/>
                <w:szCs w:val="22"/>
              </w:rPr>
              <w:t xml:space="preserve">  Relevant Projects involving</w:t>
            </w:r>
            <w:r w:rsidR="00516539">
              <w:rPr>
                <w:rFonts w:ascii="Arial" w:eastAsiaTheme="minorHAnsi" w:hAnsi="Arial" w:cs="Arial"/>
                <w:sz w:val="22"/>
                <w:szCs w:val="22"/>
              </w:rPr>
              <w:t xml:space="preserve"> other donors were visited.</w:t>
            </w:r>
          </w:p>
          <w:p w14:paraId="199DB2CB" w14:textId="77777777" w:rsidR="000F1611" w:rsidRPr="00606987" w:rsidRDefault="000F1611" w:rsidP="00E02C15">
            <w:pPr>
              <w:jc w:val="both"/>
              <w:rPr>
                <w:rFonts w:ascii="Arial" w:hAnsi="Arial" w:cs="Arial"/>
                <w:sz w:val="22"/>
                <w:szCs w:val="22"/>
              </w:rPr>
            </w:pPr>
          </w:p>
          <w:p w14:paraId="390450D3" w14:textId="0DF4B299" w:rsidR="000F1611" w:rsidRPr="00D05968" w:rsidRDefault="00D05968" w:rsidP="00E02C15">
            <w:pPr>
              <w:jc w:val="both"/>
              <w:rPr>
                <w:rFonts w:ascii="Arial" w:eastAsiaTheme="minorHAnsi" w:hAnsi="Arial" w:cs="Arial"/>
                <w:sz w:val="22"/>
                <w:szCs w:val="22"/>
              </w:rPr>
            </w:pPr>
            <w:r>
              <w:rPr>
                <w:rFonts w:ascii="Arial" w:hAnsi="Arial" w:cs="Arial"/>
                <w:sz w:val="22"/>
                <w:szCs w:val="22"/>
              </w:rPr>
              <w:t xml:space="preserve">The Mission also </w:t>
            </w:r>
            <w:r w:rsidR="00F81200">
              <w:rPr>
                <w:rFonts w:ascii="Arial" w:hAnsi="Arial" w:cs="Arial"/>
                <w:sz w:val="22"/>
                <w:szCs w:val="22"/>
              </w:rPr>
              <w:t>r</w:t>
            </w:r>
            <w:r w:rsidR="000F1611" w:rsidRPr="00606987">
              <w:rPr>
                <w:rFonts w:ascii="Arial" w:hAnsi="Arial" w:cs="Arial"/>
                <w:sz w:val="22"/>
                <w:szCs w:val="22"/>
              </w:rPr>
              <w:t>eview</w:t>
            </w:r>
            <w:r>
              <w:rPr>
                <w:rFonts w:ascii="Arial" w:hAnsi="Arial" w:cs="Arial"/>
                <w:sz w:val="22"/>
                <w:szCs w:val="22"/>
              </w:rPr>
              <w:t>ed</w:t>
            </w:r>
            <w:r w:rsidR="000F1611" w:rsidRPr="00606987">
              <w:rPr>
                <w:rFonts w:ascii="Arial" w:hAnsi="Arial" w:cs="Arial"/>
                <w:sz w:val="22"/>
                <w:szCs w:val="22"/>
              </w:rPr>
              <w:t xml:space="preserve"> how the proje</w:t>
            </w:r>
            <w:r w:rsidR="00516539">
              <w:rPr>
                <w:rFonts w:ascii="Arial" w:hAnsi="Arial" w:cs="Arial"/>
                <w:sz w:val="22"/>
                <w:szCs w:val="22"/>
              </w:rPr>
              <w:t>ct addressed</w:t>
            </w:r>
            <w:r>
              <w:rPr>
                <w:rFonts w:ascii="Arial" w:hAnsi="Arial" w:cs="Arial"/>
                <w:sz w:val="22"/>
                <w:szCs w:val="22"/>
              </w:rPr>
              <w:t xml:space="preserve"> country priorities, the </w:t>
            </w:r>
            <w:r w:rsidR="000F1611" w:rsidRPr="00606987">
              <w:rPr>
                <w:rFonts w:ascii="Arial" w:hAnsi="Arial" w:cs="Arial"/>
                <w:sz w:val="22"/>
                <w:szCs w:val="22"/>
              </w:rPr>
              <w:t>country</w:t>
            </w:r>
            <w:r>
              <w:rPr>
                <w:rFonts w:ascii="Arial" w:hAnsi="Arial" w:cs="Arial"/>
                <w:sz w:val="22"/>
                <w:szCs w:val="22"/>
              </w:rPr>
              <w:t>’s ownership,</w:t>
            </w:r>
            <w:r w:rsidR="000F1611" w:rsidRPr="00606987">
              <w:rPr>
                <w:rFonts w:ascii="Arial" w:eastAsiaTheme="minorHAnsi" w:hAnsi="Arial" w:cs="Arial"/>
                <w:sz w:val="22"/>
                <w:szCs w:val="22"/>
              </w:rPr>
              <w:t xml:space="preserve"> the national sector development priorities and plans of the country</w:t>
            </w:r>
            <w:r>
              <w:rPr>
                <w:rFonts w:ascii="Arial" w:eastAsiaTheme="minorHAnsi" w:hAnsi="Arial" w:cs="Arial"/>
                <w:sz w:val="22"/>
                <w:szCs w:val="22"/>
              </w:rPr>
              <w:t xml:space="preserve">, as well as the </w:t>
            </w:r>
            <w:r w:rsidR="000F1611" w:rsidRPr="00606987">
              <w:rPr>
                <w:rFonts w:ascii="Arial" w:hAnsi="Arial" w:cs="Arial"/>
                <w:sz w:val="22"/>
                <w:szCs w:val="22"/>
              </w:rPr>
              <w:t>decision-making processes</w:t>
            </w:r>
            <w:r>
              <w:rPr>
                <w:rFonts w:ascii="Arial" w:hAnsi="Arial" w:cs="Arial"/>
                <w:sz w:val="22"/>
                <w:szCs w:val="22"/>
              </w:rPr>
              <w:t xml:space="preserve">. </w:t>
            </w:r>
          </w:p>
          <w:p w14:paraId="38E8CBAB" w14:textId="329073A9" w:rsidR="000F1611" w:rsidRPr="00606987" w:rsidRDefault="00D05968" w:rsidP="00E02C15">
            <w:pPr>
              <w:jc w:val="both"/>
              <w:rPr>
                <w:rFonts w:ascii="Arial" w:hAnsi="Arial" w:cs="Arial"/>
                <w:sz w:val="22"/>
                <w:szCs w:val="22"/>
              </w:rPr>
            </w:pPr>
            <w:r>
              <w:rPr>
                <w:rFonts w:ascii="Arial" w:eastAsiaTheme="minorHAnsi" w:hAnsi="Arial" w:cs="Arial"/>
                <w:sz w:val="22"/>
                <w:szCs w:val="22"/>
              </w:rPr>
              <w:t>Issues of concern were highlighted.</w:t>
            </w:r>
          </w:p>
          <w:p w14:paraId="5C354BA3" w14:textId="77777777" w:rsidR="002C6ACD" w:rsidRPr="00606987" w:rsidRDefault="002C6ACD" w:rsidP="00E02C15">
            <w:pPr>
              <w:jc w:val="both"/>
              <w:rPr>
                <w:rFonts w:ascii="Arial" w:hAnsi="Arial" w:cs="Arial"/>
                <w:sz w:val="22"/>
                <w:szCs w:val="22"/>
              </w:rPr>
            </w:pPr>
          </w:p>
          <w:p w14:paraId="4202CBB9" w14:textId="10000EAC" w:rsidR="00D05968" w:rsidRDefault="00D05968" w:rsidP="00E02C15">
            <w:pPr>
              <w:jc w:val="both"/>
              <w:rPr>
                <w:rFonts w:ascii="Arial" w:hAnsi="Arial" w:cs="Arial"/>
                <w:color w:val="000000"/>
                <w:sz w:val="22"/>
                <w:szCs w:val="22"/>
              </w:rPr>
            </w:pPr>
            <w:r>
              <w:rPr>
                <w:rFonts w:ascii="Arial" w:hAnsi="Arial" w:cs="Arial"/>
                <w:color w:val="000000"/>
                <w:sz w:val="22"/>
                <w:szCs w:val="22"/>
              </w:rPr>
              <w:t>A</w:t>
            </w:r>
            <w:r w:rsidR="000F1611" w:rsidRPr="00606987">
              <w:rPr>
                <w:rFonts w:ascii="Arial" w:hAnsi="Arial" w:cs="Arial"/>
                <w:color w:val="000000"/>
                <w:sz w:val="22"/>
                <w:szCs w:val="22"/>
              </w:rPr>
              <w:t xml:space="preserve"> critical analysis of the project’s logframe indicators and targets</w:t>
            </w:r>
            <w:r>
              <w:rPr>
                <w:rFonts w:ascii="Arial" w:hAnsi="Arial" w:cs="Arial"/>
                <w:color w:val="000000"/>
                <w:sz w:val="22"/>
                <w:szCs w:val="22"/>
              </w:rPr>
              <w:t xml:space="preserve"> was made</w:t>
            </w:r>
            <w:r w:rsidR="009C005E">
              <w:rPr>
                <w:rFonts w:ascii="Arial" w:hAnsi="Arial" w:cs="Arial"/>
                <w:color w:val="000000"/>
                <w:sz w:val="22"/>
                <w:szCs w:val="22"/>
              </w:rPr>
              <w:t xml:space="preserve"> with the Project’s TTL</w:t>
            </w:r>
            <w:r>
              <w:rPr>
                <w:rFonts w:ascii="Arial" w:hAnsi="Arial" w:cs="Arial"/>
                <w:color w:val="000000"/>
                <w:sz w:val="22"/>
                <w:szCs w:val="22"/>
              </w:rPr>
              <w:t xml:space="preserve">. </w:t>
            </w:r>
          </w:p>
          <w:p w14:paraId="7100D316" w14:textId="19E366E1" w:rsidR="00E00B34" w:rsidRDefault="00E00B34" w:rsidP="00E02C15">
            <w:pPr>
              <w:jc w:val="both"/>
              <w:rPr>
                <w:rFonts w:ascii="Arial" w:hAnsi="Arial" w:cs="Arial"/>
                <w:color w:val="000000"/>
                <w:sz w:val="22"/>
                <w:szCs w:val="22"/>
              </w:rPr>
            </w:pPr>
            <w:r>
              <w:rPr>
                <w:rFonts w:ascii="Arial" w:hAnsi="Arial" w:cs="Arial"/>
                <w:color w:val="000000"/>
                <w:sz w:val="22"/>
                <w:szCs w:val="22"/>
              </w:rPr>
              <w:t>The scores are presented in a separate document included in the Annexes to this Report</w:t>
            </w:r>
            <w:r w:rsidR="00E00085">
              <w:rPr>
                <w:rFonts w:ascii="Arial" w:hAnsi="Arial" w:cs="Arial"/>
                <w:color w:val="000000"/>
                <w:sz w:val="22"/>
                <w:szCs w:val="22"/>
              </w:rPr>
              <w:t xml:space="preserve"> (Annex 6.2</w:t>
            </w:r>
            <w:r>
              <w:rPr>
                <w:rFonts w:ascii="Arial" w:hAnsi="Arial" w:cs="Arial"/>
                <w:color w:val="000000"/>
                <w:sz w:val="22"/>
                <w:szCs w:val="22"/>
              </w:rPr>
              <w:t>.</w:t>
            </w:r>
            <w:r w:rsidR="00E00085">
              <w:rPr>
                <w:rFonts w:ascii="Arial" w:hAnsi="Arial" w:cs="Arial"/>
                <w:color w:val="000000"/>
                <w:sz w:val="22"/>
                <w:szCs w:val="22"/>
              </w:rPr>
              <w:t>)</w:t>
            </w:r>
            <w:r>
              <w:rPr>
                <w:rFonts w:ascii="Arial" w:hAnsi="Arial" w:cs="Arial"/>
                <w:color w:val="000000"/>
                <w:sz w:val="22"/>
                <w:szCs w:val="22"/>
              </w:rPr>
              <w:t xml:space="preserve"> </w:t>
            </w:r>
          </w:p>
          <w:p w14:paraId="57312A72" w14:textId="77777777" w:rsidR="00D05968" w:rsidRDefault="00D05968" w:rsidP="00E02C15">
            <w:pPr>
              <w:jc w:val="both"/>
              <w:rPr>
                <w:rFonts w:ascii="Arial" w:hAnsi="Arial" w:cs="Arial"/>
                <w:color w:val="000000"/>
                <w:sz w:val="22"/>
                <w:szCs w:val="22"/>
              </w:rPr>
            </w:pPr>
          </w:p>
          <w:p w14:paraId="3EEBC3A6" w14:textId="1B5EB1D0" w:rsidR="000F1611" w:rsidRPr="00E00B34" w:rsidRDefault="000F1611" w:rsidP="00E02C15">
            <w:pPr>
              <w:jc w:val="both"/>
              <w:rPr>
                <w:rFonts w:ascii="Arial" w:hAnsi="Arial" w:cs="Arial"/>
                <w:color w:val="000000"/>
                <w:sz w:val="22"/>
                <w:szCs w:val="22"/>
              </w:rPr>
            </w:pPr>
            <w:r w:rsidRPr="00606987">
              <w:rPr>
                <w:rFonts w:ascii="Arial" w:hAnsi="Arial" w:cs="Arial"/>
                <w:sz w:val="22"/>
                <w:szCs w:val="22"/>
              </w:rPr>
              <w:t xml:space="preserve"> </w:t>
            </w:r>
          </w:p>
          <w:p w14:paraId="03F3F89B" w14:textId="77777777" w:rsidR="000F1611" w:rsidRPr="00606987" w:rsidRDefault="000F1611" w:rsidP="00E02C15">
            <w:pPr>
              <w:jc w:val="both"/>
              <w:rPr>
                <w:rFonts w:ascii="Arial" w:hAnsi="Arial" w:cs="Arial"/>
                <w:b/>
                <w:sz w:val="22"/>
                <w:szCs w:val="22"/>
              </w:rPr>
            </w:pPr>
          </w:p>
          <w:p w14:paraId="0E986FD9" w14:textId="77777777" w:rsidR="000F1611" w:rsidRPr="00606987" w:rsidRDefault="000F1611" w:rsidP="00E02C15">
            <w:pPr>
              <w:jc w:val="both"/>
              <w:rPr>
                <w:rFonts w:ascii="Arial" w:hAnsi="Arial" w:cs="Arial"/>
                <w:b/>
                <w:sz w:val="22"/>
                <w:szCs w:val="22"/>
              </w:rPr>
            </w:pPr>
          </w:p>
        </w:tc>
      </w:tr>
      <w:tr w:rsidR="000F1611" w:rsidRPr="00606987" w14:paraId="1C5B3180" w14:textId="77777777" w:rsidTr="001B3F0A">
        <w:trPr>
          <w:gridAfter w:val="4"/>
          <w:wAfter w:w="237" w:type="dxa"/>
          <w:trHeight w:val="849"/>
        </w:trPr>
        <w:tc>
          <w:tcPr>
            <w:tcW w:w="534" w:type="dxa"/>
          </w:tcPr>
          <w:p w14:paraId="7C7A2945" w14:textId="004E459D" w:rsidR="00606987" w:rsidRDefault="00606987" w:rsidP="00E02C15">
            <w:pPr>
              <w:rPr>
                <w:rFonts w:ascii="Arial" w:hAnsi="Arial" w:cs="Arial"/>
                <w:bCs/>
                <w:sz w:val="22"/>
                <w:szCs w:val="22"/>
              </w:rPr>
            </w:pPr>
          </w:p>
          <w:p w14:paraId="02699C83" w14:textId="6BC4FF28" w:rsidR="000F1611" w:rsidRPr="00606987" w:rsidRDefault="00606987" w:rsidP="00E02C15">
            <w:pPr>
              <w:rPr>
                <w:rFonts w:ascii="Arial" w:hAnsi="Arial" w:cs="Arial"/>
                <w:bCs/>
                <w:sz w:val="22"/>
                <w:szCs w:val="22"/>
              </w:rPr>
            </w:pPr>
            <w:r w:rsidRPr="00606987">
              <w:rPr>
                <w:rFonts w:ascii="Arial" w:hAnsi="Arial" w:cs="Arial"/>
                <w:bCs/>
                <w:sz w:val="22"/>
                <w:szCs w:val="22"/>
              </w:rPr>
              <w:t xml:space="preserve"> </w:t>
            </w:r>
          </w:p>
        </w:tc>
        <w:tc>
          <w:tcPr>
            <w:tcW w:w="8078" w:type="dxa"/>
            <w:gridSpan w:val="4"/>
          </w:tcPr>
          <w:p w14:paraId="2EC1EEBB" w14:textId="363F011B" w:rsidR="00606987" w:rsidRDefault="00606987" w:rsidP="00E02C15">
            <w:pPr>
              <w:tabs>
                <w:tab w:val="left" w:pos="1276"/>
              </w:tabs>
              <w:spacing w:before="120" w:after="120"/>
              <w:ind w:left="1276" w:hanging="1276"/>
              <w:jc w:val="both"/>
              <w:rPr>
                <w:rFonts w:ascii="Arial" w:hAnsi="Arial" w:cs="Arial"/>
                <w:sz w:val="22"/>
                <w:szCs w:val="22"/>
              </w:rPr>
            </w:pPr>
            <w:r>
              <w:rPr>
                <w:rFonts w:ascii="Arial" w:hAnsi="Arial" w:cs="Arial"/>
                <w:sz w:val="22"/>
                <w:szCs w:val="22"/>
              </w:rPr>
              <w:t>3. P</w:t>
            </w:r>
            <w:r w:rsidR="00A423C9">
              <w:rPr>
                <w:rFonts w:ascii="Arial" w:hAnsi="Arial" w:cs="Arial"/>
                <w:sz w:val="22"/>
                <w:szCs w:val="22"/>
              </w:rPr>
              <w:t xml:space="preserve">ROJECT DESCRIPTION </w:t>
            </w:r>
            <w:r w:rsidR="008E22D0">
              <w:rPr>
                <w:rFonts w:ascii="Arial" w:hAnsi="Arial" w:cs="Arial"/>
                <w:sz w:val="22"/>
                <w:szCs w:val="22"/>
              </w:rPr>
              <w:t xml:space="preserve">  </w:t>
            </w:r>
          </w:p>
          <w:p w14:paraId="218770A6" w14:textId="77777777" w:rsidR="00A423C9" w:rsidRDefault="00A423C9" w:rsidP="00E02C15">
            <w:pPr>
              <w:tabs>
                <w:tab w:val="left" w:pos="1276"/>
              </w:tabs>
              <w:spacing w:before="120" w:after="120"/>
              <w:ind w:left="1276" w:hanging="1276"/>
              <w:jc w:val="both"/>
              <w:rPr>
                <w:rFonts w:ascii="Arial" w:hAnsi="Arial" w:cs="Arial"/>
                <w:sz w:val="22"/>
                <w:szCs w:val="22"/>
              </w:rPr>
            </w:pPr>
          </w:p>
          <w:p w14:paraId="42496B55" w14:textId="77777777" w:rsidR="00BD1E60" w:rsidRDefault="00BD1E60" w:rsidP="00E02C15">
            <w:pPr>
              <w:tabs>
                <w:tab w:val="left" w:pos="1276"/>
              </w:tabs>
              <w:spacing w:before="120" w:after="120"/>
              <w:ind w:left="1276" w:hanging="1276"/>
              <w:jc w:val="both"/>
              <w:rPr>
                <w:rFonts w:ascii="Arial" w:hAnsi="Arial" w:cs="Arial"/>
                <w:sz w:val="22"/>
                <w:szCs w:val="22"/>
              </w:rPr>
            </w:pPr>
          </w:p>
          <w:p w14:paraId="54AF41C4" w14:textId="4C99D95A" w:rsidR="00BD1E60" w:rsidRDefault="00BA51C1" w:rsidP="00BD1E60">
            <w:pPr>
              <w:tabs>
                <w:tab w:val="left" w:pos="1276"/>
              </w:tabs>
              <w:spacing w:before="120" w:after="120"/>
              <w:jc w:val="both"/>
              <w:rPr>
                <w:rFonts w:ascii="Arial" w:hAnsi="Arial" w:cs="Arial"/>
                <w:sz w:val="22"/>
                <w:szCs w:val="22"/>
              </w:rPr>
            </w:pPr>
            <w:r>
              <w:rPr>
                <w:rFonts w:ascii="Arial" w:hAnsi="Arial" w:cs="Arial"/>
                <w:sz w:val="22"/>
                <w:szCs w:val="22"/>
              </w:rPr>
              <w:t>3.1</w:t>
            </w:r>
            <w:r w:rsidR="00BD1E60">
              <w:rPr>
                <w:rFonts w:ascii="Arial" w:hAnsi="Arial" w:cs="Arial"/>
                <w:sz w:val="22"/>
                <w:szCs w:val="22"/>
              </w:rPr>
              <w:t>. Development context</w:t>
            </w:r>
          </w:p>
          <w:p w14:paraId="25F1B89B" w14:textId="77777777" w:rsidR="00214618" w:rsidRPr="00EB3F05" w:rsidRDefault="00214618" w:rsidP="00214618">
            <w:pPr>
              <w:ind w:right="317"/>
              <w:jc w:val="both"/>
              <w:rPr>
                <w:rFonts w:ascii="Arial" w:hAnsi="Arial" w:cs="Arial"/>
                <w:bCs/>
                <w:sz w:val="22"/>
                <w:szCs w:val="22"/>
              </w:rPr>
            </w:pPr>
            <w:r w:rsidRPr="00EB3F05">
              <w:rPr>
                <w:rFonts w:ascii="Arial" w:hAnsi="Arial" w:cs="Arial"/>
                <w:bCs/>
                <w:sz w:val="22"/>
                <w:szCs w:val="22"/>
              </w:rPr>
              <w:t xml:space="preserve">This Project is in line with the following CCCD Programme Objectives: </w:t>
            </w:r>
          </w:p>
          <w:p w14:paraId="4543E481" w14:textId="77777777" w:rsidR="00214618" w:rsidRPr="00EB3F05" w:rsidRDefault="00214618" w:rsidP="00214618">
            <w:pPr>
              <w:ind w:right="317"/>
              <w:jc w:val="both"/>
              <w:rPr>
                <w:rFonts w:ascii="Arial" w:hAnsi="Arial" w:cs="Arial"/>
                <w:bCs/>
                <w:sz w:val="22"/>
                <w:szCs w:val="22"/>
              </w:rPr>
            </w:pPr>
          </w:p>
          <w:p w14:paraId="58A20CAB" w14:textId="77777777" w:rsidR="00214618" w:rsidRPr="00EB3F05" w:rsidRDefault="00214618" w:rsidP="004B50F0">
            <w:pPr>
              <w:pStyle w:val="ListParagraph"/>
              <w:numPr>
                <w:ilvl w:val="0"/>
                <w:numId w:val="10"/>
              </w:numPr>
              <w:ind w:right="317"/>
              <w:rPr>
                <w:rFonts w:ascii="Arial" w:hAnsi="Arial" w:cs="Arial"/>
                <w:sz w:val="22"/>
                <w:szCs w:val="22"/>
              </w:rPr>
            </w:pPr>
            <w:r w:rsidRPr="00EB3F05">
              <w:rPr>
                <w:rFonts w:ascii="Arial" w:hAnsi="Arial" w:cs="Arial"/>
                <w:bCs/>
                <w:sz w:val="22"/>
                <w:szCs w:val="22"/>
              </w:rPr>
              <w:t>CD2 - to generate, access and use information and knowledge; and</w:t>
            </w:r>
          </w:p>
          <w:p w14:paraId="5BCCD3DC" w14:textId="77777777" w:rsidR="00214618" w:rsidRPr="00EB3F05" w:rsidRDefault="00214618" w:rsidP="004B50F0">
            <w:pPr>
              <w:pStyle w:val="ListParagraph"/>
              <w:numPr>
                <w:ilvl w:val="0"/>
                <w:numId w:val="10"/>
              </w:numPr>
              <w:ind w:right="317"/>
              <w:rPr>
                <w:rFonts w:ascii="Arial" w:hAnsi="Arial" w:cs="Arial"/>
                <w:sz w:val="22"/>
                <w:szCs w:val="22"/>
              </w:rPr>
            </w:pPr>
            <w:r w:rsidRPr="00EB3F05">
              <w:rPr>
                <w:rFonts w:ascii="Arial" w:hAnsi="Arial" w:cs="Arial"/>
                <w:bCs/>
                <w:sz w:val="22"/>
                <w:szCs w:val="22"/>
              </w:rPr>
              <w:t xml:space="preserve"> CD4 - to strengthen capacities for management and implementation</w:t>
            </w:r>
          </w:p>
          <w:p w14:paraId="5BE893A9" w14:textId="77777777" w:rsidR="00214618" w:rsidRPr="00EB3F05" w:rsidRDefault="00214618" w:rsidP="00214618">
            <w:pPr>
              <w:pStyle w:val="ListParagraph"/>
              <w:ind w:right="317"/>
              <w:rPr>
                <w:rFonts w:ascii="Arial" w:hAnsi="Arial" w:cs="Arial"/>
                <w:sz w:val="22"/>
                <w:szCs w:val="22"/>
              </w:rPr>
            </w:pPr>
            <w:r w:rsidRPr="00EB3F05">
              <w:rPr>
                <w:rFonts w:ascii="Arial" w:hAnsi="Arial" w:cs="Arial"/>
                <w:bCs/>
                <w:sz w:val="22"/>
                <w:szCs w:val="22"/>
              </w:rPr>
              <w:t xml:space="preserve">           on convention guidelines.</w:t>
            </w:r>
          </w:p>
          <w:p w14:paraId="04759416" w14:textId="77777777" w:rsidR="00214618" w:rsidRPr="00EB3F05" w:rsidRDefault="00214618" w:rsidP="00214618">
            <w:pPr>
              <w:pStyle w:val="ListParagraph"/>
              <w:ind w:right="317"/>
              <w:rPr>
                <w:rFonts w:ascii="Arial" w:hAnsi="Arial" w:cs="Arial"/>
                <w:sz w:val="22"/>
                <w:szCs w:val="22"/>
              </w:rPr>
            </w:pPr>
            <w:r w:rsidRPr="00EB3F05">
              <w:rPr>
                <w:rFonts w:ascii="Arial" w:hAnsi="Arial" w:cs="Arial"/>
                <w:bCs/>
                <w:sz w:val="22"/>
                <w:szCs w:val="22"/>
              </w:rPr>
              <w:t xml:space="preserve"> </w:t>
            </w:r>
          </w:p>
          <w:p w14:paraId="2DBED3BB" w14:textId="77777777" w:rsidR="00214618" w:rsidRPr="00EB3F05" w:rsidRDefault="00214618" w:rsidP="00214618">
            <w:pPr>
              <w:ind w:right="317"/>
              <w:rPr>
                <w:rFonts w:ascii="Arial" w:hAnsi="Arial" w:cs="Arial"/>
                <w:bCs/>
                <w:sz w:val="22"/>
                <w:szCs w:val="22"/>
              </w:rPr>
            </w:pPr>
            <w:r w:rsidRPr="00EB3F05">
              <w:rPr>
                <w:rFonts w:ascii="Arial" w:hAnsi="Arial" w:cs="Arial"/>
                <w:bCs/>
                <w:sz w:val="22"/>
                <w:szCs w:val="22"/>
              </w:rPr>
              <w:lastRenderedPageBreak/>
              <w:t xml:space="preserve">It is also aligned with the second and third objective of the GEF-6 CCCD strategy that is to: </w:t>
            </w:r>
          </w:p>
          <w:p w14:paraId="0CCD6835" w14:textId="77777777" w:rsidR="00214618" w:rsidRPr="00EB3F05" w:rsidRDefault="00214618" w:rsidP="00214618">
            <w:pPr>
              <w:ind w:right="317"/>
              <w:rPr>
                <w:rFonts w:ascii="Arial" w:hAnsi="Arial" w:cs="Arial"/>
                <w:bCs/>
                <w:sz w:val="22"/>
                <w:szCs w:val="22"/>
              </w:rPr>
            </w:pPr>
          </w:p>
          <w:p w14:paraId="3F23605E" w14:textId="77777777" w:rsidR="00214618" w:rsidRPr="00EB3F05" w:rsidRDefault="00214618" w:rsidP="004B50F0">
            <w:pPr>
              <w:pStyle w:val="ListParagraph"/>
              <w:numPr>
                <w:ilvl w:val="0"/>
                <w:numId w:val="11"/>
              </w:numPr>
              <w:ind w:right="317"/>
              <w:rPr>
                <w:rFonts w:ascii="Arial" w:hAnsi="Arial" w:cs="Arial"/>
                <w:sz w:val="22"/>
                <w:szCs w:val="22"/>
              </w:rPr>
            </w:pPr>
            <w:r w:rsidRPr="00EB3F05">
              <w:rPr>
                <w:rFonts w:ascii="Arial" w:hAnsi="Arial" w:cs="Arial"/>
                <w:bCs/>
                <w:sz w:val="22"/>
                <w:szCs w:val="22"/>
              </w:rPr>
              <w:t xml:space="preserve">strengthen consultative and management structures and mechanisms; and,  </w:t>
            </w:r>
          </w:p>
          <w:p w14:paraId="4B34C8F2" w14:textId="77777777" w:rsidR="00214618" w:rsidRPr="00EB3F05" w:rsidRDefault="00214618" w:rsidP="004B50F0">
            <w:pPr>
              <w:pStyle w:val="ListParagraph"/>
              <w:numPr>
                <w:ilvl w:val="0"/>
                <w:numId w:val="11"/>
              </w:numPr>
              <w:ind w:right="317"/>
              <w:rPr>
                <w:rFonts w:ascii="Arial" w:hAnsi="Arial" w:cs="Arial"/>
                <w:sz w:val="22"/>
                <w:szCs w:val="22"/>
              </w:rPr>
            </w:pPr>
            <w:r w:rsidRPr="00EB3F05">
              <w:rPr>
                <w:rFonts w:ascii="Arial" w:hAnsi="Arial" w:cs="Arial"/>
                <w:bCs/>
                <w:sz w:val="22"/>
                <w:szCs w:val="22"/>
              </w:rPr>
              <w:t>integrate MEAs provisions within national policy, legislative, and regulatory frameworks.</w:t>
            </w:r>
          </w:p>
          <w:p w14:paraId="430DBABD" w14:textId="77777777" w:rsidR="00214618" w:rsidRPr="00EB3F05" w:rsidRDefault="00214618" w:rsidP="00214618">
            <w:pPr>
              <w:pStyle w:val="ListParagraph"/>
              <w:ind w:left="781" w:right="317"/>
              <w:rPr>
                <w:rFonts w:ascii="Arial" w:hAnsi="Arial" w:cs="Arial"/>
                <w:sz w:val="22"/>
                <w:szCs w:val="22"/>
              </w:rPr>
            </w:pPr>
            <w:r w:rsidRPr="00EB3F05">
              <w:rPr>
                <w:rFonts w:ascii="Arial" w:hAnsi="Arial" w:cs="Arial"/>
                <w:bCs/>
                <w:sz w:val="22"/>
                <w:szCs w:val="22"/>
              </w:rPr>
              <w:t xml:space="preserve"> </w:t>
            </w:r>
          </w:p>
          <w:p w14:paraId="2434807C" w14:textId="67849594" w:rsidR="00214618" w:rsidRPr="00EB3F05" w:rsidRDefault="00214618" w:rsidP="00214618">
            <w:pPr>
              <w:ind w:left="61" w:right="203"/>
              <w:jc w:val="both"/>
              <w:rPr>
                <w:rFonts w:ascii="Arial" w:hAnsi="Arial" w:cs="Arial"/>
                <w:bCs/>
                <w:sz w:val="22"/>
                <w:szCs w:val="22"/>
              </w:rPr>
            </w:pPr>
            <w:r w:rsidRPr="00EB3F05">
              <w:rPr>
                <w:rFonts w:ascii="Arial" w:hAnsi="Arial" w:cs="Arial"/>
                <w:bCs/>
                <w:sz w:val="22"/>
                <w:szCs w:val="22"/>
              </w:rPr>
              <w:t>Furthermore, it is a direct response to the GEF-funded National Capacity Self-Assessment (NCSA) project conducted in Armenia during the period of 2003-2004 and particularly a direct response to a governmental measure that was calling for the “</w:t>
            </w:r>
            <w:r w:rsidRPr="00EB3F05">
              <w:rPr>
                <w:rFonts w:ascii="Arial" w:hAnsi="Arial" w:cs="Arial"/>
                <w:bCs/>
                <w:i/>
                <w:sz w:val="22"/>
                <w:szCs w:val="22"/>
              </w:rPr>
              <w:t>organization of continuous education and awareness raising activities for the public on issues related to Conventions. Develop and implement educational projects on the elaboration of the local environmental projects, methods and activities of sustainable use of natural resources for local self-administration bodies</w:t>
            </w:r>
            <w:r>
              <w:rPr>
                <w:rFonts w:ascii="Arial" w:hAnsi="Arial" w:cs="Arial"/>
                <w:bCs/>
                <w:sz w:val="22"/>
                <w:szCs w:val="22"/>
              </w:rPr>
              <w:t>”.</w:t>
            </w:r>
          </w:p>
          <w:p w14:paraId="22C73446" w14:textId="77777777" w:rsidR="00BD1E60" w:rsidRDefault="00BD1E60" w:rsidP="00BD1E60">
            <w:pPr>
              <w:tabs>
                <w:tab w:val="left" w:pos="1276"/>
              </w:tabs>
              <w:spacing w:before="120" w:after="120"/>
              <w:jc w:val="both"/>
              <w:rPr>
                <w:rFonts w:ascii="Arial" w:hAnsi="Arial" w:cs="Arial"/>
                <w:sz w:val="22"/>
                <w:szCs w:val="22"/>
              </w:rPr>
            </w:pPr>
          </w:p>
          <w:p w14:paraId="69892C6F" w14:textId="0AE45E9D" w:rsidR="008E22D0" w:rsidRDefault="00BD1E60" w:rsidP="00E02C15">
            <w:pPr>
              <w:tabs>
                <w:tab w:val="left" w:pos="1276"/>
              </w:tabs>
              <w:spacing w:before="120" w:after="120"/>
              <w:ind w:left="1276" w:hanging="1276"/>
              <w:jc w:val="both"/>
              <w:rPr>
                <w:rFonts w:ascii="Arial" w:hAnsi="Arial" w:cs="Arial"/>
                <w:sz w:val="22"/>
                <w:szCs w:val="22"/>
              </w:rPr>
            </w:pPr>
            <w:r>
              <w:rPr>
                <w:rFonts w:ascii="Arial" w:hAnsi="Arial" w:cs="Arial"/>
                <w:sz w:val="22"/>
                <w:szCs w:val="22"/>
              </w:rPr>
              <w:t>3.2</w:t>
            </w:r>
            <w:r w:rsidR="00214618">
              <w:rPr>
                <w:rFonts w:ascii="Arial" w:hAnsi="Arial" w:cs="Arial"/>
                <w:sz w:val="22"/>
                <w:szCs w:val="22"/>
              </w:rPr>
              <w:t>.  Problems that the Project seeks to address</w:t>
            </w:r>
          </w:p>
          <w:p w14:paraId="5BD94908" w14:textId="77777777" w:rsidR="007A3336" w:rsidRPr="007A3336" w:rsidRDefault="007A3336" w:rsidP="00E02C15">
            <w:pPr>
              <w:tabs>
                <w:tab w:val="left" w:pos="567"/>
              </w:tabs>
              <w:spacing w:before="120" w:after="120"/>
              <w:jc w:val="both"/>
              <w:rPr>
                <w:rFonts w:ascii="Arial" w:hAnsi="Arial" w:cs="Arial"/>
                <w:sz w:val="22"/>
                <w:szCs w:val="22"/>
              </w:rPr>
            </w:pPr>
            <w:r w:rsidRPr="007A3336">
              <w:rPr>
                <w:rFonts w:ascii="Arial" w:hAnsi="Arial" w:cs="Arial"/>
                <w:sz w:val="22"/>
                <w:szCs w:val="22"/>
              </w:rPr>
              <w:t xml:space="preserve">Armenia is fully committed to meet its obligations under the MEAs that it is a Party to. Among these obligations, there are capacity development needs that are required for Parties to be able to implement the Rio Conventions </w:t>
            </w:r>
            <w:r w:rsidRPr="00C1302D">
              <w:rPr>
                <w:rFonts w:ascii="Arial" w:hAnsi="Arial" w:cs="Arial"/>
                <w:sz w:val="22"/>
                <w:szCs w:val="22"/>
                <w:u w:val="single"/>
              </w:rPr>
              <w:t>nationally</w:t>
            </w:r>
            <w:r w:rsidRPr="007A3336">
              <w:rPr>
                <w:rFonts w:ascii="Arial" w:hAnsi="Arial" w:cs="Arial"/>
                <w:sz w:val="22"/>
                <w:szCs w:val="22"/>
              </w:rPr>
              <w:t xml:space="preserve"> and contribute to </w:t>
            </w:r>
            <w:r w:rsidRPr="00C1302D">
              <w:rPr>
                <w:rFonts w:ascii="Arial" w:hAnsi="Arial" w:cs="Arial"/>
                <w:sz w:val="22"/>
                <w:szCs w:val="22"/>
                <w:u w:val="single"/>
              </w:rPr>
              <w:t>global environmental benefits</w:t>
            </w:r>
            <w:r w:rsidRPr="007A3336">
              <w:rPr>
                <w:rFonts w:ascii="Arial" w:hAnsi="Arial" w:cs="Arial"/>
                <w:sz w:val="22"/>
                <w:szCs w:val="22"/>
              </w:rPr>
              <w:t xml:space="preserve">. </w:t>
            </w:r>
          </w:p>
          <w:p w14:paraId="2C45068D" w14:textId="77777777" w:rsidR="00F81200" w:rsidRDefault="007A3336" w:rsidP="00E02C15">
            <w:pPr>
              <w:tabs>
                <w:tab w:val="left" w:pos="567"/>
              </w:tabs>
              <w:spacing w:before="120" w:after="120"/>
              <w:jc w:val="both"/>
              <w:rPr>
                <w:rFonts w:ascii="Arial" w:hAnsi="Arial" w:cs="Arial"/>
                <w:sz w:val="22"/>
                <w:szCs w:val="22"/>
              </w:rPr>
            </w:pPr>
            <w:r>
              <w:rPr>
                <w:rFonts w:ascii="Arial" w:hAnsi="Arial" w:cs="Arial"/>
                <w:sz w:val="22"/>
                <w:szCs w:val="22"/>
              </w:rPr>
              <w:t>The</w:t>
            </w:r>
            <w:r w:rsidR="00C1302D">
              <w:rPr>
                <w:rFonts w:ascii="Arial" w:hAnsi="Arial" w:cs="Arial"/>
                <w:sz w:val="22"/>
                <w:szCs w:val="22"/>
              </w:rPr>
              <w:t xml:space="preserve"> P</w:t>
            </w:r>
            <w:r w:rsidRPr="007A3336">
              <w:rPr>
                <w:rFonts w:ascii="Arial" w:hAnsi="Arial" w:cs="Arial"/>
                <w:sz w:val="22"/>
                <w:szCs w:val="22"/>
              </w:rPr>
              <w:t>roject is intended to expand the capacity of Armenia to generate global environmental benefits through environmental education and raising awareness of stakeholders to implement the Rio Convention str</w:t>
            </w:r>
            <w:r>
              <w:rPr>
                <w:rFonts w:ascii="Arial" w:hAnsi="Arial" w:cs="Arial"/>
                <w:sz w:val="22"/>
                <w:szCs w:val="22"/>
              </w:rPr>
              <w:t xml:space="preserve">ategies. </w:t>
            </w:r>
          </w:p>
          <w:p w14:paraId="06C9540D" w14:textId="77777777" w:rsidR="00214618" w:rsidRDefault="00214618" w:rsidP="00E02C15">
            <w:pPr>
              <w:tabs>
                <w:tab w:val="left" w:pos="567"/>
              </w:tabs>
              <w:spacing w:before="120" w:after="120"/>
              <w:jc w:val="both"/>
              <w:rPr>
                <w:rFonts w:ascii="Arial" w:hAnsi="Arial" w:cs="Arial"/>
                <w:sz w:val="22"/>
                <w:szCs w:val="22"/>
              </w:rPr>
            </w:pPr>
          </w:p>
          <w:p w14:paraId="52DA8AC1" w14:textId="660C25C8" w:rsidR="00214618" w:rsidRDefault="00214618" w:rsidP="00E02C15">
            <w:pPr>
              <w:tabs>
                <w:tab w:val="left" w:pos="567"/>
              </w:tabs>
              <w:spacing w:before="120" w:after="120"/>
              <w:jc w:val="both"/>
              <w:rPr>
                <w:rFonts w:ascii="Arial" w:hAnsi="Arial" w:cs="Arial"/>
                <w:sz w:val="22"/>
                <w:szCs w:val="22"/>
                <w:u w:val="single"/>
              </w:rPr>
            </w:pPr>
            <w:r>
              <w:rPr>
                <w:rFonts w:ascii="Arial" w:hAnsi="Arial" w:cs="Arial"/>
                <w:sz w:val="22"/>
                <w:szCs w:val="22"/>
              </w:rPr>
              <w:t xml:space="preserve">3.3. </w:t>
            </w:r>
            <w:r w:rsidRPr="00214618">
              <w:rPr>
                <w:rFonts w:ascii="Arial" w:hAnsi="Arial" w:cs="Arial"/>
                <w:sz w:val="22"/>
                <w:szCs w:val="22"/>
              </w:rPr>
              <w:t xml:space="preserve"> Problems description and strategy</w:t>
            </w:r>
          </w:p>
          <w:p w14:paraId="7B1261C3" w14:textId="77777777" w:rsidR="00214618" w:rsidRDefault="00214618" w:rsidP="00E02C15">
            <w:pPr>
              <w:tabs>
                <w:tab w:val="left" w:pos="567"/>
              </w:tabs>
              <w:spacing w:before="120" w:after="120"/>
              <w:jc w:val="both"/>
              <w:rPr>
                <w:rFonts w:ascii="Arial" w:hAnsi="Arial" w:cs="Arial"/>
                <w:sz w:val="22"/>
                <w:szCs w:val="22"/>
                <w:u w:val="single"/>
              </w:rPr>
            </w:pPr>
          </w:p>
          <w:p w14:paraId="39D3A05B" w14:textId="6F192A8F" w:rsidR="007A3336" w:rsidRPr="007A3336" w:rsidRDefault="007A3336" w:rsidP="00E02C15">
            <w:pPr>
              <w:tabs>
                <w:tab w:val="left" w:pos="567"/>
              </w:tabs>
              <w:spacing w:before="120" w:after="120"/>
              <w:jc w:val="both"/>
              <w:rPr>
                <w:rFonts w:ascii="Arial" w:hAnsi="Arial" w:cs="Arial"/>
                <w:sz w:val="22"/>
                <w:szCs w:val="22"/>
              </w:rPr>
            </w:pPr>
            <w:r w:rsidRPr="003E3DE6">
              <w:rPr>
                <w:rFonts w:ascii="Arial" w:hAnsi="Arial" w:cs="Arial"/>
                <w:sz w:val="22"/>
                <w:szCs w:val="22"/>
                <w:u w:val="single"/>
              </w:rPr>
              <w:t>The Project is to strengthen the capacity to use environmental education and awareness raising as tools to address natural resource management issues</w:t>
            </w:r>
            <w:r w:rsidRPr="007A3336">
              <w:rPr>
                <w:rFonts w:ascii="Arial" w:hAnsi="Arial" w:cs="Arial"/>
                <w:sz w:val="22"/>
                <w:szCs w:val="22"/>
              </w:rPr>
              <w:t>. By developing the capacity o</w:t>
            </w:r>
            <w:r w:rsidR="00596EBD">
              <w:rPr>
                <w:rFonts w:ascii="Arial" w:hAnsi="Arial" w:cs="Arial"/>
                <w:sz w:val="22"/>
                <w:szCs w:val="22"/>
              </w:rPr>
              <w:t xml:space="preserve">f stakeholders, the project is expected to </w:t>
            </w:r>
            <w:r w:rsidRPr="007A3336">
              <w:rPr>
                <w:rFonts w:ascii="Arial" w:hAnsi="Arial" w:cs="Arial"/>
                <w:sz w:val="22"/>
                <w:szCs w:val="22"/>
              </w:rPr>
              <w:t xml:space="preserve"> address several shared obligations under the three Rio Conventions, which call for countries to strengthen their national capacities for effective national environmental management systems..</w:t>
            </w:r>
          </w:p>
          <w:p w14:paraId="0170DFEA" w14:textId="17DB55AF" w:rsidR="00A423C9" w:rsidRDefault="007A3336" w:rsidP="00E02C15">
            <w:pPr>
              <w:tabs>
                <w:tab w:val="left" w:pos="1134"/>
              </w:tabs>
              <w:spacing w:before="120" w:after="120"/>
              <w:jc w:val="both"/>
              <w:rPr>
                <w:rFonts w:ascii="Arial" w:hAnsi="Arial" w:cs="Arial"/>
                <w:sz w:val="22"/>
                <w:szCs w:val="22"/>
              </w:rPr>
            </w:pPr>
            <w:r w:rsidRPr="007A3336">
              <w:rPr>
                <w:rFonts w:ascii="Arial" w:hAnsi="Arial" w:cs="Arial"/>
                <w:sz w:val="22"/>
                <w:szCs w:val="22"/>
                <w:lang w:val="en-US"/>
              </w:rPr>
              <w:t>As a result, it will improve the capacity to engage stakeholders in environmental management, to make use of pertinent environmental information to understand global environmental issues and solutions, to improve environmental policy-making, and to some extend improve the monitoring of the environment.</w:t>
            </w:r>
          </w:p>
          <w:p w14:paraId="104E3C76" w14:textId="0F619896" w:rsidR="00A423C9" w:rsidRDefault="00606987" w:rsidP="00E02C15">
            <w:pPr>
              <w:tabs>
                <w:tab w:val="left" w:pos="567"/>
              </w:tabs>
              <w:spacing w:before="120" w:after="120"/>
              <w:jc w:val="both"/>
              <w:rPr>
                <w:rFonts w:ascii="Arial" w:hAnsi="Arial" w:cs="Arial"/>
                <w:sz w:val="22"/>
                <w:szCs w:val="22"/>
              </w:rPr>
            </w:pPr>
            <w:r>
              <w:rPr>
                <w:rFonts w:ascii="Arial" w:hAnsi="Arial" w:cs="Arial"/>
                <w:sz w:val="22"/>
                <w:szCs w:val="22"/>
              </w:rPr>
              <w:t>The project has three components (outcomes), each with a</w:t>
            </w:r>
            <w:r w:rsidR="00A423C9">
              <w:rPr>
                <w:rFonts w:ascii="Arial" w:hAnsi="Arial" w:cs="Arial"/>
                <w:sz w:val="22"/>
                <w:szCs w:val="22"/>
              </w:rPr>
              <w:t xml:space="preserve"> number of outputs, as outlined below.</w:t>
            </w:r>
          </w:p>
          <w:p w14:paraId="60F058EB" w14:textId="5E9CB24F" w:rsidR="00606987" w:rsidRPr="003E3DE6" w:rsidRDefault="00A423C9" w:rsidP="00E02C15">
            <w:pPr>
              <w:tabs>
                <w:tab w:val="left" w:pos="567"/>
              </w:tabs>
              <w:spacing w:before="120" w:after="120"/>
              <w:ind w:left="567" w:hanging="1276"/>
              <w:jc w:val="both"/>
              <w:rPr>
                <w:rFonts w:ascii="Arial" w:hAnsi="Arial" w:cs="Arial"/>
                <w:color w:val="C0504D" w:themeColor="accent2"/>
                <w:sz w:val="22"/>
                <w:szCs w:val="22"/>
              </w:rPr>
            </w:pPr>
            <w:r>
              <w:rPr>
                <w:rFonts w:ascii="Arial" w:hAnsi="Arial" w:cs="Arial"/>
                <w:sz w:val="22"/>
                <w:szCs w:val="22"/>
              </w:rPr>
              <w:t xml:space="preserve"> b</w:t>
            </w:r>
            <w:r w:rsidR="00606987">
              <w:rPr>
                <w:rFonts w:ascii="Arial" w:hAnsi="Arial" w:cs="Arial"/>
                <w:sz w:val="22"/>
                <w:szCs w:val="22"/>
              </w:rPr>
              <w:t xml:space="preserve"> </w:t>
            </w:r>
            <w:r w:rsidR="003E3DE6">
              <w:rPr>
                <w:rFonts w:ascii="Arial" w:hAnsi="Arial" w:cs="Arial"/>
                <w:sz w:val="22"/>
                <w:szCs w:val="22"/>
              </w:rPr>
              <w:t>xxx</w:t>
            </w:r>
          </w:p>
          <w:p w14:paraId="46537C20" w14:textId="0FACEA12" w:rsidR="00606987" w:rsidRPr="00606987" w:rsidRDefault="00B235BD" w:rsidP="00E02C15">
            <w:pPr>
              <w:spacing w:before="120" w:after="120"/>
              <w:ind w:hanging="1276"/>
              <w:jc w:val="both"/>
              <w:rPr>
                <w:rFonts w:ascii="Arial" w:hAnsi="Arial" w:cs="Arial"/>
                <w:b/>
                <w:sz w:val="22"/>
                <w:szCs w:val="22"/>
              </w:rPr>
            </w:pPr>
            <w:r>
              <w:rPr>
                <w:rFonts w:ascii="Arial" w:hAnsi="Arial" w:cs="Arial"/>
                <w:b/>
                <w:sz w:val="22"/>
                <w:szCs w:val="22"/>
              </w:rPr>
              <w:t xml:space="preserve">Componen </w:t>
            </w:r>
            <w:r w:rsidR="00380572">
              <w:rPr>
                <w:rFonts w:ascii="Arial" w:hAnsi="Arial" w:cs="Arial"/>
                <w:b/>
                <w:sz w:val="22"/>
                <w:szCs w:val="22"/>
              </w:rPr>
              <w:t xml:space="preserve">Component </w:t>
            </w:r>
            <w:r w:rsidR="00606987" w:rsidRPr="00606987">
              <w:rPr>
                <w:rFonts w:ascii="Arial" w:hAnsi="Arial" w:cs="Arial"/>
                <w:b/>
                <w:sz w:val="22"/>
                <w:szCs w:val="22"/>
              </w:rPr>
              <w:t>1: Enhanced legal, policy, institutional and strategic frameworks to strengthen environmental education and raising awareness of stakeholder as natural resource management tools.</w:t>
            </w:r>
          </w:p>
          <w:p w14:paraId="18FFEA40" w14:textId="2C440684" w:rsidR="00380572" w:rsidRDefault="00606987" w:rsidP="00E02C15">
            <w:pPr>
              <w:tabs>
                <w:tab w:val="left" w:pos="567"/>
              </w:tabs>
              <w:spacing w:before="120" w:after="120"/>
              <w:jc w:val="both"/>
              <w:rPr>
                <w:rFonts w:ascii="Arial" w:hAnsi="Arial" w:cs="Arial"/>
                <w:sz w:val="22"/>
                <w:szCs w:val="22"/>
              </w:rPr>
            </w:pPr>
            <w:r w:rsidRPr="00606987">
              <w:rPr>
                <w:rFonts w:ascii="Arial" w:hAnsi="Arial" w:cs="Arial"/>
                <w:sz w:val="22"/>
                <w:szCs w:val="22"/>
              </w:rPr>
              <w:t>Under th</w:t>
            </w:r>
            <w:r>
              <w:rPr>
                <w:rFonts w:ascii="Arial" w:hAnsi="Arial" w:cs="Arial"/>
                <w:sz w:val="22"/>
                <w:szCs w:val="22"/>
              </w:rPr>
              <w:t>is outcome, the project is to</w:t>
            </w:r>
            <w:r w:rsidRPr="00606987">
              <w:rPr>
                <w:rFonts w:ascii="Arial" w:hAnsi="Arial" w:cs="Arial"/>
                <w:sz w:val="22"/>
                <w:szCs w:val="22"/>
              </w:rPr>
              <w:t xml:space="preserve"> address the capacity gaps of the existing enabling environment (policy, legislation and institutional frameworks) that is preventing environmental education being effectively used as a tool by </w:t>
            </w:r>
            <w:r w:rsidRPr="00606987">
              <w:rPr>
                <w:rFonts w:ascii="Arial" w:hAnsi="Arial" w:cs="Arial"/>
                <w:sz w:val="22"/>
                <w:szCs w:val="22"/>
              </w:rPr>
              <w:lastRenderedPageBreak/>
              <w:t>stakeholders involved in natural resource management. The pro</w:t>
            </w:r>
            <w:r>
              <w:rPr>
                <w:rFonts w:ascii="Arial" w:hAnsi="Arial" w:cs="Arial"/>
                <w:sz w:val="22"/>
                <w:szCs w:val="22"/>
              </w:rPr>
              <w:t>ject has to review existing frameworks</w:t>
            </w:r>
            <w:r w:rsidRPr="00606987">
              <w:rPr>
                <w:rFonts w:ascii="Arial" w:hAnsi="Arial" w:cs="Arial"/>
                <w:sz w:val="22"/>
                <w:szCs w:val="22"/>
              </w:rPr>
              <w:t>, identify the capacity gaps and needs and based on the findings address those priority capacity needs. The expected result from this outcome is an institutionalized enabling environment that is conducive to the development and implementation of sustainable environmental education programmes in Armenia and the staff in public sector entities knowledgeable about this improve</w:t>
            </w:r>
            <w:r w:rsidR="00516539">
              <w:rPr>
                <w:rFonts w:ascii="Arial" w:hAnsi="Arial" w:cs="Arial"/>
                <w:sz w:val="22"/>
                <w:szCs w:val="22"/>
              </w:rPr>
              <w:t>d</w:t>
            </w:r>
            <w:r w:rsidRPr="00606987">
              <w:rPr>
                <w:rFonts w:ascii="Arial" w:hAnsi="Arial" w:cs="Arial"/>
                <w:sz w:val="22"/>
                <w:szCs w:val="22"/>
              </w:rPr>
              <w:t xml:space="preserve"> enabling environment. </w:t>
            </w:r>
          </w:p>
          <w:p w14:paraId="0BCDBB35" w14:textId="1CF03AB4" w:rsidR="00606987" w:rsidRDefault="00596EBD" w:rsidP="00E02C15">
            <w:pPr>
              <w:tabs>
                <w:tab w:val="left" w:pos="567"/>
              </w:tabs>
              <w:spacing w:before="120" w:after="120"/>
              <w:jc w:val="both"/>
              <w:rPr>
                <w:rFonts w:ascii="Arial" w:hAnsi="Arial" w:cs="Arial"/>
                <w:sz w:val="22"/>
                <w:szCs w:val="22"/>
              </w:rPr>
            </w:pPr>
            <w:r>
              <w:rPr>
                <w:rFonts w:ascii="Arial" w:hAnsi="Arial" w:cs="Arial"/>
                <w:sz w:val="22"/>
                <w:szCs w:val="22"/>
              </w:rPr>
              <w:t>Component 1 is expected to have</w:t>
            </w:r>
            <w:r w:rsidR="00380572">
              <w:rPr>
                <w:rFonts w:ascii="Arial" w:hAnsi="Arial" w:cs="Arial"/>
                <w:sz w:val="22"/>
                <w:szCs w:val="22"/>
              </w:rPr>
              <w:t xml:space="preserve"> the following outputs:</w:t>
            </w:r>
            <w:r w:rsidR="00606987" w:rsidRPr="00606987">
              <w:rPr>
                <w:rFonts w:ascii="Arial" w:hAnsi="Arial" w:cs="Arial"/>
                <w:sz w:val="22"/>
                <w:szCs w:val="22"/>
              </w:rPr>
              <w:t xml:space="preserve"> </w:t>
            </w:r>
          </w:p>
          <w:p w14:paraId="631521A2" w14:textId="77777777" w:rsidR="0030022E" w:rsidRPr="00606987" w:rsidRDefault="0030022E" w:rsidP="00E02C15">
            <w:pPr>
              <w:tabs>
                <w:tab w:val="left" w:pos="567"/>
              </w:tabs>
              <w:spacing w:before="120" w:after="120"/>
              <w:jc w:val="both"/>
              <w:rPr>
                <w:rFonts w:ascii="Arial" w:hAnsi="Arial" w:cs="Arial"/>
                <w:sz w:val="22"/>
                <w:szCs w:val="22"/>
              </w:rPr>
            </w:pPr>
          </w:p>
          <w:p w14:paraId="695FE544" w14:textId="42EC095F" w:rsidR="00451446" w:rsidRDefault="00606987" w:rsidP="00E02C15">
            <w:pPr>
              <w:tabs>
                <w:tab w:val="left" w:pos="567"/>
              </w:tabs>
              <w:spacing w:before="120" w:after="120"/>
              <w:ind w:left="1276" w:hanging="1276"/>
              <w:jc w:val="both"/>
              <w:rPr>
                <w:rFonts w:ascii="Arial" w:hAnsi="Arial" w:cs="Arial"/>
                <w:b/>
                <w:sz w:val="22"/>
                <w:szCs w:val="22"/>
              </w:rPr>
            </w:pPr>
            <w:r w:rsidRPr="0030022E">
              <w:rPr>
                <w:rFonts w:ascii="Arial" w:hAnsi="Arial" w:cs="Arial"/>
                <w:b/>
                <w:sz w:val="22"/>
                <w:szCs w:val="22"/>
              </w:rPr>
              <w:t>Output 1.1:</w:t>
            </w:r>
            <w:r w:rsidRPr="0030022E">
              <w:rPr>
                <w:rFonts w:ascii="Arial" w:hAnsi="Arial" w:cs="Arial"/>
                <w:b/>
                <w:sz w:val="22"/>
                <w:szCs w:val="22"/>
              </w:rPr>
              <w:tab/>
              <w:t xml:space="preserve">Adequate </w:t>
            </w:r>
            <w:r w:rsidR="00451446">
              <w:rPr>
                <w:rFonts w:ascii="Arial" w:hAnsi="Arial" w:cs="Arial"/>
                <w:b/>
                <w:sz w:val="22"/>
                <w:szCs w:val="22"/>
              </w:rPr>
              <w:t xml:space="preserve">legislation and policy frameworks are in place to implement </w:t>
            </w:r>
            <w:r w:rsidR="00451446" w:rsidRPr="0030022E">
              <w:rPr>
                <w:rFonts w:ascii="Arial" w:hAnsi="Arial" w:cs="Arial"/>
                <w:b/>
                <w:sz w:val="22"/>
                <w:szCs w:val="22"/>
              </w:rPr>
              <w:t>obligations from the Rio and Aarhus Conventions related to</w:t>
            </w:r>
            <w:r w:rsidR="00451446">
              <w:rPr>
                <w:rFonts w:ascii="Arial" w:hAnsi="Arial" w:cs="Arial"/>
                <w:b/>
                <w:sz w:val="22"/>
                <w:szCs w:val="22"/>
              </w:rPr>
              <w:t xml:space="preserve"> </w:t>
            </w:r>
            <w:r w:rsidR="00451446" w:rsidRPr="0030022E">
              <w:rPr>
                <w:rFonts w:ascii="Arial" w:hAnsi="Arial" w:cs="Arial"/>
                <w:b/>
                <w:sz w:val="22"/>
                <w:szCs w:val="22"/>
              </w:rPr>
              <w:t>environmental education</w:t>
            </w:r>
            <w:r w:rsidR="00451446">
              <w:rPr>
                <w:rFonts w:ascii="Arial" w:hAnsi="Arial" w:cs="Arial"/>
                <w:b/>
                <w:sz w:val="22"/>
                <w:szCs w:val="22"/>
              </w:rPr>
              <w:t xml:space="preserve"> </w:t>
            </w:r>
            <w:r w:rsidR="00451446" w:rsidRPr="0030022E">
              <w:rPr>
                <w:rFonts w:ascii="Arial" w:hAnsi="Arial" w:cs="Arial"/>
                <w:b/>
                <w:sz w:val="22"/>
                <w:szCs w:val="22"/>
              </w:rPr>
              <w:t>and public awareness</w:t>
            </w:r>
          </w:p>
          <w:p w14:paraId="0A9F2F72" w14:textId="47601374" w:rsidR="0030022E" w:rsidRPr="0030022E" w:rsidRDefault="00451446" w:rsidP="00E02C15">
            <w:pPr>
              <w:tabs>
                <w:tab w:val="left" w:pos="567"/>
              </w:tabs>
              <w:spacing w:before="120" w:after="120"/>
              <w:ind w:left="1276" w:hanging="1276"/>
              <w:jc w:val="both"/>
              <w:rPr>
                <w:rFonts w:ascii="Arial" w:hAnsi="Arial" w:cs="Arial"/>
                <w:b/>
                <w:sz w:val="22"/>
                <w:szCs w:val="22"/>
              </w:rPr>
            </w:pPr>
            <w:r>
              <w:rPr>
                <w:rFonts w:ascii="Arial" w:hAnsi="Arial" w:cs="Arial"/>
                <w:b/>
                <w:sz w:val="22"/>
                <w:szCs w:val="22"/>
              </w:rPr>
              <w:t xml:space="preserve">                     </w:t>
            </w:r>
          </w:p>
          <w:p w14:paraId="30E48418" w14:textId="56A237DB" w:rsidR="00606987" w:rsidRPr="00606987" w:rsidRDefault="00380572" w:rsidP="00E02C15">
            <w:pPr>
              <w:tabs>
                <w:tab w:val="left" w:pos="567"/>
              </w:tabs>
              <w:spacing w:before="120" w:after="120"/>
              <w:jc w:val="both"/>
              <w:rPr>
                <w:rFonts w:ascii="Arial" w:hAnsi="Arial" w:cs="Arial"/>
                <w:sz w:val="22"/>
                <w:szCs w:val="22"/>
              </w:rPr>
            </w:pPr>
            <w:r>
              <w:rPr>
                <w:rFonts w:ascii="Arial" w:hAnsi="Arial" w:cs="Arial"/>
                <w:sz w:val="22"/>
                <w:szCs w:val="22"/>
              </w:rPr>
              <w:t>This</w:t>
            </w:r>
            <w:r w:rsidR="00606987" w:rsidRPr="00606987">
              <w:rPr>
                <w:rFonts w:ascii="Arial" w:hAnsi="Arial" w:cs="Arial"/>
                <w:sz w:val="22"/>
                <w:szCs w:val="22"/>
              </w:rPr>
              <w:t xml:space="preserve"> output is to provide Armenia with the necessary </w:t>
            </w:r>
            <w:r w:rsidR="00606987" w:rsidRPr="00451446">
              <w:rPr>
                <w:rFonts w:ascii="Arial" w:hAnsi="Arial" w:cs="Arial"/>
                <w:sz w:val="22"/>
                <w:szCs w:val="22"/>
                <w:u w:val="single"/>
              </w:rPr>
              <w:t>enabling policy and legal instruments</w:t>
            </w:r>
            <w:r w:rsidR="00606987" w:rsidRPr="00606987">
              <w:rPr>
                <w:rFonts w:ascii="Arial" w:hAnsi="Arial" w:cs="Arial"/>
                <w:sz w:val="22"/>
                <w:szCs w:val="22"/>
              </w:rPr>
              <w:t xml:space="preserve"> for the development and implementation of sustainable environmental education programmes. Project supported activities will include a </w:t>
            </w:r>
            <w:r w:rsidR="00606987" w:rsidRPr="00C1302D">
              <w:rPr>
                <w:rFonts w:ascii="Arial" w:hAnsi="Arial" w:cs="Arial"/>
                <w:sz w:val="22"/>
                <w:szCs w:val="22"/>
                <w:u w:val="single"/>
              </w:rPr>
              <w:t>review of the legislation and policies related to environmental education and public awareness</w:t>
            </w:r>
            <w:r w:rsidR="00606987" w:rsidRPr="00606987">
              <w:rPr>
                <w:rFonts w:ascii="Arial" w:hAnsi="Arial" w:cs="Arial"/>
                <w:sz w:val="22"/>
                <w:szCs w:val="22"/>
              </w:rPr>
              <w:t>. Based on this review and the findings, discussion</w:t>
            </w:r>
            <w:r w:rsidR="00D93BBD">
              <w:rPr>
                <w:rFonts w:ascii="Arial" w:hAnsi="Arial" w:cs="Arial"/>
                <w:sz w:val="22"/>
                <w:szCs w:val="22"/>
              </w:rPr>
              <w:t>s</w:t>
            </w:r>
            <w:r w:rsidR="00606987" w:rsidRPr="00606987">
              <w:rPr>
                <w:rFonts w:ascii="Arial" w:hAnsi="Arial" w:cs="Arial"/>
                <w:sz w:val="22"/>
                <w:szCs w:val="22"/>
              </w:rPr>
              <w:t xml:space="preserve"> will take place to decide if and </w:t>
            </w:r>
            <w:r w:rsidR="00606987" w:rsidRPr="00451446">
              <w:rPr>
                <w:rFonts w:ascii="Arial" w:hAnsi="Arial" w:cs="Arial"/>
                <w:sz w:val="22"/>
                <w:szCs w:val="22"/>
                <w:u w:val="single"/>
              </w:rPr>
              <w:t>how to improve these legislative and policy frameworks</w:t>
            </w:r>
            <w:r w:rsidR="00606987" w:rsidRPr="00606987">
              <w:rPr>
                <w:rFonts w:ascii="Arial" w:hAnsi="Arial" w:cs="Arial"/>
                <w:sz w:val="22"/>
                <w:szCs w:val="22"/>
              </w:rPr>
              <w:t xml:space="preserve"> and provide an enabling environment for environmental education and environmental public awareness in Armenia. A particular point will be on the need for a revised or a new national environmental education and public awareness programme.</w:t>
            </w:r>
          </w:p>
          <w:p w14:paraId="75B94FB0" w14:textId="77777777" w:rsidR="00606987" w:rsidRPr="00606987" w:rsidRDefault="00606987" w:rsidP="00E02C15">
            <w:pPr>
              <w:rPr>
                <w:rFonts w:ascii="Arial" w:hAnsi="Arial" w:cs="Arial"/>
                <w:sz w:val="22"/>
                <w:szCs w:val="22"/>
              </w:rPr>
            </w:pPr>
          </w:p>
          <w:p w14:paraId="41D77405" w14:textId="77777777" w:rsidR="00606987" w:rsidRPr="00606987" w:rsidRDefault="00606987" w:rsidP="00E02C15">
            <w:pPr>
              <w:tabs>
                <w:tab w:val="left" w:pos="1276"/>
              </w:tabs>
              <w:spacing w:before="120" w:after="120"/>
              <w:ind w:left="1276" w:hanging="1276"/>
              <w:jc w:val="both"/>
              <w:rPr>
                <w:rFonts w:ascii="Arial" w:hAnsi="Arial" w:cs="Arial"/>
                <w:b/>
                <w:sz w:val="22"/>
                <w:szCs w:val="22"/>
              </w:rPr>
            </w:pPr>
            <w:r w:rsidRPr="00606987">
              <w:rPr>
                <w:rFonts w:ascii="Arial" w:hAnsi="Arial" w:cs="Arial"/>
                <w:b/>
                <w:sz w:val="22"/>
                <w:szCs w:val="22"/>
              </w:rPr>
              <w:t>Output 1.2:</w:t>
            </w:r>
            <w:r w:rsidRPr="00606987">
              <w:rPr>
                <w:rFonts w:ascii="Arial" w:hAnsi="Arial" w:cs="Arial"/>
                <w:b/>
                <w:sz w:val="22"/>
                <w:szCs w:val="22"/>
              </w:rPr>
              <w:tab/>
              <w:t>Relevant institutions have the necessary mandates to use environmental education and public awareness as tools for environmental management.</w:t>
            </w:r>
          </w:p>
          <w:p w14:paraId="018AAD66" w14:textId="13E2FE7C" w:rsidR="00606987" w:rsidRPr="00606987" w:rsidRDefault="00380572" w:rsidP="00E02C15">
            <w:pPr>
              <w:tabs>
                <w:tab w:val="left" w:pos="567"/>
              </w:tabs>
              <w:spacing w:before="120" w:after="120"/>
              <w:jc w:val="both"/>
              <w:rPr>
                <w:rFonts w:ascii="Arial" w:hAnsi="Arial" w:cs="Arial"/>
                <w:sz w:val="22"/>
                <w:szCs w:val="22"/>
              </w:rPr>
            </w:pPr>
            <w:r>
              <w:rPr>
                <w:rFonts w:ascii="Arial" w:hAnsi="Arial" w:cs="Arial"/>
                <w:sz w:val="22"/>
                <w:szCs w:val="22"/>
              </w:rPr>
              <w:t>This</w:t>
            </w:r>
            <w:r w:rsidR="00606987" w:rsidRPr="00606987">
              <w:rPr>
                <w:rFonts w:ascii="Arial" w:hAnsi="Arial" w:cs="Arial"/>
                <w:sz w:val="22"/>
                <w:szCs w:val="22"/>
              </w:rPr>
              <w:t xml:space="preserve"> output is to provide Armenia with the necessary </w:t>
            </w:r>
            <w:r w:rsidR="00606987" w:rsidRPr="00D93BBD">
              <w:rPr>
                <w:rFonts w:ascii="Arial" w:hAnsi="Arial" w:cs="Arial"/>
                <w:sz w:val="22"/>
                <w:szCs w:val="22"/>
                <w:u w:val="single"/>
              </w:rPr>
              <w:t>institutional framework</w:t>
            </w:r>
            <w:r w:rsidR="00606987" w:rsidRPr="00606987">
              <w:rPr>
                <w:rFonts w:ascii="Arial" w:hAnsi="Arial" w:cs="Arial"/>
                <w:sz w:val="22"/>
                <w:szCs w:val="22"/>
              </w:rPr>
              <w:t xml:space="preserve"> for the development and implementation of sustainable environmental educa</w:t>
            </w:r>
            <w:r>
              <w:rPr>
                <w:rFonts w:ascii="Arial" w:hAnsi="Arial" w:cs="Arial"/>
                <w:sz w:val="22"/>
                <w:szCs w:val="22"/>
              </w:rPr>
              <w:t>tion programmes. Activities</w:t>
            </w:r>
            <w:r w:rsidR="00606987" w:rsidRPr="00606987">
              <w:rPr>
                <w:rFonts w:ascii="Arial" w:hAnsi="Arial" w:cs="Arial"/>
                <w:sz w:val="22"/>
                <w:szCs w:val="22"/>
              </w:rPr>
              <w:t xml:space="preserve"> include an </w:t>
            </w:r>
            <w:r w:rsidR="00606987" w:rsidRPr="00D93BBD">
              <w:rPr>
                <w:rFonts w:ascii="Arial" w:hAnsi="Arial" w:cs="Arial"/>
                <w:sz w:val="22"/>
                <w:szCs w:val="22"/>
                <w:u w:val="single"/>
              </w:rPr>
              <w:t>assessment of the institutional framework</w:t>
            </w:r>
            <w:r w:rsidR="00606987" w:rsidRPr="00606987">
              <w:rPr>
                <w:rFonts w:ascii="Arial" w:hAnsi="Arial" w:cs="Arial"/>
                <w:sz w:val="22"/>
                <w:szCs w:val="22"/>
              </w:rPr>
              <w:t xml:space="preserve"> in place in Armenia to conduct environmental education and public awareness activities. This review will assess organizations mandated by the government but also civil society organizations and universities. Based on the findings, an </w:t>
            </w:r>
            <w:r w:rsidR="00606987" w:rsidRPr="00D93BBD">
              <w:rPr>
                <w:rFonts w:ascii="Arial" w:hAnsi="Arial" w:cs="Arial"/>
                <w:sz w:val="22"/>
                <w:szCs w:val="22"/>
                <w:u w:val="single"/>
              </w:rPr>
              <w:t>institutional map</w:t>
            </w:r>
            <w:r w:rsidR="00606987" w:rsidRPr="00606987">
              <w:rPr>
                <w:rFonts w:ascii="Arial" w:hAnsi="Arial" w:cs="Arial"/>
                <w:sz w:val="22"/>
                <w:szCs w:val="22"/>
              </w:rPr>
              <w:t xml:space="preserve"> will be identified and support will be provided to strengthen the environmental education mandate of the key institutions/organizations.</w:t>
            </w:r>
          </w:p>
          <w:p w14:paraId="613307E6" w14:textId="77777777" w:rsidR="00606987" w:rsidRPr="00606987" w:rsidRDefault="00606987" w:rsidP="00E02C15">
            <w:pPr>
              <w:rPr>
                <w:rFonts w:ascii="Arial" w:hAnsi="Arial" w:cs="Arial"/>
                <w:sz w:val="22"/>
                <w:szCs w:val="22"/>
              </w:rPr>
            </w:pPr>
          </w:p>
          <w:p w14:paraId="47AB7C1C" w14:textId="00BF4667" w:rsidR="00606987" w:rsidRDefault="00380572" w:rsidP="00E02C15">
            <w:pPr>
              <w:tabs>
                <w:tab w:val="left" w:pos="426"/>
              </w:tabs>
              <w:spacing w:before="120" w:after="120"/>
              <w:contextualSpacing/>
              <w:jc w:val="both"/>
              <w:rPr>
                <w:rFonts w:ascii="Arial" w:hAnsi="Arial" w:cs="Arial"/>
                <w:b/>
                <w:sz w:val="22"/>
                <w:szCs w:val="22"/>
              </w:rPr>
            </w:pPr>
            <w:r>
              <w:rPr>
                <w:rFonts w:ascii="Arial" w:hAnsi="Arial" w:cs="Arial"/>
                <w:b/>
                <w:sz w:val="22"/>
                <w:szCs w:val="22"/>
              </w:rPr>
              <w:t xml:space="preserve">Component 2. </w:t>
            </w:r>
            <w:r w:rsidR="00606987" w:rsidRPr="00606987">
              <w:rPr>
                <w:rFonts w:ascii="Arial" w:hAnsi="Arial" w:cs="Arial"/>
                <w:b/>
                <w:sz w:val="22"/>
                <w:szCs w:val="22"/>
              </w:rPr>
              <w:t>Improved capacity of relevant governm</w:t>
            </w:r>
            <w:r w:rsidR="00451446">
              <w:rPr>
                <w:rFonts w:ascii="Arial" w:hAnsi="Arial" w:cs="Arial"/>
                <w:b/>
                <w:sz w:val="22"/>
                <w:szCs w:val="22"/>
              </w:rPr>
              <w:t xml:space="preserve">ent and educational </w:t>
            </w:r>
            <w:r w:rsidR="0030022E">
              <w:rPr>
                <w:rFonts w:ascii="Arial" w:hAnsi="Arial" w:cs="Arial"/>
                <w:b/>
                <w:sz w:val="22"/>
                <w:szCs w:val="22"/>
              </w:rPr>
              <w:t>entities to</w:t>
            </w:r>
            <w:r w:rsidR="00451446">
              <w:rPr>
                <w:rFonts w:ascii="Arial" w:hAnsi="Arial" w:cs="Arial"/>
                <w:b/>
                <w:sz w:val="22"/>
                <w:szCs w:val="22"/>
              </w:rPr>
              <w:t xml:space="preserve"> </w:t>
            </w:r>
            <w:r w:rsidR="00606987" w:rsidRPr="00606987">
              <w:rPr>
                <w:rFonts w:ascii="Arial" w:hAnsi="Arial" w:cs="Arial"/>
                <w:b/>
                <w:sz w:val="22"/>
                <w:szCs w:val="22"/>
              </w:rPr>
              <w:t>integrate environmental education and awareness raising into programmes and</w:t>
            </w:r>
            <w:r w:rsidR="00451446">
              <w:rPr>
                <w:rFonts w:ascii="Arial" w:hAnsi="Arial" w:cs="Arial"/>
                <w:b/>
                <w:sz w:val="22"/>
                <w:szCs w:val="22"/>
              </w:rPr>
              <w:t xml:space="preserve"> </w:t>
            </w:r>
            <w:r w:rsidR="00606987" w:rsidRPr="00606987">
              <w:rPr>
                <w:rFonts w:ascii="Arial" w:hAnsi="Arial" w:cs="Arial"/>
                <w:b/>
                <w:sz w:val="22"/>
                <w:szCs w:val="22"/>
              </w:rPr>
              <w:t>projects as tools for natural resource management.</w:t>
            </w:r>
          </w:p>
          <w:p w14:paraId="5CA99B6F" w14:textId="77777777" w:rsidR="0030022E" w:rsidRPr="00606987" w:rsidRDefault="0030022E" w:rsidP="00E02C15">
            <w:pPr>
              <w:tabs>
                <w:tab w:val="left" w:pos="1276"/>
              </w:tabs>
              <w:spacing w:before="120" w:after="120"/>
              <w:ind w:left="1276" w:hanging="1276"/>
              <w:jc w:val="both"/>
              <w:rPr>
                <w:rFonts w:ascii="Arial" w:hAnsi="Arial" w:cs="Arial"/>
                <w:b/>
                <w:sz w:val="22"/>
                <w:szCs w:val="22"/>
              </w:rPr>
            </w:pPr>
          </w:p>
          <w:p w14:paraId="48BABA83" w14:textId="77777777" w:rsidR="00516539" w:rsidRDefault="00606987" w:rsidP="00E02C15">
            <w:pPr>
              <w:tabs>
                <w:tab w:val="left" w:pos="567"/>
              </w:tabs>
              <w:spacing w:before="120" w:after="120"/>
              <w:jc w:val="both"/>
              <w:rPr>
                <w:rFonts w:ascii="Arial" w:hAnsi="Arial" w:cs="Arial"/>
                <w:sz w:val="22"/>
                <w:szCs w:val="22"/>
              </w:rPr>
            </w:pPr>
            <w:r w:rsidRPr="00606987">
              <w:rPr>
                <w:rFonts w:ascii="Arial" w:hAnsi="Arial" w:cs="Arial"/>
                <w:sz w:val="22"/>
                <w:szCs w:val="22"/>
              </w:rPr>
              <w:t>Und</w:t>
            </w:r>
            <w:r w:rsidR="0030022E">
              <w:rPr>
                <w:rFonts w:ascii="Arial" w:hAnsi="Arial" w:cs="Arial"/>
                <w:sz w:val="22"/>
                <w:szCs w:val="22"/>
              </w:rPr>
              <w:t>er this second component, project resources are</w:t>
            </w:r>
            <w:r w:rsidRPr="00606987">
              <w:rPr>
                <w:rFonts w:ascii="Arial" w:hAnsi="Arial" w:cs="Arial"/>
                <w:sz w:val="22"/>
                <w:szCs w:val="22"/>
              </w:rPr>
              <w:t xml:space="preserve"> used to </w:t>
            </w:r>
            <w:r w:rsidRPr="00812985">
              <w:rPr>
                <w:rFonts w:ascii="Arial" w:hAnsi="Arial" w:cs="Arial"/>
                <w:sz w:val="22"/>
                <w:szCs w:val="22"/>
                <w:u w:val="single"/>
              </w:rPr>
              <w:t>mainstream environmental education into national strategies</w:t>
            </w:r>
            <w:r w:rsidRPr="00606987">
              <w:rPr>
                <w:rFonts w:ascii="Arial" w:hAnsi="Arial" w:cs="Arial"/>
                <w:sz w:val="22"/>
                <w:szCs w:val="22"/>
              </w:rPr>
              <w:t>, programmes and projects, and also to develop environmental education programmes as well as sustainable delivery mechanisms targeting staff in the public sector and educat</w:t>
            </w:r>
            <w:r w:rsidR="0030022E">
              <w:rPr>
                <w:rFonts w:ascii="Arial" w:hAnsi="Arial" w:cs="Arial"/>
                <w:sz w:val="22"/>
                <w:szCs w:val="22"/>
              </w:rPr>
              <w:t>ors in Armenia. The project will</w:t>
            </w:r>
            <w:r w:rsidRPr="00606987">
              <w:rPr>
                <w:rFonts w:ascii="Arial" w:hAnsi="Arial" w:cs="Arial"/>
                <w:sz w:val="22"/>
                <w:szCs w:val="22"/>
              </w:rPr>
              <w:t xml:space="preserve"> start by </w:t>
            </w:r>
            <w:r w:rsidRPr="00812985">
              <w:rPr>
                <w:rFonts w:ascii="Arial" w:hAnsi="Arial" w:cs="Arial"/>
                <w:sz w:val="22"/>
                <w:szCs w:val="22"/>
                <w:u w:val="single"/>
              </w:rPr>
              <w:t>reviewing the existing environmental education programmes</w:t>
            </w:r>
            <w:r w:rsidRPr="00606987">
              <w:rPr>
                <w:rFonts w:ascii="Arial" w:hAnsi="Arial" w:cs="Arial"/>
                <w:sz w:val="22"/>
                <w:szCs w:val="22"/>
              </w:rPr>
              <w:t xml:space="preserve"> in place and their alignment with the MEAs obligations, identify the gaps and needs and address the priority needs. The expected results from this outcome are national strategies, programmes and projects </w:t>
            </w:r>
            <w:r w:rsidRPr="00812985">
              <w:rPr>
                <w:rFonts w:ascii="Arial" w:hAnsi="Arial" w:cs="Arial"/>
                <w:sz w:val="22"/>
                <w:szCs w:val="22"/>
                <w:u w:val="single"/>
              </w:rPr>
              <w:t>integrating environmental education as a tool to improve the management of natural resources</w:t>
            </w:r>
            <w:r w:rsidRPr="00606987">
              <w:rPr>
                <w:rFonts w:ascii="Arial" w:hAnsi="Arial" w:cs="Arial"/>
                <w:sz w:val="22"/>
                <w:szCs w:val="22"/>
              </w:rPr>
              <w:t xml:space="preserve">, and key public sector staff and educators equipped with environmental skills and knowledge using environmental education as a tool to raise public </w:t>
            </w:r>
            <w:r w:rsidRPr="00606987">
              <w:rPr>
                <w:rFonts w:ascii="Arial" w:hAnsi="Arial" w:cs="Arial"/>
                <w:sz w:val="22"/>
                <w:szCs w:val="22"/>
              </w:rPr>
              <w:lastRenderedPageBreak/>
              <w:t>awareness on global environmental issues and solutions being implemented in the context of the implementation of the MEAs that</w:t>
            </w:r>
            <w:r w:rsidR="00C27242">
              <w:rPr>
                <w:rFonts w:ascii="Arial" w:hAnsi="Arial" w:cs="Arial"/>
                <w:sz w:val="22"/>
                <w:szCs w:val="22"/>
              </w:rPr>
              <w:t xml:space="preserve"> Armenia is a Party to.  </w:t>
            </w:r>
          </w:p>
          <w:p w14:paraId="18C51B29" w14:textId="2FBFF6A5" w:rsidR="00606987" w:rsidRDefault="00C27242" w:rsidP="00E02C15">
            <w:pPr>
              <w:tabs>
                <w:tab w:val="left" w:pos="567"/>
              </w:tabs>
              <w:spacing w:before="120" w:after="120"/>
              <w:jc w:val="both"/>
              <w:rPr>
                <w:rFonts w:ascii="Arial" w:hAnsi="Arial" w:cs="Arial"/>
                <w:sz w:val="22"/>
                <w:szCs w:val="22"/>
              </w:rPr>
            </w:pPr>
            <w:r>
              <w:rPr>
                <w:rFonts w:ascii="Arial" w:hAnsi="Arial" w:cs="Arial"/>
                <w:sz w:val="22"/>
                <w:szCs w:val="22"/>
              </w:rPr>
              <w:t xml:space="preserve">Component 2 </w:t>
            </w:r>
            <w:r w:rsidR="00C1302D">
              <w:rPr>
                <w:rFonts w:ascii="Arial" w:hAnsi="Arial" w:cs="Arial"/>
                <w:sz w:val="22"/>
                <w:szCs w:val="22"/>
              </w:rPr>
              <w:t>is expected to deliver</w:t>
            </w:r>
            <w:r>
              <w:rPr>
                <w:rFonts w:ascii="Arial" w:hAnsi="Arial" w:cs="Arial"/>
                <w:sz w:val="22"/>
                <w:szCs w:val="22"/>
              </w:rPr>
              <w:t xml:space="preserve"> the following outputs: </w:t>
            </w:r>
          </w:p>
          <w:p w14:paraId="05421951" w14:textId="77777777" w:rsidR="00516539" w:rsidRPr="00606987" w:rsidRDefault="00516539" w:rsidP="00E02C15">
            <w:pPr>
              <w:tabs>
                <w:tab w:val="left" w:pos="567"/>
              </w:tabs>
              <w:spacing w:before="120" w:after="120"/>
              <w:jc w:val="both"/>
              <w:rPr>
                <w:rFonts w:ascii="Arial" w:hAnsi="Arial" w:cs="Arial"/>
                <w:sz w:val="22"/>
                <w:szCs w:val="22"/>
              </w:rPr>
            </w:pPr>
          </w:p>
          <w:p w14:paraId="5CAFB754" w14:textId="77777777" w:rsidR="00606987" w:rsidRPr="00606987" w:rsidRDefault="00606987" w:rsidP="00E02C15">
            <w:pPr>
              <w:tabs>
                <w:tab w:val="left" w:pos="1276"/>
              </w:tabs>
              <w:spacing w:before="120" w:after="120"/>
              <w:ind w:left="1276" w:hanging="1276"/>
              <w:jc w:val="both"/>
              <w:rPr>
                <w:rFonts w:ascii="Arial" w:hAnsi="Arial" w:cs="Arial"/>
                <w:b/>
                <w:sz w:val="22"/>
                <w:szCs w:val="22"/>
              </w:rPr>
            </w:pPr>
            <w:r w:rsidRPr="00606987">
              <w:rPr>
                <w:rFonts w:ascii="Arial" w:hAnsi="Arial" w:cs="Arial"/>
                <w:b/>
                <w:sz w:val="22"/>
                <w:szCs w:val="22"/>
              </w:rPr>
              <w:t>Output 2.1:</w:t>
            </w:r>
            <w:r w:rsidRPr="00606987">
              <w:rPr>
                <w:rFonts w:ascii="Arial" w:hAnsi="Arial" w:cs="Arial"/>
                <w:b/>
                <w:sz w:val="22"/>
                <w:szCs w:val="22"/>
              </w:rPr>
              <w:tab/>
              <w:t>Capacity enhanced of key government and educational entities to integrate environmental education and public awareness into programmes and projects.</w:t>
            </w:r>
          </w:p>
          <w:p w14:paraId="5C18FDA3" w14:textId="39888C08" w:rsidR="00606987" w:rsidRPr="00606987" w:rsidRDefault="00C27242" w:rsidP="00E02C15">
            <w:pPr>
              <w:tabs>
                <w:tab w:val="left" w:pos="567"/>
              </w:tabs>
              <w:spacing w:before="120" w:after="120"/>
              <w:jc w:val="both"/>
              <w:rPr>
                <w:rFonts w:ascii="Arial" w:hAnsi="Arial" w:cs="Arial"/>
                <w:sz w:val="22"/>
                <w:szCs w:val="22"/>
              </w:rPr>
            </w:pPr>
            <w:r>
              <w:rPr>
                <w:rFonts w:ascii="Arial" w:hAnsi="Arial" w:cs="Arial"/>
                <w:sz w:val="22"/>
                <w:szCs w:val="22"/>
              </w:rPr>
              <w:t>This</w:t>
            </w:r>
            <w:r w:rsidR="00606987" w:rsidRPr="00606987">
              <w:rPr>
                <w:rFonts w:ascii="Arial" w:hAnsi="Arial" w:cs="Arial"/>
                <w:sz w:val="22"/>
                <w:szCs w:val="22"/>
              </w:rPr>
              <w:t xml:space="preserve"> output is to mainstream environmental education into national strategies, programmes and projects, providing Armenia with an effective development apparatus that includes environmental education as a tool to raise public awareness on global and national environmental issues and solutions to be implemented at the national and local levels. Activities will include an assessment of existing key national strategies, programmes and projects, identify how environmental education and public awareness can be mainstreamed in this instruments, and support the development of new strategies, programmes and projects integrating environmental education and public awareness as tools to improve the management of natural resources. </w:t>
            </w:r>
          </w:p>
          <w:p w14:paraId="3AACFC69" w14:textId="77777777" w:rsidR="00606987" w:rsidRPr="00606987" w:rsidRDefault="00606987" w:rsidP="00E02C15">
            <w:pPr>
              <w:rPr>
                <w:rFonts w:ascii="Arial" w:hAnsi="Arial" w:cs="Arial"/>
                <w:sz w:val="22"/>
                <w:szCs w:val="22"/>
              </w:rPr>
            </w:pPr>
          </w:p>
          <w:p w14:paraId="7F465DD9" w14:textId="45ACD8E0" w:rsidR="00606987" w:rsidRPr="00606987" w:rsidRDefault="00606987" w:rsidP="00E02C15">
            <w:pPr>
              <w:spacing w:before="120" w:after="120"/>
              <w:jc w:val="both"/>
              <w:rPr>
                <w:rFonts w:ascii="Arial" w:hAnsi="Arial" w:cs="Arial"/>
                <w:b/>
                <w:sz w:val="22"/>
                <w:szCs w:val="22"/>
              </w:rPr>
            </w:pPr>
            <w:r w:rsidRPr="00606987">
              <w:rPr>
                <w:rFonts w:ascii="Arial" w:hAnsi="Arial" w:cs="Arial"/>
                <w:b/>
                <w:sz w:val="22"/>
                <w:szCs w:val="22"/>
              </w:rPr>
              <w:t>Output 2.2:</w:t>
            </w:r>
            <w:r w:rsidRPr="00606987">
              <w:rPr>
                <w:rFonts w:ascii="Arial" w:hAnsi="Arial" w:cs="Arial"/>
                <w:b/>
                <w:sz w:val="22"/>
                <w:szCs w:val="22"/>
              </w:rPr>
              <w:tab/>
              <w:t>Integrated training programmes developed and d</w:t>
            </w:r>
            <w:r w:rsidR="00053FB2">
              <w:rPr>
                <w:rFonts w:ascii="Arial" w:hAnsi="Arial" w:cs="Arial"/>
                <w:b/>
                <w:sz w:val="22"/>
                <w:szCs w:val="22"/>
              </w:rPr>
              <w:t>elivered through training centre</w:t>
            </w:r>
            <w:r w:rsidRPr="00606987">
              <w:rPr>
                <w:rFonts w:ascii="Arial" w:hAnsi="Arial" w:cs="Arial"/>
                <w:b/>
                <w:sz w:val="22"/>
                <w:szCs w:val="22"/>
              </w:rPr>
              <w:t>s for</w:t>
            </w:r>
            <w:r w:rsidR="00053FB2">
              <w:rPr>
                <w:rFonts w:ascii="Arial" w:hAnsi="Arial" w:cs="Arial"/>
                <w:b/>
                <w:sz w:val="22"/>
                <w:szCs w:val="22"/>
              </w:rPr>
              <w:t xml:space="preserve"> civil servants; training centre</w:t>
            </w:r>
            <w:r w:rsidRPr="00606987">
              <w:rPr>
                <w:rFonts w:ascii="Arial" w:hAnsi="Arial" w:cs="Arial"/>
                <w:b/>
                <w:sz w:val="22"/>
                <w:szCs w:val="22"/>
              </w:rPr>
              <w:t>s for teachers and other existing relevant training mechanisms.</w:t>
            </w:r>
          </w:p>
          <w:p w14:paraId="498B5707" w14:textId="75C8AB9B" w:rsidR="00606987" w:rsidRPr="00606987" w:rsidRDefault="00C27242" w:rsidP="00E02C15">
            <w:pPr>
              <w:tabs>
                <w:tab w:val="left" w:pos="567"/>
              </w:tabs>
              <w:spacing w:before="120" w:after="120"/>
              <w:jc w:val="both"/>
              <w:rPr>
                <w:rFonts w:ascii="Arial" w:hAnsi="Arial" w:cs="Arial"/>
                <w:sz w:val="22"/>
                <w:szCs w:val="22"/>
              </w:rPr>
            </w:pPr>
            <w:r>
              <w:rPr>
                <w:rFonts w:ascii="Arial" w:hAnsi="Arial" w:cs="Arial"/>
                <w:sz w:val="22"/>
                <w:szCs w:val="22"/>
              </w:rPr>
              <w:t>This</w:t>
            </w:r>
            <w:r w:rsidR="00606987" w:rsidRPr="00606987">
              <w:rPr>
                <w:rFonts w:ascii="Arial" w:hAnsi="Arial" w:cs="Arial"/>
                <w:sz w:val="22"/>
                <w:szCs w:val="22"/>
              </w:rPr>
              <w:t xml:space="preserve"> output is to develop </w:t>
            </w:r>
            <w:r w:rsidR="00606987" w:rsidRPr="00053FB2">
              <w:rPr>
                <w:rFonts w:ascii="Arial" w:hAnsi="Arial" w:cs="Arial"/>
                <w:sz w:val="22"/>
                <w:szCs w:val="22"/>
                <w:u w:val="single"/>
              </w:rPr>
              <w:t>environmental education programmes</w:t>
            </w:r>
            <w:r w:rsidR="00606987" w:rsidRPr="00606987">
              <w:rPr>
                <w:rFonts w:ascii="Arial" w:hAnsi="Arial" w:cs="Arial"/>
                <w:sz w:val="22"/>
                <w:szCs w:val="22"/>
              </w:rPr>
              <w:t xml:space="preserve"> – aligned with environmental education obligations from MEAs - and strengthen training delivery mechanisms for these programmes, providing Armenia with effective sustainable environmental education programmes </w:t>
            </w:r>
            <w:r w:rsidR="00606987" w:rsidRPr="00053FB2">
              <w:rPr>
                <w:rFonts w:ascii="Arial" w:hAnsi="Arial" w:cs="Arial"/>
                <w:sz w:val="22"/>
                <w:szCs w:val="22"/>
                <w:u w:val="single"/>
              </w:rPr>
              <w:t>targeting civil servants and educators</w:t>
            </w:r>
            <w:r w:rsidR="00606987" w:rsidRPr="00606987">
              <w:rPr>
                <w:rFonts w:ascii="Arial" w:hAnsi="Arial" w:cs="Arial"/>
                <w:sz w:val="22"/>
                <w:szCs w:val="22"/>
              </w:rPr>
              <w:t xml:space="preserve">. Activities will include a training need analysis (TNA) in the public sector to identify capacity gaps of public sector staff and also of teachers and professors. This TNA will be used to </w:t>
            </w:r>
            <w:r w:rsidR="00606987" w:rsidRPr="00053FB2">
              <w:rPr>
                <w:rFonts w:ascii="Arial" w:hAnsi="Arial" w:cs="Arial"/>
                <w:sz w:val="22"/>
                <w:szCs w:val="22"/>
                <w:u w:val="single"/>
              </w:rPr>
              <w:t>identify the training curricula</w:t>
            </w:r>
            <w:r w:rsidR="00606987" w:rsidRPr="00606987">
              <w:rPr>
                <w:rFonts w:ascii="Arial" w:hAnsi="Arial" w:cs="Arial"/>
                <w:sz w:val="22"/>
                <w:szCs w:val="22"/>
              </w:rPr>
              <w:t xml:space="preserve"> needed to raise the capacity of public sector staff, teachers and professors in environmental management and particularly in how to implement environmental education programmes. Then, some training </w:t>
            </w:r>
            <w:r w:rsidR="00606987" w:rsidRPr="00053FB2">
              <w:rPr>
                <w:rFonts w:ascii="Arial" w:hAnsi="Arial" w:cs="Arial"/>
                <w:sz w:val="22"/>
                <w:szCs w:val="22"/>
                <w:u w:val="single"/>
              </w:rPr>
              <w:t>courses/programmes will be developed</w:t>
            </w:r>
            <w:r w:rsidR="00606987" w:rsidRPr="00606987">
              <w:rPr>
                <w:rFonts w:ascii="Arial" w:hAnsi="Arial" w:cs="Arial"/>
                <w:sz w:val="22"/>
                <w:szCs w:val="22"/>
              </w:rPr>
              <w:t xml:space="preserve"> in close collaboration with existing training institutions to </w:t>
            </w:r>
            <w:r w:rsidR="00606987" w:rsidRPr="00053FB2">
              <w:rPr>
                <w:rFonts w:ascii="Arial" w:hAnsi="Arial" w:cs="Arial"/>
                <w:sz w:val="22"/>
                <w:szCs w:val="22"/>
                <w:u w:val="single"/>
              </w:rPr>
              <w:t>institutionalize training on environmental education</w:t>
            </w:r>
            <w:r w:rsidR="00606987" w:rsidRPr="00606987">
              <w:rPr>
                <w:rFonts w:ascii="Arial" w:hAnsi="Arial" w:cs="Arial"/>
                <w:sz w:val="22"/>
                <w:szCs w:val="22"/>
              </w:rPr>
              <w:t xml:space="preserve"> in Armenia in two main areas: </w:t>
            </w:r>
            <w:r w:rsidR="00606987" w:rsidRPr="00053FB2">
              <w:rPr>
                <w:rFonts w:ascii="Arial" w:hAnsi="Arial" w:cs="Arial"/>
                <w:sz w:val="22"/>
                <w:szCs w:val="22"/>
                <w:u w:val="single"/>
              </w:rPr>
              <w:t>public sector and education sector</w:t>
            </w:r>
            <w:r w:rsidR="00606987" w:rsidRPr="00606987">
              <w:rPr>
                <w:rFonts w:ascii="Arial" w:hAnsi="Arial" w:cs="Arial"/>
                <w:sz w:val="22"/>
                <w:szCs w:val="22"/>
              </w:rPr>
              <w:t xml:space="preserve"> (training of teachers and professors).</w:t>
            </w:r>
          </w:p>
          <w:p w14:paraId="01967180" w14:textId="77777777" w:rsidR="00606987" w:rsidRPr="00606987" w:rsidRDefault="00606987" w:rsidP="00E02C15">
            <w:pPr>
              <w:rPr>
                <w:rFonts w:ascii="Arial" w:hAnsi="Arial" w:cs="Arial"/>
                <w:sz w:val="22"/>
                <w:szCs w:val="22"/>
              </w:rPr>
            </w:pPr>
          </w:p>
          <w:p w14:paraId="5CA1F496" w14:textId="0A121092" w:rsidR="00606987" w:rsidRPr="00606987" w:rsidRDefault="00053FB2" w:rsidP="00E02C15">
            <w:pPr>
              <w:tabs>
                <w:tab w:val="left" w:pos="1276"/>
              </w:tabs>
              <w:spacing w:before="120" w:after="120"/>
              <w:ind w:left="1276" w:hanging="1276"/>
              <w:jc w:val="both"/>
              <w:rPr>
                <w:rFonts w:ascii="Arial" w:hAnsi="Arial" w:cs="Arial"/>
                <w:b/>
                <w:sz w:val="22"/>
                <w:szCs w:val="22"/>
              </w:rPr>
            </w:pPr>
            <w:r>
              <w:rPr>
                <w:rFonts w:ascii="Arial" w:hAnsi="Arial" w:cs="Arial"/>
                <w:b/>
                <w:sz w:val="22"/>
                <w:szCs w:val="22"/>
              </w:rPr>
              <w:t xml:space="preserve">Component 3: </w:t>
            </w:r>
            <w:r w:rsidR="00606987" w:rsidRPr="00606987">
              <w:rPr>
                <w:rFonts w:ascii="Arial" w:hAnsi="Arial" w:cs="Arial"/>
                <w:b/>
                <w:sz w:val="22"/>
                <w:szCs w:val="22"/>
              </w:rPr>
              <w:t>Developed capacity of community based organizations (CBOs) to use environmental education and awareness raising as tools for natural resource management.</w:t>
            </w:r>
          </w:p>
          <w:p w14:paraId="4C310A77" w14:textId="278DAA52" w:rsidR="00606987" w:rsidRDefault="00606987" w:rsidP="00E02C15">
            <w:pPr>
              <w:tabs>
                <w:tab w:val="left" w:pos="567"/>
              </w:tabs>
              <w:spacing w:before="120" w:after="120"/>
              <w:jc w:val="both"/>
              <w:rPr>
                <w:rFonts w:ascii="Arial" w:hAnsi="Arial" w:cs="Arial"/>
                <w:sz w:val="22"/>
                <w:szCs w:val="22"/>
              </w:rPr>
            </w:pPr>
            <w:r w:rsidRPr="00606987">
              <w:rPr>
                <w:rFonts w:ascii="Arial" w:hAnsi="Arial" w:cs="Arial"/>
                <w:sz w:val="22"/>
                <w:szCs w:val="22"/>
              </w:rPr>
              <w:t xml:space="preserve">Under this third outcome, project resources will be used to develop the capacity of </w:t>
            </w:r>
            <w:r w:rsidRPr="00053FB2">
              <w:rPr>
                <w:rFonts w:ascii="Arial" w:hAnsi="Arial" w:cs="Arial"/>
                <w:sz w:val="22"/>
                <w:szCs w:val="22"/>
                <w:u w:val="single"/>
              </w:rPr>
              <w:t>CBOs and of the media</w:t>
            </w:r>
            <w:r w:rsidRPr="00606987">
              <w:rPr>
                <w:rFonts w:ascii="Arial" w:hAnsi="Arial" w:cs="Arial"/>
                <w:sz w:val="22"/>
                <w:szCs w:val="22"/>
              </w:rPr>
              <w:t xml:space="preserve"> – including journalists - to use environmental education and awareness raising as tools for conducting information awareness and environmental education activities at the community level but also at the national level through a national campaign. The expected results from this outcome are CBOs and media outlets with better capacities to deliver environmental education and environmental awareness activities at the community level but also at national level; and material developed and delivered through CBOs and the media to communities in order to raise environmental literacy of th</w:t>
            </w:r>
            <w:r w:rsidR="0064481B">
              <w:rPr>
                <w:rFonts w:ascii="Arial" w:hAnsi="Arial" w:cs="Arial"/>
                <w:sz w:val="22"/>
                <w:szCs w:val="22"/>
              </w:rPr>
              <w:t xml:space="preserve">e population in Armenia. The Project </w:t>
            </w:r>
            <w:r w:rsidRPr="00606987">
              <w:rPr>
                <w:rFonts w:ascii="Arial" w:hAnsi="Arial" w:cs="Arial"/>
                <w:sz w:val="22"/>
                <w:szCs w:val="22"/>
              </w:rPr>
              <w:t xml:space="preserve"> </w:t>
            </w:r>
            <w:r w:rsidR="0064481B" w:rsidRPr="00606987">
              <w:rPr>
                <w:rFonts w:ascii="Arial" w:hAnsi="Arial" w:cs="Arial"/>
                <w:sz w:val="22"/>
                <w:szCs w:val="22"/>
              </w:rPr>
              <w:t xml:space="preserve"> will </w:t>
            </w:r>
            <w:r w:rsidRPr="00606987">
              <w:rPr>
                <w:rFonts w:ascii="Arial" w:hAnsi="Arial" w:cs="Arial"/>
                <w:sz w:val="22"/>
                <w:szCs w:val="22"/>
              </w:rPr>
              <w:t>support activities to achieve the following expected outputs:</w:t>
            </w:r>
          </w:p>
          <w:p w14:paraId="1308F01B" w14:textId="77777777" w:rsidR="00053FB2" w:rsidRPr="00606987" w:rsidRDefault="00053FB2" w:rsidP="00E02C15">
            <w:pPr>
              <w:tabs>
                <w:tab w:val="left" w:pos="567"/>
              </w:tabs>
              <w:spacing w:before="120" w:after="120"/>
              <w:jc w:val="both"/>
              <w:rPr>
                <w:rFonts w:ascii="Arial" w:hAnsi="Arial" w:cs="Arial"/>
                <w:sz w:val="22"/>
                <w:szCs w:val="22"/>
              </w:rPr>
            </w:pPr>
          </w:p>
          <w:p w14:paraId="106B4742" w14:textId="77777777" w:rsidR="00606987" w:rsidRPr="00606987" w:rsidRDefault="00606987" w:rsidP="00E02C15">
            <w:pPr>
              <w:tabs>
                <w:tab w:val="left" w:pos="1276"/>
              </w:tabs>
              <w:spacing w:before="120" w:after="120"/>
              <w:ind w:left="1276" w:hanging="1276"/>
              <w:jc w:val="both"/>
              <w:rPr>
                <w:rFonts w:ascii="Arial" w:hAnsi="Arial" w:cs="Arial"/>
                <w:b/>
                <w:sz w:val="22"/>
                <w:szCs w:val="22"/>
              </w:rPr>
            </w:pPr>
            <w:r w:rsidRPr="00606987">
              <w:rPr>
                <w:rFonts w:ascii="Arial" w:hAnsi="Arial" w:cs="Arial"/>
                <w:b/>
                <w:sz w:val="22"/>
                <w:szCs w:val="22"/>
              </w:rPr>
              <w:lastRenderedPageBreak/>
              <w:t>Output 3.1:</w:t>
            </w:r>
            <w:r w:rsidRPr="00606987">
              <w:rPr>
                <w:rFonts w:ascii="Arial" w:hAnsi="Arial" w:cs="Arial"/>
                <w:b/>
                <w:sz w:val="22"/>
                <w:szCs w:val="22"/>
              </w:rPr>
              <w:tab/>
              <w:t>Capacity enhanced of CBOs to implement environmental education and public awareness campaigns.</w:t>
            </w:r>
          </w:p>
          <w:p w14:paraId="7E996226" w14:textId="33475CD8" w:rsidR="00606987" w:rsidRPr="00606987" w:rsidRDefault="00E10773" w:rsidP="00E02C15">
            <w:pPr>
              <w:tabs>
                <w:tab w:val="left" w:pos="567"/>
              </w:tabs>
              <w:spacing w:before="120" w:after="120"/>
              <w:jc w:val="both"/>
              <w:rPr>
                <w:rFonts w:ascii="Arial" w:hAnsi="Arial" w:cs="Arial"/>
                <w:sz w:val="22"/>
                <w:szCs w:val="22"/>
              </w:rPr>
            </w:pPr>
            <w:r>
              <w:rPr>
                <w:rFonts w:ascii="Arial" w:hAnsi="Arial" w:cs="Arial"/>
                <w:sz w:val="22"/>
                <w:szCs w:val="22"/>
              </w:rPr>
              <w:t>This</w:t>
            </w:r>
            <w:r w:rsidR="00606987" w:rsidRPr="00606987">
              <w:rPr>
                <w:rFonts w:ascii="Arial" w:hAnsi="Arial" w:cs="Arial"/>
                <w:sz w:val="22"/>
                <w:szCs w:val="22"/>
              </w:rPr>
              <w:t xml:space="preserve"> output is to support the development of capacity of CBOs in environmental education for them to use it as a tool for natural management protection and management. Activities will include an </w:t>
            </w:r>
            <w:r w:rsidR="00606987" w:rsidRPr="00EF07E6">
              <w:rPr>
                <w:rFonts w:ascii="Arial" w:hAnsi="Arial" w:cs="Arial"/>
                <w:sz w:val="22"/>
                <w:szCs w:val="22"/>
                <w:u w:val="single"/>
              </w:rPr>
              <w:t>assessment of existing CBOs</w:t>
            </w:r>
            <w:r w:rsidR="00606987" w:rsidRPr="00606987">
              <w:rPr>
                <w:rFonts w:ascii="Arial" w:hAnsi="Arial" w:cs="Arial"/>
                <w:sz w:val="22"/>
                <w:szCs w:val="22"/>
              </w:rPr>
              <w:t xml:space="preserve"> to identify their strengths and weaknesses in the area of environmental education and public awareness. On this basis, the project will support activities to develop the capacity of these CBOs to deliver environmental education and public awareness programmes on global environmental issues and the obligations of Armenia under the Rio Conventions.</w:t>
            </w:r>
          </w:p>
          <w:p w14:paraId="038CF9B2" w14:textId="77777777" w:rsidR="00606987" w:rsidRPr="00606987" w:rsidRDefault="00606987" w:rsidP="00E02C15">
            <w:pPr>
              <w:rPr>
                <w:rFonts w:ascii="Arial" w:hAnsi="Arial" w:cs="Arial"/>
                <w:sz w:val="22"/>
                <w:szCs w:val="22"/>
              </w:rPr>
            </w:pPr>
          </w:p>
          <w:p w14:paraId="79869EEA" w14:textId="77777777" w:rsidR="00606987" w:rsidRPr="00606987" w:rsidRDefault="00606987" w:rsidP="00E02C15">
            <w:pPr>
              <w:tabs>
                <w:tab w:val="left" w:pos="1276"/>
              </w:tabs>
              <w:spacing w:before="120" w:after="120"/>
              <w:ind w:left="1276" w:hanging="1276"/>
              <w:jc w:val="both"/>
              <w:rPr>
                <w:rFonts w:ascii="Arial" w:hAnsi="Arial" w:cs="Arial"/>
                <w:b/>
                <w:sz w:val="22"/>
                <w:szCs w:val="22"/>
              </w:rPr>
            </w:pPr>
            <w:r w:rsidRPr="00606987">
              <w:rPr>
                <w:rFonts w:ascii="Arial" w:hAnsi="Arial" w:cs="Arial"/>
                <w:b/>
                <w:sz w:val="22"/>
                <w:szCs w:val="22"/>
              </w:rPr>
              <w:t>Output 3.2:</w:t>
            </w:r>
            <w:r w:rsidRPr="00606987">
              <w:rPr>
                <w:rFonts w:ascii="Arial" w:hAnsi="Arial" w:cs="Arial"/>
                <w:b/>
                <w:sz w:val="22"/>
                <w:szCs w:val="22"/>
              </w:rPr>
              <w:tab/>
              <w:t>Environmental education material is developed and delivery mechanisms are identified.</w:t>
            </w:r>
          </w:p>
          <w:p w14:paraId="3C8B677A" w14:textId="6AF003F9" w:rsidR="00606987" w:rsidRPr="00606987" w:rsidRDefault="00E10773" w:rsidP="00E02C15">
            <w:pPr>
              <w:tabs>
                <w:tab w:val="left" w:pos="567"/>
              </w:tabs>
              <w:spacing w:before="120" w:after="120"/>
              <w:jc w:val="both"/>
              <w:rPr>
                <w:rFonts w:ascii="Arial" w:hAnsi="Arial" w:cs="Arial"/>
                <w:sz w:val="22"/>
                <w:szCs w:val="22"/>
              </w:rPr>
            </w:pPr>
            <w:r>
              <w:rPr>
                <w:rFonts w:ascii="Arial" w:hAnsi="Arial" w:cs="Arial"/>
                <w:sz w:val="22"/>
                <w:szCs w:val="22"/>
              </w:rPr>
              <w:t>This</w:t>
            </w:r>
            <w:r w:rsidR="00606987" w:rsidRPr="00606987">
              <w:rPr>
                <w:rFonts w:ascii="Arial" w:hAnsi="Arial" w:cs="Arial"/>
                <w:sz w:val="22"/>
                <w:szCs w:val="22"/>
              </w:rPr>
              <w:t xml:space="preserve"> output is to support the development of environmental education material and identify delivery mechanisms, which will use this material in order to increase the environmental literacy of communities. Activities will include the identification of environmental education needs for raising the environmental literacy of communities on subjects such as global/local environmental issues and international environmental agreements. The needs assessment will also aim at suggesting ways of improving the existing practices in education, which is very often difficult for practitioners. With this regard the project will also test a user research, along with the traditional needs assessment, to embed user insights into the proposed approaches.  User research focuses on understanding user behavio</w:t>
            </w:r>
            <w:r w:rsidR="007F16A3">
              <w:rPr>
                <w:rFonts w:ascii="Arial" w:hAnsi="Arial" w:cs="Arial"/>
                <w:sz w:val="22"/>
                <w:szCs w:val="22"/>
              </w:rPr>
              <w:t>u</w:t>
            </w:r>
            <w:r w:rsidR="00606987" w:rsidRPr="00606987">
              <w:rPr>
                <w:rFonts w:ascii="Arial" w:hAnsi="Arial" w:cs="Arial"/>
                <w:sz w:val="22"/>
                <w:szCs w:val="22"/>
              </w:rPr>
              <w:t xml:space="preserve">rs, needs, and motivations through observation techniques, task analysis, interviews and other feedback methodologies.  </w:t>
            </w:r>
          </w:p>
          <w:p w14:paraId="5D574E54" w14:textId="77777777" w:rsidR="00606987" w:rsidRPr="00606987" w:rsidRDefault="00606987" w:rsidP="00E02C15">
            <w:pPr>
              <w:rPr>
                <w:rFonts w:ascii="Arial" w:hAnsi="Arial" w:cs="Arial"/>
                <w:sz w:val="22"/>
                <w:szCs w:val="22"/>
              </w:rPr>
            </w:pPr>
          </w:p>
          <w:p w14:paraId="7D375EF6" w14:textId="77777777" w:rsidR="00606987" w:rsidRPr="00606987" w:rsidRDefault="00606987" w:rsidP="00E02C15">
            <w:pPr>
              <w:tabs>
                <w:tab w:val="left" w:pos="1276"/>
              </w:tabs>
              <w:spacing w:before="120" w:after="120"/>
              <w:ind w:left="1276" w:hanging="1276"/>
              <w:jc w:val="both"/>
              <w:rPr>
                <w:rFonts w:ascii="Arial" w:hAnsi="Arial" w:cs="Arial"/>
                <w:b/>
                <w:sz w:val="22"/>
                <w:szCs w:val="22"/>
              </w:rPr>
            </w:pPr>
            <w:r w:rsidRPr="00606987">
              <w:rPr>
                <w:rFonts w:ascii="Arial" w:hAnsi="Arial" w:cs="Arial"/>
                <w:b/>
                <w:sz w:val="22"/>
                <w:szCs w:val="22"/>
              </w:rPr>
              <w:t>Output 3.3:</w:t>
            </w:r>
            <w:r w:rsidRPr="00606987">
              <w:rPr>
                <w:rFonts w:ascii="Arial" w:hAnsi="Arial" w:cs="Arial"/>
                <w:b/>
                <w:sz w:val="22"/>
                <w:szCs w:val="22"/>
              </w:rPr>
              <w:tab/>
              <w:t>A Communication campaign developed and delivered through community based activities and national media.</w:t>
            </w:r>
          </w:p>
          <w:p w14:paraId="5043007F" w14:textId="26724D96" w:rsidR="00606987" w:rsidRPr="00606987" w:rsidRDefault="00606987" w:rsidP="00E02C15">
            <w:pPr>
              <w:tabs>
                <w:tab w:val="left" w:pos="567"/>
              </w:tabs>
              <w:spacing w:before="120" w:after="120"/>
              <w:jc w:val="both"/>
              <w:rPr>
                <w:rFonts w:ascii="Arial" w:hAnsi="Arial" w:cs="Arial"/>
                <w:sz w:val="22"/>
                <w:szCs w:val="22"/>
              </w:rPr>
            </w:pPr>
            <w:r w:rsidRPr="00606987">
              <w:rPr>
                <w:rFonts w:ascii="Arial" w:hAnsi="Arial" w:cs="Arial"/>
                <w:sz w:val="22"/>
                <w:szCs w:val="22"/>
              </w:rPr>
              <w:t xml:space="preserve">This expected output is to support the development of a </w:t>
            </w:r>
            <w:r w:rsidRPr="00EF07E6">
              <w:rPr>
                <w:rFonts w:ascii="Arial" w:hAnsi="Arial" w:cs="Arial"/>
                <w:sz w:val="22"/>
                <w:szCs w:val="22"/>
                <w:u w:val="single"/>
              </w:rPr>
              <w:t>communication campaign</w:t>
            </w:r>
            <w:r w:rsidRPr="00606987">
              <w:rPr>
                <w:rFonts w:ascii="Arial" w:hAnsi="Arial" w:cs="Arial"/>
                <w:sz w:val="22"/>
                <w:szCs w:val="22"/>
              </w:rPr>
              <w:t xml:space="preserve"> and its delivery through community based activities and</w:t>
            </w:r>
            <w:r w:rsidR="00E10773">
              <w:rPr>
                <w:rFonts w:ascii="Arial" w:hAnsi="Arial" w:cs="Arial"/>
                <w:sz w:val="22"/>
                <w:szCs w:val="22"/>
              </w:rPr>
              <w:t xml:space="preserve"> national media. Activities</w:t>
            </w:r>
            <w:r w:rsidRPr="00606987">
              <w:rPr>
                <w:rFonts w:ascii="Arial" w:hAnsi="Arial" w:cs="Arial"/>
                <w:sz w:val="22"/>
                <w:szCs w:val="22"/>
              </w:rPr>
              <w:t xml:space="preserve"> include the development and delivery of a communication campaign including community workshops, messages disseminated through national media, community bulletins, etc. and focusing on raising community awareness on global environmental issues and on the Rio Conventions. Publication of special environmental magazine and/or e-magazine will be considered. It will also include linkages with existing initiatives in Armenia such as the current program “Ecologica” broadcasted by Kentron TV. It is currently the only Armenian environmental program on TV. A focus will also be on raising environmental awareness of journalists who should play a critical role in raising public awareness on these same topics.</w:t>
            </w:r>
          </w:p>
          <w:p w14:paraId="7964D689" w14:textId="77777777" w:rsidR="00606987" w:rsidRPr="00606987" w:rsidRDefault="00606987" w:rsidP="00E02C15">
            <w:pPr>
              <w:rPr>
                <w:rFonts w:ascii="Arial" w:hAnsi="Arial" w:cs="Arial"/>
                <w:sz w:val="22"/>
                <w:szCs w:val="22"/>
              </w:rPr>
            </w:pPr>
          </w:p>
          <w:p w14:paraId="5253CC00" w14:textId="77777777" w:rsidR="00606987" w:rsidRDefault="00214618" w:rsidP="00E02C15">
            <w:pPr>
              <w:rPr>
                <w:rFonts w:ascii="Arial" w:hAnsi="Arial" w:cs="Arial"/>
                <w:sz w:val="22"/>
                <w:szCs w:val="22"/>
              </w:rPr>
            </w:pPr>
            <w:r>
              <w:rPr>
                <w:rFonts w:ascii="Arial" w:hAnsi="Arial" w:cs="Arial"/>
                <w:sz w:val="22"/>
                <w:szCs w:val="22"/>
              </w:rPr>
              <w:t>3.4.  Project implementation arrangements</w:t>
            </w:r>
          </w:p>
          <w:p w14:paraId="1E21EC30" w14:textId="77777777" w:rsidR="00214618" w:rsidRDefault="00214618" w:rsidP="00E02C15">
            <w:pPr>
              <w:rPr>
                <w:rFonts w:ascii="Arial" w:hAnsi="Arial" w:cs="Arial"/>
                <w:sz w:val="22"/>
                <w:szCs w:val="22"/>
              </w:rPr>
            </w:pPr>
          </w:p>
          <w:p w14:paraId="005D6C6F" w14:textId="77777777" w:rsidR="003267A0" w:rsidRDefault="003267A0" w:rsidP="001B2850">
            <w:pPr>
              <w:ind w:right="203"/>
              <w:jc w:val="both"/>
              <w:rPr>
                <w:rFonts w:ascii="Arial" w:hAnsi="Arial" w:cs="Arial"/>
                <w:bCs/>
                <w:sz w:val="22"/>
                <w:szCs w:val="22"/>
                <w:lang w:val="en-US"/>
              </w:rPr>
            </w:pPr>
            <w:r w:rsidRPr="00EB3F05">
              <w:rPr>
                <w:rFonts w:ascii="Arial" w:hAnsi="Arial" w:cs="Arial"/>
                <w:bCs/>
                <w:sz w:val="22"/>
                <w:szCs w:val="22"/>
                <w:lang w:val="en-US"/>
              </w:rPr>
              <w:t xml:space="preserve">The Project is </w:t>
            </w:r>
            <w:r>
              <w:rPr>
                <w:rFonts w:ascii="Arial" w:hAnsi="Arial" w:cs="Arial"/>
                <w:bCs/>
                <w:sz w:val="22"/>
                <w:szCs w:val="22"/>
                <w:lang w:val="en-US"/>
              </w:rPr>
              <w:t>co-</w:t>
            </w:r>
            <w:r w:rsidRPr="00EB3F05">
              <w:rPr>
                <w:rFonts w:ascii="Arial" w:hAnsi="Arial" w:cs="Arial"/>
                <w:bCs/>
                <w:sz w:val="22"/>
                <w:szCs w:val="22"/>
                <w:lang w:val="en-US"/>
              </w:rPr>
              <w:t xml:space="preserve">implemented by the Ministry of Nature Protection </w:t>
            </w:r>
            <w:r>
              <w:rPr>
                <w:rFonts w:ascii="Arial" w:hAnsi="Arial" w:cs="Arial"/>
                <w:bCs/>
                <w:sz w:val="22"/>
                <w:szCs w:val="22"/>
                <w:lang w:val="en-US"/>
              </w:rPr>
              <w:t>(MNP) under a</w:t>
            </w:r>
            <w:r w:rsidRPr="00EB3F05">
              <w:rPr>
                <w:rFonts w:ascii="Arial" w:hAnsi="Arial" w:cs="Arial"/>
                <w:bCs/>
                <w:sz w:val="22"/>
                <w:szCs w:val="22"/>
                <w:lang w:val="en-US"/>
              </w:rPr>
              <w:t xml:space="preserve"> UNDP’s </w:t>
            </w:r>
            <w:r>
              <w:rPr>
                <w:rFonts w:ascii="Arial" w:hAnsi="Arial" w:cs="Arial"/>
                <w:bCs/>
                <w:sz w:val="22"/>
                <w:szCs w:val="22"/>
                <w:lang w:val="en-US"/>
              </w:rPr>
              <w:t xml:space="preserve">Support to </w:t>
            </w:r>
            <w:r w:rsidRPr="00EB3F05">
              <w:rPr>
                <w:rFonts w:ascii="Arial" w:hAnsi="Arial" w:cs="Arial"/>
                <w:bCs/>
                <w:sz w:val="22"/>
                <w:szCs w:val="22"/>
                <w:lang w:val="en-US"/>
              </w:rPr>
              <w:t>National</w:t>
            </w:r>
            <w:r>
              <w:rPr>
                <w:rFonts w:ascii="Arial" w:hAnsi="Arial" w:cs="Arial"/>
                <w:bCs/>
                <w:sz w:val="22"/>
                <w:szCs w:val="22"/>
                <w:lang w:val="en-US"/>
              </w:rPr>
              <w:t xml:space="preserve"> Implementation Modality (NIM).</w:t>
            </w:r>
            <w:r w:rsidRPr="00EB3F05">
              <w:rPr>
                <w:rFonts w:ascii="Arial" w:hAnsi="Arial" w:cs="Arial"/>
                <w:bCs/>
                <w:sz w:val="22"/>
                <w:szCs w:val="22"/>
                <w:lang w:val="en-US"/>
              </w:rPr>
              <w:t xml:space="preserve">  </w:t>
            </w:r>
          </w:p>
          <w:p w14:paraId="4B8DA617" w14:textId="348E4A95" w:rsidR="003267A0" w:rsidRDefault="003267A0" w:rsidP="001B2850">
            <w:pPr>
              <w:ind w:right="203"/>
              <w:jc w:val="both"/>
              <w:rPr>
                <w:rFonts w:ascii="Arial" w:hAnsi="Arial" w:cs="Arial"/>
                <w:bCs/>
                <w:sz w:val="22"/>
                <w:szCs w:val="22"/>
                <w:lang w:val="en-US"/>
              </w:rPr>
            </w:pPr>
            <w:r w:rsidRPr="00EB3F05">
              <w:rPr>
                <w:rFonts w:ascii="Arial" w:hAnsi="Arial" w:cs="Arial"/>
                <w:bCs/>
                <w:sz w:val="22"/>
                <w:szCs w:val="22"/>
                <w:lang w:val="en-US"/>
              </w:rPr>
              <w:t xml:space="preserve">The Ministry of Education and Science is the main Project Beneficiary.  </w:t>
            </w:r>
          </w:p>
          <w:p w14:paraId="4DD4FFA9" w14:textId="77777777" w:rsidR="003267A0" w:rsidRPr="00EB3F05" w:rsidRDefault="003267A0" w:rsidP="001B2850">
            <w:pPr>
              <w:ind w:right="203"/>
              <w:jc w:val="both"/>
              <w:rPr>
                <w:rFonts w:ascii="Arial" w:hAnsi="Arial" w:cs="Arial"/>
                <w:bCs/>
                <w:sz w:val="22"/>
                <w:szCs w:val="22"/>
                <w:lang w:val="en-US"/>
              </w:rPr>
            </w:pPr>
            <w:r>
              <w:rPr>
                <w:rFonts w:ascii="Arial" w:hAnsi="Arial" w:cs="Arial"/>
                <w:bCs/>
                <w:sz w:val="22"/>
                <w:szCs w:val="22"/>
                <w:lang w:val="en-US"/>
              </w:rPr>
              <w:t>A Project Management Unit (PM</w:t>
            </w:r>
            <w:r w:rsidRPr="00EB3F05">
              <w:rPr>
                <w:rFonts w:ascii="Arial" w:hAnsi="Arial" w:cs="Arial"/>
                <w:bCs/>
                <w:sz w:val="22"/>
                <w:szCs w:val="22"/>
                <w:lang w:val="en-US"/>
              </w:rPr>
              <w:t xml:space="preserve">U) is set up at the UNDP Office in Yerevan.  UNDP acts as the GEF Agency for the Project. </w:t>
            </w:r>
          </w:p>
          <w:p w14:paraId="656F780D" w14:textId="77777777" w:rsidR="003267A0" w:rsidRDefault="003267A0" w:rsidP="00E02C15">
            <w:pPr>
              <w:rPr>
                <w:rFonts w:ascii="Arial" w:hAnsi="Arial" w:cs="Arial"/>
                <w:sz w:val="22"/>
                <w:szCs w:val="22"/>
              </w:rPr>
            </w:pPr>
          </w:p>
          <w:p w14:paraId="2872A134" w14:textId="3950A607" w:rsidR="00972B17" w:rsidRDefault="00972B17" w:rsidP="00972B17">
            <w:pPr>
              <w:jc w:val="both"/>
              <w:rPr>
                <w:rFonts w:ascii="Arial" w:hAnsi="Arial" w:cs="Arial"/>
                <w:bCs/>
                <w:sz w:val="22"/>
                <w:szCs w:val="22"/>
              </w:rPr>
            </w:pPr>
            <w:r>
              <w:rPr>
                <w:rFonts w:ascii="Arial" w:hAnsi="Arial" w:cs="Arial"/>
                <w:sz w:val="22"/>
                <w:szCs w:val="22"/>
              </w:rPr>
              <w:t>The Technical Task Leader (TTL)</w:t>
            </w:r>
            <w:r w:rsidRPr="00606987">
              <w:rPr>
                <w:rFonts w:ascii="Arial" w:hAnsi="Arial" w:cs="Arial"/>
                <w:sz w:val="22"/>
                <w:szCs w:val="22"/>
              </w:rPr>
              <w:t xml:space="preserve"> was hired (EOD Aug. 2016), </w:t>
            </w:r>
            <w:r>
              <w:rPr>
                <w:rFonts w:ascii="Arial" w:hAnsi="Arial" w:cs="Arial"/>
                <w:sz w:val="22"/>
                <w:szCs w:val="22"/>
              </w:rPr>
              <w:t xml:space="preserve">and, </w:t>
            </w:r>
            <w:r w:rsidRPr="00606987">
              <w:rPr>
                <w:rFonts w:ascii="Arial" w:hAnsi="Arial" w:cs="Arial"/>
                <w:sz w:val="22"/>
                <w:szCs w:val="22"/>
              </w:rPr>
              <w:t>together with a programme assistant</w:t>
            </w:r>
            <w:r>
              <w:rPr>
                <w:rFonts w:ascii="Arial" w:hAnsi="Arial" w:cs="Arial"/>
                <w:sz w:val="22"/>
                <w:szCs w:val="22"/>
              </w:rPr>
              <w:t>,</w:t>
            </w:r>
            <w:r w:rsidRPr="00606987">
              <w:rPr>
                <w:rFonts w:ascii="Arial" w:hAnsi="Arial" w:cs="Arial"/>
                <w:sz w:val="22"/>
                <w:szCs w:val="22"/>
              </w:rPr>
              <w:t xml:space="preserve"> </w:t>
            </w:r>
            <w:r>
              <w:rPr>
                <w:rFonts w:ascii="Arial" w:hAnsi="Arial" w:cs="Arial"/>
                <w:sz w:val="22"/>
                <w:szCs w:val="22"/>
              </w:rPr>
              <w:t xml:space="preserve">deals </w:t>
            </w:r>
            <w:r w:rsidRPr="00606987">
              <w:rPr>
                <w:rFonts w:ascii="Arial" w:hAnsi="Arial" w:cs="Arial"/>
                <w:sz w:val="22"/>
                <w:szCs w:val="22"/>
              </w:rPr>
              <w:t xml:space="preserve">with the day </w:t>
            </w:r>
            <w:r>
              <w:rPr>
                <w:rFonts w:ascii="Arial" w:hAnsi="Arial" w:cs="Arial"/>
                <w:sz w:val="22"/>
                <w:szCs w:val="22"/>
              </w:rPr>
              <w:t xml:space="preserve">to day </w:t>
            </w:r>
            <w:r w:rsidR="00235FD2">
              <w:rPr>
                <w:rFonts w:ascii="Arial" w:hAnsi="Arial" w:cs="Arial"/>
                <w:sz w:val="22"/>
                <w:szCs w:val="22"/>
              </w:rPr>
              <w:t xml:space="preserve">management and </w:t>
            </w:r>
            <w:r>
              <w:rPr>
                <w:rFonts w:ascii="Arial" w:hAnsi="Arial" w:cs="Arial"/>
                <w:sz w:val="22"/>
                <w:szCs w:val="22"/>
              </w:rPr>
              <w:t xml:space="preserve">oversight of </w:t>
            </w:r>
            <w:r>
              <w:rPr>
                <w:rFonts w:ascii="Arial" w:hAnsi="Arial" w:cs="Arial"/>
                <w:sz w:val="22"/>
                <w:szCs w:val="22"/>
              </w:rPr>
              <w:lastRenderedPageBreak/>
              <w:t>the delivery of the project outputs spelled out in the logical framework of the Project</w:t>
            </w:r>
            <w:r w:rsidRPr="00606987">
              <w:rPr>
                <w:rFonts w:ascii="Arial" w:hAnsi="Arial" w:cs="Arial"/>
                <w:sz w:val="22"/>
                <w:szCs w:val="22"/>
              </w:rPr>
              <w:t>, under the</w:t>
            </w:r>
            <w:r>
              <w:rPr>
                <w:rFonts w:ascii="Arial" w:hAnsi="Arial" w:cs="Arial"/>
                <w:sz w:val="22"/>
                <w:szCs w:val="22"/>
              </w:rPr>
              <w:t xml:space="preserve"> overall guidance of</w:t>
            </w:r>
            <w:r w:rsidRPr="00606987">
              <w:rPr>
                <w:rFonts w:ascii="Arial" w:hAnsi="Arial" w:cs="Arial"/>
                <w:sz w:val="22"/>
                <w:szCs w:val="22"/>
              </w:rPr>
              <w:t xml:space="preserve"> the S</w:t>
            </w:r>
            <w:r>
              <w:rPr>
                <w:rFonts w:ascii="Arial" w:hAnsi="Arial" w:cs="Arial"/>
                <w:sz w:val="22"/>
                <w:szCs w:val="22"/>
              </w:rPr>
              <w:t xml:space="preserve">ustainable </w:t>
            </w:r>
            <w:r w:rsidRPr="00606987">
              <w:rPr>
                <w:rFonts w:ascii="Arial" w:hAnsi="Arial" w:cs="Arial"/>
                <w:sz w:val="22"/>
                <w:szCs w:val="22"/>
              </w:rPr>
              <w:t>G</w:t>
            </w:r>
            <w:r>
              <w:rPr>
                <w:rFonts w:ascii="Arial" w:hAnsi="Arial" w:cs="Arial"/>
                <w:sz w:val="22"/>
                <w:szCs w:val="22"/>
              </w:rPr>
              <w:t xml:space="preserve">rowth and </w:t>
            </w:r>
            <w:r w:rsidRPr="00606987">
              <w:rPr>
                <w:rFonts w:ascii="Arial" w:hAnsi="Arial" w:cs="Arial"/>
                <w:sz w:val="22"/>
                <w:szCs w:val="22"/>
              </w:rPr>
              <w:t>R</w:t>
            </w:r>
            <w:r>
              <w:rPr>
                <w:rFonts w:ascii="Arial" w:hAnsi="Arial" w:cs="Arial"/>
                <w:sz w:val="22"/>
                <w:szCs w:val="22"/>
              </w:rPr>
              <w:t>esilience (SGR)</w:t>
            </w:r>
            <w:r w:rsidRPr="00606987">
              <w:rPr>
                <w:rFonts w:ascii="Arial" w:hAnsi="Arial" w:cs="Arial"/>
                <w:sz w:val="22"/>
                <w:szCs w:val="22"/>
              </w:rPr>
              <w:t xml:space="preserve"> Portfolio Analyst </w:t>
            </w:r>
            <w:r>
              <w:rPr>
                <w:rFonts w:ascii="Arial" w:hAnsi="Arial" w:cs="Arial"/>
                <w:sz w:val="22"/>
                <w:szCs w:val="22"/>
              </w:rPr>
              <w:t xml:space="preserve">(UNDP) </w:t>
            </w:r>
            <w:r w:rsidRPr="00606987">
              <w:rPr>
                <w:rFonts w:ascii="Arial" w:hAnsi="Arial" w:cs="Arial"/>
                <w:sz w:val="22"/>
                <w:szCs w:val="22"/>
              </w:rPr>
              <w:t xml:space="preserve">who is the </w:t>
            </w:r>
            <w:r w:rsidRPr="00F76331">
              <w:rPr>
                <w:rFonts w:ascii="Arial" w:hAnsi="Arial" w:cs="Arial"/>
                <w:sz w:val="22"/>
                <w:szCs w:val="22"/>
                <w:u w:val="single"/>
              </w:rPr>
              <w:t>Project Coordinator</w:t>
            </w:r>
            <w:r w:rsidRPr="00606987">
              <w:rPr>
                <w:rFonts w:ascii="Arial" w:hAnsi="Arial" w:cs="Arial"/>
                <w:sz w:val="22"/>
                <w:szCs w:val="22"/>
              </w:rPr>
              <w:t xml:space="preserve">. </w:t>
            </w:r>
            <w:r w:rsidRPr="00524A7F">
              <w:rPr>
                <w:rFonts w:ascii="Arial" w:hAnsi="Arial" w:cs="Arial"/>
                <w:bCs/>
                <w:sz w:val="22"/>
                <w:szCs w:val="22"/>
              </w:rPr>
              <w:t xml:space="preserve"> </w:t>
            </w:r>
          </w:p>
          <w:p w14:paraId="314D5292" w14:textId="77777777" w:rsidR="00214618" w:rsidRDefault="00214618" w:rsidP="00E02C15">
            <w:pPr>
              <w:rPr>
                <w:rFonts w:ascii="Arial" w:hAnsi="Arial" w:cs="Arial"/>
                <w:sz w:val="22"/>
                <w:szCs w:val="22"/>
              </w:rPr>
            </w:pPr>
          </w:p>
          <w:p w14:paraId="7E6585EC" w14:textId="77777777" w:rsidR="00214618" w:rsidRDefault="00214618" w:rsidP="00E02C15">
            <w:pPr>
              <w:rPr>
                <w:rFonts w:ascii="Arial" w:hAnsi="Arial" w:cs="Arial"/>
                <w:sz w:val="22"/>
                <w:szCs w:val="22"/>
              </w:rPr>
            </w:pPr>
          </w:p>
          <w:p w14:paraId="17CFBB9A" w14:textId="175CC902" w:rsidR="00214618" w:rsidRDefault="00214618" w:rsidP="00E02C15">
            <w:pPr>
              <w:rPr>
                <w:rFonts w:ascii="Arial" w:hAnsi="Arial" w:cs="Arial"/>
                <w:sz w:val="22"/>
                <w:szCs w:val="22"/>
              </w:rPr>
            </w:pPr>
            <w:r>
              <w:rPr>
                <w:rFonts w:ascii="Arial" w:hAnsi="Arial" w:cs="Arial"/>
                <w:sz w:val="22"/>
                <w:szCs w:val="22"/>
              </w:rPr>
              <w:t>3.5. Project timing and</w:t>
            </w:r>
            <w:r w:rsidR="009651CE">
              <w:rPr>
                <w:rFonts w:ascii="Arial" w:hAnsi="Arial" w:cs="Arial"/>
                <w:sz w:val="22"/>
                <w:szCs w:val="22"/>
              </w:rPr>
              <w:t xml:space="preserve"> milestones.</w:t>
            </w:r>
          </w:p>
          <w:p w14:paraId="63026F8D" w14:textId="77777777" w:rsidR="009651CE" w:rsidRDefault="009651CE" w:rsidP="00E02C15">
            <w:pPr>
              <w:rPr>
                <w:rFonts w:ascii="Arial" w:hAnsi="Arial" w:cs="Arial"/>
                <w:sz w:val="22"/>
                <w:szCs w:val="22"/>
              </w:rPr>
            </w:pPr>
          </w:p>
          <w:p w14:paraId="1125CD5A" w14:textId="7B87E419" w:rsidR="003267A0" w:rsidRPr="00EB3F05" w:rsidRDefault="00C823BD" w:rsidP="00C823BD">
            <w:pPr>
              <w:ind w:right="203"/>
              <w:jc w:val="both"/>
              <w:rPr>
                <w:rFonts w:ascii="Arial" w:hAnsi="Arial" w:cs="Arial"/>
                <w:bCs/>
                <w:sz w:val="22"/>
                <w:szCs w:val="22"/>
                <w:lang w:val="en-US"/>
              </w:rPr>
            </w:pPr>
            <w:r w:rsidRPr="004C3B6B">
              <w:rPr>
                <w:rFonts w:ascii="Arial" w:hAnsi="Arial" w:cs="Arial"/>
                <w:bCs/>
                <w:sz w:val="22"/>
                <w:szCs w:val="22"/>
                <w:lang w:val="en-US"/>
              </w:rPr>
              <w:t xml:space="preserve">The Project Document of the project under review was </w:t>
            </w:r>
            <w:r w:rsidRPr="00B831C9">
              <w:rPr>
                <w:rFonts w:ascii="Arial" w:hAnsi="Arial" w:cs="Arial"/>
                <w:bCs/>
                <w:sz w:val="22"/>
                <w:szCs w:val="22"/>
                <w:lang w:val="en-US"/>
              </w:rPr>
              <w:t xml:space="preserve">endorsed </w:t>
            </w:r>
            <w:r w:rsidRPr="004C3B6B">
              <w:rPr>
                <w:rFonts w:ascii="Arial" w:hAnsi="Arial" w:cs="Arial"/>
                <w:bCs/>
                <w:sz w:val="22"/>
                <w:szCs w:val="22"/>
                <w:lang w:val="en-US"/>
              </w:rPr>
              <w:t xml:space="preserve">on 05 May 2015.  The LPAC was held on June 10, 2015 and the Project </w:t>
            </w:r>
            <w:r w:rsidRPr="00B831C9">
              <w:rPr>
                <w:rFonts w:ascii="Arial" w:hAnsi="Arial" w:cs="Arial"/>
                <w:bCs/>
                <w:sz w:val="22"/>
                <w:szCs w:val="22"/>
                <w:lang w:val="en-US"/>
              </w:rPr>
              <w:t>Document was signed o</w:t>
            </w:r>
            <w:r w:rsidRPr="004C3B6B">
              <w:rPr>
                <w:rFonts w:ascii="Arial" w:hAnsi="Arial" w:cs="Arial"/>
                <w:bCs/>
                <w:sz w:val="22"/>
                <w:szCs w:val="22"/>
                <w:lang w:val="en-US"/>
              </w:rPr>
              <w:t>n November 3</w:t>
            </w:r>
            <w:r w:rsidRPr="004C3B6B">
              <w:rPr>
                <w:rFonts w:ascii="Arial" w:hAnsi="Arial" w:cs="Arial"/>
                <w:bCs/>
                <w:sz w:val="22"/>
                <w:szCs w:val="22"/>
                <w:vertAlign w:val="superscript"/>
                <w:lang w:val="en-US"/>
              </w:rPr>
              <w:t>rd</w:t>
            </w:r>
            <w:r w:rsidRPr="004C3B6B">
              <w:rPr>
                <w:rFonts w:ascii="Arial" w:hAnsi="Arial" w:cs="Arial"/>
                <w:bCs/>
                <w:sz w:val="22"/>
                <w:szCs w:val="22"/>
                <w:lang w:val="en-US"/>
              </w:rPr>
              <w:t xml:space="preserve">  2015, for </w:t>
            </w:r>
            <w:r w:rsidRPr="00B831C9">
              <w:rPr>
                <w:rFonts w:ascii="Arial" w:hAnsi="Arial" w:cs="Arial"/>
                <w:bCs/>
                <w:sz w:val="22"/>
                <w:szCs w:val="22"/>
                <w:lang w:val="en-US"/>
              </w:rPr>
              <w:t xml:space="preserve">the </w:t>
            </w:r>
            <w:r w:rsidRPr="004C3B6B">
              <w:rPr>
                <w:rFonts w:ascii="Arial" w:hAnsi="Arial" w:cs="Arial"/>
                <w:bCs/>
                <w:sz w:val="22"/>
                <w:szCs w:val="22"/>
                <w:lang w:val="en-US"/>
              </w:rPr>
              <w:t xml:space="preserve">duration of 3 years. </w:t>
            </w:r>
          </w:p>
          <w:p w14:paraId="0B3D7C91" w14:textId="77777777" w:rsidR="00214618" w:rsidRDefault="00214618" w:rsidP="00E02C15">
            <w:pPr>
              <w:rPr>
                <w:rFonts w:ascii="Arial" w:hAnsi="Arial" w:cs="Arial"/>
                <w:sz w:val="22"/>
                <w:szCs w:val="22"/>
              </w:rPr>
            </w:pPr>
          </w:p>
          <w:p w14:paraId="4C6516BD" w14:textId="32FDE89A" w:rsidR="00214618" w:rsidRDefault="00972B17" w:rsidP="00E02C15">
            <w:pPr>
              <w:rPr>
                <w:rFonts w:ascii="Arial" w:hAnsi="Arial" w:cs="Arial"/>
                <w:bCs/>
                <w:sz w:val="22"/>
                <w:szCs w:val="22"/>
              </w:rPr>
            </w:pPr>
            <w:r w:rsidRPr="00524A7F">
              <w:rPr>
                <w:rFonts w:ascii="Arial" w:hAnsi="Arial" w:cs="Arial"/>
                <w:bCs/>
                <w:sz w:val="22"/>
                <w:szCs w:val="22"/>
              </w:rPr>
              <w:t xml:space="preserve">The Project </w:t>
            </w:r>
            <w:r>
              <w:rPr>
                <w:rFonts w:ascii="Arial" w:hAnsi="Arial" w:cs="Arial"/>
                <w:bCs/>
                <w:sz w:val="22"/>
                <w:szCs w:val="22"/>
              </w:rPr>
              <w:t>started on 03 November 2015, with</w:t>
            </w:r>
            <w:r w:rsidRPr="00524A7F">
              <w:rPr>
                <w:rFonts w:ascii="Arial" w:hAnsi="Arial" w:cs="Arial"/>
                <w:bCs/>
                <w:sz w:val="22"/>
                <w:szCs w:val="22"/>
              </w:rPr>
              <w:t xml:space="preserve"> a duration of 3 years</w:t>
            </w:r>
            <w:r w:rsidR="003267A0">
              <w:rPr>
                <w:rFonts w:ascii="Arial" w:hAnsi="Arial" w:cs="Arial"/>
                <w:bCs/>
                <w:sz w:val="22"/>
                <w:szCs w:val="22"/>
              </w:rPr>
              <w:t>.</w:t>
            </w:r>
          </w:p>
          <w:p w14:paraId="33D1BA66" w14:textId="6DC1033D" w:rsidR="003267A0" w:rsidRPr="00606987" w:rsidRDefault="003267A0" w:rsidP="00E02C15">
            <w:pPr>
              <w:rPr>
                <w:rFonts w:ascii="Arial" w:hAnsi="Arial" w:cs="Arial"/>
                <w:sz w:val="22"/>
                <w:szCs w:val="22"/>
              </w:rPr>
            </w:pPr>
            <w:r>
              <w:rPr>
                <w:rFonts w:ascii="Arial" w:hAnsi="Arial" w:cs="Arial"/>
                <w:bCs/>
                <w:sz w:val="22"/>
                <w:szCs w:val="22"/>
              </w:rPr>
              <w:t>The first Project Board meeting took place on 7 November 2016.</w:t>
            </w:r>
          </w:p>
          <w:p w14:paraId="36674BBF" w14:textId="77777777" w:rsidR="003267A0" w:rsidRDefault="003267A0" w:rsidP="003267A0">
            <w:pPr>
              <w:jc w:val="both"/>
              <w:rPr>
                <w:rFonts w:ascii="Arial" w:hAnsi="Arial" w:cs="Arial"/>
                <w:bCs/>
                <w:sz w:val="22"/>
                <w:szCs w:val="22"/>
              </w:rPr>
            </w:pPr>
          </w:p>
          <w:p w14:paraId="20A63A9E" w14:textId="77777777" w:rsidR="003267A0" w:rsidRDefault="003267A0" w:rsidP="003267A0">
            <w:pPr>
              <w:jc w:val="both"/>
              <w:rPr>
                <w:rFonts w:ascii="Arial" w:hAnsi="Arial" w:cs="Arial"/>
                <w:bCs/>
                <w:sz w:val="22"/>
                <w:szCs w:val="22"/>
              </w:rPr>
            </w:pPr>
            <w:r w:rsidRPr="00524A7F">
              <w:rPr>
                <w:rFonts w:ascii="Arial" w:hAnsi="Arial" w:cs="Arial"/>
                <w:bCs/>
                <w:sz w:val="22"/>
                <w:szCs w:val="22"/>
              </w:rPr>
              <w:t xml:space="preserve">The Project </w:t>
            </w:r>
            <w:r w:rsidRPr="002B2087">
              <w:rPr>
                <w:rFonts w:ascii="Arial" w:hAnsi="Arial" w:cs="Arial"/>
                <w:bCs/>
                <w:sz w:val="22"/>
                <w:szCs w:val="22"/>
                <w:u w:val="single"/>
              </w:rPr>
              <w:t>Inception Workshop</w:t>
            </w:r>
            <w:r>
              <w:rPr>
                <w:rFonts w:ascii="Arial" w:hAnsi="Arial" w:cs="Arial"/>
                <w:bCs/>
                <w:sz w:val="22"/>
                <w:szCs w:val="22"/>
              </w:rPr>
              <w:t xml:space="preserve"> took place on June 24, 2016;   the </w:t>
            </w:r>
            <w:r w:rsidRPr="00524A7F">
              <w:rPr>
                <w:rFonts w:ascii="Arial" w:hAnsi="Arial" w:cs="Arial"/>
                <w:bCs/>
                <w:sz w:val="22"/>
                <w:szCs w:val="22"/>
              </w:rPr>
              <w:t xml:space="preserve"> </w:t>
            </w:r>
            <w:r>
              <w:rPr>
                <w:rFonts w:ascii="Arial" w:hAnsi="Arial" w:cs="Arial"/>
                <w:bCs/>
                <w:sz w:val="22"/>
                <w:szCs w:val="22"/>
              </w:rPr>
              <w:t xml:space="preserve">Technical </w:t>
            </w:r>
            <w:r w:rsidRPr="00524A7F">
              <w:rPr>
                <w:rFonts w:ascii="Arial" w:hAnsi="Arial" w:cs="Arial"/>
                <w:bCs/>
                <w:sz w:val="22"/>
                <w:szCs w:val="22"/>
              </w:rPr>
              <w:t>Ta</w:t>
            </w:r>
            <w:r>
              <w:rPr>
                <w:rFonts w:ascii="Arial" w:hAnsi="Arial" w:cs="Arial"/>
                <w:bCs/>
                <w:sz w:val="22"/>
                <w:szCs w:val="22"/>
              </w:rPr>
              <w:t>sk Leader   came on board in August</w:t>
            </w:r>
            <w:r w:rsidRPr="00524A7F">
              <w:rPr>
                <w:rFonts w:ascii="Arial" w:hAnsi="Arial" w:cs="Arial"/>
                <w:bCs/>
                <w:sz w:val="22"/>
                <w:szCs w:val="22"/>
              </w:rPr>
              <w:t xml:space="preserve"> 2016.</w:t>
            </w:r>
            <w:r>
              <w:rPr>
                <w:rFonts w:ascii="Arial" w:hAnsi="Arial" w:cs="Arial"/>
                <w:bCs/>
                <w:sz w:val="22"/>
                <w:szCs w:val="22"/>
              </w:rPr>
              <w:t xml:space="preserve"> The </w:t>
            </w:r>
            <w:r w:rsidRPr="002B2087">
              <w:rPr>
                <w:rFonts w:ascii="Arial" w:hAnsi="Arial" w:cs="Arial"/>
                <w:bCs/>
                <w:sz w:val="22"/>
                <w:szCs w:val="22"/>
                <w:u w:val="single"/>
              </w:rPr>
              <w:t>Inception</w:t>
            </w:r>
            <w:r>
              <w:rPr>
                <w:rFonts w:ascii="Arial" w:hAnsi="Arial" w:cs="Arial"/>
                <w:bCs/>
                <w:sz w:val="22"/>
                <w:szCs w:val="22"/>
              </w:rPr>
              <w:t xml:space="preserve"> </w:t>
            </w:r>
            <w:r w:rsidRPr="002B2087">
              <w:rPr>
                <w:rFonts w:ascii="Arial" w:hAnsi="Arial" w:cs="Arial"/>
                <w:bCs/>
                <w:sz w:val="22"/>
                <w:szCs w:val="22"/>
                <w:u w:val="single"/>
              </w:rPr>
              <w:t>Report</w:t>
            </w:r>
            <w:r>
              <w:rPr>
                <w:rFonts w:ascii="Arial" w:hAnsi="Arial" w:cs="Arial"/>
                <w:bCs/>
                <w:sz w:val="22"/>
                <w:szCs w:val="22"/>
              </w:rPr>
              <w:t xml:space="preserve"> was released in December 2016.  </w:t>
            </w:r>
          </w:p>
          <w:p w14:paraId="3B168A31" w14:textId="77777777" w:rsidR="001B2850" w:rsidRDefault="001B2850" w:rsidP="003267A0">
            <w:pPr>
              <w:jc w:val="both"/>
              <w:rPr>
                <w:rFonts w:ascii="Arial" w:hAnsi="Arial" w:cs="Arial"/>
                <w:bCs/>
                <w:sz w:val="22"/>
                <w:szCs w:val="22"/>
              </w:rPr>
            </w:pPr>
          </w:p>
          <w:p w14:paraId="0B682BDC" w14:textId="625D9A18" w:rsidR="003267A0" w:rsidRDefault="003267A0" w:rsidP="003267A0">
            <w:pPr>
              <w:jc w:val="both"/>
              <w:rPr>
                <w:rFonts w:ascii="Arial" w:hAnsi="Arial" w:cs="Arial"/>
                <w:bCs/>
                <w:sz w:val="22"/>
                <w:szCs w:val="22"/>
              </w:rPr>
            </w:pPr>
            <w:r>
              <w:rPr>
                <w:rFonts w:ascii="Arial" w:hAnsi="Arial" w:cs="Arial"/>
                <w:bCs/>
                <w:sz w:val="22"/>
                <w:szCs w:val="22"/>
              </w:rPr>
              <w:t>The MTR</w:t>
            </w:r>
            <w:r w:rsidRPr="00524A7F">
              <w:rPr>
                <w:rFonts w:ascii="Arial" w:hAnsi="Arial" w:cs="Arial"/>
                <w:bCs/>
                <w:sz w:val="22"/>
                <w:szCs w:val="22"/>
              </w:rPr>
              <w:t xml:space="preserve"> took place from </w:t>
            </w:r>
            <w:r>
              <w:rPr>
                <w:rFonts w:ascii="Arial" w:hAnsi="Arial" w:cs="Arial"/>
                <w:bCs/>
                <w:sz w:val="22"/>
                <w:szCs w:val="22"/>
              </w:rPr>
              <w:t>November 24 to</w:t>
            </w:r>
            <w:r w:rsidRPr="00524A7F">
              <w:rPr>
                <w:rFonts w:ascii="Arial" w:hAnsi="Arial" w:cs="Arial"/>
                <w:bCs/>
                <w:sz w:val="22"/>
                <w:szCs w:val="22"/>
              </w:rPr>
              <w:t xml:space="preserve"> December 1</w:t>
            </w:r>
            <w:r w:rsidRPr="00524A7F">
              <w:rPr>
                <w:rFonts w:ascii="Arial" w:hAnsi="Arial" w:cs="Arial"/>
                <w:bCs/>
                <w:sz w:val="22"/>
                <w:szCs w:val="22"/>
                <w:vertAlign w:val="superscript"/>
              </w:rPr>
              <w:t>th</w:t>
            </w:r>
            <w:r w:rsidR="00235FD2">
              <w:rPr>
                <w:rFonts w:ascii="Arial" w:hAnsi="Arial" w:cs="Arial"/>
                <w:bCs/>
                <w:sz w:val="22"/>
                <w:szCs w:val="22"/>
              </w:rPr>
              <w:t xml:space="preserve">  2017.</w:t>
            </w:r>
          </w:p>
          <w:p w14:paraId="73C5F306" w14:textId="77777777" w:rsidR="00606987" w:rsidRDefault="00606987" w:rsidP="00E02C15">
            <w:pPr>
              <w:rPr>
                <w:rFonts w:ascii="Arial" w:hAnsi="Arial" w:cs="Arial"/>
                <w:sz w:val="22"/>
                <w:szCs w:val="22"/>
              </w:rPr>
            </w:pPr>
          </w:p>
          <w:p w14:paraId="25B4A89D" w14:textId="77777777" w:rsidR="001B2850" w:rsidRPr="00606987" w:rsidRDefault="001B2850" w:rsidP="00E02C15">
            <w:pPr>
              <w:rPr>
                <w:rFonts w:ascii="Arial" w:hAnsi="Arial" w:cs="Arial"/>
                <w:sz w:val="22"/>
                <w:szCs w:val="22"/>
              </w:rPr>
            </w:pPr>
          </w:p>
          <w:p w14:paraId="0C0911A9" w14:textId="48B3684A" w:rsidR="00606987" w:rsidRPr="00606987" w:rsidRDefault="001B2850" w:rsidP="00E02C15">
            <w:pPr>
              <w:rPr>
                <w:rFonts w:ascii="Arial" w:hAnsi="Arial" w:cs="Arial"/>
                <w:sz w:val="22"/>
                <w:szCs w:val="22"/>
              </w:rPr>
            </w:pPr>
            <w:r>
              <w:rPr>
                <w:rFonts w:ascii="Arial" w:hAnsi="Arial" w:cs="Arial"/>
                <w:sz w:val="22"/>
                <w:szCs w:val="22"/>
              </w:rPr>
              <w:t>3.6. Main Stakeholders</w:t>
            </w:r>
          </w:p>
          <w:p w14:paraId="1CE0C0BD" w14:textId="77777777" w:rsidR="00606987" w:rsidRDefault="00606987" w:rsidP="00E02C15">
            <w:pPr>
              <w:rPr>
                <w:rFonts w:ascii="Arial" w:hAnsi="Arial" w:cs="Arial"/>
                <w:sz w:val="22"/>
                <w:szCs w:val="22"/>
              </w:rPr>
            </w:pPr>
          </w:p>
          <w:p w14:paraId="3EC842FE" w14:textId="7CECFEA5" w:rsidR="00035390" w:rsidRPr="001B2850" w:rsidRDefault="001B2850" w:rsidP="00E02C15">
            <w:pPr>
              <w:rPr>
                <w:rFonts w:ascii="Arial" w:hAnsi="Arial" w:cs="Arial"/>
                <w:sz w:val="22"/>
                <w:szCs w:val="22"/>
              </w:rPr>
            </w:pPr>
            <w:r w:rsidRPr="001B2850">
              <w:rPr>
                <w:rFonts w:ascii="Arial" w:hAnsi="Arial" w:cs="Arial"/>
                <w:sz w:val="22"/>
                <w:szCs w:val="22"/>
              </w:rPr>
              <w:t xml:space="preserve">A complete list with all stakeholders </w:t>
            </w:r>
            <w:r>
              <w:rPr>
                <w:rFonts w:ascii="Arial" w:hAnsi="Arial" w:cs="Arial"/>
                <w:sz w:val="22"/>
                <w:szCs w:val="22"/>
              </w:rPr>
              <w:t>of the Project is included as Annex 6.6. to this Report</w:t>
            </w:r>
            <w:r w:rsidR="00BA51C1">
              <w:rPr>
                <w:rFonts w:ascii="Arial" w:hAnsi="Arial" w:cs="Arial"/>
                <w:sz w:val="22"/>
                <w:szCs w:val="22"/>
              </w:rPr>
              <w:t>.</w:t>
            </w:r>
          </w:p>
          <w:p w14:paraId="23BEF1AD" w14:textId="77777777" w:rsidR="00035390" w:rsidRDefault="00035390" w:rsidP="00E02C15">
            <w:pPr>
              <w:rPr>
                <w:rFonts w:ascii="Arial" w:hAnsi="Arial" w:cs="Arial"/>
                <w:sz w:val="22"/>
                <w:szCs w:val="22"/>
              </w:rPr>
            </w:pPr>
          </w:p>
          <w:p w14:paraId="1EB55EB0" w14:textId="77777777" w:rsidR="001B2850" w:rsidRDefault="001B2850" w:rsidP="00E02C15">
            <w:pPr>
              <w:rPr>
                <w:rFonts w:ascii="Arial" w:hAnsi="Arial" w:cs="Arial"/>
                <w:sz w:val="22"/>
                <w:szCs w:val="22"/>
              </w:rPr>
            </w:pPr>
          </w:p>
          <w:p w14:paraId="6F4A46CC" w14:textId="77777777" w:rsidR="00035390" w:rsidRDefault="00035390" w:rsidP="00E02C15">
            <w:pPr>
              <w:rPr>
                <w:rFonts w:ascii="Arial" w:hAnsi="Arial" w:cs="Arial"/>
                <w:sz w:val="22"/>
                <w:szCs w:val="22"/>
              </w:rPr>
            </w:pPr>
          </w:p>
          <w:p w14:paraId="0F8AEEDB" w14:textId="77777777" w:rsidR="00035390" w:rsidRDefault="00035390" w:rsidP="00E02C15">
            <w:pPr>
              <w:rPr>
                <w:rFonts w:ascii="Arial" w:hAnsi="Arial" w:cs="Arial"/>
                <w:sz w:val="22"/>
                <w:szCs w:val="22"/>
              </w:rPr>
            </w:pPr>
          </w:p>
          <w:p w14:paraId="5FFA0D04" w14:textId="77777777" w:rsidR="00035390" w:rsidRDefault="00035390" w:rsidP="00E02C15">
            <w:pPr>
              <w:rPr>
                <w:rFonts w:ascii="Arial" w:hAnsi="Arial" w:cs="Arial"/>
                <w:sz w:val="22"/>
                <w:szCs w:val="22"/>
              </w:rPr>
            </w:pPr>
          </w:p>
          <w:p w14:paraId="16D23AE8" w14:textId="77777777" w:rsidR="00035390" w:rsidRDefault="00035390" w:rsidP="00E02C15">
            <w:pPr>
              <w:rPr>
                <w:rFonts w:ascii="Arial" w:hAnsi="Arial" w:cs="Arial"/>
                <w:sz w:val="22"/>
                <w:szCs w:val="22"/>
              </w:rPr>
            </w:pPr>
          </w:p>
          <w:p w14:paraId="1A2A91B4" w14:textId="77777777" w:rsidR="00035390" w:rsidRDefault="00035390" w:rsidP="00E02C15">
            <w:pPr>
              <w:rPr>
                <w:rFonts w:ascii="Arial" w:hAnsi="Arial" w:cs="Arial"/>
                <w:sz w:val="22"/>
                <w:szCs w:val="22"/>
              </w:rPr>
            </w:pPr>
          </w:p>
          <w:p w14:paraId="6E245B70" w14:textId="77777777" w:rsidR="00035390" w:rsidRDefault="00035390" w:rsidP="00E02C15">
            <w:pPr>
              <w:rPr>
                <w:rFonts w:ascii="Arial" w:hAnsi="Arial" w:cs="Arial"/>
                <w:sz w:val="22"/>
                <w:szCs w:val="22"/>
              </w:rPr>
            </w:pPr>
          </w:p>
          <w:p w14:paraId="03D4C89C" w14:textId="77777777" w:rsidR="00035390" w:rsidRDefault="00035390" w:rsidP="00E02C15">
            <w:pPr>
              <w:rPr>
                <w:rFonts w:ascii="Arial" w:hAnsi="Arial" w:cs="Arial"/>
                <w:sz w:val="22"/>
                <w:szCs w:val="22"/>
              </w:rPr>
            </w:pPr>
          </w:p>
          <w:p w14:paraId="453427F0" w14:textId="77777777" w:rsidR="00F81200" w:rsidRDefault="00F81200" w:rsidP="00E02C15">
            <w:pPr>
              <w:rPr>
                <w:rFonts w:ascii="Arial" w:hAnsi="Arial" w:cs="Arial"/>
                <w:sz w:val="22"/>
                <w:szCs w:val="22"/>
              </w:rPr>
            </w:pPr>
          </w:p>
          <w:p w14:paraId="55D6612F" w14:textId="77777777" w:rsidR="00BA51C1" w:rsidRPr="00606987" w:rsidRDefault="00BA51C1" w:rsidP="00E02C15">
            <w:pPr>
              <w:rPr>
                <w:rFonts w:ascii="Arial" w:hAnsi="Arial" w:cs="Arial"/>
                <w:sz w:val="22"/>
                <w:szCs w:val="22"/>
              </w:rPr>
            </w:pPr>
          </w:p>
        </w:tc>
      </w:tr>
      <w:tr w:rsidR="000F1611" w:rsidRPr="00606987" w14:paraId="3052DF6C" w14:textId="77777777" w:rsidTr="001B3F0A">
        <w:trPr>
          <w:gridAfter w:val="4"/>
          <w:wAfter w:w="237" w:type="dxa"/>
          <w:trHeight w:val="180"/>
        </w:trPr>
        <w:tc>
          <w:tcPr>
            <w:tcW w:w="534" w:type="dxa"/>
          </w:tcPr>
          <w:p w14:paraId="7186C4C7" w14:textId="2CEDB371" w:rsidR="000F1611" w:rsidRPr="00A81289" w:rsidRDefault="0064481B" w:rsidP="00E02C15">
            <w:pPr>
              <w:ind w:left="142"/>
              <w:rPr>
                <w:rFonts w:ascii="Arial" w:hAnsi="Arial" w:cs="Arial"/>
                <w:bCs/>
                <w:sz w:val="22"/>
                <w:szCs w:val="22"/>
              </w:rPr>
            </w:pPr>
            <w:r>
              <w:rPr>
                <w:rFonts w:ascii="Arial" w:hAnsi="Arial" w:cs="Arial"/>
                <w:bCs/>
                <w:sz w:val="22"/>
                <w:szCs w:val="22"/>
              </w:rPr>
              <w:lastRenderedPageBreak/>
              <w:t xml:space="preserve">4 </w:t>
            </w:r>
          </w:p>
        </w:tc>
        <w:tc>
          <w:tcPr>
            <w:tcW w:w="8078" w:type="dxa"/>
            <w:gridSpan w:val="4"/>
          </w:tcPr>
          <w:p w14:paraId="2E2776AE" w14:textId="17A841B6" w:rsidR="00A423C9" w:rsidRDefault="004B7AB9" w:rsidP="00E02C15">
            <w:pPr>
              <w:rPr>
                <w:rFonts w:ascii="Arial" w:hAnsi="Arial" w:cs="Arial"/>
                <w:sz w:val="22"/>
                <w:szCs w:val="22"/>
              </w:rPr>
            </w:pPr>
            <w:r>
              <w:rPr>
                <w:rFonts w:ascii="Arial" w:hAnsi="Arial" w:cs="Arial"/>
                <w:sz w:val="22"/>
                <w:szCs w:val="22"/>
              </w:rPr>
              <w:t xml:space="preserve"> </w:t>
            </w:r>
            <w:r w:rsidR="001B3F0A">
              <w:rPr>
                <w:rFonts w:ascii="Arial" w:hAnsi="Arial" w:cs="Arial"/>
                <w:sz w:val="22"/>
                <w:szCs w:val="22"/>
              </w:rPr>
              <w:t xml:space="preserve">  </w:t>
            </w:r>
            <w:r>
              <w:rPr>
                <w:rFonts w:ascii="Arial" w:hAnsi="Arial" w:cs="Arial"/>
                <w:sz w:val="22"/>
                <w:szCs w:val="22"/>
              </w:rPr>
              <w:t>FINDINGS OF THE</w:t>
            </w:r>
            <w:r w:rsidR="00A423C9">
              <w:rPr>
                <w:rFonts w:ascii="Arial" w:hAnsi="Arial" w:cs="Arial"/>
                <w:sz w:val="22"/>
                <w:szCs w:val="22"/>
              </w:rPr>
              <w:t xml:space="preserve"> MISSION</w:t>
            </w:r>
          </w:p>
          <w:p w14:paraId="5A37F8DB" w14:textId="6AFD24AF" w:rsidR="000F1611" w:rsidRPr="00606987" w:rsidRDefault="000F1611" w:rsidP="00E02C15">
            <w:pPr>
              <w:rPr>
                <w:rFonts w:ascii="Arial" w:hAnsi="Arial" w:cs="Arial"/>
                <w:sz w:val="22"/>
                <w:szCs w:val="22"/>
              </w:rPr>
            </w:pPr>
            <w:r w:rsidRPr="00606987">
              <w:rPr>
                <w:rFonts w:ascii="Arial" w:hAnsi="Arial" w:cs="Arial"/>
                <w:sz w:val="22"/>
                <w:szCs w:val="22"/>
              </w:rPr>
              <w:t xml:space="preserve"> </w:t>
            </w:r>
          </w:p>
        </w:tc>
      </w:tr>
      <w:tr w:rsidR="000F1611" w:rsidRPr="00606987" w14:paraId="138E2763" w14:textId="77777777" w:rsidTr="001B3F0A">
        <w:trPr>
          <w:gridBefore w:val="2"/>
          <w:gridAfter w:val="1"/>
          <w:wBefore w:w="734" w:type="dxa"/>
          <w:wAfter w:w="37" w:type="dxa"/>
          <w:trHeight w:val="819"/>
        </w:trPr>
        <w:tc>
          <w:tcPr>
            <w:tcW w:w="259" w:type="dxa"/>
            <w:gridSpan w:val="2"/>
          </w:tcPr>
          <w:p w14:paraId="7652015B" w14:textId="51D2032F" w:rsidR="000F1611" w:rsidRPr="00A81289" w:rsidRDefault="000F1611" w:rsidP="00E02C15">
            <w:pPr>
              <w:jc w:val="both"/>
              <w:rPr>
                <w:rFonts w:ascii="Arial" w:hAnsi="Arial" w:cs="Arial"/>
                <w:bCs/>
                <w:sz w:val="22"/>
                <w:szCs w:val="22"/>
              </w:rPr>
            </w:pPr>
          </w:p>
          <w:p w14:paraId="430AF911" w14:textId="77777777" w:rsidR="000F1611" w:rsidRPr="00606987" w:rsidRDefault="000F1611" w:rsidP="00E02C15">
            <w:pPr>
              <w:jc w:val="both"/>
              <w:rPr>
                <w:rFonts w:ascii="Arial" w:hAnsi="Arial" w:cs="Arial"/>
                <w:b/>
                <w:bCs/>
                <w:sz w:val="22"/>
                <w:szCs w:val="22"/>
              </w:rPr>
            </w:pPr>
          </w:p>
          <w:p w14:paraId="1701E881" w14:textId="77777777" w:rsidR="000F1611" w:rsidRPr="00606987" w:rsidRDefault="000F1611" w:rsidP="00E02C15">
            <w:pPr>
              <w:jc w:val="both"/>
              <w:rPr>
                <w:rFonts w:ascii="Arial" w:hAnsi="Arial" w:cs="Arial"/>
                <w:b/>
                <w:bCs/>
                <w:sz w:val="22"/>
                <w:szCs w:val="22"/>
              </w:rPr>
            </w:pPr>
          </w:p>
        </w:tc>
        <w:tc>
          <w:tcPr>
            <w:tcW w:w="7819" w:type="dxa"/>
            <w:gridSpan w:val="4"/>
          </w:tcPr>
          <w:p w14:paraId="06927288" w14:textId="77777777" w:rsidR="00A81289" w:rsidRPr="00606987" w:rsidRDefault="00A81289" w:rsidP="00E02C15">
            <w:pPr>
              <w:jc w:val="both"/>
              <w:rPr>
                <w:rFonts w:ascii="Arial" w:hAnsi="Arial" w:cs="Arial"/>
                <w:sz w:val="22"/>
                <w:szCs w:val="22"/>
              </w:rPr>
            </w:pPr>
          </w:p>
          <w:p w14:paraId="0C852E51" w14:textId="77777777" w:rsidR="00E65BA5" w:rsidRDefault="00EF07E6" w:rsidP="00E02C15">
            <w:pPr>
              <w:rPr>
                <w:rFonts w:ascii="Arial" w:hAnsi="Arial" w:cs="Arial"/>
                <w:sz w:val="22"/>
                <w:szCs w:val="22"/>
              </w:rPr>
            </w:pPr>
            <w:r w:rsidRPr="00EF07E6">
              <w:rPr>
                <w:rFonts w:ascii="Arial" w:hAnsi="Arial" w:cs="Arial"/>
                <w:sz w:val="22"/>
                <w:szCs w:val="22"/>
              </w:rPr>
              <w:t xml:space="preserve">4.1. </w:t>
            </w:r>
            <w:r w:rsidR="000F1611" w:rsidRPr="00EF07E6">
              <w:rPr>
                <w:rFonts w:ascii="Arial" w:hAnsi="Arial" w:cs="Arial"/>
                <w:sz w:val="22"/>
                <w:szCs w:val="22"/>
              </w:rPr>
              <w:t xml:space="preserve">Project </w:t>
            </w:r>
            <w:r w:rsidRPr="00EF07E6">
              <w:rPr>
                <w:rFonts w:ascii="Arial" w:hAnsi="Arial" w:cs="Arial"/>
                <w:sz w:val="22"/>
                <w:szCs w:val="22"/>
              </w:rPr>
              <w:t>Strategy</w:t>
            </w:r>
          </w:p>
          <w:p w14:paraId="1E6055FF" w14:textId="77777777" w:rsidR="00E65BA5" w:rsidRDefault="00E65BA5" w:rsidP="00E02C15">
            <w:pPr>
              <w:rPr>
                <w:rFonts w:ascii="Arial" w:hAnsi="Arial" w:cs="Arial"/>
                <w:sz w:val="22"/>
                <w:szCs w:val="22"/>
              </w:rPr>
            </w:pPr>
          </w:p>
          <w:p w14:paraId="4A79EB55" w14:textId="6EFAA5D8" w:rsidR="000F1611" w:rsidRPr="00E65BA5" w:rsidRDefault="00E65BA5" w:rsidP="00E02C15">
            <w:pPr>
              <w:rPr>
                <w:rFonts w:ascii="Arial" w:hAnsi="Arial" w:cs="Arial"/>
                <w:sz w:val="22"/>
                <w:szCs w:val="22"/>
                <w:u w:val="single"/>
              </w:rPr>
            </w:pPr>
            <w:r w:rsidRPr="00E65BA5">
              <w:rPr>
                <w:rFonts w:ascii="Arial" w:hAnsi="Arial" w:cs="Arial"/>
                <w:sz w:val="22"/>
                <w:szCs w:val="22"/>
                <w:u w:val="single"/>
              </w:rPr>
              <w:t xml:space="preserve"> Project </w:t>
            </w:r>
            <w:r w:rsidR="000F1611" w:rsidRPr="00E65BA5">
              <w:rPr>
                <w:rFonts w:ascii="Arial" w:hAnsi="Arial" w:cs="Arial"/>
                <w:sz w:val="22"/>
                <w:szCs w:val="22"/>
                <w:u w:val="single"/>
              </w:rPr>
              <w:t>Design</w:t>
            </w:r>
          </w:p>
          <w:p w14:paraId="77DD9075" w14:textId="77777777" w:rsidR="00043FDE" w:rsidRPr="00606987" w:rsidRDefault="00043FDE" w:rsidP="00E02C15">
            <w:pPr>
              <w:jc w:val="both"/>
              <w:rPr>
                <w:rFonts w:ascii="Arial" w:hAnsi="Arial" w:cs="Arial"/>
                <w:sz w:val="22"/>
                <w:szCs w:val="22"/>
              </w:rPr>
            </w:pPr>
          </w:p>
          <w:p w14:paraId="022AC400" w14:textId="163133D1" w:rsidR="00EB4C1F" w:rsidRPr="00606987" w:rsidRDefault="004F4D33" w:rsidP="00E02C15">
            <w:pPr>
              <w:jc w:val="both"/>
              <w:rPr>
                <w:rFonts w:ascii="Arial" w:hAnsi="Arial" w:cs="Arial"/>
                <w:sz w:val="22"/>
                <w:szCs w:val="22"/>
              </w:rPr>
            </w:pPr>
            <w:r w:rsidRPr="00606987">
              <w:rPr>
                <w:rFonts w:ascii="Arial" w:hAnsi="Arial" w:cs="Arial"/>
                <w:sz w:val="22"/>
                <w:szCs w:val="22"/>
              </w:rPr>
              <w:t>As</w:t>
            </w:r>
            <w:r w:rsidR="006F76D3">
              <w:rPr>
                <w:rFonts w:ascii="Arial" w:hAnsi="Arial" w:cs="Arial"/>
                <w:sz w:val="22"/>
                <w:szCs w:val="22"/>
              </w:rPr>
              <w:t xml:space="preserve"> outlined</w:t>
            </w:r>
            <w:r w:rsidR="00A81289">
              <w:rPr>
                <w:rFonts w:ascii="Arial" w:hAnsi="Arial" w:cs="Arial"/>
                <w:sz w:val="22"/>
                <w:szCs w:val="22"/>
              </w:rPr>
              <w:t xml:space="preserve"> in detail under </w:t>
            </w:r>
            <w:r w:rsidR="006F76D3">
              <w:rPr>
                <w:rFonts w:ascii="Arial" w:hAnsi="Arial" w:cs="Arial"/>
                <w:sz w:val="22"/>
                <w:szCs w:val="22"/>
              </w:rPr>
              <w:t xml:space="preserve">chapter </w:t>
            </w:r>
            <w:r w:rsidR="00A81289">
              <w:rPr>
                <w:rFonts w:ascii="Arial" w:hAnsi="Arial" w:cs="Arial"/>
                <w:sz w:val="22"/>
                <w:szCs w:val="22"/>
              </w:rPr>
              <w:t>3.</w:t>
            </w:r>
            <w:r w:rsidRPr="00606987">
              <w:rPr>
                <w:rFonts w:ascii="Arial" w:hAnsi="Arial" w:cs="Arial"/>
                <w:sz w:val="22"/>
                <w:szCs w:val="22"/>
              </w:rPr>
              <w:t xml:space="preserve"> the project’s </w:t>
            </w:r>
            <w:r w:rsidRPr="006F76D3">
              <w:rPr>
                <w:rFonts w:ascii="Arial" w:hAnsi="Arial" w:cs="Arial"/>
                <w:sz w:val="22"/>
                <w:szCs w:val="22"/>
                <w:u w:val="single"/>
              </w:rPr>
              <w:t>objective</w:t>
            </w:r>
            <w:r w:rsidRPr="00606987">
              <w:rPr>
                <w:rFonts w:ascii="Arial" w:hAnsi="Arial" w:cs="Arial"/>
                <w:sz w:val="22"/>
                <w:szCs w:val="22"/>
              </w:rPr>
              <w:t xml:space="preserve"> is to </w:t>
            </w:r>
            <w:r w:rsidRPr="00606987">
              <w:rPr>
                <w:rFonts w:ascii="Arial" w:hAnsi="Arial" w:cs="Arial"/>
                <w:sz w:val="22"/>
                <w:szCs w:val="22"/>
                <w:u w:val="single"/>
              </w:rPr>
              <w:t xml:space="preserve">strengthen the capacity </w:t>
            </w:r>
            <w:r w:rsidR="00A81289">
              <w:rPr>
                <w:rFonts w:ascii="Arial" w:hAnsi="Arial" w:cs="Arial"/>
                <w:sz w:val="22"/>
                <w:szCs w:val="22"/>
                <w:u w:val="single"/>
              </w:rPr>
              <w:t xml:space="preserve">of the relevant entities </w:t>
            </w:r>
            <w:r w:rsidRPr="00606987">
              <w:rPr>
                <w:rFonts w:ascii="Arial" w:hAnsi="Arial" w:cs="Arial"/>
                <w:sz w:val="22"/>
                <w:szCs w:val="22"/>
                <w:u w:val="single"/>
              </w:rPr>
              <w:t>to use environmental education and awareness raising as tools to address natural resources management issues</w:t>
            </w:r>
            <w:r w:rsidRPr="00606987">
              <w:rPr>
                <w:rFonts w:ascii="Arial" w:hAnsi="Arial" w:cs="Arial"/>
                <w:sz w:val="22"/>
                <w:szCs w:val="22"/>
              </w:rPr>
              <w:t xml:space="preserve">. </w:t>
            </w:r>
          </w:p>
          <w:p w14:paraId="303500FF" w14:textId="3DADF0B1" w:rsidR="004F4D33" w:rsidRPr="00606987" w:rsidRDefault="004F4D33" w:rsidP="00E02C15">
            <w:pPr>
              <w:jc w:val="both"/>
              <w:rPr>
                <w:rFonts w:ascii="Arial" w:hAnsi="Arial" w:cs="Arial"/>
                <w:sz w:val="22"/>
                <w:szCs w:val="22"/>
              </w:rPr>
            </w:pPr>
            <w:r w:rsidRPr="00606987">
              <w:rPr>
                <w:rFonts w:ascii="Arial" w:hAnsi="Arial" w:cs="Arial"/>
                <w:sz w:val="22"/>
                <w:szCs w:val="22"/>
              </w:rPr>
              <w:t xml:space="preserve">  </w:t>
            </w:r>
          </w:p>
          <w:p w14:paraId="4A9D17DF" w14:textId="77777777" w:rsidR="00A81289" w:rsidRDefault="004F4D33" w:rsidP="00E02C15">
            <w:pPr>
              <w:jc w:val="both"/>
              <w:rPr>
                <w:rFonts w:ascii="Arial" w:hAnsi="Arial" w:cs="Arial"/>
                <w:sz w:val="22"/>
                <w:szCs w:val="22"/>
              </w:rPr>
            </w:pPr>
            <w:r w:rsidRPr="00606987">
              <w:rPr>
                <w:rFonts w:ascii="Arial" w:hAnsi="Arial" w:cs="Arial"/>
                <w:sz w:val="22"/>
                <w:szCs w:val="22"/>
              </w:rPr>
              <w:t xml:space="preserve">In doing so, the Project is expected to </w:t>
            </w:r>
            <w:r w:rsidR="00EB4C1F" w:rsidRPr="00606987">
              <w:rPr>
                <w:rFonts w:ascii="Arial" w:hAnsi="Arial" w:cs="Arial"/>
                <w:sz w:val="22"/>
                <w:szCs w:val="22"/>
              </w:rPr>
              <w:t>strengthen the capacity of staff in the public sector, raise</w:t>
            </w:r>
            <w:r w:rsidRPr="00606987">
              <w:rPr>
                <w:rFonts w:ascii="Arial" w:hAnsi="Arial" w:cs="Arial"/>
                <w:sz w:val="22"/>
                <w:szCs w:val="22"/>
              </w:rPr>
              <w:t xml:space="preserve"> public </w:t>
            </w:r>
            <w:r w:rsidR="00EB4C1F" w:rsidRPr="00606987">
              <w:rPr>
                <w:rFonts w:ascii="Arial" w:hAnsi="Arial" w:cs="Arial"/>
                <w:sz w:val="22"/>
                <w:szCs w:val="22"/>
              </w:rPr>
              <w:t xml:space="preserve">awareness and </w:t>
            </w:r>
            <w:r w:rsidR="001E4141" w:rsidRPr="00606987">
              <w:rPr>
                <w:rFonts w:ascii="Arial" w:hAnsi="Arial" w:cs="Arial"/>
                <w:sz w:val="22"/>
                <w:szCs w:val="22"/>
              </w:rPr>
              <w:t xml:space="preserve">knowledge on global </w:t>
            </w:r>
            <w:r w:rsidRPr="00606987">
              <w:rPr>
                <w:rFonts w:ascii="Arial" w:hAnsi="Arial" w:cs="Arial"/>
                <w:sz w:val="22"/>
                <w:szCs w:val="22"/>
              </w:rPr>
              <w:t xml:space="preserve"> environment</w:t>
            </w:r>
            <w:r w:rsidR="001E4141" w:rsidRPr="00606987">
              <w:rPr>
                <w:rFonts w:ascii="Arial" w:hAnsi="Arial" w:cs="Arial"/>
                <w:sz w:val="22"/>
                <w:szCs w:val="22"/>
              </w:rPr>
              <w:t>al issues and conventions</w:t>
            </w:r>
            <w:r w:rsidR="00EB4C1F" w:rsidRPr="00606987">
              <w:rPr>
                <w:rFonts w:ascii="Arial" w:hAnsi="Arial" w:cs="Arial"/>
                <w:sz w:val="22"/>
                <w:szCs w:val="22"/>
              </w:rPr>
              <w:t xml:space="preserve">, </w:t>
            </w:r>
            <w:r w:rsidR="00A81289">
              <w:rPr>
                <w:rFonts w:ascii="Arial" w:hAnsi="Arial" w:cs="Arial"/>
                <w:sz w:val="22"/>
                <w:szCs w:val="22"/>
              </w:rPr>
              <w:t>strengthen links between sector</w:t>
            </w:r>
            <w:r w:rsidR="001E4141" w:rsidRPr="00606987">
              <w:rPr>
                <w:rFonts w:ascii="Arial" w:hAnsi="Arial" w:cs="Arial"/>
                <w:sz w:val="22"/>
                <w:szCs w:val="22"/>
              </w:rPr>
              <w:t>s, etc., and contribute towards  an ecologically safe  and sound environment.</w:t>
            </w:r>
          </w:p>
          <w:p w14:paraId="419B5695" w14:textId="07A9A819" w:rsidR="001E4141" w:rsidRPr="00606987" w:rsidRDefault="001E4141" w:rsidP="00E02C15">
            <w:pPr>
              <w:jc w:val="both"/>
              <w:rPr>
                <w:rFonts w:ascii="Arial" w:hAnsi="Arial" w:cs="Arial"/>
                <w:sz w:val="22"/>
                <w:szCs w:val="22"/>
              </w:rPr>
            </w:pPr>
            <w:r w:rsidRPr="00606987">
              <w:rPr>
                <w:rFonts w:ascii="Arial" w:hAnsi="Arial" w:cs="Arial"/>
                <w:sz w:val="22"/>
                <w:szCs w:val="22"/>
              </w:rPr>
              <w:t xml:space="preserve"> </w:t>
            </w:r>
          </w:p>
          <w:p w14:paraId="3C3B3D38" w14:textId="6FB150DD" w:rsidR="001E4141" w:rsidRPr="00606987" w:rsidRDefault="0064481B" w:rsidP="00E02C15">
            <w:pPr>
              <w:jc w:val="both"/>
              <w:rPr>
                <w:rFonts w:ascii="Arial" w:hAnsi="Arial" w:cs="Arial"/>
                <w:sz w:val="22"/>
                <w:szCs w:val="22"/>
              </w:rPr>
            </w:pPr>
            <w:r>
              <w:rPr>
                <w:rFonts w:ascii="Arial" w:hAnsi="Arial" w:cs="Arial"/>
                <w:sz w:val="22"/>
                <w:szCs w:val="22"/>
              </w:rPr>
              <w:t>In order to achieve the project objective, and contribute to the achievement of the overall project goal</w:t>
            </w:r>
            <w:r w:rsidR="001E4141" w:rsidRPr="00606987">
              <w:rPr>
                <w:rFonts w:ascii="Arial" w:hAnsi="Arial" w:cs="Arial"/>
                <w:sz w:val="22"/>
                <w:szCs w:val="22"/>
              </w:rPr>
              <w:t xml:space="preserve">, the project is to </w:t>
            </w:r>
            <w:r w:rsidR="001E4141" w:rsidRPr="00EF07E6">
              <w:rPr>
                <w:rFonts w:ascii="Arial" w:hAnsi="Arial" w:cs="Arial"/>
                <w:sz w:val="22"/>
                <w:szCs w:val="22"/>
                <w:u w:val="single"/>
              </w:rPr>
              <w:t xml:space="preserve">strengthen policies, legislation and </w:t>
            </w:r>
            <w:r w:rsidR="001E4141" w:rsidRPr="00EF07E6">
              <w:rPr>
                <w:rFonts w:ascii="Arial" w:hAnsi="Arial" w:cs="Arial"/>
                <w:sz w:val="22"/>
                <w:szCs w:val="22"/>
                <w:u w:val="single"/>
              </w:rPr>
              <w:lastRenderedPageBreak/>
              <w:t>institutional frameworks</w:t>
            </w:r>
            <w:r w:rsidR="001E4141" w:rsidRPr="00606987">
              <w:rPr>
                <w:rFonts w:ascii="Arial" w:hAnsi="Arial" w:cs="Arial"/>
                <w:sz w:val="22"/>
                <w:szCs w:val="22"/>
              </w:rPr>
              <w:t xml:space="preserve"> in order to effectively deliver the appropriate education programmes</w:t>
            </w:r>
            <w:r>
              <w:rPr>
                <w:rFonts w:ascii="Arial" w:hAnsi="Arial" w:cs="Arial"/>
                <w:sz w:val="22"/>
                <w:szCs w:val="22"/>
              </w:rPr>
              <w:t>.</w:t>
            </w:r>
            <w:r w:rsidR="001E4141" w:rsidRPr="00606987">
              <w:rPr>
                <w:rFonts w:ascii="Arial" w:hAnsi="Arial" w:cs="Arial"/>
                <w:sz w:val="22"/>
                <w:szCs w:val="22"/>
              </w:rPr>
              <w:t xml:space="preserve"> </w:t>
            </w:r>
          </w:p>
          <w:p w14:paraId="203E0243" w14:textId="77777777" w:rsidR="001E4141" w:rsidRPr="00606987" w:rsidRDefault="001E4141" w:rsidP="00E02C15">
            <w:pPr>
              <w:jc w:val="both"/>
              <w:rPr>
                <w:rFonts w:ascii="Arial" w:hAnsi="Arial" w:cs="Arial"/>
                <w:sz w:val="22"/>
                <w:szCs w:val="22"/>
              </w:rPr>
            </w:pPr>
          </w:p>
          <w:p w14:paraId="01A83062" w14:textId="1A82E6DA" w:rsidR="004F4D33" w:rsidRPr="00606987" w:rsidRDefault="0064481B" w:rsidP="00E02C15">
            <w:pPr>
              <w:jc w:val="both"/>
              <w:rPr>
                <w:rFonts w:ascii="Arial" w:hAnsi="Arial" w:cs="Arial"/>
                <w:sz w:val="22"/>
                <w:szCs w:val="22"/>
              </w:rPr>
            </w:pPr>
            <w:r>
              <w:rPr>
                <w:rFonts w:ascii="Arial" w:hAnsi="Arial" w:cs="Arial"/>
                <w:sz w:val="22"/>
                <w:szCs w:val="22"/>
              </w:rPr>
              <w:t xml:space="preserve">The above requires, as </w:t>
            </w:r>
            <w:r w:rsidR="001E4141" w:rsidRPr="00606987">
              <w:rPr>
                <w:rFonts w:ascii="Arial" w:hAnsi="Arial" w:cs="Arial"/>
                <w:sz w:val="22"/>
                <w:szCs w:val="22"/>
              </w:rPr>
              <w:t xml:space="preserve"> spelled out in the project outcomes</w:t>
            </w:r>
            <w:r w:rsidR="00C10D07" w:rsidRPr="00606987">
              <w:rPr>
                <w:rFonts w:ascii="Arial" w:hAnsi="Arial" w:cs="Arial"/>
                <w:sz w:val="22"/>
                <w:szCs w:val="22"/>
              </w:rPr>
              <w:t xml:space="preserve"> and outputs</w:t>
            </w:r>
            <w:r w:rsidR="006F76D3">
              <w:rPr>
                <w:rFonts w:ascii="Arial" w:hAnsi="Arial" w:cs="Arial"/>
                <w:sz w:val="22"/>
                <w:szCs w:val="22"/>
              </w:rPr>
              <w:t xml:space="preserve"> of the logical framework of the Project</w:t>
            </w:r>
            <w:r w:rsidR="00C10D07" w:rsidRPr="00606987">
              <w:rPr>
                <w:rFonts w:ascii="Arial" w:hAnsi="Arial" w:cs="Arial"/>
                <w:sz w:val="22"/>
                <w:szCs w:val="22"/>
              </w:rPr>
              <w:t xml:space="preserve">, </w:t>
            </w:r>
            <w:r w:rsidR="00A81289" w:rsidRPr="006F76D3">
              <w:rPr>
                <w:rFonts w:ascii="Arial" w:hAnsi="Arial" w:cs="Arial"/>
                <w:i/>
                <w:sz w:val="22"/>
                <w:szCs w:val="22"/>
              </w:rPr>
              <w:t>inter alia</w:t>
            </w:r>
            <w:r w:rsidR="00A81289">
              <w:rPr>
                <w:rFonts w:ascii="Arial" w:hAnsi="Arial" w:cs="Arial"/>
                <w:sz w:val="22"/>
                <w:szCs w:val="22"/>
              </w:rPr>
              <w:t xml:space="preserve">, </w:t>
            </w:r>
            <w:r w:rsidR="00C10D07" w:rsidRPr="00606987">
              <w:rPr>
                <w:rFonts w:ascii="Arial" w:hAnsi="Arial" w:cs="Arial"/>
                <w:sz w:val="22"/>
                <w:szCs w:val="22"/>
              </w:rPr>
              <w:t xml:space="preserve">the </w:t>
            </w:r>
          </w:p>
          <w:p w14:paraId="23EEEEEC" w14:textId="77777777" w:rsidR="00C10D07" w:rsidRPr="00606987" w:rsidRDefault="00C10D07" w:rsidP="00E02C15">
            <w:pPr>
              <w:jc w:val="both"/>
              <w:rPr>
                <w:rFonts w:ascii="Arial" w:hAnsi="Arial" w:cs="Arial"/>
                <w:sz w:val="22"/>
                <w:szCs w:val="22"/>
              </w:rPr>
            </w:pPr>
          </w:p>
          <w:p w14:paraId="4CD2EF1E" w14:textId="789A8C99" w:rsidR="00C10D07" w:rsidRPr="00606987" w:rsidRDefault="00C10D07" w:rsidP="004B50F0">
            <w:pPr>
              <w:pStyle w:val="ListParagraph"/>
              <w:numPr>
                <w:ilvl w:val="0"/>
                <w:numId w:val="5"/>
              </w:numPr>
              <w:rPr>
                <w:rFonts w:ascii="Arial" w:hAnsi="Arial" w:cs="Arial"/>
                <w:sz w:val="22"/>
                <w:szCs w:val="22"/>
              </w:rPr>
            </w:pPr>
            <w:r w:rsidRPr="00606987">
              <w:rPr>
                <w:rFonts w:ascii="Arial" w:hAnsi="Arial" w:cs="Arial"/>
                <w:sz w:val="22"/>
                <w:szCs w:val="22"/>
              </w:rPr>
              <w:t>A</w:t>
            </w:r>
            <w:r w:rsidR="005B68B2">
              <w:rPr>
                <w:rFonts w:ascii="Arial" w:hAnsi="Arial" w:cs="Arial"/>
                <w:sz w:val="22"/>
                <w:szCs w:val="22"/>
              </w:rPr>
              <w:t>nalyses, review, and adjustments</w:t>
            </w:r>
            <w:r w:rsidRPr="00606987">
              <w:rPr>
                <w:rFonts w:ascii="Arial" w:hAnsi="Arial" w:cs="Arial"/>
                <w:sz w:val="22"/>
                <w:szCs w:val="22"/>
              </w:rPr>
              <w:t xml:space="preserve"> of the legal, policy, institutional an strategic frameworks governing environmental education; (outcome 1);</w:t>
            </w:r>
          </w:p>
          <w:p w14:paraId="6CC57149" w14:textId="12CBBD54" w:rsidR="00C10D07" w:rsidRPr="00606987" w:rsidRDefault="00D7527C" w:rsidP="004B50F0">
            <w:pPr>
              <w:pStyle w:val="ListParagraph"/>
              <w:numPr>
                <w:ilvl w:val="0"/>
                <w:numId w:val="5"/>
              </w:numPr>
              <w:rPr>
                <w:rFonts w:ascii="Arial" w:hAnsi="Arial" w:cs="Arial"/>
                <w:sz w:val="22"/>
                <w:szCs w:val="22"/>
              </w:rPr>
            </w:pPr>
            <w:r>
              <w:rPr>
                <w:rFonts w:ascii="Arial" w:hAnsi="Arial" w:cs="Arial"/>
                <w:sz w:val="22"/>
                <w:szCs w:val="22"/>
              </w:rPr>
              <w:t>The improvement of the</w:t>
            </w:r>
            <w:r w:rsidR="00C10D07" w:rsidRPr="00606987">
              <w:rPr>
                <w:rFonts w:ascii="Arial" w:hAnsi="Arial" w:cs="Arial"/>
                <w:sz w:val="22"/>
                <w:szCs w:val="22"/>
              </w:rPr>
              <w:t xml:space="preserve"> </w:t>
            </w:r>
            <w:r w:rsidR="005B68B2">
              <w:rPr>
                <w:rFonts w:ascii="Arial" w:hAnsi="Arial" w:cs="Arial"/>
                <w:sz w:val="22"/>
                <w:szCs w:val="22"/>
              </w:rPr>
              <w:t>institutional capacities</w:t>
            </w:r>
            <w:r w:rsidR="00C10D07" w:rsidRPr="00606987">
              <w:rPr>
                <w:rFonts w:ascii="Arial" w:hAnsi="Arial" w:cs="Arial"/>
                <w:sz w:val="22"/>
                <w:szCs w:val="22"/>
              </w:rPr>
              <w:t xml:space="preserve"> of the </w:t>
            </w:r>
            <w:r w:rsidR="0064481B">
              <w:rPr>
                <w:rFonts w:ascii="Arial" w:hAnsi="Arial" w:cs="Arial"/>
                <w:sz w:val="22"/>
                <w:szCs w:val="22"/>
              </w:rPr>
              <w:t>“</w:t>
            </w:r>
            <w:r w:rsidR="00C10D07" w:rsidRPr="00606987">
              <w:rPr>
                <w:rFonts w:ascii="Arial" w:hAnsi="Arial" w:cs="Arial"/>
                <w:sz w:val="22"/>
                <w:szCs w:val="22"/>
              </w:rPr>
              <w:t>relevant</w:t>
            </w:r>
            <w:r w:rsidR="0064481B">
              <w:rPr>
                <w:rFonts w:ascii="Arial" w:hAnsi="Arial" w:cs="Arial"/>
                <w:sz w:val="22"/>
                <w:szCs w:val="22"/>
              </w:rPr>
              <w:t>”</w:t>
            </w:r>
            <w:r w:rsidR="00C10D07" w:rsidRPr="00606987">
              <w:rPr>
                <w:rFonts w:ascii="Arial" w:hAnsi="Arial" w:cs="Arial"/>
                <w:sz w:val="22"/>
                <w:szCs w:val="22"/>
              </w:rPr>
              <w:t xml:space="preserve"> entities</w:t>
            </w:r>
            <w:r w:rsidR="005B68B2">
              <w:rPr>
                <w:rFonts w:ascii="Arial" w:hAnsi="Arial" w:cs="Arial"/>
                <w:sz w:val="22"/>
                <w:szCs w:val="22"/>
              </w:rPr>
              <w:t xml:space="preserve">: state, NGO’s, </w:t>
            </w:r>
            <w:r w:rsidR="004B7AB9">
              <w:rPr>
                <w:rFonts w:ascii="Arial" w:hAnsi="Arial" w:cs="Arial"/>
                <w:sz w:val="22"/>
                <w:szCs w:val="22"/>
              </w:rPr>
              <w:t xml:space="preserve">CBO’s, </w:t>
            </w:r>
            <w:r w:rsidR="005B68B2">
              <w:rPr>
                <w:rFonts w:ascii="Arial" w:hAnsi="Arial" w:cs="Arial"/>
                <w:sz w:val="22"/>
                <w:szCs w:val="22"/>
              </w:rPr>
              <w:t>SNCO’s...</w:t>
            </w:r>
            <w:r w:rsidR="00C10D07" w:rsidRPr="00606987">
              <w:rPr>
                <w:rFonts w:ascii="Arial" w:hAnsi="Arial" w:cs="Arial"/>
                <w:sz w:val="22"/>
                <w:szCs w:val="22"/>
              </w:rPr>
              <w:t xml:space="preserve"> (outcome</w:t>
            </w:r>
            <w:r w:rsidR="004B7AB9">
              <w:rPr>
                <w:rFonts w:ascii="Arial" w:hAnsi="Arial" w:cs="Arial"/>
                <w:sz w:val="22"/>
                <w:szCs w:val="22"/>
              </w:rPr>
              <w:t>s</w:t>
            </w:r>
            <w:r w:rsidR="00C10D07" w:rsidRPr="00606987">
              <w:rPr>
                <w:rFonts w:ascii="Arial" w:hAnsi="Arial" w:cs="Arial"/>
                <w:sz w:val="22"/>
                <w:szCs w:val="22"/>
              </w:rPr>
              <w:t xml:space="preserve"> 2</w:t>
            </w:r>
            <w:r w:rsidR="004B7AB9">
              <w:rPr>
                <w:rFonts w:ascii="Arial" w:hAnsi="Arial" w:cs="Arial"/>
                <w:sz w:val="22"/>
                <w:szCs w:val="22"/>
              </w:rPr>
              <w:t xml:space="preserve"> and 3</w:t>
            </w:r>
            <w:r w:rsidR="00C10D07" w:rsidRPr="00606987">
              <w:rPr>
                <w:rFonts w:ascii="Arial" w:hAnsi="Arial" w:cs="Arial"/>
                <w:sz w:val="22"/>
                <w:szCs w:val="22"/>
              </w:rPr>
              <w:t xml:space="preserve">) and the </w:t>
            </w:r>
          </w:p>
          <w:p w14:paraId="194B04B7" w14:textId="77777777" w:rsidR="006145E6" w:rsidRDefault="006145E6" w:rsidP="00E02C15">
            <w:pPr>
              <w:rPr>
                <w:rFonts w:ascii="Arial" w:hAnsi="Arial" w:cs="Arial"/>
                <w:sz w:val="22"/>
                <w:szCs w:val="22"/>
              </w:rPr>
            </w:pPr>
          </w:p>
          <w:p w14:paraId="056E161B" w14:textId="274FEEA5" w:rsidR="00C10D07" w:rsidRPr="00606987" w:rsidRDefault="006145E6" w:rsidP="00E02C15">
            <w:pPr>
              <w:rPr>
                <w:rFonts w:ascii="Arial" w:hAnsi="Arial" w:cs="Arial"/>
                <w:sz w:val="22"/>
                <w:szCs w:val="22"/>
              </w:rPr>
            </w:pPr>
            <w:r>
              <w:rPr>
                <w:rFonts w:ascii="Arial" w:hAnsi="Arial" w:cs="Arial"/>
                <w:sz w:val="22"/>
                <w:szCs w:val="22"/>
              </w:rPr>
              <w:t>This, in turn, requires that:</w:t>
            </w:r>
          </w:p>
          <w:p w14:paraId="6B52CF1D" w14:textId="77777777" w:rsidR="00C10D07" w:rsidRPr="00606987" w:rsidRDefault="00C10D07" w:rsidP="00E02C15">
            <w:pPr>
              <w:rPr>
                <w:rFonts w:ascii="Arial" w:hAnsi="Arial" w:cs="Arial"/>
                <w:sz w:val="22"/>
                <w:szCs w:val="22"/>
              </w:rPr>
            </w:pPr>
          </w:p>
          <w:p w14:paraId="5B77822B" w14:textId="2C7A2642" w:rsidR="00C10D07" w:rsidRPr="00606987" w:rsidRDefault="006A3F7C" w:rsidP="004B50F0">
            <w:pPr>
              <w:pStyle w:val="ListParagraph"/>
              <w:numPr>
                <w:ilvl w:val="0"/>
                <w:numId w:val="7"/>
              </w:numPr>
              <w:rPr>
                <w:rFonts w:ascii="Arial" w:hAnsi="Arial" w:cs="Arial"/>
                <w:sz w:val="22"/>
                <w:szCs w:val="22"/>
              </w:rPr>
            </w:pPr>
            <w:r>
              <w:rPr>
                <w:rFonts w:ascii="Arial" w:hAnsi="Arial" w:cs="Arial"/>
                <w:sz w:val="22"/>
                <w:szCs w:val="22"/>
              </w:rPr>
              <w:t xml:space="preserve">Based on the necessary analyses, negotiations, political debates </w:t>
            </w:r>
            <w:r w:rsidR="00B235BD">
              <w:rPr>
                <w:rFonts w:ascii="Arial" w:hAnsi="Arial" w:cs="Arial"/>
                <w:sz w:val="22"/>
                <w:szCs w:val="22"/>
              </w:rPr>
              <w:t>etc.</w:t>
            </w:r>
            <w:r>
              <w:rPr>
                <w:rFonts w:ascii="Arial" w:hAnsi="Arial" w:cs="Arial"/>
                <w:sz w:val="22"/>
                <w:szCs w:val="22"/>
              </w:rPr>
              <w:t>, a</w:t>
            </w:r>
            <w:r w:rsidR="00C10D07" w:rsidRPr="00606987">
              <w:rPr>
                <w:rFonts w:ascii="Arial" w:hAnsi="Arial" w:cs="Arial"/>
                <w:sz w:val="22"/>
                <w:szCs w:val="22"/>
              </w:rPr>
              <w:t xml:space="preserve">dequate </w:t>
            </w:r>
            <w:r w:rsidR="007C527C" w:rsidRPr="00606987">
              <w:rPr>
                <w:rFonts w:ascii="Arial" w:hAnsi="Arial" w:cs="Arial"/>
                <w:sz w:val="22"/>
                <w:szCs w:val="22"/>
              </w:rPr>
              <w:t>legislation and policy frameworks are</w:t>
            </w:r>
            <w:r w:rsidR="006F76D3">
              <w:rPr>
                <w:rFonts w:ascii="Arial" w:hAnsi="Arial" w:cs="Arial"/>
                <w:sz w:val="22"/>
                <w:szCs w:val="22"/>
              </w:rPr>
              <w:t xml:space="preserve"> defined, negotiated, endorsed, put in place and enacted </w:t>
            </w:r>
            <w:r w:rsidR="007C527C" w:rsidRPr="00606987">
              <w:rPr>
                <w:rFonts w:ascii="Arial" w:hAnsi="Arial" w:cs="Arial"/>
                <w:sz w:val="22"/>
                <w:szCs w:val="22"/>
              </w:rPr>
              <w:t xml:space="preserve">to mainstream conventional requirements; </w:t>
            </w:r>
          </w:p>
          <w:p w14:paraId="523478AC" w14:textId="2A634BDA" w:rsidR="007C527C" w:rsidRPr="00D7527C" w:rsidRDefault="006A3F7C" w:rsidP="004B50F0">
            <w:pPr>
              <w:pStyle w:val="ListParagraph"/>
              <w:numPr>
                <w:ilvl w:val="0"/>
                <w:numId w:val="7"/>
              </w:numPr>
              <w:rPr>
                <w:rFonts w:ascii="Arial" w:hAnsi="Arial" w:cs="Arial"/>
                <w:sz w:val="22"/>
                <w:szCs w:val="22"/>
              </w:rPr>
            </w:pPr>
            <w:r>
              <w:rPr>
                <w:rFonts w:ascii="Arial" w:hAnsi="Arial" w:cs="Arial"/>
                <w:sz w:val="22"/>
                <w:szCs w:val="22"/>
              </w:rPr>
              <w:t xml:space="preserve">Based on the necessary institutional analyses, the </w:t>
            </w:r>
            <w:r w:rsidR="0064481B">
              <w:rPr>
                <w:rFonts w:ascii="Arial" w:hAnsi="Arial" w:cs="Arial"/>
                <w:sz w:val="22"/>
                <w:szCs w:val="22"/>
              </w:rPr>
              <w:t>“</w:t>
            </w:r>
            <w:r>
              <w:rPr>
                <w:rFonts w:ascii="Arial" w:hAnsi="Arial" w:cs="Arial"/>
                <w:sz w:val="22"/>
                <w:szCs w:val="22"/>
              </w:rPr>
              <w:t>relevant</w:t>
            </w:r>
            <w:r w:rsidR="0064481B">
              <w:rPr>
                <w:rFonts w:ascii="Arial" w:hAnsi="Arial" w:cs="Arial"/>
                <w:sz w:val="22"/>
                <w:szCs w:val="22"/>
              </w:rPr>
              <w:t>”</w:t>
            </w:r>
            <w:r>
              <w:rPr>
                <w:rFonts w:ascii="Arial" w:hAnsi="Arial" w:cs="Arial"/>
                <w:sz w:val="22"/>
                <w:szCs w:val="22"/>
              </w:rPr>
              <w:t xml:space="preserve"> entities</w:t>
            </w:r>
            <w:r w:rsidR="007C527C" w:rsidRPr="00606987">
              <w:rPr>
                <w:rFonts w:ascii="Arial" w:hAnsi="Arial" w:cs="Arial"/>
                <w:sz w:val="22"/>
                <w:szCs w:val="22"/>
              </w:rPr>
              <w:t xml:space="preserve"> have </w:t>
            </w:r>
            <w:r>
              <w:rPr>
                <w:rFonts w:ascii="Arial" w:hAnsi="Arial" w:cs="Arial"/>
                <w:sz w:val="22"/>
                <w:szCs w:val="22"/>
              </w:rPr>
              <w:t xml:space="preserve">the </w:t>
            </w:r>
            <w:r w:rsidR="007C527C" w:rsidRPr="00606987">
              <w:rPr>
                <w:rFonts w:ascii="Arial" w:hAnsi="Arial" w:cs="Arial"/>
                <w:sz w:val="22"/>
                <w:szCs w:val="22"/>
              </w:rPr>
              <w:t>necessary well</w:t>
            </w:r>
            <w:r w:rsidR="00D7527C">
              <w:rPr>
                <w:rFonts w:ascii="Arial" w:hAnsi="Arial" w:cs="Arial"/>
                <w:sz w:val="22"/>
                <w:szCs w:val="22"/>
              </w:rPr>
              <w:t xml:space="preserve"> </w:t>
            </w:r>
            <w:r w:rsidR="00D7527C" w:rsidRPr="00606987">
              <w:rPr>
                <w:rFonts w:ascii="Arial" w:hAnsi="Arial" w:cs="Arial"/>
                <w:sz w:val="22"/>
                <w:szCs w:val="22"/>
              </w:rPr>
              <w:t xml:space="preserve"> defined</w:t>
            </w:r>
            <w:r w:rsidR="006F76D3">
              <w:rPr>
                <w:rFonts w:ascii="Arial" w:hAnsi="Arial" w:cs="Arial"/>
                <w:sz w:val="22"/>
                <w:szCs w:val="22"/>
              </w:rPr>
              <w:t xml:space="preserve"> mandates and resources </w:t>
            </w:r>
            <w:r w:rsidR="007C527C" w:rsidRPr="00606987">
              <w:rPr>
                <w:rFonts w:ascii="Arial" w:hAnsi="Arial" w:cs="Arial"/>
                <w:sz w:val="22"/>
                <w:szCs w:val="22"/>
              </w:rPr>
              <w:t>to deliver the needed education</w:t>
            </w:r>
            <w:r w:rsidR="006F76D3">
              <w:rPr>
                <w:rFonts w:ascii="Arial" w:hAnsi="Arial" w:cs="Arial"/>
                <w:sz w:val="22"/>
                <w:szCs w:val="22"/>
              </w:rPr>
              <w:t xml:space="preserve"> and training</w:t>
            </w:r>
            <w:r w:rsidR="007C527C" w:rsidRPr="00606987">
              <w:rPr>
                <w:rFonts w:ascii="Arial" w:hAnsi="Arial" w:cs="Arial"/>
                <w:sz w:val="22"/>
                <w:szCs w:val="22"/>
              </w:rPr>
              <w:t xml:space="preserve">; </w:t>
            </w:r>
          </w:p>
          <w:p w14:paraId="466FB439" w14:textId="2D2AFB3C" w:rsidR="007C527C" w:rsidRPr="00606987" w:rsidRDefault="00130691" w:rsidP="004B50F0">
            <w:pPr>
              <w:pStyle w:val="ListParagraph"/>
              <w:numPr>
                <w:ilvl w:val="0"/>
                <w:numId w:val="7"/>
              </w:numPr>
              <w:rPr>
                <w:rFonts w:ascii="Arial" w:hAnsi="Arial" w:cs="Arial"/>
                <w:sz w:val="22"/>
                <w:szCs w:val="22"/>
              </w:rPr>
            </w:pPr>
            <w:r>
              <w:rPr>
                <w:rFonts w:ascii="Arial" w:hAnsi="Arial" w:cs="Arial"/>
                <w:sz w:val="22"/>
                <w:szCs w:val="22"/>
              </w:rPr>
              <w:t>Based on the necessary</w:t>
            </w:r>
            <w:r w:rsidR="006A3F7C">
              <w:rPr>
                <w:rFonts w:ascii="Arial" w:hAnsi="Arial" w:cs="Arial"/>
                <w:sz w:val="22"/>
                <w:szCs w:val="22"/>
              </w:rPr>
              <w:t xml:space="preserve"> analyses</w:t>
            </w:r>
            <w:r w:rsidR="006F76D3">
              <w:rPr>
                <w:rFonts w:ascii="Arial" w:hAnsi="Arial" w:cs="Arial"/>
                <w:sz w:val="22"/>
                <w:szCs w:val="22"/>
              </w:rPr>
              <w:t xml:space="preserve"> and recommendations,  the resources</w:t>
            </w:r>
            <w:r w:rsidR="007C527C" w:rsidRPr="00606987">
              <w:rPr>
                <w:rFonts w:ascii="Arial" w:hAnsi="Arial" w:cs="Arial"/>
                <w:sz w:val="22"/>
                <w:szCs w:val="22"/>
              </w:rPr>
              <w:t xml:space="preserve"> of a number of government and other educ</w:t>
            </w:r>
            <w:r w:rsidR="006F76D3">
              <w:rPr>
                <w:rFonts w:ascii="Arial" w:hAnsi="Arial" w:cs="Arial"/>
                <w:sz w:val="22"/>
                <w:szCs w:val="22"/>
              </w:rPr>
              <w:t>ational institutions be adjusted</w:t>
            </w:r>
            <w:r w:rsidR="004B7AB9">
              <w:rPr>
                <w:rFonts w:ascii="Arial" w:hAnsi="Arial" w:cs="Arial"/>
                <w:sz w:val="22"/>
                <w:szCs w:val="22"/>
              </w:rPr>
              <w:t>/updated</w:t>
            </w:r>
            <w:r w:rsidR="00D7527C">
              <w:rPr>
                <w:rFonts w:ascii="Arial" w:hAnsi="Arial" w:cs="Arial"/>
                <w:sz w:val="22"/>
                <w:szCs w:val="22"/>
              </w:rPr>
              <w:t>;</w:t>
            </w:r>
          </w:p>
          <w:p w14:paraId="6D4D15F7" w14:textId="2D083B74" w:rsidR="00D7527C" w:rsidRPr="00D7527C" w:rsidRDefault="006145E6" w:rsidP="004B50F0">
            <w:pPr>
              <w:pStyle w:val="ListParagraph"/>
              <w:numPr>
                <w:ilvl w:val="0"/>
                <w:numId w:val="7"/>
              </w:numPr>
              <w:rPr>
                <w:rFonts w:ascii="Arial" w:hAnsi="Arial" w:cs="Arial"/>
                <w:sz w:val="22"/>
                <w:szCs w:val="22"/>
              </w:rPr>
            </w:pPr>
            <w:r>
              <w:rPr>
                <w:rFonts w:ascii="Arial" w:hAnsi="Arial" w:cs="Arial"/>
                <w:sz w:val="22"/>
                <w:szCs w:val="22"/>
              </w:rPr>
              <w:t>T</w:t>
            </w:r>
            <w:r w:rsidR="00180856" w:rsidRPr="00606987">
              <w:rPr>
                <w:rFonts w:ascii="Arial" w:hAnsi="Arial" w:cs="Arial"/>
                <w:sz w:val="22"/>
                <w:szCs w:val="22"/>
              </w:rPr>
              <w:t>he nece</w:t>
            </w:r>
            <w:r w:rsidR="00E91AB9" w:rsidRPr="00606987">
              <w:rPr>
                <w:rFonts w:ascii="Arial" w:hAnsi="Arial" w:cs="Arial"/>
                <w:sz w:val="22"/>
                <w:szCs w:val="22"/>
              </w:rPr>
              <w:t>s</w:t>
            </w:r>
            <w:r w:rsidR="00180856" w:rsidRPr="00606987">
              <w:rPr>
                <w:rFonts w:ascii="Arial" w:hAnsi="Arial" w:cs="Arial"/>
                <w:sz w:val="22"/>
                <w:szCs w:val="22"/>
              </w:rPr>
              <w:t>s</w:t>
            </w:r>
            <w:r w:rsidR="00E91AB9" w:rsidRPr="00606987">
              <w:rPr>
                <w:rFonts w:ascii="Arial" w:hAnsi="Arial" w:cs="Arial"/>
                <w:sz w:val="22"/>
                <w:szCs w:val="22"/>
              </w:rPr>
              <w:t>ar</w:t>
            </w:r>
            <w:r w:rsidR="00180856" w:rsidRPr="00606987">
              <w:rPr>
                <w:rFonts w:ascii="Arial" w:hAnsi="Arial" w:cs="Arial"/>
                <w:sz w:val="22"/>
                <w:szCs w:val="22"/>
              </w:rPr>
              <w:t>y</w:t>
            </w:r>
            <w:r w:rsidR="00E91AB9" w:rsidRPr="00606987">
              <w:rPr>
                <w:rFonts w:ascii="Arial" w:hAnsi="Arial" w:cs="Arial"/>
                <w:sz w:val="22"/>
                <w:szCs w:val="22"/>
              </w:rPr>
              <w:t xml:space="preserve"> assessments of train</w:t>
            </w:r>
            <w:r w:rsidR="00180856" w:rsidRPr="00606987">
              <w:rPr>
                <w:rFonts w:ascii="Arial" w:hAnsi="Arial" w:cs="Arial"/>
                <w:sz w:val="22"/>
                <w:szCs w:val="22"/>
              </w:rPr>
              <w:t>in</w:t>
            </w:r>
            <w:r w:rsidR="00E91AB9" w:rsidRPr="00606987">
              <w:rPr>
                <w:rFonts w:ascii="Arial" w:hAnsi="Arial" w:cs="Arial"/>
                <w:sz w:val="22"/>
                <w:szCs w:val="22"/>
              </w:rPr>
              <w:t>g needs are carried out</w:t>
            </w:r>
            <w:r w:rsidR="00D7527C">
              <w:rPr>
                <w:rFonts w:ascii="Arial" w:hAnsi="Arial" w:cs="Arial"/>
                <w:sz w:val="22"/>
                <w:szCs w:val="22"/>
              </w:rPr>
              <w:t>;</w:t>
            </w:r>
          </w:p>
          <w:p w14:paraId="42BD6F43" w14:textId="680F7AD2" w:rsidR="00D7527C" w:rsidRDefault="00D7527C" w:rsidP="004B50F0">
            <w:pPr>
              <w:pStyle w:val="ListParagraph"/>
              <w:numPr>
                <w:ilvl w:val="0"/>
                <w:numId w:val="7"/>
              </w:numPr>
              <w:rPr>
                <w:rFonts w:ascii="Arial" w:hAnsi="Arial" w:cs="Arial"/>
                <w:sz w:val="22"/>
                <w:szCs w:val="22"/>
              </w:rPr>
            </w:pPr>
            <w:r w:rsidRPr="00606987">
              <w:rPr>
                <w:rFonts w:ascii="Arial" w:hAnsi="Arial" w:cs="Arial"/>
                <w:sz w:val="22"/>
                <w:szCs w:val="22"/>
              </w:rPr>
              <w:t>That the necessary training programs be developed</w:t>
            </w:r>
            <w:r w:rsidR="00EF07E6">
              <w:rPr>
                <w:rFonts w:ascii="Arial" w:hAnsi="Arial" w:cs="Arial"/>
                <w:sz w:val="22"/>
                <w:szCs w:val="22"/>
              </w:rPr>
              <w:t xml:space="preserve"> and delivered</w:t>
            </w:r>
            <w:r w:rsidRPr="00606987">
              <w:rPr>
                <w:rFonts w:ascii="Arial" w:hAnsi="Arial" w:cs="Arial"/>
                <w:sz w:val="22"/>
                <w:szCs w:val="22"/>
              </w:rPr>
              <w:t>;</w:t>
            </w:r>
          </w:p>
          <w:p w14:paraId="1CEC20D9" w14:textId="77777777" w:rsidR="00F7528C" w:rsidRPr="00593BF6" w:rsidRDefault="00F7528C" w:rsidP="00E02C15">
            <w:pPr>
              <w:rPr>
                <w:rFonts w:ascii="Arial" w:hAnsi="Arial" w:cs="Arial"/>
                <w:sz w:val="22"/>
                <w:szCs w:val="22"/>
              </w:rPr>
            </w:pPr>
          </w:p>
          <w:p w14:paraId="727EA86B" w14:textId="77777777" w:rsidR="006F76D3" w:rsidRDefault="00F7528C" w:rsidP="00E02C15">
            <w:pPr>
              <w:jc w:val="both"/>
              <w:rPr>
                <w:rFonts w:ascii="Arial" w:hAnsi="Arial" w:cs="Arial"/>
                <w:sz w:val="22"/>
                <w:szCs w:val="22"/>
              </w:rPr>
            </w:pPr>
            <w:r w:rsidRPr="00593BF6">
              <w:rPr>
                <w:rFonts w:ascii="Arial" w:hAnsi="Arial" w:cs="Arial"/>
                <w:sz w:val="22"/>
                <w:szCs w:val="22"/>
              </w:rPr>
              <w:t>A</w:t>
            </w:r>
            <w:r w:rsidR="006F76D3">
              <w:rPr>
                <w:rFonts w:ascii="Arial" w:hAnsi="Arial" w:cs="Arial"/>
                <w:sz w:val="22"/>
                <w:szCs w:val="22"/>
              </w:rPr>
              <w:t>ll</w:t>
            </w:r>
            <w:r w:rsidR="00EF07E6">
              <w:rPr>
                <w:rFonts w:ascii="Arial" w:hAnsi="Arial" w:cs="Arial"/>
                <w:sz w:val="22"/>
                <w:szCs w:val="22"/>
              </w:rPr>
              <w:t xml:space="preserve"> above steps (and possibly</w:t>
            </w:r>
            <w:r w:rsidR="006F76D3">
              <w:rPr>
                <w:rFonts w:ascii="Arial" w:hAnsi="Arial" w:cs="Arial"/>
                <w:sz w:val="22"/>
                <w:szCs w:val="22"/>
              </w:rPr>
              <w:t xml:space="preserve"> more) are logical and needed, and are thus part of the work programme of the Project and its Stakeholders.</w:t>
            </w:r>
          </w:p>
          <w:p w14:paraId="41CD8BCF" w14:textId="77777777" w:rsidR="007C5AF7" w:rsidRDefault="007C5AF7" w:rsidP="00E02C15">
            <w:pPr>
              <w:jc w:val="both"/>
              <w:rPr>
                <w:rFonts w:ascii="Arial" w:hAnsi="Arial" w:cs="Arial"/>
                <w:sz w:val="22"/>
                <w:szCs w:val="22"/>
              </w:rPr>
            </w:pPr>
          </w:p>
          <w:p w14:paraId="4074AAC6" w14:textId="45536D92" w:rsidR="007C5AF7" w:rsidRPr="007C5AF7" w:rsidRDefault="007C5AF7" w:rsidP="00E02C15">
            <w:pPr>
              <w:jc w:val="both"/>
              <w:rPr>
                <w:rFonts w:ascii="Arial" w:hAnsi="Arial" w:cs="Arial"/>
                <w:sz w:val="22"/>
                <w:szCs w:val="22"/>
                <w:u w:val="single"/>
              </w:rPr>
            </w:pPr>
            <w:r w:rsidRPr="007C5AF7">
              <w:rPr>
                <w:rFonts w:ascii="Arial" w:hAnsi="Arial" w:cs="Arial"/>
                <w:sz w:val="22"/>
                <w:szCs w:val="22"/>
                <w:u w:val="single"/>
              </w:rPr>
              <w:t xml:space="preserve">In conclusion, the Project is well </w:t>
            </w:r>
            <w:r>
              <w:rPr>
                <w:rFonts w:ascii="Arial" w:hAnsi="Arial" w:cs="Arial"/>
                <w:sz w:val="22"/>
                <w:szCs w:val="22"/>
                <w:u w:val="single"/>
              </w:rPr>
              <w:t>designed. T</w:t>
            </w:r>
            <w:r w:rsidRPr="007C5AF7">
              <w:rPr>
                <w:rFonts w:ascii="Arial" w:hAnsi="Arial" w:cs="Arial"/>
                <w:sz w:val="22"/>
                <w:szCs w:val="22"/>
                <w:u w:val="single"/>
              </w:rPr>
              <w:t xml:space="preserve">he only point the Mission </w:t>
            </w:r>
            <w:bookmarkStart w:id="4" w:name="_Hlk514405698"/>
            <w:r w:rsidRPr="007C5AF7">
              <w:rPr>
                <w:rFonts w:ascii="Arial" w:hAnsi="Arial" w:cs="Arial"/>
                <w:sz w:val="22"/>
                <w:szCs w:val="22"/>
                <w:u w:val="single"/>
              </w:rPr>
              <w:t>would like to make here is that it is may be</w:t>
            </w:r>
            <w:r w:rsidR="00FF388E">
              <w:rPr>
                <w:rFonts w:ascii="Arial" w:hAnsi="Arial" w:cs="Arial"/>
                <w:sz w:val="22"/>
                <w:szCs w:val="22"/>
                <w:u w:val="single"/>
              </w:rPr>
              <w:t xml:space="preserve"> somewhat</w:t>
            </w:r>
            <w:r w:rsidRPr="007C5AF7">
              <w:rPr>
                <w:rFonts w:ascii="Arial" w:hAnsi="Arial" w:cs="Arial"/>
                <w:sz w:val="22"/>
                <w:szCs w:val="22"/>
                <w:u w:val="single"/>
              </w:rPr>
              <w:t xml:space="preserve"> ambitious, as far as its duration is concerned. </w:t>
            </w:r>
          </w:p>
          <w:p w14:paraId="05795E7E" w14:textId="79D8BD37" w:rsidR="007C5AF7" w:rsidRPr="007C5AF7" w:rsidRDefault="007C5AF7" w:rsidP="00E02C15">
            <w:pPr>
              <w:jc w:val="both"/>
              <w:rPr>
                <w:rFonts w:ascii="Arial" w:hAnsi="Arial" w:cs="Arial"/>
                <w:sz w:val="22"/>
                <w:szCs w:val="22"/>
                <w:u w:val="single"/>
              </w:rPr>
            </w:pPr>
            <w:r w:rsidRPr="007C5AF7">
              <w:rPr>
                <w:rFonts w:ascii="Arial" w:hAnsi="Arial" w:cs="Arial"/>
                <w:sz w:val="22"/>
                <w:szCs w:val="22"/>
                <w:u w:val="single"/>
              </w:rPr>
              <w:t xml:space="preserve">To reduce that risk, it would have been helpful to underscore the importance of a well prepared implementation strategy, </w:t>
            </w:r>
            <w:bookmarkEnd w:id="4"/>
            <w:r w:rsidR="009E7735">
              <w:rPr>
                <w:rFonts w:ascii="Arial" w:hAnsi="Arial" w:cs="Arial"/>
                <w:sz w:val="22"/>
                <w:szCs w:val="22"/>
                <w:u w:val="single"/>
              </w:rPr>
              <w:t>and thus to underscore the  importance to the organisation</w:t>
            </w:r>
            <w:r w:rsidRPr="007C5AF7">
              <w:rPr>
                <w:rFonts w:ascii="Arial" w:hAnsi="Arial" w:cs="Arial"/>
                <w:sz w:val="22"/>
                <w:szCs w:val="22"/>
                <w:u w:val="single"/>
              </w:rPr>
              <w:t xml:space="preserve"> of </w:t>
            </w:r>
            <w:r w:rsidR="009E7735">
              <w:rPr>
                <w:rFonts w:ascii="Arial" w:hAnsi="Arial" w:cs="Arial"/>
                <w:sz w:val="22"/>
                <w:szCs w:val="22"/>
                <w:u w:val="single"/>
              </w:rPr>
              <w:t xml:space="preserve">a </w:t>
            </w:r>
            <w:r w:rsidRPr="007C5AF7">
              <w:rPr>
                <w:rFonts w:ascii="Arial" w:hAnsi="Arial" w:cs="Arial"/>
                <w:sz w:val="22"/>
                <w:szCs w:val="22"/>
                <w:u w:val="single"/>
              </w:rPr>
              <w:t xml:space="preserve">well structured and goal oriented inception  activities.  </w:t>
            </w:r>
            <w:r w:rsidR="00F121D0">
              <w:rPr>
                <w:rFonts w:ascii="Arial" w:hAnsi="Arial" w:cs="Arial"/>
                <w:sz w:val="22"/>
                <w:szCs w:val="22"/>
                <w:u w:val="single"/>
              </w:rPr>
              <w:t>See</w:t>
            </w:r>
            <w:r w:rsidR="009E7735">
              <w:rPr>
                <w:rFonts w:ascii="Arial" w:hAnsi="Arial" w:cs="Arial"/>
                <w:sz w:val="22"/>
                <w:szCs w:val="22"/>
                <w:u w:val="single"/>
              </w:rPr>
              <w:t xml:space="preserve"> #4.3:  “Project Implementation and Strategy”</w:t>
            </w:r>
          </w:p>
          <w:p w14:paraId="7DADB5F4" w14:textId="77777777" w:rsidR="007C5AF7" w:rsidRDefault="00F7528C" w:rsidP="00E02C15">
            <w:pPr>
              <w:jc w:val="both"/>
              <w:rPr>
                <w:rFonts w:ascii="Arial" w:hAnsi="Arial" w:cs="Arial"/>
                <w:sz w:val="22"/>
                <w:szCs w:val="22"/>
              </w:rPr>
            </w:pPr>
            <w:r w:rsidRPr="00593BF6">
              <w:rPr>
                <w:rFonts w:ascii="Arial" w:hAnsi="Arial" w:cs="Arial"/>
                <w:sz w:val="22"/>
                <w:szCs w:val="22"/>
              </w:rPr>
              <w:t xml:space="preserve"> </w:t>
            </w:r>
          </w:p>
          <w:p w14:paraId="7079C940" w14:textId="77777777" w:rsidR="00FF388E" w:rsidRPr="00F7528C" w:rsidRDefault="00FF388E" w:rsidP="00E02C15">
            <w:pPr>
              <w:jc w:val="both"/>
              <w:rPr>
                <w:rFonts w:ascii="Arial" w:hAnsi="Arial" w:cs="Arial"/>
                <w:sz w:val="22"/>
                <w:szCs w:val="22"/>
              </w:rPr>
            </w:pPr>
          </w:p>
          <w:p w14:paraId="6156878F" w14:textId="77777777" w:rsidR="00043FDE" w:rsidRPr="00606987" w:rsidRDefault="00043FDE" w:rsidP="00E02C15">
            <w:pPr>
              <w:jc w:val="both"/>
              <w:rPr>
                <w:rFonts w:ascii="Arial" w:hAnsi="Arial" w:cs="Arial"/>
                <w:sz w:val="22"/>
                <w:szCs w:val="22"/>
              </w:rPr>
            </w:pPr>
          </w:p>
          <w:p w14:paraId="45AF22F5" w14:textId="20B930CE" w:rsidR="000F1611" w:rsidRDefault="00E65BA5" w:rsidP="00E02C15">
            <w:pPr>
              <w:rPr>
                <w:rFonts w:ascii="Arial" w:hAnsi="Arial" w:cs="Arial"/>
                <w:sz w:val="22"/>
                <w:szCs w:val="22"/>
                <w:u w:val="single"/>
              </w:rPr>
            </w:pPr>
            <w:r w:rsidRPr="00E65BA5">
              <w:rPr>
                <w:rFonts w:ascii="Arial" w:hAnsi="Arial" w:cs="Arial"/>
                <w:sz w:val="22"/>
                <w:szCs w:val="22"/>
                <w:u w:val="single"/>
              </w:rPr>
              <w:t xml:space="preserve">Project </w:t>
            </w:r>
            <w:r w:rsidR="00160223" w:rsidRPr="00E65BA5">
              <w:rPr>
                <w:rFonts w:ascii="Arial" w:hAnsi="Arial" w:cs="Arial"/>
                <w:sz w:val="22"/>
                <w:szCs w:val="22"/>
                <w:u w:val="single"/>
              </w:rPr>
              <w:t>Results Framework</w:t>
            </w:r>
          </w:p>
          <w:p w14:paraId="7D6C5005" w14:textId="77777777" w:rsidR="00C10304" w:rsidRPr="00E65BA5" w:rsidRDefault="00C10304" w:rsidP="00E02C15">
            <w:pPr>
              <w:rPr>
                <w:rFonts w:ascii="Arial" w:hAnsi="Arial" w:cs="Arial"/>
                <w:sz w:val="22"/>
                <w:szCs w:val="22"/>
                <w:u w:val="single"/>
              </w:rPr>
            </w:pPr>
          </w:p>
          <w:p w14:paraId="2C8E86B6" w14:textId="77777777" w:rsidR="00BE526D" w:rsidRPr="00606987" w:rsidRDefault="00BE526D" w:rsidP="00E02C15">
            <w:pPr>
              <w:rPr>
                <w:rFonts w:ascii="Arial" w:hAnsi="Arial" w:cs="Arial"/>
                <w:sz w:val="22"/>
                <w:szCs w:val="22"/>
              </w:rPr>
            </w:pPr>
          </w:p>
          <w:p w14:paraId="1C9D33B8" w14:textId="65E8EB96" w:rsidR="00E65BA5" w:rsidRPr="003A68A4" w:rsidRDefault="00BE526D" w:rsidP="00E02C15">
            <w:pPr>
              <w:jc w:val="both"/>
              <w:rPr>
                <w:rFonts w:ascii="Arial" w:hAnsi="Arial" w:cs="Arial"/>
                <w:sz w:val="22"/>
                <w:szCs w:val="22"/>
                <w:u w:val="single"/>
              </w:rPr>
            </w:pPr>
            <w:r w:rsidRPr="00606987">
              <w:rPr>
                <w:rFonts w:ascii="Arial" w:hAnsi="Arial" w:cs="Arial"/>
                <w:sz w:val="22"/>
                <w:szCs w:val="22"/>
              </w:rPr>
              <w:t xml:space="preserve">The </w:t>
            </w:r>
            <w:r w:rsidR="00B235BD" w:rsidRPr="00606987">
              <w:rPr>
                <w:rFonts w:ascii="Arial" w:hAnsi="Arial" w:cs="Arial"/>
                <w:sz w:val="22"/>
                <w:szCs w:val="22"/>
              </w:rPr>
              <w:t>log</w:t>
            </w:r>
            <w:r w:rsidR="00B235BD">
              <w:rPr>
                <w:rFonts w:ascii="Arial" w:hAnsi="Arial" w:cs="Arial"/>
                <w:sz w:val="22"/>
                <w:szCs w:val="22"/>
              </w:rPr>
              <w:t>ical</w:t>
            </w:r>
            <w:r w:rsidR="00160223">
              <w:rPr>
                <w:rFonts w:ascii="Arial" w:hAnsi="Arial" w:cs="Arial"/>
                <w:sz w:val="22"/>
                <w:szCs w:val="22"/>
              </w:rPr>
              <w:t xml:space="preserve"> </w:t>
            </w:r>
            <w:r w:rsidRPr="00606987">
              <w:rPr>
                <w:rFonts w:ascii="Arial" w:hAnsi="Arial" w:cs="Arial"/>
                <w:sz w:val="22"/>
                <w:szCs w:val="22"/>
              </w:rPr>
              <w:t>frame</w:t>
            </w:r>
            <w:r w:rsidR="00160223">
              <w:rPr>
                <w:rFonts w:ascii="Arial" w:hAnsi="Arial" w:cs="Arial"/>
                <w:sz w:val="22"/>
                <w:szCs w:val="22"/>
              </w:rPr>
              <w:t xml:space="preserve">work of the Project </w:t>
            </w:r>
            <w:r w:rsidR="003A68A4">
              <w:rPr>
                <w:rFonts w:ascii="Arial" w:hAnsi="Arial" w:cs="Arial"/>
                <w:sz w:val="22"/>
                <w:szCs w:val="22"/>
              </w:rPr>
              <w:t xml:space="preserve">clearly </w:t>
            </w:r>
            <w:r w:rsidR="00160223">
              <w:rPr>
                <w:rFonts w:ascii="Arial" w:hAnsi="Arial" w:cs="Arial"/>
                <w:sz w:val="22"/>
                <w:szCs w:val="22"/>
              </w:rPr>
              <w:t>describes</w:t>
            </w:r>
            <w:r w:rsidRPr="00606987">
              <w:rPr>
                <w:rFonts w:ascii="Arial" w:hAnsi="Arial" w:cs="Arial"/>
                <w:sz w:val="22"/>
                <w:szCs w:val="22"/>
              </w:rPr>
              <w:t xml:space="preserve"> </w:t>
            </w:r>
            <w:r w:rsidR="00160223">
              <w:rPr>
                <w:rFonts w:ascii="Arial" w:hAnsi="Arial" w:cs="Arial"/>
                <w:sz w:val="22"/>
                <w:szCs w:val="22"/>
              </w:rPr>
              <w:t xml:space="preserve">the </w:t>
            </w:r>
            <w:r w:rsidRPr="003A68A4">
              <w:rPr>
                <w:rFonts w:ascii="Arial" w:hAnsi="Arial" w:cs="Arial"/>
                <w:sz w:val="22"/>
                <w:szCs w:val="22"/>
                <w:u w:val="single"/>
              </w:rPr>
              <w:t xml:space="preserve">project goal, </w:t>
            </w:r>
            <w:r w:rsidR="009E7735">
              <w:rPr>
                <w:rFonts w:ascii="Arial" w:hAnsi="Arial" w:cs="Arial"/>
                <w:sz w:val="22"/>
                <w:szCs w:val="22"/>
                <w:u w:val="single"/>
              </w:rPr>
              <w:t xml:space="preserve">the project objective, the </w:t>
            </w:r>
            <w:r w:rsidR="00160223" w:rsidRPr="003A68A4">
              <w:rPr>
                <w:rFonts w:ascii="Arial" w:hAnsi="Arial" w:cs="Arial"/>
                <w:sz w:val="22"/>
                <w:szCs w:val="22"/>
                <w:u w:val="single"/>
              </w:rPr>
              <w:t>outcomes as well as the expected outputs/results</w:t>
            </w:r>
            <w:r w:rsidRPr="003A68A4">
              <w:rPr>
                <w:rFonts w:ascii="Arial" w:hAnsi="Arial" w:cs="Arial"/>
                <w:sz w:val="22"/>
                <w:szCs w:val="22"/>
                <w:u w:val="single"/>
              </w:rPr>
              <w:t xml:space="preserve"> of the project</w:t>
            </w:r>
            <w:r w:rsidR="00995438" w:rsidRPr="003A68A4">
              <w:rPr>
                <w:rFonts w:ascii="Arial" w:hAnsi="Arial" w:cs="Arial"/>
                <w:sz w:val="22"/>
                <w:szCs w:val="22"/>
                <w:u w:val="single"/>
              </w:rPr>
              <w:t xml:space="preserve">. </w:t>
            </w:r>
            <w:r w:rsidRPr="003A68A4">
              <w:rPr>
                <w:rFonts w:ascii="Arial" w:hAnsi="Arial" w:cs="Arial"/>
                <w:sz w:val="22"/>
                <w:szCs w:val="22"/>
                <w:u w:val="single"/>
              </w:rPr>
              <w:t xml:space="preserve"> </w:t>
            </w:r>
          </w:p>
          <w:p w14:paraId="0AF55DA1" w14:textId="77777777" w:rsidR="00E65BA5" w:rsidRDefault="00E65BA5" w:rsidP="00E02C15">
            <w:pPr>
              <w:jc w:val="both"/>
              <w:rPr>
                <w:rFonts w:ascii="Arial" w:hAnsi="Arial" w:cs="Arial"/>
                <w:sz w:val="22"/>
                <w:szCs w:val="22"/>
              </w:rPr>
            </w:pPr>
          </w:p>
          <w:p w14:paraId="67B6FD67" w14:textId="5F4B52A8" w:rsidR="00E65BA5" w:rsidRPr="00751AD7" w:rsidRDefault="00E65BA5" w:rsidP="00E02C15">
            <w:pPr>
              <w:jc w:val="both"/>
              <w:rPr>
                <w:rFonts w:ascii="Arial" w:hAnsi="Arial" w:cs="Arial"/>
                <w:sz w:val="22"/>
                <w:szCs w:val="22"/>
              </w:rPr>
            </w:pPr>
            <w:r w:rsidRPr="00751AD7">
              <w:rPr>
                <w:rFonts w:ascii="Arial" w:hAnsi="Arial" w:cs="Arial"/>
                <w:sz w:val="22"/>
                <w:szCs w:val="22"/>
              </w:rPr>
              <w:t>The proposed (and sound) sequence</w:t>
            </w:r>
            <w:r w:rsidR="00995438" w:rsidRPr="00751AD7">
              <w:rPr>
                <w:rFonts w:ascii="Arial" w:hAnsi="Arial" w:cs="Arial"/>
                <w:sz w:val="22"/>
                <w:szCs w:val="22"/>
              </w:rPr>
              <w:t xml:space="preserve"> in the p</w:t>
            </w:r>
            <w:r w:rsidRPr="00751AD7">
              <w:rPr>
                <w:rFonts w:ascii="Arial" w:hAnsi="Arial" w:cs="Arial"/>
                <w:sz w:val="22"/>
                <w:szCs w:val="22"/>
              </w:rPr>
              <w:t xml:space="preserve">roject implementation framework is a very important factor in a project of this </w:t>
            </w:r>
            <w:r w:rsidR="00C10304" w:rsidRPr="00751AD7">
              <w:rPr>
                <w:rFonts w:ascii="Arial" w:hAnsi="Arial" w:cs="Arial"/>
                <w:sz w:val="22"/>
                <w:szCs w:val="22"/>
              </w:rPr>
              <w:t>kind and should be adhered to.</w:t>
            </w:r>
          </w:p>
          <w:p w14:paraId="725DF780" w14:textId="77777777" w:rsidR="00E65BA5" w:rsidRDefault="00E65BA5" w:rsidP="00E02C15">
            <w:pPr>
              <w:jc w:val="both"/>
              <w:rPr>
                <w:rFonts w:ascii="Arial" w:hAnsi="Arial" w:cs="Arial"/>
                <w:sz w:val="22"/>
                <w:szCs w:val="22"/>
              </w:rPr>
            </w:pPr>
          </w:p>
          <w:p w14:paraId="3254DBC6" w14:textId="77777777" w:rsidR="00F813F4" w:rsidRDefault="00560938" w:rsidP="00E02C15">
            <w:pPr>
              <w:jc w:val="both"/>
              <w:rPr>
                <w:rFonts w:ascii="Arial" w:hAnsi="Arial" w:cs="Arial"/>
                <w:sz w:val="22"/>
                <w:szCs w:val="22"/>
              </w:rPr>
            </w:pPr>
            <w:r>
              <w:rPr>
                <w:rFonts w:ascii="Arial" w:hAnsi="Arial" w:cs="Arial"/>
                <w:sz w:val="22"/>
                <w:szCs w:val="22"/>
              </w:rPr>
              <w:t>The Logical Framework could</w:t>
            </w:r>
            <w:r w:rsidR="00E65BA5">
              <w:rPr>
                <w:rFonts w:ascii="Arial" w:hAnsi="Arial" w:cs="Arial"/>
                <w:sz w:val="22"/>
                <w:szCs w:val="22"/>
              </w:rPr>
              <w:t xml:space="preserve"> have been </w:t>
            </w:r>
            <w:r w:rsidR="00751AD7">
              <w:rPr>
                <w:rFonts w:ascii="Arial" w:hAnsi="Arial" w:cs="Arial"/>
                <w:sz w:val="22"/>
                <w:szCs w:val="22"/>
              </w:rPr>
              <w:t xml:space="preserve">a little </w:t>
            </w:r>
            <w:r w:rsidR="00E65BA5">
              <w:rPr>
                <w:rFonts w:ascii="Arial" w:hAnsi="Arial" w:cs="Arial"/>
                <w:sz w:val="22"/>
                <w:szCs w:val="22"/>
              </w:rPr>
              <w:t>more precise and specific</w:t>
            </w:r>
            <w:r>
              <w:rPr>
                <w:rFonts w:ascii="Arial" w:hAnsi="Arial" w:cs="Arial"/>
                <w:sz w:val="22"/>
                <w:szCs w:val="22"/>
              </w:rPr>
              <w:t xml:space="preserve">. </w:t>
            </w:r>
            <w:r w:rsidR="00F813F4">
              <w:rPr>
                <w:rFonts w:ascii="Arial" w:hAnsi="Arial" w:cs="Arial"/>
                <w:sz w:val="22"/>
                <w:szCs w:val="22"/>
              </w:rPr>
              <w:t xml:space="preserve"> Since the Project was designed </w:t>
            </w:r>
            <w:r w:rsidR="00F813F4" w:rsidRPr="00751AD7">
              <w:rPr>
                <w:rFonts w:ascii="Arial" w:hAnsi="Arial" w:cs="Arial"/>
                <w:sz w:val="22"/>
                <w:szCs w:val="22"/>
              </w:rPr>
              <w:t xml:space="preserve">to enable the mainstreaming and </w:t>
            </w:r>
            <w:r w:rsidR="00F813F4" w:rsidRPr="00751AD7">
              <w:rPr>
                <w:rFonts w:ascii="Arial" w:hAnsi="Arial" w:cs="Arial"/>
                <w:sz w:val="22"/>
                <w:szCs w:val="22"/>
              </w:rPr>
              <w:lastRenderedPageBreak/>
              <w:t>implementation of the obligations arising from the Rio and Aarhus Conventions</w:t>
            </w:r>
            <w:r w:rsidR="00F813F4">
              <w:rPr>
                <w:rFonts w:ascii="Arial" w:hAnsi="Arial" w:cs="Arial"/>
                <w:sz w:val="22"/>
                <w:szCs w:val="22"/>
              </w:rPr>
              <w:t xml:space="preserve">, </w:t>
            </w:r>
            <w:r>
              <w:rPr>
                <w:rFonts w:ascii="Arial" w:hAnsi="Arial" w:cs="Arial"/>
                <w:sz w:val="22"/>
                <w:szCs w:val="22"/>
              </w:rPr>
              <w:t xml:space="preserve">based on an </w:t>
            </w:r>
            <w:r w:rsidRPr="00560938">
              <w:rPr>
                <w:rFonts w:ascii="Arial" w:hAnsi="Arial" w:cs="Arial"/>
                <w:sz w:val="22"/>
                <w:szCs w:val="22"/>
                <w:u w:val="single"/>
              </w:rPr>
              <w:t xml:space="preserve">analyses of the </w:t>
            </w:r>
            <w:r w:rsidR="00F813F4">
              <w:rPr>
                <w:rFonts w:ascii="Arial" w:hAnsi="Arial" w:cs="Arial"/>
                <w:sz w:val="22"/>
                <w:szCs w:val="22"/>
                <w:u w:val="single"/>
              </w:rPr>
              <w:t xml:space="preserve">existing specific </w:t>
            </w:r>
            <w:r w:rsidRPr="00560938">
              <w:rPr>
                <w:rFonts w:ascii="Arial" w:hAnsi="Arial" w:cs="Arial"/>
                <w:sz w:val="22"/>
                <w:szCs w:val="22"/>
                <w:u w:val="single"/>
              </w:rPr>
              <w:t>needs</w:t>
            </w:r>
            <w:r>
              <w:rPr>
                <w:rFonts w:ascii="Arial" w:hAnsi="Arial" w:cs="Arial"/>
                <w:sz w:val="22"/>
                <w:szCs w:val="22"/>
              </w:rPr>
              <w:t xml:space="preserve"> </w:t>
            </w:r>
            <w:r w:rsidRPr="003A68A4">
              <w:rPr>
                <w:rFonts w:ascii="Arial" w:hAnsi="Arial" w:cs="Arial"/>
                <w:sz w:val="22"/>
                <w:szCs w:val="22"/>
                <w:u w:val="single"/>
              </w:rPr>
              <w:t>of The Republic of Armenia,</w:t>
            </w:r>
            <w:r w:rsidRPr="00F813F4">
              <w:rPr>
                <w:rFonts w:ascii="Arial" w:hAnsi="Arial" w:cs="Arial"/>
                <w:sz w:val="22"/>
                <w:szCs w:val="22"/>
              </w:rPr>
              <w:t xml:space="preserve"> </w:t>
            </w:r>
            <w:r w:rsidR="00F813F4">
              <w:rPr>
                <w:rFonts w:ascii="Arial" w:hAnsi="Arial" w:cs="Arial"/>
                <w:sz w:val="22"/>
                <w:szCs w:val="22"/>
              </w:rPr>
              <w:t xml:space="preserve">designations </w:t>
            </w:r>
            <w:r>
              <w:rPr>
                <w:rFonts w:ascii="Arial" w:hAnsi="Arial" w:cs="Arial"/>
                <w:sz w:val="22"/>
                <w:szCs w:val="22"/>
              </w:rPr>
              <w:t>such as: “the relevant institutions, key government institutions</w:t>
            </w:r>
            <w:r w:rsidR="007D5700">
              <w:rPr>
                <w:rFonts w:ascii="Arial" w:hAnsi="Arial" w:cs="Arial"/>
                <w:sz w:val="22"/>
                <w:szCs w:val="22"/>
              </w:rPr>
              <w:t xml:space="preserve">, diverse institutions </w:t>
            </w:r>
            <w:r w:rsidR="003A68A4">
              <w:rPr>
                <w:rFonts w:ascii="Arial" w:hAnsi="Arial" w:cs="Arial"/>
                <w:sz w:val="22"/>
                <w:szCs w:val="22"/>
              </w:rPr>
              <w:t>…</w:t>
            </w:r>
            <w:r>
              <w:rPr>
                <w:rFonts w:ascii="Arial" w:hAnsi="Arial" w:cs="Arial"/>
                <w:sz w:val="22"/>
                <w:szCs w:val="22"/>
              </w:rPr>
              <w:t>” should have been s</w:t>
            </w:r>
            <w:r w:rsidR="007D5700">
              <w:rPr>
                <w:rFonts w:ascii="Arial" w:hAnsi="Arial" w:cs="Arial"/>
                <w:sz w:val="22"/>
                <w:szCs w:val="22"/>
              </w:rPr>
              <w:t xml:space="preserve">pelled out more specifically or </w:t>
            </w:r>
            <w:r>
              <w:rPr>
                <w:rFonts w:ascii="Arial" w:hAnsi="Arial" w:cs="Arial"/>
                <w:sz w:val="22"/>
                <w:szCs w:val="22"/>
              </w:rPr>
              <w:t>by name</w:t>
            </w:r>
            <w:r w:rsidR="00F813F4">
              <w:rPr>
                <w:rFonts w:ascii="Arial" w:hAnsi="Arial" w:cs="Arial"/>
                <w:sz w:val="22"/>
                <w:szCs w:val="22"/>
              </w:rPr>
              <w:t xml:space="preserve">. </w:t>
            </w:r>
            <w:r w:rsidR="00995438">
              <w:rPr>
                <w:rFonts w:ascii="Arial" w:hAnsi="Arial" w:cs="Arial"/>
                <w:sz w:val="22"/>
                <w:szCs w:val="22"/>
              </w:rPr>
              <w:t xml:space="preserve"> </w:t>
            </w:r>
          </w:p>
          <w:p w14:paraId="0C915DB1" w14:textId="547C56D9" w:rsidR="00E65BA5" w:rsidRDefault="00995438" w:rsidP="00E02C15">
            <w:pPr>
              <w:jc w:val="both"/>
              <w:rPr>
                <w:rFonts w:ascii="Arial" w:hAnsi="Arial" w:cs="Arial"/>
                <w:sz w:val="22"/>
                <w:szCs w:val="22"/>
              </w:rPr>
            </w:pPr>
            <w:r>
              <w:rPr>
                <w:rFonts w:ascii="Arial" w:hAnsi="Arial" w:cs="Arial"/>
                <w:sz w:val="22"/>
                <w:szCs w:val="22"/>
              </w:rPr>
              <w:t xml:space="preserve">If </w:t>
            </w:r>
            <w:r w:rsidR="003A68A4">
              <w:rPr>
                <w:rFonts w:ascii="Arial" w:hAnsi="Arial" w:cs="Arial"/>
                <w:sz w:val="22"/>
                <w:szCs w:val="22"/>
              </w:rPr>
              <w:t xml:space="preserve">the </w:t>
            </w:r>
            <w:r>
              <w:rPr>
                <w:rFonts w:ascii="Arial" w:hAnsi="Arial" w:cs="Arial"/>
                <w:sz w:val="22"/>
                <w:szCs w:val="22"/>
              </w:rPr>
              <w:t>exact definition of the institutions</w:t>
            </w:r>
            <w:r w:rsidR="00F813F4">
              <w:rPr>
                <w:rFonts w:ascii="Arial" w:hAnsi="Arial" w:cs="Arial"/>
                <w:sz w:val="22"/>
                <w:szCs w:val="22"/>
              </w:rPr>
              <w:t xml:space="preserve"> and their </w:t>
            </w:r>
            <w:r w:rsidR="00F813F4" w:rsidRPr="00F813F4">
              <w:rPr>
                <w:rFonts w:ascii="Arial" w:hAnsi="Arial" w:cs="Arial"/>
                <w:sz w:val="22"/>
                <w:szCs w:val="22"/>
                <w:u w:val="single"/>
              </w:rPr>
              <w:t xml:space="preserve">role in the implementation of the Project </w:t>
            </w:r>
            <w:r w:rsidRPr="00F813F4">
              <w:rPr>
                <w:rFonts w:ascii="Arial" w:hAnsi="Arial" w:cs="Arial"/>
                <w:sz w:val="22"/>
                <w:szCs w:val="22"/>
                <w:u w:val="single"/>
              </w:rPr>
              <w:t xml:space="preserve"> is not included in the original Project Document</w:t>
            </w:r>
            <w:r>
              <w:rPr>
                <w:rFonts w:ascii="Arial" w:hAnsi="Arial" w:cs="Arial"/>
                <w:sz w:val="22"/>
                <w:szCs w:val="22"/>
              </w:rPr>
              <w:t>, the necessary amendments/specifications</w:t>
            </w:r>
            <w:r w:rsidR="003A68A4">
              <w:rPr>
                <w:rFonts w:ascii="Arial" w:hAnsi="Arial" w:cs="Arial"/>
                <w:sz w:val="22"/>
                <w:szCs w:val="22"/>
              </w:rPr>
              <w:t>/precisions</w:t>
            </w:r>
            <w:r>
              <w:rPr>
                <w:rFonts w:ascii="Arial" w:hAnsi="Arial" w:cs="Arial"/>
                <w:sz w:val="22"/>
                <w:szCs w:val="22"/>
              </w:rPr>
              <w:t xml:space="preserve"> should have been made in the </w:t>
            </w:r>
            <w:r w:rsidRPr="003A68A4">
              <w:rPr>
                <w:rFonts w:ascii="Arial" w:hAnsi="Arial" w:cs="Arial"/>
                <w:sz w:val="22"/>
                <w:szCs w:val="22"/>
                <w:u w:val="single"/>
              </w:rPr>
              <w:t>Inception Workshop</w:t>
            </w:r>
            <w:r>
              <w:rPr>
                <w:rFonts w:ascii="Arial" w:hAnsi="Arial" w:cs="Arial"/>
                <w:sz w:val="22"/>
                <w:szCs w:val="22"/>
              </w:rPr>
              <w:t>.</w:t>
            </w:r>
            <w:r w:rsidR="00751AD7">
              <w:rPr>
                <w:rFonts w:ascii="Arial" w:hAnsi="Arial" w:cs="Arial"/>
                <w:sz w:val="22"/>
                <w:szCs w:val="22"/>
              </w:rPr>
              <w:t xml:space="preserve">  </w:t>
            </w:r>
            <w:r w:rsidR="0072273D" w:rsidRPr="0072273D">
              <w:rPr>
                <w:rFonts w:ascii="Arial" w:hAnsi="Arial" w:cs="Arial"/>
                <w:sz w:val="22"/>
                <w:szCs w:val="22"/>
              </w:rPr>
              <w:t>More under #4.3</w:t>
            </w:r>
          </w:p>
          <w:p w14:paraId="54739B8A" w14:textId="77777777" w:rsidR="00D87EF2" w:rsidRPr="007D5700" w:rsidRDefault="00D87EF2" w:rsidP="00E02C15">
            <w:pPr>
              <w:jc w:val="both"/>
              <w:rPr>
                <w:rFonts w:ascii="Arial" w:hAnsi="Arial" w:cs="Arial"/>
                <w:sz w:val="22"/>
                <w:szCs w:val="22"/>
                <w:u w:val="single"/>
              </w:rPr>
            </w:pPr>
          </w:p>
          <w:p w14:paraId="38DEFDD4" w14:textId="77777777" w:rsidR="00BE526D" w:rsidRDefault="00BE526D" w:rsidP="00E02C15">
            <w:pPr>
              <w:rPr>
                <w:rFonts w:ascii="Arial" w:hAnsi="Arial" w:cs="Arial"/>
                <w:sz w:val="22"/>
                <w:szCs w:val="22"/>
              </w:rPr>
            </w:pPr>
          </w:p>
          <w:p w14:paraId="19C0E91A" w14:textId="18BB3D40" w:rsidR="00213EE2" w:rsidRDefault="00213EE2" w:rsidP="00E02C15">
            <w:pPr>
              <w:rPr>
                <w:rFonts w:ascii="Arial" w:hAnsi="Arial" w:cs="Arial"/>
                <w:sz w:val="22"/>
                <w:szCs w:val="22"/>
                <w:u w:val="single"/>
              </w:rPr>
            </w:pPr>
            <w:r w:rsidRPr="00213EE2">
              <w:rPr>
                <w:rFonts w:ascii="Arial" w:hAnsi="Arial" w:cs="Arial"/>
                <w:sz w:val="22"/>
                <w:szCs w:val="22"/>
                <w:u w:val="single"/>
              </w:rPr>
              <w:t>Targets and Indicators</w:t>
            </w:r>
          </w:p>
          <w:p w14:paraId="62297992" w14:textId="77777777" w:rsidR="00213EE2" w:rsidRDefault="00213EE2" w:rsidP="00E02C15">
            <w:pPr>
              <w:rPr>
                <w:rFonts w:ascii="Arial" w:hAnsi="Arial" w:cs="Arial"/>
                <w:sz w:val="22"/>
                <w:szCs w:val="22"/>
                <w:u w:val="single"/>
              </w:rPr>
            </w:pPr>
          </w:p>
          <w:p w14:paraId="7729E3B4" w14:textId="77777777" w:rsidR="001C2CF7" w:rsidRDefault="00213EE2" w:rsidP="00E02C15">
            <w:pPr>
              <w:rPr>
                <w:rFonts w:ascii="Arial" w:hAnsi="Arial" w:cs="Arial"/>
                <w:sz w:val="22"/>
                <w:szCs w:val="22"/>
              </w:rPr>
            </w:pPr>
            <w:r w:rsidRPr="00213EE2">
              <w:rPr>
                <w:rFonts w:ascii="Arial" w:hAnsi="Arial" w:cs="Arial"/>
                <w:sz w:val="22"/>
                <w:szCs w:val="22"/>
              </w:rPr>
              <w:t xml:space="preserve">During the </w:t>
            </w:r>
            <w:r>
              <w:rPr>
                <w:rFonts w:ascii="Arial" w:hAnsi="Arial" w:cs="Arial"/>
                <w:sz w:val="22"/>
                <w:szCs w:val="22"/>
              </w:rPr>
              <w:t>November</w:t>
            </w:r>
            <w:r w:rsidR="00D51B93">
              <w:rPr>
                <w:rFonts w:ascii="Arial" w:hAnsi="Arial" w:cs="Arial"/>
                <w:sz w:val="22"/>
                <w:szCs w:val="22"/>
              </w:rPr>
              <w:t xml:space="preserve"> 2016 First Project Board Meeting,</w:t>
            </w:r>
            <w:r>
              <w:rPr>
                <w:rFonts w:ascii="Arial" w:hAnsi="Arial" w:cs="Arial"/>
                <w:sz w:val="22"/>
                <w:szCs w:val="22"/>
              </w:rPr>
              <w:t xml:space="preserve">  a number of very </w:t>
            </w:r>
            <w:r w:rsidR="00751AD7">
              <w:rPr>
                <w:rFonts w:ascii="Arial" w:hAnsi="Arial" w:cs="Arial"/>
                <w:sz w:val="22"/>
                <w:szCs w:val="22"/>
              </w:rPr>
              <w:t xml:space="preserve">pertinent questions were raised, </w:t>
            </w:r>
            <w:r w:rsidR="00751AD7" w:rsidRPr="001C2CF7">
              <w:rPr>
                <w:rFonts w:ascii="Arial" w:hAnsi="Arial" w:cs="Arial"/>
                <w:i/>
                <w:sz w:val="22"/>
                <w:szCs w:val="22"/>
              </w:rPr>
              <w:t>inter alia</w:t>
            </w:r>
            <w:r w:rsidR="00751AD7">
              <w:rPr>
                <w:rFonts w:ascii="Arial" w:hAnsi="Arial" w:cs="Arial"/>
                <w:sz w:val="22"/>
                <w:szCs w:val="22"/>
              </w:rPr>
              <w:t xml:space="preserve"> on the nature and </w:t>
            </w:r>
            <w:r w:rsidR="001C2CF7">
              <w:rPr>
                <w:rFonts w:ascii="Arial" w:hAnsi="Arial" w:cs="Arial"/>
                <w:sz w:val="22"/>
                <w:szCs w:val="22"/>
              </w:rPr>
              <w:t>suitability</w:t>
            </w:r>
            <w:r w:rsidR="00751AD7">
              <w:rPr>
                <w:rFonts w:ascii="Arial" w:hAnsi="Arial" w:cs="Arial"/>
                <w:sz w:val="22"/>
                <w:szCs w:val="22"/>
              </w:rPr>
              <w:t xml:space="preserve"> of the indicators included in Logical Framework. </w:t>
            </w:r>
          </w:p>
          <w:p w14:paraId="06B5841E" w14:textId="1D1178EA" w:rsidR="00D51B93" w:rsidRPr="00751AD7" w:rsidRDefault="00D51B93" w:rsidP="00E02C15">
            <w:pPr>
              <w:rPr>
                <w:rFonts w:ascii="Arial" w:hAnsi="Arial" w:cs="Arial"/>
                <w:sz w:val="22"/>
                <w:szCs w:val="22"/>
              </w:rPr>
            </w:pPr>
            <w:r w:rsidRPr="00751AD7">
              <w:rPr>
                <w:rFonts w:ascii="Arial" w:hAnsi="Arial" w:cs="Arial"/>
                <w:sz w:val="22"/>
                <w:szCs w:val="22"/>
              </w:rPr>
              <w:t xml:space="preserve">On that subject the meeting was informed that an international consultant was </w:t>
            </w:r>
            <w:r w:rsidR="00751AD7" w:rsidRPr="00751AD7">
              <w:rPr>
                <w:rFonts w:ascii="Arial" w:hAnsi="Arial" w:cs="Arial"/>
                <w:sz w:val="22"/>
                <w:szCs w:val="22"/>
              </w:rPr>
              <w:t>being hired</w:t>
            </w:r>
            <w:r w:rsidRPr="00751AD7">
              <w:rPr>
                <w:rFonts w:ascii="Arial" w:hAnsi="Arial" w:cs="Arial"/>
                <w:sz w:val="22"/>
                <w:szCs w:val="22"/>
              </w:rPr>
              <w:t xml:space="preserve"> an</w:t>
            </w:r>
            <w:r w:rsidR="00751AD7" w:rsidRPr="00751AD7">
              <w:rPr>
                <w:rFonts w:ascii="Arial" w:hAnsi="Arial" w:cs="Arial"/>
                <w:sz w:val="22"/>
                <w:szCs w:val="22"/>
              </w:rPr>
              <w:t>d</w:t>
            </w:r>
            <w:r w:rsidRPr="00751AD7">
              <w:rPr>
                <w:rFonts w:ascii="Arial" w:hAnsi="Arial" w:cs="Arial"/>
                <w:sz w:val="22"/>
                <w:szCs w:val="22"/>
              </w:rPr>
              <w:t xml:space="preserve"> who, among other things, was to review the output indicators. </w:t>
            </w:r>
          </w:p>
          <w:p w14:paraId="2716547A" w14:textId="100CDD56" w:rsidR="00751AD7" w:rsidRPr="001C2CF7" w:rsidRDefault="00D51B93" w:rsidP="00E02C15">
            <w:pPr>
              <w:pStyle w:val="ListParagraph"/>
              <w:ind w:left="0"/>
              <w:rPr>
                <w:rFonts w:ascii="Arial" w:hAnsi="Arial" w:cs="Arial"/>
                <w:sz w:val="22"/>
                <w:szCs w:val="22"/>
              </w:rPr>
            </w:pPr>
            <w:r w:rsidRPr="001C2CF7">
              <w:rPr>
                <w:rFonts w:ascii="Arial" w:hAnsi="Arial" w:cs="Arial"/>
                <w:sz w:val="22"/>
                <w:szCs w:val="22"/>
              </w:rPr>
              <w:t xml:space="preserve">While the </w:t>
            </w:r>
            <w:r w:rsidR="001C2CF7">
              <w:rPr>
                <w:rFonts w:ascii="Arial" w:hAnsi="Arial" w:cs="Arial"/>
                <w:sz w:val="22"/>
                <w:szCs w:val="22"/>
              </w:rPr>
              <w:t>above consultancy</w:t>
            </w:r>
            <w:r w:rsidRPr="001C2CF7">
              <w:rPr>
                <w:rFonts w:ascii="Arial" w:hAnsi="Arial" w:cs="Arial"/>
                <w:sz w:val="22"/>
                <w:szCs w:val="22"/>
              </w:rPr>
              <w:t xml:space="preserve"> was fielded, the indicators shown in the log</w:t>
            </w:r>
            <w:r w:rsidR="001C2CF7" w:rsidRPr="001C2CF7">
              <w:rPr>
                <w:rFonts w:ascii="Arial" w:hAnsi="Arial" w:cs="Arial"/>
                <w:sz w:val="22"/>
                <w:szCs w:val="22"/>
              </w:rPr>
              <w:t>ical framework still appear somewhat</w:t>
            </w:r>
            <w:r w:rsidR="001C2CF7">
              <w:rPr>
                <w:rFonts w:ascii="Arial" w:hAnsi="Arial" w:cs="Arial"/>
                <w:sz w:val="22"/>
                <w:szCs w:val="22"/>
              </w:rPr>
              <w:t xml:space="preserve"> “un</w:t>
            </w:r>
            <w:r w:rsidR="00F813F4">
              <w:rPr>
                <w:rFonts w:ascii="Arial" w:hAnsi="Arial" w:cs="Arial"/>
                <w:sz w:val="22"/>
                <w:szCs w:val="22"/>
              </w:rPr>
              <w:t>-</w:t>
            </w:r>
            <w:r w:rsidR="001C2CF7">
              <w:rPr>
                <w:rFonts w:ascii="Arial" w:hAnsi="Arial" w:cs="Arial"/>
                <w:sz w:val="22"/>
                <w:szCs w:val="22"/>
              </w:rPr>
              <w:t>SMART”</w:t>
            </w:r>
            <w:r w:rsidRPr="001C2CF7">
              <w:rPr>
                <w:rFonts w:ascii="Arial" w:hAnsi="Arial" w:cs="Arial"/>
                <w:sz w:val="22"/>
                <w:szCs w:val="22"/>
              </w:rPr>
              <w:t xml:space="preserve">, and do not </w:t>
            </w:r>
            <w:r w:rsidR="001C2CF7" w:rsidRPr="001C2CF7">
              <w:rPr>
                <w:rFonts w:ascii="Arial" w:hAnsi="Arial" w:cs="Arial"/>
                <w:sz w:val="22"/>
                <w:szCs w:val="22"/>
              </w:rPr>
              <w:t xml:space="preserve">always </w:t>
            </w:r>
            <w:r w:rsidRPr="001C2CF7">
              <w:rPr>
                <w:rFonts w:ascii="Arial" w:hAnsi="Arial" w:cs="Arial"/>
                <w:sz w:val="22"/>
                <w:szCs w:val="22"/>
              </w:rPr>
              <w:t>allow proper assessm</w:t>
            </w:r>
            <w:r w:rsidR="000446B1" w:rsidRPr="001C2CF7">
              <w:rPr>
                <w:rFonts w:ascii="Arial" w:hAnsi="Arial" w:cs="Arial"/>
                <w:sz w:val="22"/>
                <w:szCs w:val="22"/>
              </w:rPr>
              <w:t>ent and monitoring of the progre</w:t>
            </w:r>
            <w:r w:rsidRPr="001C2CF7">
              <w:rPr>
                <w:rFonts w:ascii="Arial" w:hAnsi="Arial" w:cs="Arial"/>
                <w:sz w:val="22"/>
                <w:szCs w:val="22"/>
              </w:rPr>
              <w:t xml:space="preserve">ss. </w:t>
            </w:r>
            <w:r w:rsidR="000446B1" w:rsidRPr="001C2CF7">
              <w:rPr>
                <w:rFonts w:ascii="Arial" w:hAnsi="Arial" w:cs="Arial"/>
                <w:sz w:val="22"/>
                <w:szCs w:val="22"/>
              </w:rPr>
              <w:t xml:space="preserve"> </w:t>
            </w:r>
          </w:p>
          <w:p w14:paraId="6A642C08" w14:textId="5893ED6E" w:rsidR="00D51B93" w:rsidRPr="001C2CF7" w:rsidRDefault="001C2CF7" w:rsidP="00E02C15">
            <w:pPr>
              <w:pStyle w:val="ListParagraph"/>
              <w:ind w:left="0"/>
              <w:rPr>
                <w:rFonts w:ascii="Arial" w:hAnsi="Arial" w:cs="Arial"/>
                <w:sz w:val="22"/>
                <w:szCs w:val="22"/>
              </w:rPr>
            </w:pPr>
            <w:r>
              <w:rPr>
                <w:rFonts w:ascii="Arial" w:hAnsi="Arial" w:cs="Arial"/>
                <w:sz w:val="22"/>
                <w:szCs w:val="22"/>
              </w:rPr>
              <w:t>This in part is due to the</w:t>
            </w:r>
            <w:r w:rsidR="00F813F4">
              <w:rPr>
                <w:rFonts w:ascii="Arial" w:hAnsi="Arial" w:cs="Arial"/>
                <w:sz w:val="22"/>
                <w:szCs w:val="22"/>
              </w:rPr>
              <w:t xml:space="preserve"> nature and complexity</w:t>
            </w:r>
            <w:r w:rsidR="000446B1" w:rsidRPr="001C2CF7">
              <w:rPr>
                <w:rFonts w:ascii="Arial" w:hAnsi="Arial" w:cs="Arial"/>
                <w:sz w:val="22"/>
                <w:szCs w:val="22"/>
              </w:rPr>
              <w:t xml:space="preserve"> of the subject</w:t>
            </w:r>
            <w:r w:rsidR="00F813F4">
              <w:rPr>
                <w:rFonts w:ascii="Arial" w:hAnsi="Arial" w:cs="Arial"/>
                <w:sz w:val="22"/>
                <w:szCs w:val="22"/>
              </w:rPr>
              <w:t xml:space="preserve"> dealt with under the Project</w:t>
            </w:r>
            <w:r w:rsidRPr="001C2CF7">
              <w:rPr>
                <w:rFonts w:ascii="Arial" w:hAnsi="Arial" w:cs="Arial"/>
                <w:sz w:val="22"/>
                <w:szCs w:val="22"/>
              </w:rPr>
              <w:t xml:space="preserve">. </w:t>
            </w:r>
          </w:p>
          <w:p w14:paraId="66AA410D" w14:textId="77777777" w:rsidR="00BE526D" w:rsidRPr="00294FE0" w:rsidRDefault="00BE526D" w:rsidP="00E02C15">
            <w:pPr>
              <w:ind w:left="851"/>
              <w:rPr>
                <w:rFonts w:ascii="Arial" w:hAnsi="Arial" w:cs="Arial"/>
                <w:color w:val="FF0000"/>
                <w:sz w:val="22"/>
                <w:szCs w:val="22"/>
              </w:rPr>
            </w:pPr>
          </w:p>
          <w:p w14:paraId="4246072D" w14:textId="77777777" w:rsidR="00044C48" w:rsidRPr="00606987" w:rsidRDefault="00044C48" w:rsidP="00E02C15">
            <w:pPr>
              <w:pStyle w:val="ListParagraph"/>
              <w:spacing w:before="0"/>
              <w:rPr>
                <w:rFonts w:ascii="Arial" w:hAnsi="Arial" w:cs="Arial"/>
                <w:sz w:val="22"/>
                <w:szCs w:val="22"/>
              </w:rPr>
            </w:pPr>
          </w:p>
        </w:tc>
      </w:tr>
      <w:tr w:rsidR="000F1611" w:rsidRPr="00606987" w14:paraId="4AC86B34" w14:textId="77777777" w:rsidTr="001B3F0A">
        <w:trPr>
          <w:gridBefore w:val="2"/>
          <w:gridAfter w:val="2"/>
          <w:wBefore w:w="734" w:type="dxa"/>
          <w:wAfter w:w="61" w:type="dxa"/>
          <w:trHeight w:val="381"/>
        </w:trPr>
        <w:tc>
          <w:tcPr>
            <w:tcW w:w="259" w:type="dxa"/>
            <w:gridSpan w:val="2"/>
          </w:tcPr>
          <w:p w14:paraId="4F89B2DE" w14:textId="5D1B7420" w:rsidR="000F1611" w:rsidRPr="00995438" w:rsidRDefault="000F1611" w:rsidP="00E02C15">
            <w:pPr>
              <w:rPr>
                <w:rFonts w:ascii="Arial" w:hAnsi="Arial" w:cs="Arial"/>
                <w:bCs/>
                <w:sz w:val="22"/>
                <w:szCs w:val="22"/>
              </w:rPr>
            </w:pPr>
          </w:p>
        </w:tc>
        <w:tc>
          <w:tcPr>
            <w:tcW w:w="7795" w:type="dxa"/>
            <w:gridSpan w:val="3"/>
          </w:tcPr>
          <w:p w14:paraId="7A4EA51A" w14:textId="77777777" w:rsidR="004E1453" w:rsidRDefault="00995438" w:rsidP="00E02C15">
            <w:pPr>
              <w:rPr>
                <w:rFonts w:ascii="Arial" w:hAnsi="Arial" w:cs="Arial"/>
                <w:sz w:val="22"/>
                <w:szCs w:val="22"/>
              </w:rPr>
            </w:pPr>
            <w:r>
              <w:rPr>
                <w:rFonts w:ascii="Arial" w:hAnsi="Arial" w:cs="Arial"/>
                <w:sz w:val="22"/>
                <w:szCs w:val="22"/>
              </w:rPr>
              <w:t xml:space="preserve">  4.2.  </w:t>
            </w:r>
            <w:r w:rsidR="000F1611" w:rsidRPr="00606987">
              <w:rPr>
                <w:rFonts w:ascii="Arial" w:hAnsi="Arial" w:cs="Arial"/>
                <w:sz w:val="22"/>
                <w:szCs w:val="22"/>
              </w:rPr>
              <w:t>Progress Towards Results</w:t>
            </w:r>
          </w:p>
          <w:p w14:paraId="21289A79" w14:textId="77777777" w:rsidR="004E1453" w:rsidRDefault="004E1453" w:rsidP="00E02C15">
            <w:pPr>
              <w:rPr>
                <w:rFonts w:ascii="Arial" w:hAnsi="Arial" w:cs="Arial"/>
                <w:sz w:val="22"/>
                <w:szCs w:val="22"/>
              </w:rPr>
            </w:pPr>
          </w:p>
          <w:p w14:paraId="709FC770" w14:textId="3E086FD9" w:rsidR="000F1611" w:rsidRPr="00E63988" w:rsidRDefault="000F1611" w:rsidP="00E02C15">
            <w:pPr>
              <w:rPr>
                <w:rFonts w:ascii="Arial" w:hAnsi="Arial" w:cs="Arial"/>
                <w:sz w:val="22"/>
                <w:szCs w:val="22"/>
              </w:rPr>
            </w:pPr>
            <w:r w:rsidRPr="00E63988">
              <w:rPr>
                <w:rFonts w:ascii="Arial" w:hAnsi="Arial" w:cs="Arial"/>
                <w:sz w:val="22"/>
                <w:szCs w:val="22"/>
              </w:rPr>
              <w:t xml:space="preserve"> </w:t>
            </w:r>
            <w:r w:rsidR="004E1453" w:rsidRPr="00E63988">
              <w:rPr>
                <w:rFonts w:ascii="Arial" w:hAnsi="Arial" w:cs="Arial"/>
                <w:sz w:val="22"/>
                <w:szCs w:val="22"/>
              </w:rPr>
              <w:t xml:space="preserve">          </w:t>
            </w:r>
          </w:p>
          <w:p w14:paraId="2DBAD6F2" w14:textId="400AF071" w:rsidR="004E1453" w:rsidRPr="00E63988" w:rsidRDefault="00F813F4" w:rsidP="00E02C15">
            <w:pPr>
              <w:rPr>
                <w:rFonts w:ascii="Arial" w:hAnsi="Arial" w:cs="Arial"/>
                <w:sz w:val="22"/>
                <w:szCs w:val="22"/>
                <w:u w:val="single"/>
              </w:rPr>
            </w:pPr>
            <w:r w:rsidRPr="00E63988">
              <w:rPr>
                <w:rFonts w:ascii="Arial" w:hAnsi="Arial" w:cs="Arial"/>
                <w:sz w:val="22"/>
                <w:szCs w:val="22"/>
              </w:rPr>
              <w:t xml:space="preserve"> </w:t>
            </w:r>
            <w:r w:rsidR="004E1453" w:rsidRPr="00E63988">
              <w:rPr>
                <w:rFonts w:ascii="Arial" w:hAnsi="Arial" w:cs="Arial"/>
                <w:sz w:val="22"/>
                <w:szCs w:val="22"/>
                <w:u w:val="single"/>
              </w:rPr>
              <w:t>Progress towards outcome analyses</w:t>
            </w:r>
          </w:p>
          <w:p w14:paraId="3CB2F6E5" w14:textId="3A3B1A58" w:rsidR="000F1611" w:rsidRPr="00606987" w:rsidRDefault="000F1611" w:rsidP="00E02C15">
            <w:pPr>
              <w:pStyle w:val="ListParagraph"/>
              <w:spacing w:before="0"/>
              <w:ind w:left="0"/>
              <w:rPr>
                <w:rFonts w:ascii="Arial" w:hAnsi="Arial" w:cs="Arial"/>
                <w:sz w:val="22"/>
                <w:szCs w:val="22"/>
              </w:rPr>
            </w:pPr>
          </w:p>
          <w:p w14:paraId="08FF7BA7" w14:textId="456B8F01" w:rsidR="00F813F4" w:rsidRDefault="00044C48" w:rsidP="00E02C15">
            <w:pPr>
              <w:jc w:val="both"/>
              <w:rPr>
                <w:rFonts w:ascii="Arial" w:hAnsi="Arial" w:cs="Arial"/>
                <w:sz w:val="22"/>
                <w:szCs w:val="22"/>
              </w:rPr>
            </w:pPr>
            <w:r w:rsidRPr="00B8102C">
              <w:rPr>
                <w:rFonts w:ascii="Arial" w:hAnsi="Arial" w:cs="Arial"/>
                <w:sz w:val="22"/>
                <w:szCs w:val="22"/>
              </w:rPr>
              <w:t>A good number of national and international consult</w:t>
            </w:r>
            <w:r w:rsidR="007D5700">
              <w:rPr>
                <w:rFonts w:ascii="Arial" w:hAnsi="Arial" w:cs="Arial"/>
                <w:sz w:val="22"/>
                <w:szCs w:val="22"/>
              </w:rPr>
              <w:t>ants ha</w:t>
            </w:r>
            <w:r w:rsidR="00E63988">
              <w:rPr>
                <w:rFonts w:ascii="Arial" w:hAnsi="Arial" w:cs="Arial"/>
                <w:sz w:val="22"/>
                <w:szCs w:val="22"/>
              </w:rPr>
              <w:t>ve produced reports contributing towards the achievement of</w:t>
            </w:r>
            <w:r w:rsidRPr="00B8102C">
              <w:rPr>
                <w:rFonts w:ascii="Arial" w:hAnsi="Arial" w:cs="Arial"/>
                <w:sz w:val="22"/>
                <w:szCs w:val="22"/>
              </w:rPr>
              <w:t xml:space="preserve"> the</w:t>
            </w:r>
            <w:r w:rsidR="007D5700">
              <w:rPr>
                <w:rFonts w:ascii="Arial" w:hAnsi="Arial" w:cs="Arial"/>
                <w:sz w:val="22"/>
                <w:szCs w:val="22"/>
              </w:rPr>
              <w:t xml:space="preserve"> expected</w:t>
            </w:r>
            <w:r w:rsidRPr="00B8102C">
              <w:rPr>
                <w:rFonts w:ascii="Arial" w:hAnsi="Arial" w:cs="Arial"/>
                <w:sz w:val="22"/>
                <w:szCs w:val="22"/>
              </w:rPr>
              <w:t xml:space="preserve"> outputs described in the project document.  Th</w:t>
            </w:r>
            <w:r w:rsidR="003A68A4">
              <w:rPr>
                <w:rFonts w:ascii="Arial" w:hAnsi="Arial" w:cs="Arial"/>
                <w:sz w:val="22"/>
                <w:szCs w:val="22"/>
              </w:rPr>
              <w:t>ey includ</w:t>
            </w:r>
            <w:r w:rsidR="001C2CF7">
              <w:rPr>
                <w:rFonts w:ascii="Arial" w:hAnsi="Arial" w:cs="Arial"/>
                <w:sz w:val="22"/>
                <w:szCs w:val="22"/>
              </w:rPr>
              <w:t>e a thorough training n</w:t>
            </w:r>
            <w:r w:rsidRPr="00B8102C">
              <w:rPr>
                <w:rFonts w:ascii="Arial" w:hAnsi="Arial" w:cs="Arial"/>
                <w:sz w:val="22"/>
                <w:szCs w:val="22"/>
              </w:rPr>
              <w:t>ee</w:t>
            </w:r>
            <w:r w:rsidR="001C2CF7">
              <w:rPr>
                <w:rFonts w:ascii="Arial" w:hAnsi="Arial" w:cs="Arial"/>
                <w:sz w:val="22"/>
                <w:szCs w:val="22"/>
              </w:rPr>
              <w:t>ds a</w:t>
            </w:r>
            <w:r w:rsidR="00D2057C" w:rsidRPr="00B8102C">
              <w:rPr>
                <w:rFonts w:ascii="Arial" w:hAnsi="Arial" w:cs="Arial"/>
                <w:sz w:val="22"/>
                <w:szCs w:val="22"/>
              </w:rPr>
              <w:t>ssessments,</w:t>
            </w:r>
            <w:r w:rsidR="00BE526D" w:rsidRPr="00B8102C">
              <w:rPr>
                <w:rFonts w:ascii="Arial" w:hAnsi="Arial" w:cs="Arial"/>
                <w:sz w:val="22"/>
                <w:szCs w:val="22"/>
              </w:rPr>
              <w:t xml:space="preserve"> assessment</w:t>
            </w:r>
            <w:r w:rsidR="001C2CF7">
              <w:rPr>
                <w:rFonts w:ascii="Arial" w:hAnsi="Arial" w:cs="Arial"/>
                <w:sz w:val="22"/>
                <w:szCs w:val="22"/>
              </w:rPr>
              <w:t>s</w:t>
            </w:r>
            <w:r w:rsidR="00BE526D" w:rsidRPr="00B8102C">
              <w:rPr>
                <w:rFonts w:ascii="Arial" w:hAnsi="Arial" w:cs="Arial"/>
                <w:sz w:val="22"/>
                <w:szCs w:val="22"/>
              </w:rPr>
              <w:t xml:space="preserve"> of the capacities and needs of </w:t>
            </w:r>
            <w:r w:rsidR="00D2057C" w:rsidRPr="00B8102C">
              <w:rPr>
                <w:rFonts w:ascii="Arial" w:hAnsi="Arial" w:cs="Arial"/>
                <w:sz w:val="22"/>
                <w:szCs w:val="22"/>
              </w:rPr>
              <w:t xml:space="preserve">government institutions and of </w:t>
            </w:r>
            <w:r w:rsidR="00BE526D" w:rsidRPr="00B8102C">
              <w:rPr>
                <w:rFonts w:ascii="Arial" w:hAnsi="Arial" w:cs="Arial"/>
                <w:sz w:val="22"/>
                <w:szCs w:val="22"/>
              </w:rPr>
              <w:t>the CBO’s in the field of environmental education, the assessment of the national framework related to environmental education, the assessment of the national legislation and policy frameworks, the development of training materials, the development of a national strategy on environmental education</w:t>
            </w:r>
            <w:r w:rsidR="004151BA">
              <w:rPr>
                <w:rFonts w:ascii="Arial" w:hAnsi="Arial" w:cs="Arial"/>
                <w:sz w:val="22"/>
                <w:szCs w:val="22"/>
              </w:rPr>
              <w:t xml:space="preserve"> (</w:t>
            </w:r>
            <w:r w:rsidR="00B235BD">
              <w:rPr>
                <w:rFonts w:ascii="Arial" w:hAnsi="Arial" w:cs="Arial"/>
                <w:sz w:val="22"/>
                <w:szCs w:val="22"/>
              </w:rPr>
              <w:t>on-going</w:t>
            </w:r>
            <w:r w:rsidR="004151BA">
              <w:rPr>
                <w:rFonts w:ascii="Arial" w:hAnsi="Arial" w:cs="Arial"/>
                <w:sz w:val="22"/>
                <w:szCs w:val="22"/>
              </w:rPr>
              <w:t xml:space="preserve"> at the time of the  Mission</w:t>
            </w:r>
            <w:r w:rsidR="007D5700">
              <w:rPr>
                <w:rFonts w:ascii="Arial" w:hAnsi="Arial" w:cs="Arial"/>
                <w:sz w:val="22"/>
                <w:szCs w:val="22"/>
              </w:rPr>
              <w:t>)</w:t>
            </w:r>
            <w:r w:rsidR="00E63988">
              <w:rPr>
                <w:rFonts w:ascii="Arial" w:hAnsi="Arial" w:cs="Arial"/>
                <w:sz w:val="22"/>
                <w:szCs w:val="22"/>
              </w:rPr>
              <w:t>, etc.</w:t>
            </w:r>
            <w:r w:rsidR="007D5700">
              <w:rPr>
                <w:rFonts w:ascii="Arial" w:hAnsi="Arial" w:cs="Arial"/>
                <w:sz w:val="22"/>
                <w:szCs w:val="22"/>
              </w:rPr>
              <w:t>.</w:t>
            </w:r>
            <w:r w:rsidR="00BE526D" w:rsidRPr="00B8102C">
              <w:rPr>
                <w:rFonts w:ascii="Arial" w:hAnsi="Arial" w:cs="Arial"/>
                <w:sz w:val="22"/>
                <w:szCs w:val="22"/>
              </w:rPr>
              <w:t xml:space="preserve"> </w:t>
            </w:r>
            <w:r w:rsidR="000A12F9">
              <w:rPr>
                <w:rFonts w:ascii="Arial" w:hAnsi="Arial" w:cs="Arial"/>
                <w:sz w:val="22"/>
                <w:szCs w:val="22"/>
              </w:rPr>
              <w:t>.</w:t>
            </w:r>
          </w:p>
          <w:p w14:paraId="03931016" w14:textId="77777777" w:rsidR="00F813F4" w:rsidRDefault="00F813F4" w:rsidP="00E02C15">
            <w:pPr>
              <w:jc w:val="both"/>
              <w:rPr>
                <w:rFonts w:ascii="Arial" w:hAnsi="Arial" w:cs="Arial"/>
                <w:sz w:val="22"/>
                <w:szCs w:val="22"/>
              </w:rPr>
            </w:pPr>
          </w:p>
          <w:p w14:paraId="1AAA8AAD" w14:textId="77777777" w:rsidR="00F813F4" w:rsidRDefault="00F813F4" w:rsidP="00E02C15">
            <w:pPr>
              <w:rPr>
                <w:rFonts w:ascii="Arial" w:hAnsi="Arial" w:cs="Arial"/>
                <w:sz w:val="22"/>
                <w:szCs w:val="22"/>
              </w:rPr>
            </w:pPr>
            <w:r w:rsidRPr="00115706">
              <w:rPr>
                <w:rFonts w:ascii="Arial" w:hAnsi="Arial" w:cs="Arial"/>
                <w:sz w:val="22"/>
                <w:szCs w:val="22"/>
              </w:rPr>
              <w:t xml:space="preserve">Since the </w:t>
            </w:r>
            <w:r>
              <w:rPr>
                <w:rFonts w:ascii="Arial" w:hAnsi="Arial" w:cs="Arial"/>
                <w:sz w:val="22"/>
                <w:szCs w:val="22"/>
              </w:rPr>
              <w:t xml:space="preserve">Logical Framework does not contain Mid Term achievement indicators, progress assessment against targets is somewhat difficult by the Mission.  </w:t>
            </w:r>
          </w:p>
          <w:p w14:paraId="7D1889E4" w14:textId="316EEF95" w:rsidR="00E63988" w:rsidRPr="00115706" w:rsidRDefault="00F813F4" w:rsidP="00E02C15">
            <w:pPr>
              <w:rPr>
                <w:rFonts w:ascii="Arial" w:hAnsi="Arial" w:cs="Arial"/>
                <w:sz w:val="22"/>
                <w:szCs w:val="22"/>
              </w:rPr>
            </w:pPr>
            <w:r>
              <w:rPr>
                <w:rFonts w:ascii="Arial" w:hAnsi="Arial" w:cs="Arial"/>
                <w:sz w:val="22"/>
                <w:szCs w:val="22"/>
              </w:rPr>
              <w:t>Sources of the information obtained by the Mission are on the one hand t</w:t>
            </w:r>
            <w:r w:rsidR="00E63988">
              <w:rPr>
                <w:rFonts w:ascii="Arial" w:hAnsi="Arial" w:cs="Arial"/>
                <w:sz w:val="22"/>
                <w:szCs w:val="22"/>
              </w:rPr>
              <w:t xml:space="preserve">he 2017 Project Annual Report, </w:t>
            </w:r>
            <w:r>
              <w:rPr>
                <w:rFonts w:ascii="Arial" w:hAnsi="Arial" w:cs="Arial"/>
                <w:sz w:val="22"/>
                <w:szCs w:val="22"/>
              </w:rPr>
              <w:t>the discussions with the TTL, the cons</w:t>
            </w:r>
            <w:r w:rsidR="00E63988">
              <w:rPr>
                <w:rFonts w:ascii="Arial" w:hAnsi="Arial" w:cs="Arial"/>
                <w:sz w:val="22"/>
                <w:szCs w:val="22"/>
              </w:rPr>
              <w:t>ultants as well as with</w:t>
            </w:r>
            <w:r>
              <w:rPr>
                <w:rFonts w:ascii="Arial" w:hAnsi="Arial" w:cs="Arial"/>
                <w:sz w:val="22"/>
                <w:szCs w:val="22"/>
              </w:rPr>
              <w:t xml:space="preserve"> the stakeholders</w:t>
            </w:r>
            <w:r w:rsidR="0004640B">
              <w:rPr>
                <w:rFonts w:ascii="Arial" w:hAnsi="Arial" w:cs="Arial"/>
                <w:sz w:val="22"/>
                <w:szCs w:val="22"/>
              </w:rPr>
              <w:t>.</w:t>
            </w:r>
          </w:p>
          <w:p w14:paraId="08242D0F" w14:textId="77777777" w:rsidR="00F813F4" w:rsidRDefault="00F813F4" w:rsidP="00E02C15">
            <w:pPr>
              <w:jc w:val="both"/>
              <w:rPr>
                <w:rFonts w:ascii="Arial" w:hAnsi="Arial" w:cs="Arial"/>
                <w:sz w:val="22"/>
                <w:szCs w:val="22"/>
              </w:rPr>
            </w:pPr>
          </w:p>
          <w:p w14:paraId="4DBE5148" w14:textId="77777777" w:rsidR="007F16A3" w:rsidRDefault="007F16A3" w:rsidP="00E02C15">
            <w:pPr>
              <w:jc w:val="both"/>
              <w:rPr>
                <w:rFonts w:ascii="Arial" w:hAnsi="Arial" w:cs="Arial"/>
                <w:sz w:val="22"/>
                <w:szCs w:val="22"/>
              </w:rPr>
            </w:pPr>
          </w:p>
          <w:p w14:paraId="1B96C33A" w14:textId="77777777" w:rsidR="00F813F4" w:rsidRDefault="00F813F4" w:rsidP="00E02C15">
            <w:pPr>
              <w:jc w:val="both"/>
              <w:rPr>
                <w:rFonts w:ascii="Arial" w:hAnsi="Arial" w:cs="Arial"/>
                <w:sz w:val="22"/>
                <w:szCs w:val="22"/>
                <w:u w:val="single"/>
              </w:rPr>
            </w:pPr>
            <w:r w:rsidRPr="00F813F4">
              <w:rPr>
                <w:rFonts w:ascii="Arial" w:hAnsi="Arial" w:cs="Arial"/>
                <w:sz w:val="22"/>
                <w:szCs w:val="22"/>
                <w:u w:val="single"/>
              </w:rPr>
              <w:t>Outcome 1</w:t>
            </w:r>
            <w:r w:rsidR="00C41787" w:rsidRPr="00F813F4">
              <w:rPr>
                <w:rFonts w:ascii="Arial" w:hAnsi="Arial" w:cs="Arial"/>
                <w:sz w:val="22"/>
                <w:szCs w:val="22"/>
                <w:u w:val="single"/>
              </w:rPr>
              <w:t xml:space="preserve"> </w:t>
            </w:r>
          </w:p>
          <w:p w14:paraId="7214F423" w14:textId="77777777" w:rsidR="00AB4C99" w:rsidRDefault="00AB4C99" w:rsidP="00E02C15">
            <w:pPr>
              <w:jc w:val="both"/>
              <w:rPr>
                <w:rFonts w:ascii="Arial" w:hAnsi="Arial" w:cs="Arial"/>
                <w:sz w:val="22"/>
                <w:szCs w:val="22"/>
                <w:u w:val="single"/>
              </w:rPr>
            </w:pPr>
          </w:p>
          <w:p w14:paraId="31EF84A8" w14:textId="77777777" w:rsidR="00AB4C99" w:rsidRPr="00E63988" w:rsidRDefault="00AB4C99" w:rsidP="004B50F0">
            <w:pPr>
              <w:pStyle w:val="ListParagraph"/>
              <w:numPr>
                <w:ilvl w:val="0"/>
                <w:numId w:val="14"/>
              </w:numPr>
              <w:spacing w:before="0" w:afterLines="60" w:after="144"/>
              <w:contextualSpacing/>
              <w:rPr>
                <w:rFonts w:ascii="Arial" w:hAnsi="Arial" w:cs="Arial"/>
                <w:sz w:val="22"/>
                <w:szCs w:val="22"/>
              </w:rPr>
            </w:pPr>
            <w:r w:rsidRPr="00E63988">
              <w:rPr>
                <w:rFonts w:ascii="Arial" w:hAnsi="Arial" w:cs="Arial"/>
                <w:sz w:val="22"/>
                <w:szCs w:val="22"/>
              </w:rPr>
              <w:t>Analysis of key policies for EE integrating Rio and Aarhus Conventions requirements conducted;</w:t>
            </w:r>
          </w:p>
          <w:p w14:paraId="4CC0EAD6" w14:textId="676CE5EF" w:rsidR="00AB4C99" w:rsidRPr="00E63988" w:rsidRDefault="00AB4C99" w:rsidP="004B50F0">
            <w:pPr>
              <w:pStyle w:val="ListParagraph"/>
              <w:numPr>
                <w:ilvl w:val="0"/>
                <w:numId w:val="14"/>
              </w:numPr>
              <w:spacing w:before="0" w:afterLines="60" w:after="144"/>
              <w:contextualSpacing/>
              <w:rPr>
                <w:rFonts w:ascii="Arial" w:hAnsi="Arial" w:cs="Arial"/>
                <w:sz w:val="22"/>
                <w:szCs w:val="22"/>
              </w:rPr>
            </w:pPr>
            <w:r w:rsidRPr="00E63988">
              <w:rPr>
                <w:rFonts w:ascii="Arial" w:hAnsi="Arial" w:cs="Arial"/>
                <w:sz w:val="22"/>
                <w:szCs w:val="22"/>
              </w:rPr>
              <w:lastRenderedPageBreak/>
              <w:t>Development of EE National strategy initiated. The Strategy will be</w:t>
            </w:r>
            <w:r w:rsidR="00FC7267">
              <w:rPr>
                <w:rFonts w:ascii="Arial" w:hAnsi="Arial" w:cs="Arial"/>
                <w:sz w:val="22"/>
                <w:szCs w:val="22"/>
              </w:rPr>
              <w:t>/has been</w:t>
            </w:r>
            <w:r w:rsidRPr="00E63988">
              <w:rPr>
                <w:rFonts w:ascii="Arial" w:hAnsi="Arial" w:cs="Arial"/>
                <w:sz w:val="22"/>
                <w:szCs w:val="22"/>
              </w:rPr>
              <w:t xml:space="preserve"> submitted for the approval by the Government by the end of 2017.</w:t>
            </w:r>
            <w:r w:rsidR="00E63988" w:rsidRPr="00E63988">
              <w:rPr>
                <w:rFonts w:ascii="Arial" w:hAnsi="Arial" w:cs="Arial"/>
                <w:sz w:val="22"/>
                <w:szCs w:val="22"/>
              </w:rPr>
              <w:t>*</w:t>
            </w:r>
            <w:r w:rsidR="00FC7267">
              <w:rPr>
                <w:rFonts w:ascii="Arial" w:hAnsi="Arial" w:cs="Arial"/>
                <w:sz w:val="22"/>
                <w:szCs w:val="22"/>
              </w:rPr>
              <w:t xml:space="preserve"> (*: please see below);</w:t>
            </w:r>
          </w:p>
          <w:p w14:paraId="1FFDEA5D" w14:textId="57BDE6AD" w:rsidR="00AB4C99" w:rsidRPr="00E63988" w:rsidRDefault="00AB4C99" w:rsidP="004B50F0">
            <w:pPr>
              <w:pStyle w:val="ListParagraph"/>
              <w:numPr>
                <w:ilvl w:val="0"/>
                <w:numId w:val="14"/>
              </w:numPr>
              <w:spacing w:before="0" w:afterLines="60" w:after="144"/>
              <w:contextualSpacing/>
              <w:rPr>
                <w:rFonts w:ascii="Arial" w:hAnsi="Arial" w:cs="Arial"/>
                <w:sz w:val="22"/>
                <w:szCs w:val="22"/>
              </w:rPr>
            </w:pPr>
            <w:r w:rsidRPr="00E63988">
              <w:rPr>
                <w:rFonts w:ascii="Arial" w:hAnsi="Arial" w:cs="Arial"/>
                <w:sz w:val="22"/>
                <w:szCs w:val="22"/>
              </w:rPr>
              <w:t>Analysis of conducive legislative framework to support EE as a tool for NRM conducted</w:t>
            </w:r>
            <w:r w:rsidR="00FC7267">
              <w:rPr>
                <w:rFonts w:ascii="Arial" w:hAnsi="Arial" w:cs="Arial"/>
                <w:sz w:val="22"/>
                <w:szCs w:val="22"/>
              </w:rPr>
              <w:t>;</w:t>
            </w:r>
          </w:p>
          <w:p w14:paraId="12E45DBC" w14:textId="7640D485" w:rsidR="00F813F4" w:rsidRPr="00E63988" w:rsidRDefault="00AB4C99" w:rsidP="004B50F0">
            <w:pPr>
              <w:pStyle w:val="ListParagraph"/>
              <w:numPr>
                <w:ilvl w:val="0"/>
                <w:numId w:val="14"/>
              </w:numPr>
              <w:rPr>
                <w:rFonts w:ascii="Arial" w:hAnsi="Arial" w:cs="Arial"/>
                <w:sz w:val="22"/>
                <w:szCs w:val="22"/>
                <w:u w:val="single"/>
              </w:rPr>
            </w:pPr>
            <w:r w:rsidRPr="00E63988">
              <w:rPr>
                <w:rFonts w:ascii="Arial" w:hAnsi="Arial" w:cs="Arial"/>
                <w:sz w:val="22"/>
                <w:szCs w:val="22"/>
              </w:rPr>
              <w:t>Organizational entities involved in developing and implementing EE programmes with their respective mandates and responsibilities identified; institutional capacity gaps and overlaps identified/prioritized.</w:t>
            </w:r>
            <w:r w:rsidR="00E63988" w:rsidRPr="00E63988">
              <w:rPr>
                <w:rFonts w:ascii="Arial" w:hAnsi="Arial" w:cs="Arial"/>
                <w:sz w:val="22"/>
                <w:szCs w:val="22"/>
              </w:rPr>
              <w:t>*</w:t>
            </w:r>
          </w:p>
          <w:p w14:paraId="5DECA1A8" w14:textId="77777777" w:rsidR="00F813F4" w:rsidRDefault="00F813F4" w:rsidP="00E02C15">
            <w:pPr>
              <w:jc w:val="both"/>
              <w:rPr>
                <w:rFonts w:ascii="Arial" w:hAnsi="Arial" w:cs="Arial"/>
                <w:sz w:val="22"/>
                <w:szCs w:val="22"/>
                <w:u w:val="single"/>
              </w:rPr>
            </w:pPr>
          </w:p>
          <w:p w14:paraId="57B4CA36" w14:textId="77777777" w:rsidR="007F16A3" w:rsidRDefault="007F16A3" w:rsidP="00E02C15">
            <w:pPr>
              <w:jc w:val="both"/>
              <w:rPr>
                <w:rFonts w:ascii="Arial" w:hAnsi="Arial" w:cs="Arial"/>
                <w:sz w:val="22"/>
                <w:szCs w:val="22"/>
                <w:u w:val="single"/>
              </w:rPr>
            </w:pPr>
          </w:p>
          <w:p w14:paraId="3C44BD2E" w14:textId="77777777" w:rsidR="00AB4C99" w:rsidRDefault="00F813F4" w:rsidP="00E02C15">
            <w:pPr>
              <w:jc w:val="both"/>
              <w:rPr>
                <w:rFonts w:ascii="Arial" w:hAnsi="Arial" w:cs="Arial"/>
                <w:sz w:val="22"/>
                <w:szCs w:val="22"/>
                <w:u w:val="single"/>
              </w:rPr>
            </w:pPr>
            <w:r>
              <w:rPr>
                <w:rFonts w:ascii="Arial" w:hAnsi="Arial" w:cs="Arial"/>
                <w:sz w:val="22"/>
                <w:szCs w:val="22"/>
                <w:u w:val="single"/>
              </w:rPr>
              <w:t>Outcome 2</w:t>
            </w:r>
          </w:p>
          <w:p w14:paraId="505BCF9F" w14:textId="341A5AAA" w:rsidR="00180856" w:rsidRDefault="00F813F4" w:rsidP="00E02C15">
            <w:pPr>
              <w:jc w:val="both"/>
              <w:rPr>
                <w:rFonts w:ascii="Arial" w:hAnsi="Arial" w:cs="Arial"/>
                <w:sz w:val="22"/>
                <w:szCs w:val="22"/>
                <w:u w:val="single"/>
              </w:rPr>
            </w:pPr>
            <w:r>
              <w:rPr>
                <w:rFonts w:ascii="Arial" w:hAnsi="Arial" w:cs="Arial"/>
                <w:sz w:val="22"/>
                <w:szCs w:val="22"/>
                <w:u w:val="single"/>
              </w:rPr>
              <w:t xml:space="preserve">  </w:t>
            </w:r>
          </w:p>
          <w:p w14:paraId="798FEABF" w14:textId="77777777" w:rsidR="00AB4C99" w:rsidRPr="00E63988" w:rsidRDefault="00AB4C99" w:rsidP="004B50F0">
            <w:pPr>
              <w:pStyle w:val="ListParagraph"/>
              <w:numPr>
                <w:ilvl w:val="0"/>
                <w:numId w:val="15"/>
              </w:numPr>
              <w:spacing w:before="0" w:afterLines="60" w:after="144"/>
              <w:contextualSpacing/>
              <w:jc w:val="left"/>
              <w:rPr>
                <w:rFonts w:ascii="Arial" w:hAnsi="Arial" w:cs="Arial"/>
                <w:sz w:val="22"/>
                <w:szCs w:val="22"/>
              </w:rPr>
            </w:pPr>
            <w:r w:rsidRPr="00E63988">
              <w:rPr>
                <w:rFonts w:ascii="Arial" w:hAnsi="Arial" w:cs="Arial"/>
                <w:sz w:val="22"/>
                <w:szCs w:val="22"/>
              </w:rPr>
              <w:t>Methodology on training need assessment was developed and survey involving 13 higher educational institutions was completed in June 2017.</w:t>
            </w:r>
          </w:p>
          <w:p w14:paraId="1106048B" w14:textId="333E1920" w:rsidR="00F813F4" w:rsidRPr="00E63988" w:rsidRDefault="00AB4C99" w:rsidP="004B50F0">
            <w:pPr>
              <w:pStyle w:val="ListParagraph"/>
              <w:numPr>
                <w:ilvl w:val="0"/>
                <w:numId w:val="15"/>
              </w:numPr>
              <w:rPr>
                <w:rFonts w:ascii="Arial" w:hAnsi="Arial" w:cs="Arial"/>
                <w:sz w:val="22"/>
                <w:szCs w:val="22"/>
                <w:u w:val="single"/>
              </w:rPr>
            </w:pPr>
            <w:r w:rsidRPr="00E63988">
              <w:rPr>
                <w:rFonts w:ascii="Arial" w:hAnsi="Arial" w:cs="Arial"/>
                <w:sz w:val="22"/>
                <w:szCs w:val="22"/>
              </w:rPr>
              <w:t xml:space="preserve">Methodology for training needs assessment (TNA) to identify capacity gaps of governmental sector staff and self-governing bodies in the EE area was elaborated and survey was completed in June 2017.  112 respondents, representing 9 key Ministries involved in natural resource management, all 10 </w:t>
            </w:r>
            <w:r w:rsidR="00B235BD" w:rsidRPr="00E63988">
              <w:rPr>
                <w:rFonts w:ascii="Arial" w:hAnsi="Arial" w:cs="Arial"/>
                <w:sz w:val="22"/>
                <w:szCs w:val="22"/>
              </w:rPr>
              <w:t>Regional</w:t>
            </w:r>
            <w:r w:rsidRPr="00E63988">
              <w:rPr>
                <w:rFonts w:ascii="Arial" w:hAnsi="Arial" w:cs="Arial"/>
                <w:sz w:val="22"/>
                <w:szCs w:val="22"/>
              </w:rPr>
              <w:t xml:space="preserve"> Administrations, 69 Local Self-Governance Bodies of Municipalities of regional towns and rural communities, as well as Yerevan Municipality, were involved in survey. The analysis of results is under finalization.</w:t>
            </w:r>
            <w:r w:rsidR="00E63988" w:rsidRPr="00E63988">
              <w:rPr>
                <w:rFonts w:ascii="Arial" w:hAnsi="Arial" w:cs="Arial"/>
                <w:sz w:val="22"/>
                <w:szCs w:val="22"/>
              </w:rPr>
              <w:t>*</w:t>
            </w:r>
          </w:p>
          <w:p w14:paraId="2EE90E8E" w14:textId="77777777" w:rsidR="00F813F4" w:rsidRDefault="00F813F4" w:rsidP="00E02C15">
            <w:pPr>
              <w:jc w:val="both"/>
              <w:rPr>
                <w:rFonts w:ascii="Arial" w:hAnsi="Arial" w:cs="Arial"/>
                <w:sz w:val="22"/>
                <w:szCs w:val="22"/>
                <w:u w:val="single"/>
              </w:rPr>
            </w:pPr>
          </w:p>
          <w:p w14:paraId="14D5589A" w14:textId="77777777" w:rsidR="007F16A3" w:rsidRPr="00E63988" w:rsidRDefault="007F16A3" w:rsidP="00E02C15">
            <w:pPr>
              <w:jc w:val="both"/>
              <w:rPr>
                <w:rFonts w:ascii="Arial" w:hAnsi="Arial" w:cs="Arial"/>
                <w:sz w:val="22"/>
                <w:szCs w:val="22"/>
                <w:u w:val="single"/>
              </w:rPr>
            </w:pPr>
          </w:p>
          <w:p w14:paraId="3DE0310E" w14:textId="5CC6CD43" w:rsidR="00F813F4" w:rsidRPr="00E63988" w:rsidRDefault="00F813F4" w:rsidP="00E02C15">
            <w:pPr>
              <w:jc w:val="both"/>
              <w:rPr>
                <w:rFonts w:ascii="Arial" w:hAnsi="Arial" w:cs="Arial"/>
                <w:sz w:val="22"/>
                <w:szCs w:val="22"/>
                <w:u w:val="single"/>
              </w:rPr>
            </w:pPr>
            <w:r w:rsidRPr="00E63988">
              <w:rPr>
                <w:rFonts w:ascii="Arial" w:hAnsi="Arial" w:cs="Arial"/>
                <w:sz w:val="22"/>
                <w:szCs w:val="22"/>
                <w:u w:val="single"/>
              </w:rPr>
              <w:t>Outcome 3</w:t>
            </w:r>
          </w:p>
          <w:p w14:paraId="5849488D" w14:textId="77777777" w:rsidR="00180856" w:rsidRPr="00E63988" w:rsidRDefault="00180856" w:rsidP="00E02C15">
            <w:pPr>
              <w:rPr>
                <w:rFonts w:ascii="Arial" w:hAnsi="Arial" w:cs="Arial"/>
                <w:sz w:val="22"/>
                <w:szCs w:val="22"/>
              </w:rPr>
            </w:pPr>
          </w:p>
          <w:p w14:paraId="45E9E895" w14:textId="77777777" w:rsidR="00AB4C99" w:rsidRPr="00E63988" w:rsidRDefault="00AB4C99" w:rsidP="004B50F0">
            <w:pPr>
              <w:pStyle w:val="ListParagraph"/>
              <w:numPr>
                <w:ilvl w:val="0"/>
                <w:numId w:val="16"/>
              </w:numPr>
              <w:spacing w:before="0" w:afterLines="60" w:after="144"/>
              <w:contextualSpacing/>
              <w:jc w:val="left"/>
              <w:rPr>
                <w:rFonts w:ascii="Arial" w:hAnsi="Arial" w:cs="Arial"/>
                <w:sz w:val="22"/>
                <w:szCs w:val="22"/>
              </w:rPr>
            </w:pPr>
            <w:r w:rsidRPr="00E63988">
              <w:rPr>
                <w:rFonts w:ascii="Arial" w:hAnsi="Arial" w:cs="Arial"/>
                <w:sz w:val="22"/>
                <w:szCs w:val="22"/>
              </w:rPr>
              <w:t>Methodology on training need assessment was developed and survey involving 13 higher educational institutions was completed in June 2017.</w:t>
            </w:r>
          </w:p>
          <w:p w14:paraId="39A7D7B8" w14:textId="77777777" w:rsidR="00E63988" w:rsidRPr="00E63988" w:rsidRDefault="00E63988" w:rsidP="00E02C15">
            <w:pPr>
              <w:spacing w:afterLines="60" w:after="144"/>
              <w:contextualSpacing/>
              <w:rPr>
                <w:rFonts w:ascii="Arial" w:hAnsi="Arial" w:cs="Arial"/>
                <w:sz w:val="22"/>
                <w:szCs w:val="22"/>
              </w:rPr>
            </w:pPr>
          </w:p>
          <w:p w14:paraId="35794FAF" w14:textId="733275E8" w:rsidR="00E63988" w:rsidRDefault="00E63988" w:rsidP="00E02C15">
            <w:pPr>
              <w:spacing w:afterLines="60" w:after="144"/>
              <w:contextualSpacing/>
              <w:jc w:val="both"/>
              <w:rPr>
                <w:rFonts w:ascii="Arial" w:hAnsi="Arial" w:cs="Arial"/>
                <w:sz w:val="22"/>
                <w:szCs w:val="22"/>
              </w:rPr>
            </w:pPr>
            <w:r>
              <w:rPr>
                <w:rFonts w:ascii="Arial" w:hAnsi="Arial" w:cs="Arial"/>
                <w:sz w:val="22"/>
                <w:szCs w:val="22"/>
              </w:rPr>
              <w:t>The Mission wishes to draw the attention to the fact that the</w:t>
            </w:r>
            <w:r w:rsidR="00C028D2">
              <w:rPr>
                <w:rFonts w:ascii="Arial" w:hAnsi="Arial" w:cs="Arial"/>
                <w:sz w:val="22"/>
                <w:szCs w:val="22"/>
              </w:rPr>
              <w:t xml:space="preserve"> above</w:t>
            </w:r>
            <w:r>
              <w:rPr>
                <w:rFonts w:ascii="Arial" w:hAnsi="Arial" w:cs="Arial"/>
                <w:sz w:val="22"/>
                <w:szCs w:val="22"/>
              </w:rPr>
              <w:t xml:space="preserve"> information </w:t>
            </w:r>
            <w:r w:rsidR="00C028D2">
              <w:rPr>
                <w:rFonts w:ascii="Arial" w:hAnsi="Arial" w:cs="Arial"/>
                <w:sz w:val="22"/>
                <w:szCs w:val="22"/>
              </w:rPr>
              <w:t xml:space="preserve">was obtained during the last days of November 2017, and that meanwhile, especially for the </w:t>
            </w:r>
            <w:r w:rsidR="00C028D2" w:rsidRPr="00FC7267">
              <w:rPr>
                <w:rFonts w:ascii="Arial" w:hAnsi="Arial" w:cs="Arial"/>
                <w:sz w:val="22"/>
                <w:szCs w:val="22"/>
                <w:u w:val="single"/>
              </w:rPr>
              <w:t>items marked with *</w:t>
            </w:r>
            <w:r w:rsidR="00C028D2">
              <w:rPr>
                <w:rFonts w:ascii="Arial" w:hAnsi="Arial" w:cs="Arial"/>
                <w:sz w:val="22"/>
                <w:szCs w:val="22"/>
              </w:rPr>
              <w:t xml:space="preserve"> above, </w:t>
            </w:r>
            <w:r w:rsidR="007F16A3">
              <w:rPr>
                <w:rFonts w:ascii="Arial" w:hAnsi="Arial" w:cs="Arial"/>
                <w:sz w:val="22"/>
                <w:szCs w:val="22"/>
              </w:rPr>
              <w:t>progress may have progressed</w:t>
            </w:r>
            <w:r w:rsidR="00C028D2">
              <w:rPr>
                <w:rFonts w:ascii="Arial" w:hAnsi="Arial" w:cs="Arial"/>
                <w:sz w:val="22"/>
                <w:szCs w:val="22"/>
              </w:rPr>
              <w:t xml:space="preserve"> by the time this report is formally released.  </w:t>
            </w:r>
          </w:p>
          <w:p w14:paraId="4B432DCF" w14:textId="77777777" w:rsidR="00417355" w:rsidRDefault="00417355" w:rsidP="00E02C15">
            <w:pPr>
              <w:spacing w:afterLines="60" w:after="144"/>
              <w:contextualSpacing/>
              <w:jc w:val="both"/>
              <w:rPr>
                <w:rFonts w:ascii="Arial" w:hAnsi="Arial" w:cs="Arial"/>
                <w:sz w:val="22"/>
                <w:szCs w:val="22"/>
              </w:rPr>
            </w:pPr>
          </w:p>
          <w:p w14:paraId="6B413BC8" w14:textId="1484129A" w:rsidR="00417355" w:rsidRPr="00E63988" w:rsidRDefault="00417355" w:rsidP="00E02C15">
            <w:pPr>
              <w:spacing w:afterLines="60" w:after="144"/>
              <w:contextualSpacing/>
              <w:jc w:val="both"/>
              <w:rPr>
                <w:rFonts w:ascii="Arial" w:hAnsi="Arial" w:cs="Arial"/>
                <w:sz w:val="22"/>
                <w:szCs w:val="22"/>
              </w:rPr>
            </w:pPr>
            <w:r>
              <w:rPr>
                <w:rFonts w:ascii="Arial" w:hAnsi="Arial" w:cs="Arial"/>
                <w:sz w:val="22"/>
                <w:szCs w:val="22"/>
              </w:rPr>
              <w:t xml:space="preserve">The complete “Progress Towards Results Matrix” with the rating of the different outputs is contained in the Annexes of this Report. </w:t>
            </w:r>
          </w:p>
          <w:p w14:paraId="1CA01F9F" w14:textId="77777777" w:rsidR="00AB4C99" w:rsidRDefault="00AB4C99" w:rsidP="00E02C15">
            <w:pPr>
              <w:rPr>
                <w:rFonts w:ascii="Arial" w:hAnsi="Arial" w:cs="Arial"/>
                <w:sz w:val="22"/>
                <w:szCs w:val="22"/>
              </w:rPr>
            </w:pPr>
          </w:p>
          <w:p w14:paraId="26FEE71C" w14:textId="77777777" w:rsidR="00AB4C99" w:rsidRPr="00606987" w:rsidRDefault="00AB4C99" w:rsidP="00E02C15">
            <w:pPr>
              <w:rPr>
                <w:rFonts w:ascii="Arial" w:hAnsi="Arial" w:cs="Arial"/>
                <w:sz w:val="22"/>
                <w:szCs w:val="22"/>
              </w:rPr>
            </w:pPr>
          </w:p>
          <w:p w14:paraId="0E713DD0" w14:textId="77777777" w:rsidR="000F1611" w:rsidRPr="00B8102C" w:rsidRDefault="000F1611" w:rsidP="00E02C15">
            <w:pPr>
              <w:rPr>
                <w:rFonts w:ascii="Arial" w:hAnsi="Arial" w:cs="Arial"/>
                <w:sz w:val="22"/>
                <w:szCs w:val="22"/>
                <w:u w:val="single"/>
              </w:rPr>
            </w:pPr>
            <w:r w:rsidRPr="00B8102C">
              <w:rPr>
                <w:rFonts w:ascii="Arial" w:hAnsi="Arial" w:cs="Arial"/>
                <w:sz w:val="22"/>
                <w:szCs w:val="22"/>
                <w:u w:val="single"/>
              </w:rPr>
              <w:t>Remaining barriers to achieving the project objective</w:t>
            </w:r>
          </w:p>
          <w:p w14:paraId="0AE2D5D8" w14:textId="77777777" w:rsidR="00180856" w:rsidRPr="00606987" w:rsidRDefault="00180856" w:rsidP="00E02C15">
            <w:pPr>
              <w:rPr>
                <w:rFonts w:ascii="Arial" w:hAnsi="Arial" w:cs="Arial"/>
                <w:sz w:val="22"/>
                <w:szCs w:val="22"/>
              </w:rPr>
            </w:pPr>
          </w:p>
          <w:p w14:paraId="3B327378" w14:textId="746FB451" w:rsidR="00180856" w:rsidRPr="00606987" w:rsidRDefault="00180856" w:rsidP="00E02C15">
            <w:pPr>
              <w:jc w:val="both"/>
              <w:rPr>
                <w:rFonts w:ascii="Arial" w:hAnsi="Arial" w:cs="Arial"/>
                <w:sz w:val="22"/>
                <w:szCs w:val="22"/>
              </w:rPr>
            </w:pPr>
            <w:r w:rsidRPr="00606987">
              <w:rPr>
                <w:rFonts w:ascii="Arial" w:hAnsi="Arial" w:cs="Arial"/>
                <w:sz w:val="22"/>
                <w:szCs w:val="22"/>
              </w:rPr>
              <w:t>From the extensive discussions</w:t>
            </w:r>
            <w:r w:rsidR="00C41787">
              <w:rPr>
                <w:rFonts w:ascii="Arial" w:hAnsi="Arial" w:cs="Arial"/>
                <w:sz w:val="22"/>
                <w:szCs w:val="22"/>
              </w:rPr>
              <w:t xml:space="preserve"> the Mission</w:t>
            </w:r>
            <w:r w:rsidRPr="00606987">
              <w:rPr>
                <w:rFonts w:ascii="Arial" w:hAnsi="Arial" w:cs="Arial"/>
                <w:sz w:val="22"/>
                <w:szCs w:val="22"/>
              </w:rPr>
              <w:t xml:space="preserve"> held with th</w:t>
            </w:r>
            <w:r w:rsidR="00C41787">
              <w:rPr>
                <w:rFonts w:ascii="Arial" w:hAnsi="Arial" w:cs="Arial"/>
                <w:sz w:val="22"/>
                <w:szCs w:val="22"/>
              </w:rPr>
              <w:t>e Project S</w:t>
            </w:r>
            <w:r w:rsidRPr="00606987">
              <w:rPr>
                <w:rFonts w:ascii="Arial" w:hAnsi="Arial" w:cs="Arial"/>
                <w:sz w:val="22"/>
                <w:szCs w:val="22"/>
              </w:rPr>
              <w:t>takeholder</w:t>
            </w:r>
            <w:r w:rsidR="00C41787">
              <w:rPr>
                <w:rFonts w:ascii="Arial" w:hAnsi="Arial" w:cs="Arial"/>
                <w:sz w:val="22"/>
                <w:szCs w:val="22"/>
              </w:rPr>
              <w:t>s, it appeared</w:t>
            </w:r>
            <w:r w:rsidR="00C028D2">
              <w:rPr>
                <w:rFonts w:ascii="Arial" w:hAnsi="Arial" w:cs="Arial"/>
                <w:sz w:val="22"/>
                <w:szCs w:val="22"/>
              </w:rPr>
              <w:t>,</w:t>
            </w:r>
            <w:r w:rsidR="00C41787">
              <w:rPr>
                <w:rFonts w:ascii="Arial" w:hAnsi="Arial" w:cs="Arial"/>
                <w:sz w:val="22"/>
                <w:szCs w:val="22"/>
              </w:rPr>
              <w:t xml:space="preserve"> </w:t>
            </w:r>
            <w:r w:rsidR="00C028D2" w:rsidRPr="00C028D2">
              <w:rPr>
                <w:rFonts w:ascii="Arial" w:hAnsi="Arial" w:cs="Arial"/>
                <w:sz w:val="22"/>
                <w:szCs w:val="22"/>
                <w:u w:val="single"/>
              </w:rPr>
              <w:t>at the time of the Mission</w:t>
            </w:r>
            <w:r w:rsidR="00C028D2">
              <w:rPr>
                <w:rFonts w:ascii="Arial" w:hAnsi="Arial" w:cs="Arial"/>
                <w:sz w:val="22"/>
                <w:szCs w:val="22"/>
              </w:rPr>
              <w:t>, that a potential</w:t>
            </w:r>
            <w:r w:rsidRPr="00606987">
              <w:rPr>
                <w:rFonts w:ascii="Arial" w:hAnsi="Arial" w:cs="Arial"/>
                <w:sz w:val="22"/>
                <w:szCs w:val="22"/>
              </w:rPr>
              <w:t xml:space="preserve"> barrier in achieving the objectives of the project is related to the </w:t>
            </w:r>
            <w:r w:rsidR="00C41787">
              <w:rPr>
                <w:rFonts w:ascii="Arial" w:hAnsi="Arial" w:cs="Arial"/>
                <w:sz w:val="22"/>
                <w:szCs w:val="22"/>
              </w:rPr>
              <w:t xml:space="preserve">somewhat </w:t>
            </w:r>
            <w:r w:rsidRPr="00C41787">
              <w:rPr>
                <w:rFonts w:ascii="Arial" w:hAnsi="Arial" w:cs="Arial"/>
                <w:sz w:val="22"/>
                <w:szCs w:val="22"/>
                <w:u w:val="single"/>
              </w:rPr>
              <w:t xml:space="preserve">poor definition of the responsibilities when it comes to </w:t>
            </w:r>
            <w:r w:rsidR="00C028D2">
              <w:rPr>
                <w:rFonts w:ascii="Arial" w:hAnsi="Arial" w:cs="Arial"/>
                <w:sz w:val="22"/>
                <w:szCs w:val="22"/>
                <w:u w:val="single"/>
              </w:rPr>
              <w:t xml:space="preserve">delivery of the </w:t>
            </w:r>
            <w:r w:rsidRPr="00C41787">
              <w:rPr>
                <w:rFonts w:ascii="Arial" w:hAnsi="Arial" w:cs="Arial"/>
                <w:sz w:val="22"/>
                <w:szCs w:val="22"/>
                <w:u w:val="single"/>
              </w:rPr>
              <w:t>environmental training.</w:t>
            </w:r>
            <w:r w:rsidRPr="00606987">
              <w:rPr>
                <w:rFonts w:ascii="Arial" w:hAnsi="Arial" w:cs="Arial"/>
                <w:sz w:val="22"/>
                <w:szCs w:val="22"/>
              </w:rPr>
              <w:t xml:space="preserve">  </w:t>
            </w:r>
            <w:r w:rsidR="00B62F4E">
              <w:rPr>
                <w:rFonts w:ascii="Arial" w:hAnsi="Arial" w:cs="Arial"/>
                <w:sz w:val="22"/>
                <w:szCs w:val="22"/>
              </w:rPr>
              <w:t>This is possibly</w:t>
            </w:r>
            <w:r w:rsidR="00C10304">
              <w:rPr>
                <w:rFonts w:ascii="Arial" w:hAnsi="Arial" w:cs="Arial"/>
                <w:sz w:val="22"/>
                <w:szCs w:val="22"/>
              </w:rPr>
              <w:t xml:space="preserve"> clarified </w:t>
            </w:r>
            <w:r w:rsidR="00B62F4E">
              <w:rPr>
                <w:rFonts w:ascii="Arial" w:hAnsi="Arial" w:cs="Arial"/>
                <w:sz w:val="22"/>
                <w:szCs w:val="22"/>
              </w:rPr>
              <w:t>in the training strategy paper that was under preparation at the time of the Mission.</w:t>
            </w:r>
          </w:p>
          <w:p w14:paraId="5E286C81" w14:textId="77777777" w:rsidR="00180856" w:rsidRPr="00606987" w:rsidRDefault="00180856" w:rsidP="00E02C15">
            <w:pPr>
              <w:rPr>
                <w:rFonts w:ascii="Arial" w:hAnsi="Arial" w:cs="Arial"/>
                <w:sz w:val="22"/>
                <w:szCs w:val="22"/>
              </w:rPr>
            </w:pPr>
          </w:p>
          <w:p w14:paraId="524895D4" w14:textId="67E79522" w:rsidR="003256E3" w:rsidRPr="007D5700" w:rsidRDefault="00180856" w:rsidP="00E02C15">
            <w:pPr>
              <w:jc w:val="both"/>
              <w:rPr>
                <w:rFonts w:ascii="Arial" w:hAnsi="Arial" w:cs="Arial"/>
                <w:sz w:val="22"/>
                <w:szCs w:val="22"/>
                <w:u w:val="single"/>
              </w:rPr>
            </w:pPr>
            <w:r w:rsidRPr="00606987">
              <w:rPr>
                <w:rFonts w:ascii="Arial" w:hAnsi="Arial" w:cs="Arial"/>
                <w:sz w:val="22"/>
                <w:szCs w:val="22"/>
              </w:rPr>
              <w:t>Many prog</w:t>
            </w:r>
            <w:r w:rsidR="007D5700">
              <w:rPr>
                <w:rFonts w:ascii="Arial" w:hAnsi="Arial" w:cs="Arial"/>
                <w:sz w:val="22"/>
                <w:szCs w:val="22"/>
              </w:rPr>
              <w:t>rammes have been carried out in</w:t>
            </w:r>
            <w:r w:rsidRPr="00606987">
              <w:rPr>
                <w:rFonts w:ascii="Arial" w:hAnsi="Arial" w:cs="Arial"/>
                <w:sz w:val="22"/>
                <w:szCs w:val="22"/>
              </w:rPr>
              <w:t xml:space="preserve"> the past,</w:t>
            </w:r>
            <w:r w:rsidR="00B62F4E">
              <w:rPr>
                <w:rFonts w:ascii="Arial" w:hAnsi="Arial" w:cs="Arial"/>
                <w:sz w:val="22"/>
                <w:szCs w:val="22"/>
              </w:rPr>
              <w:t xml:space="preserve"> as</w:t>
            </w:r>
            <w:r w:rsidRPr="00606987">
              <w:rPr>
                <w:rFonts w:ascii="Arial" w:hAnsi="Arial" w:cs="Arial"/>
                <w:sz w:val="22"/>
                <w:szCs w:val="22"/>
              </w:rPr>
              <w:t xml:space="preserve"> national initiatives or with the help of outside funding, and there is no doubt that the GoA attaches a great deal of importance to the topic.  One of the major problems is that funding is often directed towards a given institution, an</w:t>
            </w:r>
            <w:r w:rsidR="000C5B92">
              <w:rPr>
                <w:rFonts w:ascii="Arial" w:hAnsi="Arial" w:cs="Arial"/>
                <w:sz w:val="22"/>
                <w:szCs w:val="22"/>
              </w:rPr>
              <w:t>d therefore the impact  is not always as “institutionally wide”</w:t>
            </w:r>
            <w:r w:rsidRPr="00606987">
              <w:rPr>
                <w:rFonts w:ascii="Arial" w:hAnsi="Arial" w:cs="Arial"/>
                <w:sz w:val="22"/>
                <w:szCs w:val="22"/>
              </w:rPr>
              <w:t xml:space="preserve"> as it should be.  This leads to numerous </w:t>
            </w:r>
            <w:r w:rsidRPr="00606987">
              <w:rPr>
                <w:rFonts w:ascii="Arial" w:hAnsi="Arial" w:cs="Arial"/>
                <w:sz w:val="22"/>
                <w:szCs w:val="22"/>
              </w:rPr>
              <w:lastRenderedPageBreak/>
              <w:t>programmes, including analy</w:t>
            </w:r>
            <w:r w:rsidR="003256E3" w:rsidRPr="00606987">
              <w:rPr>
                <w:rFonts w:ascii="Arial" w:hAnsi="Arial" w:cs="Arial"/>
                <w:sz w:val="22"/>
                <w:szCs w:val="22"/>
              </w:rPr>
              <w:t xml:space="preserve">ses, training etc. but </w:t>
            </w:r>
            <w:r w:rsidR="00C41787">
              <w:rPr>
                <w:rFonts w:ascii="Arial" w:hAnsi="Arial" w:cs="Arial"/>
                <w:sz w:val="22"/>
                <w:szCs w:val="22"/>
              </w:rPr>
              <w:t xml:space="preserve">sometimes </w:t>
            </w:r>
            <w:r w:rsidR="003256E3" w:rsidRPr="00606987">
              <w:rPr>
                <w:rFonts w:ascii="Arial" w:hAnsi="Arial" w:cs="Arial"/>
                <w:sz w:val="22"/>
                <w:szCs w:val="22"/>
              </w:rPr>
              <w:t xml:space="preserve">with a limited focus and/or target. </w:t>
            </w:r>
            <w:r w:rsidR="00B62F4E">
              <w:rPr>
                <w:rFonts w:ascii="Arial" w:hAnsi="Arial" w:cs="Arial"/>
                <w:sz w:val="22"/>
                <w:szCs w:val="22"/>
              </w:rPr>
              <w:t xml:space="preserve"> </w:t>
            </w:r>
            <w:r w:rsidR="00B62F4E" w:rsidRPr="007D5700">
              <w:rPr>
                <w:rFonts w:ascii="Arial" w:hAnsi="Arial" w:cs="Arial"/>
                <w:sz w:val="22"/>
                <w:szCs w:val="22"/>
                <w:u w:val="single"/>
              </w:rPr>
              <w:t>The project under review takes credit in the fact that it looks at the entire sector, across institutions.</w:t>
            </w:r>
          </w:p>
          <w:p w14:paraId="4D3EC5A9" w14:textId="77777777" w:rsidR="000C5B92" w:rsidRPr="00606987" w:rsidRDefault="000C5B92" w:rsidP="00E02C15">
            <w:pPr>
              <w:jc w:val="both"/>
              <w:rPr>
                <w:rFonts w:ascii="Arial" w:hAnsi="Arial" w:cs="Arial"/>
                <w:sz w:val="22"/>
                <w:szCs w:val="22"/>
              </w:rPr>
            </w:pPr>
          </w:p>
          <w:p w14:paraId="55B39FD9" w14:textId="1BEB1522" w:rsidR="000C5B92" w:rsidRPr="00322DFD" w:rsidRDefault="000C5B92" w:rsidP="00E02C15">
            <w:pPr>
              <w:jc w:val="both"/>
              <w:rPr>
                <w:rFonts w:ascii="Arial" w:hAnsi="Arial" w:cs="Arial"/>
                <w:sz w:val="22"/>
                <w:szCs w:val="22"/>
                <w:u w:val="single"/>
              </w:rPr>
            </w:pPr>
            <w:bookmarkStart w:id="5" w:name="_Hlk514405967"/>
            <w:r>
              <w:rPr>
                <w:rFonts w:ascii="Arial" w:hAnsi="Arial" w:cs="Arial"/>
                <w:sz w:val="22"/>
                <w:szCs w:val="22"/>
              </w:rPr>
              <w:t xml:space="preserve">In the view of the Mission, </w:t>
            </w:r>
            <w:r w:rsidR="00322DFD">
              <w:rPr>
                <w:rFonts w:ascii="Arial" w:hAnsi="Arial" w:cs="Arial"/>
                <w:sz w:val="22"/>
                <w:szCs w:val="22"/>
              </w:rPr>
              <w:t xml:space="preserve">and as a great deal of the </w:t>
            </w:r>
            <w:r w:rsidR="00322DFD" w:rsidRPr="00322DFD">
              <w:rPr>
                <w:rFonts w:ascii="Arial" w:hAnsi="Arial" w:cs="Arial"/>
                <w:sz w:val="22"/>
                <w:szCs w:val="22"/>
                <w:u w:val="single"/>
              </w:rPr>
              <w:t>preparatory</w:t>
            </w:r>
            <w:r w:rsidR="00322DFD">
              <w:rPr>
                <w:rFonts w:ascii="Arial" w:hAnsi="Arial" w:cs="Arial"/>
                <w:sz w:val="22"/>
                <w:szCs w:val="22"/>
              </w:rPr>
              <w:t xml:space="preserve"> work has been accomplished, </w:t>
            </w:r>
            <w:r>
              <w:rPr>
                <w:rFonts w:ascii="Arial" w:hAnsi="Arial" w:cs="Arial"/>
                <w:sz w:val="22"/>
                <w:szCs w:val="22"/>
              </w:rPr>
              <w:t>t</w:t>
            </w:r>
            <w:r w:rsidR="00322DFD">
              <w:rPr>
                <w:rFonts w:ascii="Arial" w:hAnsi="Arial" w:cs="Arial"/>
                <w:sz w:val="22"/>
                <w:szCs w:val="22"/>
              </w:rPr>
              <w:t>he best way forward</w:t>
            </w:r>
            <w:r w:rsidR="003256E3" w:rsidRPr="00606987">
              <w:rPr>
                <w:rFonts w:ascii="Arial" w:hAnsi="Arial" w:cs="Arial"/>
                <w:sz w:val="22"/>
                <w:szCs w:val="22"/>
              </w:rPr>
              <w:t xml:space="preserve"> is to </w:t>
            </w:r>
            <w:r>
              <w:rPr>
                <w:rFonts w:ascii="Arial" w:hAnsi="Arial" w:cs="Arial"/>
                <w:sz w:val="22"/>
                <w:szCs w:val="22"/>
              </w:rPr>
              <w:t xml:space="preserve">jointly and in a participatory manner </w:t>
            </w:r>
            <w:r w:rsidR="003256E3" w:rsidRPr="00606987">
              <w:rPr>
                <w:rFonts w:ascii="Arial" w:hAnsi="Arial" w:cs="Arial"/>
                <w:sz w:val="22"/>
                <w:szCs w:val="22"/>
              </w:rPr>
              <w:t>prepare a</w:t>
            </w:r>
            <w:r>
              <w:rPr>
                <w:rFonts w:ascii="Arial" w:hAnsi="Arial" w:cs="Arial"/>
                <w:sz w:val="22"/>
                <w:szCs w:val="22"/>
              </w:rPr>
              <w:t>n</w:t>
            </w:r>
            <w:r w:rsidR="003256E3" w:rsidRPr="00606987">
              <w:rPr>
                <w:rFonts w:ascii="Arial" w:hAnsi="Arial" w:cs="Arial"/>
                <w:sz w:val="22"/>
                <w:szCs w:val="22"/>
              </w:rPr>
              <w:t xml:space="preserve"> </w:t>
            </w:r>
            <w:r>
              <w:rPr>
                <w:rFonts w:ascii="Arial" w:hAnsi="Arial" w:cs="Arial"/>
                <w:sz w:val="22"/>
                <w:szCs w:val="22"/>
              </w:rPr>
              <w:t xml:space="preserve">overall </w:t>
            </w:r>
            <w:r w:rsidR="00322DFD" w:rsidRPr="00322DFD">
              <w:rPr>
                <w:rFonts w:ascii="Arial" w:hAnsi="Arial" w:cs="Arial"/>
                <w:sz w:val="22"/>
                <w:szCs w:val="22"/>
                <w:u w:val="single"/>
              </w:rPr>
              <w:t>roadmap</w:t>
            </w:r>
            <w:r w:rsidR="003256E3" w:rsidRPr="00322DFD">
              <w:rPr>
                <w:rFonts w:ascii="Arial" w:hAnsi="Arial" w:cs="Arial"/>
                <w:sz w:val="22"/>
                <w:szCs w:val="22"/>
                <w:u w:val="single"/>
              </w:rPr>
              <w:t xml:space="preserve"> with clear </w:t>
            </w:r>
            <w:r w:rsidRPr="00322DFD">
              <w:rPr>
                <w:rFonts w:ascii="Arial" w:hAnsi="Arial" w:cs="Arial"/>
                <w:sz w:val="22"/>
                <w:szCs w:val="22"/>
                <w:u w:val="single"/>
              </w:rPr>
              <w:t xml:space="preserve">duties and </w:t>
            </w:r>
            <w:r w:rsidR="003256E3" w:rsidRPr="00322DFD">
              <w:rPr>
                <w:rFonts w:ascii="Arial" w:hAnsi="Arial" w:cs="Arial"/>
                <w:sz w:val="22"/>
                <w:szCs w:val="22"/>
                <w:u w:val="single"/>
              </w:rPr>
              <w:t xml:space="preserve">responsibilities </w:t>
            </w:r>
            <w:r w:rsidRPr="00322DFD">
              <w:rPr>
                <w:rFonts w:ascii="Arial" w:hAnsi="Arial" w:cs="Arial"/>
                <w:sz w:val="22"/>
                <w:szCs w:val="22"/>
                <w:u w:val="single"/>
              </w:rPr>
              <w:t xml:space="preserve">and inputs of each of the participating agencies </w:t>
            </w:r>
            <w:r w:rsidR="00FC7267">
              <w:rPr>
                <w:rFonts w:ascii="Arial" w:hAnsi="Arial" w:cs="Arial"/>
                <w:sz w:val="22"/>
                <w:szCs w:val="22"/>
                <w:u w:val="single"/>
              </w:rPr>
              <w:t>(who does what?)</w:t>
            </w:r>
            <w:r w:rsidR="00FC7267" w:rsidRPr="00322DFD">
              <w:rPr>
                <w:rFonts w:ascii="Arial" w:hAnsi="Arial" w:cs="Arial"/>
                <w:sz w:val="22"/>
                <w:szCs w:val="22"/>
                <w:u w:val="single"/>
              </w:rPr>
              <w:t xml:space="preserve"> </w:t>
            </w:r>
            <w:r w:rsidRPr="00322DFD">
              <w:rPr>
                <w:rFonts w:ascii="Arial" w:hAnsi="Arial" w:cs="Arial"/>
                <w:sz w:val="22"/>
                <w:szCs w:val="22"/>
                <w:u w:val="single"/>
              </w:rPr>
              <w:t xml:space="preserve">in this </w:t>
            </w:r>
            <w:r w:rsidR="00C028D2">
              <w:rPr>
                <w:rFonts w:ascii="Arial" w:hAnsi="Arial" w:cs="Arial"/>
                <w:sz w:val="22"/>
                <w:szCs w:val="22"/>
                <w:u w:val="single"/>
              </w:rPr>
              <w:t xml:space="preserve">final </w:t>
            </w:r>
            <w:r w:rsidRPr="00322DFD">
              <w:rPr>
                <w:rFonts w:ascii="Arial" w:hAnsi="Arial" w:cs="Arial"/>
                <w:sz w:val="22"/>
                <w:szCs w:val="22"/>
                <w:u w:val="single"/>
              </w:rPr>
              <w:t xml:space="preserve">action programme. </w:t>
            </w:r>
          </w:p>
          <w:bookmarkEnd w:id="5"/>
          <w:p w14:paraId="742A77B7" w14:textId="77777777" w:rsidR="00322DFD" w:rsidRDefault="00322DFD" w:rsidP="00E02C15">
            <w:pPr>
              <w:rPr>
                <w:rFonts w:ascii="Arial" w:hAnsi="Arial" w:cs="Arial"/>
                <w:sz w:val="22"/>
                <w:szCs w:val="22"/>
              </w:rPr>
            </w:pPr>
          </w:p>
          <w:p w14:paraId="38B6758D" w14:textId="77777777" w:rsidR="00E27165" w:rsidRPr="00606987" w:rsidRDefault="00E27165" w:rsidP="00E02C15">
            <w:pPr>
              <w:rPr>
                <w:rFonts w:ascii="Arial" w:hAnsi="Arial" w:cs="Arial"/>
                <w:sz w:val="22"/>
                <w:szCs w:val="22"/>
              </w:rPr>
            </w:pPr>
          </w:p>
        </w:tc>
      </w:tr>
      <w:tr w:rsidR="000F1611" w:rsidRPr="00606987" w14:paraId="7C05E2C1" w14:textId="77777777" w:rsidTr="001B3F0A">
        <w:trPr>
          <w:gridBefore w:val="2"/>
          <w:gridAfter w:val="1"/>
          <w:wBefore w:w="734" w:type="dxa"/>
          <w:wAfter w:w="37" w:type="dxa"/>
          <w:trHeight w:val="48"/>
        </w:trPr>
        <w:tc>
          <w:tcPr>
            <w:tcW w:w="259" w:type="dxa"/>
            <w:gridSpan w:val="2"/>
          </w:tcPr>
          <w:p w14:paraId="05C58096" w14:textId="695BD77E" w:rsidR="000F1611" w:rsidRPr="00606987" w:rsidRDefault="000F1611" w:rsidP="00E02C15">
            <w:pPr>
              <w:jc w:val="both"/>
              <w:rPr>
                <w:rFonts w:ascii="Arial" w:hAnsi="Arial" w:cs="Arial"/>
                <w:b/>
                <w:bCs/>
                <w:sz w:val="22"/>
                <w:szCs w:val="22"/>
              </w:rPr>
            </w:pPr>
          </w:p>
        </w:tc>
        <w:tc>
          <w:tcPr>
            <w:tcW w:w="7819" w:type="dxa"/>
            <w:gridSpan w:val="4"/>
          </w:tcPr>
          <w:p w14:paraId="04E2B40B" w14:textId="53B7E3B0" w:rsidR="000F1611" w:rsidRDefault="00B8102C" w:rsidP="00E02C15">
            <w:pPr>
              <w:jc w:val="both"/>
              <w:rPr>
                <w:rFonts w:ascii="Arial" w:hAnsi="Arial" w:cs="Arial"/>
                <w:color w:val="000000"/>
                <w:sz w:val="22"/>
                <w:szCs w:val="22"/>
              </w:rPr>
            </w:pPr>
            <w:r>
              <w:rPr>
                <w:rFonts w:ascii="Arial" w:hAnsi="Arial" w:cs="Arial"/>
                <w:sz w:val="22"/>
                <w:szCs w:val="22"/>
              </w:rPr>
              <w:t xml:space="preserve">4.3. </w:t>
            </w:r>
            <w:r w:rsidR="000F1611" w:rsidRPr="00606987">
              <w:rPr>
                <w:rFonts w:ascii="Arial" w:hAnsi="Arial" w:cs="Arial"/>
                <w:sz w:val="22"/>
                <w:szCs w:val="22"/>
              </w:rPr>
              <w:t xml:space="preserve">Project Implementation </w:t>
            </w:r>
            <w:r w:rsidR="000F1611" w:rsidRPr="00606987">
              <w:rPr>
                <w:rFonts w:ascii="Arial" w:hAnsi="Arial" w:cs="Arial"/>
                <w:color w:val="000000"/>
                <w:sz w:val="22"/>
                <w:szCs w:val="22"/>
              </w:rPr>
              <w:t>and Adaptive Management</w:t>
            </w:r>
          </w:p>
          <w:p w14:paraId="37990DDC" w14:textId="77777777" w:rsidR="00F76331" w:rsidRDefault="00F76331" w:rsidP="00E02C15">
            <w:pPr>
              <w:jc w:val="both"/>
              <w:rPr>
                <w:rFonts w:ascii="Arial" w:hAnsi="Arial" w:cs="Arial"/>
                <w:color w:val="000000"/>
                <w:sz w:val="22"/>
                <w:szCs w:val="22"/>
              </w:rPr>
            </w:pPr>
          </w:p>
          <w:p w14:paraId="555067F3" w14:textId="77777777" w:rsidR="009E7735" w:rsidRDefault="009E7735" w:rsidP="00E02C15">
            <w:pPr>
              <w:jc w:val="both"/>
              <w:rPr>
                <w:rFonts w:ascii="Arial" w:hAnsi="Arial" w:cs="Arial"/>
                <w:color w:val="000000"/>
                <w:sz w:val="22"/>
                <w:szCs w:val="22"/>
              </w:rPr>
            </w:pPr>
          </w:p>
          <w:p w14:paraId="05B57C14" w14:textId="465071D4" w:rsidR="00F76331" w:rsidRPr="00FC7267" w:rsidRDefault="007D16B6" w:rsidP="00E02C15">
            <w:pPr>
              <w:jc w:val="both"/>
              <w:rPr>
                <w:rFonts w:ascii="Arial" w:hAnsi="Arial" w:cs="Arial"/>
                <w:sz w:val="22"/>
                <w:szCs w:val="22"/>
                <w:u w:val="single"/>
              </w:rPr>
            </w:pPr>
            <w:r w:rsidRPr="00FC7267">
              <w:rPr>
                <w:rFonts w:ascii="Arial" w:hAnsi="Arial" w:cs="Arial"/>
                <w:sz w:val="22"/>
                <w:szCs w:val="22"/>
                <w:u w:val="single"/>
              </w:rPr>
              <w:t xml:space="preserve">Project </w:t>
            </w:r>
            <w:r w:rsidR="00115706" w:rsidRPr="00FC7267">
              <w:rPr>
                <w:rFonts w:ascii="Arial" w:hAnsi="Arial" w:cs="Arial"/>
                <w:sz w:val="22"/>
                <w:szCs w:val="22"/>
                <w:u w:val="single"/>
              </w:rPr>
              <w:t>cycle/</w:t>
            </w:r>
            <w:r w:rsidRPr="00FC7267">
              <w:rPr>
                <w:rFonts w:ascii="Arial" w:hAnsi="Arial" w:cs="Arial"/>
                <w:sz w:val="22"/>
                <w:szCs w:val="22"/>
                <w:u w:val="single"/>
              </w:rPr>
              <w:t>implementation planning and strategy</w:t>
            </w:r>
          </w:p>
          <w:p w14:paraId="70000D22" w14:textId="77777777" w:rsidR="007D16B6" w:rsidRDefault="007D16B6" w:rsidP="00E02C15">
            <w:pPr>
              <w:jc w:val="both"/>
              <w:rPr>
                <w:rFonts w:ascii="Arial" w:hAnsi="Arial" w:cs="Arial"/>
                <w:color w:val="000000"/>
                <w:sz w:val="22"/>
                <w:szCs w:val="22"/>
                <w:u w:val="single"/>
              </w:rPr>
            </w:pPr>
          </w:p>
          <w:p w14:paraId="3709ED42" w14:textId="62903CDC" w:rsidR="00FF388E" w:rsidRDefault="00FF388E" w:rsidP="00E02C15">
            <w:pPr>
              <w:jc w:val="both"/>
              <w:rPr>
                <w:rFonts w:ascii="Arial" w:hAnsi="Arial" w:cs="Arial"/>
                <w:b/>
                <w:sz w:val="22"/>
                <w:szCs w:val="22"/>
                <w:u w:val="single"/>
              </w:rPr>
            </w:pPr>
            <w:r>
              <w:rPr>
                <w:rFonts w:ascii="Arial" w:hAnsi="Arial" w:cs="Arial"/>
                <w:sz w:val="22"/>
                <w:szCs w:val="22"/>
              </w:rPr>
              <w:t>Past e</w:t>
            </w:r>
            <w:r w:rsidRPr="00EF07E6">
              <w:rPr>
                <w:rFonts w:ascii="Arial" w:hAnsi="Arial" w:cs="Arial"/>
                <w:sz w:val="22"/>
                <w:szCs w:val="22"/>
              </w:rPr>
              <w:t>xperience</w:t>
            </w:r>
            <w:r>
              <w:rPr>
                <w:rFonts w:ascii="Arial" w:hAnsi="Arial" w:cs="Arial"/>
                <w:sz w:val="22"/>
                <w:szCs w:val="22"/>
              </w:rPr>
              <w:t>s</w:t>
            </w:r>
            <w:r w:rsidRPr="00EF07E6">
              <w:rPr>
                <w:rFonts w:ascii="Arial" w:hAnsi="Arial" w:cs="Arial"/>
                <w:sz w:val="22"/>
                <w:szCs w:val="22"/>
              </w:rPr>
              <w:t xml:space="preserve"> with the “improvement</w:t>
            </w:r>
            <w:r>
              <w:rPr>
                <w:rFonts w:ascii="Arial" w:hAnsi="Arial" w:cs="Arial"/>
                <w:sz w:val="22"/>
                <w:szCs w:val="22"/>
              </w:rPr>
              <w:t>, upgrading…</w:t>
            </w:r>
            <w:r w:rsidRPr="00EF07E6">
              <w:rPr>
                <w:rFonts w:ascii="Arial" w:hAnsi="Arial" w:cs="Arial"/>
                <w:sz w:val="22"/>
                <w:szCs w:val="22"/>
              </w:rPr>
              <w:t>” of ins</w:t>
            </w:r>
            <w:r>
              <w:rPr>
                <w:rFonts w:ascii="Arial" w:hAnsi="Arial" w:cs="Arial"/>
                <w:sz w:val="22"/>
                <w:szCs w:val="22"/>
              </w:rPr>
              <w:t>titutional capacities, including legal aspects, has often shown</w:t>
            </w:r>
            <w:r w:rsidRPr="00EF07E6">
              <w:rPr>
                <w:rFonts w:ascii="Arial" w:hAnsi="Arial" w:cs="Arial"/>
                <w:sz w:val="22"/>
                <w:szCs w:val="22"/>
              </w:rPr>
              <w:t xml:space="preserve"> </w:t>
            </w:r>
            <w:r w:rsidR="00C41787">
              <w:rPr>
                <w:rFonts w:ascii="Arial" w:hAnsi="Arial" w:cs="Arial"/>
                <w:sz w:val="22"/>
                <w:szCs w:val="22"/>
              </w:rPr>
              <w:t>that such interventions</w:t>
            </w:r>
            <w:r>
              <w:rPr>
                <w:rFonts w:ascii="Arial" w:hAnsi="Arial" w:cs="Arial"/>
                <w:sz w:val="22"/>
                <w:szCs w:val="22"/>
              </w:rPr>
              <w:t xml:space="preserve"> take persuasion, </w:t>
            </w:r>
            <w:r w:rsidRPr="00EF07E6">
              <w:rPr>
                <w:rFonts w:ascii="Arial" w:hAnsi="Arial" w:cs="Arial"/>
                <w:sz w:val="22"/>
                <w:szCs w:val="22"/>
              </w:rPr>
              <w:t xml:space="preserve">courage, political </w:t>
            </w:r>
            <w:r>
              <w:rPr>
                <w:rFonts w:ascii="Arial" w:hAnsi="Arial" w:cs="Arial"/>
                <w:sz w:val="22"/>
                <w:szCs w:val="22"/>
              </w:rPr>
              <w:t xml:space="preserve">will, </w:t>
            </w:r>
            <w:r w:rsidRPr="00EF07E6">
              <w:rPr>
                <w:rFonts w:ascii="Arial" w:hAnsi="Arial" w:cs="Arial"/>
                <w:sz w:val="22"/>
                <w:szCs w:val="22"/>
              </w:rPr>
              <w:t>agreements</w:t>
            </w:r>
            <w:r>
              <w:rPr>
                <w:rFonts w:ascii="Arial" w:hAnsi="Arial" w:cs="Arial"/>
                <w:sz w:val="22"/>
                <w:szCs w:val="22"/>
              </w:rPr>
              <w:t>; will need sufficie</w:t>
            </w:r>
            <w:r w:rsidR="00C41787">
              <w:rPr>
                <w:rFonts w:ascii="Arial" w:hAnsi="Arial" w:cs="Arial"/>
                <w:sz w:val="22"/>
                <w:szCs w:val="22"/>
              </w:rPr>
              <w:t>nt time, and</w:t>
            </w:r>
            <w:r>
              <w:rPr>
                <w:rFonts w:ascii="Arial" w:hAnsi="Arial" w:cs="Arial"/>
                <w:sz w:val="22"/>
                <w:szCs w:val="22"/>
              </w:rPr>
              <w:t xml:space="preserve"> </w:t>
            </w:r>
            <w:r w:rsidRPr="007C5AF7">
              <w:rPr>
                <w:rFonts w:ascii="Arial" w:hAnsi="Arial" w:cs="Arial"/>
                <w:sz w:val="22"/>
                <w:szCs w:val="22"/>
                <w:u w:val="single"/>
              </w:rPr>
              <w:t xml:space="preserve">above all a clear joint </w:t>
            </w:r>
            <w:r w:rsidRPr="007D16B6">
              <w:rPr>
                <w:rFonts w:ascii="Arial" w:hAnsi="Arial" w:cs="Arial"/>
                <w:b/>
                <w:sz w:val="22"/>
                <w:szCs w:val="22"/>
                <w:u w:val="single"/>
              </w:rPr>
              <w:t>goal oriented strategy</w:t>
            </w:r>
            <w:r w:rsidRPr="007C5AF7">
              <w:rPr>
                <w:rFonts w:ascii="Arial" w:hAnsi="Arial" w:cs="Arial"/>
                <w:sz w:val="22"/>
                <w:szCs w:val="22"/>
                <w:u w:val="single"/>
              </w:rPr>
              <w:t xml:space="preserve">, </w:t>
            </w:r>
            <w:r w:rsidRPr="007D16B6">
              <w:rPr>
                <w:rFonts w:ascii="Arial" w:hAnsi="Arial" w:cs="Arial"/>
                <w:b/>
                <w:sz w:val="22"/>
                <w:szCs w:val="22"/>
                <w:u w:val="single"/>
              </w:rPr>
              <w:t>accepted and endorsed by all stakeholders</w:t>
            </w:r>
            <w:r>
              <w:rPr>
                <w:rFonts w:ascii="Arial" w:hAnsi="Arial" w:cs="Arial"/>
                <w:b/>
                <w:sz w:val="22"/>
                <w:szCs w:val="22"/>
                <w:u w:val="single"/>
              </w:rPr>
              <w:t>.</w:t>
            </w:r>
          </w:p>
          <w:p w14:paraId="12DFCF07" w14:textId="77777777" w:rsidR="00FF388E" w:rsidRDefault="00FF388E" w:rsidP="00E02C15">
            <w:pPr>
              <w:jc w:val="both"/>
              <w:rPr>
                <w:rFonts w:ascii="Arial" w:hAnsi="Arial" w:cs="Arial"/>
                <w:b/>
                <w:sz w:val="22"/>
                <w:szCs w:val="22"/>
                <w:u w:val="single"/>
              </w:rPr>
            </w:pPr>
          </w:p>
          <w:p w14:paraId="2F15EF0D" w14:textId="77777777" w:rsidR="00FF388E" w:rsidRDefault="00FF388E" w:rsidP="00E02C15">
            <w:pPr>
              <w:jc w:val="both"/>
              <w:rPr>
                <w:rFonts w:ascii="Arial" w:hAnsi="Arial" w:cs="Arial"/>
                <w:sz w:val="22"/>
                <w:szCs w:val="22"/>
              </w:rPr>
            </w:pPr>
            <w:r>
              <w:rPr>
                <w:rFonts w:ascii="Arial" w:hAnsi="Arial" w:cs="Arial"/>
                <w:sz w:val="22"/>
                <w:szCs w:val="22"/>
              </w:rPr>
              <w:t>In case such endorsed strategy and roadmap are not well prepared, the project is bound to encounter implementation problems during its later stages.</w:t>
            </w:r>
          </w:p>
          <w:p w14:paraId="77807F57" w14:textId="77777777" w:rsidR="00FF388E" w:rsidRDefault="00FF388E" w:rsidP="00E02C15">
            <w:pPr>
              <w:jc w:val="both"/>
              <w:rPr>
                <w:rFonts w:ascii="Arial" w:hAnsi="Arial" w:cs="Arial"/>
                <w:sz w:val="22"/>
                <w:szCs w:val="22"/>
              </w:rPr>
            </w:pPr>
            <w:r>
              <w:rPr>
                <w:rFonts w:ascii="Arial" w:hAnsi="Arial" w:cs="Arial"/>
                <w:sz w:val="22"/>
                <w:szCs w:val="22"/>
              </w:rPr>
              <w:t>In fact there are numerous examples, in Armenia and elsewhere, (with all due respect), where, at the end of the road, the proposed legal and institutional amendments were never endorsed and ratified…</w:t>
            </w:r>
          </w:p>
          <w:p w14:paraId="17A22099" w14:textId="77777777" w:rsidR="00FF388E" w:rsidRDefault="00FF388E" w:rsidP="00E02C15">
            <w:pPr>
              <w:jc w:val="both"/>
              <w:rPr>
                <w:rFonts w:ascii="Arial" w:hAnsi="Arial" w:cs="Arial"/>
                <w:sz w:val="22"/>
                <w:szCs w:val="22"/>
              </w:rPr>
            </w:pPr>
            <w:r>
              <w:rPr>
                <w:rFonts w:ascii="Arial" w:hAnsi="Arial" w:cs="Arial"/>
                <w:sz w:val="22"/>
                <w:szCs w:val="22"/>
              </w:rPr>
              <w:t xml:space="preserve">  </w:t>
            </w:r>
          </w:p>
          <w:p w14:paraId="41C947F4" w14:textId="0FB87482" w:rsidR="00FF388E" w:rsidRPr="005C0AC0" w:rsidRDefault="00FF388E" w:rsidP="00E02C15">
            <w:pPr>
              <w:jc w:val="both"/>
              <w:rPr>
                <w:rFonts w:ascii="Arial" w:hAnsi="Arial" w:cs="Arial"/>
                <w:sz w:val="22"/>
                <w:szCs w:val="22"/>
                <w:u w:val="single"/>
              </w:rPr>
            </w:pPr>
            <w:r w:rsidRPr="00E22427">
              <w:rPr>
                <w:rFonts w:ascii="Arial" w:hAnsi="Arial" w:cs="Arial"/>
                <w:sz w:val="22"/>
                <w:szCs w:val="22"/>
                <w:u w:val="single"/>
              </w:rPr>
              <w:t xml:space="preserve">For that very reason, it is so crucial that all stakeholders </w:t>
            </w:r>
            <w:r w:rsidRPr="00F121D0">
              <w:rPr>
                <w:rFonts w:ascii="Arial" w:hAnsi="Arial" w:cs="Arial"/>
                <w:sz w:val="22"/>
                <w:szCs w:val="22"/>
                <w:u w:val="single"/>
              </w:rPr>
              <w:t>jointly</w:t>
            </w:r>
            <w:r w:rsidRPr="00E22427">
              <w:rPr>
                <w:rFonts w:ascii="Arial" w:hAnsi="Arial" w:cs="Arial"/>
                <w:sz w:val="22"/>
                <w:szCs w:val="22"/>
                <w:u w:val="single"/>
              </w:rPr>
              <w:t xml:space="preserve"> look at the expected project outputs and outcomes, take their respective respons</w:t>
            </w:r>
            <w:r>
              <w:rPr>
                <w:rFonts w:ascii="Arial" w:hAnsi="Arial" w:cs="Arial"/>
                <w:sz w:val="22"/>
                <w:szCs w:val="22"/>
                <w:u w:val="single"/>
              </w:rPr>
              <w:t>ibilities and jointly prepare a roadmap (</w:t>
            </w:r>
            <w:r w:rsidR="00FC7267">
              <w:rPr>
                <w:rFonts w:ascii="Arial" w:hAnsi="Arial" w:cs="Arial"/>
                <w:sz w:val="22"/>
                <w:szCs w:val="22"/>
                <w:u w:val="single"/>
              </w:rPr>
              <w:t>“who does what</w:t>
            </w:r>
            <w:r>
              <w:rPr>
                <w:rFonts w:ascii="Arial" w:hAnsi="Arial" w:cs="Arial"/>
                <w:sz w:val="22"/>
                <w:szCs w:val="22"/>
                <w:u w:val="single"/>
              </w:rPr>
              <w:t xml:space="preserve">”) for the upcoming implementation activities. </w:t>
            </w:r>
            <w:r w:rsidRPr="005C0AC0">
              <w:rPr>
                <w:rFonts w:ascii="Arial" w:hAnsi="Arial" w:cs="Arial"/>
                <w:sz w:val="22"/>
                <w:szCs w:val="22"/>
                <w:u w:val="single"/>
              </w:rPr>
              <w:t xml:space="preserve"> All the above</w:t>
            </w:r>
            <w:r w:rsidR="00FC7267">
              <w:rPr>
                <w:rFonts w:ascii="Arial" w:hAnsi="Arial" w:cs="Arial"/>
                <w:sz w:val="22"/>
                <w:szCs w:val="22"/>
                <w:u w:val="single"/>
              </w:rPr>
              <w:t xml:space="preserve"> (and sometimes more)</w:t>
            </w:r>
            <w:r w:rsidRPr="005C0AC0">
              <w:rPr>
                <w:rFonts w:ascii="Arial" w:hAnsi="Arial" w:cs="Arial"/>
                <w:sz w:val="22"/>
                <w:szCs w:val="22"/>
                <w:u w:val="single"/>
              </w:rPr>
              <w:t xml:space="preserve"> is the </w:t>
            </w:r>
            <w:r w:rsidRPr="00FC7267">
              <w:rPr>
                <w:rFonts w:ascii="Arial" w:hAnsi="Arial" w:cs="Arial"/>
                <w:b/>
                <w:sz w:val="22"/>
                <w:szCs w:val="22"/>
                <w:u w:val="single"/>
              </w:rPr>
              <w:t>very purpose of the</w:t>
            </w:r>
            <w:r w:rsidRPr="005C0AC0">
              <w:rPr>
                <w:rFonts w:ascii="Arial" w:hAnsi="Arial" w:cs="Arial"/>
                <w:sz w:val="22"/>
                <w:szCs w:val="22"/>
                <w:u w:val="single"/>
              </w:rPr>
              <w:t xml:space="preserve"> </w:t>
            </w:r>
            <w:r w:rsidRPr="00FF388E">
              <w:rPr>
                <w:rFonts w:ascii="Arial" w:hAnsi="Arial" w:cs="Arial"/>
                <w:b/>
                <w:sz w:val="22"/>
                <w:szCs w:val="22"/>
                <w:u w:val="single"/>
              </w:rPr>
              <w:t>inception</w:t>
            </w:r>
            <w:r w:rsidRPr="005C0AC0">
              <w:rPr>
                <w:rFonts w:ascii="Arial" w:hAnsi="Arial" w:cs="Arial"/>
                <w:sz w:val="22"/>
                <w:szCs w:val="22"/>
                <w:u w:val="single"/>
              </w:rPr>
              <w:t xml:space="preserve"> </w:t>
            </w:r>
            <w:r w:rsidRPr="00FF388E">
              <w:rPr>
                <w:rFonts w:ascii="Arial" w:hAnsi="Arial" w:cs="Arial"/>
                <w:b/>
                <w:sz w:val="22"/>
                <w:szCs w:val="22"/>
                <w:u w:val="single"/>
              </w:rPr>
              <w:t>workshop</w:t>
            </w:r>
            <w:r w:rsidRPr="005C0AC0">
              <w:rPr>
                <w:rFonts w:ascii="Arial" w:hAnsi="Arial" w:cs="Arial"/>
                <w:sz w:val="22"/>
                <w:szCs w:val="22"/>
                <w:u w:val="single"/>
              </w:rPr>
              <w:t>: the definition of th</w:t>
            </w:r>
            <w:r w:rsidR="00FC7267">
              <w:rPr>
                <w:rFonts w:ascii="Arial" w:hAnsi="Arial" w:cs="Arial"/>
                <w:sz w:val="22"/>
                <w:szCs w:val="22"/>
                <w:u w:val="single"/>
              </w:rPr>
              <w:t>e layout/roadmap for the smooth</w:t>
            </w:r>
            <w:r w:rsidRPr="005C0AC0">
              <w:rPr>
                <w:rFonts w:ascii="Arial" w:hAnsi="Arial" w:cs="Arial"/>
                <w:sz w:val="22"/>
                <w:szCs w:val="22"/>
                <w:u w:val="single"/>
              </w:rPr>
              <w:t xml:space="preserve"> implementation of the Project. </w:t>
            </w:r>
          </w:p>
          <w:p w14:paraId="5CB90B8C" w14:textId="44D548B7" w:rsidR="00FF388E" w:rsidRDefault="00FF388E" w:rsidP="00E02C15">
            <w:pPr>
              <w:jc w:val="both"/>
              <w:rPr>
                <w:rFonts w:ascii="Arial" w:hAnsi="Arial" w:cs="Arial"/>
                <w:sz w:val="22"/>
                <w:szCs w:val="22"/>
              </w:rPr>
            </w:pPr>
          </w:p>
          <w:p w14:paraId="41FCDAE4" w14:textId="77777777" w:rsidR="00FF388E" w:rsidRPr="005B68B2" w:rsidRDefault="00FF388E" w:rsidP="00E02C15">
            <w:pPr>
              <w:jc w:val="both"/>
              <w:rPr>
                <w:rFonts w:ascii="Arial" w:hAnsi="Arial" w:cs="Arial"/>
                <w:sz w:val="22"/>
                <w:szCs w:val="22"/>
              </w:rPr>
            </w:pPr>
            <w:r w:rsidRPr="005B68B2">
              <w:rPr>
                <w:rFonts w:ascii="Arial" w:hAnsi="Arial" w:cs="Arial"/>
                <w:sz w:val="22"/>
                <w:szCs w:val="22"/>
              </w:rPr>
              <w:t>While</w:t>
            </w:r>
            <w:r>
              <w:rPr>
                <w:rFonts w:ascii="Arial" w:hAnsi="Arial" w:cs="Arial"/>
                <w:sz w:val="22"/>
                <w:szCs w:val="22"/>
              </w:rPr>
              <w:t xml:space="preserve"> some of the planned project activities</w:t>
            </w:r>
            <w:r w:rsidRPr="005B68B2">
              <w:rPr>
                <w:rFonts w:ascii="Arial" w:hAnsi="Arial" w:cs="Arial"/>
                <w:sz w:val="22"/>
                <w:szCs w:val="22"/>
              </w:rPr>
              <w:t xml:space="preserve"> are </w:t>
            </w:r>
            <w:r>
              <w:rPr>
                <w:rFonts w:ascii="Arial" w:hAnsi="Arial" w:cs="Arial"/>
                <w:sz w:val="22"/>
                <w:szCs w:val="22"/>
              </w:rPr>
              <w:t xml:space="preserve">relatively </w:t>
            </w:r>
            <w:r w:rsidRPr="005B68B2">
              <w:rPr>
                <w:rFonts w:ascii="Arial" w:hAnsi="Arial" w:cs="Arial"/>
                <w:sz w:val="22"/>
                <w:szCs w:val="22"/>
              </w:rPr>
              <w:t>easy and straightf</w:t>
            </w:r>
            <w:r>
              <w:rPr>
                <w:rFonts w:ascii="Arial" w:hAnsi="Arial" w:cs="Arial"/>
                <w:sz w:val="22"/>
                <w:szCs w:val="22"/>
              </w:rPr>
              <w:t xml:space="preserve">orward, (e.g. the analyses and </w:t>
            </w:r>
            <w:r w:rsidRPr="005B68B2">
              <w:rPr>
                <w:rFonts w:ascii="Arial" w:hAnsi="Arial" w:cs="Arial"/>
                <w:sz w:val="22"/>
                <w:szCs w:val="22"/>
              </w:rPr>
              <w:t xml:space="preserve">assessments), bringing about institutional changes (capacities, legal aspects, strategies, mandates,…) is generally time consuming, and can not be expected overnight for one institution, let alone for a set of government </w:t>
            </w:r>
            <w:r>
              <w:rPr>
                <w:rFonts w:ascii="Arial" w:hAnsi="Arial" w:cs="Arial"/>
                <w:sz w:val="22"/>
                <w:szCs w:val="22"/>
              </w:rPr>
              <w:t>and non government entities</w:t>
            </w:r>
            <w:r w:rsidRPr="005B68B2">
              <w:rPr>
                <w:rFonts w:ascii="Arial" w:hAnsi="Arial" w:cs="Arial"/>
                <w:sz w:val="22"/>
                <w:szCs w:val="22"/>
              </w:rPr>
              <w:t xml:space="preserve">.   </w:t>
            </w:r>
          </w:p>
          <w:p w14:paraId="1C663F49" w14:textId="77777777" w:rsidR="00FF388E" w:rsidRPr="00ED6708" w:rsidRDefault="00FF388E" w:rsidP="00E02C15">
            <w:pPr>
              <w:jc w:val="both"/>
              <w:rPr>
                <w:rFonts w:ascii="Arial" w:hAnsi="Arial" w:cs="Arial"/>
                <w:sz w:val="22"/>
                <w:szCs w:val="22"/>
              </w:rPr>
            </w:pPr>
          </w:p>
          <w:p w14:paraId="1996A0EC" w14:textId="45DC25FD" w:rsidR="00FF388E" w:rsidRDefault="00FF388E" w:rsidP="00E02C15">
            <w:pPr>
              <w:jc w:val="both"/>
              <w:rPr>
                <w:rFonts w:ascii="Arial" w:hAnsi="Arial" w:cs="Arial"/>
                <w:sz w:val="22"/>
                <w:szCs w:val="22"/>
              </w:rPr>
            </w:pPr>
            <w:r>
              <w:rPr>
                <w:rFonts w:ascii="Arial" w:hAnsi="Arial" w:cs="Arial"/>
                <w:sz w:val="22"/>
                <w:szCs w:val="22"/>
              </w:rPr>
              <w:t xml:space="preserve">In the absence of project preparatory forum as explained above, a project, especially of this kind, is </w:t>
            </w:r>
            <w:r w:rsidR="00594F98">
              <w:rPr>
                <w:rFonts w:ascii="Arial" w:hAnsi="Arial" w:cs="Arial"/>
                <w:sz w:val="22"/>
                <w:szCs w:val="22"/>
              </w:rPr>
              <w:t xml:space="preserve">more </w:t>
            </w:r>
            <w:r>
              <w:rPr>
                <w:rFonts w:ascii="Arial" w:hAnsi="Arial" w:cs="Arial"/>
                <w:sz w:val="22"/>
                <w:szCs w:val="22"/>
              </w:rPr>
              <w:t xml:space="preserve">likely to run into difficulties.  </w:t>
            </w:r>
          </w:p>
          <w:p w14:paraId="42A84990" w14:textId="77777777" w:rsidR="00FF388E" w:rsidRDefault="00FF388E" w:rsidP="00E02C15">
            <w:pPr>
              <w:jc w:val="both"/>
              <w:rPr>
                <w:rFonts w:ascii="Arial" w:hAnsi="Arial" w:cs="Arial"/>
                <w:sz w:val="22"/>
                <w:szCs w:val="22"/>
              </w:rPr>
            </w:pPr>
          </w:p>
          <w:p w14:paraId="4D1AEC42" w14:textId="29AA337A" w:rsidR="00FF388E" w:rsidRPr="0072273D" w:rsidRDefault="00FF388E" w:rsidP="00E02C15">
            <w:pPr>
              <w:jc w:val="both"/>
              <w:rPr>
                <w:rFonts w:ascii="Arial" w:hAnsi="Arial" w:cs="Arial"/>
                <w:sz w:val="22"/>
                <w:szCs w:val="22"/>
                <w:u w:val="single"/>
              </w:rPr>
            </w:pPr>
            <w:r>
              <w:rPr>
                <w:rFonts w:ascii="Arial" w:hAnsi="Arial" w:cs="Arial"/>
                <w:sz w:val="22"/>
                <w:szCs w:val="22"/>
              </w:rPr>
              <w:t xml:space="preserve">Only after completion of the above, the actual activities can be embarked upon.  It is crucial that in particular the key government agencies actively participate in such exercise as they are the </w:t>
            </w:r>
            <w:r w:rsidRPr="0072273D">
              <w:rPr>
                <w:rFonts w:ascii="Arial" w:hAnsi="Arial" w:cs="Arial"/>
                <w:sz w:val="22"/>
                <w:szCs w:val="22"/>
                <w:u w:val="single"/>
              </w:rPr>
              <w:t xml:space="preserve">makers/amenders of the laws, the custodians of the laws, and </w:t>
            </w:r>
            <w:r w:rsidR="00594F98">
              <w:rPr>
                <w:rFonts w:ascii="Arial" w:hAnsi="Arial" w:cs="Arial"/>
                <w:sz w:val="22"/>
                <w:szCs w:val="22"/>
                <w:u w:val="single"/>
              </w:rPr>
              <w:t xml:space="preserve">most often </w:t>
            </w:r>
            <w:r w:rsidRPr="0072273D">
              <w:rPr>
                <w:rFonts w:ascii="Arial" w:hAnsi="Arial" w:cs="Arial"/>
                <w:sz w:val="22"/>
                <w:szCs w:val="22"/>
                <w:u w:val="single"/>
              </w:rPr>
              <w:t xml:space="preserve">the enforcing entities. </w:t>
            </w:r>
          </w:p>
          <w:p w14:paraId="1CE67CBE" w14:textId="77777777" w:rsidR="00FF388E" w:rsidRDefault="00FF388E" w:rsidP="00E02C15">
            <w:pPr>
              <w:jc w:val="both"/>
              <w:rPr>
                <w:rFonts w:ascii="Arial" w:hAnsi="Arial" w:cs="Arial"/>
                <w:sz w:val="22"/>
                <w:szCs w:val="22"/>
              </w:rPr>
            </w:pPr>
          </w:p>
          <w:p w14:paraId="514C338E" w14:textId="7DFCAF7B" w:rsidR="00FF388E" w:rsidRDefault="00FF388E" w:rsidP="00E02C15">
            <w:pPr>
              <w:jc w:val="both"/>
              <w:rPr>
                <w:rFonts w:ascii="Arial" w:hAnsi="Arial" w:cs="Arial"/>
                <w:sz w:val="22"/>
                <w:szCs w:val="22"/>
              </w:rPr>
            </w:pPr>
            <w:r>
              <w:rPr>
                <w:rFonts w:ascii="Arial" w:hAnsi="Arial" w:cs="Arial"/>
                <w:sz w:val="22"/>
                <w:szCs w:val="22"/>
              </w:rPr>
              <w:t>From the numerous discussions, formal and informal, the Mission has undertaken with the various stakeholders, the Mission understands that the “environmental education and training institutional environment”, with all due respect to the in</w:t>
            </w:r>
            <w:r w:rsidR="00594F98">
              <w:rPr>
                <w:rFonts w:ascii="Arial" w:hAnsi="Arial" w:cs="Arial"/>
                <w:sz w:val="22"/>
                <w:szCs w:val="22"/>
              </w:rPr>
              <w:t>dividual institutions, is somehow</w:t>
            </w:r>
            <w:r>
              <w:rPr>
                <w:rFonts w:ascii="Arial" w:hAnsi="Arial" w:cs="Arial"/>
                <w:sz w:val="22"/>
                <w:szCs w:val="22"/>
              </w:rPr>
              <w:t xml:space="preserve"> complex. </w:t>
            </w:r>
          </w:p>
          <w:p w14:paraId="7362A0B4" w14:textId="77777777" w:rsidR="00FF388E" w:rsidRDefault="00FF388E" w:rsidP="00E02C15">
            <w:pPr>
              <w:jc w:val="both"/>
              <w:rPr>
                <w:rFonts w:ascii="Arial" w:hAnsi="Arial" w:cs="Arial"/>
                <w:sz w:val="22"/>
                <w:szCs w:val="22"/>
              </w:rPr>
            </w:pPr>
          </w:p>
          <w:p w14:paraId="29BC1C97" w14:textId="77777777" w:rsidR="00FF388E" w:rsidRPr="006145E6" w:rsidRDefault="00FF388E" w:rsidP="00E02C15">
            <w:pPr>
              <w:jc w:val="both"/>
              <w:rPr>
                <w:rFonts w:ascii="Arial" w:hAnsi="Arial" w:cs="Arial"/>
                <w:sz w:val="22"/>
                <w:szCs w:val="22"/>
                <w:u w:val="single"/>
              </w:rPr>
            </w:pPr>
            <w:r>
              <w:rPr>
                <w:rFonts w:ascii="Arial" w:hAnsi="Arial" w:cs="Arial"/>
                <w:sz w:val="22"/>
                <w:szCs w:val="22"/>
              </w:rPr>
              <w:lastRenderedPageBreak/>
              <w:t xml:space="preserve">For the above reason, and as shown in the logical chronology in the project framework components, </w:t>
            </w:r>
            <w:r w:rsidRPr="006145E6">
              <w:rPr>
                <w:rFonts w:ascii="Arial" w:hAnsi="Arial" w:cs="Arial"/>
                <w:sz w:val="22"/>
                <w:szCs w:val="22"/>
                <w:u w:val="single"/>
              </w:rPr>
              <w:t>the delivery of the planned training programmes</w:t>
            </w:r>
            <w:r>
              <w:rPr>
                <w:rFonts w:ascii="Arial" w:hAnsi="Arial" w:cs="Arial"/>
                <w:sz w:val="22"/>
                <w:szCs w:val="22"/>
              </w:rPr>
              <w:t xml:space="preserve">  should </w:t>
            </w:r>
            <w:r w:rsidRPr="006145E6">
              <w:rPr>
                <w:rFonts w:ascii="Arial" w:hAnsi="Arial" w:cs="Arial"/>
                <w:sz w:val="22"/>
                <w:szCs w:val="22"/>
                <w:u w:val="single"/>
              </w:rPr>
              <w:t xml:space="preserve">not be started before the achievement of all legal and institutional requirements are achieved, and that a clear roadmap for the delivery of the training programmes be prepared and adopted by all partners of the programme. </w:t>
            </w:r>
          </w:p>
          <w:p w14:paraId="30A1A8CB" w14:textId="77777777" w:rsidR="00FF388E" w:rsidRDefault="00FF388E" w:rsidP="00E02C15">
            <w:pPr>
              <w:jc w:val="both"/>
              <w:rPr>
                <w:rFonts w:ascii="Arial" w:hAnsi="Arial" w:cs="Arial"/>
                <w:sz w:val="22"/>
                <w:szCs w:val="22"/>
              </w:rPr>
            </w:pPr>
            <w:r>
              <w:rPr>
                <w:rFonts w:ascii="Arial" w:hAnsi="Arial" w:cs="Arial"/>
                <w:sz w:val="22"/>
                <w:szCs w:val="22"/>
              </w:rPr>
              <w:t xml:space="preserve"> </w:t>
            </w:r>
          </w:p>
          <w:p w14:paraId="4FBC9247" w14:textId="77777777" w:rsidR="007D16B6" w:rsidRPr="007D16B6" w:rsidRDefault="007D16B6" w:rsidP="00E02C15">
            <w:pPr>
              <w:jc w:val="both"/>
              <w:rPr>
                <w:rFonts w:ascii="Arial" w:hAnsi="Arial" w:cs="Arial"/>
                <w:color w:val="000000"/>
                <w:sz w:val="22"/>
                <w:szCs w:val="22"/>
                <w:u w:val="single"/>
              </w:rPr>
            </w:pPr>
          </w:p>
          <w:p w14:paraId="2FF9E62D" w14:textId="77777777" w:rsidR="006A4391" w:rsidRPr="00606987" w:rsidRDefault="006A4391" w:rsidP="00E02C15">
            <w:pPr>
              <w:jc w:val="both"/>
              <w:rPr>
                <w:rFonts w:ascii="Arial" w:hAnsi="Arial" w:cs="Arial"/>
                <w:sz w:val="22"/>
                <w:szCs w:val="22"/>
              </w:rPr>
            </w:pPr>
          </w:p>
          <w:p w14:paraId="09E40AEE" w14:textId="77777777" w:rsidR="003256E3" w:rsidRDefault="000F1611" w:rsidP="00E02C15">
            <w:pPr>
              <w:jc w:val="both"/>
              <w:rPr>
                <w:rFonts w:ascii="Arial" w:hAnsi="Arial" w:cs="Arial"/>
                <w:sz w:val="22"/>
                <w:szCs w:val="22"/>
                <w:u w:val="single"/>
              </w:rPr>
            </w:pPr>
            <w:r w:rsidRPr="00F76331">
              <w:rPr>
                <w:rFonts w:ascii="Arial" w:hAnsi="Arial" w:cs="Arial"/>
                <w:sz w:val="22"/>
                <w:szCs w:val="22"/>
                <w:u w:val="single"/>
              </w:rPr>
              <w:t>Management Arrangements</w:t>
            </w:r>
          </w:p>
          <w:p w14:paraId="1E65C5DD" w14:textId="77777777" w:rsidR="00F76331" w:rsidRPr="00F76331" w:rsidRDefault="00F76331" w:rsidP="00E02C15">
            <w:pPr>
              <w:jc w:val="both"/>
              <w:rPr>
                <w:rFonts w:ascii="Arial" w:hAnsi="Arial" w:cs="Arial"/>
                <w:sz w:val="22"/>
                <w:szCs w:val="22"/>
                <w:u w:val="single"/>
              </w:rPr>
            </w:pPr>
          </w:p>
          <w:p w14:paraId="70751621" w14:textId="77777777" w:rsidR="003256E3" w:rsidRDefault="003256E3" w:rsidP="00E02C15">
            <w:pPr>
              <w:jc w:val="both"/>
              <w:rPr>
                <w:rFonts w:ascii="Arial" w:hAnsi="Arial" w:cs="Arial"/>
                <w:sz w:val="22"/>
                <w:szCs w:val="22"/>
              </w:rPr>
            </w:pPr>
          </w:p>
          <w:p w14:paraId="26D2CC2E" w14:textId="554F0119" w:rsidR="00B62F4E" w:rsidRPr="00524A7F" w:rsidRDefault="00B62F4E" w:rsidP="00E02C15">
            <w:pPr>
              <w:jc w:val="both"/>
              <w:rPr>
                <w:rFonts w:ascii="Arial" w:hAnsi="Arial" w:cs="Arial"/>
                <w:bCs/>
                <w:sz w:val="22"/>
                <w:szCs w:val="22"/>
              </w:rPr>
            </w:pPr>
            <w:r w:rsidRPr="00524A7F">
              <w:rPr>
                <w:rFonts w:ascii="Arial" w:hAnsi="Arial" w:cs="Arial"/>
                <w:bCs/>
                <w:sz w:val="22"/>
                <w:szCs w:val="22"/>
              </w:rPr>
              <w:t xml:space="preserve">The Project </w:t>
            </w:r>
            <w:r w:rsidR="009F44A4">
              <w:rPr>
                <w:rFonts w:ascii="Arial" w:hAnsi="Arial" w:cs="Arial"/>
                <w:bCs/>
                <w:sz w:val="22"/>
                <w:szCs w:val="22"/>
              </w:rPr>
              <w:t>started on 03 November 2015, with</w:t>
            </w:r>
            <w:r w:rsidRPr="00524A7F">
              <w:rPr>
                <w:rFonts w:ascii="Arial" w:hAnsi="Arial" w:cs="Arial"/>
                <w:bCs/>
                <w:sz w:val="22"/>
                <w:szCs w:val="22"/>
              </w:rPr>
              <w:t xml:space="preserve"> a duration of 3 years. </w:t>
            </w:r>
          </w:p>
          <w:p w14:paraId="57AD1A32" w14:textId="77777777" w:rsidR="00B62F4E" w:rsidRPr="00606987" w:rsidRDefault="00B62F4E" w:rsidP="00E02C15">
            <w:pPr>
              <w:jc w:val="both"/>
              <w:rPr>
                <w:rFonts w:ascii="Arial" w:hAnsi="Arial" w:cs="Arial"/>
                <w:sz w:val="22"/>
                <w:szCs w:val="22"/>
              </w:rPr>
            </w:pPr>
          </w:p>
          <w:p w14:paraId="52E9F3AC" w14:textId="77777777" w:rsidR="009F44A4" w:rsidRDefault="003256E3" w:rsidP="00E02C15">
            <w:pPr>
              <w:jc w:val="both"/>
              <w:rPr>
                <w:rFonts w:ascii="Arial" w:hAnsi="Arial" w:cs="Arial"/>
                <w:sz w:val="22"/>
                <w:szCs w:val="22"/>
              </w:rPr>
            </w:pPr>
            <w:r w:rsidRPr="00606987">
              <w:rPr>
                <w:rFonts w:ascii="Arial" w:hAnsi="Arial" w:cs="Arial"/>
                <w:sz w:val="22"/>
                <w:szCs w:val="22"/>
              </w:rPr>
              <w:t xml:space="preserve">A </w:t>
            </w:r>
            <w:r w:rsidR="00B62F4E">
              <w:rPr>
                <w:rFonts w:ascii="Arial" w:hAnsi="Arial" w:cs="Arial"/>
                <w:sz w:val="22"/>
                <w:szCs w:val="22"/>
                <w:u w:val="single"/>
              </w:rPr>
              <w:t>Project M</w:t>
            </w:r>
            <w:r w:rsidRPr="00606987">
              <w:rPr>
                <w:rFonts w:ascii="Arial" w:hAnsi="Arial" w:cs="Arial"/>
                <w:sz w:val="22"/>
                <w:szCs w:val="22"/>
                <w:u w:val="single"/>
              </w:rPr>
              <w:t>anagement</w:t>
            </w:r>
            <w:r w:rsidR="00C41787">
              <w:rPr>
                <w:rFonts w:ascii="Arial" w:hAnsi="Arial" w:cs="Arial"/>
                <w:sz w:val="22"/>
                <w:szCs w:val="22"/>
              </w:rPr>
              <w:t xml:space="preserve"> Unit  (PM</w:t>
            </w:r>
            <w:r w:rsidR="00B62F4E">
              <w:rPr>
                <w:rFonts w:ascii="Arial" w:hAnsi="Arial" w:cs="Arial"/>
                <w:sz w:val="22"/>
                <w:szCs w:val="22"/>
              </w:rPr>
              <w:t>U) was</w:t>
            </w:r>
            <w:r w:rsidRPr="00606987">
              <w:rPr>
                <w:rFonts w:ascii="Arial" w:hAnsi="Arial" w:cs="Arial"/>
                <w:sz w:val="22"/>
                <w:szCs w:val="22"/>
              </w:rPr>
              <w:t xml:space="preserve"> set up within UNDP </w:t>
            </w:r>
            <w:r w:rsidR="00D87BA4">
              <w:rPr>
                <w:rFonts w:ascii="Arial" w:hAnsi="Arial" w:cs="Arial"/>
                <w:sz w:val="22"/>
                <w:szCs w:val="22"/>
              </w:rPr>
              <w:t xml:space="preserve">to deal with the day to day management of the </w:t>
            </w:r>
            <w:r w:rsidR="00F6454E" w:rsidRPr="00606987">
              <w:rPr>
                <w:rFonts w:ascii="Arial" w:hAnsi="Arial" w:cs="Arial"/>
                <w:sz w:val="22"/>
                <w:szCs w:val="22"/>
              </w:rPr>
              <w:t>Project.</w:t>
            </w:r>
            <w:r w:rsidR="00D87BA4">
              <w:rPr>
                <w:rFonts w:ascii="Arial" w:hAnsi="Arial" w:cs="Arial"/>
                <w:sz w:val="22"/>
                <w:szCs w:val="22"/>
              </w:rPr>
              <w:t xml:space="preserve">  </w:t>
            </w:r>
          </w:p>
          <w:p w14:paraId="7F72CBA9" w14:textId="3EC34FBF" w:rsidR="009F44A4" w:rsidRDefault="00D87BA4" w:rsidP="00E02C15">
            <w:pPr>
              <w:jc w:val="both"/>
              <w:rPr>
                <w:rFonts w:ascii="Arial" w:hAnsi="Arial" w:cs="Arial"/>
                <w:bCs/>
                <w:sz w:val="22"/>
                <w:szCs w:val="22"/>
              </w:rPr>
            </w:pPr>
            <w:r>
              <w:rPr>
                <w:rFonts w:ascii="Arial" w:hAnsi="Arial" w:cs="Arial"/>
                <w:sz w:val="22"/>
                <w:szCs w:val="22"/>
              </w:rPr>
              <w:t xml:space="preserve">The </w:t>
            </w:r>
            <w:r w:rsidR="009F44A4">
              <w:rPr>
                <w:rFonts w:ascii="Arial" w:hAnsi="Arial" w:cs="Arial"/>
                <w:sz w:val="22"/>
                <w:szCs w:val="22"/>
              </w:rPr>
              <w:t xml:space="preserve">Technical </w:t>
            </w:r>
            <w:r w:rsidR="002B2087">
              <w:rPr>
                <w:rFonts w:ascii="Arial" w:hAnsi="Arial" w:cs="Arial"/>
                <w:sz w:val="22"/>
                <w:szCs w:val="22"/>
              </w:rPr>
              <w:t>Task Leader (TTL)</w:t>
            </w:r>
            <w:r w:rsidR="00EF34F9" w:rsidRPr="00606987">
              <w:rPr>
                <w:rFonts w:ascii="Arial" w:hAnsi="Arial" w:cs="Arial"/>
                <w:sz w:val="22"/>
                <w:szCs w:val="22"/>
              </w:rPr>
              <w:t xml:space="preserve"> was hired (EOD Aug. 2016), </w:t>
            </w:r>
            <w:r w:rsidR="009F44A4">
              <w:rPr>
                <w:rFonts w:ascii="Arial" w:hAnsi="Arial" w:cs="Arial"/>
                <w:sz w:val="22"/>
                <w:szCs w:val="22"/>
              </w:rPr>
              <w:t>and</w:t>
            </w:r>
            <w:r w:rsidR="00F76331">
              <w:rPr>
                <w:rFonts w:ascii="Arial" w:hAnsi="Arial" w:cs="Arial"/>
                <w:sz w:val="22"/>
                <w:szCs w:val="22"/>
              </w:rPr>
              <w:t xml:space="preserve">, </w:t>
            </w:r>
            <w:r w:rsidR="00F76331" w:rsidRPr="00606987">
              <w:rPr>
                <w:rFonts w:ascii="Arial" w:hAnsi="Arial" w:cs="Arial"/>
                <w:sz w:val="22"/>
                <w:szCs w:val="22"/>
              </w:rPr>
              <w:t>together with a programme assistant</w:t>
            </w:r>
            <w:r w:rsidR="00F76331">
              <w:rPr>
                <w:rFonts w:ascii="Arial" w:hAnsi="Arial" w:cs="Arial"/>
                <w:sz w:val="22"/>
                <w:szCs w:val="22"/>
              </w:rPr>
              <w:t>,</w:t>
            </w:r>
            <w:r w:rsidR="00F76331" w:rsidRPr="00606987">
              <w:rPr>
                <w:rFonts w:ascii="Arial" w:hAnsi="Arial" w:cs="Arial"/>
                <w:sz w:val="22"/>
                <w:szCs w:val="22"/>
              </w:rPr>
              <w:t xml:space="preserve"> </w:t>
            </w:r>
            <w:r w:rsidR="009F44A4">
              <w:rPr>
                <w:rFonts w:ascii="Arial" w:hAnsi="Arial" w:cs="Arial"/>
                <w:sz w:val="22"/>
                <w:szCs w:val="22"/>
              </w:rPr>
              <w:t xml:space="preserve">deals </w:t>
            </w:r>
            <w:r w:rsidR="002D2D7C" w:rsidRPr="00606987">
              <w:rPr>
                <w:rFonts w:ascii="Arial" w:hAnsi="Arial" w:cs="Arial"/>
                <w:sz w:val="22"/>
                <w:szCs w:val="22"/>
              </w:rPr>
              <w:t xml:space="preserve">with the day </w:t>
            </w:r>
            <w:r w:rsidR="00F76331">
              <w:rPr>
                <w:rFonts w:ascii="Arial" w:hAnsi="Arial" w:cs="Arial"/>
                <w:sz w:val="22"/>
                <w:szCs w:val="22"/>
              </w:rPr>
              <w:t>to day</w:t>
            </w:r>
            <w:r w:rsidR="009F44A4">
              <w:rPr>
                <w:rFonts w:ascii="Arial" w:hAnsi="Arial" w:cs="Arial"/>
                <w:sz w:val="22"/>
                <w:szCs w:val="22"/>
              </w:rPr>
              <w:t xml:space="preserve"> oversight of the delivery </w:t>
            </w:r>
            <w:r w:rsidR="002B2087">
              <w:rPr>
                <w:rFonts w:ascii="Arial" w:hAnsi="Arial" w:cs="Arial"/>
                <w:sz w:val="22"/>
                <w:szCs w:val="22"/>
              </w:rPr>
              <w:t xml:space="preserve">of the </w:t>
            </w:r>
            <w:r w:rsidR="009F44A4">
              <w:rPr>
                <w:rFonts w:ascii="Arial" w:hAnsi="Arial" w:cs="Arial"/>
                <w:sz w:val="22"/>
                <w:szCs w:val="22"/>
              </w:rPr>
              <w:t>project outputs</w:t>
            </w:r>
            <w:r w:rsidR="00F76331">
              <w:rPr>
                <w:rFonts w:ascii="Arial" w:hAnsi="Arial" w:cs="Arial"/>
                <w:sz w:val="22"/>
                <w:szCs w:val="22"/>
              </w:rPr>
              <w:t xml:space="preserve"> spelled out in the logical framework of the Project</w:t>
            </w:r>
            <w:r w:rsidR="002D2D7C" w:rsidRPr="00606987">
              <w:rPr>
                <w:rFonts w:ascii="Arial" w:hAnsi="Arial" w:cs="Arial"/>
                <w:sz w:val="22"/>
                <w:szCs w:val="22"/>
              </w:rPr>
              <w:t>, under the</w:t>
            </w:r>
            <w:r w:rsidR="009F44A4">
              <w:rPr>
                <w:rFonts w:ascii="Arial" w:hAnsi="Arial" w:cs="Arial"/>
                <w:sz w:val="22"/>
                <w:szCs w:val="22"/>
              </w:rPr>
              <w:t xml:space="preserve"> overall guidance of</w:t>
            </w:r>
            <w:r w:rsidR="002D2D7C" w:rsidRPr="00606987">
              <w:rPr>
                <w:rFonts w:ascii="Arial" w:hAnsi="Arial" w:cs="Arial"/>
                <w:sz w:val="22"/>
                <w:szCs w:val="22"/>
              </w:rPr>
              <w:t xml:space="preserve"> the S</w:t>
            </w:r>
            <w:r w:rsidR="009F44A4">
              <w:rPr>
                <w:rFonts w:ascii="Arial" w:hAnsi="Arial" w:cs="Arial"/>
                <w:sz w:val="22"/>
                <w:szCs w:val="22"/>
              </w:rPr>
              <w:t xml:space="preserve">ustainable </w:t>
            </w:r>
            <w:r w:rsidR="002D2D7C" w:rsidRPr="00606987">
              <w:rPr>
                <w:rFonts w:ascii="Arial" w:hAnsi="Arial" w:cs="Arial"/>
                <w:sz w:val="22"/>
                <w:szCs w:val="22"/>
              </w:rPr>
              <w:t>G</w:t>
            </w:r>
            <w:r w:rsidR="009F44A4">
              <w:rPr>
                <w:rFonts w:ascii="Arial" w:hAnsi="Arial" w:cs="Arial"/>
                <w:sz w:val="22"/>
                <w:szCs w:val="22"/>
              </w:rPr>
              <w:t xml:space="preserve">rowth and </w:t>
            </w:r>
            <w:r w:rsidR="002D2D7C" w:rsidRPr="00606987">
              <w:rPr>
                <w:rFonts w:ascii="Arial" w:hAnsi="Arial" w:cs="Arial"/>
                <w:sz w:val="22"/>
                <w:szCs w:val="22"/>
              </w:rPr>
              <w:t>R</w:t>
            </w:r>
            <w:r w:rsidR="009F44A4">
              <w:rPr>
                <w:rFonts w:ascii="Arial" w:hAnsi="Arial" w:cs="Arial"/>
                <w:sz w:val="22"/>
                <w:szCs w:val="22"/>
              </w:rPr>
              <w:t>esilience (SGR)</w:t>
            </w:r>
            <w:r w:rsidR="002D2D7C" w:rsidRPr="00606987">
              <w:rPr>
                <w:rFonts w:ascii="Arial" w:hAnsi="Arial" w:cs="Arial"/>
                <w:sz w:val="22"/>
                <w:szCs w:val="22"/>
              </w:rPr>
              <w:t xml:space="preserve"> Portfolio Analyst </w:t>
            </w:r>
            <w:r w:rsidR="009F44A4">
              <w:rPr>
                <w:rFonts w:ascii="Arial" w:hAnsi="Arial" w:cs="Arial"/>
                <w:sz w:val="22"/>
                <w:szCs w:val="22"/>
              </w:rPr>
              <w:t xml:space="preserve">(UNDP) </w:t>
            </w:r>
            <w:r w:rsidR="002D2D7C" w:rsidRPr="00606987">
              <w:rPr>
                <w:rFonts w:ascii="Arial" w:hAnsi="Arial" w:cs="Arial"/>
                <w:sz w:val="22"/>
                <w:szCs w:val="22"/>
              </w:rPr>
              <w:t xml:space="preserve">who is the </w:t>
            </w:r>
            <w:r w:rsidR="002D2D7C" w:rsidRPr="00F76331">
              <w:rPr>
                <w:rFonts w:ascii="Arial" w:hAnsi="Arial" w:cs="Arial"/>
                <w:sz w:val="22"/>
                <w:szCs w:val="22"/>
                <w:u w:val="single"/>
              </w:rPr>
              <w:t>Project Coordinator</w:t>
            </w:r>
            <w:r w:rsidR="002D2D7C" w:rsidRPr="00606987">
              <w:rPr>
                <w:rFonts w:ascii="Arial" w:hAnsi="Arial" w:cs="Arial"/>
                <w:sz w:val="22"/>
                <w:szCs w:val="22"/>
              </w:rPr>
              <w:t xml:space="preserve">. </w:t>
            </w:r>
            <w:r w:rsidR="009F44A4" w:rsidRPr="00524A7F">
              <w:rPr>
                <w:rFonts w:ascii="Arial" w:hAnsi="Arial" w:cs="Arial"/>
                <w:bCs/>
                <w:sz w:val="22"/>
                <w:szCs w:val="22"/>
              </w:rPr>
              <w:t xml:space="preserve"> </w:t>
            </w:r>
          </w:p>
          <w:p w14:paraId="6DDE0F46" w14:textId="77777777" w:rsidR="009F44A4" w:rsidRDefault="009F44A4" w:rsidP="00E02C15">
            <w:pPr>
              <w:jc w:val="both"/>
              <w:rPr>
                <w:rFonts w:ascii="Arial" w:hAnsi="Arial" w:cs="Arial"/>
                <w:bCs/>
                <w:sz w:val="22"/>
                <w:szCs w:val="22"/>
              </w:rPr>
            </w:pPr>
          </w:p>
          <w:p w14:paraId="016C3FA2" w14:textId="715FBB4C" w:rsidR="00EF34F9" w:rsidRDefault="009F44A4" w:rsidP="00E02C15">
            <w:pPr>
              <w:jc w:val="both"/>
              <w:rPr>
                <w:rFonts w:ascii="Arial" w:hAnsi="Arial" w:cs="Arial"/>
                <w:bCs/>
                <w:sz w:val="22"/>
                <w:szCs w:val="22"/>
              </w:rPr>
            </w:pPr>
            <w:r w:rsidRPr="00524A7F">
              <w:rPr>
                <w:rFonts w:ascii="Arial" w:hAnsi="Arial" w:cs="Arial"/>
                <w:bCs/>
                <w:sz w:val="22"/>
                <w:szCs w:val="22"/>
              </w:rPr>
              <w:t xml:space="preserve">The Project </w:t>
            </w:r>
            <w:r w:rsidRPr="002B2087">
              <w:rPr>
                <w:rFonts w:ascii="Arial" w:hAnsi="Arial" w:cs="Arial"/>
                <w:bCs/>
                <w:sz w:val="22"/>
                <w:szCs w:val="22"/>
                <w:u w:val="single"/>
              </w:rPr>
              <w:t>Inception Workshop</w:t>
            </w:r>
            <w:r w:rsidR="002B2087">
              <w:rPr>
                <w:rFonts w:ascii="Arial" w:hAnsi="Arial" w:cs="Arial"/>
                <w:bCs/>
                <w:sz w:val="22"/>
                <w:szCs w:val="22"/>
              </w:rPr>
              <w:t xml:space="preserve"> took place on June 24, 2016;</w:t>
            </w:r>
            <w:r>
              <w:rPr>
                <w:rFonts w:ascii="Arial" w:hAnsi="Arial" w:cs="Arial"/>
                <w:bCs/>
                <w:sz w:val="22"/>
                <w:szCs w:val="22"/>
              </w:rPr>
              <w:t xml:space="preserve"> </w:t>
            </w:r>
            <w:r w:rsidR="002B2087">
              <w:rPr>
                <w:rFonts w:ascii="Arial" w:hAnsi="Arial" w:cs="Arial"/>
                <w:bCs/>
                <w:sz w:val="22"/>
                <w:szCs w:val="22"/>
              </w:rPr>
              <w:t xml:space="preserve">  the </w:t>
            </w:r>
            <w:r w:rsidR="002B2087" w:rsidRPr="00524A7F">
              <w:rPr>
                <w:rFonts w:ascii="Arial" w:hAnsi="Arial" w:cs="Arial"/>
                <w:bCs/>
                <w:sz w:val="22"/>
                <w:szCs w:val="22"/>
              </w:rPr>
              <w:t xml:space="preserve"> </w:t>
            </w:r>
            <w:r w:rsidR="002B2087">
              <w:rPr>
                <w:rFonts w:ascii="Arial" w:hAnsi="Arial" w:cs="Arial"/>
                <w:bCs/>
                <w:sz w:val="22"/>
                <w:szCs w:val="22"/>
              </w:rPr>
              <w:t xml:space="preserve">Technical </w:t>
            </w:r>
            <w:r w:rsidR="002B2087" w:rsidRPr="00524A7F">
              <w:rPr>
                <w:rFonts w:ascii="Arial" w:hAnsi="Arial" w:cs="Arial"/>
                <w:bCs/>
                <w:sz w:val="22"/>
                <w:szCs w:val="22"/>
              </w:rPr>
              <w:t>Ta</w:t>
            </w:r>
            <w:r w:rsidR="002B2087">
              <w:rPr>
                <w:rFonts w:ascii="Arial" w:hAnsi="Arial" w:cs="Arial"/>
                <w:bCs/>
                <w:sz w:val="22"/>
                <w:szCs w:val="22"/>
              </w:rPr>
              <w:t>sk Leader   came on board in August</w:t>
            </w:r>
            <w:r w:rsidR="002B2087" w:rsidRPr="00524A7F">
              <w:rPr>
                <w:rFonts w:ascii="Arial" w:hAnsi="Arial" w:cs="Arial"/>
                <w:bCs/>
                <w:sz w:val="22"/>
                <w:szCs w:val="22"/>
              </w:rPr>
              <w:t xml:space="preserve"> 2016.</w:t>
            </w:r>
            <w:r w:rsidR="002B2087">
              <w:rPr>
                <w:rFonts w:ascii="Arial" w:hAnsi="Arial" w:cs="Arial"/>
                <w:bCs/>
                <w:sz w:val="22"/>
                <w:szCs w:val="22"/>
              </w:rPr>
              <w:t xml:space="preserve"> T</w:t>
            </w:r>
            <w:r>
              <w:rPr>
                <w:rFonts w:ascii="Arial" w:hAnsi="Arial" w:cs="Arial"/>
                <w:bCs/>
                <w:sz w:val="22"/>
                <w:szCs w:val="22"/>
              </w:rPr>
              <w:t xml:space="preserve">he </w:t>
            </w:r>
            <w:r w:rsidRPr="002B2087">
              <w:rPr>
                <w:rFonts w:ascii="Arial" w:hAnsi="Arial" w:cs="Arial"/>
                <w:bCs/>
                <w:sz w:val="22"/>
                <w:szCs w:val="22"/>
                <w:u w:val="single"/>
              </w:rPr>
              <w:t>Inception</w:t>
            </w:r>
            <w:r>
              <w:rPr>
                <w:rFonts w:ascii="Arial" w:hAnsi="Arial" w:cs="Arial"/>
                <w:bCs/>
                <w:sz w:val="22"/>
                <w:szCs w:val="22"/>
              </w:rPr>
              <w:t xml:space="preserve"> </w:t>
            </w:r>
            <w:r w:rsidRPr="002B2087">
              <w:rPr>
                <w:rFonts w:ascii="Arial" w:hAnsi="Arial" w:cs="Arial"/>
                <w:bCs/>
                <w:sz w:val="22"/>
                <w:szCs w:val="22"/>
                <w:u w:val="single"/>
              </w:rPr>
              <w:t>Report</w:t>
            </w:r>
            <w:r>
              <w:rPr>
                <w:rFonts w:ascii="Arial" w:hAnsi="Arial" w:cs="Arial"/>
                <w:bCs/>
                <w:sz w:val="22"/>
                <w:szCs w:val="22"/>
              </w:rPr>
              <w:t xml:space="preserve"> </w:t>
            </w:r>
            <w:r w:rsidR="002B2087">
              <w:rPr>
                <w:rFonts w:ascii="Arial" w:hAnsi="Arial" w:cs="Arial"/>
                <w:bCs/>
                <w:sz w:val="22"/>
                <w:szCs w:val="22"/>
              </w:rPr>
              <w:t xml:space="preserve">was </w:t>
            </w:r>
            <w:r>
              <w:rPr>
                <w:rFonts w:ascii="Arial" w:hAnsi="Arial" w:cs="Arial"/>
                <w:bCs/>
                <w:sz w:val="22"/>
                <w:szCs w:val="22"/>
              </w:rPr>
              <w:t>released in December 2016</w:t>
            </w:r>
            <w:r w:rsidR="002B2087">
              <w:rPr>
                <w:rFonts w:ascii="Arial" w:hAnsi="Arial" w:cs="Arial"/>
                <w:bCs/>
                <w:sz w:val="22"/>
                <w:szCs w:val="22"/>
              </w:rPr>
              <w:t>.  The MTR</w:t>
            </w:r>
            <w:r w:rsidRPr="00524A7F">
              <w:rPr>
                <w:rFonts w:ascii="Arial" w:hAnsi="Arial" w:cs="Arial"/>
                <w:bCs/>
                <w:sz w:val="22"/>
                <w:szCs w:val="22"/>
              </w:rPr>
              <w:t xml:space="preserve"> took place from </w:t>
            </w:r>
            <w:r w:rsidR="002B2087">
              <w:rPr>
                <w:rFonts w:ascii="Arial" w:hAnsi="Arial" w:cs="Arial"/>
                <w:bCs/>
                <w:sz w:val="22"/>
                <w:szCs w:val="22"/>
              </w:rPr>
              <w:t>November 24 to</w:t>
            </w:r>
            <w:r w:rsidRPr="00524A7F">
              <w:rPr>
                <w:rFonts w:ascii="Arial" w:hAnsi="Arial" w:cs="Arial"/>
                <w:bCs/>
                <w:sz w:val="22"/>
                <w:szCs w:val="22"/>
              </w:rPr>
              <w:t xml:space="preserve"> December 1</w:t>
            </w:r>
            <w:r w:rsidRPr="00524A7F">
              <w:rPr>
                <w:rFonts w:ascii="Arial" w:hAnsi="Arial" w:cs="Arial"/>
                <w:bCs/>
                <w:sz w:val="22"/>
                <w:szCs w:val="22"/>
                <w:vertAlign w:val="superscript"/>
              </w:rPr>
              <w:t>th</w:t>
            </w:r>
            <w:r w:rsidRPr="00524A7F">
              <w:rPr>
                <w:rFonts w:ascii="Arial" w:hAnsi="Arial" w:cs="Arial"/>
                <w:bCs/>
                <w:sz w:val="22"/>
                <w:szCs w:val="22"/>
              </w:rPr>
              <w:t xml:space="preserve"> .</w:t>
            </w:r>
          </w:p>
          <w:p w14:paraId="61E4EFE7" w14:textId="77777777" w:rsidR="00594F98" w:rsidRDefault="00594F98" w:rsidP="00E02C15">
            <w:pPr>
              <w:jc w:val="both"/>
              <w:rPr>
                <w:rFonts w:ascii="Arial" w:hAnsi="Arial" w:cs="Arial"/>
                <w:bCs/>
                <w:sz w:val="22"/>
                <w:szCs w:val="22"/>
              </w:rPr>
            </w:pPr>
          </w:p>
          <w:p w14:paraId="26D45DCA" w14:textId="44B5C8FD" w:rsidR="00594F98" w:rsidRDefault="00594F98" w:rsidP="00E02C15">
            <w:pPr>
              <w:jc w:val="both"/>
              <w:rPr>
                <w:rFonts w:ascii="Arial" w:hAnsi="Arial" w:cs="Arial"/>
                <w:sz w:val="22"/>
                <w:szCs w:val="22"/>
              </w:rPr>
            </w:pPr>
            <w:r>
              <w:rPr>
                <w:rFonts w:ascii="Arial" w:hAnsi="Arial" w:cs="Arial"/>
                <w:bCs/>
                <w:sz w:val="22"/>
                <w:szCs w:val="22"/>
              </w:rPr>
              <w:t xml:space="preserve">The Mission notes that the Project start-up was delayed, which in itself is not a major problem.  What was more unfortunate is that the Inception Workshop, the importance of which has been sufficiently highlighted in this report, was carried out before the TTL was on board. </w:t>
            </w:r>
          </w:p>
          <w:p w14:paraId="0724293E" w14:textId="77777777" w:rsidR="00B5669B" w:rsidRPr="00B5669B" w:rsidRDefault="00B5669B" w:rsidP="00E02C15">
            <w:pPr>
              <w:jc w:val="both"/>
              <w:rPr>
                <w:rFonts w:ascii="Arial" w:hAnsi="Arial" w:cs="Arial"/>
                <w:color w:val="FF0000"/>
                <w:sz w:val="22"/>
                <w:szCs w:val="22"/>
              </w:rPr>
            </w:pPr>
          </w:p>
          <w:p w14:paraId="7457482C" w14:textId="77777777" w:rsidR="00EF34F9" w:rsidRPr="00606987" w:rsidRDefault="00EF34F9" w:rsidP="00E02C15">
            <w:pPr>
              <w:jc w:val="both"/>
              <w:rPr>
                <w:rFonts w:ascii="Arial" w:hAnsi="Arial" w:cs="Arial"/>
                <w:sz w:val="22"/>
                <w:szCs w:val="22"/>
              </w:rPr>
            </w:pPr>
          </w:p>
          <w:p w14:paraId="02EC71F7" w14:textId="0E11ABF7" w:rsidR="00EF34F9" w:rsidRPr="002D0A45" w:rsidRDefault="002D0A45" w:rsidP="00E02C15">
            <w:pPr>
              <w:jc w:val="both"/>
              <w:rPr>
                <w:rFonts w:ascii="Arial" w:hAnsi="Arial" w:cs="Arial"/>
                <w:sz w:val="22"/>
                <w:szCs w:val="22"/>
                <w:u w:val="single"/>
              </w:rPr>
            </w:pPr>
            <w:r w:rsidRPr="002D0A45">
              <w:rPr>
                <w:rFonts w:ascii="Arial" w:hAnsi="Arial" w:cs="Arial"/>
                <w:sz w:val="22"/>
                <w:szCs w:val="22"/>
                <w:u w:val="single"/>
              </w:rPr>
              <w:t>Project Financing</w:t>
            </w:r>
          </w:p>
          <w:p w14:paraId="0821AA4B" w14:textId="0A0E9CD4" w:rsidR="000F1611" w:rsidRDefault="000F1611" w:rsidP="00E02C15">
            <w:pPr>
              <w:jc w:val="both"/>
              <w:rPr>
                <w:rFonts w:ascii="Arial" w:hAnsi="Arial" w:cs="Arial"/>
                <w:sz w:val="22"/>
                <w:szCs w:val="22"/>
              </w:rPr>
            </w:pPr>
          </w:p>
          <w:p w14:paraId="50D9D0B9" w14:textId="4823D350" w:rsidR="00682443" w:rsidRDefault="002D0A45" w:rsidP="00E02C15">
            <w:pPr>
              <w:jc w:val="both"/>
              <w:rPr>
                <w:rFonts w:ascii="Arial" w:hAnsi="Arial" w:cs="Arial"/>
                <w:sz w:val="22"/>
                <w:szCs w:val="22"/>
              </w:rPr>
            </w:pPr>
            <w:r>
              <w:rPr>
                <w:rFonts w:ascii="Arial" w:hAnsi="Arial" w:cs="Arial"/>
                <w:sz w:val="22"/>
                <w:szCs w:val="22"/>
              </w:rPr>
              <w:t xml:space="preserve">A table on </w:t>
            </w:r>
            <w:r w:rsidR="00B5669B">
              <w:rPr>
                <w:rFonts w:ascii="Arial" w:hAnsi="Arial" w:cs="Arial"/>
                <w:sz w:val="22"/>
                <w:szCs w:val="22"/>
              </w:rPr>
              <w:t>page 2 lists</w:t>
            </w:r>
            <w:r>
              <w:rPr>
                <w:rFonts w:ascii="Arial" w:hAnsi="Arial" w:cs="Arial"/>
                <w:sz w:val="22"/>
                <w:szCs w:val="22"/>
              </w:rPr>
              <w:t xml:space="preserve"> the financial inputs into the Project.</w:t>
            </w:r>
          </w:p>
          <w:p w14:paraId="56FEEDBC" w14:textId="4F291A94" w:rsidR="002D0A45" w:rsidRDefault="002D0A45" w:rsidP="00E02C15">
            <w:pPr>
              <w:jc w:val="both"/>
              <w:rPr>
                <w:rFonts w:ascii="Arial" w:hAnsi="Arial" w:cs="Arial"/>
                <w:sz w:val="22"/>
                <w:szCs w:val="22"/>
              </w:rPr>
            </w:pPr>
            <w:r>
              <w:rPr>
                <w:rFonts w:ascii="Arial" w:hAnsi="Arial" w:cs="Arial"/>
                <w:sz w:val="22"/>
                <w:szCs w:val="22"/>
              </w:rPr>
              <w:t xml:space="preserve"> </w:t>
            </w:r>
            <w:r w:rsidR="00F735C9">
              <w:rPr>
                <w:rFonts w:ascii="Arial" w:hAnsi="Arial" w:cs="Arial"/>
                <w:sz w:val="22"/>
                <w:szCs w:val="22"/>
              </w:rPr>
              <w:t xml:space="preserve"> </w:t>
            </w:r>
          </w:p>
          <w:p w14:paraId="45478443" w14:textId="77777777" w:rsidR="00E27165" w:rsidRPr="00606987" w:rsidRDefault="00E27165" w:rsidP="00E02C15">
            <w:pPr>
              <w:jc w:val="both"/>
              <w:rPr>
                <w:rFonts w:ascii="Arial" w:hAnsi="Arial" w:cs="Arial"/>
                <w:sz w:val="22"/>
                <w:szCs w:val="22"/>
              </w:rPr>
            </w:pPr>
          </w:p>
          <w:p w14:paraId="25189243" w14:textId="4532AEB0" w:rsidR="00A475E7" w:rsidRPr="00682443" w:rsidRDefault="00FA7BAD" w:rsidP="00E02C15">
            <w:pPr>
              <w:jc w:val="both"/>
              <w:rPr>
                <w:rFonts w:ascii="Arial" w:hAnsi="Arial" w:cs="Arial"/>
                <w:sz w:val="22"/>
                <w:szCs w:val="22"/>
                <w:u w:val="single"/>
              </w:rPr>
            </w:pPr>
            <w:r>
              <w:rPr>
                <w:rFonts w:ascii="Arial" w:hAnsi="Arial" w:cs="Arial"/>
                <w:sz w:val="22"/>
                <w:szCs w:val="22"/>
                <w:u w:val="single"/>
              </w:rPr>
              <w:t>Project cycle</w:t>
            </w:r>
            <w:r w:rsidR="00682443">
              <w:rPr>
                <w:rFonts w:ascii="Arial" w:hAnsi="Arial" w:cs="Arial"/>
                <w:sz w:val="22"/>
                <w:szCs w:val="22"/>
                <w:u w:val="single"/>
              </w:rPr>
              <w:t>/work planning</w:t>
            </w:r>
          </w:p>
          <w:p w14:paraId="3AAFDFB8" w14:textId="77777777" w:rsidR="00A475E7" w:rsidRDefault="00A475E7" w:rsidP="00E02C15">
            <w:pPr>
              <w:jc w:val="both"/>
              <w:rPr>
                <w:rFonts w:ascii="Arial" w:hAnsi="Arial" w:cs="Arial"/>
                <w:sz w:val="22"/>
                <w:szCs w:val="22"/>
                <w:u w:val="single"/>
              </w:rPr>
            </w:pPr>
          </w:p>
          <w:p w14:paraId="043BFDE2" w14:textId="77777777" w:rsidR="00FA7BAD" w:rsidRDefault="00A475E7" w:rsidP="00E02C15">
            <w:pPr>
              <w:jc w:val="both"/>
              <w:rPr>
                <w:rFonts w:ascii="Arial" w:hAnsi="Arial" w:cs="Arial"/>
                <w:sz w:val="22"/>
                <w:szCs w:val="22"/>
              </w:rPr>
            </w:pPr>
            <w:r w:rsidRPr="00606987">
              <w:rPr>
                <w:rFonts w:ascii="Arial" w:hAnsi="Arial" w:cs="Arial"/>
                <w:sz w:val="22"/>
                <w:szCs w:val="22"/>
              </w:rPr>
              <w:t xml:space="preserve">On the </w:t>
            </w:r>
            <w:r w:rsidRPr="00606987">
              <w:rPr>
                <w:rFonts w:ascii="Arial" w:hAnsi="Arial" w:cs="Arial"/>
                <w:sz w:val="22"/>
                <w:szCs w:val="22"/>
                <w:u w:val="single"/>
              </w:rPr>
              <w:t>work planning</w:t>
            </w:r>
            <w:r w:rsidR="00FA7BAD">
              <w:rPr>
                <w:rFonts w:ascii="Arial" w:hAnsi="Arial" w:cs="Arial"/>
                <w:sz w:val="22"/>
                <w:szCs w:val="22"/>
              </w:rPr>
              <w:t>, the P</w:t>
            </w:r>
            <w:r w:rsidRPr="00606987">
              <w:rPr>
                <w:rFonts w:ascii="Arial" w:hAnsi="Arial" w:cs="Arial"/>
                <w:sz w:val="22"/>
                <w:szCs w:val="22"/>
              </w:rPr>
              <w:t>roject experienc</w:t>
            </w:r>
            <w:r w:rsidR="00FA7BAD">
              <w:rPr>
                <w:rFonts w:ascii="Arial" w:hAnsi="Arial" w:cs="Arial"/>
                <w:sz w:val="22"/>
                <w:szCs w:val="22"/>
              </w:rPr>
              <w:t>ed some delays at its start off.</w:t>
            </w:r>
          </w:p>
          <w:p w14:paraId="08BDB46A" w14:textId="4D7437AC" w:rsidR="00FA7BAD" w:rsidRDefault="00FA7BAD" w:rsidP="00E02C15">
            <w:pPr>
              <w:jc w:val="both"/>
              <w:rPr>
                <w:rFonts w:ascii="Arial" w:hAnsi="Arial" w:cs="Arial"/>
                <w:sz w:val="22"/>
                <w:szCs w:val="22"/>
              </w:rPr>
            </w:pPr>
            <w:r>
              <w:rPr>
                <w:rFonts w:ascii="Arial" w:hAnsi="Arial" w:cs="Arial"/>
                <w:sz w:val="22"/>
                <w:szCs w:val="22"/>
              </w:rPr>
              <w:t>Such delays in themselves often have their reasons, and should not be seen necessarily as a handicap to the sound and successful implementation of a project, exce</w:t>
            </w:r>
            <w:r w:rsidR="00B5669B">
              <w:rPr>
                <w:rFonts w:ascii="Arial" w:hAnsi="Arial" w:cs="Arial"/>
                <w:sz w:val="22"/>
                <w:szCs w:val="22"/>
              </w:rPr>
              <w:t>pt in some cases where deadlines are</w:t>
            </w:r>
            <w:r>
              <w:rPr>
                <w:rFonts w:ascii="Arial" w:hAnsi="Arial" w:cs="Arial"/>
                <w:sz w:val="22"/>
                <w:szCs w:val="22"/>
              </w:rPr>
              <w:t xml:space="preserve"> a crucial factor. </w:t>
            </w:r>
          </w:p>
          <w:p w14:paraId="2529E583" w14:textId="77777777" w:rsidR="00FA7BAD" w:rsidRDefault="00FA7BAD" w:rsidP="00E02C15">
            <w:pPr>
              <w:jc w:val="both"/>
              <w:rPr>
                <w:rFonts w:ascii="Arial" w:hAnsi="Arial" w:cs="Arial"/>
                <w:sz w:val="22"/>
                <w:szCs w:val="22"/>
              </w:rPr>
            </w:pPr>
          </w:p>
          <w:p w14:paraId="1EB03053" w14:textId="511DB35C" w:rsidR="00FA7BAD" w:rsidRDefault="00FA7BAD" w:rsidP="00E02C15">
            <w:pPr>
              <w:jc w:val="both"/>
              <w:rPr>
                <w:rFonts w:ascii="Arial" w:hAnsi="Arial" w:cs="Arial"/>
                <w:sz w:val="22"/>
                <w:szCs w:val="22"/>
              </w:rPr>
            </w:pPr>
            <w:r>
              <w:rPr>
                <w:rFonts w:ascii="Arial" w:hAnsi="Arial" w:cs="Arial"/>
                <w:sz w:val="22"/>
                <w:szCs w:val="22"/>
              </w:rPr>
              <w:t>T</w:t>
            </w:r>
            <w:r w:rsidR="00A475E7" w:rsidRPr="00606987">
              <w:rPr>
                <w:rFonts w:ascii="Arial" w:hAnsi="Arial" w:cs="Arial"/>
                <w:sz w:val="22"/>
                <w:szCs w:val="22"/>
              </w:rPr>
              <w:t xml:space="preserve">he </w:t>
            </w:r>
            <w:r w:rsidR="00B5669B">
              <w:rPr>
                <w:rFonts w:ascii="Arial" w:hAnsi="Arial" w:cs="Arial"/>
                <w:sz w:val="22"/>
                <w:szCs w:val="22"/>
              </w:rPr>
              <w:t xml:space="preserve">Technical </w:t>
            </w:r>
            <w:r w:rsidR="00A475E7" w:rsidRPr="00606987">
              <w:rPr>
                <w:rFonts w:ascii="Arial" w:hAnsi="Arial" w:cs="Arial"/>
                <w:sz w:val="22"/>
                <w:szCs w:val="22"/>
              </w:rPr>
              <w:t xml:space="preserve">Task </w:t>
            </w:r>
            <w:r w:rsidR="00B5669B">
              <w:rPr>
                <w:rFonts w:ascii="Arial" w:hAnsi="Arial" w:cs="Arial"/>
                <w:sz w:val="22"/>
                <w:szCs w:val="22"/>
              </w:rPr>
              <w:t>Leader</w:t>
            </w:r>
            <w:r w:rsidR="00A475E7" w:rsidRPr="00606987">
              <w:rPr>
                <w:rFonts w:ascii="Arial" w:hAnsi="Arial" w:cs="Arial"/>
                <w:sz w:val="22"/>
                <w:szCs w:val="22"/>
              </w:rPr>
              <w:t xml:space="preserve"> came on boar</w:t>
            </w:r>
            <w:r w:rsidR="00322DFD">
              <w:rPr>
                <w:rFonts w:ascii="Arial" w:hAnsi="Arial" w:cs="Arial"/>
                <w:sz w:val="22"/>
                <w:szCs w:val="22"/>
              </w:rPr>
              <w:t xml:space="preserve">d some </w:t>
            </w:r>
            <w:r w:rsidR="009C0F96">
              <w:rPr>
                <w:rFonts w:ascii="Arial" w:hAnsi="Arial" w:cs="Arial"/>
                <w:sz w:val="22"/>
                <w:szCs w:val="22"/>
              </w:rPr>
              <w:t>9</w:t>
            </w:r>
            <w:r w:rsidR="00322DFD">
              <w:rPr>
                <w:rFonts w:ascii="Arial" w:hAnsi="Arial" w:cs="Arial"/>
                <w:sz w:val="22"/>
                <w:szCs w:val="22"/>
              </w:rPr>
              <w:t xml:space="preserve"> months</w:t>
            </w:r>
            <w:r w:rsidR="00A475E7" w:rsidRPr="00606987">
              <w:rPr>
                <w:rFonts w:ascii="Arial" w:hAnsi="Arial" w:cs="Arial"/>
                <w:sz w:val="22"/>
                <w:szCs w:val="22"/>
              </w:rPr>
              <w:t xml:space="preserve"> after project start</w:t>
            </w:r>
            <w:r w:rsidR="00AF2338">
              <w:rPr>
                <w:rFonts w:ascii="Arial" w:hAnsi="Arial" w:cs="Arial"/>
                <w:sz w:val="22"/>
                <w:szCs w:val="22"/>
              </w:rPr>
              <w:t xml:space="preserve"> </w:t>
            </w:r>
            <w:r w:rsidR="00322DFD">
              <w:rPr>
                <w:rFonts w:ascii="Arial" w:hAnsi="Arial" w:cs="Arial"/>
                <w:sz w:val="22"/>
                <w:szCs w:val="22"/>
              </w:rPr>
              <w:t>up</w:t>
            </w:r>
            <w:r>
              <w:rPr>
                <w:rFonts w:ascii="Arial" w:hAnsi="Arial" w:cs="Arial"/>
                <w:sz w:val="22"/>
                <w:szCs w:val="22"/>
              </w:rPr>
              <w:t xml:space="preserve"> (August 2016)</w:t>
            </w:r>
            <w:r w:rsidR="00A475E7" w:rsidRPr="00606987">
              <w:rPr>
                <w:rFonts w:ascii="Arial" w:hAnsi="Arial" w:cs="Arial"/>
                <w:sz w:val="22"/>
                <w:szCs w:val="22"/>
              </w:rPr>
              <w:t xml:space="preserve">.  </w:t>
            </w:r>
          </w:p>
          <w:p w14:paraId="2A1BDAB7" w14:textId="77777777" w:rsidR="00FA7BAD" w:rsidRDefault="00FA7BAD" w:rsidP="00E02C15">
            <w:pPr>
              <w:jc w:val="both"/>
              <w:rPr>
                <w:rFonts w:ascii="Arial" w:hAnsi="Arial" w:cs="Arial"/>
                <w:sz w:val="22"/>
                <w:szCs w:val="22"/>
              </w:rPr>
            </w:pPr>
          </w:p>
          <w:p w14:paraId="6B997899" w14:textId="56A283B6" w:rsidR="00A475E7" w:rsidRDefault="00FA7BAD" w:rsidP="00E02C15">
            <w:pPr>
              <w:jc w:val="both"/>
              <w:rPr>
                <w:rFonts w:ascii="Arial" w:hAnsi="Arial" w:cs="Arial"/>
                <w:sz w:val="22"/>
                <w:szCs w:val="22"/>
              </w:rPr>
            </w:pPr>
            <w:r>
              <w:rPr>
                <w:rFonts w:ascii="Arial" w:hAnsi="Arial" w:cs="Arial"/>
                <w:sz w:val="22"/>
                <w:szCs w:val="22"/>
              </w:rPr>
              <w:t>The</w:t>
            </w:r>
            <w:r w:rsidR="00A475E7" w:rsidRPr="00606987">
              <w:rPr>
                <w:rFonts w:ascii="Arial" w:hAnsi="Arial" w:cs="Arial"/>
                <w:sz w:val="22"/>
                <w:szCs w:val="22"/>
              </w:rPr>
              <w:t xml:space="preserve"> </w:t>
            </w:r>
            <w:r w:rsidR="00A475E7" w:rsidRPr="00A32B29">
              <w:rPr>
                <w:rFonts w:ascii="Arial" w:hAnsi="Arial" w:cs="Arial"/>
                <w:sz w:val="22"/>
                <w:szCs w:val="22"/>
                <w:u w:val="single"/>
              </w:rPr>
              <w:t xml:space="preserve">Inception Workshop </w:t>
            </w:r>
            <w:r w:rsidR="00A475E7" w:rsidRPr="00606987">
              <w:rPr>
                <w:rFonts w:ascii="Arial" w:hAnsi="Arial" w:cs="Arial"/>
                <w:sz w:val="22"/>
                <w:szCs w:val="22"/>
              </w:rPr>
              <w:t>(June 2016) was organised</w:t>
            </w:r>
            <w:r>
              <w:rPr>
                <w:rFonts w:ascii="Arial" w:hAnsi="Arial" w:cs="Arial"/>
                <w:sz w:val="22"/>
                <w:szCs w:val="22"/>
              </w:rPr>
              <w:t xml:space="preserve"> on June 2016</w:t>
            </w:r>
            <w:r w:rsidR="00A475E7" w:rsidRPr="00606987">
              <w:rPr>
                <w:rFonts w:ascii="Arial" w:hAnsi="Arial" w:cs="Arial"/>
                <w:sz w:val="22"/>
                <w:szCs w:val="22"/>
              </w:rPr>
              <w:t xml:space="preserve">. </w:t>
            </w:r>
          </w:p>
          <w:p w14:paraId="0F10DD8A" w14:textId="77777777" w:rsidR="00A32B29" w:rsidRDefault="00A32B29" w:rsidP="00E02C15">
            <w:pPr>
              <w:jc w:val="both"/>
              <w:rPr>
                <w:rFonts w:ascii="Arial" w:hAnsi="Arial" w:cs="Arial"/>
                <w:sz w:val="22"/>
                <w:szCs w:val="22"/>
              </w:rPr>
            </w:pPr>
            <w:r>
              <w:rPr>
                <w:rFonts w:ascii="Arial" w:hAnsi="Arial" w:cs="Arial"/>
                <w:sz w:val="22"/>
                <w:szCs w:val="22"/>
              </w:rPr>
              <w:t xml:space="preserve">The </w:t>
            </w:r>
            <w:r w:rsidRPr="001540EB">
              <w:rPr>
                <w:rFonts w:ascii="Arial" w:hAnsi="Arial" w:cs="Arial"/>
                <w:sz w:val="22"/>
                <w:szCs w:val="22"/>
                <w:u w:val="single"/>
              </w:rPr>
              <w:t>Inception Report</w:t>
            </w:r>
            <w:r>
              <w:rPr>
                <w:rFonts w:ascii="Arial" w:hAnsi="Arial" w:cs="Arial"/>
                <w:sz w:val="22"/>
                <w:szCs w:val="22"/>
              </w:rPr>
              <w:t xml:space="preserve"> was released in December 2016. </w:t>
            </w:r>
          </w:p>
          <w:p w14:paraId="150FAF1B" w14:textId="77777777" w:rsidR="00A32B29" w:rsidRDefault="00A32B29" w:rsidP="00E02C15">
            <w:pPr>
              <w:jc w:val="both"/>
              <w:rPr>
                <w:rFonts w:ascii="Arial" w:hAnsi="Arial" w:cs="Arial"/>
                <w:sz w:val="22"/>
                <w:szCs w:val="22"/>
              </w:rPr>
            </w:pPr>
          </w:p>
          <w:p w14:paraId="1EFB7ECD" w14:textId="77777777" w:rsidR="00A32B29" w:rsidRDefault="00A32B29" w:rsidP="00E02C15">
            <w:pPr>
              <w:jc w:val="both"/>
              <w:rPr>
                <w:rFonts w:ascii="Arial" w:hAnsi="Arial" w:cs="Arial"/>
                <w:sz w:val="22"/>
                <w:szCs w:val="22"/>
              </w:rPr>
            </w:pPr>
            <w:r>
              <w:rPr>
                <w:rFonts w:ascii="Arial" w:hAnsi="Arial" w:cs="Arial"/>
                <w:sz w:val="22"/>
                <w:szCs w:val="22"/>
              </w:rPr>
              <w:t>Comments</w:t>
            </w:r>
          </w:p>
          <w:p w14:paraId="313C3CD0" w14:textId="77777777" w:rsidR="00A32B29" w:rsidRDefault="00A32B29" w:rsidP="00E02C15">
            <w:pPr>
              <w:jc w:val="both"/>
              <w:rPr>
                <w:rFonts w:ascii="Arial" w:hAnsi="Arial" w:cs="Arial"/>
                <w:sz w:val="22"/>
                <w:szCs w:val="22"/>
              </w:rPr>
            </w:pPr>
          </w:p>
          <w:p w14:paraId="682725D0" w14:textId="132C557B" w:rsidR="00A32B29" w:rsidRDefault="00A32B29" w:rsidP="00E02C15">
            <w:pPr>
              <w:jc w:val="both"/>
              <w:rPr>
                <w:rFonts w:ascii="Arial" w:hAnsi="Arial" w:cs="Arial"/>
                <w:sz w:val="22"/>
                <w:szCs w:val="22"/>
              </w:rPr>
            </w:pPr>
            <w:r>
              <w:rPr>
                <w:rFonts w:ascii="Arial" w:hAnsi="Arial" w:cs="Arial"/>
                <w:sz w:val="22"/>
                <w:szCs w:val="22"/>
              </w:rPr>
              <w:t xml:space="preserve">Because of the very nature and purpose of the inception phase of a project, </w:t>
            </w:r>
            <w:r w:rsidR="009C0F96">
              <w:rPr>
                <w:rFonts w:ascii="Arial" w:hAnsi="Arial" w:cs="Arial"/>
                <w:sz w:val="22"/>
                <w:szCs w:val="22"/>
              </w:rPr>
              <w:t>this activity</w:t>
            </w:r>
            <w:r>
              <w:rPr>
                <w:rFonts w:ascii="Arial" w:hAnsi="Arial" w:cs="Arial"/>
                <w:sz w:val="22"/>
                <w:szCs w:val="22"/>
              </w:rPr>
              <w:t xml:space="preserve"> should be held upon the start of the project and for a limited duration (2 </w:t>
            </w:r>
            <w:r>
              <w:rPr>
                <w:rFonts w:ascii="Arial" w:hAnsi="Arial" w:cs="Arial"/>
                <w:sz w:val="22"/>
                <w:szCs w:val="22"/>
              </w:rPr>
              <w:lastRenderedPageBreak/>
              <w:t xml:space="preserve">months as determined in the PRODOC which contains all necessary details of  this crucial  stage within the project cycle. </w:t>
            </w:r>
          </w:p>
          <w:p w14:paraId="4EECC048" w14:textId="0405E923" w:rsidR="00A475E7" w:rsidRDefault="00A475E7" w:rsidP="00E02C15">
            <w:pPr>
              <w:jc w:val="both"/>
              <w:rPr>
                <w:rFonts w:ascii="Arial" w:hAnsi="Arial" w:cs="Arial"/>
                <w:sz w:val="22"/>
                <w:szCs w:val="22"/>
              </w:rPr>
            </w:pPr>
          </w:p>
          <w:p w14:paraId="14FE1C58" w14:textId="38E8A2FC" w:rsidR="00A475E7" w:rsidRDefault="00A475E7" w:rsidP="00E02C15">
            <w:pPr>
              <w:jc w:val="both"/>
              <w:rPr>
                <w:rFonts w:ascii="Arial" w:hAnsi="Arial" w:cs="Arial"/>
                <w:sz w:val="22"/>
                <w:szCs w:val="22"/>
              </w:rPr>
            </w:pPr>
            <w:r w:rsidRPr="009C0F96">
              <w:rPr>
                <w:rFonts w:ascii="Arial" w:hAnsi="Arial" w:cs="Arial"/>
                <w:sz w:val="22"/>
                <w:szCs w:val="22"/>
              </w:rPr>
              <w:t xml:space="preserve">The </w:t>
            </w:r>
            <w:r w:rsidR="00DB1AA3" w:rsidRPr="009C0F96">
              <w:rPr>
                <w:rFonts w:ascii="Arial" w:hAnsi="Arial" w:cs="Arial"/>
                <w:sz w:val="22"/>
                <w:szCs w:val="22"/>
              </w:rPr>
              <w:t xml:space="preserve">Inception </w:t>
            </w:r>
            <w:r w:rsidR="00322DFD" w:rsidRPr="009C0F96">
              <w:rPr>
                <w:rFonts w:ascii="Arial" w:hAnsi="Arial" w:cs="Arial"/>
                <w:sz w:val="22"/>
                <w:szCs w:val="22"/>
              </w:rPr>
              <w:t>Workshop</w:t>
            </w:r>
            <w:r w:rsidR="00322DFD">
              <w:rPr>
                <w:rFonts w:ascii="Arial" w:hAnsi="Arial" w:cs="Arial"/>
                <w:sz w:val="22"/>
                <w:szCs w:val="22"/>
              </w:rPr>
              <w:t xml:space="preserve"> </w:t>
            </w:r>
            <w:r w:rsidR="001540EB">
              <w:rPr>
                <w:rFonts w:ascii="Arial" w:hAnsi="Arial" w:cs="Arial"/>
                <w:sz w:val="22"/>
                <w:szCs w:val="22"/>
              </w:rPr>
              <w:t xml:space="preserve">of this project </w:t>
            </w:r>
            <w:r w:rsidR="009C0F96">
              <w:rPr>
                <w:rFonts w:ascii="Arial" w:hAnsi="Arial" w:cs="Arial"/>
                <w:sz w:val="22"/>
                <w:szCs w:val="22"/>
              </w:rPr>
              <w:t>was</w:t>
            </w:r>
            <w:r w:rsidR="00322DFD">
              <w:rPr>
                <w:rFonts w:ascii="Arial" w:hAnsi="Arial" w:cs="Arial"/>
                <w:sz w:val="22"/>
                <w:szCs w:val="22"/>
              </w:rPr>
              <w:t xml:space="preserve"> more </w:t>
            </w:r>
            <w:r w:rsidR="009C0F96">
              <w:rPr>
                <w:rFonts w:ascii="Arial" w:hAnsi="Arial" w:cs="Arial"/>
                <w:sz w:val="22"/>
                <w:szCs w:val="22"/>
              </w:rPr>
              <w:t xml:space="preserve">of </w:t>
            </w:r>
            <w:r w:rsidR="00322DFD">
              <w:rPr>
                <w:rFonts w:ascii="Arial" w:hAnsi="Arial" w:cs="Arial"/>
                <w:sz w:val="22"/>
                <w:szCs w:val="22"/>
              </w:rPr>
              <w:t>the nature</w:t>
            </w:r>
            <w:r>
              <w:rPr>
                <w:rFonts w:ascii="Arial" w:hAnsi="Arial" w:cs="Arial"/>
                <w:sz w:val="22"/>
                <w:szCs w:val="22"/>
              </w:rPr>
              <w:t xml:space="preserve"> of a </w:t>
            </w:r>
            <w:r w:rsidR="00322DFD">
              <w:rPr>
                <w:rFonts w:ascii="Arial" w:hAnsi="Arial" w:cs="Arial"/>
                <w:sz w:val="22"/>
                <w:szCs w:val="22"/>
              </w:rPr>
              <w:t xml:space="preserve">project </w:t>
            </w:r>
            <w:r>
              <w:rPr>
                <w:rFonts w:ascii="Arial" w:hAnsi="Arial" w:cs="Arial"/>
                <w:sz w:val="22"/>
                <w:szCs w:val="22"/>
              </w:rPr>
              <w:t xml:space="preserve">launching ceremony than of a round table workshop where the </w:t>
            </w:r>
            <w:r w:rsidR="0075243A">
              <w:rPr>
                <w:rFonts w:ascii="Arial" w:hAnsi="Arial" w:cs="Arial"/>
                <w:sz w:val="22"/>
                <w:szCs w:val="22"/>
              </w:rPr>
              <w:t xml:space="preserve">project </w:t>
            </w:r>
            <w:r>
              <w:rPr>
                <w:rFonts w:ascii="Arial" w:hAnsi="Arial" w:cs="Arial"/>
                <w:sz w:val="22"/>
                <w:szCs w:val="22"/>
              </w:rPr>
              <w:t>work</w:t>
            </w:r>
            <w:r w:rsidR="0075243A">
              <w:rPr>
                <w:rFonts w:ascii="Arial" w:hAnsi="Arial" w:cs="Arial"/>
                <w:sz w:val="22"/>
                <w:szCs w:val="22"/>
              </w:rPr>
              <w:t xml:space="preserve"> </w:t>
            </w:r>
            <w:r>
              <w:rPr>
                <w:rFonts w:ascii="Arial" w:hAnsi="Arial" w:cs="Arial"/>
                <w:sz w:val="22"/>
                <w:szCs w:val="22"/>
              </w:rPr>
              <w:t xml:space="preserve">plan is unfolded and </w:t>
            </w:r>
            <w:r w:rsidR="0075243A">
              <w:rPr>
                <w:rFonts w:ascii="Arial" w:hAnsi="Arial" w:cs="Arial"/>
                <w:sz w:val="22"/>
                <w:szCs w:val="22"/>
              </w:rPr>
              <w:t xml:space="preserve">with the participation of all stakeholders, </w:t>
            </w:r>
            <w:r>
              <w:rPr>
                <w:rFonts w:ascii="Arial" w:hAnsi="Arial" w:cs="Arial"/>
                <w:sz w:val="22"/>
                <w:szCs w:val="22"/>
              </w:rPr>
              <w:t>the necessary road</w:t>
            </w:r>
            <w:r w:rsidR="0075243A">
              <w:rPr>
                <w:rFonts w:ascii="Arial" w:hAnsi="Arial" w:cs="Arial"/>
                <w:sz w:val="22"/>
                <w:szCs w:val="22"/>
              </w:rPr>
              <w:t xml:space="preserve">map of the Project is clarified and agreed upon, with a </w:t>
            </w:r>
            <w:r w:rsidR="0075243A" w:rsidRPr="00B8102C">
              <w:rPr>
                <w:rFonts w:ascii="Arial" w:hAnsi="Arial" w:cs="Arial"/>
                <w:sz w:val="22"/>
                <w:szCs w:val="22"/>
                <w:u w:val="single"/>
              </w:rPr>
              <w:t xml:space="preserve">clear definition of the role and responsibilities of the </w:t>
            </w:r>
            <w:r w:rsidR="0075243A">
              <w:rPr>
                <w:rFonts w:ascii="Arial" w:hAnsi="Arial" w:cs="Arial"/>
                <w:sz w:val="22"/>
                <w:szCs w:val="22"/>
                <w:u w:val="single"/>
              </w:rPr>
              <w:t xml:space="preserve">various  </w:t>
            </w:r>
            <w:r w:rsidR="0075243A" w:rsidRPr="00B8102C">
              <w:rPr>
                <w:rFonts w:ascii="Arial" w:hAnsi="Arial" w:cs="Arial"/>
                <w:sz w:val="22"/>
                <w:szCs w:val="22"/>
                <w:u w:val="single"/>
              </w:rPr>
              <w:t>stakeholders</w:t>
            </w:r>
            <w:r w:rsidR="0075243A">
              <w:rPr>
                <w:rFonts w:ascii="Arial" w:hAnsi="Arial" w:cs="Arial"/>
                <w:sz w:val="22"/>
                <w:szCs w:val="22"/>
                <w:u w:val="single"/>
              </w:rPr>
              <w:t xml:space="preserve"> and other entities</w:t>
            </w:r>
            <w:r w:rsidR="0075243A">
              <w:rPr>
                <w:rFonts w:ascii="Arial" w:hAnsi="Arial" w:cs="Arial"/>
                <w:sz w:val="22"/>
                <w:szCs w:val="22"/>
              </w:rPr>
              <w:t xml:space="preserve">; </w:t>
            </w:r>
            <w:r w:rsidR="00322DFD">
              <w:rPr>
                <w:rFonts w:ascii="Arial" w:hAnsi="Arial" w:cs="Arial"/>
                <w:sz w:val="22"/>
                <w:szCs w:val="22"/>
              </w:rPr>
              <w:t xml:space="preserve">in other terms, it defines : </w:t>
            </w:r>
            <w:r w:rsidR="0075243A">
              <w:rPr>
                <w:rFonts w:ascii="Arial" w:hAnsi="Arial" w:cs="Arial"/>
                <w:sz w:val="22"/>
                <w:szCs w:val="22"/>
              </w:rPr>
              <w:t>“who does what”</w:t>
            </w:r>
            <w:r w:rsidR="00322DFD">
              <w:rPr>
                <w:rFonts w:ascii="Arial" w:hAnsi="Arial" w:cs="Arial"/>
                <w:sz w:val="22"/>
                <w:szCs w:val="22"/>
              </w:rPr>
              <w:t xml:space="preserve"> in the Project (implementation)</w:t>
            </w:r>
            <w:r w:rsidR="0075243A">
              <w:rPr>
                <w:rFonts w:ascii="Arial" w:hAnsi="Arial" w:cs="Arial"/>
                <w:sz w:val="22"/>
                <w:szCs w:val="22"/>
              </w:rPr>
              <w:t>.</w:t>
            </w:r>
          </w:p>
          <w:p w14:paraId="27141638" w14:textId="77777777" w:rsidR="002340E1" w:rsidRDefault="002340E1" w:rsidP="00E02C15">
            <w:pPr>
              <w:jc w:val="both"/>
              <w:rPr>
                <w:rFonts w:ascii="Arial" w:hAnsi="Arial" w:cs="Arial"/>
                <w:sz w:val="22"/>
                <w:szCs w:val="22"/>
              </w:rPr>
            </w:pPr>
          </w:p>
          <w:p w14:paraId="48A524BB" w14:textId="4155AEF9" w:rsidR="002340E1" w:rsidRDefault="009C0F96" w:rsidP="00E02C15">
            <w:pPr>
              <w:jc w:val="both"/>
              <w:rPr>
                <w:rFonts w:ascii="Arial" w:hAnsi="Arial" w:cs="Arial"/>
                <w:sz w:val="22"/>
                <w:szCs w:val="22"/>
              </w:rPr>
            </w:pPr>
            <w:r>
              <w:rPr>
                <w:rFonts w:ascii="Arial" w:hAnsi="Arial" w:cs="Arial"/>
                <w:sz w:val="22"/>
                <w:szCs w:val="22"/>
              </w:rPr>
              <w:t>S</w:t>
            </w:r>
            <w:r w:rsidR="002340E1">
              <w:rPr>
                <w:rFonts w:ascii="Arial" w:hAnsi="Arial" w:cs="Arial"/>
                <w:sz w:val="22"/>
                <w:szCs w:val="22"/>
              </w:rPr>
              <w:t xml:space="preserve">uch complicated “institutional </w:t>
            </w:r>
            <w:r>
              <w:rPr>
                <w:rFonts w:ascii="Arial" w:hAnsi="Arial" w:cs="Arial"/>
                <w:sz w:val="22"/>
                <w:szCs w:val="22"/>
              </w:rPr>
              <w:t>division of tasks”</w:t>
            </w:r>
            <w:r w:rsidR="002340E1">
              <w:rPr>
                <w:rFonts w:ascii="Arial" w:hAnsi="Arial" w:cs="Arial"/>
                <w:sz w:val="22"/>
                <w:szCs w:val="22"/>
              </w:rPr>
              <w:t xml:space="preserve"> takes more than 3 hours in order to get all those concerned on board and to define the roles of the various stakeholders.  From the report it is clear that the meeting was merely a briefing on the project, followed by the official launching. </w:t>
            </w:r>
          </w:p>
          <w:p w14:paraId="661BD8F2" w14:textId="447D5094" w:rsidR="001540EB" w:rsidRDefault="001540EB" w:rsidP="00E02C15">
            <w:pPr>
              <w:jc w:val="both"/>
              <w:rPr>
                <w:rFonts w:ascii="Arial" w:hAnsi="Arial" w:cs="Arial"/>
                <w:sz w:val="22"/>
                <w:szCs w:val="22"/>
              </w:rPr>
            </w:pPr>
            <w:r>
              <w:rPr>
                <w:rFonts w:ascii="Arial" w:hAnsi="Arial" w:cs="Arial"/>
                <w:sz w:val="22"/>
                <w:szCs w:val="22"/>
              </w:rPr>
              <w:t xml:space="preserve">While there is absolutely nothing wrong with such briefing and formal launching of the Project,  such activity should not be labelled “Inception Workshop”.  </w:t>
            </w:r>
          </w:p>
          <w:p w14:paraId="168914D6" w14:textId="77777777" w:rsidR="001540EB" w:rsidRDefault="001540EB" w:rsidP="00E02C15">
            <w:pPr>
              <w:jc w:val="both"/>
              <w:rPr>
                <w:rFonts w:ascii="Arial" w:hAnsi="Arial" w:cs="Arial"/>
                <w:sz w:val="22"/>
                <w:szCs w:val="22"/>
              </w:rPr>
            </w:pPr>
          </w:p>
          <w:p w14:paraId="715D369E" w14:textId="1466CA8C" w:rsidR="001540EB" w:rsidRDefault="001540EB" w:rsidP="00E02C15">
            <w:pPr>
              <w:jc w:val="both"/>
              <w:rPr>
                <w:rFonts w:ascii="Arial" w:hAnsi="Arial" w:cs="Arial"/>
                <w:sz w:val="22"/>
                <w:szCs w:val="22"/>
              </w:rPr>
            </w:pPr>
            <w:r>
              <w:rPr>
                <w:rFonts w:ascii="Arial" w:hAnsi="Arial" w:cs="Arial"/>
                <w:sz w:val="22"/>
                <w:szCs w:val="22"/>
              </w:rPr>
              <w:t>More importantly, the Inception Phase Report, including the “workshop</w:t>
            </w:r>
            <w:r w:rsidR="0026503C">
              <w:rPr>
                <w:rFonts w:ascii="Arial" w:hAnsi="Arial" w:cs="Arial"/>
                <w:sz w:val="22"/>
                <w:szCs w:val="22"/>
              </w:rPr>
              <w:t>”, basically mentions</w:t>
            </w:r>
            <w:r>
              <w:rPr>
                <w:rFonts w:ascii="Arial" w:hAnsi="Arial" w:cs="Arial"/>
                <w:sz w:val="22"/>
                <w:szCs w:val="22"/>
              </w:rPr>
              <w:t xml:space="preserve"> information contained in the project document.  The list of the various institutions involved in the Project and their </w:t>
            </w:r>
            <w:r w:rsidRPr="001540EB">
              <w:rPr>
                <w:rFonts w:ascii="Arial" w:hAnsi="Arial" w:cs="Arial"/>
                <w:sz w:val="22"/>
                <w:szCs w:val="22"/>
                <w:u w:val="single"/>
              </w:rPr>
              <w:t>anticipated</w:t>
            </w:r>
            <w:r>
              <w:rPr>
                <w:rFonts w:ascii="Arial" w:hAnsi="Arial" w:cs="Arial"/>
                <w:sz w:val="22"/>
                <w:szCs w:val="22"/>
              </w:rPr>
              <w:t xml:space="preserve"> </w:t>
            </w:r>
            <w:r w:rsidR="0026503C">
              <w:rPr>
                <w:rFonts w:ascii="Arial" w:hAnsi="Arial" w:cs="Arial"/>
                <w:sz w:val="22"/>
                <w:szCs w:val="22"/>
              </w:rPr>
              <w:t>tasks</w:t>
            </w:r>
          </w:p>
          <w:p w14:paraId="5885B5D8" w14:textId="090B5200" w:rsidR="00B70E91" w:rsidRDefault="00B70E91" w:rsidP="00E02C15">
            <w:pPr>
              <w:jc w:val="both"/>
              <w:rPr>
                <w:rFonts w:ascii="Arial" w:hAnsi="Arial" w:cs="Arial"/>
                <w:sz w:val="22"/>
                <w:szCs w:val="22"/>
              </w:rPr>
            </w:pPr>
            <w:r>
              <w:rPr>
                <w:rFonts w:ascii="Arial" w:hAnsi="Arial" w:cs="Arial"/>
                <w:sz w:val="22"/>
                <w:szCs w:val="22"/>
              </w:rPr>
              <w:t>was esta</w:t>
            </w:r>
            <w:r w:rsidR="0026503C">
              <w:rPr>
                <w:rFonts w:ascii="Arial" w:hAnsi="Arial" w:cs="Arial"/>
                <w:sz w:val="22"/>
                <w:szCs w:val="22"/>
              </w:rPr>
              <w:t>blished in 2014 when preparing</w:t>
            </w:r>
            <w:r>
              <w:rPr>
                <w:rFonts w:ascii="Arial" w:hAnsi="Arial" w:cs="Arial"/>
                <w:sz w:val="22"/>
                <w:szCs w:val="22"/>
              </w:rPr>
              <w:t xml:space="preserve"> the Project</w:t>
            </w:r>
            <w:r w:rsidR="0026503C">
              <w:rPr>
                <w:rFonts w:ascii="Arial" w:hAnsi="Arial" w:cs="Arial"/>
                <w:sz w:val="22"/>
                <w:szCs w:val="22"/>
              </w:rPr>
              <w:t xml:space="preserve"> Document.  T</w:t>
            </w:r>
            <w:r>
              <w:rPr>
                <w:rFonts w:ascii="Arial" w:hAnsi="Arial" w:cs="Arial"/>
                <w:sz w:val="22"/>
                <w:szCs w:val="22"/>
              </w:rPr>
              <w:t xml:space="preserve">he very purpose of the Inception Workshop is to determine, upon project start up, in </w:t>
            </w:r>
            <w:r w:rsidRPr="00B70E91">
              <w:rPr>
                <w:rFonts w:ascii="Arial" w:hAnsi="Arial" w:cs="Arial"/>
                <w:sz w:val="22"/>
                <w:szCs w:val="22"/>
                <w:u w:val="single"/>
              </w:rPr>
              <w:t>very concrete and specific terms,</w:t>
            </w:r>
            <w:r>
              <w:rPr>
                <w:rFonts w:ascii="Arial" w:hAnsi="Arial" w:cs="Arial"/>
                <w:sz w:val="22"/>
                <w:szCs w:val="22"/>
              </w:rPr>
              <w:t xml:space="preserve"> and taking into account possible changes that may have happened between formulation and project start</w:t>
            </w:r>
            <w:r w:rsidR="0026503C">
              <w:rPr>
                <w:rFonts w:ascii="Arial" w:hAnsi="Arial" w:cs="Arial"/>
                <w:sz w:val="22"/>
                <w:szCs w:val="22"/>
              </w:rPr>
              <w:t>-</w:t>
            </w:r>
            <w:r>
              <w:rPr>
                <w:rFonts w:ascii="Arial" w:hAnsi="Arial" w:cs="Arial"/>
                <w:sz w:val="22"/>
                <w:szCs w:val="22"/>
              </w:rPr>
              <w:t xml:space="preserve">up, the exact </w:t>
            </w:r>
            <w:r w:rsidRPr="0026503C">
              <w:rPr>
                <w:rFonts w:ascii="Arial" w:hAnsi="Arial" w:cs="Arial"/>
                <w:sz w:val="22"/>
                <w:szCs w:val="22"/>
                <w:u w:val="single"/>
              </w:rPr>
              <w:t>responsibilities and specific roles of the different stakeholders</w:t>
            </w:r>
            <w:r>
              <w:rPr>
                <w:rFonts w:ascii="Arial" w:hAnsi="Arial" w:cs="Arial"/>
                <w:sz w:val="22"/>
                <w:szCs w:val="22"/>
              </w:rPr>
              <w:t xml:space="preserve">.  Such workshop, especially for a project that involves several major institutions, may take a week or more. </w:t>
            </w:r>
          </w:p>
          <w:p w14:paraId="1CAF386B" w14:textId="77777777" w:rsidR="00B70E91" w:rsidRDefault="00B70E91" w:rsidP="00E02C15">
            <w:pPr>
              <w:jc w:val="both"/>
              <w:rPr>
                <w:rFonts w:ascii="Arial" w:hAnsi="Arial" w:cs="Arial"/>
                <w:sz w:val="22"/>
                <w:szCs w:val="22"/>
              </w:rPr>
            </w:pPr>
          </w:p>
          <w:p w14:paraId="551BF590" w14:textId="0BB01789" w:rsidR="001540EB" w:rsidRDefault="00B70E91" w:rsidP="00E02C15">
            <w:pPr>
              <w:jc w:val="both"/>
              <w:rPr>
                <w:rFonts w:ascii="Arial" w:hAnsi="Arial" w:cs="Arial"/>
                <w:sz w:val="22"/>
                <w:szCs w:val="22"/>
              </w:rPr>
            </w:pPr>
            <w:r>
              <w:rPr>
                <w:rFonts w:ascii="Arial" w:hAnsi="Arial" w:cs="Arial"/>
                <w:sz w:val="22"/>
                <w:szCs w:val="22"/>
              </w:rPr>
              <w:t xml:space="preserve">The Mission feels that the lack of institutional clarity was aired in a number of consultations with stakeholders.   </w:t>
            </w:r>
          </w:p>
          <w:p w14:paraId="2CA8846F" w14:textId="77777777" w:rsidR="001540EB" w:rsidRPr="00606987" w:rsidRDefault="001540EB" w:rsidP="00E02C15">
            <w:pPr>
              <w:jc w:val="both"/>
              <w:rPr>
                <w:rFonts w:ascii="Arial" w:hAnsi="Arial" w:cs="Arial"/>
                <w:sz w:val="22"/>
                <w:szCs w:val="22"/>
              </w:rPr>
            </w:pPr>
          </w:p>
          <w:p w14:paraId="08266559" w14:textId="77777777" w:rsidR="00A475E7" w:rsidRDefault="00A475E7" w:rsidP="00E02C15">
            <w:pPr>
              <w:jc w:val="both"/>
              <w:rPr>
                <w:rFonts w:ascii="Arial" w:hAnsi="Arial" w:cs="Arial"/>
                <w:sz w:val="22"/>
                <w:szCs w:val="22"/>
                <w:u w:val="single"/>
              </w:rPr>
            </w:pPr>
          </w:p>
          <w:p w14:paraId="6547430E" w14:textId="6D6F47F6" w:rsidR="000F1611" w:rsidRDefault="002340E1" w:rsidP="00E02C15">
            <w:pPr>
              <w:jc w:val="both"/>
              <w:rPr>
                <w:rFonts w:ascii="Arial" w:hAnsi="Arial" w:cs="Arial"/>
                <w:sz w:val="22"/>
                <w:szCs w:val="22"/>
                <w:u w:val="single"/>
              </w:rPr>
            </w:pPr>
            <w:r w:rsidRPr="002340E1">
              <w:rPr>
                <w:rFonts w:ascii="Arial" w:hAnsi="Arial" w:cs="Arial"/>
                <w:sz w:val="22"/>
                <w:szCs w:val="22"/>
                <w:u w:val="single"/>
              </w:rPr>
              <w:t>The Project Board</w:t>
            </w:r>
          </w:p>
          <w:p w14:paraId="40884621" w14:textId="77777777" w:rsidR="00594F98" w:rsidRDefault="00594F98" w:rsidP="00E02C15">
            <w:pPr>
              <w:jc w:val="both"/>
              <w:rPr>
                <w:rFonts w:ascii="Arial" w:hAnsi="Arial" w:cs="Arial"/>
                <w:sz w:val="22"/>
                <w:szCs w:val="22"/>
                <w:u w:val="single"/>
              </w:rPr>
            </w:pPr>
          </w:p>
          <w:p w14:paraId="2F7B8078" w14:textId="125581E6" w:rsidR="00594F98" w:rsidRPr="00606987" w:rsidRDefault="00594F98" w:rsidP="00E02C15">
            <w:pPr>
              <w:jc w:val="both"/>
              <w:rPr>
                <w:rFonts w:ascii="Arial" w:hAnsi="Arial" w:cs="Arial"/>
                <w:sz w:val="22"/>
                <w:szCs w:val="22"/>
              </w:rPr>
            </w:pPr>
            <w:r w:rsidRPr="00606987">
              <w:rPr>
                <w:rFonts w:ascii="Arial" w:hAnsi="Arial" w:cs="Arial"/>
                <w:sz w:val="22"/>
                <w:szCs w:val="22"/>
              </w:rPr>
              <w:t xml:space="preserve">A </w:t>
            </w:r>
            <w:r>
              <w:rPr>
                <w:rFonts w:ascii="Arial" w:hAnsi="Arial" w:cs="Arial"/>
                <w:sz w:val="22"/>
                <w:szCs w:val="22"/>
              </w:rPr>
              <w:t xml:space="preserve"> Project Board was set up</w:t>
            </w:r>
            <w:r w:rsidRPr="00606987">
              <w:rPr>
                <w:rFonts w:ascii="Arial" w:hAnsi="Arial" w:cs="Arial"/>
                <w:sz w:val="22"/>
                <w:szCs w:val="22"/>
              </w:rPr>
              <w:t>, co-chaired by UNDP and the GoA.  It comprises a representative of the Ministry o</w:t>
            </w:r>
            <w:r>
              <w:rPr>
                <w:rFonts w:ascii="Arial" w:hAnsi="Arial" w:cs="Arial"/>
                <w:sz w:val="22"/>
                <w:szCs w:val="22"/>
              </w:rPr>
              <w:t>f Nature Protection of the RoA (Co-Chair), a representative</w:t>
            </w:r>
            <w:r w:rsidRPr="00606987">
              <w:rPr>
                <w:rFonts w:ascii="Arial" w:hAnsi="Arial" w:cs="Arial"/>
                <w:sz w:val="22"/>
                <w:szCs w:val="22"/>
              </w:rPr>
              <w:t xml:space="preserve"> of the Ministry of Education and Science</w:t>
            </w:r>
            <w:r>
              <w:rPr>
                <w:rFonts w:ascii="Arial" w:hAnsi="Arial" w:cs="Arial"/>
                <w:sz w:val="22"/>
                <w:szCs w:val="22"/>
              </w:rPr>
              <w:t>, and a representation of UNDP Yerevan (Co-Chair)</w:t>
            </w:r>
            <w:r w:rsidRPr="00606987">
              <w:rPr>
                <w:rFonts w:ascii="Arial" w:hAnsi="Arial" w:cs="Arial"/>
                <w:sz w:val="22"/>
                <w:szCs w:val="22"/>
              </w:rPr>
              <w:t xml:space="preserve">. </w:t>
            </w:r>
          </w:p>
          <w:p w14:paraId="4091C4A1" w14:textId="77777777" w:rsidR="00650852" w:rsidRDefault="00650852" w:rsidP="00E02C15">
            <w:pPr>
              <w:jc w:val="both"/>
              <w:rPr>
                <w:rFonts w:ascii="Arial" w:hAnsi="Arial" w:cs="Arial"/>
                <w:sz w:val="22"/>
                <w:szCs w:val="22"/>
              </w:rPr>
            </w:pPr>
          </w:p>
          <w:p w14:paraId="5FE24CA5" w14:textId="577B33F5" w:rsidR="00CB2927" w:rsidRDefault="00650852" w:rsidP="00E02C15">
            <w:pPr>
              <w:jc w:val="both"/>
              <w:rPr>
                <w:rFonts w:ascii="Arial" w:hAnsi="Arial" w:cs="Arial"/>
                <w:sz w:val="22"/>
                <w:szCs w:val="22"/>
              </w:rPr>
            </w:pPr>
            <w:r>
              <w:rPr>
                <w:rFonts w:ascii="Arial" w:hAnsi="Arial" w:cs="Arial"/>
                <w:sz w:val="22"/>
                <w:szCs w:val="22"/>
              </w:rPr>
              <w:t>The first board meeting took place in November 2016 and highlighted</w:t>
            </w:r>
            <w:r w:rsidR="00B70E91">
              <w:rPr>
                <w:rFonts w:ascii="Arial" w:hAnsi="Arial" w:cs="Arial"/>
                <w:sz w:val="22"/>
                <w:szCs w:val="22"/>
              </w:rPr>
              <w:t>/illustrated</w:t>
            </w:r>
            <w:r w:rsidR="0026503C">
              <w:rPr>
                <w:rFonts w:ascii="Arial" w:hAnsi="Arial" w:cs="Arial"/>
                <w:sz w:val="22"/>
                <w:szCs w:val="22"/>
              </w:rPr>
              <w:t xml:space="preserve"> </w:t>
            </w:r>
            <w:r w:rsidR="0026503C" w:rsidRPr="0026503C">
              <w:rPr>
                <w:rFonts w:ascii="Arial" w:hAnsi="Arial" w:cs="Arial"/>
                <w:i/>
                <w:sz w:val="22"/>
                <w:szCs w:val="22"/>
              </w:rPr>
              <w:t>inter alia</w:t>
            </w:r>
            <w:r w:rsidR="0026503C">
              <w:rPr>
                <w:rFonts w:ascii="Arial" w:hAnsi="Arial" w:cs="Arial"/>
                <w:sz w:val="22"/>
                <w:szCs w:val="22"/>
              </w:rPr>
              <w:t xml:space="preserve"> some of the shortcomings of the Inception Report</w:t>
            </w:r>
            <w:r w:rsidR="00495048">
              <w:rPr>
                <w:rFonts w:ascii="Arial" w:hAnsi="Arial" w:cs="Arial"/>
                <w:sz w:val="22"/>
                <w:szCs w:val="22"/>
              </w:rPr>
              <w:t>,</w:t>
            </w:r>
            <w:r w:rsidR="0026503C">
              <w:rPr>
                <w:rFonts w:ascii="Arial" w:hAnsi="Arial" w:cs="Arial"/>
                <w:sz w:val="22"/>
                <w:szCs w:val="22"/>
              </w:rPr>
              <w:t xml:space="preserve"> mentioned above.</w:t>
            </w:r>
            <w:r>
              <w:rPr>
                <w:rFonts w:ascii="Arial" w:hAnsi="Arial" w:cs="Arial"/>
                <w:sz w:val="22"/>
                <w:szCs w:val="22"/>
              </w:rPr>
              <w:t xml:space="preserve">   One Board Member enquired about the </w:t>
            </w:r>
            <w:r w:rsidRPr="00DE13BF">
              <w:rPr>
                <w:rFonts w:ascii="Arial" w:hAnsi="Arial" w:cs="Arial"/>
                <w:sz w:val="22"/>
                <w:szCs w:val="22"/>
                <w:u w:val="single"/>
              </w:rPr>
              <w:t>target group of the Project</w:t>
            </w:r>
            <w:r w:rsidR="00495048">
              <w:rPr>
                <w:rFonts w:ascii="Arial" w:hAnsi="Arial" w:cs="Arial"/>
                <w:sz w:val="22"/>
                <w:szCs w:val="22"/>
              </w:rPr>
              <w:t>; it was also</w:t>
            </w:r>
            <w:r w:rsidR="00DE13BF">
              <w:rPr>
                <w:rFonts w:ascii="Arial" w:hAnsi="Arial" w:cs="Arial"/>
                <w:sz w:val="22"/>
                <w:szCs w:val="22"/>
              </w:rPr>
              <w:t xml:space="preserve"> suggested to </w:t>
            </w:r>
            <w:r w:rsidR="00DE13BF" w:rsidRPr="00DE13BF">
              <w:rPr>
                <w:rFonts w:ascii="Arial" w:hAnsi="Arial" w:cs="Arial"/>
                <w:sz w:val="22"/>
                <w:szCs w:val="22"/>
                <w:u w:val="single"/>
              </w:rPr>
              <w:t xml:space="preserve">redefine/update the  roles of stakeholders identified in the </w:t>
            </w:r>
            <w:r w:rsidR="00CB2927" w:rsidRPr="00495048">
              <w:rPr>
                <w:rFonts w:ascii="Arial" w:hAnsi="Arial" w:cs="Arial"/>
                <w:sz w:val="22"/>
                <w:szCs w:val="22"/>
                <w:u w:val="single"/>
              </w:rPr>
              <w:t>Project Document</w:t>
            </w:r>
            <w:r w:rsidR="00F121D0">
              <w:rPr>
                <w:rFonts w:ascii="Arial" w:hAnsi="Arial" w:cs="Arial"/>
                <w:sz w:val="22"/>
                <w:szCs w:val="22"/>
              </w:rPr>
              <w:t>…</w:t>
            </w:r>
            <w:r w:rsidR="00CB2927">
              <w:rPr>
                <w:rFonts w:ascii="Arial" w:hAnsi="Arial" w:cs="Arial"/>
                <w:sz w:val="22"/>
                <w:szCs w:val="22"/>
              </w:rPr>
              <w:t xml:space="preserve"> </w:t>
            </w:r>
          </w:p>
          <w:p w14:paraId="1B305489" w14:textId="77777777" w:rsidR="00CB2927" w:rsidRDefault="00CB2927" w:rsidP="00E02C15">
            <w:pPr>
              <w:jc w:val="both"/>
              <w:rPr>
                <w:rFonts w:ascii="Arial" w:hAnsi="Arial" w:cs="Arial"/>
                <w:sz w:val="22"/>
                <w:szCs w:val="22"/>
              </w:rPr>
            </w:pPr>
          </w:p>
          <w:p w14:paraId="34E30173" w14:textId="25704A62" w:rsidR="00DE13BF" w:rsidRPr="00DE13BF" w:rsidRDefault="00CB2927" w:rsidP="00E02C15">
            <w:pPr>
              <w:jc w:val="both"/>
              <w:rPr>
                <w:rFonts w:ascii="Arial" w:hAnsi="Arial" w:cs="Arial"/>
                <w:sz w:val="22"/>
                <w:szCs w:val="22"/>
                <w:u w:val="single"/>
              </w:rPr>
            </w:pPr>
            <w:r>
              <w:rPr>
                <w:rFonts w:ascii="Arial" w:hAnsi="Arial" w:cs="Arial"/>
                <w:sz w:val="22"/>
                <w:szCs w:val="22"/>
              </w:rPr>
              <w:t xml:space="preserve"> </w:t>
            </w:r>
          </w:p>
          <w:p w14:paraId="446462F7" w14:textId="75A279FE" w:rsidR="00682443" w:rsidRDefault="007F16A3" w:rsidP="00E02C15">
            <w:pPr>
              <w:jc w:val="both"/>
              <w:rPr>
                <w:rFonts w:ascii="Arial" w:hAnsi="Arial" w:cs="Arial"/>
                <w:sz w:val="22"/>
                <w:szCs w:val="22"/>
              </w:rPr>
            </w:pPr>
            <w:r>
              <w:rPr>
                <w:rFonts w:ascii="Arial" w:hAnsi="Arial" w:cs="Arial"/>
                <w:sz w:val="22"/>
                <w:szCs w:val="22"/>
              </w:rPr>
              <w:t>Had a more organised</w:t>
            </w:r>
            <w:r w:rsidR="00495048">
              <w:rPr>
                <w:rFonts w:ascii="Arial" w:hAnsi="Arial" w:cs="Arial"/>
                <w:sz w:val="22"/>
                <w:szCs w:val="22"/>
              </w:rPr>
              <w:t xml:space="preserve"> i</w:t>
            </w:r>
            <w:r w:rsidR="00DE13BF">
              <w:rPr>
                <w:rFonts w:ascii="Arial" w:hAnsi="Arial" w:cs="Arial"/>
                <w:sz w:val="22"/>
                <w:szCs w:val="22"/>
              </w:rPr>
              <w:t>nception  phase/wor</w:t>
            </w:r>
            <w:r w:rsidR="00F121D0">
              <w:rPr>
                <w:rFonts w:ascii="Arial" w:hAnsi="Arial" w:cs="Arial"/>
                <w:sz w:val="22"/>
                <w:szCs w:val="22"/>
              </w:rPr>
              <w:t>kshop taken place, such fundamental</w:t>
            </w:r>
            <w:r w:rsidR="00DE13BF">
              <w:rPr>
                <w:rFonts w:ascii="Arial" w:hAnsi="Arial" w:cs="Arial"/>
                <w:sz w:val="22"/>
                <w:szCs w:val="22"/>
              </w:rPr>
              <w:t xml:space="preserve"> questions should not be necessary.  It shows that even at the first Board Meeting, some very fundamental questions </w:t>
            </w:r>
            <w:r>
              <w:rPr>
                <w:rFonts w:ascii="Arial" w:hAnsi="Arial" w:cs="Arial"/>
                <w:sz w:val="22"/>
                <w:szCs w:val="22"/>
              </w:rPr>
              <w:t>on the “who does what</w:t>
            </w:r>
            <w:r w:rsidR="00F121D0">
              <w:rPr>
                <w:rFonts w:ascii="Arial" w:hAnsi="Arial" w:cs="Arial"/>
                <w:sz w:val="22"/>
                <w:szCs w:val="22"/>
              </w:rPr>
              <w:t>?</w:t>
            </w:r>
            <w:r>
              <w:rPr>
                <w:rFonts w:ascii="Arial" w:hAnsi="Arial" w:cs="Arial"/>
                <w:sz w:val="22"/>
                <w:szCs w:val="22"/>
              </w:rPr>
              <w:t>” remained unresolved</w:t>
            </w:r>
            <w:r w:rsidR="00DE13BF">
              <w:rPr>
                <w:rFonts w:ascii="Arial" w:hAnsi="Arial" w:cs="Arial"/>
                <w:sz w:val="22"/>
                <w:szCs w:val="22"/>
              </w:rPr>
              <w:t xml:space="preserve">. </w:t>
            </w:r>
          </w:p>
          <w:p w14:paraId="63FA4857" w14:textId="77777777" w:rsidR="00682443" w:rsidRDefault="00682443" w:rsidP="00E02C15">
            <w:pPr>
              <w:jc w:val="both"/>
              <w:rPr>
                <w:rFonts w:ascii="Arial" w:hAnsi="Arial" w:cs="Arial"/>
                <w:sz w:val="22"/>
                <w:szCs w:val="22"/>
              </w:rPr>
            </w:pPr>
          </w:p>
          <w:p w14:paraId="13B61FC1" w14:textId="752F0300" w:rsidR="00682443" w:rsidRDefault="00682443" w:rsidP="00E02C15">
            <w:pPr>
              <w:jc w:val="both"/>
              <w:rPr>
                <w:rFonts w:ascii="Arial" w:hAnsi="Arial" w:cs="Arial"/>
                <w:sz w:val="22"/>
                <w:szCs w:val="22"/>
              </w:rPr>
            </w:pPr>
            <w:r>
              <w:rPr>
                <w:rFonts w:ascii="Arial" w:hAnsi="Arial" w:cs="Arial"/>
                <w:sz w:val="22"/>
                <w:szCs w:val="22"/>
              </w:rPr>
              <w:t>In fact the issue of the “who does what</w:t>
            </w:r>
            <w:r w:rsidR="00F121D0">
              <w:rPr>
                <w:rFonts w:ascii="Arial" w:hAnsi="Arial" w:cs="Arial"/>
                <w:sz w:val="22"/>
                <w:szCs w:val="22"/>
              </w:rPr>
              <w:t>?</w:t>
            </w:r>
            <w:r>
              <w:rPr>
                <w:rFonts w:ascii="Arial" w:hAnsi="Arial" w:cs="Arial"/>
                <w:sz w:val="22"/>
                <w:szCs w:val="22"/>
              </w:rPr>
              <w:t>” was brought up by a number of stakeholders interviewed by the Mission.</w:t>
            </w:r>
          </w:p>
          <w:p w14:paraId="4EA67FD1" w14:textId="77777777" w:rsidR="00682443" w:rsidRDefault="00682443" w:rsidP="00E02C15">
            <w:pPr>
              <w:jc w:val="both"/>
              <w:rPr>
                <w:rFonts w:ascii="Arial" w:hAnsi="Arial" w:cs="Arial"/>
                <w:sz w:val="22"/>
                <w:szCs w:val="22"/>
              </w:rPr>
            </w:pPr>
          </w:p>
          <w:p w14:paraId="1125B52C" w14:textId="77777777" w:rsidR="006A4391" w:rsidRPr="00606987" w:rsidRDefault="006A4391" w:rsidP="00E02C15">
            <w:pPr>
              <w:pStyle w:val="ListParagraph"/>
              <w:spacing w:before="0"/>
              <w:rPr>
                <w:rFonts w:ascii="Arial" w:hAnsi="Arial" w:cs="Arial"/>
                <w:sz w:val="22"/>
                <w:szCs w:val="22"/>
              </w:rPr>
            </w:pPr>
          </w:p>
          <w:p w14:paraId="79E44F04" w14:textId="77777777" w:rsidR="000F1611" w:rsidRPr="0075243A" w:rsidRDefault="000F1611" w:rsidP="00E02C15">
            <w:pPr>
              <w:jc w:val="both"/>
              <w:rPr>
                <w:rFonts w:ascii="Arial" w:hAnsi="Arial" w:cs="Arial"/>
                <w:sz w:val="22"/>
                <w:szCs w:val="22"/>
                <w:u w:val="single"/>
              </w:rPr>
            </w:pPr>
            <w:r w:rsidRPr="0075243A">
              <w:rPr>
                <w:rFonts w:ascii="Arial" w:hAnsi="Arial" w:cs="Arial"/>
                <w:sz w:val="22"/>
                <w:szCs w:val="22"/>
                <w:u w:val="single"/>
              </w:rPr>
              <w:lastRenderedPageBreak/>
              <w:t>Stakeholder engagement</w:t>
            </w:r>
          </w:p>
          <w:p w14:paraId="4BDF8BE9" w14:textId="77777777" w:rsidR="006A4391" w:rsidRPr="006A4391" w:rsidRDefault="006A4391" w:rsidP="00E02C15">
            <w:pPr>
              <w:jc w:val="both"/>
              <w:rPr>
                <w:rFonts w:ascii="Arial" w:hAnsi="Arial" w:cs="Arial"/>
                <w:sz w:val="22"/>
                <w:szCs w:val="22"/>
              </w:rPr>
            </w:pPr>
          </w:p>
          <w:p w14:paraId="5645B938" w14:textId="2B5D8D04" w:rsidR="006A4391" w:rsidRDefault="001778A8" w:rsidP="00E02C15">
            <w:pPr>
              <w:jc w:val="both"/>
              <w:rPr>
                <w:rFonts w:ascii="Arial" w:hAnsi="Arial" w:cs="Arial"/>
                <w:sz w:val="22"/>
                <w:szCs w:val="22"/>
              </w:rPr>
            </w:pPr>
            <w:r>
              <w:rPr>
                <w:rFonts w:ascii="Arial" w:hAnsi="Arial" w:cs="Arial"/>
                <w:sz w:val="22"/>
                <w:szCs w:val="22"/>
              </w:rPr>
              <w:t>In the view of the Mission, Stakeholders of the Project</w:t>
            </w:r>
            <w:r w:rsidR="006A4391">
              <w:rPr>
                <w:rFonts w:ascii="Arial" w:hAnsi="Arial" w:cs="Arial"/>
                <w:sz w:val="22"/>
                <w:szCs w:val="22"/>
              </w:rPr>
              <w:t xml:space="preserve"> are commi</w:t>
            </w:r>
            <w:r>
              <w:rPr>
                <w:rFonts w:ascii="Arial" w:hAnsi="Arial" w:cs="Arial"/>
                <w:sz w:val="22"/>
                <w:szCs w:val="22"/>
              </w:rPr>
              <w:t>t</w:t>
            </w:r>
            <w:r w:rsidR="006A4391">
              <w:rPr>
                <w:rFonts w:ascii="Arial" w:hAnsi="Arial" w:cs="Arial"/>
                <w:sz w:val="22"/>
                <w:szCs w:val="22"/>
              </w:rPr>
              <w:t>ted to the achievem</w:t>
            </w:r>
            <w:r w:rsidR="002971EA">
              <w:rPr>
                <w:rFonts w:ascii="Arial" w:hAnsi="Arial" w:cs="Arial"/>
                <w:sz w:val="22"/>
                <w:szCs w:val="22"/>
              </w:rPr>
              <w:t xml:space="preserve">ent of the goals of the Project, and all showed </w:t>
            </w:r>
            <w:r w:rsidR="00DE13BF">
              <w:rPr>
                <w:rFonts w:ascii="Arial" w:hAnsi="Arial" w:cs="Arial"/>
                <w:sz w:val="22"/>
                <w:szCs w:val="22"/>
              </w:rPr>
              <w:t>eagerness in participati</w:t>
            </w:r>
            <w:r w:rsidR="00BD7A78">
              <w:rPr>
                <w:rFonts w:ascii="Arial" w:hAnsi="Arial" w:cs="Arial"/>
                <w:sz w:val="22"/>
                <w:szCs w:val="22"/>
              </w:rPr>
              <w:t>ng in the process and some sense of</w:t>
            </w:r>
            <w:r w:rsidR="002971EA">
              <w:rPr>
                <w:rFonts w:ascii="Arial" w:hAnsi="Arial" w:cs="Arial"/>
                <w:sz w:val="22"/>
                <w:szCs w:val="22"/>
              </w:rPr>
              <w:t xml:space="preserve"> ownership of the Project.  The importance of the clear assignment of responsibiliti</w:t>
            </w:r>
            <w:r w:rsidR="0075243A">
              <w:rPr>
                <w:rFonts w:ascii="Arial" w:hAnsi="Arial" w:cs="Arial"/>
                <w:sz w:val="22"/>
                <w:szCs w:val="22"/>
              </w:rPr>
              <w:t xml:space="preserve">es for the implementation </w:t>
            </w:r>
            <w:r w:rsidR="002971EA">
              <w:rPr>
                <w:rFonts w:ascii="Arial" w:hAnsi="Arial" w:cs="Arial"/>
                <w:sz w:val="22"/>
                <w:szCs w:val="22"/>
              </w:rPr>
              <w:t xml:space="preserve"> of the various training programmes was cited as an important issue</w:t>
            </w:r>
            <w:r w:rsidR="00DE13BF">
              <w:rPr>
                <w:rFonts w:ascii="Arial" w:hAnsi="Arial" w:cs="Arial"/>
                <w:sz w:val="22"/>
                <w:szCs w:val="22"/>
              </w:rPr>
              <w:t xml:space="preserve"> during some of the discussions. </w:t>
            </w:r>
            <w:r w:rsidR="002971EA">
              <w:rPr>
                <w:rFonts w:ascii="Arial" w:hAnsi="Arial" w:cs="Arial"/>
                <w:sz w:val="22"/>
                <w:szCs w:val="22"/>
              </w:rPr>
              <w:t xml:space="preserve"> </w:t>
            </w:r>
          </w:p>
          <w:p w14:paraId="6B38E11E" w14:textId="77777777" w:rsidR="0075243A" w:rsidRPr="006A4391" w:rsidRDefault="0075243A" w:rsidP="00E02C15">
            <w:pPr>
              <w:jc w:val="both"/>
              <w:rPr>
                <w:rFonts w:ascii="Arial" w:hAnsi="Arial" w:cs="Arial"/>
                <w:sz w:val="22"/>
                <w:szCs w:val="22"/>
              </w:rPr>
            </w:pPr>
          </w:p>
          <w:p w14:paraId="119E6D83" w14:textId="77777777" w:rsidR="005809EF" w:rsidRPr="00606987" w:rsidRDefault="005809EF" w:rsidP="00E02C15">
            <w:pPr>
              <w:pStyle w:val="ListParagraph"/>
              <w:spacing w:before="0"/>
              <w:rPr>
                <w:rFonts w:ascii="Arial" w:hAnsi="Arial" w:cs="Arial"/>
                <w:sz w:val="22"/>
                <w:szCs w:val="22"/>
              </w:rPr>
            </w:pPr>
          </w:p>
          <w:p w14:paraId="46B851FA" w14:textId="77777777" w:rsidR="000F1611" w:rsidRDefault="000F1611" w:rsidP="00E02C15">
            <w:pPr>
              <w:jc w:val="both"/>
              <w:rPr>
                <w:rFonts w:ascii="Arial" w:hAnsi="Arial" w:cs="Arial"/>
                <w:sz w:val="22"/>
                <w:szCs w:val="22"/>
                <w:u w:val="single"/>
              </w:rPr>
            </w:pPr>
            <w:r w:rsidRPr="0075243A">
              <w:rPr>
                <w:rFonts w:ascii="Arial" w:hAnsi="Arial" w:cs="Arial"/>
                <w:sz w:val="22"/>
                <w:szCs w:val="22"/>
                <w:u w:val="single"/>
              </w:rPr>
              <w:t>Reporting</w:t>
            </w:r>
          </w:p>
          <w:p w14:paraId="38141B58" w14:textId="77777777" w:rsidR="002D0A45" w:rsidRPr="0075243A" w:rsidRDefault="002D0A45" w:rsidP="00E02C15">
            <w:pPr>
              <w:jc w:val="both"/>
              <w:rPr>
                <w:rFonts w:ascii="Arial" w:hAnsi="Arial" w:cs="Arial"/>
                <w:sz w:val="22"/>
                <w:szCs w:val="22"/>
                <w:u w:val="single"/>
              </w:rPr>
            </w:pPr>
          </w:p>
          <w:p w14:paraId="470B1B4F" w14:textId="77777777" w:rsidR="005809EF" w:rsidRPr="005809EF" w:rsidRDefault="005809EF" w:rsidP="00E02C15">
            <w:pPr>
              <w:jc w:val="both"/>
              <w:rPr>
                <w:rFonts w:ascii="Arial" w:hAnsi="Arial" w:cs="Arial"/>
                <w:sz w:val="22"/>
                <w:szCs w:val="22"/>
              </w:rPr>
            </w:pPr>
          </w:p>
          <w:p w14:paraId="1ED47441" w14:textId="285F5677" w:rsidR="005958E3" w:rsidRPr="0075243A" w:rsidRDefault="0057053A" w:rsidP="00E02C15">
            <w:pPr>
              <w:jc w:val="both"/>
              <w:rPr>
                <w:rFonts w:ascii="Arial" w:hAnsi="Arial" w:cs="Arial"/>
                <w:sz w:val="22"/>
                <w:szCs w:val="22"/>
              </w:rPr>
            </w:pPr>
            <w:r>
              <w:rPr>
                <w:rFonts w:ascii="Arial" w:hAnsi="Arial" w:cs="Arial"/>
                <w:sz w:val="22"/>
                <w:szCs w:val="22"/>
              </w:rPr>
              <w:t xml:space="preserve">Two Annual </w:t>
            </w:r>
            <w:r w:rsidR="00DB1AA3">
              <w:rPr>
                <w:rFonts w:ascii="Arial" w:hAnsi="Arial" w:cs="Arial"/>
                <w:sz w:val="22"/>
                <w:szCs w:val="22"/>
              </w:rPr>
              <w:t xml:space="preserve"> Report</w:t>
            </w:r>
            <w:r>
              <w:rPr>
                <w:rFonts w:ascii="Arial" w:hAnsi="Arial" w:cs="Arial"/>
                <w:sz w:val="22"/>
                <w:szCs w:val="22"/>
              </w:rPr>
              <w:t>s</w:t>
            </w:r>
            <w:r w:rsidR="00DB1AA3">
              <w:rPr>
                <w:rFonts w:ascii="Arial" w:hAnsi="Arial" w:cs="Arial"/>
                <w:sz w:val="22"/>
                <w:szCs w:val="22"/>
              </w:rPr>
              <w:t xml:space="preserve"> </w:t>
            </w:r>
            <w:r>
              <w:rPr>
                <w:rFonts w:ascii="Arial" w:hAnsi="Arial" w:cs="Arial"/>
                <w:sz w:val="22"/>
                <w:szCs w:val="22"/>
              </w:rPr>
              <w:t>(</w:t>
            </w:r>
            <w:r w:rsidR="00DB1AA3">
              <w:rPr>
                <w:rFonts w:ascii="Arial" w:hAnsi="Arial" w:cs="Arial"/>
                <w:sz w:val="22"/>
                <w:szCs w:val="22"/>
              </w:rPr>
              <w:t>2016</w:t>
            </w:r>
            <w:r>
              <w:rPr>
                <w:rFonts w:ascii="Arial" w:hAnsi="Arial" w:cs="Arial"/>
                <w:sz w:val="22"/>
                <w:szCs w:val="22"/>
              </w:rPr>
              <w:t xml:space="preserve"> and 2017) </w:t>
            </w:r>
            <w:r w:rsidR="00495048">
              <w:rPr>
                <w:rFonts w:ascii="Arial" w:hAnsi="Arial" w:cs="Arial"/>
                <w:sz w:val="22"/>
                <w:szCs w:val="22"/>
              </w:rPr>
              <w:t>and a S</w:t>
            </w:r>
            <w:r>
              <w:rPr>
                <w:rFonts w:ascii="Arial" w:hAnsi="Arial" w:cs="Arial"/>
                <w:sz w:val="22"/>
                <w:szCs w:val="22"/>
              </w:rPr>
              <w:t xml:space="preserve">emestrial </w:t>
            </w:r>
            <w:r w:rsidR="00DB1AA3">
              <w:rPr>
                <w:rFonts w:ascii="Arial" w:hAnsi="Arial" w:cs="Arial"/>
                <w:sz w:val="22"/>
                <w:szCs w:val="22"/>
              </w:rPr>
              <w:t xml:space="preserve"> Report </w:t>
            </w:r>
            <w:r>
              <w:rPr>
                <w:rFonts w:ascii="Arial" w:hAnsi="Arial" w:cs="Arial"/>
                <w:sz w:val="22"/>
                <w:szCs w:val="22"/>
              </w:rPr>
              <w:t>(Jan-June 2017</w:t>
            </w:r>
            <w:r w:rsidR="0075243A" w:rsidRPr="0075243A">
              <w:rPr>
                <w:rFonts w:ascii="Arial" w:hAnsi="Arial" w:cs="Arial"/>
                <w:sz w:val="22"/>
                <w:szCs w:val="22"/>
              </w:rPr>
              <w:t>)</w:t>
            </w:r>
            <w:r w:rsidR="005809EF" w:rsidRPr="0075243A">
              <w:rPr>
                <w:rFonts w:ascii="Arial" w:hAnsi="Arial" w:cs="Arial"/>
                <w:sz w:val="22"/>
                <w:szCs w:val="22"/>
              </w:rPr>
              <w:t xml:space="preserve"> were prepared by the Project</w:t>
            </w:r>
            <w:r w:rsidR="002D0A45">
              <w:rPr>
                <w:rFonts w:ascii="Arial" w:hAnsi="Arial" w:cs="Arial"/>
                <w:sz w:val="22"/>
                <w:szCs w:val="22"/>
              </w:rPr>
              <w:t xml:space="preserve"> and reviewed by the Mission</w:t>
            </w:r>
            <w:r w:rsidR="005809EF" w:rsidRPr="0075243A">
              <w:rPr>
                <w:rFonts w:ascii="Arial" w:hAnsi="Arial" w:cs="Arial"/>
                <w:sz w:val="22"/>
                <w:szCs w:val="22"/>
              </w:rPr>
              <w:t xml:space="preserve">. </w:t>
            </w:r>
            <w:r w:rsidR="0075243A" w:rsidRPr="0075243A">
              <w:rPr>
                <w:rFonts w:ascii="Arial" w:hAnsi="Arial" w:cs="Arial"/>
                <w:sz w:val="22"/>
                <w:szCs w:val="22"/>
              </w:rPr>
              <w:t>T</w:t>
            </w:r>
            <w:r w:rsidR="00322DFD">
              <w:rPr>
                <w:rFonts w:ascii="Arial" w:hAnsi="Arial" w:cs="Arial"/>
                <w:sz w:val="22"/>
                <w:szCs w:val="22"/>
              </w:rPr>
              <w:t>he Reports</w:t>
            </w:r>
            <w:r w:rsidR="005958E3" w:rsidRPr="0075243A">
              <w:rPr>
                <w:rFonts w:ascii="Arial" w:hAnsi="Arial" w:cs="Arial"/>
                <w:sz w:val="22"/>
                <w:szCs w:val="22"/>
              </w:rPr>
              <w:t xml:space="preserve"> tend to be somewhat unclear on the achievements, especially when it comes to the various ins</w:t>
            </w:r>
            <w:r w:rsidR="00322DFD">
              <w:rPr>
                <w:rFonts w:ascii="Arial" w:hAnsi="Arial" w:cs="Arial"/>
                <w:sz w:val="22"/>
                <w:szCs w:val="22"/>
              </w:rPr>
              <w:t>titutional matters.</w:t>
            </w:r>
            <w:r w:rsidR="005958E3" w:rsidRPr="0075243A">
              <w:rPr>
                <w:rFonts w:ascii="Arial" w:hAnsi="Arial" w:cs="Arial"/>
                <w:sz w:val="22"/>
                <w:szCs w:val="22"/>
              </w:rPr>
              <w:t xml:space="preserve">  The mission however fully understands, as pointed out under  </w:t>
            </w:r>
            <w:r w:rsidR="00DB1AA3" w:rsidRPr="00DB1AA3">
              <w:rPr>
                <w:rFonts w:ascii="Arial" w:hAnsi="Arial" w:cs="Arial"/>
                <w:sz w:val="22"/>
                <w:szCs w:val="22"/>
              </w:rPr>
              <w:t>chapter 4.2.</w:t>
            </w:r>
            <w:r w:rsidR="005958E3" w:rsidRPr="0075243A">
              <w:rPr>
                <w:rFonts w:ascii="Arial" w:hAnsi="Arial" w:cs="Arial"/>
                <w:sz w:val="22"/>
                <w:szCs w:val="22"/>
              </w:rPr>
              <w:t xml:space="preserve"> that such adjustments take often more time than expected</w:t>
            </w:r>
            <w:r w:rsidR="002D0A45">
              <w:rPr>
                <w:rFonts w:ascii="Arial" w:hAnsi="Arial" w:cs="Arial"/>
                <w:sz w:val="22"/>
                <w:szCs w:val="22"/>
              </w:rPr>
              <w:t xml:space="preserve">. </w:t>
            </w:r>
          </w:p>
          <w:p w14:paraId="611EF683" w14:textId="77777777" w:rsidR="0075243A" w:rsidRPr="002971EA" w:rsidRDefault="0075243A" w:rsidP="00E02C15">
            <w:pPr>
              <w:jc w:val="both"/>
              <w:rPr>
                <w:rFonts w:ascii="Arial" w:hAnsi="Arial" w:cs="Arial"/>
                <w:color w:val="0000FF"/>
                <w:sz w:val="22"/>
                <w:szCs w:val="22"/>
              </w:rPr>
            </w:pPr>
          </w:p>
          <w:p w14:paraId="636A4E44" w14:textId="5DAFDAEC" w:rsidR="005958E3" w:rsidRDefault="006A4391" w:rsidP="00E02C15">
            <w:pPr>
              <w:jc w:val="both"/>
              <w:rPr>
                <w:rFonts w:ascii="Arial" w:hAnsi="Arial" w:cs="Arial"/>
                <w:sz w:val="22"/>
                <w:szCs w:val="22"/>
              </w:rPr>
            </w:pPr>
            <w:r w:rsidRPr="00495048">
              <w:rPr>
                <w:rFonts w:ascii="Arial" w:hAnsi="Arial" w:cs="Arial"/>
                <w:sz w:val="22"/>
                <w:szCs w:val="22"/>
              </w:rPr>
              <w:t>The chronology in</w:t>
            </w:r>
            <w:r w:rsidR="005958E3" w:rsidRPr="00495048">
              <w:rPr>
                <w:rFonts w:ascii="Arial" w:hAnsi="Arial" w:cs="Arial"/>
                <w:sz w:val="22"/>
                <w:szCs w:val="22"/>
              </w:rPr>
              <w:t xml:space="preserve"> the listing of the outcomes, outputs and activities in the logical framework should be respected</w:t>
            </w:r>
            <w:r w:rsidR="00D87694" w:rsidRPr="00495048">
              <w:rPr>
                <w:rFonts w:ascii="Arial" w:hAnsi="Arial" w:cs="Arial"/>
                <w:sz w:val="22"/>
                <w:szCs w:val="22"/>
              </w:rPr>
              <w:t xml:space="preserve"> as much</w:t>
            </w:r>
            <w:r w:rsidR="00DB1AA3" w:rsidRPr="00495048">
              <w:rPr>
                <w:rFonts w:ascii="Arial" w:hAnsi="Arial" w:cs="Arial"/>
                <w:sz w:val="22"/>
                <w:szCs w:val="22"/>
              </w:rPr>
              <w:t xml:space="preserve"> as possible, hence its</w:t>
            </w:r>
            <w:r w:rsidR="00D87694" w:rsidRPr="00495048">
              <w:rPr>
                <w:rFonts w:ascii="Arial" w:hAnsi="Arial" w:cs="Arial"/>
                <w:sz w:val="22"/>
                <w:szCs w:val="22"/>
              </w:rPr>
              <w:t xml:space="preserve"> “logic”</w:t>
            </w:r>
            <w:r w:rsidR="005D7052" w:rsidRPr="00495048">
              <w:rPr>
                <w:rFonts w:ascii="Arial" w:hAnsi="Arial" w:cs="Arial"/>
                <w:sz w:val="22"/>
                <w:szCs w:val="22"/>
              </w:rPr>
              <w:t>.</w:t>
            </w:r>
            <w:r w:rsidR="00D87694" w:rsidRPr="00495048">
              <w:rPr>
                <w:rFonts w:ascii="Arial" w:hAnsi="Arial" w:cs="Arial"/>
                <w:sz w:val="22"/>
                <w:szCs w:val="22"/>
              </w:rPr>
              <w:t xml:space="preserve"> F</w:t>
            </w:r>
            <w:r w:rsidR="005958E3" w:rsidRPr="00495048">
              <w:rPr>
                <w:rFonts w:ascii="Arial" w:hAnsi="Arial" w:cs="Arial"/>
                <w:sz w:val="22"/>
                <w:szCs w:val="22"/>
              </w:rPr>
              <w:t>or that reason the Mission thinks that delivery of training prior to the accomplishment of the fundamentals (policies, legal frameworks</w:t>
            </w:r>
            <w:r w:rsidRPr="00495048">
              <w:rPr>
                <w:rFonts w:ascii="Arial" w:hAnsi="Arial" w:cs="Arial"/>
                <w:sz w:val="22"/>
                <w:szCs w:val="22"/>
              </w:rPr>
              <w:t xml:space="preserve">, institutional adjustments) may not be </w:t>
            </w:r>
            <w:r w:rsidR="00DB1AA3" w:rsidRPr="00495048">
              <w:rPr>
                <w:rFonts w:ascii="Arial" w:hAnsi="Arial" w:cs="Arial"/>
                <w:sz w:val="22"/>
                <w:szCs w:val="22"/>
              </w:rPr>
              <w:t>advisable, and c</w:t>
            </w:r>
            <w:r w:rsidR="00D87694" w:rsidRPr="00495048">
              <w:rPr>
                <w:rFonts w:ascii="Arial" w:hAnsi="Arial" w:cs="Arial"/>
                <w:sz w:val="22"/>
                <w:szCs w:val="22"/>
              </w:rPr>
              <w:t xml:space="preserve">ould harm sustainability to some extent. </w:t>
            </w:r>
          </w:p>
          <w:p w14:paraId="6DC8287E" w14:textId="77777777" w:rsidR="004333AF" w:rsidRDefault="004333AF" w:rsidP="00E02C15">
            <w:pPr>
              <w:jc w:val="both"/>
              <w:rPr>
                <w:rFonts w:ascii="Arial" w:hAnsi="Arial" w:cs="Arial"/>
                <w:sz w:val="22"/>
                <w:szCs w:val="22"/>
              </w:rPr>
            </w:pPr>
          </w:p>
          <w:p w14:paraId="2136297E" w14:textId="77777777" w:rsidR="004333AF" w:rsidRDefault="004333AF" w:rsidP="00E02C15">
            <w:pPr>
              <w:jc w:val="both"/>
              <w:rPr>
                <w:rFonts w:ascii="Arial" w:hAnsi="Arial" w:cs="Arial"/>
                <w:sz w:val="22"/>
                <w:szCs w:val="22"/>
              </w:rPr>
            </w:pPr>
            <w:r>
              <w:rPr>
                <w:rFonts w:ascii="Arial" w:hAnsi="Arial" w:cs="Arial"/>
                <w:sz w:val="22"/>
                <w:szCs w:val="22"/>
              </w:rPr>
              <w:t xml:space="preserve">      </w:t>
            </w:r>
          </w:p>
          <w:tbl>
            <w:tblPr>
              <w:tblpPr w:leftFromText="180" w:rightFromText="180" w:vertAnchor="text" w:horzAnchor="page" w:tblpX="695"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6"/>
            </w:tblGrid>
            <w:tr w:rsidR="004333AF" w14:paraId="679F5915" w14:textId="77777777" w:rsidTr="004333AF">
              <w:trPr>
                <w:trHeight w:val="817"/>
              </w:trPr>
              <w:tc>
                <w:tcPr>
                  <w:tcW w:w="6996" w:type="dxa"/>
                </w:tcPr>
                <w:p w14:paraId="3D710E04" w14:textId="77777777" w:rsidR="004333AF" w:rsidRDefault="004333AF" w:rsidP="00E02C15">
                  <w:pPr>
                    <w:jc w:val="both"/>
                    <w:rPr>
                      <w:rFonts w:ascii="Arial" w:hAnsi="Arial" w:cs="Arial"/>
                      <w:sz w:val="22"/>
                      <w:szCs w:val="22"/>
                    </w:rPr>
                  </w:pPr>
                </w:p>
                <w:p w14:paraId="15E48B63" w14:textId="11066D40" w:rsidR="004333AF" w:rsidRDefault="004333AF" w:rsidP="00E02C15">
                  <w:pPr>
                    <w:jc w:val="both"/>
                    <w:rPr>
                      <w:rFonts w:ascii="Arial" w:hAnsi="Arial" w:cs="Arial"/>
                      <w:sz w:val="22"/>
                      <w:szCs w:val="22"/>
                    </w:rPr>
                  </w:pPr>
                  <w:r>
                    <w:rPr>
                      <w:rFonts w:ascii="Arial" w:hAnsi="Arial" w:cs="Arial"/>
                      <w:sz w:val="22"/>
                      <w:szCs w:val="22"/>
                    </w:rPr>
                    <w:t xml:space="preserve">       Rating Project Implementation and Adaptive Management: </w:t>
                  </w:r>
                </w:p>
                <w:p w14:paraId="57FC186E" w14:textId="3E99F868" w:rsidR="004333AF" w:rsidRPr="00495048" w:rsidRDefault="004333AF" w:rsidP="00E02C15">
                  <w:pPr>
                    <w:jc w:val="both"/>
                    <w:rPr>
                      <w:rFonts w:ascii="Arial" w:hAnsi="Arial" w:cs="Arial"/>
                      <w:sz w:val="22"/>
                      <w:szCs w:val="22"/>
                    </w:rPr>
                  </w:pPr>
                  <w:r>
                    <w:rPr>
                      <w:rFonts w:ascii="Arial" w:hAnsi="Arial" w:cs="Arial"/>
                      <w:sz w:val="22"/>
                      <w:szCs w:val="22"/>
                    </w:rPr>
                    <w:t xml:space="preserve">                           Moderately Satisfactory (MS)</w:t>
                  </w:r>
                </w:p>
                <w:p w14:paraId="15974784" w14:textId="77777777" w:rsidR="004333AF" w:rsidRDefault="004333AF" w:rsidP="00E02C15">
                  <w:pPr>
                    <w:jc w:val="both"/>
                    <w:rPr>
                      <w:rFonts w:ascii="Arial" w:hAnsi="Arial" w:cs="Arial"/>
                      <w:sz w:val="22"/>
                      <w:szCs w:val="22"/>
                    </w:rPr>
                  </w:pPr>
                </w:p>
              </w:tc>
            </w:tr>
          </w:tbl>
          <w:p w14:paraId="282DB1AC" w14:textId="049631F0" w:rsidR="000F1611" w:rsidRPr="00606987" w:rsidRDefault="004333AF" w:rsidP="00E02C15">
            <w:pPr>
              <w:pStyle w:val="ListParagraph"/>
              <w:spacing w:before="0"/>
              <w:rPr>
                <w:rFonts w:ascii="Arial" w:hAnsi="Arial" w:cs="Arial"/>
                <w:sz w:val="22"/>
                <w:szCs w:val="22"/>
              </w:rPr>
            </w:pPr>
            <w:r>
              <w:rPr>
                <w:rFonts w:ascii="Arial" w:hAnsi="Arial" w:cs="Arial"/>
                <w:sz w:val="22"/>
                <w:szCs w:val="22"/>
              </w:rPr>
              <w:t xml:space="preserve">                      </w:t>
            </w:r>
          </w:p>
        </w:tc>
      </w:tr>
      <w:tr w:rsidR="000F1611" w:rsidRPr="00606987" w14:paraId="3FED46F7" w14:textId="77777777" w:rsidTr="001B3F0A">
        <w:trPr>
          <w:gridBefore w:val="2"/>
          <w:gridAfter w:val="1"/>
          <w:wBefore w:w="734" w:type="dxa"/>
          <w:wAfter w:w="37" w:type="dxa"/>
          <w:trHeight w:val="342"/>
        </w:trPr>
        <w:tc>
          <w:tcPr>
            <w:tcW w:w="259" w:type="dxa"/>
            <w:gridSpan w:val="2"/>
          </w:tcPr>
          <w:p w14:paraId="08D90D10" w14:textId="06825FA1" w:rsidR="000F1611" w:rsidRPr="00606987" w:rsidRDefault="000F1611" w:rsidP="00E02C15">
            <w:pPr>
              <w:rPr>
                <w:rFonts w:ascii="Arial" w:hAnsi="Arial" w:cs="Arial"/>
                <w:b/>
                <w:bCs/>
                <w:sz w:val="22"/>
                <w:szCs w:val="22"/>
              </w:rPr>
            </w:pPr>
          </w:p>
        </w:tc>
        <w:tc>
          <w:tcPr>
            <w:tcW w:w="7819" w:type="dxa"/>
            <w:gridSpan w:val="4"/>
          </w:tcPr>
          <w:p w14:paraId="33DB848D" w14:textId="77777777" w:rsidR="004333AF" w:rsidRDefault="004333AF" w:rsidP="00E02C15">
            <w:pPr>
              <w:rPr>
                <w:rFonts w:ascii="Arial" w:hAnsi="Arial" w:cs="Arial"/>
                <w:sz w:val="22"/>
                <w:szCs w:val="22"/>
              </w:rPr>
            </w:pPr>
          </w:p>
          <w:p w14:paraId="0778D5BD" w14:textId="77777777" w:rsidR="004333AF" w:rsidRDefault="004333AF" w:rsidP="00E02C15">
            <w:pPr>
              <w:rPr>
                <w:rFonts w:ascii="Arial" w:hAnsi="Arial" w:cs="Arial"/>
                <w:sz w:val="22"/>
                <w:szCs w:val="22"/>
              </w:rPr>
            </w:pPr>
          </w:p>
          <w:p w14:paraId="09D6D789" w14:textId="041A5A2C" w:rsidR="000F1611" w:rsidRDefault="002971EA" w:rsidP="00E02C15">
            <w:pPr>
              <w:rPr>
                <w:rFonts w:ascii="Arial" w:hAnsi="Arial" w:cs="Arial"/>
                <w:sz w:val="22"/>
                <w:szCs w:val="22"/>
              </w:rPr>
            </w:pPr>
            <w:r>
              <w:rPr>
                <w:rFonts w:ascii="Arial" w:hAnsi="Arial" w:cs="Arial"/>
                <w:sz w:val="22"/>
                <w:szCs w:val="22"/>
              </w:rPr>
              <w:t xml:space="preserve">4.4. </w:t>
            </w:r>
            <w:r w:rsidR="000F1611" w:rsidRPr="00606987">
              <w:rPr>
                <w:rFonts w:ascii="Arial" w:hAnsi="Arial" w:cs="Arial"/>
                <w:sz w:val="22"/>
                <w:szCs w:val="22"/>
              </w:rPr>
              <w:t>Sustainability</w:t>
            </w:r>
          </w:p>
          <w:p w14:paraId="0B5061C9" w14:textId="77777777" w:rsidR="002971EA" w:rsidRPr="00606987" w:rsidRDefault="002971EA" w:rsidP="00E02C15">
            <w:pPr>
              <w:rPr>
                <w:rFonts w:ascii="Arial" w:hAnsi="Arial" w:cs="Arial"/>
                <w:sz w:val="22"/>
                <w:szCs w:val="22"/>
              </w:rPr>
            </w:pPr>
          </w:p>
          <w:p w14:paraId="46CA6566" w14:textId="77777777" w:rsidR="00D02A91" w:rsidRDefault="00D02A91" w:rsidP="00E02C15">
            <w:pPr>
              <w:jc w:val="both"/>
              <w:rPr>
                <w:rFonts w:ascii="Arial" w:hAnsi="Arial" w:cs="Arial"/>
                <w:sz w:val="22"/>
                <w:szCs w:val="22"/>
              </w:rPr>
            </w:pPr>
          </w:p>
          <w:p w14:paraId="78A7607D" w14:textId="482D8369" w:rsidR="00B235BD" w:rsidRDefault="00B235BD" w:rsidP="00E02C15">
            <w:pPr>
              <w:jc w:val="both"/>
              <w:rPr>
                <w:rFonts w:ascii="Arial" w:hAnsi="Arial" w:cs="Arial"/>
                <w:sz w:val="22"/>
                <w:szCs w:val="22"/>
                <w:u w:val="single"/>
              </w:rPr>
            </w:pPr>
            <w:r w:rsidRPr="00B235BD">
              <w:rPr>
                <w:rFonts w:ascii="Arial" w:hAnsi="Arial" w:cs="Arial"/>
                <w:sz w:val="22"/>
                <w:szCs w:val="22"/>
                <w:u w:val="single"/>
              </w:rPr>
              <w:t>Financial risks to sustainability</w:t>
            </w:r>
          </w:p>
          <w:p w14:paraId="1517317B" w14:textId="77777777" w:rsidR="00B235BD" w:rsidRDefault="00B235BD" w:rsidP="00E02C15">
            <w:pPr>
              <w:jc w:val="both"/>
              <w:rPr>
                <w:rFonts w:ascii="Arial" w:hAnsi="Arial" w:cs="Arial"/>
                <w:sz w:val="22"/>
                <w:szCs w:val="22"/>
                <w:u w:val="single"/>
              </w:rPr>
            </w:pPr>
          </w:p>
          <w:p w14:paraId="35D20976" w14:textId="045CC8B1" w:rsidR="00B235BD" w:rsidRDefault="00B235BD" w:rsidP="00E02C15">
            <w:pPr>
              <w:jc w:val="both"/>
              <w:rPr>
                <w:rFonts w:ascii="Arial" w:hAnsi="Arial" w:cs="Arial"/>
                <w:sz w:val="22"/>
                <w:szCs w:val="22"/>
              </w:rPr>
            </w:pPr>
            <w:r w:rsidRPr="00B235BD">
              <w:rPr>
                <w:rFonts w:ascii="Arial" w:hAnsi="Arial" w:cs="Arial"/>
                <w:sz w:val="22"/>
                <w:szCs w:val="22"/>
              </w:rPr>
              <w:t>At the time of the Mission</w:t>
            </w:r>
            <w:r>
              <w:rPr>
                <w:rFonts w:ascii="Arial" w:hAnsi="Arial" w:cs="Arial"/>
                <w:sz w:val="22"/>
                <w:szCs w:val="22"/>
              </w:rPr>
              <w:t xml:space="preserve"> there was no indication financial and economic resources would </w:t>
            </w:r>
            <w:r w:rsidR="008A7018">
              <w:rPr>
                <w:rFonts w:ascii="Arial" w:hAnsi="Arial" w:cs="Arial"/>
                <w:sz w:val="22"/>
                <w:szCs w:val="22"/>
              </w:rPr>
              <w:t xml:space="preserve">be inadequate after completion of the Project. </w:t>
            </w:r>
          </w:p>
          <w:p w14:paraId="176C3646" w14:textId="77777777" w:rsidR="008A7018" w:rsidRDefault="008A7018" w:rsidP="00E02C15">
            <w:pPr>
              <w:jc w:val="both"/>
              <w:rPr>
                <w:rFonts w:ascii="Arial" w:hAnsi="Arial" w:cs="Arial"/>
                <w:sz w:val="22"/>
                <w:szCs w:val="22"/>
              </w:rPr>
            </w:pPr>
          </w:p>
          <w:p w14:paraId="6B9896CC" w14:textId="77777777" w:rsidR="00EE0CB7" w:rsidRDefault="00EE0CB7" w:rsidP="00E02C15">
            <w:pPr>
              <w:jc w:val="both"/>
              <w:rPr>
                <w:rFonts w:ascii="Arial" w:hAnsi="Arial" w:cs="Arial"/>
                <w:sz w:val="22"/>
                <w:szCs w:val="22"/>
              </w:rPr>
            </w:pPr>
          </w:p>
          <w:p w14:paraId="79843E6D" w14:textId="1498A1B4" w:rsidR="008A7018" w:rsidRDefault="008A7018" w:rsidP="00E02C15">
            <w:pPr>
              <w:jc w:val="both"/>
              <w:rPr>
                <w:rFonts w:ascii="Arial" w:hAnsi="Arial" w:cs="Arial"/>
                <w:sz w:val="22"/>
                <w:szCs w:val="22"/>
                <w:u w:val="single"/>
              </w:rPr>
            </w:pPr>
            <w:r w:rsidRPr="008A7018">
              <w:rPr>
                <w:rFonts w:ascii="Arial" w:hAnsi="Arial" w:cs="Arial"/>
                <w:sz w:val="22"/>
                <w:szCs w:val="22"/>
                <w:u w:val="single"/>
              </w:rPr>
              <w:t xml:space="preserve">Socio-economic </w:t>
            </w:r>
            <w:r>
              <w:rPr>
                <w:rFonts w:ascii="Arial" w:hAnsi="Arial" w:cs="Arial"/>
                <w:sz w:val="22"/>
                <w:szCs w:val="22"/>
                <w:u w:val="single"/>
              </w:rPr>
              <w:t xml:space="preserve">and institutional framework risks </w:t>
            </w:r>
            <w:r w:rsidRPr="008A7018">
              <w:rPr>
                <w:rFonts w:ascii="Arial" w:hAnsi="Arial" w:cs="Arial"/>
                <w:sz w:val="22"/>
                <w:szCs w:val="22"/>
                <w:u w:val="single"/>
              </w:rPr>
              <w:t xml:space="preserve"> to sustainability </w:t>
            </w:r>
          </w:p>
          <w:p w14:paraId="5BF193DC" w14:textId="77777777" w:rsidR="008A7018" w:rsidRDefault="008A7018" w:rsidP="00E02C15">
            <w:pPr>
              <w:jc w:val="both"/>
              <w:rPr>
                <w:rFonts w:ascii="Arial" w:hAnsi="Arial" w:cs="Arial"/>
                <w:sz w:val="22"/>
                <w:szCs w:val="22"/>
                <w:u w:val="single"/>
              </w:rPr>
            </w:pPr>
          </w:p>
          <w:p w14:paraId="63F09D98" w14:textId="77777777" w:rsidR="008A7018" w:rsidRPr="00EE0CB7" w:rsidRDefault="008A7018" w:rsidP="00E02C15">
            <w:pPr>
              <w:jc w:val="both"/>
              <w:rPr>
                <w:rFonts w:ascii="Arial" w:hAnsi="Arial" w:cs="Arial"/>
                <w:sz w:val="22"/>
                <w:szCs w:val="22"/>
              </w:rPr>
            </w:pPr>
            <w:r w:rsidRPr="00EE0CB7">
              <w:rPr>
                <w:rFonts w:ascii="Arial" w:hAnsi="Arial" w:cs="Arial"/>
                <w:sz w:val="22"/>
                <w:szCs w:val="22"/>
              </w:rPr>
              <w:t xml:space="preserve">Institutional changes are sometimes difficult to bring about unless the needs have been  generated and nurtured by within the institutions themselves. </w:t>
            </w:r>
          </w:p>
          <w:p w14:paraId="20DAB0F4" w14:textId="77777777" w:rsidR="008A7018" w:rsidRDefault="008A7018" w:rsidP="00E02C15">
            <w:pPr>
              <w:jc w:val="both"/>
              <w:rPr>
                <w:rFonts w:ascii="Arial" w:hAnsi="Arial" w:cs="Arial"/>
                <w:sz w:val="22"/>
                <w:szCs w:val="22"/>
              </w:rPr>
            </w:pPr>
          </w:p>
          <w:p w14:paraId="00C3473A" w14:textId="77777777" w:rsidR="008A7018" w:rsidRDefault="008A7018" w:rsidP="00E02C15">
            <w:pPr>
              <w:jc w:val="both"/>
              <w:rPr>
                <w:rFonts w:ascii="Arial" w:hAnsi="Arial" w:cs="Arial"/>
                <w:sz w:val="22"/>
                <w:szCs w:val="22"/>
              </w:rPr>
            </w:pPr>
            <w:r>
              <w:rPr>
                <w:rFonts w:ascii="Arial" w:hAnsi="Arial" w:cs="Arial"/>
                <w:sz w:val="22"/>
                <w:szCs w:val="22"/>
              </w:rPr>
              <w:t xml:space="preserve">At the time of the Mission, some 17 consultants had been contracted by the Project, two of them being consulting firms, involving teams. </w:t>
            </w:r>
          </w:p>
          <w:p w14:paraId="5E903397" w14:textId="77777777" w:rsidR="008A7018" w:rsidRDefault="008A7018" w:rsidP="00E02C15">
            <w:pPr>
              <w:jc w:val="both"/>
              <w:rPr>
                <w:rFonts w:ascii="Arial" w:hAnsi="Arial" w:cs="Arial"/>
                <w:sz w:val="22"/>
                <w:szCs w:val="22"/>
              </w:rPr>
            </w:pPr>
            <w:r>
              <w:rPr>
                <w:rFonts w:ascii="Arial" w:hAnsi="Arial" w:cs="Arial"/>
                <w:sz w:val="22"/>
                <w:szCs w:val="22"/>
              </w:rPr>
              <w:t xml:space="preserve"> </w:t>
            </w:r>
          </w:p>
          <w:p w14:paraId="5D18188C" w14:textId="77777777" w:rsidR="008A7018" w:rsidRDefault="008A7018" w:rsidP="00E02C15">
            <w:pPr>
              <w:jc w:val="both"/>
              <w:rPr>
                <w:rFonts w:ascii="Arial" w:hAnsi="Arial" w:cs="Arial"/>
                <w:sz w:val="22"/>
                <w:szCs w:val="22"/>
              </w:rPr>
            </w:pPr>
            <w:r>
              <w:rPr>
                <w:rFonts w:ascii="Arial" w:hAnsi="Arial" w:cs="Arial"/>
                <w:sz w:val="22"/>
                <w:szCs w:val="22"/>
              </w:rPr>
              <w:t xml:space="preserve">While there is no doubt that a number of consultants are required for a project of this kind, making the number of consultants “heavy” may sometimes trigger </w:t>
            </w:r>
            <w:r>
              <w:rPr>
                <w:rFonts w:ascii="Arial" w:hAnsi="Arial" w:cs="Arial"/>
                <w:sz w:val="22"/>
                <w:szCs w:val="22"/>
              </w:rPr>
              <w:lastRenderedPageBreak/>
              <w:t xml:space="preserve">an adverse effect on the receptiveness of the institutions themselves, and may harm the sustainability of the operation.  </w:t>
            </w:r>
          </w:p>
          <w:p w14:paraId="00729F5C" w14:textId="77777777" w:rsidR="008A7018" w:rsidRDefault="008A7018" w:rsidP="00E02C15">
            <w:pPr>
              <w:jc w:val="both"/>
              <w:rPr>
                <w:rFonts w:ascii="Arial" w:hAnsi="Arial" w:cs="Arial"/>
                <w:sz w:val="22"/>
                <w:szCs w:val="22"/>
              </w:rPr>
            </w:pPr>
            <w:r>
              <w:rPr>
                <w:rFonts w:ascii="Arial" w:hAnsi="Arial" w:cs="Arial"/>
                <w:sz w:val="22"/>
                <w:szCs w:val="22"/>
              </w:rPr>
              <w:t>The Mission therefore suggests to try to enhance involvement/ownership of the Project by the Stakeholders in order to proceed successfully through the final phase of the Project, including the endorsement and ratification of all institutional and legal changes.</w:t>
            </w:r>
          </w:p>
          <w:p w14:paraId="6E725539" w14:textId="77777777" w:rsidR="008A7018" w:rsidRDefault="008A7018" w:rsidP="00E02C15">
            <w:pPr>
              <w:jc w:val="both"/>
              <w:rPr>
                <w:rFonts w:ascii="Arial" w:hAnsi="Arial" w:cs="Arial"/>
                <w:sz w:val="22"/>
                <w:szCs w:val="22"/>
                <w:u w:val="single"/>
              </w:rPr>
            </w:pPr>
          </w:p>
          <w:p w14:paraId="333C7101" w14:textId="77777777" w:rsidR="008A7018" w:rsidRPr="008A7018" w:rsidRDefault="008A7018" w:rsidP="00E02C15">
            <w:pPr>
              <w:jc w:val="both"/>
              <w:rPr>
                <w:rFonts w:ascii="Arial" w:hAnsi="Arial" w:cs="Arial"/>
                <w:sz w:val="22"/>
                <w:szCs w:val="22"/>
                <w:u w:val="single"/>
              </w:rPr>
            </w:pPr>
          </w:p>
          <w:p w14:paraId="615BE28B" w14:textId="77777777" w:rsidR="008A7018" w:rsidRPr="008A7018" w:rsidRDefault="008A7018" w:rsidP="00E02C15">
            <w:pPr>
              <w:jc w:val="both"/>
              <w:rPr>
                <w:rFonts w:ascii="Arial" w:hAnsi="Arial" w:cs="Arial"/>
                <w:sz w:val="22"/>
                <w:szCs w:val="22"/>
                <w:u w:val="single"/>
              </w:rPr>
            </w:pPr>
          </w:p>
          <w:p w14:paraId="01BC7055" w14:textId="77777777" w:rsidR="00A07B7D" w:rsidRDefault="00A07B7D" w:rsidP="00E02C15">
            <w:pPr>
              <w:jc w:val="both"/>
              <w:rPr>
                <w:rFonts w:ascii="Arial" w:hAnsi="Arial" w:cs="Arial"/>
                <w:sz w:val="22"/>
                <w:szCs w:val="22"/>
              </w:rPr>
            </w:pPr>
          </w:p>
          <w:tbl>
            <w:tblPr>
              <w:tblpPr w:leftFromText="180" w:rightFromText="180" w:vertAnchor="text" w:horzAnchor="page" w:tblpX="552"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9"/>
            </w:tblGrid>
            <w:tr w:rsidR="00A07B7D" w14:paraId="7E1AA437" w14:textId="77777777" w:rsidTr="00A07B7D">
              <w:trPr>
                <w:trHeight w:val="746"/>
              </w:trPr>
              <w:tc>
                <w:tcPr>
                  <w:tcW w:w="5219" w:type="dxa"/>
                </w:tcPr>
                <w:p w14:paraId="1BAB54FB" w14:textId="77777777" w:rsidR="00A07B7D" w:rsidRDefault="00A07B7D" w:rsidP="00E02C15">
                  <w:pPr>
                    <w:rPr>
                      <w:rFonts w:ascii="Arial" w:hAnsi="Arial" w:cs="Arial"/>
                      <w:sz w:val="22"/>
                      <w:szCs w:val="22"/>
                    </w:rPr>
                  </w:pPr>
                  <w:r>
                    <w:rPr>
                      <w:rFonts w:ascii="Arial" w:hAnsi="Arial" w:cs="Arial"/>
                      <w:sz w:val="22"/>
                      <w:szCs w:val="22"/>
                    </w:rPr>
                    <w:t xml:space="preserve">   </w:t>
                  </w:r>
                </w:p>
                <w:p w14:paraId="1FF329CC" w14:textId="584058C5" w:rsidR="00A07B7D" w:rsidRPr="00A07B7D" w:rsidRDefault="00A07B7D" w:rsidP="00E02C15">
                  <w:pPr>
                    <w:rPr>
                      <w:rFonts w:ascii="Arial" w:hAnsi="Arial" w:cs="Arial"/>
                      <w:sz w:val="22"/>
                      <w:szCs w:val="22"/>
                    </w:rPr>
                  </w:pPr>
                  <w:r>
                    <w:rPr>
                      <w:rFonts w:ascii="Arial" w:hAnsi="Arial" w:cs="Arial"/>
                      <w:sz w:val="22"/>
                      <w:szCs w:val="22"/>
                    </w:rPr>
                    <w:t xml:space="preserve">   Rating for Sustainability: Moderately likely  (ML)</w:t>
                  </w:r>
                </w:p>
                <w:p w14:paraId="459EF49A" w14:textId="77777777" w:rsidR="00A07B7D" w:rsidRDefault="00A07B7D" w:rsidP="00E02C15">
                  <w:pPr>
                    <w:rPr>
                      <w:rFonts w:ascii="Arial" w:hAnsi="Arial" w:cs="Arial"/>
                      <w:sz w:val="22"/>
                      <w:szCs w:val="22"/>
                    </w:rPr>
                  </w:pPr>
                </w:p>
              </w:tc>
            </w:tr>
          </w:tbl>
          <w:p w14:paraId="73C3B168" w14:textId="2DDE5E0A" w:rsidR="00D02A91" w:rsidRDefault="00D02A91" w:rsidP="00E02C15">
            <w:pPr>
              <w:jc w:val="both"/>
              <w:rPr>
                <w:rFonts w:ascii="Arial" w:hAnsi="Arial" w:cs="Arial"/>
                <w:sz w:val="22"/>
                <w:szCs w:val="22"/>
              </w:rPr>
            </w:pPr>
            <w:r>
              <w:rPr>
                <w:rFonts w:ascii="Arial" w:hAnsi="Arial" w:cs="Arial"/>
                <w:sz w:val="22"/>
                <w:szCs w:val="22"/>
              </w:rPr>
              <w:t xml:space="preserve">  </w:t>
            </w:r>
          </w:p>
          <w:p w14:paraId="28BBA5E1" w14:textId="423C3ADF" w:rsidR="006A4391" w:rsidRDefault="00A07B7D" w:rsidP="00E02C15">
            <w:pPr>
              <w:pStyle w:val="ListParagraph"/>
              <w:spacing w:before="0"/>
              <w:rPr>
                <w:rFonts w:ascii="Arial" w:hAnsi="Arial" w:cs="Arial"/>
                <w:sz w:val="22"/>
                <w:szCs w:val="22"/>
              </w:rPr>
            </w:pPr>
            <w:r>
              <w:rPr>
                <w:rFonts w:ascii="Arial" w:hAnsi="Arial" w:cs="Arial"/>
                <w:sz w:val="22"/>
                <w:szCs w:val="22"/>
              </w:rPr>
              <w:t xml:space="preserve">         </w:t>
            </w:r>
          </w:p>
          <w:p w14:paraId="41D77551" w14:textId="77777777" w:rsidR="00A07B7D" w:rsidRDefault="00A07B7D" w:rsidP="00E02C15">
            <w:pPr>
              <w:pStyle w:val="ListParagraph"/>
              <w:spacing w:before="0"/>
              <w:rPr>
                <w:rFonts w:ascii="Arial" w:hAnsi="Arial" w:cs="Arial"/>
                <w:sz w:val="22"/>
                <w:szCs w:val="22"/>
              </w:rPr>
            </w:pPr>
          </w:p>
          <w:p w14:paraId="458CA6F1" w14:textId="77777777" w:rsidR="00A07B7D" w:rsidRPr="00606987" w:rsidRDefault="00A07B7D" w:rsidP="00E02C15">
            <w:pPr>
              <w:pStyle w:val="ListParagraph"/>
              <w:spacing w:before="0"/>
              <w:rPr>
                <w:rFonts w:ascii="Arial" w:hAnsi="Arial" w:cs="Arial"/>
                <w:sz w:val="22"/>
                <w:szCs w:val="22"/>
              </w:rPr>
            </w:pPr>
          </w:p>
        </w:tc>
      </w:tr>
      <w:tr w:rsidR="000F1611" w:rsidRPr="00606987" w14:paraId="1AB44AD0" w14:textId="77777777" w:rsidTr="001B3F0A">
        <w:trPr>
          <w:gridAfter w:val="4"/>
          <w:wAfter w:w="237" w:type="dxa"/>
          <w:trHeight w:val="287"/>
        </w:trPr>
        <w:tc>
          <w:tcPr>
            <w:tcW w:w="534" w:type="dxa"/>
          </w:tcPr>
          <w:p w14:paraId="0CC83C4A" w14:textId="2D6AE948" w:rsidR="000F1611" w:rsidRPr="00D87694" w:rsidRDefault="000F1611" w:rsidP="00E02C15">
            <w:pPr>
              <w:rPr>
                <w:rFonts w:ascii="Arial" w:hAnsi="Arial" w:cs="Arial"/>
                <w:bCs/>
                <w:sz w:val="22"/>
                <w:szCs w:val="22"/>
              </w:rPr>
            </w:pPr>
          </w:p>
        </w:tc>
        <w:tc>
          <w:tcPr>
            <w:tcW w:w="8078" w:type="dxa"/>
            <w:gridSpan w:val="4"/>
          </w:tcPr>
          <w:p w14:paraId="379A68CA" w14:textId="77777777" w:rsidR="00A07B7D" w:rsidRDefault="00A07B7D" w:rsidP="00E02C15">
            <w:pPr>
              <w:rPr>
                <w:rFonts w:ascii="Arial" w:hAnsi="Arial" w:cs="Arial"/>
                <w:sz w:val="22"/>
                <w:szCs w:val="22"/>
              </w:rPr>
            </w:pPr>
          </w:p>
          <w:p w14:paraId="39B2E473" w14:textId="77777777" w:rsidR="00A07B7D" w:rsidRDefault="00A07B7D" w:rsidP="00E02C15">
            <w:pPr>
              <w:rPr>
                <w:rFonts w:ascii="Arial" w:hAnsi="Arial" w:cs="Arial"/>
                <w:sz w:val="22"/>
                <w:szCs w:val="22"/>
              </w:rPr>
            </w:pPr>
          </w:p>
          <w:p w14:paraId="1EF2EC2B" w14:textId="77777777" w:rsidR="00A07B7D" w:rsidRDefault="00A07B7D" w:rsidP="00E02C15">
            <w:pPr>
              <w:rPr>
                <w:rFonts w:ascii="Arial" w:hAnsi="Arial" w:cs="Arial"/>
                <w:sz w:val="22"/>
                <w:szCs w:val="22"/>
              </w:rPr>
            </w:pPr>
          </w:p>
          <w:p w14:paraId="685ADFAC" w14:textId="77777777" w:rsidR="00A07B7D" w:rsidRDefault="00A07B7D" w:rsidP="00E02C15">
            <w:pPr>
              <w:rPr>
                <w:rFonts w:ascii="Arial" w:hAnsi="Arial" w:cs="Arial"/>
                <w:sz w:val="22"/>
                <w:szCs w:val="22"/>
              </w:rPr>
            </w:pPr>
          </w:p>
          <w:p w14:paraId="0143B037" w14:textId="77777777" w:rsidR="00A07B7D" w:rsidRDefault="00A07B7D" w:rsidP="00E02C15">
            <w:pPr>
              <w:rPr>
                <w:rFonts w:ascii="Arial" w:hAnsi="Arial" w:cs="Arial"/>
                <w:sz w:val="22"/>
                <w:szCs w:val="22"/>
              </w:rPr>
            </w:pPr>
          </w:p>
          <w:p w14:paraId="1CCBE295" w14:textId="77777777" w:rsidR="00A07B7D" w:rsidRDefault="00A07B7D" w:rsidP="00E02C15">
            <w:pPr>
              <w:rPr>
                <w:rFonts w:ascii="Arial" w:hAnsi="Arial" w:cs="Arial"/>
                <w:sz w:val="22"/>
                <w:szCs w:val="22"/>
              </w:rPr>
            </w:pPr>
          </w:p>
          <w:p w14:paraId="54C0353C" w14:textId="77777777" w:rsidR="00A07B7D" w:rsidRDefault="00A07B7D" w:rsidP="00E02C15">
            <w:pPr>
              <w:rPr>
                <w:rFonts w:ascii="Arial" w:hAnsi="Arial" w:cs="Arial"/>
                <w:sz w:val="22"/>
                <w:szCs w:val="22"/>
              </w:rPr>
            </w:pPr>
          </w:p>
          <w:p w14:paraId="65A979D1" w14:textId="07C53527" w:rsidR="000F1611" w:rsidRDefault="00AF2338" w:rsidP="00E02C15">
            <w:pPr>
              <w:rPr>
                <w:rFonts w:ascii="Arial" w:hAnsi="Arial" w:cs="Arial"/>
                <w:sz w:val="22"/>
                <w:szCs w:val="22"/>
              </w:rPr>
            </w:pPr>
            <w:r>
              <w:rPr>
                <w:rFonts w:ascii="Arial" w:hAnsi="Arial" w:cs="Arial"/>
                <w:sz w:val="22"/>
                <w:szCs w:val="22"/>
              </w:rPr>
              <w:t xml:space="preserve">5.   </w:t>
            </w:r>
            <w:r w:rsidRPr="00606987">
              <w:rPr>
                <w:rFonts w:ascii="Arial" w:hAnsi="Arial" w:cs="Arial"/>
                <w:sz w:val="22"/>
                <w:szCs w:val="22"/>
              </w:rPr>
              <w:t>CONCLUSIONS AND RECOMMENDATIONS</w:t>
            </w:r>
          </w:p>
          <w:p w14:paraId="3D697823" w14:textId="77777777" w:rsidR="00E02C15" w:rsidRDefault="00E02C15" w:rsidP="00E02C15">
            <w:pPr>
              <w:rPr>
                <w:rFonts w:ascii="Arial" w:hAnsi="Arial" w:cs="Arial"/>
                <w:sz w:val="22"/>
                <w:szCs w:val="22"/>
              </w:rPr>
            </w:pPr>
          </w:p>
          <w:p w14:paraId="1A46FCC7" w14:textId="77777777" w:rsidR="00D87694" w:rsidRDefault="00D87694" w:rsidP="00E02C15">
            <w:pPr>
              <w:rPr>
                <w:rFonts w:ascii="Arial" w:hAnsi="Arial" w:cs="Arial"/>
                <w:sz w:val="22"/>
                <w:szCs w:val="22"/>
              </w:rPr>
            </w:pPr>
          </w:p>
          <w:p w14:paraId="1232A70B" w14:textId="56FD7A40" w:rsidR="00E02C15" w:rsidRDefault="00E02C15" w:rsidP="00E02C15">
            <w:pPr>
              <w:ind w:left="284" w:hanging="284"/>
              <w:rPr>
                <w:rFonts w:ascii="Arial" w:hAnsi="Arial" w:cs="Arial"/>
                <w:sz w:val="22"/>
                <w:szCs w:val="22"/>
              </w:rPr>
            </w:pPr>
            <w:r>
              <w:rPr>
                <w:rFonts w:ascii="Arial" w:hAnsi="Arial" w:cs="Arial"/>
                <w:sz w:val="22"/>
                <w:szCs w:val="22"/>
              </w:rPr>
              <w:t xml:space="preserve">     </w:t>
            </w:r>
            <w:r w:rsidR="00EE0CB7">
              <w:rPr>
                <w:rFonts w:ascii="Arial" w:hAnsi="Arial" w:cs="Arial"/>
                <w:sz w:val="22"/>
                <w:szCs w:val="22"/>
              </w:rPr>
              <w:t>It should be noted that the Mission took place at the end of November 2017.</w:t>
            </w:r>
            <w:r>
              <w:rPr>
                <w:rFonts w:ascii="Arial" w:hAnsi="Arial" w:cs="Arial"/>
                <w:sz w:val="22"/>
                <w:szCs w:val="22"/>
              </w:rPr>
              <w:t xml:space="preserve">    </w:t>
            </w:r>
            <w:r w:rsidR="00EE0CB7">
              <w:rPr>
                <w:rFonts w:ascii="Arial" w:hAnsi="Arial" w:cs="Arial"/>
                <w:sz w:val="22"/>
                <w:szCs w:val="22"/>
              </w:rPr>
              <w:t xml:space="preserve">                         </w:t>
            </w:r>
            <w:r>
              <w:rPr>
                <w:rFonts w:ascii="Arial" w:hAnsi="Arial" w:cs="Arial"/>
                <w:sz w:val="22"/>
                <w:szCs w:val="22"/>
              </w:rPr>
              <w:t xml:space="preserve">        </w:t>
            </w:r>
            <w:r w:rsidR="00EE0CB7">
              <w:rPr>
                <w:rFonts w:ascii="Arial" w:hAnsi="Arial" w:cs="Arial"/>
                <w:sz w:val="22"/>
                <w:szCs w:val="22"/>
              </w:rPr>
              <w:t xml:space="preserve">Some </w:t>
            </w:r>
            <w:r>
              <w:rPr>
                <w:rFonts w:ascii="Arial" w:hAnsi="Arial" w:cs="Arial"/>
                <w:sz w:val="22"/>
                <w:szCs w:val="22"/>
              </w:rPr>
              <w:t>of the issues or recommendations brought up in the Report may already have been adjusted or being dealt with by the time of the release of this Report.</w:t>
            </w:r>
          </w:p>
          <w:p w14:paraId="305C196A" w14:textId="3C3EF9AF" w:rsidR="00D87694" w:rsidRDefault="00E02C15" w:rsidP="00E02C15">
            <w:pPr>
              <w:ind w:left="284" w:hanging="284"/>
              <w:rPr>
                <w:rFonts w:ascii="Arial" w:hAnsi="Arial" w:cs="Arial"/>
                <w:sz w:val="22"/>
                <w:szCs w:val="22"/>
              </w:rPr>
            </w:pPr>
            <w:r>
              <w:rPr>
                <w:rFonts w:ascii="Arial" w:hAnsi="Arial" w:cs="Arial"/>
                <w:sz w:val="22"/>
                <w:szCs w:val="22"/>
              </w:rPr>
              <w:t xml:space="preserve">  </w:t>
            </w:r>
            <w:r w:rsidR="00EE0CB7">
              <w:rPr>
                <w:rFonts w:ascii="Arial" w:hAnsi="Arial" w:cs="Arial"/>
                <w:sz w:val="22"/>
                <w:szCs w:val="22"/>
              </w:rPr>
              <w:t xml:space="preserve">  </w:t>
            </w:r>
          </w:p>
          <w:p w14:paraId="078A0FDC" w14:textId="77777777" w:rsidR="00EE0CB7" w:rsidRDefault="00EE0CB7" w:rsidP="00E02C15">
            <w:pPr>
              <w:rPr>
                <w:rFonts w:ascii="Arial" w:hAnsi="Arial" w:cs="Arial"/>
                <w:sz w:val="22"/>
                <w:szCs w:val="22"/>
              </w:rPr>
            </w:pPr>
          </w:p>
          <w:p w14:paraId="5847B70C" w14:textId="70D93A96" w:rsidR="00D87694" w:rsidRDefault="00D87694" w:rsidP="00E02C15">
            <w:pPr>
              <w:rPr>
                <w:rFonts w:ascii="Arial" w:hAnsi="Arial" w:cs="Arial"/>
                <w:sz w:val="22"/>
                <w:szCs w:val="22"/>
              </w:rPr>
            </w:pPr>
            <w:r>
              <w:rPr>
                <w:rFonts w:ascii="Arial" w:hAnsi="Arial" w:cs="Arial"/>
                <w:sz w:val="22"/>
                <w:szCs w:val="22"/>
              </w:rPr>
              <w:t xml:space="preserve">5.1. </w:t>
            </w:r>
            <w:r w:rsidRPr="00606987">
              <w:rPr>
                <w:rFonts w:ascii="Arial" w:hAnsi="Arial" w:cs="Arial"/>
                <w:sz w:val="22"/>
                <w:szCs w:val="22"/>
              </w:rPr>
              <w:t>Conclusions</w:t>
            </w:r>
          </w:p>
          <w:p w14:paraId="78F1D0D0" w14:textId="77777777" w:rsidR="00A87C1B" w:rsidRDefault="00A87C1B" w:rsidP="00E02C15">
            <w:pPr>
              <w:rPr>
                <w:rFonts w:ascii="Arial" w:hAnsi="Arial" w:cs="Arial"/>
                <w:sz w:val="22"/>
                <w:szCs w:val="22"/>
              </w:rPr>
            </w:pPr>
          </w:p>
          <w:p w14:paraId="6FE4BFA9" w14:textId="77777777" w:rsidR="00A87C1B" w:rsidRDefault="00A87C1B" w:rsidP="00E02C15">
            <w:pPr>
              <w:rPr>
                <w:rFonts w:ascii="Arial" w:hAnsi="Arial" w:cs="Arial"/>
                <w:sz w:val="22"/>
                <w:szCs w:val="22"/>
              </w:rPr>
            </w:pPr>
          </w:p>
          <w:p w14:paraId="45FB44EA" w14:textId="10E1D2A5" w:rsidR="00EE0CB7" w:rsidRPr="00E02C15" w:rsidRDefault="004A5631" w:rsidP="004B50F0">
            <w:pPr>
              <w:pStyle w:val="ListParagraph"/>
              <w:numPr>
                <w:ilvl w:val="0"/>
                <w:numId w:val="3"/>
              </w:numPr>
              <w:rPr>
                <w:rFonts w:ascii="Arial" w:hAnsi="Arial" w:cs="Arial"/>
                <w:sz w:val="22"/>
                <w:szCs w:val="22"/>
                <w:u w:val="single"/>
              </w:rPr>
            </w:pPr>
            <w:r w:rsidRPr="004A5631">
              <w:rPr>
                <w:rFonts w:ascii="Arial" w:hAnsi="Arial" w:cs="Arial"/>
                <w:sz w:val="22"/>
                <w:szCs w:val="22"/>
              </w:rPr>
              <w:t xml:space="preserve">Many programmes have been carried out in the past, </w:t>
            </w:r>
            <w:r w:rsidRPr="004A5631">
              <w:rPr>
                <w:rFonts w:ascii="Arial" w:hAnsi="Arial" w:cs="Arial"/>
                <w:sz w:val="22"/>
                <w:szCs w:val="22"/>
                <w:lang w:val="en-GB"/>
              </w:rPr>
              <w:t xml:space="preserve">covering various aspects of natural resources/biodiversity conservation and management: legal, </w:t>
            </w:r>
            <w:r w:rsidR="00EE0CB7">
              <w:rPr>
                <w:rFonts w:ascii="Arial" w:hAnsi="Arial" w:cs="Arial"/>
                <w:sz w:val="22"/>
                <w:szCs w:val="22"/>
                <w:lang w:val="en-GB"/>
              </w:rPr>
              <w:t>institutional, educational etc. ,</w:t>
            </w:r>
            <w:r w:rsidRPr="004A5631">
              <w:rPr>
                <w:rFonts w:ascii="Arial" w:hAnsi="Arial" w:cs="Arial"/>
                <w:sz w:val="22"/>
                <w:szCs w:val="22"/>
                <w:lang w:val="en-GB"/>
              </w:rPr>
              <w:t xml:space="preserve"> </w:t>
            </w:r>
            <w:r w:rsidRPr="004A5631">
              <w:rPr>
                <w:rFonts w:ascii="Arial" w:hAnsi="Arial" w:cs="Arial"/>
                <w:sz w:val="22"/>
                <w:szCs w:val="22"/>
              </w:rPr>
              <w:t xml:space="preserve">as national initiatives or with the help of </w:t>
            </w:r>
            <w:r w:rsidR="00EE0CB7">
              <w:rPr>
                <w:rFonts w:ascii="Arial" w:hAnsi="Arial" w:cs="Arial"/>
                <w:sz w:val="22"/>
                <w:szCs w:val="22"/>
              </w:rPr>
              <w:t>external support</w:t>
            </w:r>
            <w:r w:rsidRPr="004A5631">
              <w:rPr>
                <w:rFonts w:ascii="Arial" w:hAnsi="Arial" w:cs="Arial"/>
                <w:sz w:val="22"/>
                <w:szCs w:val="22"/>
              </w:rPr>
              <w:t xml:space="preserve">, and there is no doubt that the GoA attaches a great deal of importance to the topic.  </w:t>
            </w:r>
          </w:p>
          <w:p w14:paraId="5547D49F" w14:textId="77DA31F8" w:rsidR="00E02C15" w:rsidRPr="00EE0CB7" w:rsidRDefault="00E02C15" w:rsidP="00E02C15">
            <w:pPr>
              <w:pStyle w:val="ListParagraph"/>
              <w:rPr>
                <w:rFonts w:ascii="Arial" w:hAnsi="Arial" w:cs="Arial"/>
                <w:sz w:val="22"/>
                <w:szCs w:val="22"/>
                <w:u w:val="single"/>
              </w:rPr>
            </w:pPr>
          </w:p>
          <w:p w14:paraId="0C1319D3" w14:textId="77777777" w:rsidR="00EE0CB7" w:rsidRDefault="00EE0CB7" w:rsidP="00E02C15">
            <w:pPr>
              <w:pStyle w:val="ListParagraph"/>
              <w:rPr>
                <w:rFonts w:ascii="Arial" w:hAnsi="Arial" w:cs="Arial"/>
                <w:sz w:val="22"/>
                <w:szCs w:val="22"/>
              </w:rPr>
            </w:pPr>
            <w:r>
              <w:rPr>
                <w:rFonts w:ascii="Arial" w:hAnsi="Arial" w:cs="Arial"/>
                <w:sz w:val="22"/>
                <w:szCs w:val="22"/>
              </w:rPr>
              <w:t>One of the reasons</w:t>
            </w:r>
            <w:r w:rsidR="004A5631" w:rsidRPr="004A5631">
              <w:rPr>
                <w:rFonts w:ascii="Arial" w:hAnsi="Arial" w:cs="Arial"/>
                <w:sz w:val="22"/>
                <w:szCs w:val="22"/>
              </w:rPr>
              <w:t xml:space="preserve"> is that funding is often directed towards a given institution, and therefore the impact  is not always as “institutionally wide” as it should be.  This leads to numerous programmes, including analyses, training etc. but with a limited focus and/or target.  </w:t>
            </w:r>
          </w:p>
          <w:p w14:paraId="5F6DF6A9" w14:textId="77777777" w:rsidR="00EE0CB7" w:rsidRDefault="00EE0CB7" w:rsidP="00E02C15">
            <w:pPr>
              <w:rPr>
                <w:rFonts w:ascii="Arial" w:hAnsi="Arial" w:cs="Arial"/>
                <w:sz w:val="22"/>
                <w:szCs w:val="22"/>
                <w:u w:val="single"/>
              </w:rPr>
            </w:pPr>
            <w:r>
              <w:rPr>
                <w:rFonts w:ascii="Arial" w:hAnsi="Arial" w:cs="Arial"/>
                <w:sz w:val="22"/>
                <w:szCs w:val="22"/>
              </w:rPr>
              <w:t xml:space="preserve">            </w:t>
            </w:r>
            <w:r w:rsidR="004A5631" w:rsidRPr="00EE0CB7">
              <w:rPr>
                <w:rFonts w:ascii="Arial" w:hAnsi="Arial" w:cs="Arial"/>
                <w:sz w:val="22"/>
                <w:szCs w:val="22"/>
              </w:rPr>
              <w:t xml:space="preserve">The </w:t>
            </w:r>
            <w:r w:rsidR="004A5631" w:rsidRPr="00EE0CB7">
              <w:rPr>
                <w:rFonts w:ascii="Arial" w:hAnsi="Arial" w:cs="Arial"/>
                <w:sz w:val="22"/>
                <w:szCs w:val="22"/>
                <w:u w:val="single"/>
              </w:rPr>
              <w:t xml:space="preserve">project under review takes </w:t>
            </w:r>
            <w:r>
              <w:rPr>
                <w:rFonts w:ascii="Arial" w:hAnsi="Arial" w:cs="Arial"/>
                <w:sz w:val="22"/>
                <w:szCs w:val="22"/>
                <w:u w:val="single"/>
              </w:rPr>
              <w:t xml:space="preserve">special </w:t>
            </w:r>
            <w:r w:rsidR="004A5631" w:rsidRPr="00EE0CB7">
              <w:rPr>
                <w:rFonts w:ascii="Arial" w:hAnsi="Arial" w:cs="Arial"/>
                <w:sz w:val="22"/>
                <w:szCs w:val="22"/>
                <w:u w:val="single"/>
              </w:rPr>
              <w:t xml:space="preserve">credit in the fact that it looks at </w:t>
            </w:r>
          </w:p>
          <w:p w14:paraId="3A6BA97F" w14:textId="27446E67" w:rsidR="00EE0CB7" w:rsidRDefault="00EE0CB7" w:rsidP="00E02C15">
            <w:pPr>
              <w:rPr>
                <w:rFonts w:ascii="Arial" w:hAnsi="Arial" w:cs="Arial"/>
                <w:sz w:val="22"/>
                <w:szCs w:val="22"/>
                <w:u w:val="single"/>
              </w:rPr>
            </w:pPr>
            <w:r w:rsidRPr="00EE0CB7">
              <w:rPr>
                <w:rFonts w:ascii="Arial" w:hAnsi="Arial" w:cs="Arial"/>
                <w:sz w:val="22"/>
                <w:szCs w:val="22"/>
              </w:rPr>
              <w:t xml:space="preserve">            </w:t>
            </w:r>
            <w:r w:rsidR="004A5631" w:rsidRPr="00EE0CB7">
              <w:rPr>
                <w:rFonts w:ascii="Arial" w:hAnsi="Arial" w:cs="Arial"/>
                <w:sz w:val="22"/>
                <w:szCs w:val="22"/>
                <w:u w:val="single"/>
              </w:rPr>
              <w:t>the entire</w:t>
            </w:r>
            <w:r>
              <w:rPr>
                <w:rFonts w:ascii="Arial" w:hAnsi="Arial" w:cs="Arial"/>
                <w:sz w:val="22"/>
                <w:szCs w:val="22"/>
                <w:u w:val="single"/>
              </w:rPr>
              <w:t xml:space="preserve"> sector, across institutions.</w:t>
            </w:r>
          </w:p>
          <w:p w14:paraId="0C5D5010" w14:textId="77777777" w:rsidR="00E02C15" w:rsidRPr="00EE0CB7" w:rsidRDefault="00E02C15" w:rsidP="00E02C15">
            <w:pPr>
              <w:rPr>
                <w:rFonts w:ascii="Arial" w:hAnsi="Arial" w:cs="Arial"/>
                <w:sz w:val="22"/>
                <w:szCs w:val="22"/>
              </w:rPr>
            </w:pPr>
          </w:p>
          <w:p w14:paraId="3E815E45" w14:textId="502AA51E" w:rsidR="00BF0963" w:rsidRDefault="00BF0963" w:rsidP="004B50F0">
            <w:pPr>
              <w:pStyle w:val="ListParagraph"/>
              <w:numPr>
                <w:ilvl w:val="0"/>
                <w:numId w:val="3"/>
              </w:numPr>
              <w:rPr>
                <w:rFonts w:ascii="Arial" w:hAnsi="Arial" w:cs="Arial"/>
                <w:sz w:val="22"/>
                <w:szCs w:val="22"/>
              </w:rPr>
            </w:pPr>
            <w:r w:rsidRPr="00EE0CB7">
              <w:rPr>
                <w:rFonts w:ascii="Arial" w:hAnsi="Arial" w:cs="Arial"/>
                <w:sz w:val="22"/>
                <w:szCs w:val="22"/>
              </w:rPr>
              <w:t>Developments on the international front (Rio, Aarhus) and on the domestic front (enhanced concern and awareness) make it that new legal, institutional</w:t>
            </w:r>
            <w:r w:rsidR="00EE0CB7">
              <w:rPr>
                <w:rFonts w:ascii="Arial" w:hAnsi="Arial" w:cs="Arial"/>
                <w:sz w:val="22"/>
                <w:szCs w:val="22"/>
              </w:rPr>
              <w:t xml:space="preserve"> (mainstreaming)</w:t>
            </w:r>
            <w:r w:rsidRPr="00EE0CB7">
              <w:rPr>
                <w:rFonts w:ascii="Arial" w:hAnsi="Arial" w:cs="Arial"/>
                <w:sz w:val="22"/>
                <w:szCs w:val="22"/>
              </w:rPr>
              <w:t xml:space="preserve"> and practical (training) arrangements are updated.</w:t>
            </w:r>
          </w:p>
          <w:p w14:paraId="72D53B6B" w14:textId="77777777" w:rsidR="00E02C15" w:rsidRPr="00E02C15" w:rsidRDefault="00E02C15" w:rsidP="00E02C15">
            <w:pPr>
              <w:ind w:left="360"/>
              <w:rPr>
                <w:rFonts w:ascii="Arial" w:hAnsi="Arial" w:cs="Arial"/>
                <w:sz w:val="22"/>
                <w:szCs w:val="22"/>
              </w:rPr>
            </w:pPr>
          </w:p>
          <w:p w14:paraId="114AE774" w14:textId="12E67A9D" w:rsidR="00D66B81" w:rsidRDefault="00EE0CB7" w:rsidP="004B50F0">
            <w:pPr>
              <w:pStyle w:val="ListParagraph"/>
              <w:numPr>
                <w:ilvl w:val="0"/>
                <w:numId w:val="3"/>
              </w:numPr>
              <w:rPr>
                <w:rFonts w:ascii="Arial" w:hAnsi="Arial" w:cs="Arial"/>
                <w:sz w:val="22"/>
                <w:szCs w:val="22"/>
              </w:rPr>
            </w:pPr>
            <w:r>
              <w:rPr>
                <w:rFonts w:ascii="Arial" w:hAnsi="Arial" w:cs="Arial"/>
                <w:sz w:val="22"/>
                <w:szCs w:val="22"/>
              </w:rPr>
              <w:lastRenderedPageBreak/>
              <w:t>The Project wa</w:t>
            </w:r>
            <w:r w:rsidR="00D66B81">
              <w:rPr>
                <w:rFonts w:ascii="Arial" w:hAnsi="Arial" w:cs="Arial"/>
                <w:sz w:val="22"/>
                <w:szCs w:val="22"/>
              </w:rPr>
              <w:t>s well prepared, the framework is “</w:t>
            </w:r>
            <w:r w:rsidR="00D66B81" w:rsidRPr="005D7052">
              <w:rPr>
                <w:rFonts w:ascii="Arial" w:hAnsi="Arial" w:cs="Arial"/>
                <w:sz w:val="22"/>
                <w:szCs w:val="22"/>
                <w:u w:val="single"/>
              </w:rPr>
              <w:t>logical”</w:t>
            </w:r>
            <w:r w:rsidR="00512117">
              <w:rPr>
                <w:rFonts w:ascii="Arial" w:hAnsi="Arial" w:cs="Arial"/>
                <w:sz w:val="22"/>
                <w:szCs w:val="22"/>
              </w:rPr>
              <w:t xml:space="preserve">.  It </w:t>
            </w:r>
            <w:r w:rsidR="00D66B81">
              <w:rPr>
                <w:rFonts w:ascii="Arial" w:hAnsi="Arial" w:cs="Arial"/>
                <w:sz w:val="22"/>
                <w:szCs w:val="22"/>
              </w:rPr>
              <w:t xml:space="preserve"> could have provided </w:t>
            </w:r>
            <w:r w:rsidR="005D7052">
              <w:rPr>
                <w:rFonts w:ascii="Arial" w:hAnsi="Arial" w:cs="Arial"/>
                <w:sz w:val="22"/>
                <w:szCs w:val="22"/>
              </w:rPr>
              <w:t xml:space="preserve">some </w:t>
            </w:r>
            <w:r w:rsidR="00512117">
              <w:rPr>
                <w:rFonts w:ascii="Arial" w:hAnsi="Arial" w:cs="Arial"/>
                <w:sz w:val="22"/>
                <w:szCs w:val="22"/>
                <w:u w:val="single"/>
              </w:rPr>
              <w:t xml:space="preserve"> better</w:t>
            </w:r>
            <w:r w:rsidR="00D66B81" w:rsidRPr="00E02C15">
              <w:rPr>
                <w:rFonts w:ascii="Arial" w:hAnsi="Arial" w:cs="Arial"/>
                <w:sz w:val="22"/>
                <w:szCs w:val="22"/>
                <w:u w:val="single"/>
              </w:rPr>
              <w:t xml:space="preserve"> definition</w:t>
            </w:r>
            <w:r w:rsidR="00D66B81">
              <w:rPr>
                <w:rFonts w:ascii="Arial" w:hAnsi="Arial" w:cs="Arial"/>
                <w:sz w:val="22"/>
                <w:szCs w:val="22"/>
              </w:rPr>
              <w:t xml:space="preserve"> in the description of o</w:t>
            </w:r>
            <w:r>
              <w:rPr>
                <w:rFonts w:ascii="Arial" w:hAnsi="Arial" w:cs="Arial"/>
                <w:sz w:val="22"/>
                <w:szCs w:val="22"/>
              </w:rPr>
              <w:t xml:space="preserve">utcomes, outputs and activities. </w:t>
            </w:r>
            <w:r w:rsidR="00D66B81">
              <w:rPr>
                <w:rFonts w:ascii="Arial" w:hAnsi="Arial" w:cs="Arial"/>
                <w:sz w:val="22"/>
                <w:szCs w:val="22"/>
              </w:rPr>
              <w:t xml:space="preserve">  Terms like “relevant institutions”,  “key entities”, “relevant agencies” should have </w:t>
            </w:r>
            <w:r w:rsidR="005D7052">
              <w:rPr>
                <w:rFonts w:ascii="Arial" w:hAnsi="Arial" w:cs="Arial"/>
                <w:sz w:val="22"/>
                <w:szCs w:val="22"/>
              </w:rPr>
              <w:t xml:space="preserve">been more specific/by name; also additional precision would have allowed </w:t>
            </w:r>
            <w:r w:rsidR="00D66B81">
              <w:rPr>
                <w:rFonts w:ascii="Arial" w:hAnsi="Arial" w:cs="Arial"/>
                <w:sz w:val="22"/>
                <w:szCs w:val="22"/>
              </w:rPr>
              <w:t xml:space="preserve"> </w:t>
            </w:r>
            <w:r w:rsidR="00D66B81" w:rsidRPr="00E02C15">
              <w:rPr>
                <w:rFonts w:ascii="Arial" w:hAnsi="Arial" w:cs="Arial"/>
                <w:sz w:val="22"/>
                <w:szCs w:val="22"/>
                <w:u w:val="single"/>
              </w:rPr>
              <w:t>“smarter” indicators</w:t>
            </w:r>
            <w:r w:rsidR="005D7052">
              <w:rPr>
                <w:rFonts w:ascii="Arial" w:hAnsi="Arial" w:cs="Arial"/>
                <w:sz w:val="22"/>
                <w:szCs w:val="22"/>
              </w:rPr>
              <w:t xml:space="preserve"> in the logical framework</w:t>
            </w:r>
            <w:r w:rsidR="00D66B81">
              <w:rPr>
                <w:rFonts w:ascii="Arial" w:hAnsi="Arial" w:cs="Arial"/>
                <w:sz w:val="22"/>
                <w:szCs w:val="22"/>
              </w:rPr>
              <w:t xml:space="preserve">. </w:t>
            </w:r>
          </w:p>
          <w:p w14:paraId="5C8C260D" w14:textId="77777777" w:rsidR="00E02C15" w:rsidRPr="00E02C15" w:rsidRDefault="00E02C15" w:rsidP="00E02C15">
            <w:pPr>
              <w:rPr>
                <w:rFonts w:ascii="Arial" w:hAnsi="Arial" w:cs="Arial"/>
                <w:sz w:val="22"/>
                <w:szCs w:val="22"/>
              </w:rPr>
            </w:pPr>
          </w:p>
          <w:p w14:paraId="2004B5E7" w14:textId="3D8A031F" w:rsidR="00D87694" w:rsidRPr="005D7052" w:rsidRDefault="00D87694" w:rsidP="004B50F0">
            <w:pPr>
              <w:pStyle w:val="ListParagraph"/>
              <w:numPr>
                <w:ilvl w:val="0"/>
                <w:numId w:val="3"/>
              </w:numPr>
              <w:rPr>
                <w:rFonts w:ascii="Arial" w:hAnsi="Arial" w:cs="Arial"/>
                <w:sz w:val="22"/>
                <w:szCs w:val="22"/>
              </w:rPr>
            </w:pPr>
            <w:r>
              <w:rPr>
                <w:rFonts w:ascii="Arial" w:hAnsi="Arial" w:cs="Arial"/>
                <w:sz w:val="22"/>
                <w:szCs w:val="22"/>
              </w:rPr>
              <w:t>D</w:t>
            </w:r>
            <w:r w:rsidR="005D7052">
              <w:rPr>
                <w:rFonts w:ascii="Arial" w:hAnsi="Arial" w:cs="Arial"/>
                <w:sz w:val="22"/>
                <w:szCs w:val="22"/>
              </w:rPr>
              <w:t>espite its delayed startup</w:t>
            </w:r>
            <w:r>
              <w:rPr>
                <w:rFonts w:ascii="Arial" w:hAnsi="Arial" w:cs="Arial"/>
                <w:sz w:val="22"/>
                <w:szCs w:val="22"/>
              </w:rPr>
              <w:t xml:space="preserve">, the Project delivered a  great deal of </w:t>
            </w:r>
            <w:r w:rsidR="005D7052">
              <w:rPr>
                <w:rFonts w:ascii="Arial" w:hAnsi="Arial" w:cs="Arial"/>
                <w:sz w:val="22"/>
                <w:szCs w:val="22"/>
              </w:rPr>
              <w:t xml:space="preserve">information </w:t>
            </w:r>
            <w:r w:rsidRPr="005D7052">
              <w:rPr>
                <w:rFonts w:ascii="Arial" w:hAnsi="Arial" w:cs="Arial"/>
                <w:sz w:val="22"/>
                <w:szCs w:val="22"/>
              </w:rPr>
              <w:t>mainly with the work of numerous consultants.  That work relates mainly to</w:t>
            </w:r>
            <w:r w:rsidR="005D7052">
              <w:rPr>
                <w:rFonts w:ascii="Arial" w:hAnsi="Arial" w:cs="Arial"/>
                <w:sz w:val="22"/>
                <w:szCs w:val="22"/>
              </w:rPr>
              <w:t xml:space="preserve"> </w:t>
            </w:r>
            <w:r w:rsidRPr="005D7052">
              <w:rPr>
                <w:rFonts w:ascii="Arial" w:hAnsi="Arial" w:cs="Arial"/>
                <w:sz w:val="22"/>
                <w:szCs w:val="22"/>
              </w:rPr>
              <w:t>assessments (training needs, legislation, institutional requirement</w:t>
            </w:r>
            <w:r w:rsidR="005D7052">
              <w:rPr>
                <w:rFonts w:ascii="Arial" w:hAnsi="Arial" w:cs="Arial"/>
                <w:sz w:val="22"/>
                <w:szCs w:val="22"/>
              </w:rPr>
              <w:t>s, strategies,</w:t>
            </w:r>
            <w:r w:rsidRPr="005D7052">
              <w:rPr>
                <w:rFonts w:ascii="Arial" w:hAnsi="Arial" w:cs="Arial"/>
                <w:sz w:val="22"/>
                <w:szCs w:val="22"/>
              </w:rPr>
              <w:t xml:space="preserve"> etc</w:t>
            </w:r>
            <w:r w:rsidR="005D7052">
              <w:rPr>
                <w:rFonts w:ascii="Arial" w:hAnsi="Arial" w:cs="Arial"/>
                <w:sz w:val="22"/>
                <w:szCs w:val="22"/>
              </w:rPr>
              <w:t>.</w:t>
            </w:r>
            <w:r w:rsidRPr="005D7052">
              <w:rPr>
                <w:rFonts w:ascii="Arial" w:hAnsi="Arial" w:cs="Arial"/>
                <w:sz w:val="22"/>
                <w:szCs w:val="22"/>
              </w:rPr>
              <w:t>)</w:t>
            </w:r>
            <w:r w:rsidR="00BF0963" w:rsidRPr="005D7052">
              <w:rPr>
                <w:rFonts w:ascii="Arial" w:hAnsi="Arial" w:cs="Arial"/>
                <w:sz w:val="22"/>
                <w:szCs w:val="22"/>
              </w:rPr>
              <w:t>.</w:t>
            </w:r>
          </w:p>
          <w:p w14:paraId="2E86B172" w14:textId="77777777" w:rsidR="00BF0963" w:rsidRDefault="00BF0963" w:rsidP="00E02C15">
            <w:pPr>
              <w:ind w:left="360"/>
              <w:jc w:val="both"/>
              <w:rPr>
                <w:rFonts w:ascii="Arial" w:hAnsi="Arial" w:cs="Arial"/>
                <w:sz w:val="22"/>
                <w:szCs w:val="22"/>
              </w:rPr>
            </w:pPr>
          </w:p>
          <w:p w14:paraId="50848AA4" w14:textId="214C89DC" w:rsidR="005D2D90" w:rsidRPr="00E41562" w:rsidRDefault="00E02C15" w:rsidP="004B50F0">
            <w:pPr>
              <w:pStyle w:val="ListParagraph"/>
              <w:numPr>
                <w:ilvl w:val="0"/>
                <w:numId w:val="8"/>
              </w:numPr>
              <w:ind w:left="709" w:hanging="218"/>
              <w:rPr>
                <w:rFonts w:ascii="Arial" w:hAnsi="Arial" w:cs="Arial"/>
                <w:sz w:val="22"/>
                <w:szCs w:val="22"/>
              </w:rPr>
            </w:pPr>
            <w:r>
              <w:rPr>
                <w:rFonts w:ascii="Arial" w:hAnsi="Arial" w:cs="Arial"/>
                <w:sz w:val="22"/>
                <w:szCs w:val="22"/>
              </w:rPr>
              <w:t xml:space="preserve"> </w:t>
            </w:r>
            <w:r w:rsidR="00BF0963">
              <w:rPr>
                <w:rFonts w:ascii="Arial" w:hAnsi="Arial" w:cs="Arial"/>
                <w:sz w:val="22"/>
                <w:szCs w:val="22"/>
              </w:rPr>
              <w:t xml:space="preserve">While the </w:t>
            </w:r>
            <w:r w:rsidR="00BF0963" w:rsidRPr="00E02C15">
              <w:rPr>
                <w:rFonts w:ascii="Arial" w:hAnsi="Arial" w:cs="Arial"/>
                <w:sz w:val="22"/>
                <w:szCs w:val="22"/>
                <w:u w:val="single"/>
              </w:rPr>
              <w:t xml:space="preserve">Project </w:t>
            </w:r>
            <w:r w:rsidR="005D7052" w:rsidRPr="00E02C15">
              <w:rPr>
                <w:rFonts w:ascii="Arial" w:hAnsi="Arial" w:cs="Arial"/>
                <w:sz w:val="22"/>
                <w:szCs w:val="22"/>
                <w:u w:val="single"/>
              </w:rPr>
              <w:t>is timely and well designed</w:t>
            </w:r>
            <w:r w:rsidR="005D7052">
              <w:rPr>
                <w:rFonts w:ascii="Arial" w:hAnsi="Arial" w:cs="Arial"/>
                <w:sz w:val="22"/>
                <w:szCs w:val="22"/>
              </w:rPr>
              <w:t>, its planned duration</w:t>
            </w:r>
            <w:r w:rsidR="00BF0963">
              <w:rPr>
                <w:rFonts w:ascii="Arial" w:hAnsi="Arial" w:cs="Arial"/>
                <w:sz w:val="22"/>
                <w:szCs w:val="22"/>
              </w:rPr>
              <w:t xml:space="preserve"> </w:t>
            </w:r>
            <w:r>
              <w:rPr>
                <w:rFonts w:ascii="Arial" w:hAnsi="Arial" w:cs="Arial"/>
                <w:sz w:val="22"/>
                <w:szCs w:val="22"/>
              </w:rPr>
              <w:t xml:space="preserve">may be </w:t>
            </w:r>
            <w:r w:rsidR="00E41562">
              <w:rPr>
                <w:rFonts w:ascii="Arial" w:hAnsi="Arial" w:cs="Arial"/>
                <w:sz w:val="22"/>
                <w:szCs w:val="22"/>
              </w:rPr>
              <w:t xml:space="preserve"> </w:t>
            </w:r>
            <w:r w:rsidR="005D2D90" w:rsidRPr="00E41562">
              <w:rPr>
                <w:rFonts w:ascii="Arial" w:hAnsi="Arial" w:cs="Arial"/>
                <w:sz w:val="22"/>
                <w:szCs w:val="22"/>
              </w:rPr>
              <w:t>i</w:t>
            </w:r>
            <w:r w:rsidR="00BF0963" w:rsidRPr="00E41562">
              <w:rPr>
                <w:rFonts w:ascii="Arial" w:hAnsi="Arial" w:cs="Arial"/>
                <w:sz w:val="22"/>
                <w:szCs w:val="22"/>
              </w:rPr>
              <w:t xml:space="preserve">nadequate.  Bringing about </w:t>
            </w:r>
            <w:r w:rsidR="005D2D90" w:rsidRPr="00E41562">
              <w:rPr>
                <w:rFonts w:ascii="Arial" w:hAnsi="Arial" w:cs="Arial"/>
                <w:sz w:val="22"/>
                <w:szCs w:val="22"/>
              </w:rPr>
              <w:t xml:space="preserve">policy, </w:t>
            </w:r>
            <w:r w:rsidR="00BF0963" w:rsidRPr="00E41562">
              <w:rPr>
                <w:rFonts w:ascii="Arial" w:hAnsi="Arial" w:cs="Arial"/>
                <w:sz w:val="22"/>
                <w:szCs w:val="22"/>
              </w:rPr>
              <w:t>legal, and instit</w:t>
            </w:r>
            <w:r w:rsidR="005D2D90" w:rsidRPr="00E41562">
              <w:rPr>
                <w:rFonts w:ascii="Arial" w:hAnsi="Arial" w:cs="Arial"/>
                <w:sz w:val="22"/>
                <w:szCs w:val="22"/>
              </w:rPr>
              <w:t xml:space="preserve">utional changes are processes </w:t>
            </w:r>
            <w:r w:rsidR="00E41562">
              <w:rPr>
                <w:rFonts w:ascii="Arial" w:hAnsi="Arial" w:cs="Arial"/>
                <w:sz w:val="22"/>
                <w:szCs w:val="22"/>
              </w:rPr>
              <w:t xml:space="preserve">that </w:t>
            </w:r>
            <w:r w:rsidR="005D2D90" w:rsidRPr="00E41562">
              <w:rPr>
                <w:rFonts w:ascii="Arial" w:hAnsi="Arial" w:cs="Arial"/>
                <w:sz w:val="22"/>
                <w:szCs w:val="22"/>
              </w:rPr>
              <w:t>require considerable time, and most of the time a project can do little to accelerate such proce</w:t>
            </w:r>
            <w:r w:rsidR="00E41562">
              <w:rPr>
                <w:rFonts w:ascii="Arial" w:hAnsi="Arial" w:cs="Arial"/>
                <w:sz w:val="22"/>
                <w:szCs w:val="22"/>
              </w:rPr>
              <w:t>sses as they are governed mainly</w:t>
            </w:r>
            <w:r w:rsidR="005D2D90" w:rsidRPr="00E41562">
              <w:rPr>
                <w:rFonts w:ascii="Arial" w:hAnsi="Arial" w:cs="Arial"/>
                <w:sz w:val="22"/>
                <w:szCs w:val="22"/>
              </w:rPr>
              <w:t xml:space="preserve"> by the government</w:t>
            </w:r>
            <w:r w:rsidR="00E41562">
              <w:rPr>
                <w:rFonts w:ascii="Arial" w:hAnsi="Arial" w:cs="Arial"/>
                <w:sz w:val="22"/>
                <w:szCs w:val="22"/>
              </w:rPr>
              <w:t xml:space="preserve"> agencies</w:t>
            </w:r>
            <w:r w:rsidR="005D2D90" w:rsidRPr="00E41562">
              <w:rPr>
                <w:rFonts w:ascii="Arial" w:hAnsi="Arial" w:cs="Arial"/>
                <w:sz w:val="22"/>
                <w:szCs w:val="22"/>
              </w:rPr>
              <w:t>.</w:t>
            </w:r>
          </w:p>
          <w:p w14:paraId="0D969064" w14:textId="77777777" w:rsidR="005D2D90" w:rsidRDefault="005D2D90" w:rsidP="00E02C15">
            <w:pPr>
              <w:ind w:left="709"/>
              <w:jc w:val="both"/>
              <w:rPr>
                <w:rFonts w:ascii="Arial" w:hAnsi="Arial" w:cs="Arial"/>
                <w:sz w:val="22"/>
                <w:szCs w:val="22"/>
              </w:rPr>
            </w:pPr>
          </w:p>
          <w:p w14:paraId="2EFA99A0" w14:textId="77777777" w:rsidR="00512117" w:rsidRDefault="005D2D90" w:rsidP="004B50F0">
            <w:pPr>
              <w:pStyle w:val="ListParagraph"/>
              <w:numPr>
                <w:ilvl w:val="0"/>
                <w:numId w:val="8"/>
              </w:numPr>
              <w:ind w:left="709"/>
              <w:rPr>
                <w:rFonts w:ascii="Arial" w:hAnsi="Arial" w:cs="Arial"/>
                <w:sz w:val="22"/>
                <w:szCs w:val="22"/>
              </w:rPr>
            </w:pPr>
            <w:r>
              <w:rPr>
                <w:rFonts w:ascii="Arial" w:hAnsi="Arial" w:cs="Arial"/>
                <w:sz w:val="22"/>
                <w:szCs w:val="22"/>
              </w:rPr>
              <w:t>The logical framework has an appropriate (and logical) sequence of activities and that sequence should be respected through the project implementation:  delivering the practical components (e.g. education and training) prior t</w:t>
            </w:r>
            <w:r w:rsidR="00325B85">
              <w:rPr>
                <w:rFonts w:ascii="Arial" w:hAnsi="Arial" w:cs="Arial"/>
                <w:sz w:val="22"/>
                <w:szCs w:val="22"/>
              </w:rPr>
              <w:t>o the accomplishment of the legal and institutional matters could harm the sustainability of the Project.</w:t>
            </w:r>
          </w:p>
          <w:p w14:paraId="70789120" w14:textId="5EE458A1" w:rsidR="00325B85" w:rsidRPr="00512117" w:rsidRDefault="00325B85" w:rsidP="00512117">
            <w:pPr>
              <w:rPr>
                <w:rFonts w:ascii="Arial" w:hAnsi="Arial" w:cs="Arial"/>
                <w:sz w:val="22"/>
                <w:szCs w:val="22"/>
              </w:rPr>
            </w:pPr>
            <w:r w:rsidRPr="00512117">
              <w:rPr>
                <w:rFonts w:ascii="Arial" w:hAnsi="Arial" w:cs="Arial"/>
                <w:sz w:val="22"/>
                <w:szCs w:val="22"/>
              </w:rPr>
              <w:t xml:space="preserve"> </w:t>
            </w:r>
          </w:p>
          <w:p w14:paraId="00523537" w14:textId="63DBEB15" w:rsidR="00BF0963" w:rsidRPr="005D2D90" w:rsidRDefault="00325B85" w:rsidP="004B50F0">
            <w:pPr>
              <w:pStyle w:val="ListParagraph"/>
              <w:numPr>
                <w:ilvl w:val="0"/>
                <w:numId w:val="8"/>
              </w:numPr>
              <w:ind w:left="709"/>
              <w:rPr>
                <w:rFonts w:ascii="Arial" w:hAnsi="Arial" w:cs="Arial"/>
                <w:sz w:val="22"/>
                <w:szCs w:val="22"/>
              </w:rPr>
            </w:pPr>
            <w:r>
              <w:rPr>
                <w:rFonts w:ascii="Arial" w:hAnsi="Arial" w:cs="Arial"/>
                <w:sz w:val="22"/>
                <w:szCs w:val="22"/>
              </w:rPr>
              <w:t xml:space="preserve">The above institutional amendments/adjustments will also allow a rational division of the work related to education and training.  At the moment of the MTR, it appeared that the question of “who does what” in terms </w:t>
            </w:r>
            <w:r w:rsidR="005D2D90">
              <w:rPr>
                <w:rFonts w:ascii="Arial" w:hAnsi="Arial" w:cs="Arial"/>
                <w:sz w:val="22"/>
                <w:szCs w:val="22"/>
              </w:rPr>
              <w:t xml:space="preserve"> </w:t>
            </w:r>
            <w:r>
              <w:rPr>
                <w:rFonts w:ascii="Arial" w:hAnsi="Arial" w:cs="Arial"/>
                <w:sz w:val="22"/>
                <w:szCs w:val="22"/>
              </w:rPr>
              <w:t>delivering the training, is very crucial.  The institutional clarifications, amendments and adjustments should clarify the picture as to the responsibilities of the stakeholders in the Government and beyond.</w:t>
            </w:r>
          </w:p>
          <w:p w14:paraId="7C220531" w14:textId="77777777" w:rsidR="00D87694" w:rsidRDefault="00D87694" w:rsidP="00E02C15">
            <w:pPr>
              <w:rPr>
                <w:rFonts w:ascii="Arial" w:hAnsi="Arial" w:cs="Arial"/>
                <w:sz w:val="22"/>
                <w:szCs w:val="22"/>
              </w:rPr>
            </w:pPr>
          </w:p>
          <w:p w14:paraId="7F8E432D" w14:textId="78E23E78" w:rsidR="00166B3D" w:rsidRPr="00166B3D" w:rsidRDefault="00512117" w:rsidP="004B50F0">
            <w:pPr>
              <w:pStyle w:val="ListParagraph"/>
              <w:numPr>
                <w:ilvl w:val="0"/>
                <w:numId w:val="8"/>
              </w:numPr>
              <w:ind w:left="709"/>
              <w:rPr>
                <w:rFonts w:ascii="Arial" w:hAnsi="Arial" w:cs="Arial"/>
                <w:sz w:val="22"/>
                <w:szCs w:val="22"/>
              </w:rPr>
            </w:pPr>
            <w:r>
              <w:rPr>
                <w:rFonts w:ascii="Arial" w:hAnsi="Arial" w:cs="Arial"/>
                <w:sz w:val="22"/>
                <w:szCs w:val="22"/>
              </w:rPr>
              <w:t xml:space="preserve">Given the institutional complexity surrounding environmental education and awareness building, and the diversity of actions/adjustments that are to be undertaken (legal, institutional, </w:t>
            </w:r>
            <w:r w:rsidR="00FD2E8C">
              <w:rPr>
                <w:rFonts w:ascii="Arial" w:hAnsi="Arial" w:cs="Arial"/>
                <w:sz w:val="22"/>
                <w:szCs w:val="22"/>
              </w:rPr>
              <w:t xml:space="preserve">etc.) the Mission feels that  a well structured, analytical and goal oriented inception workshop is fundamental and indispensable at the  start-up  such project.   The Workshop held June 2016, in the view of the Mission, was a launching ceremony, and </w:t>
            </w:r>
            <w:r w:rsidR="00166B3D">
              <w:rPr>
                <w:rFonts w:ascii="Arial" w:hAnsi="Arial" w:cs="Arial"/>
                <w:sz w:val="22"/>
                <w:szCs w:val="22"/>
              </w:rPr>
              <w:t>did not have the ingredients</w:t>
            </w:r>
            <w:r w:rsidR="00FD2E8C">
              <w:rPr>
                <w:rFonts w:ascii="Arial" w:hAnsi="Arial" w:cs="Arial"/>
                <w:sz w:val="22"/>
                <w:szCs w:val="22"/>
              </w:rPr>
              <w:t xml:space="preserve"> mentioned above.  Neither did the Inception Report, released end December 2016 contain the analyses and roadmap it is expected to come up with.  For that reason the Project started its operations in an institutional environment where not all stakeholders had a clear view of the</w:t>
            </w:r>
            <w:r w:rsidR="00166B3D">
              <w:rPr>
                <w:rFonts w:ascii="Arial" w:hAnsi="Arial" w:cs="Arial"/>
                <w:sz w:val="22"/>
                <w:szCs w:val="22"/>
              </w:rPr>
              <w:t>ir  roles and responsibilities</w:t>
            </w:r>
            <w:r w:rsidR="00FD2E8C">
              <w:rPr>
                <w:rFonts w:ascii="Arial" w:hAnsi="Arial" w:cs="Arial"/>
                <w:sz w:val="22"/>
                <w:szCs w:val="22"/>
              </w:rPr>
              <w:t xml:space="preserve">. </w:t>
            </w:r>
          </w:p>
          <w:p w14:paraId="39369F69" w14:textId="4611A8F2" w:rsidR="00166B3D" w:rsidRDefault="00166B3D" w:rsidP="00166B3D">
            <w:pPr>
              <w:pStyle w:val="ListParagraph"/>
              <w:ind w:left="709"/>
              <w:rPr>
                <w:rFonts w:ascii="Arial" w:hAnsi="Arial" w:cs="Arial"/>
                <w:sz w:val="22"/>
                <w:szCs w:val="22"/>
              </w:rPr>
            </w:pPr>
            <w:r>
              <w:rPr>
                <w:rFonts w:ascii="Arial" w:hAnsi="Arial" w:cs="Arial"/>
                <w:sz w:val="22"/>
                <w:szCs w:val="22"/>
              </w:rPr>
              <w:t xml:space="preserve">For a project with a single/simple institutional anchor, such activity and its deriving roadmap may be less crucial, however for this Project the environmental landscape is rather divers.  Therefore a well planned Inception Workshop and its Report are extremely important milestones in the project cycle, to clear the road ahead.  </w:t>
            </w:r>
          </w:p>
          <w:p w14:paraId="07776913" w14:textId="77777777" w:rsidR="00166B3D" w:rsidRPr="00166B3D" w:rsidRDefault="00166B3D" w:rsidP="00166B3D">
            <w:pPr>
              <w:rPr>
                <w:rFonts w:ascii="Arial" w:hAnsi="Arial" w:cs="Arial"/>
                <w:sz w:val="22"/>
                <w:szCs w:val="22"/>
              </w:rPr>
            </w:pPr>
          </w:p>
          <w:p w14:paraId="668E9859" w14:textId="77777777" w:rsidR="00166B3D" w:rsidRPr="00166B3D" w:rsidRDefault="00166B3D" w:rsidP="00166B3D">
            <w:pPr>
              <w:rPr>
                <w:rFonts w:ascii="Arial" w:hAnsi="Arial" w:cs="Arial"/>
                <w:sz w:val="22"/>
                <w:szCs w:val="22"/>
              </w:rPr>
            </w:pPr>
          </w:p>
          <w:p w14:paraId="3F84493E" w14:textId="77777777" w:rsidR="00E27165" w:rsidRDefault="00E27165" w:rsidP="00E02C15">
            <w:pPr>
              <w:rPr>
                <w:rFonts w:ascii="Arial" w:hAnsi="Arial" w:cs="Arial"/>
                <w:sz w:val="22"/>
                <w:szCs w:val="22"/>
              </w:rPr>
            </w:pPr>
          </w:p>
          <w:p w14:paraId="78BD8C17" w14:textId="55E8F91C" w:rsidR="00E27165" w:rsidRPr="00606987" w:rsidRDefault="00E27165" w:rsidP="00E02C15">
            <w:pPr>
              <w:rPr>
                <w:rFonts w:ascii="Arial" w:hAnsi="Arial" w:cs="Arial"/>
                <w:sz w:val="22"/>
                <w:szCs w:val="22"/>
              </w:rPr>
            </w:pPr>
          </w:p>
        </w:tc>
      </w:tr>
      <w:tr w:rsidR="000F1611" w:rsidRPr="00606987" w14:paraId="0C0A8DEC" w14:textId="77777777" w:rsidTr="001B3F0A">
        <w:trPr>
          <w:gridAfter w:val="3"/>
          <w:wAfter w:w="95" w:type="dxa"/>
          <w:trHeight w:val="287"/>
        </w:trPr>
        <w:tc>
          <w:tcPr>
            <w:tcW w:w="534" w:type="dxa"/>
            <w:vMerge w:val="restart"/>
          </w:tcPr>
          <w:p w14:paraId="11A6DC2A" w14:textId="07C78DC6" w:rsidR="000F1611" w:rsidRPr="00606987" w:rsidRDefault="000F1611" w:rsidP="00E02C15">
            <w:pPr>
              <w:rPr>
                <w:rFonts w:ascii="Arial" w:hAnsi="Arial" w:cs="Arial"/>
                <w:b/>
                <w:bCs/>
                <w:sz w:val="22"/>
                <w:szCs w:val="22"/>
              </w:rPr>
            </w:pPr>
          </w:p>
        </w:tc>
        <w:tc>
          <w:tcPr>
            <w:tcW w:w="236" w:type="dxa"/>
            <w:gridSpan w:val="2"/>
          </w:tcPr>
          <w:p w14:paraId="4958FF7D" w14:textId="293014C0" w:rsidR="000F1611" w:rsidRPr="00D87694" w:rsidRDefault="00F93BB6" w:rsidP="00E02C15">
            <w:pPr>
              <w:rPr>
                <w:rFonts w:ascii="Arial" w:hAnsi="Arial" w:cs="Arial"/>
                <w:sz w:val="22"/>
                <w:szCs w:val="22"/>
              </w:rPr>
            </w:pPr>
            <w:r>
              <w:rPr>
                <w:rFonts w:ascii="Arial" w:hAnsi="Arial" w:cs="Arial"/>
                <w:sz w:val="22"/>
                <w:szCs w:val="22"/>
              </w:rPr>
              <w:t xml:space="preserve">  </w:t>
            </w:r>
            <w:r w:rsidR="00D66B81">
              <w:rPr>
                <w:rFonts w:ascii="Arial" w:hAnsi="Arial" w:cs="Arial"/>
                <w:sz w:val="22"/>
                <w:szCs w:val="22"/>
              </w:rPr>
              <w:t xml:space="preserve"> </w:t>
            </w:r>
          </w:p>
          <w:p w14:paraId="764E3C24" w14:textId="77777777" w:rsidR="000F1611" w:rsidRPr="00606987" w:rsidRDefault="000F1611" w:rsidP="00E02C15">
            <w:pPr>
              <w:rPr>
                <w:rFonts w:ascii="Arial" w:hAnsi="Arial" w:cs="Arial"/>
                <w:b/>
                <w:sz w:val="22"/>
                <w:szCs w:val="22"/>
              </w:rPr>
            </w:pPr>
            <w:r w:rsidRPr="00606987">
              <w:rPr>
                <w:rFonts w:ascii="Arial" w:hAnsi="Arial" w:cs="Arial"/>
                <w:sz w:val="22"/>
                <w:szCs w:val="22"/>
              </w:rPr>
              <w:t xml:space="preserve">  </w:t>
            </w:r>
          </w:p>
          <w:p w14:paraId="32663A33" w14:textId="77777777" w:rsidR="000F1611" w:rsidRPr="00606987" w:rsidRDefault="000F1611" w:rsidP="00E02C15">
            <w:pPr>
              <w:ind w:left="720"/>
              <w:rPr>
                <w:rFonts w:ascii="Arial" w:hAnsi="Arial" w:cs="Arial"/>
                <w:b/>
                <w:sz w:val="22"/>
                <w:szCs w:val="22"/>
              </w:rPr>
            </w:pPr>
          </w:p>
        </w:tc>
        <w:tc>
          <w:tcPr>
            <w:tcW w:w="7984" w:type="dxa"/>
            <w:gridSpan w:val="3"/>
          </w:tcPr>
          <w:p w14:paraId="53E45D3F" w14:textId="33D4FE19" w:rsidR="00D87694" w:rsidRDefault="00F93BB6" w:rsidP="00E02C15">
            <w:pPr>
              <w:rPr>
                <w:rFonts w:ascii="Arial" w:hAnsi="Arial" w:cs="Arial"/>
                <w:sz w:val="22"/>
                <w:szCs w:val="22"/>
              </w:rPr>
            </w:pPr>
            <w:r>
              <w:rPr>
                <w:rFonts w:ascii="Arial" w:hAnsi="Arial" w:cs="Arial"/>
                <w:sz w:val="22"/>
                <w:szCs w:val="22"/>
              </w:rPr>
              <w:t xml:space="preserve">5.2. </w:t>
            </w:r>
            <w:r w:rsidR="00D66B81">
              <w:rPr>
                <w:rFonts w:ascii="Arial" w:hAnsi="Arial" w:cs="Arial"/>
                <w:sz w:val="22"/>
                <w:szCs w:val="22"/>
              </w:rPr>
              <w:t>Recommendations</w:t>
            </w:r>
          </w:p>
          <w:p w14:paraId="1E78129C" w14:textId="77777777" w:rsidR="00D87694" w:rsidRDefault="00D87694" w:rsidP="00E02C15">
            <w:pPr>
              <w:rPr>
                <w:rFonts w:ascii="Arial" w:hAnsi="Arial" w:cs="Arial"/>
                <w:sz w:val="22"/>
                <w:szCs w:val="22"/>
              </w:rPr>
            </w:pPr>
          </w:p>
          <w:p w14:paraId="23B4CB86" w14:textId="1662AF24" w:rsidR="00D66B81" w:rsidRDefault="002E1804" w:rsidP="00E02C15">
            <w:pPr>
              <w:rPr>
                <w:rFonts w:ascii="Arial" w:hAnsi="Arial" w:cs="Arial"/>
                <w:sz w:val="22"/>
                <w:szCs w:val="22"/>
              </w:rPr>
            </w:pPr>
            <w:r>
              <w:rPr>
                <w:rFonts w:ascii="Arial" w:hAnsi="Arial" w:cs="Arial"/>
                <w:sz w:val="22"/>
                <w:szCs w:val="22"/>
              </w:rPr>
              <w:t xml:space="preserve"> </w:t>
            </w:r>
          </w:p>
          <w:p w14:paraId="0A1AC0F8" w14:textId="5B7ED82B" w:rsidR="004A5631" w:rsidRDefault="004A5631" w:rsidP="004B50F0">
            <w:pPr>
              <w:pStyle w:val="ListParagraph"/>
              <w:numPr>
                <w:ilvl w:val="0"/>
                <w:numId w:val="12"/>
              </w:numPr>
              <w:rPr>
                <w:rFonts w:ascii="Arial" w:hAnsi="Arial" w:cs="Arial"/>
                <w:sz w:val="22"/>
                <w:szCs w:val="22"/>
              </w:rPr>
            </w:pPr>
            <w:r w:rsidRPr="004A5631">
              <w:rPr>
                <w:rFonts w:ascii="Arial" w:hAnsi="Arial" w:cs="Arial"/>
                <w:sz w:val="22"/>
                <w:szCs w:val="22"/>
              </w:rPr>
              <w:t xml:space="preserve">The chronology in the listing of the outcomes, outputs and activities in the logical framework should be respected as much as possible; for that reason the Mission feels that the delivery of training prior to the accomplishment of the institutional fundamentals (policies, legal frameworks, institutional adjustments) should be avoided as much as possible. </w:t>
            </w:r>
          </w:p>
          <w:p w14:paraId="51315CFF" w14:textId="4700ABFE" w:rsidR="008A294B" w:rsidRDefault="008A294B" w:rsidP="004B50F0">
            <w:pPr>
              <w:pStyle w:val="ListParagraph"/>
              <w:numPr>
                <w:ilvl w:val="0"/>
                <w:numId w:val="12"/>
              </w:numPr>
              <w:rPr>
                <w:rFonts w:ascii="Arial" w:hAnsi="Arial" w:cs="Arial"/>
                <w:sz w:val="22"/>
                <w:szCs w:val="22"/>
              </w:rPr>
            </w:pPr>
            <w:r>
              <w:rPr>
                <w:rFonts w:ascii="Arial" w:hAnsi="Arial" w:cs="Arial"/>
                <w:sz w:val="22"/>
                <w:szCs w:val="22"/>
              </w:rPr>
              <w:t xml:space="preserve">A number of externally funded related projects appear to be in the pipeline (World Bank, EC) or are ongoing (GTZ).  These entities should be included in the PAC in order to generate synergy, cooperation and coordination. </w:t>
            </w:r>
          </w:p>
          <w:p w14:paraId="12C91EF0" w14:textId="447DB32A" w:rsidR="002E1878" w:rsidRPr="002E1878" w:rsidRDefault="002E1878" w:rsidP="004B50F0">
            <w:pPr>
              <w:pStyle w:val="ListParagraph"/>
              <w:numPr>
                <w:ilvl w:val="0"/>
                <w:numId w:val="12"/>
              </w:numPr>
              <w:rPr>
                <w:rFonts w:ascii="Arial" w:hAnsi="Arial" w:cs="Arial"/>
                <w:sz w:val="22"/>
                <w:szCs w:val="22"/>
                <w:u w:val="single"/>
              </w:rPr>
            </w:pPr>
            <w:r>
              <w:rPr>
                <w:rFonts w:ascii="Arial" w:hAnsi="Arial" w:cs="Arial"/>
                <w:sz w:val="22"/>
                <w:szCs w:val="22"/>
              </w:rPr>
              <w:t xml:space="preserve">A clear and well defined list of all </w:t>
            </w:r>
            <w:r w:rsidRPr="00F93425">
              <w:rPr>
                <w:rFonts w:ascii="Arial" w:hAnsi="Arial" w:cs="Arial"/>
                <w:sz w:val="22"/>
                <w:szCs w:val="22"/>
                <w:u w:val="single"/>
              </w:rPr>
              <w:t>training packages</w:t>
            </w:r>
            <w:r>
              <w:rPr>
                <w:rFonts w:ascii="Arial" w:hAnsi="Arial" w:cs="Arial"/>
                <w:sz w:val="22"/>
                <w:szCs w:val="22"/>
              </w:rPr>
              <w:t xml:space="preserve"> that are planned under education, training and awareness raising activities under outcomes #2 and #3 should be prepared. Training packages should be clearly specified (provider, target group, curriculum etc..)  </w:t>
            </w:r>
          </w:p>
          <w:p w14:paraId="2CDBDF85" w14:textId="16617205" w:rsidR="004A5631" w:rsidRPr="002E1878" w:rsidRDefault="004A5631" w:rsidP="002E1878">
            <w:pPr>
              <w:ind w:left="360"/>
              <w:rPr>
                <w:rFonts w:ascii="Arial" w:hAnsi="Arial" w:cs="Arial"/>
                <w:sz w:val="22"/>
                <w:szCs w:val="22"/>
              </w:rPr>
            </w:pPr>
          </w:p>
          <w:p w14:paraId="71EB7D34" w14:textId="30859133" w:rsidR="008A294B" w:rsidRPr="002E1878" w:rsidRDefault="00F93425" w:rsidP="004B50F0">
            <w:pPr>
              <w:pStyle w:val="ListParagraph"/>
              <w:numPr>
                <w:ilvl w:val="0"/>
                <w:numId w:val="12"/>
              </w:numPr>
              <w:rPr>
                <w:rFonts w:ascii="Arial" w:hAnsi="Arial" w:cs="Arial"/>
                <w:sz w:val="22"/>
                <w:szCs w:val="22"/>
                <w:u w:val="single"/>
              </w:rPr>
            </w:pPr>
            <w:r>
              <w:rPr>
                <w:rFonts w:ascii="Arial" w:hAnsi="Arial" w:cs="Arial"/>
                <w:sz w:val="22"/>
                <w:szCs w:val="22"/>
              </w:rPr>
              <w:t>The Project should prepare</w:t>
            </w:r>
            <w:r w:rsidR="00280F46">
              <w:rPr>
                <w:rFonts w:ascii="Arial" w:hAnsi="Arial" w:cs="Arial"/>
                <w:sz w:val="22"/>
                <w:szCs w:val="22"/>
              </w:rPr>
              <w:t>,</w:t>
            </w:r>
            <w:r>
              <w:rPr>
                <w:rFonts w:ascii="Arial" w:hAnsi="Arial" w:cs="Arial"/>
                <w:sz w:val="22"/>
                <w:szCs w:val="22"/>
              </w:rPr>
              <w:t xml:space="preserve"> </w:t>
            </w:r>
            <w:r w:rsidR="00280F46" w:rsidRPr="00280F46">
              <w:rPr>
                <w:rFonts w:ascii="Arial" w:hAnsi="Arial" w:cs="Arial"/>
                <w:sz w:val="22"/>
                <w:szCs w:val="22"/>
                <w:u w:val="single"/>
              </w:rPr>
              <w:t>soonest</w:t>
            </w:r>
            <w:r w:rsidR="00280F46">
              <w:rPr>
                <w:rFonts w:ascii="Arial" w:hAnsi="Arial" w:cs="Arial"/>
                <w:sz w:val="22"/>
                <w:szCs w:val="22"/>
              </w:rPr>
              <w:t xml:space="preserve">, </w:t>
            </w:r>
            <w:r>
              <w:rPr>
                <w:rFonts w:ascii="Arial" w:hAnsi="Arial" w:cs="Arial"/>
                <w:sz w:val="22"/>
                <w:szCs w:val="22"/>
              </w:rPr>
              <w:t xml:space="preserve">a </w:t>
            </w:r>
            <w:r w:rsidRPr="00ED1516">
              <w:rPr>
                <w:rFonts w:ascii="Arial" w:hAnsi="Arial" w:cs="Arial"/>
                <w:sz w:val="22"/>
                <w:szCs w:val="22"/>
                <w:u w:val="single"/>
              </w:rPr>
              <w:t>precise</w:t>
            </w:r>
            <w:r>
              <w:rPr>
                <w:rFonts w:ascii="Arial" w:hAnsi="Arial" w:cs="Arial"/>
                <w:sz w:val="22"/>
                <w:szCs w:val="22"/>
              </w:rPr>
              <w:t xml:space="preserve">, </w:t>
            </w:r>
            <w:r w:rsidRPr="00F500E2">
              <w:rPr>
                <w:rFonts w:ascii="Arial" w:hAnsi="Arial" w:cs="Arial"/>
                <w:sz w:val="22"/>
                <w:szCs w:val="22"/>
                <w:u w:val="single"/>
              </w:rPr>
              <w:t>detailed and prioritized list of all issues and tasks</w:t>
            </w:r>
            <w:r w:rsidR="00E41562">
              <w:rPr>
                <w:rFonts w:ascii="Arial" w:hAnsi="Arial" w:cs="Arial"/>
                <w:sz w:val="22"/>
                <w:szCs w:val="22"/>
                <w:u w:val="single"/>
              </w:rPr>
              <w:t xml:space="preserve"> (analytical, strategic, legal, institutional etc.)</w:t>
            </w:r>
            <w:r w:rsidRPr="00F500E2">
              <w:rPr>
                <w:rFonts w:ascii="Arial" w:hAnsi="Arial" w:cs="Arial"/>
                <w:sz w:val="22"/>
                <w:szCs w:val="22"/>
                <w:u w:val="single"/>
              </w:rPr>
              <w:t xml:space="preserve"> that remain on the table</w:t>
            </w:r>
            <w:r>
              <w:rPr>
                <w:rFonts w:ascii="Arial" w:hAnsi="Arial" w:cs="Arial"/>
                <w:sz w:val="22"/>
                <w:szCs w:val="22"/>
              </w:rPr>
              <w:t xml:space="preserve">, </w:t>
            </w:r>
            <w:r w:rsidR="00E41562">
              <w:rPr>
                <w:rFonts w:ascii="Arial" w:hAnsi="Arial" w:cs="Arial"/>
                <w:sz w:val="22"/>
                <w:szCs w:val="22"/>
                <w:u w:val="single"/>
              </w:rPr>
              <w:t>for</w:t>
            </w:r>
            <w:r w:rsidRPr="00F41488">
              <w:rPr>
                <w:rFonts w:ascii="Arial" w:hAnsi="Arial" w:cs="Arial"/>
                <w:sz w:val="22"/>
                <w:szCs w:val="22"/>
                <w:u w:val="single"/>
              </w:rPr>
              <w:t xml:space="preserve"> </w:t>
            </w:r>
            <w:r w:rsidR="008A294B">
              <w:rPr>
                <w:rFonts w:ascii="Arial" w:hAnsi="Arial" w:cs="Arial"/>
                <w:sz w:val="22"/>
                <w:szCs w:val="22"/>
                <w:u w:val="single"/>
              </w:rPr>
              <w:t>each of the</w:t>
            </w:r>
            <w:r w:rsidRPr="00F41488">
              <w:rPr>
                <w:rFonts w:ascii="Arial" w:hAnsi="Arial" w:cs="Arial"/>
                <w:sz w:val="22"/>
                <w:szCs w:val="22"/>
                <w:u w:val="single"/>
              </w:rPr>
              <w:t xml:space="preserve"> three components of the Project</w:t>
            </w:r>
            <w:r w:rsidRPr="00F500E2">
              <w:rPr>
                <w:rFonts w:ascii="Arial" w:hAnsi="Arial" w:cs="Arial"/>
                <w:sz w:val="22"/>
                <w:szCs w:val="22"/>
              </w:rPr>
              <w:t>.</w:t>
            </w:r>
            <w:r w:rsidR="00ED1516">
              <w:rPr>
                <w:rFonts w:ascii="Arial" w:hAnsi="Arial" w:cs="Arial"/>
                <w:sz w:val="22"/>
                <w:szCs w:val="22"/>
              </w:rPr>
              <w:t xml:space="preserve"> </w:t>
            </w:r>
          </w:p>
          <w:p w14:paraId="1F989DA9" w14:textId="77777777" w:rsidR="00A63D48" w:rsidRDefault="00A63D48" w:rsidP="004B50F0">
            <w:pPr>
              <w:pStyle w:val="ListParagraph"/>
              <w:numPr>
                <w:ilvl w:val="0"/>
                <w:numId w:val="12"/>
              </w:numPr>
              <w:rPr>
                <w:rFonts w:ascii="Arial" w:hAnsi="Arial" w:cs="Arial"/>
                <w:sz w:val="22"/>
                <w:szCs w:val="22"/>
              </w:rPr>
            </w:pPr>
            <w:r>
              <w:rPr>
                <w:rFonts w:ascii="Arial" w:hAnsi="Arial" w:cs="Arial"/>
                <w:sz w:val="22"/>
                <w:szCs w:val="22"/>
              </w:rPr>
              <w:t>A clear,</w:t>
            </w:r>
            <w:r w:rsidR="00280F46" w:rsidRPr="00ED1516">
              <w:rPr>
                <w:rFonts w:ascii="Arial" w:hAnsi="Arial" w:cs="Arial"/>
                <w:sz w:val="22"/>
                <w:szCs w:val="22"/>
              </w:rPr>
              <w:t xml:space="preserve"> </w:t>
            </w:r>
            <w:r w:rsidR="00B95584">
              <w:rPr>
                <w:rFonts w:ascii="Arial" w:hAnsi="Arial" w:cs="Arial"/>
                <w:sz w:val="22"/>
                <w:szCs w:val="22"/>
                <w:u w:val="single"/>
              </w:rPr>
              <w:t>precise</w:t>
            </w:r>
            <w:r w:rsidR="00280F46" w:rsidRPr="00ED1516">
              <w:rPr>
                <w:rFonts w:ascii="Arial" w:hAnsi="Arial" w:cs="Arial"/>
                <w:sz w:val="22"/>
                <w:szCs w:val="22"/>
                <w:u w:val="single"/>
              </w:rPr>
              <w:t xml:space="preserve"> and well defined practical roadmap</w:t>
            </w:r>
            <w:r>
              <w:rPr>
                <w:rFonts w:ascii="Arial" w:hAnsi="Arial" w:cs="Arial"/>
                <w:sz w:val="22"/>
                <w:szCs w:val="22"/>
                <w:u w:val="single"/>
              </w:rPr>
              <w:t xml:space="preserve"> should be prepared</w:t>
            </w:r>
            <w:r w:rsidR="00B95584">
              <w:rPr>
                <w:rFonts w:ascii="Arial" w:hAnsi="Arial" w:cs="Arial"/>
                <w:sz w:val="22"/>
                <w:szCs w:val="22"/>
              </w:rPr>
              <w:t xml:space="preserve"> </w:t>
            </w:r>
            <w:r w:rsidR="00280F46" w:rsidRPr="00ED1516">
              <w:rPr>
                <w:rFonts w:ascii="Arial" w:hAnsi="Arial" w:cs="Arial"/>
                <w:sz w:val="22"/>
                <w:szCs w:val="22"/>
              </w:rPr>
              <w:t xml:space="preserve"> in order to use the remaining time of the Project  </w:t>
            </w:r>
            <w:r w:rsidR="00280F46">
              <w:rPr>
                <w:rFonts w:ascii="Arial" w:hAnsi="Arial" w:cs="Arial"/>
                <w:sz w:val="22"/>
                <w:szCs w:val="22"/>
              </w:rPr>
              <w:t xml:space="preserve">in the most </w:t>
            </w:r>
            <w:r w:rsidR="00280F46">
              <w:rPr>
                <w:rFonts w:ascii="Arial" w:hAnsi="Arial" w:cs="Arial"/>
                <w:sz w:val="22"/>
                <w:szCs w:val="22"/>
                <w:u w:val="single"/>
              </w:rPr>
              <w:t>effective and efficient way</w:t>
            </w:r>
            <w:r w:rsidR="00280F46" w:rsidRPr="00ED1516">
              <w:rPr>
                <w:rFonts w:ascii="Arial" w:hAnsi="Arial" w:cs="Arial"/>
                <w:sz w:val="22"/>
                <w:szCs w:val="22"/>
              </w:rPr>
              <w:t xml:space="preserve">. </w:t>
            </w:r>
            <w:r w:rsidR="00B95584">
              <w:rPr>
                <w:rFonts w:ascii="Arial" w:hAnsi="Arial" w:cs="Arial"/>
                <w:sz w:val="22"/>
                <w:szCs w:val="22"/>
              </w:rPr>
              <w:t xml:space="preserve"> </w:t>
            </w:r>
          </w:p>
          <w:p w14:paraId="3E4D8544" w14:textId="77777777" w:rsidR="00A63D48" w:rsidRPr="00A63D48" w:rsidRDefault="00A63D48" w:rsidP="00E02C15">
            <w:pPr>
              <w:rPr>
                <w:rFonts w:ascii="Arial" w:hAnsi="Arial" w:cs="Arial"/>
                <w:sz w:val="22"/>
                <w:szCs w:val="22"/>
              </w:rPr>
            </w:pPr>
          </w:p>
          <w:p w14:paraId="4B3BDC3A" w14:textId="4893C5E3" w:rsidR="00B95584" w:rsidRDefault="00B95584" w:rsidP="004B50F0">
            <w:pPr>
              <w:pStyle w:val="ListParagraph"/>
              <w:numPr>
                <w:ilvl w:val="0"/>
                <w:numId w:val="12"/>
              </w:numPr>
              <w:ind w:right="174"/>
              <w:rPr>
                <w:rFonts w:ascii="Arial" w:hAnsi="Arial" w:cs="Arial"/>
                <w:sz w:val="22"/>
                <w:szCs w:val="22"/>
              </w:rPr>
            </w:pPr>
            <w:r>
              <w:rPr>
                <w:rFonts w:ascii="Arial" w:hAnsi="Arial" w:cs="Arial"/>
                <w:sz w:val="22"/>
                <w:szCs w:val="22"/>
              </w:rPr>
              <w:t>Such roadmap should be derived at (preferably)</w:t>
            </w:r>
            <w:r w:rsidR="00280F46" w:rsidRPr="00ED1516">
              <w:rPr>
                <w:rFonts w:ascii="Arial" w:hAnsi="Arial" w:cs="Arial"/>
                <w:sz w:val="22"/>
                <w:szCs w:val="22"/>
              </w:rPr>
              <w:t xml:space="preserve"> in a </w:t>
            </w:r>
            <w:r w:rsidR="00E97BE6">
              <w:rPr>
                <w:rFonts w:ascii="Arial" w:hAnsi="Arial" w:cs="Arial"/>
                <w:sz w:val="22"/>
                <w:szCs w:val="22"/>
                <w:u w:val="single"/>
              </w:rPr>
              <w:t xml:space="preserve">participative </w:t>
            </w:r>
            <w:r w:rsidR="00280F46" w:rsidRPr="00ED1516">
              <w:rPr>
                <w:rFonts w:ascii="Arial" w:hAnsi="Arial" w:cs="Arial"/>
                <w:sz w:val="22"/>
                <w:szCs w:val="22"/>
                <w:u w:val="single"/>
              </w:rPr>
              <w:t>manne</w:t>
            </w:r>
            <w:r w:rsidR="00E97BE6">
              <w:rPr>
                <w:rFonts w:ascii="Arial" w:hAnsi="Arial" w:cs="Arial"/>
                <w:sz w:val="22"/>
                <w:szCs w:val="22"/>
                <w:u w:val="single"/>
              </w:rPr>
              <w:t>r</w:t>
            </w:r>
            <w:r w:rsidR="00280F46" w:rsidRPr="00ED1516">
              <w:rPr>
                <w:rFonts w:ascii="Arial" w:hAnsi="Arial" w:cs="Arial"/>
                <w:sz w:val="22"/>
                <w:szCs w:val="22"/>
              </w:rPr>
              <w:t xml:space="preserve"> by organizing </w:t>
            </w:r>
            <w:r w:rsidR="00280F46">
              <w:rPr>
                <w:rFonts w:ascii="Arial" w:hAnsi="Arial" w:cs="Arial"/>
                <w:sz w:val="22"/>
                <w:szCs w:val="22"/>
              </w:rPr>
              <w:t xml:space="preserve">e.g. </w:t>
            </w:r>
            <w:r w:rsidR="00280F46" w:rsidRPr="00ED1516">
              <w:rPr>
                <w:rFonts w:ascii="Arial" w:hAnsi="Arial" w:cs="Arial"/>
                <w:sz w:val="22"/>
                <w:szCs w:val="22"/>
              </w:rPr>
              <w:t>a workshop involving all stakeholders in this crucial planning process.  The workshop should be guided and moderated by a institutionally neutral facilitator.</w:t>
            </w:r>
            <w:r>
              <w:rPr>
                <w:rFonts w:ascii="Arial" w:hAnsi="Arial" w:cs="Arial"/>
                <w:sz w:val="22"/>
                <w:szCs w:val="22"/>
              </w:rPr>
              <w:t xml:space="preserve">  </w:t>
            </w:r>
          </w:p>
          <w:p w14:paraId="35B0F538" w14:textId="77777777" w:rsidR="00B95584" w:rsidRDefault="00B95584" w:rsidP="00E02C15">
            <w:pPr>
              <w:ind w:right="-252"/>
              <w:jc w:val="both"/>
              <w:rPr>
                <w:rFonts w:ascii="Arial" w:hAnsi="Arial" w:cs="Arial"/>
                <w:sz w:val="22"/>
                <w:szCs w:val="22"/>
              </w:rPr>
            </w:pPr>
            <w:r>
              <w:rPr>
                <w:rFonts w:ascii="Arial" w:hAnsi="Arial" w:cs="Arial"/>
                <w:sz w:val="22"/>
                <w:szCs w:val="22"/>
              </w:rPr>
              <w:t xml:space="preserve">            </w:t>
            </w:r>
            <w:r w:rsidRPr="00B95584">
              <w:rPr>
                <w:rFonts w:ascii="Arial" w:hAnsi="Arial" w:cs="Arial"/>
                <w:sz w:val="22"/>
                <w:szCs w:val="22"/>
              </w:rPr>
              <w:t xml:space="preserve">Alternatively a </w:t>
            </w:r>
            <w:r>
              <w:rPr>
                <w:rFonts w:ascii="Arial" w:hAnsi="Arial" w:cs="Arial"/>
                <w:sz w:val="22"/>
                <w:szCs w:val="22"/>
              </w:rPr>
              <w:t xml:space="preserve">roadmap </w:t>
            </w:r>
            <w:r w:rsidRPr="00B95584">
              <w:rPr>
                <w:rFonts w:ascii="Arial" w:hAnsi="Arial" w:cs="Arial"/>
                <w:sz w:val="22"/>
                <w:szCs w:val="22"/>
              </w:rPr>
              <w:t>proposal could be prepared</w:t>
            </w:r>
            <w:r>
              <w:rPr>
                <w:rFonts w:ascii="Arial" w:hAnsi="Arial" w:cs="Arial"/>
                <w:sz w:val="22"/>
                <w:szCs w:val="22"/>
              </w:rPr>
              <w:t>, submitted to the</w:t>
            </w:r>
          </w:p>
          <w:p w14:paraId="625ED376" w14:textId="734B4A33" w:rsidR="00B95584" w:rsidRDefault="00B95584" w:rsidP="00E02C15">
            <w:pPr>
              <w:ind w:right="-252"/>
              <w:jc w:val="both"/>
              <w:rPr>
                <w:rFonts w:ascii="Arial" w:hAnsi="Arial" w:cs="Arial"/>
                <w:sz w:val="22"/>
                <w:szCs w:val="22"/>
              </w:rPr>
            </w:pPr>
            <w:r>
              <w:rPr>
                <w:rFonts w:ascii="Arial" w:hAnsi="Arial" w:cs="Arial"/>
                <w:sz w:val="22"/>
                <w:szCs w:val="22"/>
              </w:rPr>
              <w:t xml:space="preserve">            participants</w:t>
            </w:r>
            <w:r w:rsidRPr="00B95584">
              <w:rPr>
                <w:rFonts w:ascii="Arial" w:hAnsi="Arial" w:cs="Arial"/>
                <w:sz w:val="22"/>
                <w:szCs w:val="22"/>
              </w:rPr>
              <w:t xml:space="preserve"> and endorsed at the meeting.  </w:t>
            </w:r>
            <w:r>
              <w:rPr>
                <w:rFonts w:ascii="Arial" w:hAnsi="Arial" w:cs="Arial"/>
                <w:sz w:val="22"/>
                <w:szCs w:val="22"/>
              </w:rPr>
              <w:t>The Mission favours the</w:t>
            </w:r>
            <w:r w:rsidR="00E27165">
              <w:rPr>
                <w:rFonts w:ascii="Arial" w:hAnsi="Arial" w:cs="Arial"/>
                <w:sz w:val="22"/>
                <w:szCs w:val="22"/>
              </w:rPr>
              <w:t xml:space="preserve"> </w:t>
            </w:r>
            <w:r w:rsidR="00E97BE6">
              <w:rPr>
                <w:rFonts w:ascii="Arial" w:hAnsi="Arial" w:cs="Arial"/>
                <w:sz w:val="22"/>
                <w:szCs w:val="22"/>
              </w:rPr>
              <w:t>first</w:t>
            </w:r>
          </w:p>
          <w:p w14:paraId="5930E179" w14:textId="2A6A73D9" w:rsidR="00E27165" w:rsidRDefault="00B95584" w:rsidP="00E02C15">
            <w:pPr>
              <w:ind w:right="-252"/>
              <w:jc w:val="both"/>
              <w:rPr>
                <w:rFonts w:ascii="Arial" w:hAnsi="Arial" w:cs="Arial"/>
                <w:sz w:val="22"/>
                <w:szCs w:val="22"/>
              </w:rPr>
            </w:pPr>
            <w:r>
              <w:rPr>
                <w:rFonts w:ascii="Arial" w:hAnsi="Arial" w:cs="Arial"/>
                <w:sz w:val="22"/>
                <w:szCs w:val="22"/>
              </w:rPr>
              <w:t xml:space="preserve">            proposal</w:t>
            </w:r>
            <w:r w:rsidR="00E27165">
              <w:rPr>
                <w:rFonts w:ascii="Arial" w:hAnsi="Arial" w:cs="Arial"/>
                <w:sz w:val="22"/>
                <w:szCs w:val="22"/>
              </w:rPr>
              <w:t xml:space="preserve">  which</w:t>
            </w:r>
            <w:r w:rsidR="00CE1B7A">
              <w:rPr>
                <w:rFonts w:ascii="Arial" w:hAnsi="Arial" w:cs="Arial"/>
                <w:sz w:val="22"/>
                <w:szCs w:val="22"/>
              </w:rPr>
              <w:t xml:space="preserve"> has the benefit of </w:t>
            </w:r>
            <w:r w:rsidR="00E27165">
              <w:rPr>
                <w:rFonts w:ascii="Arial" w:hAnsi="Arial" w:cs="Arial"/>
                <w:sz w:val="22"/>
                <w:szCs w:val="22"/>
              </w:rPr>
              <w:t xml:space="preserve">better </w:t>
            </w:r>
            <w:r w:rsidR="00CE1B7A">
              <w:rPr>
                <w:rFonts w:ascii="Arial" w:hAnsi="Arial" w:cs="Arial"/>
                <w:sz w:val="22"/>
                <w:szCs w:val="22"/>
              </w:rPr>
              <w:t xml:space="preserve">participation, synergy and </w:t>
            </w:r>
          </w:p>
          <w:p w14:paraId="0421BE35" w14:textId="6E2DBEA8" w:rsidR="00280F46" w:rsidRDefault="002E1878" w:rsidP="00E02C15">
            <w:pPr>
              <w:ind w:right="-252"/>
              <w:jc w:val="both"/>
              <w:rPr>
                <w:rFonts w:ascii="Arial" w:hAnsi="Arial" w:cs="Arial"/>
                <w:sz w:val="22"/>
                <w:szCs w:val="22"/>
              </w:rPr>
            </w:pPr>
            <w:r>
              <w:rPr>
                <w:rFonts w:ascii="Arial" w:hAnsi="Arial" w:cs="Arial"/>
                <w:sz w:val="22"/>
                <w:szCs w:val="22"/>
              </w:rPr>
              <w:t xml:space="preserve">            institutions’ </w:t>
            </w:r>
            <w:r w:rsidR="00CE1B7A">
              <w:rPr>
                <w:rFonts w:ascii="Arial" w:hAnsi="Arial" w:cs="Arial"/>
                <w:sz w:val="22"/>
                <w:szCs w:val="22"/>
              </w:rPr>
              <w:t>ownership.</w:t>
            </w:r>
            <w:r w:rsidR="00B95584" w:rsidRPr="00B95584">
              <w:rPr>
                <w:rFonts w:ascii="Arial" w:hAnsi="Arial" w:cs="Arial"/>
                <w:sz w:val="22"/>
                <w:szCs w:val="22"/>
              </w:rPr>
              <w:t xml:space="preserve"> </w:t>
            </w:r>
          </w:p>
          <w:p w14:paraId="5B35DA7A" w14:textId="77777777" w:rsidR="00A63D48" w:rsidRDefault="00A63D48" w:rsidP="00E02C15">
            <w:pPr>
              <w:ind w:right="-252"/>
              <w:rPr>
                <w:rFonts w:ascii="Arial" w:hAnsi="Arial" w:cs="Arial"/>
                <w:sz w:val="22"/>
                <w:szCs w:val="22"/>
              </w:rPr>
            </w:pPr>
          </w:p>
          <w:p w14:paraId="3C0B555C" w14:textId="27930F69" w:rsidR="00A63D48" w:rsidRDefault="00A63D48" w:rsidP="004B50F0">
            <w:pPr>
              <w:pStyle w:val="ListParagraph"/>
              <w:numPr>
                <w:ilvl w:val="0"/>
                <w:numId w:val="12"/>
              </w:numPr>
              <w:ind w:left="1134" w:right="-252" w:hanging="719"/>
              <w:jc w:val="left"/>
              <w:rPr>
                <w:rFonts w:ascii="Arial" w:hAnsi="Arial" w:cs="Arial"/>
                <w:sz w:val="22"/>
                <w:szCs w:val="22"/>
              </w:rPr>
            </w:pPr>
            <w:r>
              <w:rPr>
                <w:rFonts w:ascii="Arial" w:hAnsi="Arial" w:cs="Arial"/>
                <w:sz w:val="22"/>
                <w:szCs w:val="22"/>
              </w:rPr>
              <w:t>The above (endorsed) roadmap should clearly define “who does what</w:t>
            </w:r>
            <w:r w:rsidR="00F121D0">
              <w:rPr>
                <w:rFonts w:ascii="Arial" w:hAnsi="Arial" w:cs="Arial"/>
                <w:sz w:val="22"/>
                <w:szCs w:val="22"/>
              </w:rPr>
              <w:t>?</w:t>
            </w:r>
            <w:r>
              <w:rPr>
                <w:rFonts w:ascii="Arial" w:hAnsi="Arial" w:cs="Arial"/>
                <w:sz w:val="22"/>
                <w:szCs w:val="22"/>
              </w:rPr>
              <w:t>” during the remaining time of the Project.</w:t>
            </w:r>
          </w:p>
          <w:p w14:paraId="4F7F3878" w14:textId="6A21C2F6" w:rsidR="002E1878" w:rsidRPr="00A63D48" w:rsidRDefault="002E1878" w:rsidP="004B50F0">
            <w:pPr>
              <w:pStyle w:val="ListParagraph"/>
              <w:numPr>
                <w:ilvl w:val="0"/>
                <w:numId w:val="12"/>
              </w:numPr>
              <w:ind w:right="-252"/>
              <w:jc w:val="left"/>
              <w:rPr>
                <w:rFonts w:ascii="Arial" w:hAnsi="Arial" w:cs="Arial"/>
                <w:sz w:val="22"/>
                <w:szCs w:val="22"/>
              </w:rPr>
            </w:pPr>
            <w:r>
              <w:rPr>
                <w:rFonts w:ascii="Arial" w:hAnsi="Arial" w:cs="Arial"/>
                <w:sz w:val="22"/>
                <w:szCs w:val="22"/>
              </w:rPr>
              <w:t xml:space="preserve">If the implementation or coordination of the training programs are to be handled by a single (main) government agency, it may be advisable to move the PMU to that agency.  It will enhance ownership, effectiveness, efficiency and not the least: sustainability. </w:t>
            </w:r>
            <w:r w:rsidR="001C1F98">
              <w:rPr>
                <w:rFonts w:ascii="Arial" w:hAnsi="Arial" w:cs="Arial"/>
                <w:sz w:val="22"/>
                <w:szCs w:val="22"/>
              </w:rPr>
              <w:t xml:space="preserve"> In doing so, UNDP could gradually phase out its role while the GoA increases its stake and responsibility  in the operation.</w:t>
            </w:r>
          </w:p>
          <w:p w14:paraId="3DCE1603" w14:textId="77777777" w:rsidR="00701E7B" w:rsidRDefault="00701E7B" w:rsidP="004B50F0">
            <w:pPr>
              <w:pStyle w:val="ListParagraph"/>
              <w:numPr>
                <w:ilvl w:val="0"/>
                <w:numId w:val="12"/>
              </w:numPr>
              <w:rPr>
                <w:rFonts w:ascii="Arial" w:hAnsi="Arial" w:cs="Arial"/>
                <w:sz w:val="22"/>
                <w:szCs w:val="22"/>
              </w:rPr>
            </w:pPr>
            <w:r>
              <w:rPr>
                <w:rFonts w:ascii="Arial" w:hAnsi="Arial" w:cs="Arial"/>
                <w:sz w:val="22"/>
                <w:szCs w:val="22"/>
              </w:rPr>
              <w:t>In view of the above, a no cost 6 to 12 months project extension appears unavoidable, while attempting to increase effectiveness and efficiency.</w:t>
            </w:r>
          </w:p>
          <w:p w14:paraId="262F562C" w14:textId="77777777" w:rsidR="00701E7B" w:rsidRPr="00154BE1" w:rsidRDefault="00701E7B" w:rsidP="00701E7B">
            <w:pPr>
              <w:ind w:left="360"/>
              <w:rPr>
                <w:rFonts w:ascii="Arial" w:hAnsi="Arial" w:cs="Arial"/>
                <w:sz w:val="22"/>
                <w:szCs w:val="22"/>
              </w:rPr>
            </w:pPr>
            <w:r w:rsidRPr="00154BE1">
              <w:rPr>
                <w:rFonts w:ascii="Arial" w:hAnsi="Arial" w:cs="Arial"/>
                <w:sz w:val="22"/>
                <w:szCs w:val="22"/>
              </w:rPr>
              <w:t xml:space="preserve">  </w:t>
            </w:r>
          </w:p>
          <w:p w14:paraId="63C96F9B" w14:textId="77777777" w:rsidR="004A5631" w:rsidRPr="00701E7B" w:rsidRDefault="004A5631" w:rsidP="00E02C15">
            <w:pPr>
              <w:rPr>
                <w:rFonts w:ascii="Arial" w:hAnsi="Arial" w:cs="Arial"/>
                <w:sz w:val="22"/>
                <w:szCs w:val="22"/>
                <w:lang w:val="en-US"/>
              </w:rPr>
            </w:pPr>
          </w:p>
          <w:p w14:paraId="6EF29487" w14:textId="75B80AAC" w:rsidR="004A5631" w:rsidRPr="002E1878" w:rsidRDefault="002E1878" w:rsidP="004B50F0">
            <w:pPr>
              <w:pStyle w:val="ListParagraph"/>
              <w:numPr>
                <w:ilvl w:val="0"/>
                <w:numId w:val="12"/>
              </w:numPr>
              <w:jc w:val="left"/>
              <w:rPr>
                <w:rFonts w:ascii="Arial" w:hAnsi="Arial" w:cs="Arial"/>
                <w:i/>
                <w:sz w:val="22"/>
                <w:szCs w:val="22"/>
              </w:rPr>
            </w:pPr>
            <w:r>
              <w:rPr>
                <w:rFonts w:ascii="Arial" w:hAnsi="Arial" w:cs="Arial"/>
                <w:i/>
                <w:sz w:val="22"/>
                <w:szCs w:val="22"/>
              </w:rPr>
              <w:t>“</w:t>
            </w:r>
            <w:r w:rsidR="004A5631" w:rsidRPr="002E1878">
              <w:rPr>
                <w:rFonts w:ascii="Arial" w:hAnsi="Arial" w:cs="Arial"/>
                <w:i/>
                <w:sz w:val="22"/>
                <w:szCs w:val="22"/>
              </w:rPr>
              <w:t>Institutional changes are sometimes short lived unless they have been</w:t>
            </w:r>
          </w:p>
          <w:p w14:paraId="6B38EB3D" w14:textId="1265AF80" w:rsidR="004A5631" w:rsidRPr="002E1878" w:rsidRDefault="004A5631" w:rsidP="00E02C15">
            <w:pPr>
              <w:rPr>
                <w:rFonts w:ascii="Arial" w:hAnsi="Arial" w:cs="Arial"/>
                <w:i/>
                <w:sz w:val="22"/>
                <w:szCs w:val="22"/>
              </w:rPr>
            </w:pPr>
            <w:r w:rsidRPr="002E1878">
              <w:rPr>
                <w:rFonts w:ascii="Arial" w:hAnsi="Arial" w:cs="Arial"/>
                <w:i/>
                <w:sz w:val="22"/>
                <w:szCs w:val="22"/>
              </w:rPr>
              <w:t xml:space="preserve">            nurtured and supported from within the institution itself</w:t>
            </w:r>
            <w:r w:rsidR="002E1878">
              <w:rPr>
                <w:rFonts w:ascii="Arial" w:hAnsi="Arial" w:cs="Arial"/>
                <w:i/>
                <w:sz w:val="22"/>
                <w:szCs w:val="22"/>
              </w:rPr>
              <w:t>”</w:t>
            </w:r>
            <w:r w:rsidRPr="002E1878">
              <w:rPr>
                <w:rFonts w:ascii="Arial" w:hAnsi="Arial" w:cs="Arial"/>
                <w:i/>
                <w:sz w:val="22"/>
                <w:szCs w:val="22"/>
              </w:rPr>
              <w:t xml:space="preserve">. </w:t>
            </w:r>
          </w:p>
          <w:p w14:paraId="41CB686C" w14:textId="77777777" w:rsidR="004A5631" w:rsidRPr="002E1878" w:rsidRDefault="004A5631" w:rsidP="00E02C15">
            <w:pPr>
              <w:pStyle w:val="ListParagraph"/>
              <w:jc w:val="left"/>
              <w:rPr>
                <w:rFonts w:ascii="Arial" w:hAnsi="Arial" w:cs="Arial"/>
                <w:i/>
                <w:sz w:val="22"/>
                <w:szCs w:val="22"/>
              </w:rPr>
            </w:pPr>
          </w:p>
          <w:p w14:paraId="20A98CD9" w14:textId="77777777" w:rsidR="00280F46" w:rsidRDefault="00280F46" w:rsidP="00E02C15">
            <w:pPr>
              <w:rPr>
                <w:rFonts w:ascii="Arial" w:hAnsi="Arial" w:cs="Arial"/>
                <w:sz w:val="22"/>
                <w:szCs w:val="22"/>
              </w:rPr>
            </w:pPr>
          </w:p>
          <w:p w14:paraId="7A2F3D26" w14:textId="77777777" w:rsidR="00ED1516" w:rsidRPr="00ED1516" w:rsidRDefault="00ED1516" w:rsidP="00E02C15">
            <w:pPr>
              <w:rPr>
                <w:rFonts w:ascii="Arial" w:hAnsi="Arial" w:cs="Arial"/>
                <w:sz w:val="22"/>
                <w:szCs w:val="22"/>
              </w:rPr>
            </w:pPr>
          </w:p>
          <w:p w14:paraId="16D37997" w14:textId="3C74E380" w:rsidR="000F1611" w:rsidRPr="00606987" w:rsidRDefault="000F1611" w:rsidP="00E02C15">
            <w:pPr>
              <w:rPr>
                <w:rFonts w:ascii="Arial" w:hAnsi="Arial" w:cs="Arial"/>
                <w:sz w:val="22"/>
                <w:szCs w:val="22"/>
              </w:rPr>
            </w:pPr>
          </w:p>
          <w:p w14:paraId="49EC5F23" w14:textId="179D2A57" w:rsidR="000F1611" w:rsidRPr="00606987" w:rsidRDefault="000F1611" w:rsidP="00E02C15">
            <w:pPr>
              <w:ind w:left="720"/>
              <w:rPr>
                <w:rFonts w:ascii="Arial" w:hAnsi="Arial" w:cs="Arial"/>
                <w:b/>
                <w:sz w:val="22"/>
                <w:szCs w:val="22"/>
              </w:rPr>
            </w:pPr>
          </w:p>
        </w:tc>
      </w:tr>
      <w:tr w:rsidR="000F1611" w:rsidRPr="00606987" w14:paraId="44AAD20D" w14:textId="77777777" w:rsidTr="001B3F0A">
        <w:trPr>
          <w:gridAfter w:val="4"/>
          <w:wAfter w:w="237" w:type="dxa"/>
          <w:trHeight w:val="665"/>
        </w:trPr>
        <w:tc>
          <w:tcPr>
            <w:tcW w:w="534" w:type="dxa"/>
            <w:vMerge/>
          </w:tcPr>
          <w:p w14:paraId="0BF33FCC" w14:textId="55A8E31B" w:rsidR="000F1611" w:rsidRPr="00606987" w:rsidRDefault="000F1611" w:rsidP="00E02C15">
            <w:pPr>
              <w:rPr>
                <w:rFonts w:ascii="Arial" w:hAnsi="Arial" w:cs="Arial"/>
                <w:b/>
                <w:bCs/>
                <w:sz w:val="22"/>
                <w:szCs w:val="22"/>
              </w:rPr>
            </w:pPr>
          </w:p>
        </w:tc>
        <w:tc>
          <w:tcPr>
            <w:tcW w:w="236" w:type="dxa"/>
            <w:gridSpan w:val="2"/>
          </w:tcPr>
          <w:p w14:paraId="0DE33D45" w14:textId="287E7D64" w:rsidR="000F1611" w:rsidRPr="00606987" w:rsidRDefault="00D93E2E" w:rsidP="00E02C15">
            <w:pPr>
              <w:rPr>
                <w:rFonts w:ascii="Arial" w:hAnsi="Arial" w:cs="Arial"/>
                <w:sz w:val="22"/>
                <w:szCs w:val="22"/>
              </w:rPr>
            </w:pPr>
            <w:r>
              <w:rPr>
                <w:rFonts w:ascii="Arial" w:hAnsi="Arial" w:cs="Arial"/>
                <w:b/>
                <w:bCs/>
                <w:sz w:val="22"/>
                <w:szCs w:val="22"/>
              </w:rPr>
              <w:t xml:space="preserve">  </w:t>
            </w:r>
          </w:p>
        </w:tc>
        <w:tc>
          <w:tcPr>
            <w:tcW w:w="7842" w:type="dxa"/>
            <w:gridSpan w:val="2"/>
          </w:tcPr>
          <w:p w14:paraId="6DC383FA" w14:textId="77777777" w:rsidR="00035390" w:rsidRDefault="00035390" w:rsidP="00E02C15">
            <w:pPr>
              <w:rPr>
                <w:rFonts w:ascii="Arial" w:hAnsi="Arial" w:cs="Arial"/>
                <w:b/>
                <w:sz w:val="22"/>
                <w:szCs w:val="22"/>
              </w:rPr>
            </w:pPr>
          </w:p>
          <w:p w14:paraId="2D3DEDBF" w14:textId="77777777" w:rsidR="00035390" w:rsidRDefault="00035390" w:rsidP="00E02C15">
            <w:pPr>
              <w:rPr>
                <w:rFonts w:ascii="Arial" w:hAnsi="Arial" w:cs="Arial"/>
                <w:b/>
                <w:sz w:val="22"/>
                <w:szCs w:val="22"/>
              </w:rPr>
            </w:pPr>
          </w:p>
          <w:p w14:paraId="3BD6820B" w14:textId="77777777" w:rsidR="001C1F98" w:rsidRDefault="001C1F98" w:rsidP="00E02C15">
            <w:pPr>
              <w:rPr>
                <w:rFonts w:ascii="Arial" w:hAnsi="Arial" w:cs="Arial"/>
                <w:b/>
                <w:sz w:val="22"/>
                <w:szCs w:val="22"/>
              </w:rPr>
            </w:pPr>
          </w:p>
          <w:p w14:paraId="2F47A8AE" w14:textId="77777777" w:rsidR="001C1F98" w:rsidRDefault="001C1F98" w:rsidP="00E02C15">
            <w:pPr>
              <w:rPr>
                <w:rFonts w:ascii="Arial" w:hAnsi="Arial" w:cs="Arial"/>
                <w:b/>
                <w:sz w:val="22"/>
                <w:szCs w:val="22"/>
              </w:rPr>
            </w:pPr>
          </w:p>
          <w:p w14:paraId="6B1ED607" w14:textId="77777777" w:rsidR="001C1F98" w:rsidRDefault="001C1F98" w:rsidP="00E02C15">
            <w:pPr>
              <w:rPr>
                <w:rFonts w:ascii="Arial" w:hAnsi="Arial" w:cs="Arial"/>
                <w:b/>
                <w:sz w:val="22"/>
                <w:szCs w:val="22"/>
              </w:rPr>
            </w:pPr>
          </w:p>
          <w:p w14:paraId="1905BAF0" w14:textId="77777777" w:rsidR="001C1F98" w:rsidRDefault="001C1F98" w:rsidP="00E02C15">
            <w:pPr>
              <w:rPr>
                <w:rFonts w:ascii="Arial" w:hAnsi="Arial" w:cs="Arial"/>
                <w:b/>
                <w:sz w:val="22"/>
                <w:szCs w:val="22"/>
              </w:rPr>
            </w:pPr>
          </w:p>
          <w:p w14:paraId="0BE14E5A" w14:textId="77777777" w:rsidR="001C1F98" w:rsidRDefault="001C1F98" w:rsidP="00E02C15">
            <w:pPr>
              <w:rPr>
                <w:rFonts w:ascii="Arial" w:hAnsi="Arial" w:cs="Arial"/>
                <w:b/>
                <w:sz w:val="22"/>
                <w:szCs w:val="22"/>
              </w:rPr>
            </w:pPr>
          </w:p>
          <w:p w14:paraId="5D8778E8" w14:textId="77777777" w:rsidR="001C1F98" w:rsidRDefault="001C1F98" w:rsidP="00E02C15">
            <w:pPr>
              <w:rPr>
                <w:rFonts w:ascii="Arial" w:hAnsi="Arial" w:cs="Arial"/>
                <w:b/>
                <w:sz w:val="22"/>
                <w:szCs w:val="22"/>
              </w:rPr>
            </w:pPr>
          </w:p>
          <w:p w14:paraId="31364E8C" w14:textId="77777777" w:rsidR="001C1F98" w:rsidRDefault="001C1F98" w:rsidP="00E02C15">
            <w:pPr>
              <w:rPr>
                <w:rFonts w:ascii="Arial" w:hAnsi="Arial" w:cs="Arial"/>
                <w:b/>
                <w:sz w:val="22"/>
                <w:szCs w:val="22"/>
              </w:rPr>
            </w:pPr>
          </w:p>
          <w:p w14:paraId="0B702AC7" w14:textId="77777777" w:rsidR="001C1F98" w:rsidRDefault="001C1F98" w:rsidP="00E02C15">
            <w:pPr>
              <w:rPr>
                <w:rFonts w:ascii="Arial" w:hAnsi="Arial" w:cs="Arial"/>
                <w:b/>
                <w:sz w:val="22"/>
                <w:szCs w:val="22"/>
              </w:rPr>
            </w:pPr>
          </w:p>
          <w:p w14:paraId="6925C691" w14:textId="77777777" w:rsidR="001C1F98" w:rsidRDefault="001C1F98" w:rsidP="00E02C15">
            <w:pPr>
              <w:rPr>
                <w:rFonts w:ascii="Arial" w:hAnsi="Arial" w:cs="Arial"/>
                <w:b/>
                <w:sz w:val="22"/>
                <w:szCs w:val="22"/>
              </w:rPr>
            </w:pPr>
          </w:p>
          <w:p w14:paraId="693FA44E" w14:textId="77777777" w:rsidR="001C1F98" w:rsidRDefault="001C1F98" w:rsidP="00E02C15">
            <w:pPr>
              <w:rPr>
                <w:rFonts w:ascii="Arial" w:hAnsi="Arial" w:cs="Arial"/>
                <w:b/>
                <w:sz w:val="22"/>
                <w:szCs w:val="22"/>
              </w:rPr>
            </w:pPr>
          </w:p>
          <w:p w14:paraId="498F394C" w14:textId="77777777" w:rsidR="001C1F98" w:rsidRDefault="001C1F98" w:rsidP="00E02C15">
            <w:pPr>
              <w:rPr>
                <w:rFonts w:ascii="Arial" w:hAnsi="Arial" w:cs="Arial"/>
                <w:b/>
                <w:sz w:val="22"/>
                <w:szCs w:val="22"/>
              </w:rPr>
            </w:pPr>
          </w:p>
          <w:p w14:paraId="16960735" w14:textId="77777777" w:rsidR="001C1F98" w:rsidRDefault="001C1F98" w:rsidP="00E02C15">
            <w:pPr>
              <w:rPr>
                <w:rFonts w:ascii="Arial" w:hAnsi="Arial" w:cs="Arial"/>
                <w:b/>
                <w:sz w:val="22"/>
                <w:szCs w:val="22"/>
              </w:rPr>
            </w:pPr>
          </w:p>
          <w:p w14:paraId="149F33A1" w14:textId="77777777" w:rsidR="001C1F98" w:rsidRDefault="001C1F98" w:rsidP="00E02C15">
            <w:pPr>
              <w:rPr>
                <w:rFonts w:ascii="Arial" w:hAnsi="Arial" w:cs="Arial"/>
                <w:b/>
                <w:sz w:val="22"/>
                <w:szCs w:val="22"/>
              </w:rPr>
            </w:pPr>
          </w:p>
          <w:p w14:paraId="3A8C63E2" w14:textId="77777777" w:rsidR="001C1F98" w:rsidRDefault="001C1F98" w:rsidP="00E02C15">
            <w:pPr>
              <w:rPr>
                <w:rFonts w:ascii="Arial" w:hAnsi="Arial" w:cs="Arial"/>
                <w:b/>
                <w:sz w:val="22"/>
                <w:szCs w:val="22"/>
              </w:rPr>
            </w:pPr>
          </w:p>
          <w:p w14:paraId="36E09803" w14:textId="77777777" w:rsidR="001C1F98" w:rsidRDefault="001C1F98" w:rsidP="00E02C15">
            <w:pPr>
              <w:rPr>
                <w:rFonts w:ascii="Arial" w:hAnsi="Arial" w:cs="Arial"/>
                <w:b/>
                <w:sz w:val="22"/>
                <w:szCs w:val="22"/>
              </w:rPr>
            </w:pPr>
          </w:p>
          <w:p w14:paraId="61348CCB" w14:textId="77777777" w:rsidR="001C1F98" w:rsidRDefault="001C1F98" w:rsidP="00E02C15">
            <w:pPr>
              <w:rPr>
                <w:rFonts w:ascii="Arial" w:hAnsi="Arial" w:cs="Arial"/>
                <w:b/>
                <w:sz w:val="22"/>
                <w:szCs w:val="22"/>
              </w:rPr>
            </w:pPr>
          </w:p>
          <w:p w14:paraId="380A428E" w14:textId="77777777" w:rsidR="001C1F98" w:rsidRDefault="001C1F98" w:rsidP="00E02C15">
            <w:pPr>
              <w:rPr>
                <w:rFonts w:ascii="Arial" w:hAnsi="Arial" w:cs="Arial"/>
                <w:b/>
                <w:sz w:val="22"/>
                <w:szCs w:val="22"/>
              </w:rPr>
            </w:pPr>
          </w:p>
          <w:p w14:paraId="7CA81042" w14:textId="77777777" w:rsidR="001C1F98" w:rsidRDefault="001C1F98" w:rsidP="00E02C15">
            <w:pPr>
              <w:rPr>
                <w:rFonts w:ascii="Arial" w:hAnsi="Arial" w:cs="Arial"/>
                <w:b/>
                <w:sz w:val="22"/>
                <w:szCs w:val="22"/>
              </w:rPr>
            </w:pPr>
          </w:p>
          <w:p w14:paraId="5684A98A" w14:textId="77777777" w:rsidR="001C1F98" w:rsidRDefault="001C1F98" w:rsidP="00E02C15">
            <w:pPr>
              <w:rPr>
                <w:rFonts w:ascii="Arial" w:hAnsi="Arial" w:cs="Arial"/>
                <w:b/>
                <w:sz w:val="22"/>
                <w:szCs w:val="22"/>
              </w:rPr>
            </w:pPr>
          </w:p>
          <w:p w14:paraId="3A68ECD3" w14:textId="77777777" w:rsidR="001C1F98" w:rsidRDefault="001C1F98" w:rsidP="00E02C15">
            <w:pPr>
              <w:rPr>
                <w:rFonts w:ascii="Arial" w:hAnsi="Arial" w:cs="Arial"/>
                <w:b/>
                <w:sz w:val="22"/>
                <w:szCs w:val="22"/>
              </w:rPr>
            </w:pPr>
          </w:p>
          <w:p w14:paraId="66521E63" w14:textId="77777777" w:rsidR="001C1F98" w:rsidRDefault="001C1F98" w:rsidP="00E02C15">
            <w:pPr>
              <w:rPr>
                <w:rFonts w:ascii="Arial" w:hAnsi="Arial" w:cs="Arial"/>
                <w:b/>
                <w:sz w:val="22"/>
                <w:szCs w:val="22"/>
              </w:rPr>
            </w:pPr>
          </w:p>
          <w:p w14:paraId="77649D98" w14:textId="77777777" w:rsidR="001C1F98" w:rsidRDefault="001C1F98" w:rsidP="00E02C15">
            <w:pPr>
              <w:rPr>
                <w:rFonts w:ascii="Arial" w:hAnsi="Arial" w:cs="Arial"/>
                <w:b/>
                <w:sz w:val="22"/>
                <w:szCs w:val="22"/>
              </w:rPr>
            </w:pPr>
          </w:p>
          <w:p w14:paraId="69FEC40E" w14:textId="77777777" w:rsidR="001C1F98" w:rsidRDefault="001C1F98" w:rsidP="00E02C15">
            <w:pPr>
              <w:rPr>
                <w:rFonts w:ascii="Arial" w:hAnsi="Arial" w:cs="Arial"/>
                <w:b/>
                <w:sz w:val="22"/>
                <w:szCs w:val="22"/>
              </w:rPr>
            </w:pPr>
          </w:p>
          <w:p w14:paraId="6DB44664" w14:textId="77777777" w:rsidR="001C1F98" w:rsidRDefault="001C1F98" w:rsidP="00E02C15">
            <w:pPr>
              <w:rPr>
                <w:rFonts w:ascii="Arial" w:hAnsi="Arial" w:cs="Arial"/>
                <w:b/>
                <w:sz w:val="22"/>
                <w:szCs w:val="22"/>
              </w:rPr>
            </w:pPr>
          </w:p>
          <w:p w14:paraId="37FD6D74" w14:textId="77777777" w:rsidR="001C1F98" w:rsidRDefault="001C1F98" w:rsidP="00E02C15">
            <w:pPr>
              <w:rPr>
                <w:rFonts w:ascii="Arial" w:hAnsi="Arial" w:cs="Arial"/>
                <w:b/>
                <w:sz w:val="22"/>
                <w:szCs w:val="22"/>
              </w:rPr>
            </w:pPr>
          </w:p>
          <w:p w14:paraId="105CD030" w14:textId="77777777" w:rsidR="001C1F98" w:rsidRDefault="001C1F98" w:rsidP="00E02C15">
            <w:pPr>
              <w:rPr>
                <w:rFonts w:ascii="Arial" w:hAnsi="Arial" w:cs="Arial"/>
                <w:b/>
                <w:sz w:val="22"/>
                <w:szCs w:val="22"/>
              </w:rPr>
            </w:pPr>
          </w:p>
          <w:p w14:paraId="53AB7B22" w14:textId="77777777" w:rsidR="001C1F98" w:rsidRDefault="001C1F98" w:rsidP="00E02C15">
            <w:pPr>
              <w:rPr>
                <w:rFonts w:ascii="Arial" w:hAnsi="Arial" w:cs="Arial"/>
                <w:b/>
                <w:sz w:val="22"/>
                <w:szCs w:val="22"/>
              </w:rPr>
            </w:pPr>
          </w:p>
          <w:p w14:paraId="749F9BF1" w14:textId="77777777" w:rsidR="001C1F98" w:rsidRDefault="001C1F98" w:rsidP="00E02C15">
            <w:pPr>
              <w:rPr>
                <w:rFonts w:ascii="Arial" w:hAnsi="Arial" w:cs="Arial"/>
                <w:b/>
                <w:sz w:val="22"/>
                <w:szCs w:val="22"/>
              </w:rPr>
            </w:pPr>
          </w:p>
          <w:p w14:paraId="2A2E6F87" w14:textId="77777777" w:rsidR="001C1F98" w:rsidRDefault="001C1F98" w:rsidP="00E02C15">
            <w:pPr>
              <w:rPr>
                <w:rFonts w:ascii="Arial" w:hAnsi="Arial" w:cs="Arial"/>
                <w:b/>
                <w:sz w:val="22"/>
                <w:szCs w:val="22"/>
              </w:rPr>
            </w:pPr>
          </w:p>
          <w:p w14:paraId="52795500" w14:textId="77777777" w:rsidR="001C1F98" w:rsidRDefault="001C1F98" w:rsidP="00E02C15">
            <w:pPr>
              <w:rPr>
                <w:rFonts w:ascii="Arial" w:hAnsi="Arial" w:cs="Arial"/>
                <w:b/>
                <w:sz w:val="22"/>
                <w:szCs w:val="22"/>
              </w:rPr>
            </w:pPr>
          </w:p>
          <w:p w14:paraId="13BEBB5E" w14:textId="77777777" w:rsidR="001C1F98" w:rsidRDefault="001C1F98" w:rsidP="00E02C15">
            <w:pPr>
              <w:rPr>
                <w:rFonts w:ascii="Arial" w:hAnsi="Arial" w:cs="Arial"/>
                <w:b/>
                <w:sz w:val="22"/>
                <w:szCs w:val="22"/>
              </w:rPr>
            </w:pPr>
          </w:p>
          <w:p w14:paraId="1726BAE0" w14:textId="77777777" w:rsidR="001C1F98" w:rsidRDefault="001C1F98" w:rsidP="00E02C15">
            <w:pPr>
              <w:rPr>
                <w:rFonts w:ascii="Arial" w:hAnsi="Arial" w:cs="Arial"/>
                <w:b/>
                <w:sz w:val="22"/>
                <w:szCs w:val="22"/>
              </w:rPr>
            </w:pPr>
          </w:p>
          <w:p w14:paraId="43DBDFEB" w14:textId="77777777" w:rsidR="001C1F98" w:rsidRDefault="001C1F98" w:rsidP="00E02C15">
            <w:pPr>
              <w:rPr>
                <w:rFonts w:ascii="Arial" w:hAnsi="Arial" w:cs="Arial"/>
                <w:b/>
                <w:sz w:val="22"/>
                <w:szCs w:val="22"/>
              </w:rPr>
            </w:pPr>
          </w:p>
          <w:p w14:paraId="652A0B37" w14:textId="77777777" w:rsidR="001C1F98" w:rsidRDefault="001C1F98" w:rsidP="00E02C15">
            <w:pPr>
              <w:rPr>
                <w:rFonts w:ascii="Arial" w:hAnsi="Arial" w:cs="Arial"/>
                <w:b/>
                <w:sz w:val="22"/>
                <w:szCs w:val="22"/>
              </w:rPr>
            </w:pPr>
          </w:p>
          <w:p w14:paraId="18FD3CD0" w14:textId="77777777" w:rsidR="001C1F98" w:rsidRDefault="001C1F98" w:rsidP="00E02C15">
            <w:pPr>
              <w:rPr>
                <w:rFonts w:ascii="Arial" w:hAnsi="Arial" w:cs="Arial"/>
                <w:b/>
                <w:sz w:val="22"/>
                <w:szCs w:val="22"/>
              </w:rPr>
            </w:pPr>
          </w:p>
          <w:p w14:paraId="4612A665" w14:textId="77777777" w:rsidR="001C1F98" w:rsidRDefault="001C1F98" w:rsidP="00E02C15">
            <w:pPr>
              <w:rPr>
                <w:rFonts w:ascii="Arial" w:hAnsi="Arial" w:cs="Arial"/>
                <w:b/>
                <w:sz w:val="22"/>
                <w:szCs w:val="22"/>
              </w:rPr>
            </w:pPr>
          </w:p>
          <w:p w14:paraId="54863852" w14:textId="77777777" w:rsidR="001C1F98" w:rsidRDefault="001C1F98" w:rsidP="00E02C15">
            <w:pPr>
              <w:rPr>
                <w:rFonts w:ascii="Arial" w:hAnsi="Arial" w:cs="Arial"/>
                <w:b/>
                <w:sz w:val="22"/>
                <w:szCs w:val="22"/>
              </w:rPr>
            </w:pPr>
          </w:p>
          <w:p w14:paraId="6F44FD00" w14:textId="77777777" w:rsidR="001C1F98" w:rsidRPr="00606987" w:rsidRDefault="001C1F98" w:rsidP="00E02C15">
            <w:pPr>
              <w:rPr>
                <w:rFonts w:ascii="Arial" w:hAnsi="Arial" w:cs="Arial"/>
                <w:b/>
                <w:sz w:val="22"/>
                <w:szCs w:val="22"/>
              </w:rPr>
            </w:pPr>
          </w:p>
        </w:tc>
      </w:tr>
      <w:tr w:rsidR="000F1611" w:rsidRPr="00606987" w14:paraId="481F8672" w14:textId="77777777" w:rsidTr="001B3F0A">
        <w:trPr>
          <w:gridAfter w:val="4"/>
          <w:wAfter w:w="237" w:type="dxa"/>
          <w:trHeight w:val="1498"/>
        </w:trPr>
        <w:tc>
          <w:tcPr>
            <w:tcW w:w="534" w:type="dxa"/>
          </w:tcPr>
          <w:p w14:paraId="684909AC" w14:textId="2E945612" w:rsidR="000F1611" w:rsidRPr="00606987" w:rsidRDefault="000F1611" w:rsidP="00E02C15">
            <w:pPr>
              <w:ind w:right="-676"/>
              <w:rPr>
                <w:rFonts w:ascii="Arial" w:hAnsi="Arial" w:cs="Arial"/>
                <w:b/>
                <w:bCs/>
                <w:sz w:val="22"/>
                <w:szCs w:val="22"/>
              </w:rPr>
            </w:pPr>
            <w:r w:rsidRPr="00606987">
              <w:rPr>
                <w:rFonts w:ascii="Arial" w:hAnsi="Arial" w:cs="Arial"/>
                <w:b/>
                <w:bCs/>
                <w:sz w:val="22"/>
                <w:szCs w:val="22"/>
              </w:rPr>
              <w:t xml:space="preserve"> </w:t>
            </w:r>
          </w:p>
        </w:tc>
        <w:tc>
          <w:tcPr>
            <w:tcW w:w="8078" w:type="dxa"/>
            <w:gridSpan w:val="4"/>
            <w:shd w:val="clear" w:color="auto" w:fill="auto"/>
          </w:tcPr>
          <w:p w14:paraId="34347C6D" w14:textId="1C264D67" w:rsidR="007C0659" w:rsidRPr="007C0659" w:rsidRDefault="007C0659" w:rsidP="007C0659">
            <w:pPr>
              <w:rPr>
                <w:rFonts w:ascii="Arial" w:eastAsia="Times New Roman" w:hAnsi="Arial" w:cs="Arial"/>
                <w:sz w:val="22"/>
                <w:szCs w:val="22"/>
                <w:lang w:val="en-US"/>
              </w:rPr>
            </w:pPr>
            <w:r w:rsidRPr="007C0659">
              <w:rPr>
                <w:rFonts w:ascii="Arial" w:eastAsia="Times New Roman" w:hAnsi="Arial" w:cs="Arial"/>
                <w:sz w:val="22"/>
                <w:szCs w:val="22"/>
                <w:lang w:val="en-US"/>
              </w:rPr>
              <w:t>6. ANNEXES TO THE REPORT</w:t>
            </w:r>
          </w:p>
          <w:p w14:paraId="5C9638BD" w14:textId="77777777" w:rsidR="007C0659" w:rsidRDefault="007C0659" w:rsidP="007C0659">
            <w:pPr>
              <w:rPr>
                <w:rFonts w:ascii="Garamond" w:hAnsi="Garamond"/>
                <w:sz w:val="20"/>
                <w:szCs w:val="20"/>
              </w:rPr>
            </w:pPr>
          </w:p>
          <w:p w14:paraId="0A0B8E05" w14:textId="77777777" w:rsidR="007C0659" w:rsidRPr="007C0659" w:rsidRDefault="007C0659" w:rsidP="007C0659">
            <w:pPr>
              <w:rPr>
                <w:rFonts w:ascii="Arial" w:hAnsi="Arial" w:cs="Arial"/>
                <w:sz w:val="22"/>
                <w:szCs w:val="22"/>
              </w:rPr>
            </w:pPr>
          </w:p>
          <w:p w14:paraId="785403BF" w14:textId="77777777" w:rsidR="007C0659" w:rsidRPr="007C0659" w:rsidRDefault="007C0659" w:rsidP="007C0659">
            <w:pPr>
              <w:pStyle w:val="ListParagraph"/>
              <w:numPr>
                <w:ilvl w:val="0"/>
                <w:numId w:val="32"/>
              </w:numPr>
              <w:rPr>
                <w:rFonts w:ascii="Arial" w:hAnsi="Arial" w:cs="Arial"/>
                <w:sz w:val="22"/>
                <w:szCs w:val="22"/>
              </w:rPr>
            </w:pPr>
            <w:r w:rsidRPr="007C0659">
              <w:rPr>
                <w:rFonts w:ascii="Arial" w:hAnsi="Arial" w:cs="Arial"/>
                <w:sz w:val="22"/>
                <w:szCs w:val="22"/>
              </w:rPr>
              <w:t>MTR ToR (excluding ToR annexes)</w:t>
            </w:r>
          </w:p>
          <w:p w14:paraId="4A209D7D" w14:textId="77777777" w:rsidR="007C0659" w:rsidRPr="007C0659" w:rsidRDefault="007C0659" w:rsidP="007C0659">
            <w:pPr>
              <w:pStyle w:val="ListParagraph"/>
              <w:numPr>
                <w:ilvl w:val="0"/>
                <w:numId w:val="32"/>
              </w:numPr>
              <w:rPr>
                <w:rFonts w:ascii="Arial" w:hAnsi="Arial" w:cs="Arial"/>
                <w:sz w:val="22"/>
                <w:szCs w:val="22"/>
              </w:rPr>
            </w:pPr>
            <w:r w:rsidRPr="007C0659">
              <w:rPr>
                <w:rFonts w:ascii="Arial" w:hAnsi="Arial" w:cs="Arial"/>
                <w:sz w:val="22"/>
                <w:szCs w:val="22"/>
              </w:rPr>
              <w:t xml:space="preserve">MTR evaluative matrix (evaluation criteria with key questions, indicators, sources of data, and methodology)  </w:t>
            </w:r>
          </w:p>
          <w:p w14:paraId="60469BDA" w14:textId="77777777" w:rsidR="007C0659" w:rsidRPr="007C0659" w:rsidRDefault="007C0659" w:rsidP="007C0659">
            <w:pPr>
              <w:pStyle w:val="ListParagraph"/>
              <w:numPr>
                <w:ilvl w:val="0"/>
                <w:numId w:val="32"/>
              </w:numPr>
              <w:rPr>
                <w:rFonts w:ascii="Arial" w:hAnsi="Arial" w:cs="Arial"/>
                <w:sz w:val="22"/>
                <w:szCs w:val="22"/>
              </w:rPr>
            </w:pPr>
            <w:r w:rsidRPr="007C0659">
              <w:rPr>
                <w:rFonts w:ascii="Arial" w:hAnsi="Arial" w:cs="Arial"/>
                <w:sz w:val="22"/>
                <w:szCs w:val="22"/>
              </w:rPr>
              <w:t>List of persons interviewed</w:t>
            </w:r>
          </w:p>
          <w:p w14:paraId="0FD5D310" w14:textId="77777777" w:rsidR="007C0659" w:rsidRPr="007C0659" w:rsidRDefault="007C0659" w:rsidP="007C0659">
            <w:pPr>
              <w:pStyle w:val="ListParagraph"/>
              <w:numPr>
                <w:ilvl w:val="0"/>
                <w:numId w:val="32"/>
              </w:numPr>
              <w:rPr>
                <w:rFonts w:ascii="Arial" w:hAnsi="Arial" w:cs="Arial"/>
                <w:sz w:val="22"/>
                <w:szCs w:val="22"/>
              </w:rPr>
            </w:pPr>
            <w:r w:rsidRPr="007C0659">
              <w:rPr>
                <w:rFonts w:ascii="Arial" w:hAnsi="Arial" w:cs="Arial"/>
                <w:sz w:val="22"/>
                <w:szCs w:val="22"/>
              </w:rPr>
              <w:t>List of documents reviewed</w:t>
            </w:r>
          </w:p>
          <w:p w14:paraId="4D9E2C8A" w14:textId="101FF28D" w:rsidR="000F1611" w:rsidRPr="007C0659" w:rsidRDefault="000F1611" w:rsidP="007C0659">
            <w:pPr>
              <w:pStyle w:val="ListParagraph"/>
              <w:rPr>
                <w:rFonts w:ascii="Arial" w:hAnsi="Arial" w:cs="Arial"/>
                <w:b/>
                <w:sz w:val="22"/>
                <w:szCs w:val="22"/>
              </w:rPr>
            </w:pPr>
          </w:p>
        </w:tc>
      </w:tr>
    </w:tbl>
    <w:p w14:paraId="6C7FCF92" w14:textId="6E906C0A" w:rsidR="0047124F" w:rsidRPr="00606987" w:rsidRDefault="0047124F" w:rsidP="008B166F">
      <w:pPr>
        <w:ind w:left="993"/>
        <w:rPr>
          <w:rFonts w:ascii="Arial" w:hAnsi="Arial" w:cs="Arial"/>
          <w:sz w:val="22"/>
          <w:szCs w:val="22"/>
        </w:rPr>
      </w:pPr>
    </w:p>
    <w:p w14:paraId="7E4AF6A4" w14:textId="77777777" w:rsidR="0047124F" w:rsidRPr="00606987" w:rsidRDefault="0047124F" w:rsidP="008B166F">
      <w:pPr>
        <w:ind w:left="993"/>
        <w:rPr>
          <w:rFonts w:ascii="Arial" w:hAnsi="Arial" w:cs="Arial"/>
          <w:sz w:val="22"/>
          <w:szCs w:val="22"/>
        </w:rPr>
      </w:pPr>
    </w:p>
    <w:tbl>
      <w:tblPr>
        <w:tblW w:w="9540" w:type="dxa"/>
        <w:tblInd w:w="108" w:type="dxa"/>
        <w:tblLook w:val="04A0" w:firstRow="1" w:lastRow="0" w:firstColumn="1" w:lastColumn="0" w:noHBand="0" w:noVBand="1"/>
      </w:tblPr>
      <w:tblGrid>
        <w:gridCol w:w="480"/>
        <w:gridCol w:w="9060"/>
      </w:tblGrid>
      <w:tr w:rsidR="00D538A6" w:rsidRPr="00E31CB6" w14:paraId="731CDE16" w14:textId="77777777" w:rsidTr="00D538A6">
        <w:trPr>
          <w:trHeight w:val="1498"/>
        </w:trPr>
        <w:tc>
          <w:tcPr>
            <w:tcW w:w="480" w:type="dxa"/>
          </w:tcPr>
          <w:p w14:paraId="680B8010" w14:textId="77777777" w:rsidR="00D538A6" w:rsidRPr="00E31CB6" w:rsidRDefault="00D538A6" w:rsidP="00D538A6">
            <w:pPr>
              <w:rPr>
                <w:rFonts w:ascii="Garamond" w:hAnsi="Garamond"/>
                <w:b/>
                <w:bCs/>
                <w:sz w:val="20"/>
                <w:szCs w:val="20"/>
              </w:rPr>
            </w:pPr>
          </w:p>
        </w:tc>
        <w:tc>
          <w:tcPr>
            <w:tcW w:w="9060" w:type="dxa"/>
            <w:shd w:val="clear" w:color="auto" w:fill="auto"/>
          </w:tcPr>
          <w:p w14:paraId="4FA7CAD3" w14:textId="77777777" w:rsidR="00D538A6" w:rsidRPr="00E31CB6" w:rsidRDefault="00D538A6" w:rsidP="007C0659">
            <w:pPr>
              <w:ind w:left="720"/>
              <w:rPr>
                <w:rFonts w:ascii="Garamond" w:hAnsi="Garamond"/>
                <w:b/>
                <w:sz w:val="20"/>
                <w:szCs w:val="20"/>
              </w:rPr>
            </w:pPr>
          </w:p>
        </w:tc>
      </w:tr>
    </w:tbl>
    <w:p w14:paraId="3580DF3D" w14:textId="77777777" w:rsidR="00D538A6" w:rsidRDefault="00D538A6" w:rsidP="00D538A6"/>
    <w:p w14:paraId="2C00FAB5" w14:textId="77777777" w:rsidR="00D538A6" w:rsidRDefault="00D538A6" w:rsidP="00D538A6"/>
    <w:p w14:paraId="3C9EB989" w14:textId="77777777" w:rsidR="00D538A6" w:rsidRDefault="00D538A6" w:rsidP="00D538A6"/>
    <w:p w14:paraId="3040970F" w14:textId="77777777" w:rsidR="00D538A6" w:rsidRDefault="00D538A6" w:rsidP="00D538A6"/>
    <w:p w14:paraId="38EFEF92" w14:textId="77777777" w:rsidR="00D538A6" w:rsidRDefault="00D538A6" w:rsidP="00D538A6"/>
    <w:p w14:paraId="67C674B3" w14:textId="77777777" w:rsidR="00D538A6" w:rsidRDefault="00D538A6" w:rsidP="00D538A6"/>
    <w:p w14:paraId="4377EDDD" w14:textId="77777777" w:rsidR="00D538A6" w:rsidRDefault="00D538A6" w:rsidP="00D538A6"/>
    <w:p w14:paraId="6AED1445" w14:textId="77777777" w:rsidR="00D538A6" w:rsidRDefault="00D538A6" w:rsidP="00D538A6"/>
    <w:p w14:paraId="242F84DE" w14:textId="77777777" w:rsidR="00D538A6" w:rsidRDefault="00D538A6" w:rsidP="00D538A6"/>
    <w:p w14:paraId="4E08FE68" w14:textId="77777777" w:rsidR="00D538A6" w:rsidRDefault="00D538A6" w:rsidP="00D538A6"/>
    <w:p w14:paraId="4A14B9BE" w14:textId="77777777" w:rsidR="00D538A6" w:rsidRDefault="00D538A6" w:rsidP="00D538A6"/>
    <w:p w14:paraId="18267F53" w14:textId="77777777" w:rsidR="00D538A6" w:rsidRDefault="00D538A6" w:rsidP="00D538A6"/>
    <w:p w14:paraId="17EF49B4" w14:textId="77777777" w:rsidR="00D538A6" w:rsidRDefault="00D538A6" w:rsidP="00D538A6"/>
    <w:p w14:paraId="51EB3ADB" w14:textId="77777777" w:rsidR="00D538A6" w:rsidRDefault="00D538A6" w:rsidP="00D538A6"/>
    <w:p w14:paraId="483DD3CD" w14:textId="77777777" w:rsidR="00D538A6" w:rsidRDefault="00D538A6" w:rsidP="00D538A6"/>
    <w:p w14:paraId="06F33D10" w14:textId="77777777" w:rsidR="00D538A6" w:rsidRDefault="00D538A6" w:rsidP="00D538A6"/>
    <w:p w14:paraId="3C7A3D45" w14:textId="77777777" w:rsidR="00D538A6" w:rsidRDefault="00D538A6" w:rsidP="00D538A6"/>
    <w:p w14:paraId="388D4B38" w14:textId="77777777" w:rsidR="00D538A6" w:rsidRDefault="00D538A6" w:rsidP="00D538A6"/>
    <w:p w14:paraId="1F8B844E" w14:textId="77777777" w:rsidR="00D538A6" w:rsidRDefault="00D538A6" w:rsidP="00D538A6"/>
    <w:p w14:paraId="465F5976" w14:textId="77777777" w:rsidR="00D538A6" w:rsidRDefault="00D538A6" w:rsidP="00D538A6"/>
    <w:p w14:paraId="52F7D563" w14:textId="77777777" w:rsidR="00D538A6" w:rsidRDefault="00D538A6" w:rsidP="00D538A6"/>
    <w:p w14:paraId="08C228C9" w14:textId="77777777" w:rsidR="00D538A6" w:rsidRDefault="00D538A6" w:rsidP="00D538A6"/>
    <w:p w14:paraId="1BA35720" w14:textId="77777777" w:rsidR="00D538A6" w:rsidRDefault="00D538A6" w:rsidP="00D538A6"/>
    <w:p w14:paraId="645231A0" w14:textId="77777777" w:rsidR="00D538A6" w:rsidRDefault="00D538A6" w:rsidP="00D538A6"/>
    <w:p w14:paraId="5BE43D24" w14:textId="77777777" w:rsidR="007C0659" w:rsidRDefault="007C0659" w:rsidP="00D538A6"/>
    <w:p w14:paraId="147A3384" w14:textId="77777777" w:rsidR="007C0659" w:rsidRDefault="007C0659" w:rsidP="00D538A6"/>
    <w:p w14:paraId="4C6A2BE3" w14:textId="77777777" w:rsidR="007C0659" w:rsidRDefault="007C0659" w:rsidP="00D538A6"/>
    <w:p w14:paraId="4DE78113" w14:textId="77777777" w:rsidR="007C0659" w:rsidRDefault="007C0659" w:rsidP="00D538A6"/>
    <w:p w14:paraId="436B79E4" w14:textId="77777777" w:rsidR="007C0659" w:rsidRDefault="007C0659">
      <w:r>
        <w:br w:type="page"/>
      </w:r>
    </w:p>
    <w:p w14:paraId="4046C082" w14:textId="6D6128EA" w:rsidR="00D538A6" w:rsidRDefault="00D538A6" w:rsidP="00D538A6">
      <w:r>
        <w:lastRenderedPageBreak/>
        <w:t>Annex 1</w:t>
      </w:r>
    </w:p>
    <w:p w14:paraId="75541EF4" w14:textId="77777777" w:rsidR="00D538A6" w:rsidRPr="00E31CB6" w:rsidRDefault="00D538A6" w:rsidP="00D538A6">
      <w:pPr>
        <w:rPr>
          <w:sz w:val="20"/>
          <w:szCs w:val="20"/>
        </w:rPr>
      </w:pPr>
      <w:r w:rsidRPr="00E31CB6">
        <w:rPr>
          <w:noProof/>
        </w:rPr>
        <mc:AlternateContent>
          <mc:Choice Requires="wpg">
            <w:drawing>
              <wp:anchor distT="0" distB="0" distL="114300" distR="114300" simplePos="0" relativeHeight="251663360" behindDoc="0" locked="0" layoutInCell="1" allowOverlap="1" wp14:anchorId="3EC31E45" wp14:editId="5E6D066B">
                <wp:simplePos x="0" y="0"/>
                <wp:positionH relativeFrom="column">
                  <wp:posOffset>-635</wp:posOffset>
                </wp:positionH>
                <wp:positionV relativeFrom="paragraph">
                  <wp:posOffset>158115</wp:posOffset>
                </wp:positionV>
                <wp:extent cx="5932170" cy="1417955"/>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5932170" cy="1417955"/>
                          <a:chOff x="0" y="0"/>
                          <a:chExt cx="4761992" cy="1200785"/>
                        </a:xfrm>
                      </wpg:grpSpPr>
                      <pic:pic xmlns:pic="http://schemas.openxmlformats.org/drawingml/2006/picture">
                        <pic:nvPicPr>
                          <pic:cNvPr id="43" name="Picture 43"/>
                          <pic:cNvPicPr/>
                        </pic:nvPicPr>
                        <pic:blipFill>
                          <a:blip r:embed="rId11"/>
                          <a:stretch>
                            <a:fillRect/>
                          </a:stretch>
                        </pic:blipFill>
                        <pic:spPr>
                          <a:xfrm>
                            <a:off x="4126992" y="0"/>
                            <a:ext cx="635000" cy="1200785"/>
                          </a:xfrm>
                          <a:prstGeom prst="rect">
                            <a:avLst/>
                          </a:prstGeom>
                        </pic:spPr>
                      </pic:pic>
                      <pic:pic xmlns:pic="http://schemas.openxmlformats.org/drawingml/2006/picture">
                        <pic:nvPicPr>
                          <pic:cNvPr id="2" name="Picture 2" descr="https://encrypted-tbn3.gstatic.com/images?q=tbn:ANd9GcQ0HgyyOdI38U06CRiv6JuS1_1m4XvJ5VFOKPt-d4fHAg1U-i9V"/>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0480"/>
                            <a:ext cx="765810" cy="8953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DAD3D6" id="Group 18" o:spid="_x0000_s1026" style="position:absolute;margin-left:-.05pt;margin-top:12.45pt;width:467.1pt;height:111.65pt;z-index:251663360;mso-width-relative:margin;mso-height-relative:margin" coordsize="47619,1200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41269;width:6350;height:1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">
                  <v:imagedata r:id="rId13" o:title=""/>
                </v:shape>
                <v:shape id="Picture 2" o:spid="_x0000_s1028" type="#_x0000_t75" alt="https://encrypted-tbn3.gstatic.com/images?q=tbn:ANd9GcQ0HgyyOdI38U06CRiv6JuS1_1m4XvJ5VFOKPt-d4fHAg1U-i9V" style="position:absolute;top:304;width:765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">
                  <v:imagedata r:id="rId14" o:title="ANd9GcQ0HgyyOdI38U06CRiv6JuS1_1m4XvJ5VFOKPt-d4fHAg1U-i9V"/>
                </v:shape>
                <w10:wrap type="square"/>
              </v:group>
            </w:pict>
          </mc:Fallback>
        </mc:AlternateContent>
      </w:r>
    </w:p>
    <w:p w14:paraId="37346DC7" w14:textId="77777777" w:rsidR="00D538A6" w:rsidRPr="00E31CB6" w:rsidRDefault="00D538A6" w:rsidP="00D538A6">
      <w:pPr>
        <w:rPr>
          <w:rFonts w:ascii="Garamond" w:hAnsi="Garamond"/>
        </w:rPr>
      </w:pPr>
    </w:p>
    <w:p w14:paraId="71643DF0" w14:textId="77777777" w:rsidR="00D538A6" w:rsidRPr="00E31CB6" w:rsidRDefault="00D538A6" w:rsidP="00D538A6">
      <w:pPr>
        <w:rPr>
          <w:rFonts w:ascii="Garamond" w:hAnsi="Garamond"/>
          <w:b/>
          <w:sz w:val="28"/>
          <w:szCs w:val="28"/>
        </w:rPr>
      </w:pPr>
      <w:r w:rsidRPr="00E31CB6">
        <w:rPr>
          <w:rFonts w:ascii="Garamond" w:hAnsi="Garamond"/>
          <w:b/>
          <w:sz w:val="28"/>
          <w:szCs w:val="28"/>
        </w:rPr>
        <w:t>TERMS OF REFERENCE FOR MID-TERM REVIEW OF THE UNDP/GEF PROJECT:</w:t>
      </w:r>
    </w:p>
    <w:p w14:paraId="2DA90771" w14:textId="77777777" w:rsidR="00D538A6" w:rsidRPr="00E31CB6" w:rsidRDefault="00D538A6" w:rsidP="00D538A6">
      <w:pPr>
        <w:rPr>
          <w:rFonts w:ascii="Garamond" w:hAnsi="Garamond"/>
          <w:b/>
          <w:sz w:val="28"/>
          <w:szCs w:val="28"/>
        </w:rPr>
      </w:pPr>
      <w:r w:rsidRPr="00E31CB6">
        <w:rPr>
          <w:rFonts w:ascii="Garamond" w:hAnsi="Garamond"/>
          <w:sz w:val="28"/>
          <w:szCs w:val="28"/>
        </w:rPr>
        <w:t>“</w:t>
      </w:r>
      <w:r w:rsidRPr="00E31CB6">
        <w:rPr>
          <w:rFonts w:ascii="Garamond" w:hAnsi="Garamond"/>
          <w:b/>
          <w:sz w:val="28"/>
          <w:szCs w:val="28"/>
        </w:rPr>
        <w:t>Generate global environmental benefits through environmental education and raising awareness of stakeholders</w:t>
      </w:r>
      <w:r w:rsidRPr="00E31CB6">
        <w:rPr>
          <w:rFonts w:ascii="Garamond" w:hAnsi="Garamond"/>
          <w:sz w:val="28"/>
          <w:szCs w:val="28"/>
        </w:rPr>
        <w:t>”</w:t>
      </w:r>
    </w:p>
    <w:sdt>
      <w:sdtPr>
        <w:rPr>
          <w:rFonts w:ascii="Garamond" w:eastAsiaTheme="minorHAnsi" w:hAnsi="Garamond" w:cstheme="minorBidi"/>
          <w:b w:val="0"/>
          <w:bCs w:val="0"/>
          <w:color w:val="auto"/>
          <w:sz w:val="22"/>
          <w:szCs w:val="22"/>
          <w:lang w:val="en-GB" w:eastAsia="en-US"/>
        </w:rPr>
        <w:id w:val="1920750483"/>
        <w:docPartObj>
          <w:docPartGallery w:val="Table of Contents"/>
          <w:docPartUnique/>
        </w:docPartObj>
      </w:sdtPr>
      <w:sdtEndPr>
        <w:rPr>
          <w:rFonts w:eastAsiaTheme="minorEastAsia"/>
          <w:noProof/>
          <w:sz w:val="24"/>
          <w:szCs w:val="24"/>
        </w:rPr>
      </w:sdtEndPr>
      <w:sdtContent>
        <w:p w14:paraId="488F3937" w14:textId="77777777" w:rsidR="00D538A6" w:rsidRPr="00E31CB6" w:rsidRDefault="00D538A6" w:rsidP="00D538A6">
          <w:pPr>
            <w:pStyle w:val="TOCHeading"/>
            <w:rPr>
              <w:rFonts w:ascii="Garamond" w:hAnsi="Garamond" w:cstheme="minorHAnsi"/>
            </w:rPr>
          </w:pPr>
          <w:r w:rsidRPr="00E31CB6">
            <w:rPr>
              <w:rFonts w:ascii="Garamond" w:hAnsi="Garamond" w:cstheme="minorHAnsi"/>
            </w:rPr>
            <w:t>Contents</w:t>
          </w:r>
        </w:p>
        <w:p w14:paraId="3992D18A" w14:textId="77777777" w:rsidR="00D538A6" w:rsidRDefault="00D538A6" w:rsidP="00D538A6">
          <w:pPr>
            <w:pStyle w:val="TOC1"/>
            <w:tabs>
              <w:tab w:val="left" w:pos="391"/>
            </w:tabs>
            <w:rPr>
              <w:rFonts w:asciiTheme="minorHAnsi" w:eastAsiaTheme="minorEastAsia" w:hAnsiTheme="minorHAnsi"/>
              <w:sz w:val="24"/>
              <w:szCs w:val="24"/>
              <w:lang w:eastAsia="ja-JP"/>
            </w:rPr>
          </w:pPr>
          <w:r w:rsidRPr="00E31CB6">
            <w:rPr>
              <w:rFonts w:cstheme="minorHAnsi"/>
            </w:rPr>
            <w:fldChar w:fldCharType="begin"/>
          </w:r>
          <w:r w:rsidRPr="00E31CB6">
            <w:rPr>
              <w:rFonts w:cstheme="minorHAnsi"/>
            </w:rPr>
            <w:instrText xml:space="preserve"> TOC \o "1-3" \h \z \u </w:instrText>
          </w:r>
          <w:r w:rsidRPr="00E31CB6">
            <w:rPr>
              <w:rFonts w:cstheme="minorHAnsi"/>
            </w:rPr>
            <w:fldChar w:fldCharType="separate"/>
          </w:r>
          <w:r w:rsidRPr="002B2160">
            <w:t>1.</w:t>
          </w:r>
          <w:r>
            <w:rPr>
              <w:rFonts w:asciiTheme="minorHAnsi" w:eastAsiaTheme="minorEastAsia" w:hAnsiTheme="minorHAnsi"/>
              <w:sz w:val="24"/>
              <w:szCs w:val="24"/>
              <w:lang w:eastAsia="ja-JP"/>
            </w:rPr>
            <w:tab/>
          </w:r>
          <w:r w:rsidRPr="002B2160">
            <w:t>INTRODUCTION</w:t>
          </w:r>
          <w:r>
            <w:tab/>
          </w:r>
          <w:r>
            <w:fldChar w:fldCharType="begin"/>
          </w:r>
          <w:r>
            <w:instrText xml:space="preserve"> PAGEREF _Toc372794078 \h </w:instrText>
          </w:r>
          <w:r>
            <w:fldChar w:fldCharType="separate"/>
          </w:r>
          <w:r>
            <w:t>2</w:t>
          </w:r>
          <w:r>
            <w:fldChar w:fldCharType="end"/>
          </w:r>
        </w:p>
        <w:p w14:paraId="507D7DD0"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t>2.</w:t>
          </w:r>
          <w:r>
            <w:rPr>
              <w:rFonts w:asciiTheme="minorHAnsi" w:eastAsiaTheme="minorEastAsia" w:hAnsiTheme="minorHAnsi"/>
              <w:sz w:val="24"/>
              <w:szCs w:val="24"/>
              <w:lang w:eastAsia="ja-JP"/>
            </w:rPr>
            <w:tab/>
          </w:r>
          <w:r w:rsidRPr="002B2160">
            <w:t>PROJECT BACKGROUND INFORMATION</w:t>
          </w:r>
          <w:r>
            <w:tab/>
          </w:r>
          <w:r>
            <w:fldChar w:fldCharType="begin"/>
          </w:r>
          <w:r>
            <w:instrText xml:space="preserve"> PAGEREF _Toc372794079 \h </w:instrText>
          </w:r>
          <w:r>
            <w:fldChar w:fldCharType="separate"/>
          </w:r>
          <w:r>
            <w:t>2</w:t>
          </w:r>
          <w:r>
            <w:fldChar w:fldCharType="end"/>
          </w:r>
        </w:p>
        <w:p w14:paraId="795076DE"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t>3.</w:t>
          </w:r>
          <w:r>
            <w:rPr>
              <w:rFonts w:asciiTheme="minorHAnsi" w:eastAsiaTheme="minorEastAsia" w:hAnsiTheme="minorHAnsi"/>
              <w:sz w:val="24"/>
              <w:szCs w:val="24"/>
              <w:lang w:eastAsia="ja-JP"/>
            </w:rPr>
            <w:tab/>
          </w:r>
          <w:r w:rsidRPr="002B2160">
            <w:t>OBJECTIVES OF THE MTR</w:t>
          </w:r>
          <w:r>
            <w:tab/>
          </w:r>
          <w:r>
            <w:fldChar w:fldCharType="begin"/>
          </w:r>
          <w:r>
            <w:instrText xml:space="preserve"> PAGEREF _Toc372794080 \h </w:instrText>
          </w:r>
          <w:r>
            <w:fldChar w:fldCharType="separate"/>
          </w:r>
          <w:r>
            <w:t>3</w:t>
          </w:r>
          <w:r>
            <w:fldChar w:fldCharType="end"/>
          </w:r>
        </w:p>
        <w:p w14:paraId="1EED087A"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rPr>
              <w:lang w:val="en-GB"/>
            </w:rPr>
            <w:t>4.</w:t>
          </w:r>
          <w:r>
            <w:rPr>
              <w:rFonts w:asciiTheme="minorHAnsi" w:eastAsiaTheme="minorEastAsia" w:hAnsiTheme="minorHAnsi"/>
              <w:sz w:val="24"/>
              <w:szCs w:val="24"/>
              <w:lang w:eastAsia="ja-JP"/>
            </w:rPr>
            <w:tab/>
          </w:r>
          <w:r w:rsidRPr="002B2160">
            <w:t>MTR APPROACH &amp; METHODOLOGY</w:t>
          </w:r>
          <w:r>
            <w:tab/>
          </w:r>
          <w:r>
            <w:fldChar w:fldCharType="begin"/>
          </w:r>
          <w:r>
            <w:instrText xml:space="preserve"> PAGEREF _Toc372794081 \h </w:instrText>
          </w:r>
          <w:r>
            <w:fldChar w:fldCharType="separate"/>
          </w:r>
          <w:r>
            <w:t>3</w:t>
          </w:r>
          <w:r>
            <w:fldChar w:fldCharType="end"/>
          </w:r>
        </w:p>
        <w:p w14:paraId="066B0478"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t>5.</w:t>
          </w:r>
          <w:r>
            <w:rPr>
              <w:rFonts w:asciiTheme="minorHAnsi" w:eastAsiaTheme="minorEastAsia" w:hAnsiTheme="minorHAnsi"/>
              <w:sz w:val="24"/>
              <w:szCs w:val="24"/>
              <w:lang w:eastAsia="ja-JP"/>
            </w:rPr>
            <w:tab/>
          </w:r>
          <w:r w:rsidRPr="002B2160">
            <w:t>DETAILED SCOPE OF THE MTR</w:t>
          </w:r>
          <w:r>
            <w:tab/>
          </w:r>
          <w:r>
            <w:fldChar w:fldCharType="begin"/>
          </w:r>
          <w:r>
            <w:instrText xml:space="preserve"> PAGEREF _Toc372794082 \h </w:instrText>
          </w:r>
          <w:r>
            <w:fldChar w:fldCharType="separate"/>
          </w:r>
          <w:r>
            <w:t>4</w:t>
          </w:r>
          <w:r>
            <w:fldChar w:fldCharType="end"/>
          </w:r>
        </w:p>
        <w:p w14:paraId="52972265"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t>6.</w:t>
          </w:r>
          <w:r>
            <w:rPr>
              <w:rFonts w:asciiTheme="minorHAnsi" w:eastAsiaTheme="minorEastAsia" w:hAnsiTheme="minorHAnsi"/>
              <w:sz w:val="24"/>
              <w:szCs w:val="24"/>
              <w:lang w:eastAsia="ja-JP"/>
            </w:rPr>
            <w:tab/>
          </w:r>
          <w:r w:rsidRPr="002B2160">
            <w:t>TIMEFRAME</w:t>
          </w:r>
          <w:r>
            <w:tab/>
          </w:r>
          <w:r>
            <w:fldChar w:fldCharType="begin"/>
          </w:r>
          <w:r>
            <w:instrText xml:space="preserve"> PAGEREF _Toc372794083 \h </w:instrText>
          </w:r>
          <w:r>
            <w:fldChar w:fldCharType="separate"/>
          </w:r>
          <w:r>
            <w:t>8</w:t>
          </w:r>
          <w:r>
            <w:fldChar w:fldCharType="end"/>
          </w:r>
        </w:p>
        <w:p w14:paraId="0B0F5C61"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t>7.</w:t>
          </w:r>
          <w:r>
            <w:rPr>
              <w:rFonts w:asciiTheme="minorHAnsi" w:eastAsiaTheme="minorEastAsia" w:hAnsiTheme="minorHAnsi"/>
              <w:sz w:val="24"/>
              <w:szCs w:val="24"/>
              <w:lang w:eastAsia="ja-JP"/>
            </w:rPr>
            <w:tab/>
          </w:r>
          <w:r w:rsidRPr="002B2160">
            <w:t>DELIVERABLES</w:t>
          </w:r>
          <w:r>
            <w:tab/>
          </w:r>
          <w:r>
            <w:fldChar w:fldCharType="begin"/>
          </w:r>
          <w:r>
            <w:instrText xml:space="preserve"> PAGEREF _Toc372794084 \h </w:instrText>
          </w:r>
          <w:r>
            <w:fldChar w:fldCharType="separate"/>
          </w:r>
          <w:r>
            <w:t>9</w:t>
          </w:r>
          <w:r>
            <w:fldChar w:fldCharType="end"/>
          </w:r>
        </w:p>
        <w:p w14:paraId="6757A6FD"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t>8.</w:t>
          </w:r>
          <w:r>
            <w:rPr>
              <w:rFonts w:asciiTheme="minorHAnsi" w:eastAsiaTheme="minorEastAsia" w:hAnsiTheme="minorHAnsi"/>
              <w:sz w:val="24"/>
              <w:szCs w:val="24"/>
              <w:lang w:eastAsia="ja-JP"/>
            </w:rPr>
            <w:tab/>
          </w:r>
          <w:r w:rsidRPr="002B2160">
            <w:t>ARRANGEMENTS</w:t>
          </w:r>
          <w:r>
            <w:tab/>
          </w:r>
          <w:r>
            <w:fldChar w:fldCharType="begin"/>
          </w:r>
          <w:r>
            <w:instrText xml:space="preserve"> PAGEREF _Toc372794085 \h </w:instrText>
          </w:r>
          <w:r>
            <w:fldChar w:fldCharType="separate"/>
          </w:r>
          <w:r>
            <w:t>9</w:t>
          </w:r>
          <w:r>
            <w:fldChar w:fldCharType="end"/>
          </w:r>
        </w:p>
        <w:p w14:paraId="28AE2921" w14:textId="77777777" w:rsidR="00D538A6" w:rsidRDefault="00D538A6" w:rsidP="00D538A6">
          <w:pPr>
            <w:pStyle w:val="TOC1"/>
            <w:tabs>
              <w:tab w:val="left" w:pos="391"/>
            </w:tabs>
            <w:rPr>
              <w:rFonts w:asciiTheme="minorHAnsi" w:eastAsiaTheme="minorEastAsia" w:hAnsiTheme="minorHAnsi"/>
              <w:sz w:val="24"/>
              <w:szCs w:val="24"/>
              <w:lang w:eastAsia="ja-JP"/>
            </w:rPr>
          </w:pPr>
          <w:r w:rsidRPr="002B2160">
            <w:t>9.</w:t>
          </w:r>
          <w:r>
            <w:rPr>
              <w:rFonts w:asciiTheme="minorHAnsi" w:eastAsiaTheme="minorEastAsia" w:hAnsiTheme="minorHAnsi"/>
              <w:sz w:val="24"/>
              <w:szCs w:val="24"/>
              <w:lang w:eastAsia="ja-JP"/>
            </w:rPr>
            <w:tab/>
          </w:r>
          <w:r w:rsidRPr="002B2160">
            <w:t>TEAM COMPOSITION</w:t>
          </w:r>
          <w:r>
            <w:tab/>
          </w:r>
          <w:r>
            <w:fldChar w:fldCharType="begin"/>
          </w:r>
          <w:r>
            <w:instrText xml:space="preserve"> PAGEREF _Toc372794086 \h </w:instrText>
          </w:r>
          <w:r>
            <w:fldChar w:fldCharType="separate"/>
          </w:r>
          <w:r>
            <w:t>9</w:t>
          </w:r>
          <w:r>
            <w:fldChar w:fldCharType="end"/>
          </w:r>
        </w:p>
        <w:p w14:paraId="3C6C9C13" w14:textId="77777777" w:rsidR="00D538A6" w:rsidRDefault="00D538A6" w:rsidP="00D538A6">
          <w:pPr>
            <w:pStyle w:val="TOC1"/>
            <w:tabs>
              <w:tab w:val="left" w:pos="494"/>
            </w:tabs>
            <w:rPr>
              <w:rFonts w:asciiTheme="minorHAnsi" w:eastAsiaTheme="minorEastAsia" w:hAnsiTheme="minorHAnsi"/>
              <w:sz w:val="24"/>
              <w:szCs w:val="24"/>
              <w:lang w:eastAsia="ja-JP"/>
            </w:rPr>
          </w:pPr>
          <w:r w:rsidRPr="002B2160">
            <w:t>10.</w:t>
          </w:r>
          <w:r>
            <w:rPr>
              <w:rFonts w:asciiTheme="minorHAnsi" w:eastAsiaTheme="minorEastAsia" w:hAnsiTheme="minorHAnsi"/>
              <w:sz w:val="24"/>
              <w:szCs w:val="24"/>
              <w:lang w:eastAsia="ja-JP"/>
            </w:rPr>
            <w:tab/>
          </w:r>
          <w:r w:rsidRPr="002B2160">
            <w:t>PAYMENT MODALITIES AND SPECIFICATIONS</w:t>
          </w:r>
          <w:r>
            <w:tab/>
          </w:r>
          <w:r>
            <w:fldChar w:fldCharType="begin"/>
          </w:r>
          <w:r>
            <w:instrText xml:space="preserve"> PAGEREF _Toc372794087 \h </w:instrText>
          </w:r>
          <w:r>
            <w:fldChar w:fldCharType="separate"/>
          </w:r>
          <w:r>
            <w:t>10</w:t>
          </w:r>
          <w:r>
            <w:fldChar w:fldCharType="end"/>
          </w:r>
        </w:p>
        <w:p w14:paraId="2DAC4A83" w14:textId="77777777" w:rsidR="00D538A6" w:rsidRDefault="00D538A6" w:rsidP="00D538A6">
          <w:pPr>
            <w:pStyle w:val="TOC1"/>
            <w:tabs>
              <w:tab w:val="left" w:pos="494"/>
            </w:tabs>
            <w:rPr>
              <w:rFonts w:asciiTheme="minorHAnsi" w:eastAsiaTheme="minorEastAsia" w:hAnsiTheme="minorHAnsi"/>
              <w:sz w:val="24"/>
              <w:szCs w:val="24"/>
              <w:lang w:eastAsia="ja-JP"/>
            </w:rPr>
          </w:pPr>
          <w:r w:rsidRPr="002B2160">
            <w:t>11.</w:t>
          </w:r>
          <w:r>
            <w:rPr>
              <w:rFonts w:asciiTheme="minorHAnsi" w:eastAsiaTheme="minorEastAsia" w:hAnsiTheme="minorHAnsi"/>
              <w:sz w:val="24"/>
              <w:szCs w:val="24"/>
              <w:lang w:eastAsia="ja-JP"/>
            </w:rPr>
            <w:tab/>
          </w:r>
          <w:r w:rsidRPr="002B2160">
            <w:t>APPLICATION PROCESS</w:t>
          </w:r>
          <w:r>
            <w:tab/>
          </w:r>
          <w:r>
            <w:fldChar w:fldCharType="begin"/>
          </w:r>
          <w:r>
            <w:instrText xml:space="preserve"> PAGEREF _Toc372794088 \h </w:instrText>
          </w:r>
          <w:r>
            <w:fldChar w:fldCharType="separate"/>
          </w:r>
          <w:r>
            <w:t>10</w:t>
          </w:r>
          <w:r>
            <w:fldChar w:fldCharType="end"/>
          </w:r>
        </w:p>
        <w:p w14:paraId="45B3539D" w14:textId="77777777" w:rsidR="00D538A6" w:rsidRPr="00E31CB6" w:rsidRDefault="00D538A6" w:rsidP="00D538A6">
          <w:pPr>
            <w:rPr>
              <w:rFonts w:ascii="Garamond" w:hAnsi="Garamond"/>
            </w:rPr>
          </w:pPr>
          <w:r w:rsidRPr="00E31CB6">
            <w:rPr>
              <w:rFonts w:ascii="Garamond" w:hAnsi="Garamond" w:cstheme="minorHAnsi"/>
              <w:b/>
              <w:bCs/>
              <w:noProof/>
            </w:rPr>
            <w:fldChar w:fldCharType="end"/>
          </w:r>
        </w:p>
      </w:sdtContent>
    </w:sdt>
    <w:p w14:paraId="0B9B8794" w14:textId="77777777" w:rsidR="00D538A6" w:rsidRPr="00E31CB6" w:rsidRDefault="00D538A6" w:rsidP="00D538A6">
      <w:pPr>
        <w:rPr>
          <w:rFonts w:ascii="Garamond" w:hAnsi="Garamond"/>
          <w:b/>
          <w:i/>
          <w:sz w:val="28"/>
          <w:szCs w:val="28"/>
        </w:rPr>
      </w:pPr>
    </w:p>
    <w:p w14:paraId="68ACEE90" w14:textId="77777777" w:rsidR="00D538A6" w:rsidRPr="00E31CB6" w:rsidRDefault="00D538A6" w:rsidP="004B50F0">
      <w:pPr>
        <w:pStyle w:val="Heading1"/>
        <w:keepLines/>
        <w:numPr>
          <w:ilvl w:val="0"/>
          <w:numId w:val="28"/>
        </w:numPr>
        <w:tabs>
          <w:tab w:val="clear" w:pos="720"/>
        </w:tabs>
        <w:spacing w:before="480" w:after="0" w:line="276" w:lineRule="auto"/>
        <w:ind w:left="360"/>
        <w:rPr>
          <w:rFonts w:ascii="Garamond" w:hAnsi="Garamond"/>
        </w:rPr>
      </w:pPr>
      <w:bookmarkStart w:id="6" w:name="_Toc372794078"/>
      <w:r w:rsidRPr="00E31CB6">
        <w:rPr>
          <w:rFonts w:ascii="Garamond" w:hAnsi="Garamond"/>
        </w:rPr>
        <w:t>INTRODUCTION</w:t>
      </w:r>
      <w:bookmarkEnd w:id="6"/>
      <w:r w:rsidRPr="00E31CB6">
        <w:rPr>
          <w:rFonts w:ascii="Garamond" w:hAnsi="Garamond"/>
        </w:rPr>
        <w:t xml:space="preserve"> </w:t>
      </w:r>
    </w:p>
    <w:p w14:paraId="4D48F430" w14:textId="77777777" w:rsidR="00D538A6" w:rsidRPr="00E31CB6" w:rsidRDefault="00D538A6" w:rsidP="00D538A6">
      <w:pPr>
        <w:rPr>
          <w:rFonts w:ascii="Garamond" w:hAnsi="Garamond"/>
          <w:sz w:val="20"/>
          <w:szCs w:val="20"/>
        </w:rPr>
      </w:pPr>
      <w:r w:rsidRPr="00E31CB6">
        <w:rPr>
          <w:rFonts w:ascii="Garamond" w:hAnsi="Garamond"/>
        </w:rPr>
        <w:t>This is the Terms of Reference (ToR) for the UNDP-GEF Midterm Review (MTR) of the medium-sized project titled “</w:t>
      </w:r>
      <w:r w:rsidRPr="00E31CB6">
        <w:rPr>
          <w:rFonts w:ascii="Garamond" w:hAnsi="Garamond"/>
          <w:b/>
        </w:rPr>
        <w:t>Generate global environmental benefits through environmental education and raising awareness of stakeholders</w:t>
      </w:r>
      <w:r w:rsidRPr="00E31CB6">
        <w:rPr>
          <w:rFonts w:ascii="Garamond" w:hAnsi="Garamond"/>
        </w:rPr>
        <w:t>’’ (PIMS 5309) implemented through the UNDP/Ministry of Nature Protection of the Republic of Armenia (RoA)</w:t>
      </w:r>
      <w:r w:rsidRPr="00E31CB6">
        <w:rPr>
          <w:rFonts w:ascii="Garamond" w:hAnsi="Garamond" w:cs="Arial"/>
          <w:lang w:eastAsia="ja-JP"/>
        </w:rPr>
        <w:t>, to be undertaken in 2017.</w:t>
      </w:r>
      <w:r w:rsidRPr="00E31CB6">
        <w:rPr>
          <w:rFonts w:ascii="Garamond" w:hAnsi="Garamond" w:cstheme="minorHAnsi"/>
          <w:lang w:eastAsia="ja-JP"/>
        </w:rPr>
        <w:t xml:space="preserve"> </w:t>
      </w:r>
      <w:r w:rsidRPr="00E31CB6">
        <w:rPr>
          <w:rFonts w:ascii="Garamond" w:hAnsi="Garamond" w:cstheme="minorHAnsi"/>
        </w:rPr>
        <w:t>The project started on November 03, 2015</w:t>
      </w:r>
      <w:r w:rsidRPr="00E31CB6">
        <w:rPr>
          <w:rFonts w:ascii="Garamond" w:hAnsi="Garamond"/>
        </w:rPr>
        <w:t xml:space="preserve"> and is in its second year of implementation</w:t>
      </w:r>
      <w:r w:rsidRPr="00E31CB6">
        <w:rPr>
          <w:rFonts w:ascii="Garamond" w:hAnsi="Garamond" w:cstheme="minorHAnsi"/>
        </w:rPr>
        <w:t>.</w:t>
      </w:r>
      <w:r w:rsidRPr="00E31CB6">
        <w:rPr>
          <w:rFonts w:ascii="Garamond" w:hAnsi="Garamond"/>
        </w:rPr>
        <w:t xml:space="preserve">. </w:t>
      </w:r>
      <w:r w:rsidRPr="00E31CB6">
        <w:rPr>
          <w:rFonts w:ascii="Garamond" w:hAnsi="Garamond"/>
          <w:color w:val="000000"/>
        </w:rPr>
        <w:t xml:space="preserve">This ToR sets out the expectations for this MTR.  The MTR process must follow the guidance outlined in the document </w:t>
      </w:r>
      <w:r w:rsidRPr="00E31CB6">
        <w:rPr>
          <w:rFonts w:ascii="Garamond" w:hAnsi="Garamond"/>
          <w:i/>
        </w:rPr>
        <w:t>Guidance For Conducting Midterm Reviews of UNDP-Supported, GEF-Financed Projects</w:t>
      </w:r>
      <w:r w:rsidRPr="00E31CB6">
        <w:rPr>
          <w:rFonts w:ascii="Garamond" w:hAnsi="Garamond"/>
        </w:rPr>
        <w:t xml:space="preserve"> </w:t>
      </w:r>
      <w:r w:rsidRPr="00E31CB6">
        <w:rPr>
          <w:rStyle w:val="FootnoteReference"/>
          <w:rFonts w:ascii="Garamond" w:hAnsi="Garamond"/>
        </w:rPr>
        <w:footnoteReference w:id="1"/>
      </w:r>
      <w:hyperlink r:id="rId15" w:history="1">
        <w:r w:rsidRPr="004150EC">
          <w:rPr>
            <w:rStyle w:val="Hyperlink"/>
          </w:rPr>
          <w:t>http://web.undp.org/evaluation/documents/guidance/GEF/mid-term/Guidance_Midterm Review _EN_2014.pdf</w:t>
        </w:r>
      </w:hyperlink>
      <w:r w:rsidRPr="00E31CB6">
        <w:rPr>
          <w:rFonts w:ascii="Garamond" w:hAnsi="Garamond"/>
          <w:sz w:val="20"/>
          <w:szCs w:val="20"/>
        </w:rPr>
        <w:t>.</w:t>
      </w:r>
    </w:p>
    <w:p w14:paraId="02CCA22B" w14:textId="77777777" w:rsidR="00D538A6" w:rsidRPr="00E31CB6" w:rsidRDefault="00D538A6" w:rsidP="00D538A6">
      <w:pPr>
        <w:jc w:val="both"/>
        <w:rPr>
          <w:rFonts w:ascii="Garamond" w:hAnsi="Garamond"/>
        </w:rPr>
      </w:pPr>
    </w:p>
    <w:p w14:paraId="7F75FF18" w14:textId="77777777" w:rsidR="00D538A6" w:rsidRPr="00E31CB6" w:rsidRDefault="00D538A6" w:rsidP="004B50F0">
      <w:pPr>
        <w:pStyle w:val="Heading1"/>
        <w:keepLines/>
        <w:numPr>
          <w:ilvl w:val="0"/>
          <w:numId w:val="28"/>
        </w:numPr>
        <w:tabs>
          <w:tab w:val="clear" w:pos="720"/>
        </w:tabs>
        <w:spacing w:before="480" w:after="0" w:line="276" w:lineRule="auto"/>
        <w:ind w:left="360"/>
        <w:rPr>
          <w:rFonts w:ascii="Garamond" w:hAnsi="Garamond"/>
        </w:rPr>
      </w:pPr>
      <w:bookmarkStart w:id="7" w:name="_Toc372794079"/>
      <w:r w:rsidRPr="00E31CB6">
        <w:rPr>
          <w:rFonts w:ascii="Garamond" w:hAnsi="Garamond"/>
        </w:rPr>
        <w:lastRenderedPageBreak/>
        <w:t>PROJECT BACKGROUND INFORMATION</w:t>
      </w:r>
      <w:bookmarkEnd w:id="7"/>
      <w:r w:rsidRPr="00E31CB6">
        <w:rPr>
          <w:rFonts w:ascii="Garamond" w:hAnsi="Garamond"/>
        </w:rPr>
        <w:t xml:space="preserve"> </w:t>
      </w:r>
    </w:p>
    <w:p w14:paraId="6CC833C1" w14:textId="77777777" w:rsidR="00D538A6" w:rsidRPr="00E31CB6" w:rsidRDefault="00D538A6" w:rsidP="00D538A6">
      <w:pPr>
        <w:rPr>
          <w:rFonts w:ascii="Garamond" w:hAnsi="Garamond"/>
        </w:rPr>
      </w:pPr>
      <w:r w:rsidRPr="00E31CB6">
        <w:rPr>
          <w:rFonts w:ascii="Garamond" w:hAnsi="Garamond"/>
        </w:rPr>
        <w:t>The goal of this project is to expand the capacity of Armenia to generate global environmental benefits through environmental education and raising awareness of stakeholders to implement Rio Convention strategies.  The objective of the project is to strengthen the capacity to use environmental education and awareness raising as tools to address natural resource management issues. The achievement of this objective will strengthen the capacity of staff in the public sector, raise the public awareness about global environmental issues and the related international conventions, strengthen the links between sectors, including the mainstreaming of environmental concerns in development policies and projects, and finally contribute to an ecologically safe and sound environment.</w:t>
      </w:r>
    </w:p>
    <w:p w14:paraId="57766394" w14:textId="77777777" w:rsidR="00D538A6" w:rsidRPr="00E31CB6" w:rsidRDefault="00D538A6" w:rsidP="00D538A6">
      <w:pPr>
        <w:rPr>
          <w:rFonts w:ascii="Garamond" w:hAnsi="Garamond"/>
        </w:rPr>
      </w:pPr>
      <w:r w:rsidRPr="00E31CB6">
        <w:rPr>
          <w:rFonts w:ascii="Garamond" w:hAnsi="Garamond"/>
        </w:rPr>
        <w:t>The project objective will be achieved through three components (outcomes): i) enhance legal, policy, institutional and strategic frameworks to strengthen environmental education and raise awareness of stakeholders as natural resource management tools; ii) improve the capacity of relevant educational entities and organizations, offering environmental education to integrate environmental education and awareness raising into programmes and projects as tools for natural resource management; iii) develop capacity of community-based organizations (CBOs) to use environmental education and awareness raising as tools for natural resource management.</w:t>
      </w:r>
    </w:p>
    <w:p w14:paraId="73D71754" w14:textId="77777777" w:rsidR="00D538A6" w:rsidRPr="00E31CB6" w:rsidRDefault="00D538A6" w:rsidP="00D538A6">
      <w:pPr>
        <w:rPr>
          <w:rFonts w:ascii="Garamond" w:hAnsi="Garamond"/>
        </w:rPr>
      </w:pPr>
      <w:r w:rsidRPr="00E31CB6">
        <w:rPr>
          <w:rFonts w:ascii="Garamond" w:hAnsi="Garamond"/>
        </w:rPr>
        <w:t>These activities will contribute to UNDP Strategic Plan Output 2.5 “Legal and regulatory frameworks, policies and institutions enabled to ensure the conservation, sustainable use, and access and benefit sharing of natural resources, biodiversity and ecosystems, in line with international conventions and national legislation”.</w:t>
      </w:r>
    </w:p>
    <w:p w14:paraId="1DA6E74E" w14:textId="77777777" w:rsidR="00D538A6" w:rsidRPr="00E31CB6" w:rsidRDefault="00D538A6" w:rsidP="00D538A6">
      <w:pPr>
        <w:rPr>
          <w:rFonts w:ascii="Garamond" w:hAnsi="Garamond"/>
        </w:rPr>
      </w:pPr>
      <w:r w:rsidRPr="00E31CB6">
        <w:rPr>
          <w:rFonts w:ascii="Garamond" w:hAnsi="Garamond"/>
        </w:rPr>
        <w:t>The project activities commenced in middle 2016 with conclusion planned for late 2018.</w:t>
      </w:r>
    </w:p>
    <w:p w14:paraId="2704637E" w14:textId="77777777" w:rsidR="00D538A6" w:rsidRPr="00E31CB6" w:rsidRDefault="00D538A6" w:rsidP="00D538A6">
      <w:pPr>
        <w:rPr>
          <w:rFonts w:ascii="Garamond" w:hAnsi="Garamond"/>
        </w:rPr>
      </w:pPr>
      <w:r w:rsidRPr="00E31CB6">
        <w:rPr>
          <w:rFonts w:ascii="Garamond" w:hAnsi="Garamond"/>
        </w:rPr>
        <w:t xml:space="preserve">The project runs on principal allocations of 750,000 USD from GEF and additional input of 30,000 USD from UNDP and planned co-financing of 693,735 USD as in-kind contributions from Government of RoA, UNDP and NGOs. </w:t>
      </w:r>
    </w:p>
    <w:p w14:paraId="6E69AF8A" w14:textId="77777777" w:rsidR="00D538A6" w:rsidRPr="00E31CB6" w:rsidRDefault="00D538A6" w:rsidP="00D538A6">
      <w:pPr>
        <w:rPr>
          <w:rFonts w:ascii="Garamond" w:hAnsi="Garamond"/>
        </w:rPr>
      </w:pPr>
      <w:r w:rsidRPr="00E31CB6">
        <w:rPr>
          <w:rFonts w:ascii="Garamond" w:hAnsi="Garamond"/>
        </w:rPr>
        <w:t xml:space="preserve">The Project Board provides consensus-based decisions, in particular when guidance is required by the Project Coordinator (PC) and has final authority on matters requiring official review and approval, including annual work plans, budgets, and key hires. The Project Board actively seeks and takes account of the input of the Technical Advisory Committee that meets annually, with periodic consultation as needed throughout the year.  </w:t>
      </w:r>
    </w:p>
    <w:p w14:paraId="67802802" w14:textId="77777777" w:rsidR="00D538A6" w:rsidRPr="00E31CB6" w:rsidRDefault="00D538A6" w:rsidP="00D538A6">
      <w:pPr>
        <w:rPr>
          <w:rFonts w:ascii="Garamond" w:hAnsi="Garamond"/>
        </w:rPr>
      </w:pPr>
      <w:r w:rsidRPr="00E31CB6">
        <w:rPr>
          <w:rFonts w:ascii="Garamond" w:hAnsi="Garamond"/>
        </w:rPr>
        <w:t>UNDP acts as the GEF Agency for this project. The project is implemented by the Ministry of Nature Protection (MNP) following UNDP’s National Implementation Modality (NIM). The Ministry of Education and Science based on the mandate in addressing educational policy in the country, including environmental education is the primary beneficiary of the project.</w:t>
      </w:r>
    </w:p>
    <w:p w14:paraId="3A8BBDB4" w14:textId="77777777" w:rsidR="00D538A6" w:rsidRPr="00E31CB6" w:rsidRDefault="00D538A6" w:rsidP="00D538A6">
      <w:pPr>
        <w:rPr>
          <w:rFonts w:ascii="Garamond" w:hAnsi="Garamond"/>
        </w:rPr>
      </w:pPr>
    </w:p>
    <w:p w14:paraId="1DF9683A" w14:textId="77777777" w:rsidR="00D538A6" w:rsidRPr="00E31CB6" w:rsidRDefault="00D538A6" w:rsidP="004B50F0">
      <w:pPr>
        <w:pStyle w:val="Heading1"/>
        <w:keepLines/>
        <w:numPr>
          <w:ilvl w:val="0"/>
          <w:numId w:val="28"/>
        </w:numPr>
        <w:tabs>
          <w:tab w:val="clear" w:pos="720"/>
          <w:tab w:val="num" w:pos="360"/>
        </w:tabs>
        <w:spacing w:before="480" w:after="0" w:line="276" w:lineRule="auto"/>
        <w:ind w:left="360"/>
        <w:rPr>
          <w:rFonts w:ascii="Garamond" w:hAnsi="Garamond"/>
        </w:rPr>
      </w:pPr>
      <w:bookmarkStart w:id="8" w:name="_Toc372794080"/>
      <w:r w:rsidRPr="00E31CB6">
        <w:rPr>
          <w:rFonts w:ascii="Garamond" w:hAnsi="Garamond"/>
        </w:rPr>
        <w:t>OBJECTIVES OF THE MTR</w:t>
      </w:r>
      <w:bookmarkEnd w:id="8"/>
    </w:p>
    <w:p w14:paraId="042037A4" w14:textId="77777777" w:rsidR="00D538A6" w:rsidRPr="00E31CB6" w:rsidRDefault="00D538A6" w:rsidP="00D538A6">
      <w:pPr>
        <w:tabs>
          <w:tab w:val="left" w:pos="0"/>
        </w:tabs>
        <w:jc w:val="both"/>
        <w:rPr>
          <w:rFonts w:ascii="Garamond" w:hAnsi="Garamond"/>
        </w:rPr>
      </w:pPr>
      <w:r w:rsidRPr="00E31CB6">
        <w:rPr>
          <w:rFonts w:ascii="Garamond" w:hAnsi="Garamond"/>
        </w:rPr>
        <w:t>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w:t>
      </w:r>
    </w:p>
    <w:p w14:paraId="63033564" w14:textId="77777777" w:rsidR="00D538A6" w:rsidRPr="00E31CB6" w:rsidRDefault="00D538A6" w:rsidP="004B50F0">
      <w:pPr>
        <w:pStyle w:val="Heading1"/>
        <w:keepLines/>
        <w:numPr>
          <w:ilvl w:val="0"/>
          <w:numId w:val="28"/>
        </w:numPr>
        <w:tabs>
          <w:tab w:val="clear" w:pos="720"/>
        </w:tabs>
        <w:spacing w:before="480" w:after="0" w:line="276" w:lineRule="auto"/>
        <w:ind w:left="360"/>
        <w:rPr>
          <w:rFonts w:ascii="Garamond" w:hAnsi="Garamond"/>
          <w:lang w:val="en-GB"/>
        </w:rPr>
      </w:pPr>
      <w:bookmarkStart w:id="9" w:name="_Toc372794081"/>
      <w:r w:rsidRPr="00E31CB6">
        <w:rPr>
          <w:rFonts w:ascii="Garamond" w:hAnsi="Garamond"/>
        </w:rPr>
        <w:t>MTR APPROACH &amp; METHODOLOGY</w:t>
      </w:r>
      <w:bookmarkEnd w:id="9"/>
      <w:r w:rsidRPr="00E31CB6">
        <w:rPr>
          <w:rFonts w:ascii="Garamond" w:hAnsi="Garamond"/>
          <w:lang w:val="en-GB"/>
        </w:rPr>
        <w:t xml:space="preserve">  </w:t>
      </w:r>
    </w:p>
    <w:p w14:paraId="0D241A9E" w14:textId="77777777" w:rsidR="00D538A6" w:rsidRPr="00E31CB6" w:rsidRDefault="00D538A6" w:rsidP="00D538A6">
      <w:pPr>
        <w:jc w:val="both"/>
        <w:rPr>
          <w:rFonts w:ascii="Garamond" w:hAnsi="Garamond"/>
        </w:rPr>
      </w:pPr>
      <w:r w:rsidRPr="00E31CB6">
        <w:rPr>
          <w:rFonts w:ascii="Garamond" w:hAnsi="Garamond"/>
        </w:rPr>
        <w:t xml:space="preserve">The MTR must provide evidence based information that is credible, reliable and useful. The MTR consultant will review all relevant sources of information including documents prepared during the preparation phase (i.e. PIF, UNDP Initiation Plan, UNDP Environmental &amp; Social Safeguard Policy, the Project Document, project reports including Annual Project Report (APR)/, project budget revisions, lesson learned reports, national strategic and legal documents, and any other materials that the team considers useful for this evidence-based review). The MTR consultant will review the baseline </w:t>
      </w:r>
      <w:r w:rsidRPr="00E31CB6">
        <w:rPr>
          <w:rFonts w:ascii="Garamond" w:hAnsi="Garamond"/>
        </w:rPr>
        <w:lastRenderedPageBreak/>
        <w:t xml:space="preserve">GEF focal area Tracking Tool submitted to the GEF at CEO endorsement, and the midterm GEF focal area Tracking Tool that must be completed before the MTR field mission begins.  </w:t>
      </w:r>
    </w:p>
    <w:p w14:paraId="3D1DD858" w14:textId="77777777" w:rsidR="00D538A6" w:rsidRPr="00E31CB6" w:rsidRDefault="00D538A6" w:rsidP="00D538A6">
      <w:pPr>
        <w:keepLines/>
        <w:widowControl w:val="0"/>
        <w:overflowPunct w:val="0"/>
        <w:autoSpaceDE w:val="0"/>
        <w:autoSpaceDN w:val="0"/>
        <w:adjustRightInd w:val="0"/>
        <w:jc w:val="both"/>
        <w:rPr>
          <w:rFonts w:ascii="Garamond" w:hAnsi="Garamond"/>
        </w:rPr>
      </w:pPr>
      <w:r w:rsidRPr="00E31CB6">
        <w:rPr>
          <w:rFonts w:ascii="Garamond" w:hAnsi="Garamond"/>
        </w:rPr>
        <w:t>The MTR consultant is expected to follow a collaborative and participatory approach</w:t>
      </w:r>
      <w:r w:rsidRPr="00E31CB6">
        <w:rPr>
          <w:rStyle w:val="FootnoteReference"/>
          <w:rFonts w:ascii="Garamond" w:hAnsi="Garamond"/>
        </w:rPr>
        <w:footnoteReference w:id="2"/>
      </w:r>
      <w:r w:rsidRPr="00E31CB6">
        <w:rPr>
          <w:rFonts w:ascii="Garamond" w:hAnsi="Garamond"/>
        </w:rPr>
        <w:t xml:space="preserve"> ensuring close engagement with the Project Team, government counterparts (the GEF Operational Focal Point), the UNDP Country Office(s), UNDP-GEF Regional Technical Advisers, and other key stakeholders. </w:t>
      </w:r>
    </w:p>
    <w:p w14:paraId="3D01839B" w14:textId="77777777" w:rsidR="00D538A6" w:rsidRPr="00E31CB6" w:rsidRDefault="00D538A6" w:rsidP="00D538A6">
      <w:pPr>
        <w:jc w:val="both"/>
        <w:rPr>
          <w:rFonts w:ascii="Garamond" w:hAnsi="Garamond"/>
        </w:rPr>
      </w:pPr>
      <w:r w:rsidRPr="00E31CB6">
        <w:rPr>
          <w:rFonts w:ascii="Garamond" w:hAnsi="Garamond"/>
        </w:rPr>
        <w:t>Engagement of stakeholders is vital to a successful MTR.</w:t>
      </w:r>
      <w:r w:rsidRPr="00E31CB6">
        <w:rPr>
          <w:rStyle w:val="FootnoteReference"/>
          <w:rFonts w:ascii="Garamond" w:hAnsi="Garamond"/>
        </w:rPr>
        <w:footnoteReference w:id="3"/>
      </w:r>
      <w:r w:rsidRPr="00E31CB6">
        <w:rPr>
          <w:rFonts w:ascii="Garamond" w:hAnsi="Garamond"/>
        </w:rPr>
        <w:t xml:space="preserve"> Stakeholder involvement should include interviews with stakeholders who have project responsibilities, including but not limited to; executing agencies, senior officials and task team/ component leaders, key experts and consultants in the subject area, Project Board, project stakeholders, academia, local government and CBOs, etc. </w:t>
      </w:r>
    </w:p>
    <w:p w14:paraId="7E22B0C4" w14:textId="77777777" w:rsidR="00D538A6" w:rsidRPr="00E31CB6" w:rsidRDefault="00D538A6" w:rsidP="00D538A6">
      <w:pPr>
        <w:pStyle w:val="BodyText"/>
        <w:spacing w:before="0" w:after="0"/>
        <w:rPr>
          <w:rFonts w:ascii="Garamond" w:hAnsi="Garamond"/>
          <w:sz w:val="22"/>
          <w:szCs w:val="22"/>
        </w:rPr>
      </w:pPr>
      <w:r w:rsidRPr="00E31CB6">
        <w:rPr>
          <w:rFonts w:ascii="Garamond" w:hAnsi="Garamond"/>
          <w:sz w:val="22"/>
          <w:szCs w:val="22"/>
          <w:lang w:val="en-GB"/>
        </w:rPr>
        <w:t>The</w:t>
      </w:r>
      <w:r w:rsidRPr="00E31CB6">
        <w:rPr>
          <w:rFonts w:ascii="Garamond" w:hAnsi="Garamond"/>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13E438C8" w14:textId="77777777" w:rsidR="00D538A6" w:rsidRPr="00E31CB6" w:rsidRDefault="00D538A6" w:rsidP="00D538A6">
      <w:pPr>
        <w:pStyle w:val="BodyText"/>
        <w:spacing w:before="0" w:after="0"/>
        <w:rPr>
          <w:rFonts w:ascii="Garamond" w:hAnsi="Garamond"/>
          <w:sz w:val="26"/>
          <w:szCs w:val="26"/>
        </w:rPr>
      </w:pPr>
    </w:p>
    <w:p w14:paraId="35630196" w14:textId="77777777" w:rsidR="00D538A6" w:rsidRPr="00E31CB6" w:rsidRDefault="00D538A6" w:rsidP="004B50F0">
      <w:pPr>
        <w:pStyle w:val="Heading1"/>
        <w:keepLines/>
        <w:numPr>
          <w:ilvl w:val="0"/>
          <w:numId w:val="28"/>
        </w:numPr>
        <w:tabs>
          <w:tab w:val="clear" w:pos="720"/>
        </w:tabs>
        <w:spacing w:before="480" w:after="0" w:line="276" w:lineRule="auto"/>
        <w:ind w:left="360"/>
        <w:rPr>
          <w:rFonts w:ascii="Garamond" w:hAnsi="Garamond"/>
        </w:rPr>
      </w:pPr>
      <w:bookmarkStart w:id="10" w:name="_Toc372794082"/>
      <w:r w:rsidRPr="00E31CB6">
        <w:rPr>
          <w:rFonts w:ascii="Garamond" w:hAnsi="Garamond"/>
        </w:rPr>
        <w:t>DETAILED SCOPE OF THE MTR</w:t>
      </w:r>
      <w:bookmarkEnd w:id="10"/>
    </w:p>
    <w:p w14:paraId="3240A26C" w14:textId="77777777" w:rsidR="00D538A6" w:rsidRPr="00E31CB6" w:rsidRDefault="00D538A6" w:rsidP="00D538A6">
      <w:pPr>
        <w:jc w:val="both"/>
        <w:rPr>
          <w:rFonts w:ascii="Garamond" w:hAnsi="Garamond"/>
        </w:rPr>
      </w:pPr>
      <w:r w:rsidRPr="00E31CB6">
        <w:rPr>
          <w:rFonts w:ascii="Garamond" w:hAnsi="Garamond"/>
        </w:rPr>
        <w:t xml:space="preserve">The MTR consultant will assess the following four categories of project progress. See the </w:t>
      </w:r>
      <w:r w:rsidRPr="00E31CB6">
        <w:rPr>
          <w:rFonts w:ascii="Garamond" w:hAnsi="Garamond"/>
          <w:i/>
        </w:rPr>
        <w:t>Guidance For Conducting Midterm Reviews of UNDP-Supported, GEF-Financed Projects</w:t>
      </w:r>
      <w:r w:rsidRPr="00E31CB6">
        <w:rPr>
          <w:rFonts w:ascii="Garamond" w:hAnsi="Garamond"/>
        </w:rPr>
        <w:t xml:space="preserve"> for extended descriptions. </w:t>
      </w:r>
    </w:p>
    <w:p w14:paraId="74A3D549" w14:textId="77777777" w:rsidR="00D538A6" w:rsidRPr="00E31CB6" w:rsidRDefault="00D538A6" w:rsidP="00D538A6">
      <w:pPr>
        <w:jc w:val="both"/>
        <w:rPr>
          <w:rFonts w:ascii="Garamond" w:hAnsi="Garamond"/>
        </w:rPr>
      </w:pPr>
    </w:p>
    <w:p w14:paraId="4C3A395F" w14:textId="77777777" w:rsidR="00D538A6" w:rsidRPr="00E31CB6" w:rsidRDefault="00D538A6" w:rsidP="00D538A6">
      <w:pPr>
        <w:jc w:val="both"/>
        <w:rPr>
          <w:rFonts w:ascii="Garamond" w:hAnsi="Garamond"/>
          <w:b/>
          <w:color w:val="000000"/>
        </w:rPr>
      </w:pPr>
      <w:r w:rsidRPr="00E31CB6">
        <w:rPr>
          <w:rFonts w:ascii="Garamond" w:hAnsi="Garamond"/>
          <w:b/>
          <w:color w:val="000000"/>
        </w:rPr>
        <w:t>i.    Project Strategy</w:t>
      </w:r>
    </w:p>
    <w:p w14:paraId="70B7C20F" w14:textId="77777777" w:rsidR="00D538A6" w:rsidRPr="00E31CB6" w:rsidRDefault="00D538A6" w:rsidP="00D538A6">
      <w:pPr>
        <w:jc w:val="both"/>
        <w:rPr>
          <w:rFonts w:ascii="Garamond" w:hAnsi="Garamond"/>
        </w:rPr>
      </w:pPr>
      <w:r w:rsidRPr="00E31CB6">
        <w:rPr>
          <w:rFonts w:ascii="Garamond" w:hAnsi="Garamond"/>
          <w:u w:val="single"/>
        </w:rPr>
        <w:t>Project design</w:t>
      </w:r>
      <w:r w:rsidRPr="00E31CB6">
        <w:rPr>
          <w:rFonts w:ascii="Garamond" w:hAnsi="Garamond"/>
        </w:rPr>
        <w:t xml:space="preserve">: </w:t>
      </w:r>
    </w:p>
    <w:p w14:paraId="549C9D67" w14:textId="77777777" w:rsidR="00D538A6" w:rsidRPr="00E31CB6" w:rsidRDefault="00D538A6" w:rsidP="004B50F0">
      <w:pPr>
        <w:pStyle w:val="ListParagraph"/>
        <w:numPr>
          <w:ilvl w:val="0"/>
          <w:numId w:val="17"/>
        </w:numPr>
        <w:spacing w:before="0"/>
        <w:rPr>
          <w:rFonts w:ascii="Garamond" w:hAnsi="Garamond"/>
          <w:color w:val="000000"/>
          <w:sz w:val="22"/>
          <w:szCs w:val="22"/>
          <w:lang w:val="en-GB"/>
        </w:rPr>
      </w:pPr>
      <w:r w:rsidRPr="00E31CB6">
        <w:rPr>
          <w:rFonts w:ascii="Garamond" w:hAnsi="Garamond"/>
          <w:sz w:val="22"/>
          <w:szCs w:val="22"/>
          <w:lang w:val="en-GB"/>
        </w:rPr>
        <w:t xml:space="preserve">Review the problem addressed by the project and </w:t>
      </w:r>
      <w:r w:rsidRPr="00E31CB6">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174F5E40" w14:textId="77777777" w:rsidR="00D538A6" w:rsidRPr="00E31CB6" w:rsidRDefault="00D538A6" w:rsidP="004B50F0">
      <w:pPr>
        <w:pStyle w:val="ListParagraph"/>
        <w:numPr>
          <w:ilvl w:val="0"/>
          <w:numId w:val="17"/>
        </w:numPr>
        <w:spacing w:before="0"/>
        <w:rPr>
          <w:rFonts w:ascii="Garamond" w:hAnsi="Garamond"/>
          <w:sz w:val="22"/>
          <w:szCs w:val="22"/>
        </w:rPr>
      </w:pPr>
      <w:r w:rsidRPr="00E31CB6">
        <w:rPr>
          <w:rFonts w:ascii="Garamond" w:hAnsi="Garamond"/>
          <w:sz w:val="22"/>
          <w:szCs w:val="22"/>
          <w:lang w:val="en-GB"/>
        </w:rPr>
        <w:t xml:space="preserve">Review the relevance of the project strategy and </w:t>
      </w:r>
      <w:r w:rsidRPr="00E31CB6">
        <w:rPr>
          <w:rFonts w:ascii="Garamond" w:hAnsi="Garamond"/>
          <w:color w:val="000000"/>
          <w:sz w:val="22"/>
          <w:szCs w:val="22"/>
          <w:lang w:val="en-GB"/>
        </w:rPr>
        <w:t xml:space="preserve">assess whether it provides the most effective route towards expected/intended results.  </w:t>
      </w:r>
      <w:r w:rsidRPr="00E31CB6">
        <w:rPr>
          <w:rFonts w:ascii="Garamond" w:eastAsiaTheme="minorHAnsi" w:hAnsi="Garamond" w:cs="ArialMT"/>
          <w:sz w:val="22"/>
          <w:szCs w:val="22"/>
        </w:rPr>
        <w:t>Were lessons from other relevant projects properly incorporated into the project design?</w:t>
      </w:r>
    </w:p>
    <w:p w14:paraId="5ADF6AF4" w14:textId="77777777" w:rsidR="00D538A6" w:rsidRPr="00E31CB6" w:rsidRDefault="00D538A6" w:rsidP="004B50F0">
      <w:pPr>
        <w:pStyle w:val="ListParagraph"/>
        <w:numPr>
          <w:ilvl w:val="0"/>
          <w:numId w:val="17"/>
        </w:numPr>
        <w:spacing w:before="0"/>
        <w:rPr>
          <w:rFonts w:ascii="Garamond" w:hAnsi="Garamond"/>
          <w:sz w:val="22"/>
          <w:szCs w:val="22"/>
        </w:rPr>
      </w:pPr>
      <w:r w:rsidRPr="00E31CB6">
        <w:rPr>
          <w:rFonts w:ascii="Garamond" w:hAnsi="Garamond"/>
          <w:sz w:val="22"/>
          <w:szCs w:val="22"/>
          <w:lang w:val="en-GB"/>
        </w:rPr>
        <w:t xml:space="preserve">Review how the project addresses country priorities. Review country ownership. </w:t>
      </w:r>
      <w:r w:rsidRPr="00E31CB6">
        <w:rPr>
          <w:rFonts w:ascii="Garamond" w:eastAsiaTheme="minorHAnsi" w:hAnsi="Garamond" w:cs="ArialMT"/>
          <w:sz w:val="22"/>
          <w:szCs w:val="22"/>
        </w:rPr>
        <w:t>Was the project concept in line with the national sector development priorities and plans of the country?</w:t>
      </w:r>
    </w:p>
    <w:p w14:paraId="48170B33" w14:textId="77777777" w:rsidR="00D538A6" w:rsidRPr="00E31CB6" w:rsidRDefault="00D538A6" w:rsidP="004B50F0">
      <w:pPr>
        <w:pStyle w:val="ListParagraph"/>
        <w:numPr>
          <w:ilvl w:val="0"/>
          <w:numId w:val="17"/>
        </w:numPr>
        <w:spacing w:before="0"/>
        <w:rPr>
          <w:rFonts w:ascii="Garamond" w:hAnsi="Garamond"/>
          <w:b/>
          <w:sz w:val="22"/>
          <w:szCs w:val="22"/>
          <w:lang w:val="en-GB"/>
        </w:rPr>
      </w:pPr>
      <w:r w:rsidRPr="00E31CB6">
        <w:rPr>
          <w:rFonts w:ascii="Garamond" w:hAnsi="Garamond"/>
          <w:sz w:val="22"/>
          <w:szCs w:val="22"/>
          <w:lang w:val="en-GB"/>
        </w:rPr>
        <w:t xml:space="preserve">Review decision-making processes: </w:t>
      </w:r>
      <w:r w:rsidRPr="00E31CB6">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37158755" w14:textId="77777777" w:rsidR="00D538A6" w:rsidRPr="00E31CB6" w:rsidRDefault="00D538A6" w:rsidP="004B50F0">
      <w:pPr>
        <w:pStyle w:val="ListParagraph"/>
        <w:numPr>
          <w:ilvl w:val="0"/>
          <w:numId w:val="17"/>
        </w:numPr>
        <w:spacing w:before="0"/>
        <w:rPr>
          <w:rFonts w:ascii="Garamond" w:hAnsi="Garamond"/>
          <w:noProof/>
          <w:sz w:val="22"/>
          <w:szCs w:val="22"/>
        </w:rPr>
      </w:pPr>
      <w:r w:rsidRPr="00E31CB6">
        <w:rPr>
          <w:rFonts w:ascii="Garamond" w:hAnsi="Garamond"/>
          <w:sz w:val="22"/>
          <w:szCs w:val="22"/>
          <w:lang w:val="en-GB"/>
        </w:rPr>
        <w:t>Review the extent to which relevant gender issues were raised in the project design.</w:t>
      </w:r>
      <w:r w:rsidRPr="00E31CB6">
        <w:rPr>
          <w:rFonts w:ascii="Garamond" w:hAnsi="Garamond"/>
          <w:noProof/>
          <w:sz w:val="22"/>
          <w:szCs w:val="22"/>
        </w:rPr>
        <w:t xml:space="preserve"> </w:t>
      </w:r>
      <w:r w:rsidRPr="00E31CB6">
        <w:rPr>
          <w:rFonts w:ascii="Garamond" w:hAnsi="Garamond"/>
          <w:sz w:val="22"/>
          <w:szCs w:val="22"/>
          <w:lang w:val="en-GB"/>
        </w:rPr>
        <w:t xml:space="preserve">See Annex 9 of </w:t>
      </w:r>
      <w:r w:rsidRPr="00E31CB6">
        <w:rPr>
          <w:rFonts w:ascii="Garamond" w:hAnsi="Garamond"/>
          <w:i/>
          <w:sz w:val="22"/>
          <w:szCs w:val="22"/>
          <w:lang w:val="en-GB"/>
        </w:rPr>
        <w:t>Guidance For Conducting Midterm Reviews of UNDP-Supported, GEF-Financed Projects</w:t>
      </w:r>
      <w:r w:rsidRPr="00E31CB6">
        <w:rPr>
          <w:rFonts w:ascii="Garamond" w:hAnsi="Garamond"/>
          <w:lang w:val="en-GB"/>
        </w:rPr>
        <w:t xml:space="preserve"> </w:t>
      </w:r>
      <w:r w:rsidRPr="00E31CB6">
        <w:rPr>
          <w:rFonts w:ascii="Garamond" w:hAnsi="Garamond"/>
          <w:sz w:val="22"/>
          <w:szCs w:val="22"/>
          <w:lang w:val="en-GB"/>
        </w:rPr>
        <w:t>for further guidelines.</w:t>
      </w:r>
    </w:p>
    <w:p w14:paraId="4FF59F9F" w14:textId="77777777" w:rsidR="00D538A6" w:rsidRPr="00E31CB6" w:rsidRDefault="00D538A6" w:rsidP="004B50F0">
      <w:pPr>
        <w:pStyle w:val="ListParagraph"/>
        <w:numPr>
          <w:ilvl w:val="0"/>
          <w:numId w:val="17"/>
        </w:numPr>
        <w:spacing w:before="0"/>
        <w:rPr>
          <w:rFonts w:ascii="Garamond" w:hAnsi="Garamond"/>
          <w:sz w:val="22"/>
          <w:szCs w:val="22"/>
        </w:rPr>
      </w:pPr>
      <w:r w:rsidRPr="00E31CB6">
        <w:rPr>
          <w:rFonts w:ascii="Garamond" w:eastAsiaTheme="minorHAnsi" w:hAnsi="Garamond" w:cs="ArialMT"/>
          <w:sz w:val="22"/>
          <w:szCs w:val="22"/>
        </w:rPr>
        <w:t xml:space="preserve">If there are major areas of concern, recommend areas for improvement. </w:t>
      </w:r>
    </w:p>
    <w:p w14:paraId="1CF96524" w14:textId="77777777" w:rsidR="00D538A6" w:rsidRPr="00E31CB6" w:rsidRDefault="00D538A6" w:rsidP="00D538A6">
      <w:pPr>
        <w:pStyle w:val="ListParagraph"/>
        <w:spacing w:before="0"/>
        <w:ind w:left="360"/>
        <w:rPr>
          <w:rFonts w:ascii="Garamond" w:hAnsi="Garamond"/>
          <w:sz w:val="22"/>
          <w:szCs w:val="22"/>
        </w:rPr>
      </w:pPr>
    </w:p>
    <w:p w14:paraId="26A9C968" w14:textId="77777777" w:rsidR="00D538A6" w:rsidRPr="00E31CB6" w:rsidRDefault="00D538A6" w:rsidP="00D538A6">
      <w:pPr>
        <w:jc w:val="both"/>
        <w:rPr>
          <w:rFonts w:ascii="Garamond" w:hAnsi="Garamond"/>
        </w:rPr>
      </w:pPr>
      <w:r w:rsidRPr="00E31CB6">
        <w:rPr>
          <w:rFonts w:ascii="Garamond" w:hAnsi="Garamond"/>
          <w:u w:val="single"/>
        </w:rPr>
        <w:t>Results Framework/Logframe</w:t>
      </w:r>
      <w:r w:rsidRPr="00E31CB6">
        <w:rPr>
          <w:rFonts w:ascii="Garamond" w:hAnsi="Garamond"/>
        </w:rPr>
        <w:t>:</w:t>
      </w:r>
    </w:p>
    <w:p w14:paraId="5AA05E84" w14:textId="77777777" w:rsidR="00D538A6" w:rsidRPr="00E31CB6" w:rsidRDefault="00D538A6" w:rsidP="004B50F0">
      <w:pPr>
        <w:pStyle w:val="ListParagraph"/>
        <w:numPr>
          <w:ilvl w:val="0"/>
          <w:numId w:val="17"/>
        </w:numPr>
        <w:spacing w:before="0"/>
        <w:rPr>
          <w:rFonts w:ascii="Garamond" w:hAnsi="Garamond"/>
          <w:sz w:val="22"/>
          <w:szCs w:val="22"/>
        </w:rPr>
      </w:pPr>
      <w:r w:rsidRPr="00E31CB6">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5556CF95" w14:textId="77777777" w:rsidR="00D538A6" w:rsidRPr="00E31CB6" w:rsidRDefault="00D538A6" w:rsidP="004B50F0">
      <w:pPr>
        <w:pStyle w:val="ListParagraph"/>
        <w:numPr>
          <w:ilvl w:val="0"/>
          <w:numId w:val="17"/>
        </w:numPr>
        <w:spacing w:before="0"/>
        <w:rPr>
          <w:rFonts w:ascii="Garamond" w:hAnsi="Garamond"/>
          <w:sz w:val="22"/>
          <w:szCs w:val="22"/>
        </w:rPr>
      </w:pPr>
      <w:r w:rsidRPr="00E31CB6">
        <w:rPr>
          <w:rFonts w:ascii="Garamond" w:eastAsiaTheme="minorHAnsi" w:hAnsi="Garamond" w:cs="ArialMT"/>
          <w:sz w:val="22"/>
          <w:szCs w:val="22"/>
        </w:rPr>
        <w:t>Are the project’s objectives and outcomes or components clear, practical, and feasible within its time frame?</w:t>
      </w:r>
    </w:p>
    <w:p w14:paraId="7E667AF7" w14:textId="77777777" w:rsidR="00D538A6" w:rsidRPr="00E31CB6" w:rsidRDefault="00D538A6" w:rsidP="004B50F0">
      <w:pPr>
        <w:pStyle w:val="ListParagraph"/>
        <w:numPr>
          <w:ilvl w:val="0"/>
          <w:numId w:val="17"/>
        </w:numPr>
        <w:spacing w:before="0"/>
        <w:rPr>
          <w:rFonts w:ascii="Garamond" w:hAnsi="Garamond"/>
          <w:sz w:val="22"/>
          <w:szCs w:val="22"/>
        </w:rPr>
      </w:pPr>
      <w:r w:rsidRPr="00E31CB6">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C884EE4" w14:textId="77777777" w:rsidR="00D538A6" w:rsidRPr="00E31CB6" w:rsidRDefault="00D538A6" w:rsidP="004B50F0">
      <w:pPr>
        <w:numPr>
          <w:ilvl w:val="0"/>
          <w:numId w:val="17"/>
        </w:numPr>
        <w:jc w:val="both"/>
        <w:rPr>
          <w:rFonts w:ascii="Garamond" w:hAnsi="Garamond"/>
          <w:color w:val="000000"/>
        </w:rPr>
      </w:pPr>
      <w:r w:rsidRPr="00E31CB6">
        <w:rPr>
          <w:rFonts w:ascii="Garamond" w:hAnsi="Garamond"/>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14:paraId="54474FBA" w14:textId="77777777" w:rsidR="00D538A6" w:rsidRPr="00E31CB6" w:rsidRDefault="00D538A6" w:rsidP="00D538A6">
      <w:pPr>
        <w:ind w:left="360"/>
        <w:jc w:val="both"/>
        <w:rPr>
          <w:rFonts w:ascii="Garamond" w:hAnsi="Garamond"/>
          <w:color w:val="000000"/>
        </w:rPr>
      </w:pPr>
    </w:p>
    <w:p w14:paraId="4ECA76AD" w14:textId="77777777" w:rsidR="00D538A6" w:rsidRPr="00E31CB6" w:rsidRDefault="00D538A6" w:rsidP="00D538A6">
      <w:pPr>
        <w:jc w:val="both"/>
        <w:rPr>
          <w:rFonts w:ascii="Garamond" w:hAnsi="Garamond"/>
          <w:b/>
        </w:rPr>
      </w:pPr>
      <w:r w:rsidRPr="00E31CB6">
        <w:rPr>
          <w:rFonts w:ascii="Garamond" w:hAnsi="Garamond"/>
          <w:b/>
        </w:rPr>
        <w:lastRenderedPageBreak/>
        <w:t>ii.    Progress Towards Results</w:t>
      </w:r>
    </w:p>
    <w:p w14:paraId="48379819" w14:textId="77777777" w:rsidR="00D538A6" w:rsidRPr="00E31CB6" w:rsidRDefault="00D538A6" w:rsidP="00D538A6">
      <w:pPr>
        <w:jc w:val="both"/>
        <w:rPr>
          <w:rFonts w:ascii="Garamond" w:hAnsi="Garamond"/>
          <w:color w:val="000000"/>
        </w:rPr>
      </w:pPr>
    </w:p>
    <w:p w14:paraId="17D2DB57" w14:textId="77777777" w:rsidR="00D538A6" w:rsidRPr="00E31CB6" w:rsidRDefault="00D538A6" w:rsidP="00D538A6">
      <w:pPr>
        <w:jc w:val="both"/>
        <w:rPr>
          <w:rFonts w:ascii="Garamond" w:hAnsi="Garamond"/>
        </w:rPr>
      </w:pPr>
      <w:r w:rsidRPr="00E31CB6">
        <w:rPr>
          <w:rFonts w:ascii="Garamond" w:hAnsi="Garamond"/>
          <w:u w:val="single"/>
        </w:rPr>
        <w:t>Progress Towards Outcomes Analysis</w:t>
      </w:r>
      <w:r w:rsidRPr="00E31CB6">
        <w:rPr>
          <w:rFonts w:ascii="Garamond" w:hAnsi="Garamond"/>
        </w:rPr>
        <w:t>:</w:t>
      </w:r>
    </w:p>
    <w:p w14:paraId="0F354D6F" w14:textId="77777777" w:rsidR="00D538A6" w:rsidRPr="00E31CB6" w:rsidRDefault="00D538A6" w:rsidP="004B50F0">
      <w:pPr>
        <w:pStyle w:val="ListParagraph"/>
        <w:numPr>
          <w:ilvl w:val="0"/>
          <w:numId w:val="17"/>
        </w:numPr>
        <w:spacing w:before="0"/>
        <w:rPr>
          <w:rFonts w:ascii="Garamond" w:hAnsi="Garamond"/>
          <w:color w:val="000000"/>
          <w:sz w:val="22"/>
          <w:szCs w:val="22"/>
          <w:lang w:val="en-GB"/>
        </w:rPr>
      </w:pPr>
      <w:r w:rsidRPr="00E31CB6">
        <w:rPr>
          <w:rFonts w:ascii="Garamond" w:hAnsi="Garamond"/>
          <w:color w:val="000000"/>
          <w:sz w:val="22"/>
          <w:szCs w:val="22"/>
          <w:lang w:val="en-GB"/>
        </w:rPr>
        <w:t>Review the logframe indicators</w:t>
      </w:r>
      <w:r>
        <w:rPr>
          <w:rFonts w:ascii="Garamond" w:hAnsi="Garamond"/>
          <w:color w:val="000000"/>
          <w:sz w:val="22"/>
          <w:szCs w:val="22"/>
          <w:lang w:val="en-GB"/>
        </w:rPr>
        <w:t xml:space="preserve"> (Annex D)</w:t>
      </w:r>
      <w:r w:rsidRPr="00E31CB6">
        <w:rPr>
          <w:rFonts w:ascii="Garamond" w:hAnsi="Garamond"/>
          <w:color w:val="000000"/>
          <w:sz w:val="22"/>
          <w:szCs w:val="22"/>
          <w:lang w:val="en-GB"/>
        </w:rPr>
        <w:t xml:space="preserve"> against progress made towards the </w:t>
      </w:r>
      <w:r w:rsidRPr="00E31CB6">
        <w:rPr>
          <w:rFonts w:ascii="Garamond" w:hAnsi="Garamond"/>
          <w:sz w:val="22"/>
          <w:szCs w:val="22"/>
        </w:rPr>
        <w:t>end-of-project targets</w:t>
      </w:r>
      <w:r w:rsidRPr="00E31CB6">
        <w:rPr>
          <w:rFonts w:ascii="Garamond" w:hAnsi="Garamond" w:cs="Calibri"/>
          <w:sz w:val="22"/>
          <w:szCs w:val="22"/>
          <w:lang w:val="en-GB"/>
        </w:rPr>
        <w:t xml:space="preserve"> </w:t>
      </w:r>
      <w:r w:rsidRPr="00E31CB6">
        <w:rPr>
          <w:rFonts w:ascii="Garamond" w:hAnsi="Garamond"/>
          <w:color w:val="000000"/>
          <w:sz w:val="22"/>
          <w:szCs w:val="22"/>
          <w:lang w:val="en-GB"/>
        </w:rPr>
        <w:t xml:space="preserve">using </w:t>
      </w:r>
      <w:r w:rsidRPr="00E31CB6">
        <w:rPr>
          <w:rFonts w:ascii="Garamond" w:hAnsi="Garamond"/>
          <w:sz w:val="22"/>
          <w:szCs w:val="22"/>
          <w:lang w:val="en-GB"/>
        </w:rPr>
        <w:t xml:space="preserve">the Progress Towards Results Matrix and following the </w:t>
      </w:r>
      <w:r w:rsidRPr="00E31CB6">
        <w:rPr>
          <w:rFonts w:ascii="Garamond" w:hAnsi="Garamond"/>
          <w:i/>
          <w:sz w:val="22"/>
          <w:szCs w:val="22"/>
          <w:lang w:val="en-GB"/>
        </w:rPr>
        <w:t>Guidance For Conducting Midterm Reviews of UNDP-Supported, GEF-Financed Projects</w:t>
      </w:r>
      <w:r w:rsidRPr="00E31CB6">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sidRPr="00E31CB6">
        <w:rPr>
          <w:rFonts w:ascii="Garamond" w:hAnsi="Garamond"/>
          <w:sz w:val="22"/>
          <w:szCs w:val="22"/>
          <w:lang w:val="en-GB"/>
        </w:rPr>
        <w:t xml:space="preserve">Not on target to be achieved” (red). </w:t>
      </w:r>
    </w:p>
    <w:p w14:paraId="0AE850FA" w14:textId="77777777" w:rsidR="00D538A6" w:rsidRPr="00E31CB6" w:rsidRDefault="00D538A6" w:rsidP="00D538A6">
      <w:pPr>
        <w:pStyle w:val="ListParagraph"/>
        <w:spacing w:before="0"/>
        <w:ind w:left="360"/>
        <w:rPr>
          <w:rFonts w:ascii="Garamond" w:hAnsi="Garamond"/>
          <w:color w:val="000000"/>
          <w:lang w:val="en-GB"/>
        </w:rPr>
      </w:pPr>
    </w:p>
    <w:p w14:paraId="0D773C66" w14:textId="77777777" w:rsidR="00D538A6" w:rsidRPr="00E31CB6" w:rsidRDefault="00D538A6" w:rsidP="00D538A6">
      <w:pPr>
        <w:pStyle w:val="Caption"/>
        <w:keepNext/>
        <w:spacing w:after="0"/>
        <w:ind w:left="360"/>
        <w:rPr>
          <w:sz w:val="20"/>
          <w:szCs w:val="20"/>
        </w:rPr>
      </w:pPr>
      <w:r w:rsidRPr="00E31CB6">
        <w:rPr>
          <w:sz w:val="20"/>
          <w:szCs w:val="20"/>
        </w:rPr>
        <w:t>Table. Progress Towards Results Matrix (Achievement of outcomes against End-of-project Targets)</w:t>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530"/>
        <w:gridCol w:w="900"/>
        <w:gridCol w:w="1080"/>
        <w:gridCol w:w="990"/>
        <w:gridCol w:w="900"/>
        <w:gridCol w:w="1260"/>
        <w:gridCol w:w="1260"/>
        <w:gridCol w:w="1170"/>
      </w:tblGrid>
      <w:tr w:rsidR="00D538A6" w:rsidRPr="00E31CB6" w14:paraId="499E142E" w14:textId="77777777" w:rsidTr="00D538A6">
        <w:trPr>
          <w:cantSplit/>
          <w:trHeight w:val="629"/>
        </w:trPr>
        <w:tc>
          <w:tcPr>
            <w:tcW w:w="1237" w:type="dxa"/>
            <w:shd w:val="clear" w:color="auto" w:fill="D9D9D9" w:themeFill="background1" w:themeFillShade="D9"/>
          </w:tcPr>
          <w:p w14:paraId="3254C3A9" w14:textId="77777777" w:rsidR="00D538A6" w:rsidRPr="00E31CB6" w:rsidRDefault="00D538A6" w:rsidP="00D538A6">
            <w:pPr>
              <w:rPr>
                <w:rFonts w:ascii="Garamond" w:hAnsi="Garamond"/>
                <w:b/>
                <w:sz w:val="18"/>
                <w:szCs w:val="18"/>
              </w:rPr>
            </w:pPr>
            <w:r w:rsidRPr="00E31CB6">
              <w:rPr>
                <w:rFonts w:ascii="Garamond" w:hAnsi="Garamond"/>
                <w:b/>
                <w:sz w:val="18"/>
                <w:szCs w:val="18"/>
              </w:rPr>
              <w:t>Project Strategy</w:t>
            </w:r>
          </w:p>
        </w:tc>
        <w:tc>
          <w:tcPr>
            <w:tcW w:w="1530" w:type="dxa"/>
            <w:shd w:val="clear" w:color="auto" w:fill="D9D9D9" w:themeFill="background1" w:themeFillShade="D9"/>
          </w:tcPr>
          <w:p w14:paraId="78E3037B" w14:textId="77777777" w:rsidR="00D538A6" w:rsidRPr="00E31CB6" w:rsidRDefault="00D538A6" w:rsidP="00D538A6">
            <w:pPr>
              <w:rPr>
                <w:rFonts w:ascii="Garamond" w:hAnsi="Garamond"/>
                <w:b/>
                <w:sz w:val="18"/>
                <w:szCs w:val="18"/>
              </w:rPr>
            </w:pPr>
            <w:r w:rsidRPr="00E31CB6">
              <w:rPr>
                <w:rFonts w:ascii="Garamond" w:hAnsi="Garamond"/>
                <w:b/>
                <w:sz w:val="18"/>
                <w:szCs w:val="18"/>
              </w:rPr>
              <w:t>Indicator</w:t>
            </w:r>
            <w:r w:rsidRPr="00E31CB6">
              <w:rPr>
                <w:rStyle w:val="FootnoteReference"/>
                <w:rFonts w:ascii="Garamond" w:hAnsi="Garamond"/>
                <w:b/>
                <w:sz w:val="18"/>
                <w:szCs w:val="18"/>
              </w:rPr>
              <w:footnoteReference w:id="4"/>
            </w:r>
          </w:p>
        </w:tc>
        <w:tc>
          <w:tcPr>
            <w:tcW w:w="900" w:type="dxa"/>
            <w:shd w:val="clear" w:color="auto" w:fill="D9D9D9" w:themeFill="background1" w:themeFillShade="D9"/>
          </w:tcPr>
          <w:p w14:paraId="380984C3" w14:textId="77777777" w:rsidR="00D538A6" w:rsidRPr="00E31CB6" w:rsidRDefault="00D538A6" w:rsidP="00D538A6">
            <w:pPr>
              <w:rPr>
                <w:rFonts w:ascii="Garamond" w:hAnsi="Garamond"/>
                <w:b/>
                <w:sz w:val="18"/>
                <w:szCs w:val="18"/>
              </w:rPr>
            </w:pPr>
            <w:r w:rsidRPr="00E31CB6">
              <w:rPr>
                <w:rFonts w:ascii="Garamond" w:hAnsi="Garamond"/>
                <w:b/>
                <w:sz w:val="18"/>
                <w:szCs w:val="18"/>
              </w:rPr>
              <w:t>Baseline Level</w:t>
            </w:r>
            <w:r w:rsidRPr="00E31CB6">
              <w:rPr>
                <w:rStyle w:val="FootnoteReference"/>
                <w:rFonts w:ascii="Garamond" w:hAnsi="Garamond"/>
                <w:b/>
                <w:sz w:val="18"/>
                <w:szCs w:val="18"/>
              </w:rPr>
              <w:footnoteReference w:id="5"/>
            </w:r>
          </w:p>
        </w:tc>
        <w:tc>
          <w:tcPr>
            <w:tcW w:w="1080" w:type="dxa"/>
            <w:shd w:val="clear" w:color="auto" w:fill="D9D9D9" w:themeFill="background1" w:themeFillShade="D9"/>
          </w:tcPr>
          <w:p w14:paraId="60370913" w14:textId="77777777" w:rsidR="00D538A6" w:rsidRPr="00E31CB6" w:rsidRDefault="00D538A6" w:rsidP="00D538A6">
            <w:pPr>
              <w:rPr>
                <w:rFonts w:ascii="Garamond" w:hAnsi="Garamond"/>
                <w:b/>
                <w:sz w:val="18"/>
                <w:szCs w:val="18"/>
              </w:rPr>
            </w:pPr>
            <w:r w:rsidRPr="00E31CB6">
              <w:rPr>
                <w:rFonts w:ascii="Garamond" w:hAnsi="Garamond"/>
                <w:b/>
                <w:sz w:val="18"/>
                <w:szCs w:val="18"/>
              </w:rPr>
              <w:t>Level in 1</w:t>
            </w:r>
            <w:r w:rsidRPr="00E31CB6">
              <w:rPr>
                <w:rFonts w:ascii="Garamond" w:hAnsi="Garamond"/>
                <w:b/>
                <w:sz w:val="18"/>
                <w:szCs w:val="18"/>
                <w:vertAlign w:val="superscript"/>
              </w:rPr>
              <w:t>st</w:t>
            </w:r>
            <w:r w:rsidRPr="00E31CB6">
              <w:rPr>
                <w:rFonts w:ascii="Garamond" w:hAnsi="Garamond"/>
                <w:b/>
                <w:sz w:val="18"/>
                <w:szCs w:val="18"/>
              </w:rPr>
              <w:t xml:space="preserve">  APR self- reported)</w:t>
            </w:r>
          </w:p>
        </w:tc>
        <w:tc>
          <w:tcPr>
            <w:tcW w:w="990" w:type="dxa"/>
            <w:shd w:val="clear" w:color="auto" w:fill="D9D9D9" w:themeFill="background1" w:themeFillShade="D9"/>
          </w:tcPr>
          <w:p w14:paraId="3A640EBF" w14:textId="77777777" w:rsidR="00D538A6" w:rsidRPr="00E31CB6" w:rsidRDefault="00D538A6" w:rsidP="00D538A6">
            <w:pPr>
              <w:rPr>
                <w:rFonts w:ascii="Garamond" w:hAnsi="Garamond"/>
                <w:b/>
                <w:sz w:val="18"/>
                <w:szCs w:val="18"/>
              </w:rPr>
            </w:pPr>
            <w:r w:rsidRPr="00E31CB6">
              <w:rPr>
                <w:rFonts w:ascii="Garamond" w:hAnsi="Garamond"/>
                <w:b/>
                <w:sz w:val="18"/>
                <w:szCs w:val="18"/>
              </w:rPr>
              <w:t>Midterm Target</w:t>
            </w:r>
            <w:r w:rsidRPr="00E31CB6">
              <w:rPr>
                <w:rStyle w:val="FootnoteReference"/>
                <w:rFonts w:ascii="Garamond" w:hAnsi="Garamond"/>
                <w:b/>
                <w:sz w:val="18"/>
                <w:szCs w:val="18"/>
              </w:rPr>
              <w:footnoteReference w:id="6"/>
            </w:r>
          </w:p>
        </w:tc>
        <w:tc>
          <w:tcPr>
            <w:tcW w:w="900" w:type="dxa"/>
            <w:shd w:val="clear" w:color="auto" w:fill="D9D9D9" w:themeFill="background1" w:themeFillShade="D9"/>
          </w:tcPr>
          <w:p w14:paraId="2B967DFE" w14:textId="77777777" w:rsidR="00D538A6" w:rsidRPr="00E31CB6" w:rsidRDefault="00D538A6" w:rsidP="00D538A6">
            <w:pPr>
              <w:rPr>
                <w:rFonts w:ascii="Garamond" w:hAnsi="Garamond"/>
                <w:b/>
                <w:sz w:val="18"/>
                <w:szCs w:val="18"/>
              </w:rPr>
            </w:pPr>
            <w:r w:rsidRPr="00E31CB6">
              <w:rPr>
                <w:rFonts w:ascii="Garamond" w:hAnsi="Garamond"/>
                <w:b/>
                <w:sz w:val="18"/>
                <w:szCs w:val="18"/>
              </w:rPr>
              <w:t>End-of-project Target</w:t>
            </w:r>
          </w:p>
        </w:tc>
        <w:tc>
          <w:tcPr>
            <w:tcW w:w="1260" w:type="dxa"/>
            <w:shd w:val="clear" w:color="auto" w:fill="D9D9D9" w:themeFill="background1" w:themeFillShade="D9"/>
          </w:tcPr>
          <w:p w14:paraId="476C537D" w14:textId="77777777" w:rsidR="00D538A6" w:rsidRPr="00E31CB6" w:rsidRDefault="00D538A6" w:rsidP="00D538A6">
            <w:pPr>
              <w:rPr>
                <w:rFonts w:ascii="Garamond" w:hAnsi="Garamond"/>
                <w:b/>
                <w:sz w:val="18"/>
                <w:szCs w:val="18"/>
              </w:rPr>
            </w:pPr>
            <w:r w:rsidRPr="00E31CB6">
              <w:rPr>
                <w:rFonts w:ascii="Garamond" w:hAnsi="Garamond"/>
                <w:b/>
                <w:sz w:val="18"/>
                <w:szCs w:val="18"/>
              </w:rPr>
              <w:t>Midterm Level &amp; Assessment</w:t>
            </w:r>
            <w:r w:rsidRPr="00E31CB6">
              <w:rPr>
                <w:rStyle w:val="FootnoteReference"/>
                <w:rFonts w:ascii="Garamond" w:hAnsi="Garamond"/>
                <w:b/>
                <w:sz w:val="18"/>
                <w:szCs w:val="18"/>
              </w:rPr>
              <w:footnoteReference w:id="7"/>
            </w:r>
          </w:p>
        </w:tc>
        <w:tc>
          <w:tcPr>
            <w:tcW w:w="1260" w:type="dxa"/>
            <w:shd w:val="clear" w:color="auto" w:fill="D9D9D9" w:themeFill="background1" w:themeFillShade="D9"/>
          </w:tcPr>
          <w:p w14:paraId="21CBB090" w14:textId="77777777" w:rsidR="00D538A6" w:rsidRPr="00E31CB6" w:rsidRDefault="00D538A6" w:rsidP="00D538A6">
            <w:pPr>
              <w:rPr>
                <w:rFonts w:ascii="Garamond" w:hAnsi="Garamond"/>
                <w:b/>
                <w:sz w:val="18"/>
                <w:szCs w:val="18"/>
              </w:rPr>
            </w:pPr>
            <w:r w:rsidRPr="00E31CB6">
              <w:rPr>
                <w:rFonts w:ascii="Garamond" w:hAnsi="Garamond"/>
                <w:b/>
                <w:sz w:val="18"/>
                <w:szCs w:val="18"/>
              </w:rPr>
              <w:t>Achievement Rating</w:t>
            </w:r>
            <w:r w:rsidRPr="00E31CB6">
              <w:rPr>
                <w:rStyle w:val="FootnoteReference"/>
                <w:rFonts w:ascii="Garamond" w:hAnsi="Garamond"/>
                <w:b/>
                <w:sz w:val="18"/>
                <w:szCs w:val="18"/>
              </w:rPr>
              <w:footnoteReference w:id="8"/>
            </w:r>
          </w:p>
        </w:tc>
        <w:tc>
          <w:tcPr>
            <w:tcW w:w="1170" w:type="dxa"/>
            <w:shd w:val="clear" w:color="auto" w:fill="D9D9D9" w:themeFill="background1" w:themeFillShade="D9"/>
          </w:tcPr>
          <w:p w14:paraId="1E414919" w14:textId="77777777" w:rsidR="00D538A6" w:rsidRPr="00E31CB6" w:rsidRDefault="00D538A6" w:rsidP="00D538A6">
            <w:pPr>
              <w:rPr>
                <w:rFonts w:ascii="Garamond" w:hAnsi="Garamond"/>
                <w:b/>
                <w:sz w:val="18"/>
                <w:szCs w:val="18"/>
              </w:rPr>
            </w:pPr>
            <w:r w:rsidRPr="00E31CB6">
              <w:rPr>
                <w:rFonts w:ascii="Garamond" w:hAnsi="Garamond"/>
                <w:b/>
                <w:sz w:val="18"/>
                <w:szCs w:val="18"/>
              </w:rPr>
              <w:t xml:space="preserve">Justification for Rating </w:t>
            </w:r>
          </w:p>
        </w:tc>
      </w:tr>
      <w:tr w:rsidR="00D538A6" w:rsidRPr="00E31CB6" w14:paraId="31DBBF9F" w14:textId="77777777" w:rsidTr="00D538A6">
        <w:trPr>
          <w:cantSplit/>
          <w:trHeight w:val="470"/>
        </w:trPr>
        <w:tc>
          <w:tcPr>
            <w:tcW w:w="1237" w:type="dxa"/>
            <w:shd w:val="clear" w:color="auto" w:fill="auto"/>
          </w:tcPr>
          <w:p w14:paraId="50790938" w14:textId="77777777" w:rsidR="00D538A6" w:rsidRPr="00E31CB6" w:rsidRDefault="00D538A6" w:rsidP="00D538A6">
            <w:pPr>
              <w:autoSpaceDE w:val="0"/>
              <w:autoSpaceDN w:val="0"/>
              <w:adjustRightInd w:val="0"/>
              <w:rPr>
                <w:rFonts w:ascii="Garamond" w:hAnsi="Garamond"/>
                <w:b/>
                <w:sz w:val="18"/>
                <w:szCs w:val="18"/>
              </w:rPr>
            </w:pPr>
            <w:r w:rsidRPr="00E31CB6">
              <w:rPr>
                <w:rFonts w:ascii="Garamond" w:hAnsi="Garamond"/>
                <w:b/>
                <w:sz w:val="18"/>
                <w:szCs w:val="18"/>
              </w:rPr>
              <w:t xml:space="preserve">Objective: </w:t>
            </w:r>
          </w:p>
          <w:p w14:paraId="4E638162" w14:textId="77777777" w:rsidR="00D538A6" w:rsidRPr="00E31CB6" w:rsidRDefault="00D538A6" w:rsidP="00D538A6">
            <w:pPr>
              <w:autoSpaceDE w:val="0"/>
              <w:autoSpaceDN w:val="0"/>
              <w:adjustRightInd w:val="0"/>
              <w:rPr>
                <w:rFonts w:ascii="Garamond" w:hAnsi="Garamond"/>
                <w:b/>
                <w:sz w:val="18"/>
                <w:szCs w:val="18"/>
              </w:rPr>
            </w:pPr>
          </w:p>
        </w:tc>
        <w:tc>
          <w:tcPr>
            <w:tcW w:w="1530" w:type="dxa"/>
            <w:shd w:val="clear" w:color="auto" w:fill="auto"/>
          </w:tcPr>
          <w:p w14:paraId="5A6776D9" w14:textId="77777777" w:rsidR="00D538A6" w:rsidRPr="00E31CB6" w:rsidRDefault="00D538A6" w:rsidP="00D538A6">
            <w:pPr>
              <w:rPr>
                <w:rFonts w:ascii="Garamond" w:hAnsi="Garamond"/>
                <w:sz w:val="20"/>
                <w:szCs w:val="20"/>
              </w:rPr>
            </w:pPr>
            <w:r w:rsidRPr="00E31CB6">
              <w:rPr>
                <w:rFonts w:ascii="Garamond" w:hAnsi="Garamond"/>
                <w:sz w:val="20"/>
                <w:szCs w:val="20"/>
              </w:rPr>
              <w:t>Indicators 1-4</w:t>
            </w:r>
          </w:p>
        </w:tc>
        <w:tc>
          <w:tcPr>
            <w:tcW w:w="900" w:type="dxa"/>
            <w:shd w:val="clear" w:color="auto" w:fill="auto"/>
          </w:tcPr>
          <w:p w14:paraId="4E475266" w14:textId="77777777" w:rsidR="00D538A6" w:rsidRPr="00E31CB6" w:rsidRDefault="00D538A6" w:rsidP="00D538A6">
            <w:pPr>
              <w:autoSpaceDE w:val="0"/>
              <w:autoSpaceDN w:val="0"/>
              <w:adjustRightInd w:val="0"/>
              <w:rPr>
                <w:rFonts w:ascii="Garamond" w:hAnsi="Garamond" w:cs="Arial Narrow"/>
                <w:sz w:val="18"/>
                <w:szCs w:val="18"/>
              </w:rPr>
            </w:pPr>
          </w:p>
        </w:tc>
        <w:tc>
          <w:tcPr>
            <w:tcW w:w="1080" w:type="dxa"/>
            <w:shd w:val="clear" w:color="auto" w:fill="auto"/>
          </w:tcPr>
          <w:p w14:paraId="2130FEA7" w14:textId="77777777" w:rsidR="00D538A6" w:rsidRPr="00E31CB6" w:rsidRDefault="00D538A6" w:rsidP="00D538A6">
            <w:pPr>
              <w:autoSpaceDE w:val="0"/>
              <w:autoSpaceDN w:val="0"/>
              <w:adjustRightInd w:val="0"/>
              <w:rPr>
                <w:rFonts w:ascii="Garamond" w:hAnsi="Garamond" w:cs="Arial Narrow"/>
                <w:sz w:val="18"/>
                <w:szCs w:val="18"/>
              </w:rPr>
            </w:pPr>
          </w:p>
        </w:tc>
        <w:tc>
          <w:tcPr>
            <w:tcW w:w="990" w:type="dxa"/>
            <w:shd w:val="clear" w:color="auto" w:fill="auto"/>
          </w:tcPr>
          <w:p w14:paraId="6FA62036" w14:textId="77777777" w:rsidR="00D538A6" w:rsidRPr="00E31CB6" w:rsidRDefault="00D538A6" w:rsidP="00D538A6">
            <w:pPr>
              <w:rPr>
                <w:rFonts w:ascii="Garamond" w:hAnsi="Garamond"/>
                <w:sz w:val="18"/>
                <w:szCs w:val="18"/>
              </w:rPr>
            </w:pPr>
          </w:p>
        </w:tc>
        <w:tc>
          <w:tcPr>
            <w:tcW w:w="900" w:type="dxa"/>
          </w:tcPr>
          <w:p w14:paraId="532EA5C3"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shd w:val="clear" w:color="auto" w:fill="auto"/>
          </w:tcPr>
          <w:p w14:paraId="3F9A0447"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tcPr>
          <w:p w14:paraId="12A2FADA" w14:textId="77777777" w:rsidR="00D538A6" w:rsidRPr="00E31CB6" w:rsidRDefault="00D538A6" w:rsidP="00D538A6">
            <w:pPr>
              <w:autoSpaceDE w:val="0"/>
              <w:autoSpaceDN w:val="0"/>
              <w:adjustRightInd w:val="0"/>
              <w:rPr>
                <w:rFonts w:ascii="Garamond" w:hAnsi="Garamond"/>
                <w:sz w:val="18"/>
                <w:szCs w:val="18"/>
              </w:rPr>
            </w:pPr>
          </w:p>
        </w:tc>
        <w:tc>
          <w:tcPr>
            <w:tcW w:w="1170" w:type="dxa"/>
          </w:tcPr>
          <w:p w14:paraId="117E359F" w14:textId="77777777" w:rsidR="00D538A6" w:rsidRPr="00E31CB6" w:rsidRDefault="00D538A6" w:rsidP="00D538A6">
            <w:pPr>
              <w:autoSpaceDE w:val="0"/>
              <w:autoSpaceDN w:val="0"/>
              <w:adjustRightInd w:val="0"/>
              <w:rPr>
                <w:rFonts w:ascii="Garamond" w:hAnsi="Garamond"/>
                <w:sz w:val="18"/>
                <w:szCs w:val="18"/>
              </w:rPr>
            </w:pPr>
          </w:p>
        </w:tc>
      </w:tr>
      <w:tr w:rsidR="00D538A6" w:rsidRPr="00E31CB6" w14:paraId="174D9C84" w14:textId="77777777" w:rsidTr="00D538A6">
        <w:trPr>
          <w:cantSplit/>
          <w:trHeight w:val="219"/>
        </w:trPr>
        <w:tc>
          <w:tcPr>
            <w:tcW w:w="1237" w:type="dxa"/>
            <w:shd w:val="clear" w:color="auto" w:fill="auto"/>
          </w:tcPr>
          <w:p w14:paraId="56530CB4" w14:textId="77777777" w:rsidR="00D538A6" w:rsidRPr="00E31CB6" w:rsidRDefault="00D538A6" w:rsidP="00D538A6">
            <w:pPr>
              <w:autoSpaceDE w:val="0"/>
              <w:autoSpaceDN w:val="0"/>
              <w:adjustRightInd w:val="0"/>
              <w:rPr>
                <w:rFonts w:ascii="Garamond" w:hAnsi="Garamond" w:cs="Arial Narrow"/>
                <w:b/>
                <w:sz w:val="18"/>
                <w:szCs w:val="18"/>
              </w:rPr>
            </w:pPr>
            <w:r w:rsidRPr="00E31CB6">
              <w:rPr>
                <w:rFonts w:ascii="Garamond" w:hAnsi="Garamond" w:cs="Arial Narrow"/>
                <w:b/>
                <w:sz w:val="18"/>
                <w:szCs w:val="18"/>
              </w:rPr>
              <w:t>Outcome 1:</w:t>
            </w:r>
          </w:p>
          <w:p w14:paraId="4B1B3C57" w14:textId="77777777" w:rsidR="00D538A6" w:rsidRPr="00E31CB6" w:rsidRDefault="00D538A6" w:rsidP="00D538A6">
            <w:pPr>
              <w:autoSpaceDE w:val="0"/>
              <w:autoSpaceDN w:val="0"/>
              <w:adjustRightInd w:val="0"/>
              <w:rPr>
                <w:rFonts w:ascii="Garamond" w:hAnsi="Garamond" w:cs="Arial Narrow"/>
                <w:b/>
                <w:sz w:val="18"/>
                <w:szCs w:val="18"/>
              </w:rPr>
            </w:pPr>
          </w:p>
        </w:tc>
        <w:tc>
          <w:tcPr>
            <w:tcW w:w="1530" w:type="dxa"/>
            <w:shd w:val="clear" w:color="auto" w:fill="auto"/>
          </w:tcPr>
          <w:p w14:paraId="6EE6C579" w14:textId="77777777" w:rsidR="00D538A6" w:rsidRPr="00E31CB6" w:rsidRDefault="00D538A6" w:rsidP="00D538A6">
            <w:pPr>
              <w:rPr>
                <w:rFonts w:ascii="Garamond" w:hAnsi="Garamond"/>
                <w:sz w:val="20"/>
                <w:szCs w:val="20"/>
              </w:rPr>
            </w:pPr>
            <w:r w:rsidRPr="00E31CB6">
              <w:rPr>
                <w:rFonts w:ascii="Garamond" w:hAnsi="Garamond"/>
                <w:sz w:val="20"/>
                <w:szCs w:val="20"/>
              </w:rPr>
              <w:t>Indicator 5-7</w:t>
            </w:r>
          </w:p>
        </w:tc>
        <w:tc>
          <w:tcPr>
            <w:tcW w:w="900" w:type="dxa"/>
            <w:shd w:val="clear" w:color="auto" w:fill="auto"/>
          </w:tcPr>
          <w:p w14:paraId="26329411" w14:textId="77777777" w:rsidR="00D538A6" w:rsidRPr="00E31CB6" w:rsidRDefault="00D538A6" w:rsidP="00D538A6">
            <w:pPr>
              <w:autoSpaceDE w:val="0"/>
              <w:autoSpaceDN w:val="0"/>
              <w:adjustRightInd w:val="0"/>
              <w:rPr>
                <w:rFonts w:ascii="Garamond" w:hAnsi="Garamond" w:cs="Arial Narrow"/>
                <w:sz w:val="18"/>
                <w:szCs w:val="18"/>
              </w:rPr>
            </w:pPr>
          </w:p>
        </w:tc>
        <w:tc>
          <w:tcPr>
            <w:tcW w:w="1080" w:type="dxa"/>
            <w:shd w:val="clear" w:color="auto" w:fill="auto"/>
          </w:tcPr>
          <w:p w14:paraId="7D67133C" w14:textId="77777777" w:rsidR="00D538A6" w:rsidRPr="00E31CB6" w:rsidRDefault="00D538A6" w:rsidP="00D538A6">
            <w:pPr>
              <w:autoSpaceDE w:val="0"/>
              <w:autoSpaceDN w:val="0"/>
              <w:adjustRightInd w:val="0"/>
              <w:rPr>
                <w:rFonts w:ascii="Garamond" w:hAnsi="Garamond" w:cs="Arial Narrow"/>
                <w:sz w:val="18"/>
                <w:szCs w:val="18"/>
              </w:rPr>
            </w:pPr>
          </w:p>
        </w:tc>
        <w:tc>
          <w:tcPr>
            <w:tcW w:w="990" w:type="dxa"/>
            <w:shd w:val="clear" w:color="auto" w:fill="auto"/>
          </w:tcPr>
          <w:p w14:paraId="7659D470" w14:textId="77777777" w:rsidR="00D538A6" w:rsidRPr="00E31CB6" w:rsidRDefault="00D538A6" w:rsidP="00D538A6">
            <w:pPr>
              <w:autoSpaceDE w:val="0"/>
              <w:autoSpaceDN w:val="0"/>
              <w:adjustRightInd w:val="0"/>
              <w:rPr>
                <w:rFonts w:ascii="Garamond" w:hAnsi="Garamond" w:cs="Arial Narrow"/>
                <w:sz w:val="18"/>
                <w:szCs w:val="18"/>
              </w:rPr>
            </w:pPr>
          </w:p>
        </w:tc>
        <w:tc>
          <w:tcPr>
            <w:tcW w:w="900" w:type="dxa"/>
          </w:tcPr>
          <w:p w14:paraId="6F37BF66"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shd w:val="clear" w:color="auto" w:fill="auto"/>
          </w:tcPr>
          <w:p w14:paraId="48B6AFDA"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tcPr>
          <w:p w14:paraId="23852B85" w14:textId="77777777" w:rsidR="00D538A6" w:rsidRPr="00E31CB6" w:rsidRDefault="00D538A6" w:rsidP="00D538A6">
            <w:pPr>
              <w:autoSpaceDE w:val="0"/>
              <w:autoSpaceDN w:val="0"/>
              <w:adjustRightInd w:val="0"/>
              <w:rPr>
                <w:rFonts w:ascii="Garamond" w:hAnsi="Garamond" w:cs="Arial Narrow"/>
                <w:sz w:val="18"/>
                <w:szCs w:val="18"/>
              </w:rPr>
            </w:pPr>
          </w:p>
        </w:tc>
        <w:tc>
          <w:tcPr>
            <w:tcW w:w="1170" w:type="dxa"/>
          </w:tcPr>
          <w:p w14:paraId="46E34151" w14:textId="77777777" w:rsidR="00D538A6" w:rsidRPr="00E31CB6" w:rsidRDefault="00D538A6" w:rsidP="00D538A6">
            <w:pPr>
              <w:autoSpaceDE w:val="0"/>
              <w:autoSpaceDN w:val="0"/>
              <w:adjustRightInd w:val="0"/>
              <w:rPr>
                <w:rFonts w:ascii="Garamond" w:hAnsi="Garamond" w:cs="Arial Narrow"/>
                <w:sz w:val="18"/>
                <w:szCs w:val="18"/>
              </w:rPr>
            </w:pPr>
          </w:p>
        </w:tc>
      </w:tr>
      <w:tr w:rsidR="00D538A6" w:rsidRPr="00E31CB6" w14:paraId="614A8AE9" w14:textId="77777777" w:rsidTr="00D538A6">
        <w:trPr>
          <w:cantSplit/>
          <w:trHeight w:val="235"/>
        </w:trPr>
        <w:tc>
          <w:tcPr>
            <w:tcW w:w="1237" w:type="dxa"/>
            <w:shd w:val="clear" w:color="auto" w:fill="auto"/>
          </w:tcPr>
          <w:p w14:paraId="177A307F" w14:textId="77777777" w:rsidR="00D538A6" w:rsidRPr="00E31CB6" w:rsidRDefault="00D538A6" w:rsidP="00D538A6">
            <w:pPr>
              <w:rPr>
                <w:rFonts w:ascii="Garamond" w:hAnsi="Garamond"/>
                <w:b/>
                <w:sz w:val="18"/>
                <w:szCs w:val="18"/>
              </w:rPr>
            </w:pPr>
            <w:r w:rsidRPr="00E31CB6">
              <w:rPr>
                <w:rFonts w:ascii="Garamond" w:hAnsi="Garamond"/>
                <w:b/>
                <w:sz w:val="18"/>
                <w:szCs w:val="18"/>
              </w:rPr>
              <w:t>Outcome 2:</w:t>
            </w:r>
          </w:p>
        </w:tc>
        <w:tc>
          <w:tcPr>
            <w:tcW w:w="1530" w:type="dxa"/>
            <w:shd w:val="clear" w:color="auto" w:fill="auto"/>
          </w:tcPr>
          <w:p w14:paraId="45A348FC" w14:textId="77777777" w:rsidR="00D538A6" w:rsidRPr="00E31CB6" w:rsidRDefault="00D538A6" w:rsidP="00D538A6">
            <w:pPr>
              <w:rPr>
                <w:rFonts w:ascii="Garamond" w:hAnsi="Garamond"/>
                <w:sz w:val="20"/>
                <w:szCs w:val="20"/>
              </w:rPr>
            </w:pPr>
            <w:r w:rsidRPr="00E31CB6">
              <w:rPr>
                <w:rFonts w:ascii="Garamond" w:hAnsi="Garamond"/>
                <w:sz w:val="20"/>
                <w:szCs w:val="20"/>
              </w:rPr>
              <w:t>Indicators 8-11</w:t>
            </w:r>
          </w:p>
        </w:tc>
        <w:tc>
          <w:tcPr>
            <w:tcW w:w="900" w:type="dxa"/>
            <w:shd w:val="clear" w:color="auto" w:fill="auto"/>
          </w:tcPr>
          <w:p w14:paraId="2433C503" w14:textId="77777777" w:rsidR="00D538A6" w:rsidRPr="00E31CB6" w:rsidRDefault="00D538A6" w:rsidP="00D538A6">
            <w:pPr>
              <w:autoSpaceDE w:val="0"/>
              <w:autoSpaceDN w:val="0"/>
              <w:adjustRightInd w:val="0"/>
              <w:rPr>
                <w:rFonts w:ascii="Garamond" w:hAnsi="Garamond" w:cs="Arial Narrow"/>
                <w:sz w:val="18"/>
                <w:szCs w:val="18"/>
              </w:rPr>
            </w:pPr>
          </w:p>
        </w:tc>
        <w:tc>
          <w:tcPr>
            <w:tcW w:w="1080" w:type="dxa"/>
            <w:shd w:val="clear" w:color="auto" w:fill="auto"/>
          </w:tcPr>
          <w:p w14:paraId="7119D948" w14:textId="77777777" w:rsidR="00D538A6" w:rsidRPr="00E31CB6" w:rsidRDefault="00D538A6" w:rsidP="00D538A6">
            <w:pPr>
              <w:autoSpaceDE w:val="0"/>
              <w:autoSpaceDN w:val="0"/>
              <w:adjustRightInd w:val="0"/>
              <w:rPr>
                <w:rFonts w:ascii="Garamond" w:hAnsi="Garamond" w:cs="Arial Narrow"/>
                <w:sz w:val="18"/>
                <w:szCs w:val="18"/>
              </w:rPr>
            </w:pPr>
          </w:p>
        </w:tc>
        <w:tc>
          <w:tcPr>
            <w:tcW w:w="990" w:type="dxa"/>
            <w:shd w:val="clear" w:color="auto" w:fill="auto"/>
          </w:tcPr>
          <w:p w14:paraId="07B18D28" w14:textId="77777777" w:rsidR="00D538A6" w:rsidRPr="00E31CB6" w:rsidRDefault="00D538A6" w:rsidP="00D538A6">
            <w:pPr>
              <w:autoSpaceDE w:val="0"/>
              <w:autoSpaceDN w:val="0"/>
              <w:adjustRightInd w:val="0"/>
              <w:rPr>
                <w:rFonts w:ascii="Garamond" w:hAnsi="Garamond" w:cs="Arial Narrow"/>
                <w:sz w:val="18"/>
                <w:szCs w:val="18"/>
              </w:rPr>
            </w:pPr>
          </w:p>
        </w:tc>
        <w:tc>
          <w:tcPr>
            <w:tcW w:w="900" w:type="dxa"/>
          </w:tcPr>
          <w:p w14:paraId="4180DD85"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shd w:val="clear" w:color="auto" w:fill="auto"/>
          </w:tcPr>
          <w:p w14:paraId="07BF14AE"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tcPr>
          <w:p w14:paraId="48891720" w14:textId="77777777" w:rsidR="00D538A6" w:rsidRPr="00E31CB6" w:rsidRDefault="00D538A6" w:rsidP="00D538A6">
            <w:pPr>
              <w:autoSpaceDE w:val="0"/>
              <w:autoSpaceDN w:val="0"/>
              <w:adjustRightInd w:val="0"/>
              <w:rPr>
                <w:rFonts w:ascii="Garamond" w:hAnsi="Garamond" w:cs="Arial Narrow"/>
                <w:sz w:val="18"/>
                <w:szCs w:val="18"/>
              </w:rPr>
            </w:pPr>
          </w:p>
        </w:tc>
        <w:tc>
          <w:tcPr>
            <w:tcW w:w="1170" w:type="dxa"/>
          </w:tcPr>
          <w:p w14:paraId="4E48FE24" w14:textId="77777777" w:rsidR="00D538A6" w:rsidRPr="00E31CB6" w:rsidRDefault="00D538A6" w:rsidP="00D538A6">
            <w:pPr>
              <w:autoSpaceDE w:val="0"/>
              <w:autoSpaceDN w:val="0"/>
              <w:adjustRightInd w:val="0"/>
              <w:rPr>
                <w:rFonts w:ascii="Garamond" w:hAnsi="Garamond" w:cs="Arial Narrow"/>
                <w:sz w:val="18"/>
                <w:szCs w:val="18"/>
              </w:rPr>
            </w:pPr>
          </w:p>
        </w:tc>
      </w:tr>
      <w:tr w:rsidR="00D538A6" w:rsidRPr="00E31CB6" w14:paraId="2AAA7CEE" w14:textId="77777777" w:rsidTr="00D538A6">
        <w:trPr>
          <w:cantSplit/>
          <w:trHeight w:val="235"/>
        </w:trPr>
        <w:tc>
          <w:tcPr>
            <w:tcW w:w="1237" w:type="dxa"/>
            <w:shd w:val="clear" w:color="auto" w:fill="auto"/>
          </w:tcPr>
          <w:p w14:paraId="03BFF2B3" w14:textId="77777777" w:rsidR="00D538A6" w:rsidRPr="00E31CB6" w:rsidRDefault="00D538A6" w:rsidP="00D538A6">
            <w:pPr>
              <w:rPr>
                <w:rFonts w:ascii="Garamond" w:hAnsi="Garamond"/>
                <w:b/>
                <w:sz w:val="18"/>
                <w:szCs w:val="18"/>
              </w:rPr>
            </w:pPr>
            <w:r w:rsidRPr="00E31CB6">
              <w:rPr>
                <w:rFonts w:ascii="Garamond" w:hAnsi="Garamond"/>
                <w:b/>
                <w:sz w:val="18"/>
                <w:szCs w:val="18"/>
              </w:rPr>
              <w:t>Outcome 3:</w:t>
            </w:r>
          </w:p>
        </w:tc>
        <w:tc>
          <w:tcPr>
            <w:tcW w:w="1530" w:type="dxa"/>
            <w:shd w:val="clear" w:color="auto" w:fill="auto"/>
          </w:tcPr>
          <w:p w14:paraId="75CE7FA3" w14:textId="77777777" w:rsidR="00D538A6" w:rsidRPr="00E31CB6" w:rsidRDefault="00D538A6" w:rsidP="00D538A6">
            <w:pPr>
              <w:rPr>
                <w:rFonts w:ascii="Garamond" w:hAnsi="Garamond"/>
                <w:sz w:val="20"/>
                <w:szCs w:val="20"/>
              </w:rPr>
            </w:pPr>
            <w:r w:rsidRPr="00E31CB6">
              <w:rPr>
                <w:rFonts w:ascii="Garamond" w:hAnsi="Garamond"/>
                <w:sz w:val="20"/>
                <w:szCs w:val="20"/>
              </w:rPr>
              <w:t>Indicators 12-15</w:t>
            </w:r>
          </w:p>
        </w:tc>
        <w:tc>
          <w:tcPr>
            <w:tcW w:w="900" w:type="dxa"/>
            <w:shd w:val="clear" w:color="auto" w:fill="auto"/>
          </w:tcPr>
          <w:p w14:paraId="0E037C6A" w14:textId="77777777" w:rsidR="00D538A6" w:rsidRPr="00E31CB6" w:rsidRDefault="00D538A6" w:rsidP="00D538A6">
            <w:pPr>
              <w:autoSpaceDE w:val="0"/>
              <w:autoSpaceDN w:val="0"/>
              <w:adjustRightInd w:val="0"/>
              <w:rPr>
                <w:rFonts w:ascii="Garamond" w:hAnsi="Garamond" w:cs="Arial Narrow"/>
                <w:sz w:val="18"/>
                <w:szCs w:val="18"/>
              </w:rPr>
            </w:pPr>
          </w:p>
        </w:tc>
        <w:tc>
          <w:tcPr>
            <w:tcW w:w="1080" w:type="dxa"/>
            <w:shd w:val="clear" w:color="auto" w:fill="auto"/>
          </w:tcPr>
          <w:p w14:paraId="36C8AD13" w14:textId="77777777" w:rsidR="00D538A6" w:rsidRPr="00E31CB6" w:rsidRDefault="00D538A6" w:rsidP="00D538A6">
            <w:pPr>
              <w:autoSpaceDE w:val="0"/>
              <w:autoSpaceDN w:val="0"/>
              <w:adjustRightInd w:val="0"/>
              <w:rPr>
                <w:rFonts w:ascii="Garamond" w:hAnsi="Garamond" w:cs="Arial Narrow"/>
                <w:sz w:val="18"/>
                <w:szCs w:val="18"/>
              </w:rPr>
            </w:pPr>
          </w:p>
        </w:tc>
        <w:tc>
          <w:tcPr>
            <w:tcW w:w="990" w:type="dxa"/>
            <w:shd w:val="clear" w:color="auto" w:fill="auto"/>
          </w:tcPr>
          <w:p w14:paraId="4BA47F14" w14:textId="77777777" w:rsidR="00D538A6" w:rsidRPr="00E31CB6" w:rsidRDefault="00D538A6" w:rsidP="00D538A6">
            <w:pPr>
              <w:autoSpaceDE w:val="0"/>
              <w:autoSpaceDN w:val="0"/>
              <w:adjustRightInd w:val="0"/>
              <w:rPr>
                <w:rFonts w:ascii="Garamond" w:hAnsi="Garamond" w:cs="Arial Narrow"/>
                <w:sz w:val="18"/>
                <w:szCs w:val="18"/>
              </w:rPr>
            </w:pPr>
          </w:p>
        </w:tc>
        <w:tc>
          <w:tcPr>
            <w:tcW w:w="900" w:type="dxa"/>
          </w:tcPr>
          <w:p w14:paraId="00ABFF8E"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shd w:val="clear" w:color="auto" w:fill="auto"/>
          </w:tcPr>
          <w:p w14:paraId="6177A388" w14:textId="77777777" w:rsidR="00D538A6" w:rsidRPr="00E31CB6" w:rsidRDefault="00D538A6" w:rsidP="00D538A6">
            <w:pPr>
              <w:autoSpaceDE w:val="0"/>
              <w:autoSpaceDN w:val="0"/>
              <w:adjustRightInd w:val="0"/>
              <w:rPr>
                <w:rFonts w:ascii="Garamond" w:hAnsi="Garamond" w:cs="Arial Narrow"/>
                <w:sz w:val="18"/>
                <w:szCs w:val="18"/>
              </w:rPr>
            </w:pPr>
          </w:p>
        </w:tc>
        <w:tc>
          <w:tcPr>
            <w:tcW w:w="1260" w:type="dxa"/>
          </w:tcPr>
          <w:p w14:paraId="45C9740B" w14:textId="77777777" w:rsidR="00D538A6" w:rsidRPr="00E31CB6" w:rsidRDefault="00D538A6" w:rsidP="00D538A6">
            <w:pPr>
              <w:autoSpaceDE w:val="0"/>
              <w:autoSpaceDN w:val="0"/>
              <w:adjustRightInd w:val="0"/>
              <w:rPr>
                <w:rFonts w:ascii="Garamond" w:hAnsi="Garamond" w:cs="Arial Narrow"/>
                <w:sz w:val="18"/>
                <w:szCs w:val="18"/>
              </w:rPr>
            </w:pPr>
          </w:p>
        </w:tc>
        <w:tc>
          <w:tcPr>
            <w:tcW w:w="1170" w:type="dxa"/>
          </w:tcPr>
          <w:p w14:paraId="5C75B4EB" w14:textId="77777777" w:rsidR="00D538A6" w:rsidRPr="00E31CB6" w:rsidRDefault="00D538A6" w:rsidP="00D538A6">
            <w:pPr>
              <w:autoSpaceDE w:val="0"/>
              <w:autoSpaceDN w:val="0"/>
              <w:adjustRightInd w:val="0"/>
              <w:rPr>
                <w:rFonts w:ascii="Garamond" w:hAnsi="Garamond" w:cs="Arial Narrow"/>
                <w:sz w:val="18"/>
                <w:szCs w:val="18"/>
              </w:rPr>
            </w:pPr>
          </w:p>
        </w:tc>
      </w:tr>
    </w:tbl>
    <w:p w14:paraId="69877CF7" w14:textId="77777777" w:rsidR="00D538A6" w:rsidRPr="00E31CB6" w:rsidRDefault="00D538A6" w:rsidP="00D538A6">
      <w:pPr>
        <w:rPr>
          <w:rFonts w:ascii="Garamond" w:hAnsi="Garamond"/>
          <w:b/>
          <w:sz w:val="14"/>
          <w:szCs w:val="14"/>
          <w:u w:val="single"/>
        </w:rPr>
      </w:pPr>
    </w:p>
    <w:p w14:paraId="0DD20D04" w14:textId="77777777" w:rsidR="00D538A6" w:rsidRPr="00E31CB6" w:rsidRDefault="00D538A6" w:rsidP="00D538A6">
      <w:pPr>
        <w:pStyle w:val="ListParagraph"/>
        <w:spacing w:before="0"/>
        <w:ind w:left="360"/>
        <w:rPr>
          <w:rFonts w:ascii="Garamond" w:hAnsi="Garamond"/>
          <w:b/>
          <w:sz w:val="20"/>
          <w:szCs w:val="20"/>
          <w:u w:val="single"/>
        </w:rPr>
      </w:pPr>
      <w:r w:rsidRPr="00E31CB6">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859"/>
        <w:gridCol w:w="3125"/>
        <w:gridCol w:w="3303"/>
      </w:tblGrid>
      <w:tr w:rsidR="00D538A6" w:rsidRPr="00E31CB6" w14:paraId="481BAA6E" w14:textId="77777777" w:rsidTr="00D538A6">
        <w:tc>
          <w:tcPr>
            <w:tcW w:w="2880" w:type="dxa"/>
            <w:shd w:val="clear" w:color="auto" w:fill="00B050"/>
          </w:tcPr>
          <w:p w14:paraId="4E49FA8A" w14:textId="77777777" w:rsidR="00D538A6" w:rsidRPr="00E31CB6" w:rsidRDefault="00D538A6" w:rsidP="00D538A6">
            <w:pPr>
              <w:rPr>
                <w:rFonts w:ascii="Garamond" w:hAnsi="Garamond"/>
              </w:rPr>
            </w:pPr>
            <w:r w:rsidRPr="00E31CB6">
              <w:rPr>
                <w:rFonts w:ascii="Garamond" w:hAnsi="Garamond"/>
              </w:rPr>
              <w:t>Green= Achieved</w:t>
            </w:r>
          </w:p>
        </w:tc>
        <w:tc>
          <w:tcPr>
            <w:tcW w:w="3150" w:type="dxa"/>
            <w:shd w:val="clear" w:color="auto" w:fill="FFFF00"/>
          </w:tcPr>
          <w:p w14:paraId="071D60CB" w14:textId="77777777" w:rsidR="00D538A6" w:rsidRPr="00E31CB6" w:rsidRDefault="00D538A6" w:rsidP="00D538A6">
            <w:pPr>
              <w:rPr>
                <w:rFonts w:ascii="Garamond" w:hAnsi="Garamond"/>
              </w:rPr>
            </w:pPr>
            <w:r w:rsidRPr="00E31CB6">
              <w:rPr>
                <w:rFonts w:ascii="Garamond" w:hAnsi="Garamond"/>
              </w:rPr>
              <w:t>Yellow= On target to be achieved</w:t>
            </w:r>
          </w:p>
        </w:tc>
        <w:tc>
          <w:tcPr>
            <w:tcW w:w="3330" w:type="dxa"/>
            <w:shd w:val="clear" w:color="auto" w:fill="FF0000"/>
          </w:tcPr>
          <w:p w14:paraId="0D170B5D" w14:textId="77777777" w:rsidR="00D538A6" w:rsidRPr="00E31CB6" w:rsidRDefault="00D538A6" w:rsidP="00D538A6">
            <w:pPr>
              <w:rPr>
                <w:rFonts w:ascii="Garamond" w:hAnsi="Garamond"/>
              </w:rPr>
            </w:pPr>
            <w:r w:rsidRPr="00E31CB6">
              <w:rPr>
                <w:rFonts w:ascii="Garamond" w:hAnsi="Garamond"/>
              </w:rPr>
              <w:t>Red= Not on target to be achieved</w:t>
            </w:r>
          </w:p>
        </w:tc>
      </w:tr>
    </w:tbl>
    <w:p w14:paraId="686607EA" w14:textId="77777777" w:rsidR="00D538A6" w:rsidRPr="00E31CB6" w:rsidRDefault="00D538A6" w:rsidP="00D538A6">
      <w:pPr>
        <w:rPr>
          <w:rFonts w:ascii="Garamond" w:hAnsi="Garamond"/>
          <w:color w:val="000000"/>
        </w:rPr>
      </w:pPr>
    </w:p>
    <w:p w14:paraId="2D4A8090" w14:textId="77777777" w:rsidR="00D538A6" w:rsidRPr="00E31CB6" w:rsidRDefault="00D538A6" w:rsidP="00D538A6">
      <w:pPr>
        <w:rPr>
          <w:rFonts w:ascii="Garamond" w:hAnsi="Garamond"/>
        </w:rPr>
      </w:pPr>
    </w:p>
    <w:p w14:paraId="1E32E503" w14:textId="77777777" w:rsidR="00D538A6" w:rsidRPr="00E31CB6" w:rsidRDefault="00D538A6" w:rsidP="00D538A6">
      <w:pPr>
        <w:rPr>
          <w:rFonts w:ascii="Garamond" w:hAnsi="Garamond"/>
        </w:rPr>
      </w:pPr>
    </w:p>
    <w:p w14:paraId="21886F9F" w14:textId="77777777" w:rsidR="00D538A6" w:rsidRPr="00E31CB6" w:rsidRDefault="00D538A6" w:rsidP="00D538A6">
      <w:pPr>
        <w:rPr>
          <w:rFonts w:ascii="Garamond" w:hAnsi="Garamond"/>
          <w:color w:val="000000"/>
        </w:rPr>
      </w:pPr>
      <w:r w:rsidRPr="00E31CB6">
        <w:rPr>
          <w:rFonts w:ascii="Garamond" w:hAnsi="Garamond"/>
        </w:rPr>
        <w:t>In addition to the progress towards outcomes analysis:</w:t>
      </w:r>
    </w:p>
    <w:p w14:paraId="0A2EDDD6" w14:textId="77777777" w:rsidR="00D538A6" w:rsidRPr="00E31CB6" w:rsidRDefault="00D538A6" w:rsidP="004B50F0">
      <w:pPr>
        <w:pStyle w:val="ListParagraph"/>
        <w:numPr>
          <w:ilvl w:val="0"/>
          <w:numId w:val="17"/>
        </w:numPr>
        <w:spacing w:before="0"/>
        <w:rPr>
          <w:rFonts w:ascii="Garamond" w:hAnsi="Garamond"/>
          <w:color w:val="000000"/>
          <w:sz w:val="22"/>
          <w:szCs w:val="22"/>
          <w:lang w:val="en-GB"/>
        </w:rPr>
      </w:pPr>
      <w:r w:rsidRPr="00E31CB6">
        <w:rPr>
          <w:rFonts w:ascii="Garamond" w:hAnsi="Garamond"/>
          <w:sz w:val="22"/>
          <w:szCs w:val="22"/>
          <w:lang w:val="en-GB"/>
        </w:rPr>
        <w:t>Compare and analyse Capacity Development (CD) scorecards at the Baseline with the one completed right before the Midterm Review.</w:t>
      </w:r>
    </w:p>
    <w:p w14:paraId="430121A0" w14:textId="77777777" w:rsidR="00D538A6" w:rsidRPr="00E31CB6" w:rsidRDefault="00D538A6" w:rsidP="004B50F0">
      <w:pPr>
        <w:pStyle w:val="ListParagraph"/>
        <w:numPr>
          <w:ilvl w:val="0"/>
          <w:numId w:val="17"/>
        </w:numPr>
        <w:spacing w:before="0"/>
        <w:rPr>
          <w:rFonts w:ascii="Garamond" w:hAnsi="Garamond"/>
          <w:color w:val="000000"/>
          <w:lang w:val="en-GB"/>
        </w:rPr>
      </w:pPr>
      <w:r w:rsidRPr="00E31CB6">
        <w:rPr>
          <w:rFonts w:ascii="Garamond" w:hAnsi="Garamond"/>
          <w:color w:val="000000"/>
          <w:sz w:val="22"/>
          <w:szCs w:val="22"/>
          <w:lang w:val="en-GB"/>
        </w:rPr>
        <w:t xml:space="preserve">Identify remaining barriers to achieving the project objective in the remainder of the project. </w:t>
      </w:r>
    </w:p>
    <w:p w14:paraId="1D73CA86" w14:textId="77777777" w:rsidR="00D538A6" w:rsidRPr="00E31CB6" w:rsidRDefault="00D538A6" w:rsidP="004B50F0">
      <w:pPr>
        <w:pStyle w:val="ListParagraph"/>
        <w:numPr>
          <w:ilvl w:val="0"/>
          <w:numId w:val="17"/>
        </w:numPr>
        <w:spacing w:before="0"/>
        <w:rPr>
          <w:rFonts w:ascii="Garamond" w:hAnsi="Garamond"/>
          <w:color w:val="000000"/>
          <w:sz w:val="22"/>
          <w:szCs w:val="22"/>
          <w:lang w:val="en-GB"/>
        </w:rPr>
      </w:pPr>
      <w:r w:rsidRPr="00E31CB6">
        <w:rPr>
          <w:rFonts w:ascii="Garamond" w:hAnsi="Garamond"/>
          <w:color w:val="000000"/>
          <w:sz w:val="22"/>
          <w:szCs w:val="22"/>
          <w:lang w:val="en-GB"/>
        </w:rPr>
        <w:t>By reviewing the aspects of the project that have already been successful, identify ways in which the project can further expand these benefits.</w:t>
      </w:r>
    </w:p>
    <w:p w14:paraId="7E2D3085" w14:textId="77777777" w:rsidR="00D538A6" w:rsidRPr="00E31CB6" w:rsidRDefault="00D538A6" w:rsidP="00D538A6">
      <w:pPr>
        <w:pStyle w:val="ListParagraph"/>
        <w:spacing w:before="0"/>
        <w:ind w:left="360"/>
        <w:rPr>
          <w:rFonts w:ascii="Garamond" w:hAnsi="Garamond"/>
          <w:color w:val="000000"/>
          <w:lang w:val="en-GB"/>
        </w:rPr>
      </w:pPr>
    </w:p>
    <w:p w14:paraId="26AB6736" w14:textId="77777777" w:rsidR="00D538A6" w:rsidRPr="00E31CB6" w:rsidRDefault="00D538A6" w:rsidP="00D538A6">
      <w:pPr>
        <w:tabs>
          <w:tab w:val="left" w:pos="0"/>
        </w:tabs>
        <w:rPr>
          <w:rFonts w:ascii="Garamond" w:hAnsi="Garamond"/>
          <w:b/>
          <w:color w:val="000000"/>
        </w:rPr>
      </w:pPr>
      <w:r w:rsidRPr="00E31CB6">
        <w:rPr>
          <w:rFonts w:ascii="Garamond" w:hAnsi="Garamond"/>
          <w:b/>
        </w:rPr>
        <w:t xml:space="preserve">iii.   Project Implementation </w:t>
      </w:r>
      <w:r w:rsidRPr="00E31CB6">
        <w:rPr>
          <w:rFonts w:ascii="Garamond" w:hAnsi="Garamond"/>
          <w:b/>
          <w:color w:val="000000"/>
        </w:rPr>
        <w:t>and Adaptive Management</w:t>
      </w:r>
    </w:p>
    <w:p w14:paraId="18A35710" w14:textId="77777777" w:rsidR="00D538A6" w:rsidRPr="00E31CB6" w:rsidRDefault="00D538A6" w:rsidP="00D538A6">
      <w:pPr>
        <w:tabs>
          <w:tab w:val="left" w:pos="0"/>
        </w:tabs>
        <w:rPr>
          <w:rFonts w:ascii="Garamond" w:hAnsi="Garamond"/>
          <w:b/>
        </w:rPr>
      </w:pPr>
    </w:p>
    <w:p w14:paraId="4D4FCF7D" w14:textId="77777777" w:rsidR="00D538A6" w:rsidRPr="00E31CB6" w:rsidRDefault="00D538A6" w:rsidP="00D538A6">
      <w:pPr>
        <w:jc w:val="both"/>
        <w:rPr>
          <w:rFonts w:ascii="Garamond" w:hAnsi="Garamond"/>
          <w:color w:val="000000"/>
          <w:u w:val="single"/>
        </w:rPr>
      </w:pPr>
      <w:r w:rsidRPr="00E31CB6">
        <w:rPr>
          <w:rFonts w:ascii="Garamond" w:hAnsi="Garamond"/>
          <w:color w:val="000000"/>
          <w:u w:val="single"/>
        </w:rPr>
        <w:t>Management Arrangements:</w:t>
      </w:r>
    </w:p>
    <w:p w14:paraId="09D7BD9D" w14:textId="77777777" w:rsidR="00D538A6" w:rsidRPr="00E31CB6" w:rsidRDefault="00D538A6" w:rsidP="004B50F0">
      <w:pPr>
        <w:numPr>
          <w:ilvl w:val="0"/>
          <w:numId w:val="21"/>
        </w:numPr>
        <w:jc w:val="both"/>
        <w:rPr>
          <w:rFonts w:ascii="Garamond" w:hAnsi="Garamond"/>
          <w:color w:val="000000"/>
        </w:rPr>
      </w:pPr>
      <w:r w:rsidRPr="00E31CB6">
        <w:rPr>
          <w:rFonts w:ascii="Garamond" w:hAnsi="Garamond"/>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3491E34A" w14:textId="77777777" w:rsidR="00D538A6" w:rsidRPr="00E31CB6" w:rsidRDefault="00D538A6" w:rsidP="004B50F0">
      <w:pPr>
        <w:numPr>
          <w:ilvl w:val="0"/>
          <w:numId w:val="21"/>
        </w:numPr>
        <w:jc w:val="both"/>
        <w:rPr>
          <w:rFonts w:ascii="Garamond" w:hAnsi="Garamond"/>
          <w:u w:val="single"/>
        </w:rPr>
      </w:pPr>
      <w:r w:rsidRPr="00E31CB6">
        <w:rPr>
          <w:rFonts w:ascii="Garamond" w:hAnsi="Garamond"/>
          <w:color w:val="000000"/>
        </w:rPr>
        <w:t>Review the quality of execution of the Executing Agency/Implementing Partner(s) and recommend areas for improvement.</w:t>
      </w:r>
    </w:p>
    <w:p w14:paraId="5BC94AA6" w14:textId="77777777" w:rsidR="00D538A6" w:rsidRPr="00E31CB6" w:rsidRDefault="00D538A6" w:rsidP="004B50F0">
      <w:pPr>
        <w:numPr>
          <w:ilvl w:val="0"/>
          <w:numId w:val="21"/>
        </w:numPr>
        <w:jc w:val="both"/>
        <w:rPr>
          <w:rFonts w:ascii="Garamond" w:hAnsi="Garamond"/>
          <w:u w:val="single"/>
        </w:rPr>
      </w:pPr>
      <w:r w:rsidRPr="00E31CB6">
        <w:rPr>
          <w:rFonts w:ascii="Garamond" w:hAnsi="Garamond"/>
          <w:color w:val="000000"/>
        </w:rPr>
        <w:t>Review the quality of support provided by the GEF Partner Agency (UNDP) and recommend areas for improvement.</w:t>
      </w:r>
    </w:p>
    <w:p w14:paraId="5441A80E" w14:textId="77777777" w:rsidR="00D538A6" w:rsidRPr="00E31CB6" w:rsidRDefault="00D538A6" w:rsidP="00D538A6">
      <w:pPr>
        <w:keepNext/>
        <w:jc w:val="both"/>
        <w:rPr>
          <w:rFonts w:ascii="Garamond" w:hAnsi="Garamond"/>
          <w:color w:val="000000"/>
          <w:u w:val="single"/>
        </w:rPr>
      </w:pPr>
    </w:p>
    <w:p w14:paraId="75D9148C" w14:textId="77777777" w:rsidR="00D538A6" w:rsidRPr="00E31CB6" w:rsidRDefault="00D538A6" w:rsidP="00D538A6">
      <w:pPr>
        <w:keepNext/>
        <w:jc w:val="both"/>
        <w:rPr>
          <w:rFonts w:ascii="Garamond" w:hAnsi="Garamond"/>
          <w:color w:val="000000"/>
          <w:u w:val="single"/>
        </w:rPr>
      </w:pPr>
      <w:r w:rsidRPr="00E31CB6">
        <w:rPr>
          <w:rFonts w:ascii="Garamond" w:hAnsi="Garamond"/>
          <w:color w:val="000000"/>
          <w:u w:val="single"/>
        </w:rPr>
        <w:t>Work Planning:</w:t>
      </w:r>
    </w:p>
    <w:p w14:paraId="23F63B8B" w14:textId="77777777" w:rsidR="00D538A6" w:rsidRPr="00E31CB6" w:rsidRDefault="00D538A6" w:rsidP="004B50F0">
      <w:pPr>
        <w:pStyle w:val="ListParagraph"/>
        <w:numPr>
          <w:ilvl w:val="0"/>
          <w:numId w:val="18"/>
        </w:numPr>
        <w:spacing w:before="0"/>
        <w:rPr>
          <w:rFonts w:ascii="Garamond" w:hAnsi="Garamond"/>
          <w:sz w:val="22"/>
          <w:szCs w:val="22"/>
        </w:rPr>
      </w:pPr>
      <w:r w:rsidRPr="00E31CB6">
        <w:rPr>
          <w:rFonts w:ascii="Garamond" w:eastAsia="SymbolMT" w:hAnsi="Garamond" w:cs="Arial-ItalicMT"/>
          <w:iCs/>
          <w:color w:val="000000"/>
          <w:sz w:val="22"/>
          <w:szCs w:val="22"/>
          <w:lang w:val="en-GB"/>
        </w:rPr>
        <w:t xml:space="preserve">Review </w:t>
      </w:r>
      <w:r w:rsidRPr="00E31CB6">
        <w:rPr>
          <w:rFonts w:ascii="Garamond" w:eastAsia="SymbolMT" w:hAnsi="Garamond" w:cs="Arial-ItalicMT"/>
          <w:iCs/>
          <w:sz w:val="22"/>
          <w:szCs w:val="22"/>
        </w:rPr>
        <w:t>any delays in project start-up and implementation, identify the causes and examine if they have been resolved.</w:t>
      </w:r>
    </w:p>
    <w:p w14:paraId="38570090" w14:textId="77777777" w:rsidR="00D538A6" w:rsidRPr="00E31CB6" w:rsidRDefault="00D538A6" w:rsidP="004B50F0">
      <w:pPr>
        <w:numPr>
          <w:ilvl w:val="0"/>
          <w:numId w:val="18"/>
        </w:numPr>
        <w:jc w:val="both"/>
        <w:rPr>
          <w:rFonts w:ascii="Garamond" w:hAnsi="Garamond"/>
          <w:color w:val="000000"/>
        </w:rPr>
      </w:pPr>
      <w:r w:rsidRPr="00E31CB6">
        <w:rPr>
          <w:rFonts w:ascii="Garamond" w:hAnsi="Garamond"/>
          <w:color w:val="000000"/>
        </w:rPr>
        <w:t>Are work-planning processes results-based?  If not, suggest ways to re-orientate work planning to focus on results?</w:t>
      </w:r>
    </w:p>
    <w:p w14:paraId="7CBD6F92" w14:textId="77777777" w:rsidR="00D538A6" w:rsidRPr="00E31CB6" w:rsidRDefault="00D538A6" w:rsidP="004B50F0">
      <w:pPr>
        <w:numPr>
          <w:ilvl w:val="0"/>
          <w:numId w:val="18"/>
        </w:numPr>
        <w:jc w:val="both"/>
        <w:rPr>
          <w:rFonts w:ascii="Garamond" w:hAnsi="Garamond"/>
          <w:color w:val="000000"/>
        </w:rPr>
      </w:pPr>
      <w:r w:rsidRPr="00E31CB6">
        <w:rPr>
          <w:rFonts w:ascii="Garamond" w:hAnsi="Garamond"/>
          <w:color w:val="000000"/>
        </w:rPr>
        <w:lastRenderedPageBreak/>
        <w:t xml:space="preserve">Examine the use of the project’s results framework/ logframe as a management tool and review any changes made to it since project start.  </w:t>
      </w:r>
    </w:p>
    <w:p w14:paraId="0A6E3D63" w14:textId="77777777" w:rsidR="00D538A6" w:rsidRPr="00E31CB6" w:rsidRDefault="00D538A6" w:rsidP="00D538A6">
      <w:pPr>
        <w:ind w:left="360"/>
        <w:jc w:val="both"/>
        <w:rPr>
          <w:rFonts w:ascii="Garamond" w:hAnsi="Garamond"/>
          <w:color w:val="000000"/>
          <w:sz w:val="32"/>
          <w:szCs w:val="32"/>
        </w:rPr>
      </w:pPr>
    </w:p>
    <w:p w14:paraId="4235B07E" w14:textId="77777777" w:rsidR="00D538A6" w:rsidRPr="00E31CB6" w:rsidRDefault="00D538A6" w:rsidP="00D538A6">
      <w:pPr>
        <w:jc w:val="both"/>
        <w:rPr>
          <w:rFonts w:ascii="Garamond" w:hAnsi="Garamond"/>
          <w:color w:val="000000"/>
        </w:rPr>
      </w:pPr>
      <w:r w:rsidRPr="00E31CB6">
        <w:rPr>
          <w:rFonts w:ascii="Garamond" w:hAnsi="Garamond"/>
          <w:color w:val="000000"/>
          <w:u w:val="single"/>
        </w:rPr>
        <w:t>Finance and co-finance</w:t>
      </w:r>
      <w:r w:rsidRPr="00E31CB6">
        <w:rPr>
          <w:rFonts w:ascii="Garamond" w:hAnsi="Garamond"/>
          <w:color w:val="000000"/>
        </w:rPr>
        <w:t>:</w:t>
      </w:r>
    </w:p>
    <w:p w14:paraId="20C0AE16" w14:textId="77777777" w:rsidR="00D538A6" w:rsidRPr="00E31CB6" w:rsidRDefault="00D538A6" w:rsidP="004B50F0">
      <w:pPr>
        <w:pStyle w:val="ListParagraph"/>
        <w:numPr>
          <w:ilvl w:val="0"/>
          <w:numId w:val="23"/>
        </w:numPr>
        <w:spacing w:before="0"/>
        <w:rPr>
          <w:rFonts w:ascii="Garamond" w:hAnsi="Garamond"/>
          <w:color w:val="000000"/>
          <w:sz w:val="22"/>
          <w:szCs w:val="22"/>
          <w:lang w:val="en-GB"/>
        </w:rPr>
      </w:pPr>
      <w:r w:rsidRPr="00E31CB6">
        <w:rPr>
          <w:rFonts w:ascii="Garamond" w:hAnsi="Garamond"/>
          <w:color w:val="000000"/>
          <w:sz w:val="22"/>
          <w:szCs w:val="22"/>
          <w:lang w:val="en-GB"/>
        </w:rPr>
        <w:t xml:space="preserve">Consider the financial management of the project, with specific reference to the cost-effectiveness of interventions.  </w:t>
      </w:r>
    </w:p>
    <w:p w14:paraId="1AE35371" w14:textId="77777777" w:rsidR="00D538A6" w:rsidRPr="00E31CB6" w:rsidRDefault="00D538A6" w:rsidP="004B50F0">
      <w:pPr>
        <w:pStyle w:val="ListParagraph"/>
        <w:numPr>
          <w:ilvl w:val="0"/>
          <w:numId w:val="23"/>
        </w:numPr>
        <w:spacing w:before="0"/>
        <w:rPr>
          <w:rFonts w:ascii="Garamond" w:hAnsi="Garamond"/>
          <w:color w:val="000000"/>
          <w:sz w:val="22"/>
          <w:szCs w:val="22"/>
          <w:lang w:val="en-GB"/>
        </w:rPr>
      </w:pPr>
      <w:r w:rsidRPr="00E31CB6">
        <w:rPr>
          <w:rFonts w:ascii="Garamond" w:hAnsi="Garamond"/>
          <w:sz w:val="22"/>
          <w:szCs w:val="22"/>
          <w:lang w:val="en-GB"/>
        </w:rPr>
        <w:t>Review the changes to fund allocations as a result of budget revisions and assess the appropriateness and relevance of such revisions.</w:t>
      </w:r>
    </w:p>
    <w:p w14:paraId="1E04DA8A" w14:textId="77777777" w:rsidR="00D538A6" w:rsidRPr="00E31CB6" w:rsidRDefault="00D538A6" w:rsidP="004B50F0">
      <w:pPr>
        <w:pStyle w:val="ListParagraph"/>
        <w:numPr>
          <w:ilvl w:val="0"/>
          <w:numId w:val="23"/>
        </w:numPr>
        <w:spacing w:before="0"/>
        <w:rPr>
          <w:rFonts w:ascii="Garamond" w:hAnsi="Garamond"/>
          <w:color w:val="000000"/>
          <w:sz w:val="22"/>
          <w:szCs w:val="22"/>
          <w:lang w:val="en-GB"/>
        </w:rPr>
      </w:pPr>
      <w:r w:rsidRPr="00E31CB6">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3B40945C" w14:textId="77777777" w:rsidR="00D538A6" w:rsidRPr="00E31CB6" w:rsidRDefault="00D538A6" w:rsidP="004B50F0">
      <w:pPr>
        <w:pStyle w:val="ListParagraph"/>
        <w:numPr>
          <w:ilvl w:val="0"/>
          <w:numId w:val="23"/>
        </w:numPr>
        <w:spacing w:before="0"/>
        <w:rPr>
          <w:rFonts w:ascii="Garamond" w:hAnsi="Garamond"/>
          <w:color w:val="000000"/>
          <w:sz w:val="22"/>
          <w:szCs w:val="22"/>
          <w:lang w:val="en-GB"/>
        </w:rPr>
      </w:pPr>
      <w:r w:rsidRPr="00E31CB6">
        <w:rPr>
          <w:rFonts w:ascii="Garamond" w:hAnsi="Garamond"/>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E31CB6">
        <w:rPr>
          <w:rFonts w:ascii="Garamond" w:hAnsi="Garamond"/>
          <w:sz w:val="22"/>
          <w:szCs w:val="22"/>
        </w:rPr>
        <w:t>Project Team</w:t>
      </w:r>
      <w:r w:rsidRPr="00E31CB6">
        <w:rPr>
          <w:rFonts w:ascii="Garamond" w:hAnsi="Garamond"/>
        </w:rPr>
        <w:t xml:space="preserve"> </w:t>
      </w:r>
      <w:r w:rsidRPr="00E31CB6">
        <w:rPr>
          <w:rFonts w:ascii="Garamond" w:hAnsi="Garamond"/>
          <w:color w:val="000000"/>
          <w:sz w:val="22"/>
          <w:szCs w:val="22"/>
          <w:lang w:val="en-GB"/>
        </w:rPr>
        <w:t>meeting with all co-financing partners regularly in order to align financing priorities and annual work plans?</w:t>
      </w:r>
    </w:p>
    <w:p w14:paraId="3788580D" w14:textId="77777777" w:rsidR="00D538A6" w:rsidRPr="00E31CB6" w:rsidRDefault="00D538A6" w:rsidP="00D538A6">
      <w:pPr>
        <w:pStyle w:val="ListParagraph"/>
        <w:spacing w:before="0"/>
        <w:ind w:left="360"/>
        <w:rPr>
          <w:rFonts w:ascii="Garamond" w:hAnsi="Garamond"/>
          <w:color w:val="000000"/>
          <w:sz w:val="22"/>
          <w:szCs w:val="22"/>
          <w:lang w:val="en-GB"/>
        </w:rPr>
      </w:pPr>
    </w:p>
    <w:p w14:paraId="04A6C145" w14:textId="77777777" w:rsidR="00D538A6" w:rsidRPr="00E31CB6" w:rsidRDefault="00D538A6" w:rsidP="00D538A6">
      <w:pPr>
        <w:jc w:val="both"/>
        <w:rPr>
          <w:rFonts w:ascii="Garamond" w:hAnsi="Garamond"/>
          <w:color w:val="000000"/>
        </w:rPr>
      </w:pPr>
      <w:r w:rsidRPr="00E31CB6">
        <w:rPr>
          <w:rFonts w:ascii="Garamond" w:hAnsi="Garamond"/>
          <w:color w:val="000000"/>
          <w:u w:val="single"/>
        </w:rPr>
        <w:t>Project-level Monitoring and Evaluation Systems</w:t>
      </w:r>
      <w:r w:rsidRPr="00E31CB6">
        <w:rPr>
          <w:rFonts w:ascii="Garamond" w:hAnsi="Garamond"/>
          <w:color w:val="000000"/>
        </w:rPr>
        <w:t>:</w:t>
      </w:r>
    </w:p>
    <w:p w14:paraId="0C511FAE" w14:textId="77777777" w:rsidR="00D538A6" w:rsidRPr="00E31CB6" w:rsidRDefault="00D538A6" w:rsidP="004B50F0">
      <w:pPr>
        <w:numPr>
          <w:ilvl w:val="0"/>
          <w:numId w:val="19"/>
        </w:numPr>
        <w:jc w:val="both"/>
        <w:rPr>
          <w:rFonts w:ascii="Garamond" w:hAnsi="Garamond"/>
          <w:color w:val="000000"/>
        </w:rPr>
      </w:pPr>
      <w:r w:rsidRPr="00E31CB6">
        <w:rPr>
          <w:rFonts w:ascii="Garamond" w:hAnsi="Garamond"/>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F38FEC0" w14:textId="77777777" w:rsidR="00D538A6" w:rsidRPr="00E31CB6" w:rsidRDefault="00D538A6" w:rsidP="004B50F0">
      <w:pPr>
        <w:numPr>
          <w:ilvl w:val="0"/>
          <w:numId w:val="19"/>
        </w:numPr>
        <w:jc w:val="both"/>
        <w:rPr>
          <w:rFonts w:ascii="Garamond" w:hAnsi="Garamond"/>
          <w:color w:val="000000"/>
        </w:rPr>
      </w:pPr>
      <w:r w:rsidRPr="00E31CB6">
        <w:rPr>
          <w:rFonts w:ascii="Garamond" w:hAnsi="Garamond"/>
          <w:color w:val="000000"/>
        </w:rPr>
        <w:t>Examine the financial management of the project monitoring and evaluation budget.  Are sufficient resources being allocated to monitoring and evaluation? Are these resources being allocated effectively?</w:t>
      </w:r>
    </w:p>
    <w:p w14:paraId="6891C97D" w14:textId="77777777" w:rsidR="00D538A6" w:rsidRPr="00E31CB6" w:rsidRDefault="00D538A6" w:rsidP="00D538A6">
      <w:pPr>
        <w:ind w:left="360"/>
        <w:jc w:val="both"/>
        <w:rPr>
          <w:rFonts w:ascii="Garamond" w:hAnsi="Garamond"/>
          <w:color w:val="000000"/>
        </w:rPr>
      </w:pPr>
    </w:p>
    <w:p w14:paraId="3BEBB406" w14:textId="77777777" w:rsidR="00D538A6" w:rsidRPr="00E31CB6" w:rsidRDefault="00D538A6" w:rsidP="00D538A6">
      <w:pPr>
        <w:jc w:val="both"/>
        <w:rPr>
          <w:rFonts w:ascii="Garamond" w:hAnsi="Garamond"/>
          <w:color w:val="000000"/>
          <w:u w:val="single"/>
        </w:rPr>
      </w:pPr>
      <w:r w:rsidRPr="00E31CB6">
        <w:rPr>
          <w:rFonts w:ascii="Garamond" w:hAnsi="Garamond"/>
          <w:color w:val="000000"/>
          <w:u w:val="single"/>
        </w:rPr>
        <w:t>Stakeholder Engagement:</w:t>
      </w:r>
    </w:p>
    <w:p w14:paraId="5C662E6F" w14:textId="77777777" w:rsidR="00D538A6" w:rsidRPr="00E31CB6" w:rsidRDefault="00D538A6" w:rsidP="004B50F0">
      <w:pPr>
        <w:numPr>
          <w:ilvl w:val="0"/>
          <w:numId w:val="25"/>
        </w:numPr>
        <w:ind w:left="360"/>
        <w:rPr>
          <w:rFonts w:ascii="Garamond" w:hAnsi="Garamond"/>
        </w:rPr>
      </w:pPr>
      <w:r w:rsidRPr="00E31CB6">
        <w:rPr>
          <w:rFonts w:ascii="Garamond" w:hAnsi="Garamond"/>
        </w:rPr>
        <w:t>Project management: Has the project developed and leveraged the necessary and appropriate partnerships with direct and tangential stakeholders?</w:t>
      </w:r>
    </w:p>
    <w:p w14:paraId="57103383" w14:textId="77777777" w:rsidR="00D538A6" w:rsidRPr="00E31CB6" w:rsidRDefault="00D538A6" w:rsidP="004B50F0">
      <w:pPr>
        <w:numPr>
          <w:ilvl w:val="0"/>
          <w:numId w:val="25"/>
        </w:numPr>
        <w:ind w:left="360"/>
        <w:rPr>
          <w:rFonts w:ascii="Garamond" w:hAnsi="Garamond"/>
        </w:rPr>
      </w:pPr>
      <w:r w:rsidRPr="00E31CB6">
        <w:rPr>
          <w:rFonts w:ascii="Garamond" w:hAnsi="Garamond"/>
        </w:rPr>
        <w:t xml:space="preserve">Participation and country-driven processes: Do local and national government stakeholders support the objectives of the project?  Do they continue to have an active role in project decision-making that supports </w:t>
      </w:r>
      <w:r w:rsidRPr="00E31CB6">
        <w:rPr>
          <w:rFonts w:ascii="Garamond" w:hAnsi="Garamond"/>
          <w:color w:val="000000"/>
        </w:rPr>
        <w:t>efficient and effective project implementation?</w:t>
      </w:r>
    </w:p>
    <w:p w14:paraId="2395049B" w14:textId="77777777" w:rsidR="00D538A6" w:rsidRPr="00E31CB6" w:rsidRDefault="00D538A6" w:rsidP="004B50F0">
      <w:pPr>
        <w:numPr>
          <w:ilvl w:val="0"/>
          <w:numId w:val="25"/>
        </w:numPr>
        <w:ind w:left="360"/>
        <w:rPr>
          <w:rFonts w:ascii="Garamond" w:hAnsi="Garamond"/>
        </w:rPr>
      </w:pPr>
      <w:r w:rsidRPr="00E31CB6">
        <w:rPr>
          <w:rFonts w:ascii="Garamond" w:hAnsi="Garamond"/>
        </w:rPr>
        <w:t xml:space="preserve">Participation and public awareness: To what extent has stakeholder involvement and public awareness contributed to the progress towards achievement of project objectives? </w:t>
      </w:r>
    </w:p>
    <w:p w14:paraId="26DE63E2" w14:textId="77777777" w:rsidR="00D538A6" w:rsidRPr="00E31CB6" w:rsidRDefault="00D538A6" w:rsidP="00D538A6">
      <w:pPr>
        <w:jc w:val="both"/>
        <w:rPr>
          <w:rFonts w:ascii="Garamond" w:hAnsi="Garamond"/>
          <w:color w:val="000000"/>
          <w:u w:val="single"/>
        </w:rPr>
      </w:pPr>
    </w:p>
    <w:p w14:paraId="3CAAAA12" w14:textId="77777777" w:rsidR="00D538A6" w:rsidRPr="00E31CB6" w:rsidRDefault="00D538A6" w:rsidP="00D538A6">
      <w:pPr>
        <w:jc w:val="both"/>
        <w:rPr>
          <w:rFonts w:ascii="Garamond" w:hAnsi="Garamond"/>
          <w:color w:val="000000"/>
          <w:u w:val="single"/>
        </w:rPr>
      </w:pPr>
      <w:r w:rsidRPr="00E31CB6">
        <w:rPr>
          <w:rFonts w:ascii="Garamond" w:hAnsi="Garamond"/>
          <w:color w:val="000000"/>
          <w:u w:val="single"/>
        </w:rPr>
        <w:t>Reporting:</w:t>
      </w:r>
    </w:p>
    <w:p w14:paraId="7A4B4DA0" w14:textId="77777777" w:rsidR="00D538A6" w:rsidRPr="00E31CB6" w:rsidRDefault="00D538A6" w:rsidP="004B50F0">
      <w:pPr>
        <w:numPr>
          <w:ilvl w:val="0"/>
          <w:numId w:val="20"/>
        </w:numPr>
        <w:jc w:val="both"/>
        <w:rPr>
          <w:rFonts w:ascii="Garamond" w:hAnsi="Garamond"/>
          <w:color w:val="000000"/>
        </w:rPr>
      </w:pPr>
      <w:r w:rsidRPr="00E31CB6">
        <w:rPr>
          <w:rFonts w:ascii="Garamond" w:hAnsi="Garamond"/>
          <w:color w:val="000000"/>
        </w:rPr>
        <w:t>Assess how adaptive management changes have been reported by the project management and shared with the Project Board.</w:t>
      </w:r>
    </w:p>
    <w:p w14:paraId="35EDF234" w14:textId="77777777" w:rsidR="00D538A6" w:rsidRPr="00E31CB6" w:rsidRDefault="00D538A6" w:rsidP="004B50F0">
      <w:pPr>
        <w:numPr>
          <w:ilvl w:val="0"/>
          <w:numId w:val="20"/>
        </w:numPr>
        <w:jc w:val="both"/>
        <w:rPr>
          <w:rFonts w:ascii="Garamond" w:hAnsi="Garamond"/>
          <w:color w:val="000000"/>
        </w:rPr>
      </w:pPr>
      <w:r w:rsidRPr="00E31CB6">
        <w:rPr>
          <w:rFonts w:ascii="Garamond" w:hAnsi="Garamond"/>
          <w:color w:val="000000"/>
        </w:rPr>
        <w:t>Assess how well the Project Team and partners undertake and fulfil GEF reporting requirements (i.e. how have they addressed poorly-rated, if applicable?)</w:t>
      </w:r>
    </w:p>
    <w:p w14:paraId="04719122" w14:textId="77777777" w:rsidR="00D538A6" w:rsidRPr="00E31CB6" w:rsidRDefault="00D538A6" w:rsidP="004B50F0">
      <w:pPr>
        <w:numPr>
          <w:ilvl w:val="0"/>
          <w:numId w:val="20"/>
        </w:numPr>
        <w:jc w:val="both"/>
        <w:rPr>
          <w:rFonts w:ascii="Garamond" w:hAnsi="Garamond"/>
          <w:color w:val="000000"/>
        </w:rPr>
      </w:pPr>
      <w:r w:rsidRPr="00E31CB6">
        <w:rPr>
          <w:rFonts w:ascii="Garamond" w:hAnsi="Garamond"/>
          <w:color w:val="000000"/>
        </w:rPr>
        <w:t>Assess how lessons derived from the adaptive management process have been documented, shared with key partners and internalized by partners.</w:t>
      </w:r>
    </w:p>
    <w:p w14:paraId="13D96978" w14:textId="77777777" w:rsidR="00D538A6" w:rsidRPr="00E31CB6" w:rsidRDefault="00D538A6" w:rsidP="00D538A6">
      <w:pPr>
        <w:jc w:val="both"/>
        <w:rPr>
          <w:rFonts w:ascii="Garamond" w:hAnsi="Garamond"/>
          <w:color w:val="000000"/>
        </w:rPr>
      </w:pPr>
    </w:p>
    <w:p w14:paraId="16AFE934" w14:textId="77777777" w:rsidR="00D538A6" w:rsidRPr="00E31CB6" w:rsidRDefault="00D538A6" w:rsidP="00D538A6">
      <w:pPr>
        <w:jc w:val="both"/>
        <w:rPr>
          <w:rFonts w:ascii="Garamond" w:hAnsi="Garamond"/>
          <w:color w:val="000000"/>
        </w:rPr>
      </w:pPr>
      <w:r w:rsidRPr="00E31CB6">
        <w:rPr>
          <w:rFonts w:ascii="Garamond" w:hAnsi="Garamond"/>
          <w:color w:val="000000"/>
          <w:u w:val="single"/>
        </w:rPr>
        <w:t>Communications</w:t>
      </w:r>
      <w:r w:rsidRPr="00E31CB6">
        <w:rPr>
          <w:rFonts w:ascii="Garamond" w:hAnsi="Garamond"/>
          <w:color w:val="000000"/>
        </w:rPr>
        <w:t>:</w:t>
      </w:r>
    </w:p>
    <w:p w14:paraId="759223BD" w14:textId="77777777" w:rsidR="00D538A6" w:rsidRPr="00E31CB6" w:rsidRDefault="00D538A6" w:rsidP="004B50F0">
      <w:pPr>
        <w:numPr>
          <w:ilvl w:val="0"/>
          <w:numId w:val="20"/>
        </w:numPr>
        <w:jc w:val="both"/>
        <w:rPr>
          <w:rFonts w:ascii="Garamond" w:hAnsi="Garamond"/>
          <w:color w:val="000000"/>
        </w:rPr>
      </w:pPr>
      <w:r w:rsidRPr="00E31CB6">
        <w:rPr>
          <w:rFonts w:ascii="Garamond" w:hAnsi="Garamond"/>
          <w:color w:val="000000"/>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0271FE2E" w14:textId="77777777" w:rsidR="00D538A6" w:rsidRPr="00E31CB6" w:rsidRDefault="00D538A6" w:rsidP="004B50F0">
      <w:pPr>
        <w:numPr>
          <w:ilvl w:val="0"/>
          <w:numId w:val="20"/>
        </w:numPr>
        <w:jc w:val="both"/>
        <w:rPr>
          <w:rFonts w:ascii="Garamond" w:hAnsi="Garamond"/>
          <w:color w:val="000000"/>
        </w:rPr>
      </w:pPr>
      <w:r w:rsidRPr="00E31CB6">
        <w:rPr>
          <w:rFonts w:ascii="Garamond" w:hAnsi="Garamond"/>
          <w:color w:val="000000"/>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6A30C934" w14:textId="77777777" w:rsidR="00D538A6" w:rsidRPr="00E31CB6" w:rsidRDefault="00D538A6" w:rsidP="004B50F0">
      <w:pPr>
        <w:numPr>
          <w:ilvl w:val="0"/>
          <w:numId w:val="20"/>
        </w:numPr>
        <w:jc w:val="both"/>
        <w:rPr>
          <w:rFonts w:ascii="Garamond" w:hAnsi="Garamond"/>
          <w:color w:val="000000"/>
        </w:rPr>
      </w:pPr>
      <w:r w:rsidRPr="00E31CB6">
        <w:rPr>
          <w:rFonts w:ascii="Garamond" w:hAnsi="Garamond"/>
          <w:color w:val="000000"/>
        </w:rPr>
        <w:lastRenderedPageBreak/>
        <w:t xml:space="preserve">For reporting purposes, write one half-page paragraph that summarizes the project’s progress towards results in terms of contribution to sustainable development benefits, as well as global environmental benefits. </w:t>
      </w:r>
    </w:p>
    <w:p w14:paraId="6CA3CD52" w14:textId="77777777" w:rsidR="00D538A6" w:rsidRPr="00E31CB6" w:rsidRDefault="00D538A6" w:rsidP="00D538A6">
      <w:pPr>
        <w:jc w:val="both"/>
        <w:rPr>
          <w:rFonts w:ascii="Garamond" w:hAnsi="Garamond"/>
          <w:color w:val="000000"/>
        </w:rPr>
      </w:pPr>
    </w:p>
    <w:p w14:paraId="6308B62D" w14:textId="77777777" w:rsidR="00D538A6" w:rsidRPr="00E31CB6" w:rsidRDefault="00D538A6" w:rsidP="00D538A6">
      <w:pPr>
        <w:tabs>
          <w:tab w:val="left" w:pos="0"/>
        </w:tabs>
        <w:rPr>
          <w:rFonts w:ascii="Garamond" w:hAnsi="Garamond"/>
          <w:b/>
        </w:rPr>
      </w:pPr>
      <w:r w:rsidRPr="00E31CB6">
        <w:rPr>
          <w:rFonts w:ascii="Garamond" w:hAnsi="Garamond"/>
          <w:b/>
        </w:rPr>
        <w:t>iv.   Sustainability</w:t>
      </w:r>
    </w:p>
    <w:p w14:paraId="6041D20F" w14:textId="77777777" w:rsidR="00D538A6" w:rsidRPr="00E31CB6" w:rsidRDefault="00D538A6" w:rsidP="004B50F0">
      <w:pPr>
        <w:pStyle w:val="ListParagraph"/>
        <w:numPr>
          <w:ilvl w:val="0"/>
          <w:numId w:val="26"/>
        </w:numPr>
        <w:spacing w:before="0"/>
        <w:ind w:left="360"/>
        <w:rPr>
          <w:rFonts w:ascii="Garamond" w:hAnsi="Garamond"/>
          <w:color w:val="000000"/>
          <w:sz w:val="22"/>
          <w:szCs w:val="22"/>
          <w:lang w:val="en-GB"/>
        </w:rPr>
      </w:pPr>
      <w:r w:rsidRPr="00E31CB6">
        <w:rPr>
          <w:rFonts w:ascii="Garamond" w:hAnsi="Garamond"/>
          <w:color w:val="000000"/>
          <w:sz w:val="22"/>
          <w:szCs w:val="22"/>
          <w:lang w:val="en-GB"/>
        </w:rPr>
        <w:t xml:space="preserve">Validate whether the risks identified in the Project Document, </w:t>
      </w:r>
      <w:r w:rsidRPr="00E31CB6">
        <w:rPr>
          <w:rFonts w:ascii="Garamond" w:hAnsi="Garamond"/>
          <w:sz w:val="22"/>
          <w:szCs w:val="22"/>
        </w:rPr>
        <w:t>APR</w:t>
      </w:r>
      <w:r w:rsidRPr="00E31CB6">
        <w:rPr>
          <w:rFonts w:ascii="Garamond" w:hAnsi="Garamond"/>
          <w:color w:val="000000"/>
          <w:sz w:val="22"/>
          <w:szCs w:val="22"/>
          <w:lang w:val="en-GB"/>
        </w:rPr>
        <w:t xml:space="preserve">/ and the ATLAS Risk Management Module are the most important and whether the risk ratings applied are appropriate and up to date. If not, explain why. </w:t>
      </w:r>
    </w:p>
    <w:p w14:paraId="58247100" w14:textId="77777777" w:rsidR="00D538A6" w:rsidRPr="00E31CB6" w:rsidRDefault="00D538A6" w:rsidP="004B50F0">
      <w:pPr>
        <w:pStyle w:val="ListParagraph"/>
        <w:numPr>
          <w:ilvl w:val="0"/>
          <w:numId w:val="26"/>
        </w:numPr>
        <w:spacing w:before="0"/>
        <w:ind w:left="360"/>
        <w:rPr>
          <w:rFonts w:ascii="Garamond" w:hAnsi="Garamond"/>
          <w:color w:val="000000"/>
          <w:sz w:val="22"/>
          <w:szCs w:val="22"/>
          <w:lang w:val="en-GB"/>
        </w:rPr>
      </w:pPr>
      <w:r w:rsidRPr="00E31CB6">
        <w:rPr>
          <w:rFonts w:ascii="Garamond" w:hAnsi="Garamond"/>
          <w:color w:val="000000"/>
          <w:sz w:val="22"/>
          <w:szCs w:val="22"/>
          <w:lang w:val="en-GB"/>
        </w:rPr>
        <w:t>In addition, assess the following risks to sustainability:</w:t>
      </w:r>
    </w:p>
    <w:p w14:paraId="090FE7E4" w14:textId="77777777" w:rsidR="00D538A6" w:rsidRPr="00E31CB6" w:rsidRDefault="00D538A6" w:rsidP="00D538A6">
      <w:pPr>
        <w:ind w:left="360"/>
        <w:jc w:val="both"/>
        <w:rPr>
          <w:rFonts w:ascii="Garamond" w:hAnsi="Garamond"/>
          <w:color w:val="000000"/>
        </w:rPr>
      </w:pPr>
    </w:p>
    <w:p w14:paraId="423FD5F8" w14:textId="77777777" w:rsidR="00D538A6" w:rsidRPr="00E31CB6" w:rsidRDefault="00D538A6" w:rsidP="00D538A6">
      <w:pPr>
        <w:contextualSpacing/>
        <w:rPr>
          <w:rFonts w:ascii="Garamond" w:hAnsi="Garamond"/>
          <w:color w:val="000000"/>
        </w:rPr>
      </w:pPr>
      <w:r w:rsidRPr="00E31CB6">
        <w:rPr>
          <w:rFonts w:ascii="Garamond" w:hAnsi="Garamond"/>
          <w:color w:val="000000"/>
          <w:u w:val="single"/>
        </w:rPr>
        <w:t>Financial risks to sustainability:</w:t>
      </w:r>
      <w:r w:rsidRPr="00E31CB6">
        <w:rPr>
          <w:rFonts w:ascii="Garamond" w:hAnsi="Garamond"/>
          <w:color w:val="000000"/>
        </w:rPr>
        <w:t xml:space="preserve"> </w:t>
      </w:r>
    </w:p>
    <w:p w14:paraId="26005127" w14:textId="77777777" w:rsidR="00D538A6" w:rsidRPr="00E31CB6" w:rsidRDefault="00D538A6" w:rsidP="004B50F0">
      <w:pPr>
        <w:pStyle w:val="ListParagraph"/>
        <w:numPr>
          <w:ilvl w:val="0"/>
          <w:numId w:val="27"/>
        </w:numPr>
        <w:spacing w:before="0"/>
        <w:ind w:left="360"/>
        <w:contextualSpacing/>
        <w:rPr>
          <w:rFonts w:ascii="Garamond" w:hAnsi="Garamond"/>
          <w:sz w:val="22"/>
          <w:szCs w:val="22"/>
        </w:rPr>
      </w:pPr>
      <w:r w:rsidRPr="00E31CB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753618A3" w14:textId="77777777" w:rsidR="00D538A6" w:rsidRPr="00E31CB6" w:rsidRDefault="00D538A6" w:rsidP="00D538A6">
      <w:pPr>
        <w:contextualSpacing/>
        <w:rPr>
          <w:rFonts w:ascii="Garamond" w:hAnsi="Garamond"/>
        </w:rPr>
      </w:pPr>
    </w:p>
    <w:p w14:paraId="375C0C64" w14:textId="77777777" w:rsidR="00D538A6" w:rsidRPr="00E31CB6" w:rsidRDefault="00D538A6" w:rsidP="00D538A6">
      <w:pPr>
        <w:rPr>
          <w:rFonts w:ascii="Garamond" w:hAnsi="Garamond"/>
          <w:color w:val="000000"/>
        </w:rPr>
      </w:pPr>
      <w:r w:rsidRPr="00E31CB6">
        <w:rPr>
          <w:rFonts w:ascii="Garamond" w:hAnsi="Garamond"/>
          <w:color w:val="000000"/>
          <w:u w:val="single"/>
        </w:rPr>
        <w:t>Socio-economic risks to sustainability:</w:t>
      </w:r>
      <w:r w:rsidRPr="00E31CB6">
        <w:rPr>
          <w:rFonts w:ascii="Garamond" w:hAnsi="Garamond"/>
          <w:color w:val="000000"/>
        </w:rPr>
        <w:t xml:space="preserve"> </w:t>
      </w:r>
    </w:p>
    <w:p w14:paraId="615436D0" w14:textId="77777777" w:rsidR="00D538A6" w:rsidRPr="00E31CB6" w:rsidRDefault="00D538A6" w:rsidP="004B50F0">
      <w:pPr>
        <w:pStyle w:val="ListParagraph"/>
        <w:numPr>
          <w:ilvl w:val="0"/>
          <w:numId w:val="27"/>
        </w:numPr>
        <w:spacing w:before="0"/>
        <w:ind w:left="360"/>
        <w:rPr>
          <w:rFonts w:ascii="Garamond" w:hAnsi="Garamond"/>
          <w:color w:val="000000"/>
          <w:sz w:val="22"/>
          <w:szCs w:val="22"/>
          <w:lang w:val="en-GB"/>
        </w:rPr>
      </w:pPr>
      <w:r w:rsidRPr="00E31CB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E31CB6">
        <w:rPr>
          <w:rFonts w:ascii="Garamond" w:hAnsi="Garamond"/>
          <w:color w:val="000000"/>
          <w:sz w:val="22"/>
          <w:szCs w:val="22"/>
          <w:lang w:val="en-GB"/>
        </w:rPr>
        <w:t xml:space="preserve">Are lessons learned being documented by the </w:t>
      </w:r>
      <w:r w:rsidRPr="00E31CB6">
        <w:rPr>
          <w:rFonts w:ascii="Garamond" w:hAnsi="Garamond"/>
          <w:sz w:val="22"/>
          <w:szCs w:val="22"/>
        </w:rPr>
        <w:t xml:space="preserve">Project Team </w:t>
      </w:r>
      <w:r w:rsidRPr="00E31CB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76C7A546" w14:textId="77777777" w:rsidR="00D538A6" w:rsidRPr="00E31CB6" w:rsidRDefault="00D538A6" w:rsidP="00D538A6">
      <w:pPr>
        <w:pStyle w:val="ListParagraph"/>
        <w:spacing w:before="0"/>
        <w:rPr>
          <w:rFonts w:ascii="Garamond" w:hAnsi="Garamond"/>
          <w:color w:val="000000"/>
          <w:sz w:val="14"/>
          <w:szCs w:val="14"/>
          <w:lang w:val="en-GB"/>
        </w:rPr>
      </w:pPr>
    </w:p>
    <w:p w14:paraId="641C54DB" w14:textId="77777777" w:rsidR="00D538A6" w:rsidRPr="00E31CB6" w:rsidRDefault="00D538A6" w:rsidP="00D538A6">
      <w:pPr>
        <w:rPr>
          <w:rFonts w:ascii="Garamond" w:hAnsi="Garamond"/>
          <w:color w:val="000000"/>
          <w:u w:val="single"/>
        </w:rPr>
      </w:pPr>
      <w:r w:rsidRPr="00E31CB6">
        <w:rPr>
          <w:rFonts w:ascii="Garamond" w:hAnsi="Garamond"/>
          <w:color w:val="000000"/>
          <w:u w:val="single"/>
        </w:rPr>
        <w:t xml:space="preserve">Institutional Framework and Governance risks to sustainability: </w:t>
      </w:r>
    </w:p>
    <w:p w14:paraId="2DF03B16" w14:textId="77777777" w:rsidR="00D538A6" w:rsidRPr="00E31CB6" w:rsidRDefault="00D538A6" w:rsidP="004B50F0">
      <w:pPr>
        <w:pStyle w:val="ListParagraph"/>
        <w:numPr>
          <w:ilvl w:val="0"/>
          <w:numId w:val="27"/>
        </w:numPr>
        <w:spacing w:before="0"/>
        <w:ind w:left="360"/>
        <w:rPr>
          <w:rFonts w:ascii="Garamond" w:hAnsi="Garamond"/>
          <w:color w:val="000000"/>
          <w:sz w:val="22"/>
          <w:szCs w:val="22"/>
          <w:lang w:val="en-GB"/>
        </w:rPr>
      </w:pPr>
      <w:r w:rsidRPr="00E31CB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417998D" w14:textId="77777777" w:rsidR="00D538A6" w:rsidRPr="00E31CB6" w:rsidRDefault="00D538A6" w:rsidP="00D538A6">
      <w:pPr>
        <w:pStyle w:val="ListParagraph"/>
        <w:spacing w:before="0"/>
        <w:ind w:left="360"/>
        <w:rPr>
          <w:rFonts w:ascii="Garamond" w:hAnsi="Garamond"/>
          <w:color w:val="000000"/>
          <w:sz w:val="14"/>
          <w:szCs w:val="14"/>
          <w:lang w:val="en-GB"/>
        </w:rPr>
      </w:pPr>
    </w:p>
    <w:p w14:paraId="486A98E7" w14:textId="77777777" w:rsidR="00D538A6" w:rsidRPr="00E31CB6" w:rsidRDefault="00D538A6" w:rsidP="00D538A6">
      <w:pPr>
        <w:rPr>
          <w:rFonts w:ascii="Garamond" w:hAnsi="Garamond"/>
          <w:color w:val="000000"/>
        </w:rPr>
      </w:pPr>
      <w:r w:rsidRPr="00E31CB6">
        <w:rPr>
          <w:rFonts w:ascii="Garamond" w:hAnsi="Garamond"/>
          <w:color w:val="000000"/>
          <w:u w:val="single"/>
        </w:rPr>
        <w:t>Environmental risks to sustainability:</w:t>
      </w:r>
      <w:r w:rsidRPr="00E31CB6">
        <w:rPr>
          <w:rFonts w:ascii="Garamond" w:hAnsi="Garamond"/>
          <w:color w:val="000000"/>
        </w:rPr>
        <w:t xml:space="preserve"> </w:t>
      </w:r>
    </w:p>
    <w:p w14:paraId="3C78B84D" w14:textId="77777777" w:rsidR="00D538A6" w:rsidRPr="00E31CB6" w:rsidRDefault="00D538A6" w:rsidP="004B50F0">
      <w:pPr>
        <w:pStyle w:val="ListParagraph"/>
        <w:numPr>
          <w:ilvl w:val="0"/>
          <w:numId w:val="27"/>
        </w:numPr>
        <w:spacing w:before="0"/>
        <w:ind w:left="360"/>
        <w:rPr>
          <w:rFonts w:ascii="Garamond" w:hAnsi="Garamond"/>
          <w:color w:val="000000"/>
          <w:sz w:val="22"/>
          <w:szCs w:val="22"/>
          <w:lang w:val="en-GB"/>
        </w:rPr>
      </w:pPr>
      <w:r w:rsidRPr="00E31CB6">
        <w:rPr>
          <w:rFonts w:ascii="Garamond" w:hAnsi="Garamond"/>
          <w:sz w:val="22"/>
          <w:szCs w:val="22"/>
        </w:rPr>
        <w:t xml:space="preserve">Are there any environmental risks that may jeopardize sustenance of project outcomes? </w:t>
      </w:r>
    </w:p>
    <w:p w14:paraId="7E432867" w14:textId="77777777" w:rsidR="00D538A6" w:rsidRPr="00E31CB6" w:rsidRDefault="00D538A6" w:rsidP="00D538A6">
      <w:pPr>
        <w:pStyle w:val="ListParagraph"/>
        <w:spacing w:before="0"/>
        <w:ind w:left="0"/>
        <w:rPr>
          <w:rFonts w:ascii="Garamond" w:hAnsi="Garamond"/>
          <w:color w:val="000000"/>
          <w:sz w:val="28"/>
          <w:szCs w:val="28"/>
          <w:lang w:val="en-GB"/>
        </w:rPr>
      </w:pPr>
    </w:p>
    <w:p w14:paraId="7171EDBA" w14:textId="77777777" w:rsidR="00D538A6" w:rsidRPr="00E31CB6" w:rsidRDefault="00D538A6" w:rsidP="00D538A6">
      <w:pPr>
        <w:pStyle w:val="BodyText3"/>
        <w:spacing w:after="0"/>
        <w:rPr>
          <w:rFonts w:ascii="Garamond" w:hAnsi="Garamond"/>
          <w:b/>
          <w:sz w:val="22"/>
          <w:szCs w:val="22"/>
        </w:rPr>
      </w:pPr>
      <w:r w:rsidRPr="00E31CB6">
        <w:rPr>
          <w:rFonts w:ascii="Garamond" w:hAnsi="Garamond"/>
          <w:b/>
          <w:sz w:val="22"/>
          <w:szCs w:val="22"/>
        </w:rPr>
        <w:t>Conclusions &amp; Recommendations</w:t>
      </w:r>
    </w:p>
    <w:p w14:paraId="3AB9F195" w14:textId="77777777" w:rsidR="00D538A6" w:rsidRPr="00E31CB6" w:rsidRDefault="00D538A6" w:rsidP="00D538A6">
      <w:pPr>
        <w:pStyle w:val="BodyText3"/>
        <w:spacing w:after="0"/>
        <w:rPr>
          <w:rFonts w:ascii="Garamond" w:hAnsi="Garamond"/>
          <w:sz w:val="22"/>
          <w:szCs w:val="22"/>
        </w:rPr>
      </w:pPr>
    </w:p>
    <w:p w14:paraId="0A75A218" w14:textId="77777777" w:rsidR="00D538A6" w:rsidRPr="00E31CB6" w:rsidRDefault="00D538A6" w:rsidP="00D538A6">
      <w:pPr>
        <w:pStyle w:val="BodyText3"/>
        <w:spacing w:after="0"/>
        <w:rPr>
          <w:rFonts w:ascii="Garamond" w:hAnsi="Garamond"/>
          <w:sz w:val="22"/>
          <w:szCs w:val="22"/>
        </w:rPr>
      </w:pPr>
      <w:r w:rsidRPr="00E31CB6">
        <w:rPr>
          <w:rFonts w:ascii="Garamond" w:hAnsi="Garamond"/>
          <w:sz w:val="22"/>
          <w:szCs w:val="22"/>
        </w:rPr>
        <w:t>The MTR consultant will include a section of the report setting out the MTR’s evidence-based conclusions, in light of the findings.</w:t>
      </w:r>
      <w:r w:rsidRPr="00E31CB6">
        <w:rPr>
          <w:rStyle w:val="FootnoteReference"/>
          <w:rFonts w:ascii="Garamond" w:eastAsiaTheme="majorEastAsia" w:hAnsi="Garamond"/>
          <w:sz w:val="22"/>
          <w:szCs w:val="22"/>
        </w:rPr>
        <w:footnoteReference w:id="9"/>
      </w:r>
    </w:p>
    <w:p w14:paraId="5DD838B3" w14:textId="77777777" w:rsidR="00D538A6" w:rsidRPr="00E31CB6" w:rsidRDefault="00D538A6" w:rsidP="00D538A6">
      <w:pPr>
        <w:pStyle w:val="BodyText3"/>
        <w:spacing w:after="0"/>
        <w:rPr>
          <w:rFonts w:ascii="Garamond" w:hAnsi="Garamond"/>
          <w:sz w:val="14"/>
          <w:szCs w:val="14"/>
        </w:rPr>
      </w:pPr>
    </w:p>
    <w:p w14:paraId="4B041DE4" w14:textId="77777777" w:rsidR="00D538A6" w:rsidRPr="00E31CB6" w:rsidRDefault="00D538A6" w:rsidP="00D538A6">
      <w:pPr>
        <w:pStyle w:val="BodyText3"/>
        <w:spacing w:after="0"/>
        <w:rPr>
          <w:rFonts w:ascii="Garamond" w:hAnsi="Garamond"/>
          <w:sz w:val="22"/>
          <w:szCs w:val="22"/>
        </w:rPr>
      </w:pPr>
      <w:r w:rsidRPr="00E31CB6">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E31CB6">
        <w:rPr>
          <w:rFonts w:ascii="Garamond" w:hAnsi="Garamond"/>
          <w:color w:val="000000"/>
          <w:sz w:val="22"/>
          <w:szCs w:val="22"/>
        </w:rPr>
        <w:t xml:space="preserve"> </w:t>
      </w:r>
      <w:r w:rsidRPr="00E31CB6">
        <w:rPr>
          <w:rFonts w:ascii="Garamond" w:hAnsi="Garamond"/>
          <w:i/>
          <w:sz w:val="22"/>
          <w:szCs w:val="22"/>
        </w:rPr>
        <w:t>Guidance for Conducting Midterm Reviews of UNDP-Supported, GEF-Financed Projects</w:t>
      </w:r>
      <w:r w:rsidRPr="00E31CB6">
        <w:rPr>
          <w:rFonts w:ascii="Garamond" w:hAnsi="Garamond"/>
          <w:sz w:val="22"/>
          <w:szCs w:val="22"/>
        </w:rPr>
        <w:t xml:space="preserve"> for guidance on a recommendation table.</w:t>
      </w:r>
    </w:p>
    <w:p w14:paraId="77FB9F1F" w14:textId="77777777" w:rsidR="00D538A6" w:rsidRPr="00E31CB6" w:rsidRDefault="00D538A6" w:rsidP="00D538A6">
      <w:pPr>
        <w:pStyle w:val="BodyText3"/>
        <w:spacing w:after="0"/>
        <w:rPr>
          <w:rFonts w:ascii="Garamond" w:hAnsi="Garamond"/>
          <w:sz w:val="22"/>
          <w:szCs w:val="22"/>
        </w:rPr>
      </w:pPr>
    </w:p>
    <w:p w14:paraId="0B146CAA" w14:textId="77777777" w:rsidR="00D538A6" w:rsidRPr="00E31CB6" w:rsidRDefault="00D538A6" w:rsidP="00D538A6">
      <w:pPr>
        <w:pStyle w:val="BodyText3"/>
        <w:spacing w:after="0"/>
        <w:rPr>
          <w:rFonts w:ascii="Garamond" w:hAnsi="Garamond"/>
          <w:sz w:val="22"/>
          <w:szCs w:val="22"/>
        </w:rPr>
      </w:pPr>
      <w:r w:rsidRPr="00E31CB6">
        <w:rPr>
          <w:rFonts w:ascii="Garamond" w:hAnsi="Garamond"/>
          <w:sz w:val="22"/>
          <w:szCs w:val="22"/>
        </w:rPr>
        <w:t xml:space="preserve">The MTR consultant should make no more than 15 recommendations total. </w:t>
      </w:r>
    </w:p>
    <w:p w14:paraId="299967BD" w14:textId="77777777" w:rsidR="00D538A6" w:rsidRPr="00E31CB6" w:rsidRDefault="00D538A6" w:rsidP="00D538A6">
      <w:pPr>
        <w:pStyle w:val="BodyText3"/>
        <w:spacing w:after="0"/>
        <w:rPr>
          <w:rFonts w:ascii="Garamond" w:hAnsi="Garamond"/>
          <w:sz w:val="28"/>
          <w:szCs w:val="28"/>
        </w:rPr>
      </w:pPr>
    </w:p>
    <w:p w14:paraId="7D2D770D" w14:textId="77777777" w:rsidR="00D538A6" w:rsidRPr="00E31CB6" w:rsidRDefault="00D538A6" w:rsidP="00D538A6">
      <w:pPr>
        <w:jc w:val="both"/>
        <w:rPr>
          <w:rFonts w:ascii="Garamond" w:hAnsi="Garamond"/>
          <w:b/>
        </w:rPr>
      </w:pPr>
      <w:r w:rsidRPr="00E31CB6">
        <w:rPr>
          <w:rFonts w:ascii="Garamond" w:hAnsi="Garamond"/>
          <w:b/>
        </w:rPr>
        <w:t>Ratings</w:t>
      </w:r>
    </w:p>
    <w:p w14:paraId="543D332B" w14:textId="77777777" w:rsidR="00D538A6" w:rsidRPr="00E31CB6" w:rsidRDefault="00D538A6" w:rsidP="00D538A6">
      <w:pPr>
        <w:jc w:val="both"/>
        <w:rPr>
          <w:rFonts w:ascii="Garamond" w:hAnsi="Garamond"/>
        </w:rPr>
      </w:pPr>
    </w:p>
    <w:p w14:paraId="4AE0E5CB" w14:textId="77777777" w:rsidR="00D538A6" w:rsidRPr="00E31CB6" w:rsidRDefault="00D538A6" w:rsidP="00D538A6">
      <w:pPr>
        <w:jc w:val="both"/>
        <w:rPr>
          <w:rFonts w:ascii="Garamond" w:hAnsi="Garamond"/>
          <w:b/>
        </w:rPr>
      </w:pPr>
      <w:r w:rsidRPr="00E31CB6">
        <w:rPr>
          <w:rFonts w:ascii="Garamond" w:hAnsi="Garamond"/>
        </w:rPr>
        <w:t xml:space="preserve">The MTR consultant will include its ratings of the project’s results and brief descriptions of the associated achievements in a </w:t>
      </w:r>
      <w:r w:rsidRPr="00E31CB6">
        <w:rPr>
          <w:rFonts w:ascii="Garamond" w:hAnsi="Garamond"/>
          <w:i/>
        </w:rPr>
        <w:t>MTR Ratings &amp; Achievement Summary Table</w:t>
      </w:r>
      <w:r w:rsidRPr="00E31CB6">
        <w:rPr>
          <w:rFonts w:ascii="Garamond" w:hAnsi="Garamond"/>
        </w:rPr>
        <w:t xml:space="preserve"> in the Executive Summary of the MTR report. See Annex E for ratings scales. No rating on Project Strategy and no overall project rating is required.</w:t>
      </w:r>
    </w:p>
    <w:p w14:paraId="30DC692D" w14:textId="77777777" w:rsidR="00D538A6" w:rsidRPr="00E31CB6" w:rsidRDefault="00D538A6" w:rsidP="00D538A6">
      <w:pPr>
        <w:rPr>
          <w:rFonts w:ascii="Garamond" w:hAnsi="Garamond"/>
          <w:b/>
          <w:sz w:val="18"/>
          <w:szCs w:val="18"/>
        </w:rPr>
      </w:pPr>
    </w:p>
    <w:p w14:paraId="12BBA151" w14:textId="77777777" w:rsidR="00D538A6" w:rsidRPr="00E31CB6" w:rsidRDefault="00D538A6" w:rsidP="00D538A6">
      <w:pPr>
        <w:pStyle w:val="Caption"/>
        <w:keepNext/>
        <w:spacing w:after="0"/>
        <w:jc w:val="center"/>
      </w:pPr>
      <w:r w:rsidRPr="00E31CB6">
        <w:lastRenderedPageBreak/>
        <w:t>Table. MTR Ratings &amp; Achievement Summary Table for “Green Urban Lighting” UNDP-GEF/00074869-00087057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D538A6" w:rsidRPr="00E31CB6" w14:paraId="10FF1D9F" w14:textId="77777777" w:rsidTr="00D538A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3285C38" w14:textId="77777777" w:rsidR="00D538A6" w:rsidRPr="00E31CB6" w:rsidRDefault="00D538A6" w:rsidP="00D538A6">
            <w:pPr>
              <w:rPr>
                <w:rFonts w:ascii="Garamond" w:hAnsi="Garamond"/>
                <w:b/>
                <w:color w:val="FFFFFF" w:themeColor="background1"/>
                <w:sz w:val="18"/>
                <w:szCs w:val="18"/>
              </w:rPr>
            </w:pPr>
            <w:r w:rsidRPr="00E31CB6">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7E66A83B" w14:textId="77777777" w:rsidR="00D538A6" w:rsidRPr="00E31CB6" w:rsidRDefault="00D538A6" w:rsidP="00D538A6">
            <w:pPr>
              <w:rPr>
                <w:rFonts w:ascii="Garamond" w:hAnsi="Garamond"/>
                <w:b/>
                <w:color w:val="FFFFFF" w:themeColor="background1"/>
                <w:sz w:val="18"/>
                <w:szCs w:val="18"/>
              </w:rPr>
            </w:pPr>
            <w:r w:rsidRPr="00E31CB6">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4350E21C" w14:textId="77777777" w:rsidR="00D538A6" w:rsidRPr="00E31CB6" w:rsidRDefault="00D538A6" w:rsidP="00D538A6">
            <w:pPr>
              <w:rPr>
                <w:rFonts w:ascii="Garamond" w:hAnsi="Garamond"/>
                <w:b/>
                <w:color w:val="FFFFFF" w:themeColor="background1"/>
                <w:sz w:val="18"/>
                <w:szCs w:val="18"/>
              </w:rPr>
            </w:pPr>
            <w:r w:rsidRPr="00E31CB6">
              <w:rPr>
                <w:rFonts w:ascii="Garamond" w:hAnsi="Garamond"/>
                <w:b/>
                <w:color w:val="FFFFFF" w:themeColor="background1"/>
                <w:sz w:val="18"/>
                <w:szCs w:val="18"/>
              </w:rPr>
              <w:t>Achievement Description</w:t>
            </w:r>
          </w:p>
        </w:tc>
      </w:tr>
      <w:tr w:rsidR="00D538A6" w:rsidRPr="00E31CB6" w14:paraId="4C6F52D2" w14:textId="77777777" w:rsidTr="00D538A6">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6202140" w14:textId="77777777" w:rsidR="00D538A6" w:rsidRPr="00E31CB6" w:rsidRDefault="00D538A6" w:rsidP="00D538A6">
            <w:pPr>
              <w:rPr>
                <w:rFonts w:ascii="Garamond" w:hAnsi="Garamond"/>
                <w:b/>
                <w:sz w:val="18"/>
                <w:szCs w:val="18"/>
              </w:rPr>
            </w:pPr>
            <w:r w:rsidRPr="00E31CB6">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9A8487A" w14:textId="77777777" w:rsidR="00D538A6" w:rsidRPr="00E31CB6" w:rsidRDefault="00D538A6" w:rsidP="00D538A6">
            <w:pPr>
              <w:rPr>
                <w:rFonts w:ascii="Garamond" w:hAnsi="Garamond"/>
                <w:sz w:val="18"/>
                <w:szCs w:val="18"/>
              </w:rPr>
            </w:pPr>
            <w:r w:rsidRPr="00E31CB6">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7F13AF4" w14:textId="77777777" w:rsidR="00D538A6" w:rsidRPr="00E31CB6" w:rsidRDefault="00D538A6" w:rsidP="00D538A6">
            <w:pPr>
              <w:rPr>
                <w:rFonts w:ascii="Garamond" w:hAnsi="Garamond"/>
                <w:sz w:val="18"/>
                <w:szCs w:val="18"/>
              </w:rPr>
            </w:pPr>
          </w:p>
        </w:tc>
      </w:tr>
      <w:tr w:rsidR="00D538A6" w:rsidRPr="00E31CB6" w14:paraId="51FAAAF4" w14:textId="77777777" w:rsidTr="00D538A6">
        <w:trPr>
          <w:cantSplit/>
          <w:trHeight w:val="104"/>
        </w:trPr>
        <w:tc>
          <w:tcPr>
            <w:tcW w:w="1722" w:type="dxa"/>
            <w:vMerge w:val="restart"/>
            <w:tcBorders>
              <w:top w:val="single" w:sz="4" w:space="0" w:color="auto"/>
              <w:left w:val="single" w:sz="4" w:space="0" w:color="auto"/>
              <w:right w:val="single" w:sz="4" w:space="0" w:color="auto"/>
            </w:tcBorders>
          </w:tcPr>
          <w:p w14:paraId="65C91442" w14:textId="77777777" w:rsidR="00D538A6" w:rsidRPr="00E31CB6" w:rsidRDefault="00D538A6" w:rsidP="00D538A6">
            <w:pPr>
              <w:rPr>
                <w:rFonts w:ascii="Garamond" w:hAnsi="Garamond"/>
                <w:b/>
                <w:sz w:val="18"/>
                <w:szCs w:val="18"/>
              </w:rPr>
            </w:pPr>
            <w:r w:rsidRPr="00E31CB6">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6E1B1D3D" w14:textId="77777777" w:rsidR="00D538A6" w:rsidRPr="00E31CB6" w:rsidRDefault="00D538A6" w:rsidP="00D538A6">
            <w:pPr>
              <w:rPr>
                <w:rFonts w:ascii="Garamond" w:hAnsi="Garamond"/>
                <w:sz w:val="18"/>
                <w:szCs w:val="18"/>
              </w:rPr>
            </w:pPr>
            <w:r w:rsidRPr="00E31CB6">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13D9144" w14:textId="77777777" w:rsidR="00D538A6" w:rsidRPr="00E31CB6" w:rsidRDefault="00D538A6" w:rsidP="00D538A6">
            <w:pPr>
              <w:rPr>
                <w:rFonts w:ascii="Garamond" w:hAnsi="Garamond"/>
                <w:sz w:val="18"/>
                <w:szCs w:val="18"/>
              </w:rPr>
            </w:pPr>
          </w:p>
        </w:tc>
      </w:tr>
      <w:tr w:rsidR="00D538A6" w:rsidRPr="00E31CB6" w14:paraId="532FBE30" w14:textId="77777777" w:rsidTr="00D538A6">
        <w:trPr>
          <w:cantSplit/>
          <w:trHeight w:val="104"/>
        </w:trPr>
        <w:tc>
          <w:tcPr>
            <w:tcW w:w="1722" w:type="dxa"/>
            <w:vMerge/>
            <w:tcBorders>
              <w:left w:val="single" w:sz="4" w:space="0" w:color="auto"/>
              <w:right w:val="single" w:sz="4" w:space="0" w:color="auto"/>
            </w:tcBorders>
          </w:tcPr>
          <w:p w14:paraId="187D36E6" w14:textId="77777777" w:rsidR="00D538A6" w:rsidRPr="00E31CB6" w:rsidRDefault="00D538A6" w:rsidP="00D538A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6AFCA62" w14:textId="77777777" w:rsidR="00D538A6" w:rsidRPr="00E31CB6" w:rsidRDefault="00D538A6" w:rsidP="00D538A6">
            <w:pPr>
              <w:rPr>
                <w:rFonts w:ascii="Garamond" w:hAnsi="Garamond"/>
                <w:sz w:val="18"/>
                <w:szCs w:val="18"/>
              </w:rPr>
            </w:pPr>
            <w:r w:rsidRPr="00E31CB6">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0F3C73F" w14:textId="77777777" w:rsidR="00D538A6" w:rsidRPr="00E31CB6" w:rsidRDefault="00D538A6" w:rsidP="00D538A6">
            <w:pPr>
              <w:rPr>
                <w:rFonts w:ascii="Garamond" w:hAnsi="Garamond"/>
                <w:sz w:val="18"/>
                <w:szCs w:val="18"/>
              </w:rPr>
            </w:pPr>
          </w:p>
        </w:tc>
      </w:tr>
      <w:tr w:rsidR="00D538A6" w:rsidRPr="00E31CB6" w14:paraId="323DFD03" w14:textId="77777777" w:rsidTr="00D538A6">
        <w:trPr>
          <w:cantSplit/>
          <w:trHeight w:val="103"/>
        </w:trPr>
        <w:tc>
          <w:tcPr>
            <w:tcW w:w="1722" w:type="dxa"/>
            <w:vMerge/>
            <w:tcBorders>
              <w:left w:val="single" w:sz="4" w:space="0" w:color="auto"/>
              <w:right w:val="single" w:sz="4" w:space="0" w:color="auto"/>
            </w:tcBorders>
          </w:tcPr>
          <w:p w14:paraId="69A00C7B" w14:textId="77777777" w:rsidR="00D538A6" w:rsidRPr="00E31CB6" w:rsidRDefault="00D538A6" w:rsidP="00D538A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C0BAABE" w14:textId="77777777" w:rsidR="00D538A6" w:rsidRPr="00E31CB6" w:rsidRDefault="00D538A6" w:rsidP="00D538A6">
            <w:pPr>
              <w:rPr>
                <w:rFonts w:ascii="Garamond" w:hAnsi="Garamond"/>
                <w:sz w:val="18"/>
                <w:szCs w:val="18"/>
              </w:rPr>
            </w:pPr>
            <w:r w:rsidRPr="00E31CB6">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6A20F9F" w14:textId="77777777" w:rsidR="00D538A6" w:rsidRPr="00E31CB6" w:rsidRDefault="00D538A6" w:rsidP="00D538A6">
            <w:pPr>
              <w:rPr>
                <w:rFonts w:ascii="Garamond" w:hAnsi="Garamond"/>
                <w:sz w:val="18"/>
                <w:szCs w:val="18"/>
              </w:rPr>
            </w:pPr>
          </w:p>
        </w:tc>
      </w:tr>
      <w:tr w:rsidR="00D538A6" w:rsidRPr="00E31CB6" w14:paraId="27FB4627" w14:textId="77777777" w:rsidTr="00D538A6">
        <w:trPr>
          <w:cantSplit/>
          <w:trHeight w:val="103"/>
        </w:trPr>
        <w:tc>
          <w:tcPr>
            <w:tcW w:w="1722" w:type="dxa"/>
            <w:vMerge/>
            <w:tcBorders>
              <w:left w:val="single" w:sz="4" w:space="0" w:color="auto"/>
              <w:right w:val="single" w:sz="4" w:space="0" w:color="auto"/>
            </w:tcBorders>
          </w:tcPr>
          <w:p w14:paraId="0F20230D" w14:textId="77777777" w:rsidR="00D538A6" w:rsidRPr="00E31CB6" w:rsidRDefault="00D538A6" w:rsidP="00D538A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EED5DB9" w14:textId="77777777" w:rsidR="00D538A6" w:rsidRPr="00E31CB6" w:rsidRDefault="00D538A6" w:rsidP="00D538A6">
            <w:pPr>
              <w:rPr>
                <w:rFonts w:ascii="Garamond" w:hAnsi="Garamond"/>
                <w:sz w:val="18"/>
                <w:szCs w:val="18"/>
              </w:rPr>
            </w:pPr>
            <w:r w:rsidRPr="00E31CB6">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3315E4B" w14:textId="77777777" w:rsidR="00D538A6" w:rsidRPr="00E31CB6" w:rsidRDefault="00D538A6" w:rsidP="00D538A6">
            <w:pPr>
              <w:rPr>
                <w:rFonts w:ascii="Garamond" w:hAnsi="Garamond"/>
                <w:sz w:val="18"/>
                <w:szCs w:val="18"/>
              </w:rPr>
            </w:pPr>
          </w:p>
        </w:tc>
      </w:tr>
      <w:tr w:rsidR="00D538A6" w:rsidRPr="00E31CB6" w14:paraId="39D0930D" w14:textId="77777777" w:rsidTr="00D538A6">
        <w:trPr>
          <w:cantSplit/>
          <w:trHeight w:val="103"/>
        </w:trPr>
        <w:tc>
          <w:tcPr>
            <w:tcW w:w="1722" w:type="dxa"/>
            <w:vMerge/>
            <w:tcBorders>
              <w:left w:val="single" w:sz="4" w:space="0" w:color="auto"/>
              <w:bottom w:val="single" w:sz="4" w:space="0" w:color="auto"/>
              <w:right w:val="single" w:sz="4" w:space="0" w:color="auto"/>
            </w:tcBorders>
          </w:tcPr>
          <w:p w14:paraId="6DBF1703" w14:textId="77777777" w:rsidR="00D538A6" w:rsidRPr="00E31CB6" w:rsidRDefault="00D538A6" w:rsidP="00D538A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6E2CDEB" w14:textId="77777777" w:rsidR="00D538A6" w:rsidRPr="00E31CB6" w:rsidRDefault="00D538A6" w:rsidP="00D538A6">
            <w:pPr>
              <w:rPr>
                <w:rFonts w:ascii="Garamond" w:hAnsi="Garamond"/>
                <w:sz w:val="18"/>
                <w:szCs w:val="18"/>
              </w:rPr>
            </w:pPr>
            <w:r w:rsidRPr="00E31CB6">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560285B7" w14:textId="77777777" w:rsidR="00D538A6" w:rsidRPr="00E31CB6" w:rsidRDefault="00D538A6" w:rsidP="00D538A6">
            <w:pPr>
              <w:rPr>
                <w:rFonts w:ascii="Garamond" w:hAnsi="Garamond"/>
                <w:sz w:val="18"/>
                <w:szCs w:val="18"/>
              </w:rPr>
            </w:pPr>
          </w:p>
        </w:tc>
      </w:tr>
      <w:tr w:rsidR="00D538A6" w:rsidRPr="00E31CB6" w14:paraId="09F1E29D" w14:textId="77777777" w:rsidTr="00D538A6">
        <w:trPr>
          <w:cantSplit/>
        </w:trPr>
        <w:tc>
          <w:tcPr>
            <w:tcW w:w="1722" w:type="dxa"/>
            <w:tcBorders>
              <w:top w:val="single" w:sz="4" w:space="0" w:color="auto"/>
              <w:left w:val="single" w:sz="4" w:space="0" w:color="auto"/>
              <w:bottom w:val="single" w:sz="4" w:space="0" w:color="auto"/>
              <w:right w:val="single" w:sz="4" w:space="0" w:color="auto"/>
            </w:tcBorders>
          </w:tcPr>
          <w:p w14:paraId="11A61DD6" w14:textId="77777777" w:rsidR="00D538A6" w:rsidRPr="00E31CB6" w:rsidRDefault="00D538A6" w:rsidP="00D538A6">
            <w:pPr>
              <w:rPr>
                <w:rFonts w:ascii="Garamond" w:hAnsi="Garamond"/>
                <w:b/>
                <w:sz w:val="18"/>
                <w:szCs w:val="18"/>
              </w:rPr>
            </w:pPr>
            <w:r w:rsidRPr="00E31CB6">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CD3527E" w14:textId="77777777" w:rsidR="00D538A6" w:rsidRPr="00E31CB6" w:rsidRDefault="00D538A6" w:rsidP="00D538A6">
            <w:pPr>
              <w:rPr>
                <w:rFonts w:ascii="Garamond" w:hAnsi="Garamond"/>
                <w:sz w:val="18"/>
                <w:szCs w:val="18"/>
              </w:rPr>
            </w:pPr>
            <w:r w:rsidRPr="00E31CB6">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421064A5" w14:textId="77777777" w:rsidR="00D538A6" w:rsidRPr="00E31CB6" w:rsidRDefault="00D538A6" w:rsidP="00D538A6">
            <w:pPr>
              <w:rPr>
                <w:rFonts w:ascii="Garamond" w:hAnsi="Garamond"/>
                <w:sz w:val="18"/>
                <w:szCs w:val="18"/>
              </w:rPr>
            </w:pPr>
          </w:p>
        </w:tc>
      </w:tr>
      <w:tr w:rsidR="00D538A6" w:rsidRPr="00E31CB6" w14:paraId="66B9F484" w14:textId="77777777" w:rsidTr="00D538A6">
        <w:trPr>
          <w:cantSplit/>
        </w:trPr>
        <w:tc>
          <w:tcPr>
            <w:tcW w:w="1722" w:type="dxa"/>
            <w:tcBorders>
              <w:top w:val="single" w:sz="4" w:space="0" w:color="auto"/>
              <w:left w:val="single" w:sz="4" w:space="0" w:color="auto"/>
              <w:bottom w:val="single" w:sz="4" w:space="0" w:color="auto"/>
              <w:right w:val="single" w:sz="4" w:space="0" w:color="auto"/>
            </w:tcBorders>
          </w:tcPr>
          <w:p w14:paraId="1F8F5E41" w14:textId="77777777" w:rsidR="00D538A6" w:rsidRPr="00E31CB6" w:rsidRDefault="00D538A6" w:rsidP="00D538A6">
            <w:pPr>
              <w:rPr>
                <w:rFonts w:ascii="Garamond" w:hAnsi="Garamond"/>
                <w:b/>
                <w:sz w:val="18"/>
                <w:szCs w:val="18"/>
              </w:rPr>
            </w:pPr>
            <w:r w:rsidRPr="00E31CB6">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A1FA673" w14:textId="77777777" w:rsidR="00D538A6" w:rsidRPr="00E31CB6" w:rsidRDefault="00D538A6" w:rsidP="00D538A6">
            <w:pPr>
              <w:rPr>
                <w:rFonts w:ascii="Garamond" w:hAnsi="Garamond"/>
                <w:sz w:val="18"/>
                <w:szCs w:val="18"/>
              </w:rPr>
            </w:pPr>
            <w:r w:rsidRPr="00E31CB6">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0B416485" w14:textId="77777777" w:rsidR="00D538A6" w:rsidRPr="00E31CB6" w:rsidRDefault="00D538A6" w:rsidP="00D538A6">
            <w:pPr>
              <w:rPr>
                <w:rFonts w:ascii="Garamond" w:hAnsi="Garamond"/>
                <w:sz w:val="18"/>
                <w:szCs w:val="18"/>
              </w:rPr>
            </w:pPr>
          </w:p>
        </w:tc>
      </w:tr>
    </w:tbl>
    <w:p w14:paraId="06E6609F" w14:textId="77777777" w:rsidR="00D538A6" w:rsidRPr="00E31CB6" w:rsidRDefault="00D538A6" w:rsidP="00D538A6">
      <w:pPr>
        <w:pStyle w:val="BodyText3"/>
        <w:spacing w:after="0"/>
        <w:rPr>
          <w:rFonts w:ascii="Garamond" w:hAnsi="Garamond"/>
          <w:sz w:val="22"/>
          <w:szCs w:val="22"/>
        </w:rPr>
      </w:pPr>
    </w:p>
    <w:p w14:paraId="4F15601E" w14:textId="77777777" w:rsidR="00D538A6" w:rsidRPr="00E31CB6" w:rsidRDefault="00D538A6" w:rsidP="00D538A6">
      <w:pPr>
        <w:pStyle w:val="BodyText3"/>
        <w:spacing w:after="0"/>
        <w:rPr>
          <w:rFonts w:ascii="Garamond" w:hAnsi="Garamond"/>
          <w:sz w:val="22"/>
          <w:szCs w:val="22"/>
        </w:rPr>
      </w:pPr>
    </w:p>
    <w:p w14:paraId="02154D1F" w14:textId="77777777" w:rsidR="00D538A6" w:rsidRPr="00E31CB6" w:rsidRDefault="00D538A6" w:rsidP="004B50F0">
      <w:pPr>
        <w:pStyle w:val="Heading1"/>
        <w:keepLines/>
        <w:numPr>
          <w:ilvl w:val="0"/>
          <w:numId w:val="28"/>
        </w:numPr>
        <w:tabs>
          <w:tab w:val="clear" w:pos="720"/>
          <w:tab w:val="num" w:pos="450"/>
        </w:tabs>
        <w:spacing w:before="480" w:after="0" w:line="276" w:lineRule="auto"/>
        <w:ind w:left="360"/>
        <w:rPr>
          <w:rFonts w:ascii="Garamond" w:hAnsi="Garamond"/>
        </w:rPr>
      </w:pPr>
      <w:bookmarkStart w:id="11" w:name="_Toc372794083"/>
      <w:r w:rsidRPr="00E31CB6">
        <w:rPr>
          <w:rFonts w:ascii="Garamond" w:hAnsi="Garamond"/>
        </w:rPr>
        <w:t>TIMEFRAME</w:t>
      </w:r>
      <w:bookmarkEnd w:id="11"/>
    </w:p>
    <w:p w14:paraId="063C5929" w14:textId="77777777" w:rsidR="00D538A6" w:rsidRPr="00E31CB6" w:rsidRDefault="00D538A6" w:rsidP="00D538A6">
      <w:pPr>
        <w:jc w:val="both"/>
        <w:rPr>
          <w:rFonts w:ascii="Garamond" w:hAnsi="Garamond"/>
          <w:bCs/>
          <w:sz w:val="14"/>
          <w:szCs w:val="14"/>
        </w:rPr>
      </w:pPr>
    </w:p>
    <w:p w14:paraId="54352488" w14:textId="77777777" w:rsidR="00D538A6" w:rsidRPr="00E31CB6" w:rsidRDefault="00D538A6" w:rsidP="00D538A6">
      <w:pPr>
        <w:jc w:val="both"/>
        <w:rPr>
          <w:rFonts w:ascii="Garamond" w:hAnsi="Garamond"/>
          <w:bCs/>
        </w:rPr>
      </w:pPr>
      <w:r w:rsidRPr="00E31CB6">
        <w:rPr>
          <w:rFonts w:ascii="Garamond" w:hAnsi="Garamond"/>
          <w:bCs/>
        </w:rPr>
        <w:t xml:space="preserve">The total duration of the MTR will be up to </w:t>
      </w:r>
      <w:r w:rsidRPr="00E31CB6">
        <w:rPr>
          <w:rFonts w:ascii="Garamond" w:hAnsi="Garamond"/>
          <w:bCs/>
          <w:i/>
        </w:rPr>
        <w:t xml:space="preserve">15 days </w:t>
      </w:r>
      <w:r w:rsidRPr="00E31CB6">
        <w:rPr>
          <w:rFonts w:ascii="Garamond" w:hAnsi="Garamond"/>
          <w:bCs/>
        </w:rPr>
        <w:t xml:space="preserve">over a time period of </w:t>
      </w:r>
      <w:r w:rsidRPr="00E31CB6">
        <w:rPr>
          <w:rFonts w:ascii="Garamond" w:hAnsi="Garamond"/>
          <w:bCs/>
          <w:i/>
        </w:rPr>
        <w:t>8 weeks</w:t>
      </w:r>
      <w:r w:rsidRPr="00E31CB6">
        <w:rPr>
          <w:rFonts w:ascii="Garamond" w:hAnsi="Garamond"/>
          <w:bCs/>
        </w:rPr>
        <w:t xml:space="preserve"> starting </w:t>
      </w:r>
      <w:r w:rsidRPr="00E31CB6">
        <w:rPr>
          <w:rFonts w:ascii="Garamond" w:hAnsi="Garamond"/>
          <w:bCs/>
          <w:i/>
        </w:rPr>
        <w:t xml:space="preserve">from the first day of the mission, </w:t>
      </w:r>
      <w:r w:rsidRPr="00E31CB6">
        <w:rPr>
          <w:rFonts w:ascii="Garamond" w:hAnsi="Garamond"/>
          <w:bCs/>
        </w:rPr>
        <w:t>and shall not exceed five months from when the consultant is hired. The tentative MTR timeframe is as follows:</w:t>
      </w:r>
    </w:p>
    <w:p w14:paraId="15C74D71" w14:textId="77777777" w:rsidR="00D538A6" w:rsidRPr="00E31CB6" w:rsidRDefault="00D538A6" w:rsidP="00D538A6">
      <w:pPr>
        <w:rPr>
          <w:rFonts w:ascii="Garamond" w:hAnsi="Garamond"/>
          <w:bCs/>
        </w:rPr>
      </w:pPr>
    </w:p>
    <w:tbl>
      <w:tblPr>
        <w:tblStyle w:val="TableGrid"/>
        <w:tblW w:w="0" w:type="auto"/>
        <w:tblLook w:val="04A0" w:firstRow="1" w:lastRow="0" w:firstColumn="1" w:lastColumn="0" w:noHBand="0" w:noVBand="1"/>
      </w:tblPr>
      <w:tblGrid>
        <w:gridCol w:w="2991"/>
        <w:gridCol w:w="6225"/>
      </w:tblGrid>
      <w:tr w:rsidR="00D538A6" w:rsidRPr="00E31CB6" w14:paraId="74FC893A" w14:textId="77777777" w:rsidTr="00D538A6">
        <w:tc>
          <w:tcPr>
            <w:tcW w:w="2991" w:type="dxa"/>
            <w:shd w:val="clear" w:color="auto" w:fill="D9D9D9" w:themeFill="background1" w:themeFillShade="D9"/>
          </w:tcPr>
          <w:p w14:paraId="19F29CA7" w14:textId="77777777" w:rsidR="00D538A6" w:rsidRPr="00E31CB6" w:rsidRDefault="00D538A6" w:rsidP="00D538A6">
            <w:pPr>
              <w:rPr>
                <w:rFonts w:ascii="Garamond" w:hAnsi="Garamond"/>
                <w:b/>
                <w:bCs/>
              </w:rPr>
            </w:pPr>
            <w:r w:rsidRPr="00E31CB6">
              <w:rPr>
                <w:rFonts w:ascii="Garamond" w:hAnsi="Garamond"/>
                <w:b/>
                <w:bCs/>
              </w:rPr>
              <w:t>TIMEFRAME</w:t>
            </w:r>
          </w:p>
        </w:tc>
        <w:tc>
          <w:tcPr>
            <w:tcW w:w="6225" w:type="dxa"/>
            <w:shd w:val="clear" w:color="auto" w:fill="D9D9D9" w:themeFill="background1" w:themeFillShade="D9"/>
          </w:tcPr>
          <w:p w14:paraId="0B7079C7" w14:textId="77777777" w:rsidR="00D538A6" w:rsidRPr="00E31CB6" w:rsidRDefault="00D538A6" w:rsidP="00D538A6">
            <w:pPr>
              <w:rPr>
                <w:rFonts w:ascii="Garamond" w:hAnsi="Garamond"/>
                <w:b/>
                <w:bCs/>
              </w:rPr>
            </w:pPr>
            <w:r w:rsidRPr="00E31CB6">
              <w:rPr>
                <w:rFonts w:ascii="Garamond" w:hAnsi="Garamond"/>
                <w:b/>
                <w:bCs/>
              </w:rPr>
              <w:t>ACTIVITY</w:t>
            </w:r>
          </w:p>
        </w:tc>
      </w:tr>
      <w:tr w:rsidR="00D538A6" w:rsidRPr="00E31CB6" w14:paraId="47EFE074" w14:textId="77777777" w:rsidTr="00D538A6">
        <w:tc>
          <w:tcPr>
            <w:tcW w:w="2991" w:type="dxa"/>
          </w:tcPr>
          <w:p w14:paraId="17297048" w14:textId="77777777" w:rsidR="00D538A6" w:rsidRPr="00E31CB6" w:rsidRDefault="00D538A6" w:rsidP="00D538A6">
            <w:pPr>
              <w:rPr>
                <w:rFonts w:ascii="Garamond" w:hAnsi="Garamond"/>
                <w:bCs/>
                <w:i/>
              </w:rPr>
            </w:pPr>
            <w:r w:rsidRPr="00E31CB6">
              <w:rPr>
                <w:rFonts w:ascii="Garamond" w:hAnsi="Garamond"/>
                <w:bCs/>
                <w:i/>
              </w:rPr>
              <w:t>October 10, 2017</w:t>
            </w:r>
          </w:p>
        </w:tc>
        <w:tc>
          <w:tcPr>
            <w:tcW w:w="6225" w:type="dxa"/>
          </w:tcPr>
          <w:p w14:paraId="2BC53786" w14:textId="77777777" w:rsidR="00D538A6" w:rsidRPr="00E31CB6" w:rsidRDefault="00D538A6" w:rsidP="00D538A6">
            <w:pPr>
              <w:rPr>
                <w:rFonts w:ascii="Garamond" w:hAnsi="Garamond"/>
                <w:bCs/>
              </w:rPr>
            </w:pPr>
            <w:r w:rsidRPr="00E31CB6">
              <w:rPr>
                <w:rFonts w:ascii="Garamond" w:hAnsi="Garamond"/>
                <w:bCs/>
              </w:rPr>
              <w:t>Application closes</w:t>
            </w:r>
          </w:p>
        </w:tc>
      </w:tr>
      <w:tr w:rsidR="00D538A6" w:rsidRPr="00E31CB6" w14:paraId="51D9CAAA" w14:textId="77777777" w:rsidTr="00D538A6">
        <w:tc>
          <w:tcPr>
            <w:tcW w:w="2991" w:type="dxa"/>
          </w:tcPr>
          <w:p w14:paraId="588294A3" w14:textId="77777777" w:rsidR="00D538A6" w:rsidRPr="00E31CB6" w:rsidRDefault="00D538A6" w:rsidP="00D538A6">
            <w:pPr>
              <w:rPr>
                <w:rFonts w:ascii="Garamond" w:hAnsi="Garamond"/>
                <w:bCs/>
                <w:i/>
              </w:rPr>
            </w:pPr>
            <w:r w:rsidRPr="00E31CB6">
              <w:rPr>
                <w:rFonts w:ascii="Garamond" w:hAnsi="Garamond"/>
                <w:bCs/>
                <w:i/>
              </w:rPr>
              <w:t>October 31, 2017</w:t>
            </w:r>
          </w:p>
        </w:tc>
        <w:tc>
          <w:tcPr>
            <w:tcW w:w="6225" w:type="dxa"/>
          </w:tcPr>
          <w:p w14:paraId="248D0A88" w14:textId="77777777" w:rsidR="00D538A6" w:rsidRPr="00E31CB6" w:rsidRDefault="00D538A6" w:rsidP="00D538A6">
            <w:pPr>
              <w:rPr>
                <w:rFonts w:ascii="Garamond" w:hAnsi="Garamond"/>
                <w:bCs/>
              </w:rPr>
            </w:pPr>
            <w:r w:rsidRPr="00E31CB6">
              <w:rPr>
                <w:rFonts w:ascii="Garamond" w:hAnsi="Garamond"/>
                <w:bCs/>
              </w:rPr>
              <w:t>Select MTR consultant</w:t>
            </w:r>
          </w:p>
        </w:tc>
      </w:tr>
      <w:tr w:rsidR="00D538A6" w:rsidRPr="00E31CB6" w14:paraId="4147138B" w14:textId="77777777" w:rsidTr="00D538A6">
        <w:tc>
          <w:tcPr>
            <w:tcW w:w="2991" w:type="dxa"/>
          </w:tcPr>
          <w:p w14:paraId="2B40ABA2" w14:textId="77777777" w:rsidR="00D538A6" w:rsidRPr="00E31CB6" w:rsidRDefault="00D538A6" w:rsidP="00D538A6">
            <w:pPr>
              <w:rPr>
                <w:rFonts w:ascii="Garamond" w:hAnsi="Garamond"/>
                <w:bCs/>
                <w:i/>
              </w:rPr>
            </w:pPr>
            <w:r w:rsidRPr="00E31CB6">
              <w:rPr>
                <w:rFonts w:ascii="Garamond" w:hAnsi="Garamond"/>
                <w:bCs/>
                <w:i/>
              </w:rPr>
              <w:t>November 1-3, 2017</w:t>
            </w:r>
          </w:p>
        </w:tc>
        <w:tc>
          <w:tcPr>
            <w:tcW w:w="6225" w:type="dxa"/>
          </w:tcPr>
          <w:p w14:paraId="6B053174" w14:textId="77777777" w:rsidR="00D538A6" w:rsidRPr="00E31CB6" w:rsidRDefault="00D538A6" w:rsidP="00D538A6">
            <w:pPr>
              <w:rPr>
                <w:rFonts w:ascii="Garamond" w:hAnsi="Garamond"/>
                <w:bCs/>
              </w:rPr>
            </w:pPr>
            <w:r w:rsidRPr="00E31CB6">
              <w:rPr>
                <w:rFonts w:ascii="Garamond" w:hAnsi="Garamond"/>
                <w:bCs/>
              </w:rPr>
              <w:t>Prep the MTR consultant (handover of Project Documents)</w:t>
            </w:r>
          </w:p>
        </w:tc>
      </w:tr>
      <w:tr w:rsidR="00D538A6" w:rsidRPr="00E31CB6" w14:paraId="177DAD18" w14:textId="77777777" w:rsidTr="00D538A6">
        <w:tc>
          <w:tcPr>
            <w:tcW w:w="2991" w:type="dxa"/>
          </w:tcPr>
          <w:p w14:paraId="5EC5A49E" w14:textId="77777777" w:rsidR="00D538A6" w:rsidRPr="00E31CB6" w:rsidRDefault="00D538A6" w:rsidP="00D538A6">
            <w:pPr>
              <w:rPr>
                <w:rFonts w:ascii="Garamond" w:hAnsi="Garamond"/>
                <w:bCs/>
                <w:i/>
              </w:rPr>
            </w:pPr>
            <w:r w:rsidRPr="00E31CB6">
              <w:rPr>
                <w:rFonts w:ascii="Garamond" w:hAnsi="Garamond"/>
                <w:bCs/>
                <w:i/>
              </w:rPr>
              <w:t xml:space="preserve">November 6-10, 3 days </w:t>
            </w:r>
          </w:p>
        </w:tc>
        <w:tc>
          <w:tcPr>
            <w:tcW w:w="6225" w:type="dxa"/>
          </w:tcPr>
          <w:p w14:paraId="5F493B88" w14:textId="77777777" w:rsidR="00D538A6" w:rsidRPr="00E31CB6" w:rsidRDefault="00D538A6" w:rsidP="00D538A6">
            <w:pPr>
              <w:rPr>
                <w:rFonts w:ascii="Garamond" w:hAnsi="Garamond"/>
                <w:bCs/>
              </w:rPr>
            </w:pPr>
            <w:r w:rsidRPr="00E31CB6">
              <w:rPr>
                <w:rFonts w:ascii="Garamond" w:hAnsi="Garamond"/>
                <w:bCs/>
              </w:rPr>
              <w:t>Document review and preparing MTR Inception Report</w:t>
            </w:r>
          </w:p>
        </w:tc>
      </w:tr>
      <w:tr w:rsidR="00D538A6" w:rsidRPr="00E31CB6" w14:paraId="3BE3AE89" w14:textId="77777777" w:rsidTr="00D538A6">
        <w:tc>
          <w:tcPr>
            <w:tcW w:w="2991" w:type="dxa"/>
          </w:tcPr>
          <w:p w14:paraId="4B663FA5" w14:textId="77777777" w:rsidR="00D538A6" w:rsidRPr="00E31CB6" w:rsidRDefault="00D538A6" w:rsidP="00D538A6">
            <w:pPr>
              <w:rPr>
                <w:rFonts w:ascii="Garamond" w:hAnsi="Garamond"/>
                <w:bCs/>
                <w:i/>
              </w:rPr>
            </w:pPr>
            <w:r w:rsidRPr="00E31CB6">
              <w:rPr>
                <w:rFonts w:ascii="Garamond" w:hAnsi="Garamond"/>
                <w:bCs/>
                <w:i/>
              </w:rPr>
              <w:t>November 15, 1 day</w:t>
            </w:r>
          </w:p>
        </w:tc>
        <w:tc>
          <w:tcPr>
            <w:tcW w:w="6225" w:type="dxa"/>
          </w:tcPr>
          <w:p w14:paraId="2CA4732F" w14:textId="77777777" w:rsidR="00D538A6" w:rsidRPr="00E31CB6" w:rsidRDefault="00D538A6" w:rsidP="00D538A6">
            <w:pPr>
              <w:rPr>
                <w:rFonts w:ascii="Garamond" w:hAnsi="Garamond"/>
                <w:bCs/>
              </w:rPr>
            </w:pPr>
            <w:r w:rsidRPr="00E31CB6">
              <w:rPr>
                <w:rFonts w:ascii="Garamond" w:hAnsi="Garamond"/>
                <w:bCs/>
              </w:rPr>
              <w:t>Finalization and Validation of MTR Inception Report - latest start of MTR mission</w:t>
            </w:r>
          </w:p>
        </w:tc>
      </w:tr>
      <w:tr w:rsidR="00D538A6" w:rsidRPr="00E31CB6" w14:paraId="7D3B5E44" w14:textId="77777777" w:rsidTr="00D538A6">
        <w:tc>
          <w:tcPr>
            <w:tcW w:w="2991" w:type="dxa"/>
          </w:tcPr>
          <w:p w14:paraId="28AB9D28" w14:textId="77777777" w:rsidR="00D538A6" w:rsidRPr="00E31CB6" w:rsidRDefault="00D538A6" w:rsidP="00D538A6">
            <w:pPr>
              <w:rPr>
                <w:rFonts w:ascii="Garamond" w:hAnsi="Garamond"/>
                <w:bCs/>
                <w:i/>
              </w:rPr>
            </w:pPr>
            <w:r w:rsidRPr="00E31CB6">
              <w:rPr>
                <w:rFonts w:ascii="Garamond" w:hAnsi="Garamond"/>
                <w:bCs/>
                <w:i/>
              </w:rPr>
              <w:t>November 27- December 1, 5 days</w:t>
            </w:r>
          </w:p>
        </w:tc>
        <w:tc>
          <w:tcPr>
            <w:tcW w:w="6225" w:type="dxa"/>
          </w:tcPr>
          <w:p w14:paraId="5AB8C3C6" w14:textId="77777777" w:rsidR="00D538A6" w:rsidRPr="00E31CB6" w:rsidRDefault="00D538A6" w:rsidP="00D538A6">
            <w:pPr>
              <w:rPr>
                <w:rFonts w:ascii="Garamond" w:hAnsi="Garamond"/>
                <w:bCs/>
              </w:rPr>
            </w:pPr>
            <w:r w:rsidRPr="00E31CB6">
              <w:rPr>
                <w:rFonts w:ascii="Garamond" w:hAnsi="Garamond"/>
                <w:bCs/>
              </w:rPr>
              <w:t>MTR mission: stakeholder meetings, interviews, wrap-up workshop</w:t>
            </w:r>
          </w:p>
        </w:tc>
      </w:tr>
      <w:tr w:rsidR="00D538A6" w:rsidRPr="00E31CB6" w14:paraId="1D2AF73F" w14:textId="77777777" w:rsidTr="00D538A6">
        <w:tc>
          <w:tcPr>
            <w:tcW w:w="2991" w:type="dxa"/>
          </w:tcPr>
          <w:p w14:paraId="699C40A6" w14:textId="77777777" w:rsidR="00D538A6" w:rsidRPr="00E31CB6" w:rsidRDefault="00D538A6" w:rsidP="00D538A6">
            <w:pPr>
              <w:rPr>
                <w:rFonts w:ascii="Garamond" w:hAnsi="Garamond"/>
                <w:bCs/>
                <w:i/>
              </w:rPr>
            </w:pPr>
            <w:r w:rsidRPr="00E31CB6">
              <w:rPr>
                <w:rFonts w:ascii="Garamond" w:hAnsi="Garamond"/>
                <w:bCs/>
                <w:i/>
              </w:rPr>
              <w:t xml:space="preserve">December 4 – 15, 6 days </w:t>
            </w:r>
          </w:p>
        </w:tc>
        <w:tc>
          <w:tcPr>
            <w:tcW w:w="6225" w:type="dxa"/>
          </w:tcPr>
          <w:p w14:paraId="2A691A84" w14:textId="77777777" w:rsidR="00D538A6" w:rsidRPr="00E31CB6" w:rsidRDefault="00D538A6" w:rsidP="00D538A6">
            <w:pPr>
              <w:rPr>
                <w:rFonts w:ascii="Garamond" w:hAnsi="Garamond"/>
                <w:bCs/>
              </w:rPr>
            </w:pPr>
            <w:r w:rsidRPr="00E31CB6">
              <w:rPr>
                <w:rFonts w:ascii="Garamond" w:hAnsi="Garamond"/>
                <w:bCs/>
              </w:rPr>
              <w:t>Preparing draft report</w:t>
            </w:r>
          </w:p>
        </w:tc>
      </w:tr>
      <w:tr w:rsidR="00D538A6" w:rsidRPr="00E31CB6" w14:paraId="7B38D94F" w14:textId="77777777" w:rsidTr="00D538A6">
        <w:tc>
          <w:tcPr>
            <w:tcW w:w="2991" w:type="dxa"/>
          </w:tcPr>
          <w:p w14:paraId="145BF5B2" w14:textId="77777777" w:rsidR="00D538A6" w:rsidRPr="00E31CB6" w:rsidRDefault="00D538A6" w:rsidP="00D538A6">
            <w:pPr>
              <w:rPr>
                <w:rFonts w:ascii="Garamond" w:hAnsi="Garamond"/>
                <w:bCs/>
                <w:i/>
              </w:rPr>
            </w:pPr>
            <w:r w:rsidRPr="00E31CB6">
              <w:rPr>
                <w:rFonts w:ascii="Garamond" w:hAnsi="Garamond"/>
                <w:bCs/>
                <w:i/>
              </w:rPr>
              <w:t xml:space="preserve">January 8-12, 1 days </w:t>
            </w:r>
          </w:p>
        </w:tc>
        <w:tc>
          <w:tcPr>
            <w:tcW w:w="6225" w:type="dxa"/>
          </w:tcPr>
          <w:p w14:paraId="26ED5DEB" w14:textId="77777777" w:rsidR="00D538A6" w:rsidRPr="00E31CB6" w:rsidRDefault="00D538A6" w:rsidP="00D538A6">
            <w:pPr>
              <w:rPr>
                <w:rFonts w:ascii="Garamond" w:hAnsi="Garamond"/>
                <w:bCs/>
              </w:rPr>
            </w:pPr>
            <w:r w:rsidRPr="00E31CB6">
              <w:rPr>
                <w:rFonts w:ascii="Garamond" w:hAnsi="Garamond"/>
                <w:bCs/>
              </w:rPr>
              <w:t xml:space="preserve">Incorporating audit trail from feedback on draft report/Finalization of MTR report </w:t>
            </w:r>
          </w:p>
        </w:tc>
      </w:tr>
      <w:tr w:rsidR="00D538A6" w:rsidRPr="00E31CB6" w14:paraId="63B7ABF6" w14:textId="77777777" w:rsidTr="00D538A6">
        <w:tc>
          <w:tcPr>
            <w:tcW w:w="2991" w:type="dxa"/>
          </w:tcPr>
          <w:p w14:paraId="4EF59CD7" w14:textId="77777777" w:rsidR="00D538A6" w:rsidRPr="00E31CB6" w:rsidRDefault="00D538A6" w:rsidP="00D538A6">
            <w:pPr>
              <w:rPr>
                <w:rFonts w:ascii="Garamond" w:hAnsi="Garamond"/>
                <w:bCs/>
                <w:i/>
              </w:rPr>
            </w:pPr>
            <w:r w:rsidRPr="00E31CB6">
              <w:rPr>
                <w:rFonts w:ascii="Garamond" w:hAnsi="Garamond"/>
                <w:bCs/>
                <w:i/>
              </w:rPr>
              <w:t xml:space="preserve">Up to 2 weeks after receiving the draft report </w:t>
            </w:r>
          </w:p>
        </w:tc>
        <w:tc>
          <w:tcPr>
            <w:tcW w:w="6225" w:type="dxa"/>
          </w:tcPr>
          <w:p w14:paraId="3F8EC8BC" w14:textId="77777777" w:rsidR="00D538A6" w:rsidRPr="00E31CB6" w:rsidRDefault="00D538A6" w:rsidP="00D538A6">
            <w:pPr>
              <w:rPr>
                <w:rFonts w:ascii="Garamond" w:hAnsi="Garamond"/>
                <w:bCs/>
              </w:rPr>
            </w:pPr>
            <w:r w:rsidRPr="00E31CB6">
              <w:rPr>
                <w:rFonts w:ascii="Garamond" w:hAnsi="Garamond"/>
                <w:bCs/>
              </w:rPr>
              <w:t>Preparation &amp; Issue of Management Response</w:t>
            </w:r>
          </w:p>
        </w:tc>
      </w:tr>
      <w:tr w:rsidR="00D538A6" w:rsidRPr="00E31CB6" w14:paraId="1402E468" w14:textId="77777777" w:rsidTr="00D538A6">
        <w:tc>
          <w:tcPr>
            <w:tcW w:w="2991" w:type="dxa"/>
          </w:tcPr>
          <w:p w14:paraId="184CEA24" w14:textId="77777777" w:rsidR="00D538A6" w:rsidRPr="00E31CB6" w:rsidRDefault="00D538A6" w:rsidP="00D538A6">
            <w:pPr>
              <w:rPr>
                <w:rFonts w:ascii="Garamond" w:hAnsi="Garamond"/>
                <w:bCs/>
                <w:i/>
              </w:rPr>
            </w:pPr>
            <w:r w:rsidRPr="00E31CB6">
              <w:rPr>
                <w:rFonts w:ascii="Garamond" w:hAnsi="Garamond"/>
                <w:bCs/>
                <w:i/>
              </w:rPr>
              <w:t>1 week after receiving the Management Response</w:t>
            </w:r>
          </w:p>
        </w:tc>
        <w:tc>
          <w:tcPr>
            <w:tcW w:w="6225" w:type="dxa"/>
          </w:tcPr>
          <w:p w14:paraId="59BF1E86" w14:textId="77777777" w:rsidR="00D538A6" w:rsidRPr="00E31CB6" w:rsidRDefault="00D538A6" w:rsidP="00D538A6">
            <w:pPr>
              <w:rPr>
                <w:rFonts w:ascii="Garamond" w:hAnsi="Garamond"/>
                <w:bCs/>
              </w:rPr>
            </w:pPr>
            <w:r w:rsidRPr="00E31CB6">
              <w:rPr>
                <w:rFonts w:ascii="Garamond" w:hAnsi="Garamond"/>
                <w:bCs/>
              </w:rPr>
              <w:t>Expected date of full MTR completion</w:t>
            </w:r>
          </w:p>
        </w:tc>
      </w:tr>
    </w:tbl>
    <w:p w14:paraId="4E012892" w14:textId="77777777" w:rsidR="00D538A6" w:rsidRPr="00E31CB6" w:rsidRDefault="00D538A6" w:rsidP="00D538A6">
      <w:pPr>
        <w:rPr>
          <w:rFonts w:ascii="Garamond" w:hAnsi="Garamond"/>
          <w:bCs/>
          <w:sz w:val="14"/>
          <w:szCs w:val="14"/>
          <w:u w:val="single"/>
        </w:rPr>
      </w:pPr>
    </w:p>
    <w:p w14:paraId="1D7E4B1F" w14:textId="77777777" w:rsidR="00D538A6" w:rsidRPr="00E31CB6" w:rsidRDefault="00D538A6" w:rsidP="00D538A6">
      <w:pPr>
        <w:rPr>
          <w:rFonts w:ascii="Garamond" w:hAnsi="Garamond"/>
          <w:bCs/>
        </w:rPr>
      </w:pPr>
      <w:r w:rsidRPr="00E31CB6">
        <w:rPr>
          <w:rFonts w:ascii="Garamond" w:hAnsi="Garamond"/>
          <w:bCs/>
        </w:rPr>
        <w:t xml:space="preserve">Options for site visits should be provided in the Inception Report. </w:t>
      </w:r>
    </w:p>
    <w:p w14:paraId="1114B530" w14:textId="77777777" w:rsidR="00D538A6" w:rsidRPr="00E31CB6" w:rsidRDefault="00D538A6" w:rsidP="004B50F0">
      <w:pPr>
        <w:pStyle w:val="Heading1"/>
        <w:keepLines/>
        <w:numPr>
          <w:ilvl w:val="0"/>
          <w:numId w:val="28"/>
        </w:numPr>
        <w:tabs>
          <w:tab w:val="clear" w:pos="720"/>
          <w:tab w:val="num" w:pos="540"/>
        </w:tabs>
        <w:spacing w:before="480" w:after="0" w:line="276" w:lineRule="auto"/>
        <w:ind w:left="360"/>
        <w:rPr>
          <w:rFonts w:ascii="Garamond" w:hAnsi="Garamond"/>
        </w:rPr>
      </w:pPr>
      <w:bookmarkStart w:id="12" w:name="_Toc372794084"/>
      <w:r w:rsidRPr="00E31CB6">
        <w:rPr>
          <w:rFonts w:ascii="Garamond" w:hAnsi="Garamond"/>
        </w:rPr>
        <w:t>DELIVERABLES</w:t>
      </w:r>
      <w:bookmarkEnd w:id="12"/>
    </w:p>
    <w:p w14:paraId="6277AC81" w14:textId="77777777" w:rsidR="00D538A6" w:rsidRPr="00E31CB6" w:rsidRDefault="00D538A6" w:rsidP="00D538A6">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3"/>
        <w:gridCol w:w="1917"/>
        <w:gridCol w:w="2588"/>
        <w:gridCol w:w="1601"/>
        <w:gridCol w:w="2729"/>
      </w:tblGrid>
      <w:tr w:rsidR="00D538A6" w:rsidRPr="00E31CB6" w14:paraId="7A0469B0" w14:textId="77777777" w:rsidTr="00D538A6">
        <w:tc>
          <w:tcPr>
            <w:tcW w:w="363" w:type="dxa"/>
            <w:shd w:val="clear" w:color="auto" w:fill="BFBFBF" w:themeFill="background1" w:themeFillShade="BF"/>
          </w:tcPr>
          <w:p w14:paraId="2421C84D"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w:t>
            </w:r>
          </w:p>
        </w:tc>
        <w:tc>
          <w:tcPr>
            <w:tcW w:w="1917" w:type="dxa"/>
            <w:shd w:val="clear" w:color="auto" w:fill="BFBFBF" w:themeFill="background1" w:themeFillShade="BF"/>
          </w:tcPr>
          <w:p w14:paraId="3F0DF9FB"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Deliverable</w:t>
            </w:r>
          </w:p>
        </w:tc>
        <w:tc>
          <w:tcPr>
            <w:tcW w:w="2588" w:type="dxa"/>
            <w:shd w:val="clear" w:color="auto" w:fill="BFBFBF" w:themeFill="background1" w:themeFillShade="BF"/>
          </w:tcPr>
          <w:p w14:paraId="163BDB04"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Description</w:t>
            </w:r>
          </w:p>
        </w:tc>
        <w:tc>
          <w:tcPr>
            <w:tcW w:w="1601" w:type="dxa"/>
            <w:shd w:val="clear" w:color="auto" w:fill="BFBFBF" w:themeFill="background1" w:themeFillShade="BF"/>
          </w:tcPr>
          <w:p w14:paraId="114DF136"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Timing</w:t>
            </w:r>
          </w:p>
        </w:tc>
        <w:tc>
          <w:tcPr>
            <w:tcW w:w="2729" w:type="dxa"/>
            <w:shd w:val="clear" w:color="auto" w:fill="BFBFBF" w:themeFill="background1" w:themeFillShade="BF"/>
          </w:tcPr>
          <w:p w14:paraId="762B6667"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Responsibilities</w:t>
            </w:r>
          </w:p>
        </w:tc>
      </w:tr>
      <w:tr w:rsidR="00D538A6" w:rsidRPr="00E31CB6" w14:paraId="4AC3E1F7" w14:textId="77777777" w:rsidTr="00D538A6">
        <w:tc>
          <w:tcPr>
            <w:tcW w:w="363" w:type="dxa"/>
          </w:tcPr>
          <w:p w14:paraId="165770E9"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1</w:t>
            </w:r>
          </w:p>
        </w:tc>
        <w:tc>
          <w:tcPr>
            <w:tcW w:w="1917" w:type="dxa"/>
          </w:tcPr>
          <w:p w14:paraId="33936ABE"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b/>
                <w:sz w:val="22"/>
                <w:szCs w:val="22"/>
              </w:rPr>
              <w:t>MTR Inception Report</w:t>
            </w:r>
          </w:p>
        </w:tc>
        <w:tc>
          <w:tcPr>
            <w:tcW w:w="2588" w:type="dxa"/>
          </w:tcPr>
          <w:p w14:paraId="3972DB88"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MTR consultants clarifies objectives and methods of Midterm Review</w:t>
            </w:r>
          </w:p>
        </w:tc>
        <w:tc>
          <w:tcPr>
            <w:tcW w:w="1601" w:type="dxa"/>
          </w:tcPr>
          <w:p w14:paraId="065CC873"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No later than 1 week before the MTR mission</w:t>
            </w:r>
          </w:p>
          <w:p w14:paraId="3082A7AA"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November 10, 2017</w:t>
            </w:r>
          </w:p>
        </w:tc>
        <w:tc>
          <w:tcPr>
            <w:tcW w:w="2729" w:type="dxa"/>
          </w:tcPr>
          <w:p w14:paraId="1F66EDF7"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MTR consultant submits to the Commissioning Unit and project management</w:t>
            </w:r>
          </w:p>
        </w:tc>
      </w:tr>
      <w:tr w:rsidR="00D538A6" w:rsidRPr="00E31CB6" w14:paraId="7E43B387" w14:textId="77777777" w:rsidTr="00D538A6">
        <w:tc>
          <w:tcPr>
            <w:tcW w:w="363" w:type="dxa"/>
          </w:tcPr>
          <w:p w14:paraId="57C09446"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lastRenderedPageBreak/>
              <w:t>2</w:t>
            </w:r>
          </w:p>
        </w:tc>
        <w:tc>
          <w:tcPr>
            <w:tcW w:w="1917" w:type="dxa"/>
          </w:tcPr>
          <w:p w14:paraId="12052F94"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b/>
                <w:sz w:val="22"/>
                <w:szCs w:val="22"/>
              </w:rPr>
              <w:t>Presentation</w:t>
            </w:r>
          </w:p>
        </w:tc>
        <w:tc>
          <w:tcPr>
            <w:tcW w:w="2588" w:type="dxa"/>
          </w:tcPr>
          <w:p w14:paraId="6BFEF4B0"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Initial Findings</w:t>
            </w:r>
          </w:p>
        </w:tc>
        <w:tc>
          <w:tcPr>
            <w:tcW w:w="1601" w:type="dxa"/>
          </w:tcPr>
          <w:p w14:paraId="2EFDFF6C"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End of MTR mission</w:t>
            </w:r>
          </w:p>
          <w:p w14:paraId="613C92E5"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December 1, 2017</w:t>
            </w:r>
          </w:p>
        </w:tc>
        <w:tc>
          <w:tcPr>
            <w:tcW w:w="2729" w:type="dxa"/>
          </w:tcPr>
          <w:p w14:paraId="6BDC5206"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MTR  consultant presents to project management and the Commissioning Unit</w:t>
            </w:r>
          </w:p>
        </w:tc>
      </w:tr>
      <w:tr w:rsidR="00D538A6" w:rsidRPr="00E31CB6" w14:paraId="0FF94548" w14:textId="77777777" w:rsidTr="00D538A6">
        <w:tc>
          <w:tcPr>
            <w:tcW w:w="363" w:type="dxa"/>
          </w:tcPr>
          <w:p w14:paraId="064B2BEC"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3</w:t>
            </w:r>
          </w:p>
        </w:tc>
        <w:tc>
          <w:tcPr>
            <w:tcW w:w="1917" w:type="dxa"/>
          </w:tcPr>
          <w:p w14:paraId="0CE0A32D"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b/>
                <w:sz w:val="22"/>
                <w:szCs w:val="22"/>
              </w:rPr>
              <w:t>Draft Final Report</w:t>
            </w:r>
          </w:p>
        </w:tc>
        <w:tc>
          <w:tcPr>
            <w:tcW w:w="2588" w:type="dxa"/>
          </w:tcPr>
          <w:p w14:paraId="20E0AFCB"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Full report (using guidelines on content outlined in Annex B) with annexes</w:t>
            </w:r>
          </w:p>
        </w:tc>
        <w:tc>
          <w:tcPr>
            <w:tcW w:w="1601" w:type="dxa"/>
          </w:tcPr>
          <w:p w14:paraId="66C4CC4B"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 xml:space="preserve">Within 3 weeks of the MTR mission </w:t>
            </w:r>
          </w:p>
          <w:p w14:paraId="26DE5960"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December 15, 2017</w:t>
            </w:r>
          </w:p>
        </w:tc>
        <w:tc>
          <w:tcPr>
            <w:tcW w:w="2729" w:type="dxa"/>
          </w:tcPr>
          <w:p w14:paraId="3B178294"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Sent to the Commissioning Unit, reviewed by RTA, Project Coordinating Unit, GEF OFP</w:t>
            </w:r>
          </w:p>
        </w:tc>
      </w:tr>
      <w:tr w:rsidR="00D538A6" w:rsidRPr="00E31CB6" w14:paraId="166DCD8F" w14:textId="77777777" w:rsidTr="00D538A6">
        <w:tc>
          <w:tcPr>
            <w:tcW w:w="363" w:type="dxa"/>
          </w:tcPr>
          <w:p w14:paraId="68E382A4" w14:textId="77777777" w:rsidR="00D538A6" w:rsidRPr="00E31CB6" w:rsidRDefault="00D538A6" w:rsidP="00D538A6">
            <w:pPr>
              <w:pStyle w:val="ListParagraph"/>
              <w:spacing w:before="0"/>
              <w:ind w:left="0"/>
              <w:jc w:val="left"/>
              <w:rPr>
                <w:rFonts w:ascii="Garamond" w:hAnsi="Garamond"/>
                <w:b/>
                <w:sz w:val="22"/>
                <w:szCs w:val="22"/>
              </w:rPr>
            </w:pPr>
            <w:r w:rsidRPr="00E31CB6">
              <w:rPr>
                <w:rFonts w:ascii="Garamond" w:hAnsi="Garamond"/>
                <w:b/>
                <w:sz w:val="22"/>
                <w:szCs w:val="22"/>
              </w:rPr>
              <w:t>4</w:t>
            </w:r>
          </w:p>
        </w:tc>
        <w:tc>
          <w:tcPr>
            <w:tcW w:w="1917" w:type="dxa"/>
          </w:tcPr>
          <w:p w14:paraId="7B17C336"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b/>
                <w:sz w:val="22"/>
                <w:szCs w:val="22"/>
              </w:rPr>
              <w:t>Final Report*</w:t>
            </w:r>
          </w:p>
        </w:tc>
        <w:tc>
          <w:tcPr>
            <w:tcW w:w="2588" w:type="dxa"/>
          </w:tcPr>
          <w:p w14:paraId="59A8F590"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Revised report with audit trail detailing how all received comments have (and have not) been addressed in the final MTR report</w:t>
            </w:r>
          </w:p>
        </w:tc>
        <w:tc>
          <w:tcPr>
            <w:tcW w:w="1601" w:type="dxa"/>
          </w:tcPr>
          <w:p w14:paraId="41E17466"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 xml:space="preserve">Within 1 week of receiving UNDP comments on draft </w:t>
            </w:r>
          </w:p>
          <w:p w14:paraId="013B33CB"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February 9, 2018</w:t>
            </w:r>
          </w:p>
        </w:tc>
        <w:tc>
          <w:tcPr>
            <w:tcW w:w="2729" w:type="dxa"/>
          </w:tcPr>
          <w:p w14:paraId="573E91D7" w14:textId="77777777" w:rsidR="00D538A6" w:rsidRPr="00E31CB6" w:rsidRDefault="00D538A6" w:rsidP="00D538A6">
            <w:pPr>
              <w:pStyle w:val="ListParagraph"/>
              <w:spacing w:before="0"/>
              <w:ind w:left="0"/>
              <w:jc w:val="left"/>
              <w:rPr>
                <w:rFonts w:ascii="Garamond" w:hAnsi="Garamond"/>
                <w:sz w:val="22"/>
                <w:szCs w:val="22"/>
              </w:rPr>
            </w:pPr>
            <w:r w:rsidRPr="00E31CB6">
              <w:rPr>
                <w:rFonts w:ascii="Garamond" w:hAnsi="Garamond"/>
                <w:sz w:val="22"/>
                <w:szCs w:val="22"/>
              </w:rPr>
              <w:t>Sent to the Commissioning Unit</w:t>
            </w:r>
          </w:p>
        </w:tc>
      </w:tr>
    </w:tbl>
    <w:p w14:paraId="0D73ADD6" w14:textId="77777777" w:rsidR="00D538A6" w:rsidRPr="00E31CB6" w:rsidRDefault="00D538A6" w:rsidP="00D538A6">
      <w:pPr>
        <w:rPr>
          <w:rFonts w:ascii="Garamond" w:hAnsi="Garamond"/>
          <w:bCs/>
          <w:sz w:val="20"/>
          <w:szCs w:val="20"/>
          <w:lang w:val="en-ZA"/>
        </w:rPr>
      </w:pPr>
    </w:p>
    <w:p w14:paraId="29E097C7" w14:textId="77777777" w:rsidR="00D538A6" w:rsidRPr="00E31CB6" w:rsidRDefault="00D538A6" w:rsidP="00D538A6">
      <w:pPr>
        <w:rPr>
          <w:rFonts w:ascii="Garamond" w:hAnsi="Garamond"/>
          <w:b/>
          <w:bCs/>
          <w:sz w:val="20"/>
          <w:szCs w:val="20"/>
          <w:lang w:val="en-ZA"/>
        </w:rPr>
      </w:pPr>
      <w:r w:rsidRPr="00E31CB6">
        <w:rPr>
          <w:rFonts w:ascii="Garamond" w:hAnsi="Garamond"/>
          <w:bCs/>
          <w:sz w:val="20"/>
          <w:szCs w:val="20"/>
          <w:lang w:val="en-ZA"/>
        </w:rPr>
        <w:t>*The final MTR report must be in English.</w:t>
      </w:r>
      <w:r w:rsidRPr="00E31CB6">
        <w:rPr>
          <w:rFonts w:ascii="Garamond" w:hAnsi="Garamond"/>
          <w:iCs/>
          <w:sz w:val="20"/>
          <w:szCs w:val="20"/>
          <w:lang w:val="en-ZA"/>
        </w:rPr>
        <w:t xml:space="preserve"> If applicable, the Commissioning Unit may choose to arrange for a translation of the report into a language more widely shared by national stakeholders.</w:t>
      </w:r>
    </w:p>
    <w:p w14:paraId="282B6724" w14:textId="77777777" w:rsidR="00D538A6" w:rsidRPr="00E31CB6" w:rsidRDefault="00D538A6" w:rsidP="004B50F0">
      <w:pPr>
        <w:pStyle w:val="Heading1"/>
        <w:keepLines/>
        <w:numPr>
          <w:ilvl w:val="0"/>
          <w:numId w:val="28"/>
        </w:numPr>
        <w:tabs>
          <w:tab w:val="clear" w:pos="720"/>
          <w:tab w:val="num" w:pos="540"/>
        </w:tabs>
        <w:spacing w:before="480" w:after="0" w:line="276" w:lineRule="auto"/>
        <w:ind w:left="360"/>
        <w:rPr>
          <w:rFonts w:ascii="Garamond" w:hAnsi="Garamond"/>
        </w:rPr>
      </w:pPr>
      <w:bookmarkStart w:id="13" w:name="_Toc372794085"/>
      <w:r w:rsidRPr="00E31CB6">
        <w:rPr>
          <w:rFonts w:ascii="Garamond" w:hAnsi="Garamond"/>
        </w:rPr>
        <w:t>ARRANGEMENTS</w:t>
      </w:r>
      <w:bookmarkEnd w:id="13"/>
    </w:p>
    <w:p w14:paraId="24208C3F" w14:textId="77777777" w:rsidR="00D538A6" w:rsidRPr="00E31CB6" w:rsidRDefault="00D538A6" w:rsidP="00D538A6">
      <w:pPr>
        <w:pStyle w:val="BodyText3"/>
        <w:spacing w:after="0"/>
        <w:rPr>
          <w:rFonts w:ascii="Garamond" w:hAnsi="Garamond"/>
          <w:sz w:val="22"/>
          <w:szCs w:val="22"/>
        </w:rPr>
      </w:pPr>
    </w:p>
    <w:p w14:paraId="0FB12142" w14:textId="77777777" w:rsidR="00D538A6" w:rsidRPr="00E31CB6" w:rsidRDefault="00D538A6" w:rsidP="00D538A6">
      <w:pPr>
        <w:pStyle w:val="BodyText3"/>
        <w:shd w:val="clear" w:color="auto" w:fill="FFFFFF" w:themeFill="background1"/>
        <w:spacing w:after="0"/>
        <w:rPr>
          <w:rFonts w:ascii="Garamond" w:hAnsi="Garamond"/>
          <w:sz w:val="22"/>
          <w:szCs w:val="22"/>
        </w:rPr>
      </w:pPr>
      <w:r w:rsidRPr="00E31CB6">
        <w:rPr>
          <w:rFonts w:ascii="Garamond" w:hAnsi="Garamond"/>
          <w:sz w:val="22"/>
          <w:szCs w:val="22"/>
        </w:rPr>
        <w:t xml:space="preserve">The principal responsibility for managing this MTR resides with the Commissioning Unit. The Commissioning Unit for this project’s MTR is UNDP Armenia Country Office. </w:t>
      </w:r>
    </w:p>
    <w:p w14:paraId="1955A8B0" w14:textId="77777777" w:rsidR="00D538A6" w:rsidRPr="00E31CB6" w:rsidRDefault="00D538A6" w:rsidP="00D538A6">
      <w:pPr>
        <w:pStyle w:val="BodyText3"/>
        <w:spacing w:after="0"/>
        <w:rPr>
          <w:rFonts w:ascii="Garamond" w:hAnsi="Garamond"/>
          <w:sz w:val="22"/>
          <w:szCs w:val="22"/>
        </w:rPr>
      </w:pPr>
      <w:r w:rsidRPr="00E31CB6">
        <w:rPr>
          <w:rFonts w:ascii="Garamond" w:hAnsi="Garamond"/>
          <w:sz w:val="22"/>
          <w:szCs w:val="22"/>
        </w:rPr>
        <w:t xml:space="preserve">The commissioning unit will contract the consultant and ensure all necessary support throughout the process, including with travel arrangements within the country for the MTR consultant. The Project Team will be responsible for liaising with the MTR consultant to provide all relevant documents, set up stakeholder interviews, and arrange field visits. </w:t>
      </w:r>
    </w:p>
    <w:p w14:paraId="063514E6" w14:textId="77777777" w:rsidR="00D538A6" w:rsidRPr="00E31CB6" w:rsidRDefault="00D538A6" w:rsidP="00D538A6">
      <w:pPr>
        <w:pStyle w:val="ListParagraph"/>
        <w:spacing w:before="0"/>
        <w:ind w:left="360"/>
        <w:rPr>
          <w:rFonts w:ascii="Garamond" w:hAnsi="Garamond"/>
          <w:bCs/>
          <w:sz w:val="14"/>
          <w:szCs w:val="14"/>
        </w:rPr>
      </w:pPr>
    </w:p>
    <w:p w14:paraId="3D6F6E6E" w14:textId="77777777" w:rsidR="00D538A6" w:rsidRPr="00E31CB6" w:rsidRDefault="00D538A6" w:rsidP="004B50F0">
      <w:pPr>
        <w:pStyle w:val="Heading1"/>
        <w:keepLines/>
        <w:numPr>
          <w:ilvl w:val="0"/>
          <w:numId w:val="28"/>
        </w:numPr>
        <w:tabs>
          <w:tab w:val="clear" w:pos="720"/>
        </w:tabs>
        <w:spacing w:before="480" w:after="0" w:line="276" w:lineRule="auto"/>
        <w:ind w:left="360"/>
        <w:rPr>
          <w:rFonts w:ascii="Garamond" w:hAnsi="Garamond"/>
        </w:rPr>
      </w:pPr>
      <w:bookmarkStart w:id="14" w:name="_Toc372794086"/>
      <w:r w:rsidRPr="00E31CB6">
        <w:rPr>
          <w:rFonts w:ascii="Garamond" w:hAnsi="Garamond"/>
        </w:rPr>
        <w:t>TEAM COMPOSITION</w:t>
      </w:r>
      <w:bookmarkEnd w:id="14"/>
    </w:p>
    <w:p w14:paraId="76EC589C" w14:textId="77777777" w:rsidR="00D538A6" w:rsidRPr="00E31CB6" w:rsidRDefault="00D538A6" w:rsidP="00D538A6">
      <w:pPr>
        <w:jc w:val="both"/>
        <w:rPr>
          <w:rFonts w:ascii="Garamond" w:hAnsi="Garamond"/>
          <w:sz w:val="14"/>
          <w:szCs w:val="14"/>
        </w:rPr>
      </w:pPr>
    </w:p>
    <w:p w14:paraId="64105307" w14:textId="77777777" w:rsidR="00D538A6" w:rsidRPr="00E31CB6" w:rsidRDefault="00D538A6" w:rsidP="00D538A6">
      <w:pPr>
        <w:jc w:val="both"/>
        <w:rPr>
          <w:rFonts w:ascii="Garamond" w:hAnsi="Garamond"/>
        </w:rPr>
      </w:pPr>
      <w:r w:rsidRPr="00E31CB6">
        <w:rPr>
          <w:rFonts w:ascii="Garamond" w:hAnsi="Garamond"/>
        </w:rPr>
        <w:t xml:space="preserve">The independent international consultant (with experience and exposure to projects and evaluations in other regions globally) will conduct the MTR with support of local expert group and administrative team of the project. The consultant cannot have participated in the project preparation, formulation, and/or implementation (including the writing of the Project Document) and should not have a conflict of interest with project’s related activities.  </w:t>
      </w:r>
    </w:p>
    <w:p w14:paraId="614E2535" w14:textId="77777777" w:rsidR="00D538A6" w:rsidRPr="00E31CB6" w:rsidRDefault="00D538A6" w:rsidP="00D538A6">
      <w:pPr>
        <w:jc w:val="both"/>
        <w:rPr>
          <w:rFonts w:ascii="Garamond" w:hAnsi="Garamond"/>
        </w:rPr>
      </w:pPr>
      <w:r w:rsidRPr="00E31CB6">
        <w:rPr>
          <w:rFonts w:ascii="Garamond" w:hAnsi="Garamond"/>
        </w:rPr>
        <w:t xml:space="preserve">The selection of consultants will be aimed at maximizing the qualifications in the below areas.  70% of points will be awarded for the technical qualifications and 30% for the financial bid. </w:t>
      </w:r>
    </w:p>
    <w:p w14:paraId="0DF65127" w14:textId="77777777" w:rsidR="00D538A6" w:rsidRPr="00E31CB6" w:rsidRDefault="00D538A6" w:rsidP="00D538A6">
      <w:pPr>
        <w:jc w:val="both"/>
        <w:rPr>
          <w:rFonts w:ascii="Garamond" w:hAnsi="Garamond"/>
        </w:rPr>
      </w:pPr>
    </w:p>
    <w:p w14:paraId="3D93F20D"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 xml:space="preserve">Recent experience with result-based management evaluation methodologies; </w:t>
      </w:r>
    </w:p>
    <w:p w14:paraId="6FB9AEFE"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Experience applying SMART indicators and reconstructing or validating baseline scenarios;</w:t>
      </w:r>
    </w:p>
    <w:p w14:paraId="417B310C"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Competence in adaptive management, as applied to MFA-  Cross-cutting capacity development areas;</w:t>
      </w:r>
    </w:p>
    <w:p w14:paraId="2E156D0E"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Experience working with the GEF or GEF-evaluations;</w:t>
      </w:r>
    </w:p>
    <w:p w14:paraId="070587CF"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Experience working in</w:t>
      </w:r>
      <w:r w:rsidRPr="00E31CB6">
        <w:rPr>
          <w:rFonts w:ascii="Garamond" w:eastAsiaTheme="minorEastAsia" w:hAnsi="Garamond" w:cstheme="minorBidi"/>
          <w:sz w:val="22"/>
          <w:szCs w:val="22"/>
        </w:rPr>
        <w:t xml:space="preserve"> </w:t>
      </w:r>
      <w:r w:rsidRPr="00E31CB6">
        <w:rPr>
          <w:rFonts w:ascii="Garamond" w:hAnsi="Garamond"/>
          <w:sz w:val="22"/>
          <w:szCs w:val="22"/>
        </w:rPr>
        <w:t>CIS countries and in the Caucasus countries;</w:t>
      </w:r>
    </w:p>
    <w:p w14:paraId="7A37BBE1"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Work experience in projects evaluation for at least 10 years;</w:t>
      </w:r>
    </w:p>
    <w:p w14:paraId="472FA2F8"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Demonstrated understanding of issues related to gender equality and CCCD; experience in gender sensitive evaluation and analysis.</w:t>
      </w:r>
    </w:p>
    <w:p w14:paraId="098BE43B"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Excellent communication skills;</w:t>
      </w:r>
    </w:p>
    <w:p w14:paraId="56BF60A2"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Demonstrable analytical skills;</w:t>
      </w:r>
    </w:p>
    <w:p w14:paraId="06EAFF58"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Project evaluation/review experiences within United Nations system will be considered an asset;</w:t>
      </w:r>
    </w:p>
    <w:p w14:paraId="00529A4E" w14:textId="77777777" w:rsidR="00D538A6" w:rsidRPr="00E31CB6" w:rsidRDefault="00D538A6" w:rsidP="004B50F0">
      <w:pPr>
        <w:pStyle w:val="ListParagraph"/>
        <w:numPr>
          <w:ilvl w:val="0"/>
          <w:numId w:val="27"/>
        </w:numPr>
        <w:spacing w:before="0"/>
        <w:rPr>
          <w:rFonts w:ascii="Garamond" w:hAnsi="Garamond"/>
          <w:sz w:val="22"/>
          <w:szCs w:val="22"/>
        </w:rPr>
      </w:pPr>
      <w:r w:rsidRPr="00E31CB6">
        <w:rPr>
          <w:rFonts w:ascii="Garamond" w:hAnsi="Garamond"/>
          <w:sz w:val="22"/>
          <w:szCs w:val="22"/>
        </w:rPr>
        <w:t>A Master’s degree in Environment, or other closely related field.</w:t>
      </w:r>
    </w:p>
    <w:p w14:paraId="7BF652D0" w14:textId="77777777" w:rsidR="00D538A6" w:rsidRPr="00E31CB6" w:rsidRDefault="00D538A6" w:rsidP="00D538A6">
      <w:pPr>
        <w:pStyle w:val="ListParagraph"/>
        <w:spacing w:before="0"/>
        <w:rPr>
          <w:rFonts w:ascii="Garamond" w:hAnsi="Garamond"/>
          <w:sz w:val="22"/>
          <w:szCs w:val="22"/>
        </w:rPr>
      </w:pPr>
    </w:p>
    <w:p w14:paraId="33D3E369" w14:textId="77777777" w:rsidR="00D538A6" w:rsidRPr="00E31CB6" w:rsidRDefault="00D538A6" w:rsidP="004B50F0">
      <w:pPr>
        <w:pStyle w:val="Heading1"/>
        <w:keepLines/>
        <w:numPr>
          <w:ilvl w:val="0"/>
          <w:numId w:val="28"/>
        </w:numPr>
        <w:tabs>
          <w:tab w:val="clear" w:pos="720"/>
          <w:tab w:val="left" w:pos="-90"/>
        </w:tabs>
        <w:spacing w:before="480" w:after="0" w:line="276" w:lineRule="auto"/>
        <w:ind w:left="450" w:hanging="450"/>
        <w:rPr>
          <w:rFonts w:ascii="Garamond" w:hAnsi="Garamond"/>
        </w:rPr>
      </w:pPr>
      <w:bookmarkStart w:id="15" w:name="_Toc372794087"/>
      <w:r w:rsidRPr="00E31CB6">
        <w:rPr>
          <w:rFonts w:ascii="Garamond" w:hAnsi="Garamond"/>
        </w:rPr>
        <w:lastRenderedPageBreak/>
        <w:t>PAYMENT MODALITIES AND SPECIFICATIONS</w:t>
      </w:r>
      <w:bookmarkEnd w:id="15"/>
    </w:p>
    <w:p w14:paraId="62C7FFF2" w14:textId="77777777" w:rsidR="00D538A6" w:rsidRPr="00E31CB6" w:rsidRDefault="00D538A6" w:rsidP="00D538A6">
      <w:pPr>
        <w:pStyle w:val="p28"/>
        <w:tabs>
          <w:tab w:val="clear" w:pos="680"/>
          <w:tab w:val="clear" w:pos="1060"/>
        </w:tabs>
        <w:spacing w:line="240" w:lineRule="auto"/>
        <w:ind w:left="0" w:firstLine="0"/>
        <w:jc w:val="both"/>
        <w:rPr>
          <w:rFonts w:ascii="Garamond" w:hAnsi="Garamond" w:cstheme="minorHAnsi"/>
          <w:bCs/>
          <w:sz w:val="14"/>
          <w:szCs w:val="14"/>
        </w:rPr>
      </w:pPr>
    </w:p>
    <w:p w14:paraId="2DB2C7B9" w14:textId="77777777" w:rsidR="00D538A6" w:rsidRPr="00E31CB6" w:rsidRDefault="00D538A6" w:rsidP="00D538A6">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 xml:space="preserve">10% of payment upon approval of the final MTR Inception Report </w:t>
      </w:r>
    </w:p>
    <w:p w14:paraId="3EA4D1C2" w14:textId="77777777" w:rsidR="00D538A6" w:rsidRPr="00E31CB6" w:rsidRDefault="00D538A6" w:rsidP="00D538A6">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30% upon submission of the draft MTR report</w:t>
      </w:r>
    </w:p>
    <w:p w14:paraId="540FD93D" w14:textId="77777777" w:rsidR="00D538A6" w:rsidRPr="00E31CB6" w:rsidRDefault="00D538A6" w:rsidP="00D538A6">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60% upon finalization of the MTR report</w:t>
      </w:r>
    </w:p>
    <w:p w14:paraId="7F0DEA39" w14:textId="77777777" w:rsidR="00D538A6" w:rsidRPr="00E31CB6" w:rsidRDefault="00D538A6" w:rsidP="00D538A6">
      <w:pPr>
        <w:pStyle w:val="p28"/>
        <w:spacing w:line="240" w:lineRule="auto"/>
        <w:ind w:left="360" w:hanging="360"/>
        <w:jc w:val="both"/>
        <w:rPr>
          <w:rFonts w:ascii="Garamond" w:eastAsiaTheme="minorHAnsi" w:hAnsi="Garamond" w:cstheme="minorBidi"/>
          <w:snapToGrid/>
          <w:sz w:val="22"/>
          <w:szCs w:val="22"/>
        </w:rPr>
      </w:pPr>
    </w:p>
    <w:p w14:paraId="53DF9094" w14:textId="77777777" w:rsidR="00D538A6" w:rsidRPr="00E31CB6" w:rsidRDefault="00D538A6" w:rsidP="00D538A6">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 xml:space="preserve">Or, as otherwise agreed between the Commissioning Unit and the MTR team. </w:t>
      </w:r>
    </w:p>
    <w:p w14:paraId="42BA71FB" w14:textId="77777777" w:rsidR="00D538A6" w:rsidRPr="00E31CB6" w:rsidRDefault="00D538A6" w:rsidP="00D538A6">
      <w:pPr>
        <w:pStyle w:val="p28"/>
        <w:tabs>
          <w:tab w:val="clear" w:pos="680"/>
          <w:tab w:val="clear" w:pos="1060"/>
        </w:tabs>
        <w:spacing w:line="240" w:lineRule="auto"/>
        <w:ind w:left="0" w:firstLine="0"/>
        <w:jc w:val="both"/>
        <w:rPr>
          <w:rFonts w:ascii="Garamond" w:eastAsiaTheme="minorHAnsi" w:hAnsi="Garamond" w:cstheme="minorBidi"/>
          <w:snapToGrid/>
          <w:sz w:val="22"/>
          <w:szCs w:val="22"/>
        </w:rPr>
      </w:pPr>
    </w:p>
    <w:p w14:paraId="05B37976" w14:textId="77777777" w:rsidR="00D538A6" w:rsidRPr="00E31CB6" w:rsidRDefault="00D538A6" w:rsidP="004B50F0">
      <w:pPr>
        <w:pStyle w:val="Heading1"/>
        <w:keepLines/>
        <w:numPr>
          <w:ilvl w:val="0"/>
          <w:numId w:val="28"/>
        </w:numPr>
        <w:tabs>
          <w:tab w:val="clear" w:pos="720"/>
          <w:tab w:val="num" w:pos="180"/>
        </w:tabs>
        <w:spacing w:before="480" w:after="0" w:line="276" w:lineRule="auto"/>
        <w:ind w:hanging="540"/>
        <w:rPr>
          <w:rFonts w:ascii="Garamond" w:hAnsi="Garamond"/>
        </w:rPr>
      </w:pPr>
      <w:bookmarkStart w:id="16" w:name="_Toc372794088"/>
      <w:r w:rsidRPr="00E31CB6">
        <w:rPr>
          <w:rFonts w:ascii="Garamond" w:hAnsi="Garamond"/>
        </w:rPr>
        <w:t>APPLICATION PROCESS</w:t>
      </w:r>
      <w:r w:rsidRPr="00E31CB6">
        <w:rPr>
          <w:rStyle w:val="FootnoteReference"/>
          <w:rFonts w:ascii="Garamond" w:hAnsi="Garamond" w:cstheme="minorHAnsi"/>
          <w:b w:val="0"/>
          <w:bCs w:val="0"/>
        </w:rPr>
        <w:footnoteReference w:id="10"/>
      </w:r>
      <w:bookmarkEnd w:id="16"/>
    </w:p>
    <w:p w14:paraId="51475E16" w14:textId="77777777" w:rsidR="00D538A6" w:rsidRPr="00E31CB6" w:rsidRDefault="00D538A6" w:rsidP="00D538A6">
      <w:pPr>
        <w:pStyle w:val="p28"/>
        <w:tabs>
          <w:tab w:val="clear" w:pos="680"/>
          <w:tab w:val="clear" w:pos="1060"/>
        </w:tabs>
        <w:spacing w:line="240" w:lineRule="auto"/>
        <w:ind w:left="0" w:firstLine="0"/>
        <w:jc w:val="both"/>
        <w:rPr>
          <w:rFonts w:ascii="Garamond" w:hAnsi="Garamond" w:cstheme="minorHAnsi"/>
          <w:b/>
          <w:bCs/>
          <w:sz w:val="14"/>
          <w:szCs w:val="14"/>
        </w:rPr>
      </w:pPr>
    </w:p>
    <w:p w14:paraId="39F15101" w14:textId="77777777" w:rsidR="00D538A6" w:rsidRPr="00E31CB6" w:rsidRDefault="00D538A6" w:rsidP="00D538A6">
      <w:pPr>
        <w:pStyle w:val="p28"/>
        <w:tabs>
          <w:tab w:val="clear" w:pos="680"/>
          <w:tab w:val="clear" w:pos="1060"/>
        </w:tabs>
        <w:spacing w:line="240" w:lineRule="auto"/>
        <w:ind w:left="0" w:firstLine="0"/>
        <w:jc w:val="both"/>
        <w:rPr>
          <w:rFonts w:ascii="Garamond" w:hAnsi="Garamond" w:cstheme="minorHAnsi"/>
          <w:b/>
          <w:bCs/>
          <w:sz w:val="22"/>
          <w:szCs w:val="22"/>
        </w:rPr>
      </w:pPr>
      <w:r w:rsidRPr="00E31CB6">
        <w:rPr>
          <w:rFonts w:ascii="Garamond" w:hAnsi="Garamond" w:cstheme="minorHAnsi"/>
          <w:b/>
          <w:bCs/>
          <w:sz w:val="22"/>
          <w:szCs w:val="22"/>
        </w:rPr>
        <w:t xml:space="preserve">Recommended Presentation of Proposal:  </w:t>
      </w:r>
    </w:p>
    <w:p w14:paraId="79BD5320" w14:textId="77777777" w:rsidR="00D538A6" w:rsidRPr="00E31CB6" w:rsidRDefault="00D538A6" w:rsidP="00D538A6">
      <w:pPr>
        <w:pStyle w:val="ListParagraph"/>
        <w:autoSpaceDE w:val="0"/>
        <w:autoSpaceDN w:val="0"/>
        <w:adjustRightInd w:val="0"/>
        <w:spacing w:before="0"/>
        <w:ind w:left="360"/>
        <w:rPr>
          <w:rFonts w:ascii="Garamond" w:hAnsi="Garamond" w:cstheme="minorHAnsi"/>
          <w:sz w:val="22"/>
          <w:szCs w:val="22"/>
        </w:rPr>
      </w:pPr>
    </w:p>
    <w:p w14:paraId="6F2AE291" w14:textId="77777777" w:rsidR="00D538A6" w:rsidRPr="00306DC6" w:rsidRDefault="00D538A6" w:rsidP="004B50F0">
      <w:pPr>
        <w:pStyle w:val="ListParagraph"/>
        <w:numPr>
          <w:ilvl w:val="0"/>
          <w:numId w:val="24"/>
        </w:numPr>
        <w:autoSpaceDE w:val="0"/>
        <w:autoSpaceDN w:val="0"/>
        <w:adjustRightInd w:val="0"/>
        <w:rPr>
          <w:rStyle w:val="Hyperlink"/>
          <w:rFonts w:ascii="Garamond" w:hAnsi="Garamond" w:cstheme="minorHAnsi"/>
          <w:color w:val="000000"/>
          <w:sz w:val="22"/>
          <w:szCs w:val="22"/>
        </w:rPr>
      </w:pPr>
      <w:r w:rsidRPr="00306DC6">
        <w:rPr>
          <w:rFonts w:ascii="Garamond" w:hAnsi="Garamond" w:cstheme="minorHAnsi"/>
          <w:b/>
          <w:sz w:val="22"/>
          <w:szCs w:val="22"/>
        </w:rPr>
        <w:t xml:space="preserve">CV </w:t>
      </w:r>
      <w:r w:rsidRPr="00306DC6">
        <w:rPr>
          <w:rFonts w:ascii="Garamond" w:hAnsi="Garamond" w:cstheme="minorHAnsi"/>
          <w:sz w:val="22"/>
          <w:szCs w:val="22"/>
        </w:rPr>
        <w:t>and a</w:t>
      </w:r>
      <w:r w:rsidRPr="00306DC6">
        <w:rPr>
          <w:rFonts w:ascii="Garamond" w:hAnsi="Garamond" w:cstheme="minorHAnsi"/>
          <w:b/>
          <w:sz w:val="22"/>
          <w:szCs w:val="22"/>
        </w:rPr>
        <w:t xml:space="preserve"> Personal History Form</w:t>
      </w:r>
      <w:r w:rsidRPr="00306DC6">
        <w:rPr>
          <w:rStyle w:val="atendertext1"/>
          <w:rFonts w:ascii="Garamond" w:eastAsiaTheme="majorEastAsia" w:hAnsi="Garamond" w:cstheme="minorHAnsi"/>
          <w:sz w:val="22"/>
          <w:szCs w:val="22"/>
        </w:rPr>
        <w:t xml:space="preserve"> (</w:t>
      </w:r>
      <w:hyperlink r:id="rId16" w:tgtFrame="_blank" w:history="1">
        <w:r w:rsidRPr="00306DC6">
          <w:rPr>
            <w:rStyle w:val="Hyperlink"/>
            <w:rFonts w:ascii="Garamond" w:eastAsiaTheme="minorEastAsia" w:hAnsi="Garamond" w:cstheme="minorHAnsi"/>
            <w:sz w:val="22"/>
            <w:szCs w:val="22"/>
          </w:rPr>
          <w:t>P11 form</w:t>
        </w:r>
      </w:hyperlink>
      <w:r w:rsidRPr="00E31CB6">
        <w:rPr>
          <w:rStyle w:val="FootnoteReference"/>
          <w:rFonts w:ascii="Garamond" w:eastAsiaTheme="majorEastAsia" w:hAnsi="Garamond" w:cstheme="minorHAnsi"/>
          <w:sz w:val="22"/>
          <w:szCs w:val="22"/>
        </w:rPr>
        <w:footnoteReference w:id="11"/>
      </w:r>
      <w:r w:rsidRPr="00306DC6">
        <w:rPr>
          <w:rStyle w:val="Hyperlink"/>
          <w:rFonts w:ascii="Garamond" w:eastAsiaTheme="minorEastAsia" w:hAnsi="Garamond" w:cstheme="minorHAnsi"/>
          <w:sz w:val="22"/>
          <w:szCs w:val="22"/>
        </w:rPr>
        <w:t>);</w:t>
      </w:r>
    </w:p>
    <w:p w14:paraId="5B42BCE6" w14:textId="77777777" w:rsidR="00D538A6" w:rsidRPr="00306DC6" w:rsidRDefault="00D538A6" w:rsidP="004B50F0">
      <w:pPr>
        <w:pStyle w:val="ListParagraph"/>
        <w:numPr>
          <w:ilvl w:val="0"/>
          <w:numId w:val="24"/>
        </w:numPr>
        <w:autoSpaceDE w:val="0"/>
        <w:autoSpaceDN w:val="0"/>
        <w:adjustRightInd w:val="0"/>
        <w:rPr>
          <w:rFonts w:ascii="Garamond" w:hAnsi="Garamond" w:cstheme="minorHAnsi"/>
        </w:rPr>
      </w:pPr>
      <w:r w:rsidRPr="00306DC6">
        <w:rPr>
          <w:rFonts w:ascii="Garamond" w:hAnsi="Garamond" w:cstheme="minorHAnsi"/>
          <w:b/>
        </w:rPr>
        <w:t>Letter of Confirmation of Interest and Availability /Financial Proposal</w:t>
      </w:r>
      <w:r w:rsidRPr="00306DC6">
        <w:rPr>
          <w:rFonts w:ascii="Garamond" w:hAnsi="Garamond" w:cstheme="minorHAnsi"/>
        </w:rPr>
        <w:t xml:space="preserve"> that indicates the all-inclusive fixed total contract price and all other travel related costs (such as flight ticket, per diem, etc), supported by a breakdown of costs, as per template attached to the </w:t>
      </w:r>
      <w:hyperlink r:id="rId17" w:history="1">
        <w:r w:rsidRPr="00306DC6">
          <w:rPr>
            <w:rStyle w:val="Hyperlink"/>
            <w:rFonts w:ascii="Garamond" w:hAnsi="Garamond" w:cstheme="minorHAnsi"/>
            <w:sz w:val="22"/>
            <w:szCs w:val="22"/>
          </w:rPr>
          <w:t>Letter of Confirmation of Interest template</w:t>
        </w:r>
      </w:hyperlink>
      <w:r w:rsidRPr="00306DC6">
        <w:rPr>
          <w:rFonts w:ascii="Garamond" w:hAnsi="Garamond" w:cstheme="minorHAnsi"/>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2A55B6DF" w14:textId="77777777" w:rsidR="00D538A6" w:rsidRPr="00E31CB6" w:rsidRDefault="00D538A6" w:rsidP="00D538A6">
      <w:pPr>
        <w:pStyle w:val="ListParagraph"/>
        <w:autoSpaceDE w:val="0"/>
        <w:autoSpaceDN w:val="0"/>
        <w:adjustRightInd w:val="0"/>
        <w:spacing w:before="0"/>
        <w:ind w:left="360"/>
        <w:rPr>
          <w:rStyle w:val="atendertext1"/>
          <w:rFonts w:ascii="Garamond" w:eastAsiaTheme="minorHAnsi" w:hAnsi="Garamond" w:cstheme="minorHAnsi"/>
          <w:sz w:val="22"/>
          <w:szCs w:val="22"/>
        </w:rPr>
      </w:pPr>
    </w:p>
    <w:p w14:paraId="35555165" w14:textId="77777777" w:rsidR="00D538A6" w:rsidRPr="00E31CB6" w:rsidRDefault="00D538A6" w:rsidP="00D538A6">
      <w:pPr>
        <w:pStyle w:val="ListParagraph"/>
        <w:autoSpaceDE w:val="0"/>
        <w:autoSpaceDN w:val="0"/>
        <w:adjustRightInd w:val="0"/>
        <w:spacing w:before="0"/>
        <w:ind w:left="360"/>
        <w:rPr>
          <w:rStyle w:val="atendertext1"/>
          <w:rFonts w:ascii="Garamond" w:eastAsiaTheme="minorHAnsi" w:hAnsi="Garamond" w:cstheme="minorHAnsi"/>
          <w:sz w:val="22"/>
          <w:szCs w:val="22"/>
        </w:rPr>
      </w:pPr>
    </w:p>
    <w:p w14:paraId="25205501" w14:textId="77777777" w:rsidR="00D538A6" w:rsidRPr="00E31CB6" w:rsidRDefault="00D538A6" w:rsidP="00D538A6">
      <w:pPr>
        <w:rPr>
          <w:rFonts w:ascii="Garamond" w:hAnsi="Garamond"/>
        </w:rPr>
      </w:pPr>
      <w:r w:rsidRPr="00E31CB6">
        <w:rPr>
          <w:rFonts w:ascii="Garamond" w:hAnsi="Garamond" w:cstheme="minorHAnsi"/>
          <w:b/>
          <w:bCs/>
        </w:rPr>
        <w:t xml:space="preserve">Criteria for Evaluation of Proposal:  </w:t>
      </w:r>
      <w:r w:rsidRPr="00E31CB6">
        <w:rPr>
          <w:rFonts w:ascii="Garamond" w:hAnsi="Garamond" w:cstheme="minorHAnsi"/>
          <w:bCs/>
        </w:rPr>
        <w:t xml:space="preserve">Only those applications which are responsive and compliant will be evaluated.  Offers will be evaluated according to the Combined Scoring method – where the </w:t>
      </w:r>
      <w:r w:rsidRPr="00E31CB6">
        <w:rPr>
          <w:rFonts w:ascii="Garamond" w:hAnsi="Garamond" w:cstheme="minorHAnsi"/>
        </w:rPr>
        <w:t>educational background and experience on similar assignments</w:t>
      </w:r>
      <w:r w:rsidRPr="00E31CB6">
        <w:rPr>
          <w:rFonts w:ascii="Garamond" w:hAnsi="Garamond" w:cstheme="minorHAnsi"/>
          <w:bCs/>
        </w:rPr>
        <w:t xml:space="preserve"> will be weighted at 70%</w:t>
      </w:r>
      <w:r w:rsidRPr="00E31CB6">
        <w:rPr>
          <w:rFonts w:ascii="Garamond" w:hAnsi="Garamond" w:cstheme="minorHAnsi"/>
          <w:b/>
          <w:bCs/>
        </w:rPr>
        <w:t xml:space="preserve"> </w:t>
      </w:r>
      <w:r w:rsidRPr="00E31CB6">
        <w:rPr>
          <w:rFonts w:ascii="Garamond" w:hAnsi="Garamond" w:cstheme="minorHAnsi"/>
        </w:rPr>
        <w:t>and the price proposal will weigh as 30% of the total scoring.  The applicant receiving the Highest Combined Score that has also accepted UNDP’s General Terms and Conditions will be awarded the contract</w:t>
      </w:r>
    </w:p>
    <w:p w14:paraId="6469BB83" w14:textId="77777777" w:rsidR="00D538A6" w:rsidRPr="00E31CB6" w:rsidRDefault="00D538A6" w:rsidP="00D538A6">
      <w:pPr>
        <w:jc w:val="both"/>
        <w:rPr>
          <w:rFonts w:ascii="Garamond" w:hAnsi="Garamond"/>
        </w:rPr>
      </w:pPr>
    </w:p>
    <w:p w14:paraId="474B7A9D" w14:textId="77777777" w:rsidR="00D538A6" w:rsidRPr="00E31CB6" w:rsidRDefault="00D538A6" w:rsidP="00D538A6">
      <w:pPr>
        <w:rPr>
          <w:rStyle w:val="Strong"/>
          <w:rFonts w:ascii="Garamond" w:hAnsi="Garamond"/>
        </w:rPr>
      </w:pPr>
      <w:r w:rsidRPr="00E31CB6">
        <w:rPr>
          <w:rStyle w:val="Strong"/>
          <w:rFonts w:ascii="Garamond" w:hAnsi="Garamond"/>
        </w:rPr>
        <w:t>ANNEX A: List of Documents to be reviewed by the MTR Consultant</w:t>
      </w:r>
    </w:p>
    <w:p w14:paraId="35ABB3B3" w14:textId="77777777" w:rsidR="00D538A6" w:rsidRPr="00E31CB6" w:rsidRDefault="00D538A6" w:rsidP="00D538A6">
      <w:pPr>
        <w:pStyle w:val="p28"/>
        <w:tabs>
          <w:tab w:val="clear" w:pos="680"/>
          <w:tab w:val="clear" w:pos="1060"/>
        </w:tabs>
        <w:spacing w:line="240" w:lineRule="auto"/>
        <w:ind w:left="0" w:firstLine="0"/>
        <w:jc w:val="both"/>
        <w:rPr>
          <w:rFonts w:ascii="Garamond" w:hAnsi="Garamond"/>
          <w:sz w:val="22"/>
          <w:szCs w:val="22"/>
        </w:rPr>
      </w:pPr>
    </w:p>
    <w:p w14:paraId="1719ABA1"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PIF</w:t>
      </w:r>
    </w:p>
    <w:p w14:paraId="4ED9EB8C"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UNDP Initiation Plan</w:t>
      </w:r>
    </w:p>
    <w:p w14:paraId="192E2C35"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 xml:space="preserve">UNDP Project Document </w:t>
      </w:r>
    </w:p>
    <w:p w14:paraId="1B62B8A2"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UNDP Country Programme Document 2016-2020</w:t>
      </w:r>
    </w:p>
    <w:p w14:paraId="3551EE5A"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UN Development Assistance Framework 2016-2020</w:t>
      </w:r>
    </w:p>
    <w:p w14:paraId="2331C1D2"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UNDP Environmental and Social Screening results</w:t>
      </w:r>
    </w:p>
    <w:p w14:paraId="46E567EF"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 xml:space="preserve">Project Inception Report </w:t>
      </w:r>
    </w:p>
    <w:p w14:paraId="69D12313"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Annual Project Report (APR)</w:t>
      </w:r>
    </w:p>
    <w:p w14:paraId="173B7548"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 xml:space="preserve">Semi-annual and Annual progress reports and work plans </w:t>
      </w:r>
    </w:p>
    <w:p w14:paraId="5F0F1BC7"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 xml:space="preserve">Capacidy development scorecards </w:t>
      </w:r>
    </w:p>
    <w:p w14:paraId="61A98C37"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All monitoring reports prepared by the project</w:t>
      </w:r>
    </w:p>
    <w:p w14:paraId="4074FB8A" w14:textId="77777777" w:rsidR="00D538A6" w:rsidRPr="00E31CB6" w:rsidRDefault="00D538A6" w:rsidP="004B50F0">
      <w:pPr>
        <w:pStyle w:val="BodyText"/>
        <w:numPr>
          <w:ilvl w:val="0"/>
          <w:numId w:val="22"/>
        </w:numPr>
        <w:spacing w:before="0" w:after="0"/>
        <w:rPr>
          <w:rFonts w:ascii="Garamond" w:hAnsi="Garamond"/>
          <w:sz w:val="20"/>
          <w:szCs w:val="20"/>
        </w:rPr>
      </w:pPr>
      <w:r w:rsidRPr="00E31CB6">
        <w:rPr>
          <w:rFonts w:ascii="Garamond" w:hAnsi="Garamond"/>
          <w:sz w:val="20"/>
          <w:szCs w:val="20"/>
        </w:rPr>
        <w:t>Minutes of the Project Outcome Board Meetings and other meetings (i.e. Project Technical Advisory Committee meetings)</w:t>
      </w:r>
    </w:p>
    <w:p w14:paraId="6657F40C" w14:textId="77777777" w:rsidR="007C0659" w:rsidRDefault="007C0659" w:rsidP="00D538A6">
      <w:pPr>
        <w:rPr>
          <w:rFonts w:ascii="Garamond" w:hAnsi="Garamond"/>
          <w:b/>
          <w:color w:val="808080" w:themeColor="background1" w:themeShade="80"/>
        </w:rPr>
      </w:pPr>
    </w:p>
    <w:p w14:paraId="7C3B1204" w14:textId="77777777" w:rsidR="007C0659" w:rsidRDefault="007C0659" w:rsidP="00D538A6">
      <w:pPr>
        <w:rPr>
          <w:rFonts w:ascii="Garamond" w:hAnsi="Garamond"/>
          <w:b/>
          <w:color w:val="808080" w:themeColor="background1" w:themeShade="80"/>
        </w:rPr>
      </w:pPr>
    </w:p>
    <w:p w14:paraId="62E2A3A3" w14:textId="26DCB5E6" w:rsidR="00D538A6" w:rsidRPr="00E31CB6" w:rsidRDefault="00D538A6" w:rsidP="00D538A6">
      <w:pPr>
        <w:rPr>
          <w:rFonts w:ascii="Garamond" w:hAnsi="Garamond"/>
          <w:b/>
          <w:color w:val="808080" w:themeColor="background1" w:themeShade="80"/>
        </w:rPr>
      </w:pPr>
      <w:r w:rsidRPr="00E31CB6">
        <w:rPr>
          <w:rFonts w:ascii="Garamond" w:hAnsi="Garamond"/>
          <w:b/>
          <w:color w:val="808080" w:themeColor="background1" w:themeShade="80"/>
        </w:rPr>
        <w:br w:type="page"/>
      </w:r>
    </w:p>
    <w:p w14:paraId="28942C47" w14:textId="77777777" w:rsidR="00D538A6" w:rsidRDefault="00D538A6" w:rsidP="00D538A6">
      <w:pPr>
        <w:jc w:val="center"/>
        <w:rPr>
          <w:rFonts w:ascii="Cambria" w:eastAsia="Times New Roman" w:hAnsi="Cambria" w:cs="Calibri"/>
          <w:color w:val="000000"/>
          <w:sz w:val="28"/>
          <w:szCs w:val="28"/>
          <w:lang w:val="en-US"/>
        </w:rPr>
        <w:sectPr w:rsidR="00D538A6" w:rsidSect="000C0D7A">
          <w:footerReference w:type="even" r:id="rId18"/>
          <w:footerReference w:type="default" r:id="rId19"/>
          <w:pgSz w:w="11900" w:h="16840"/>
          <w:pgMar w:top="1361" w:right="1418" w:bottom="1440" w:left="1077" w:header="709" w:footer="709" w:gutter="0"/>
          <w:cols w:space="708"/>
          <w:titlePg/>
          <w:docGrid w:linePitch="360"/>
        </w:sectPr>
      </w:pPr>
      <w:bookmarkStart w:id="17" w:name="RANGE!A1:F50"/>
    </w:p>
    <w:bookmarkEnd w:id="17"/>
    <w:tbl>
      <w:tblPr>
        <w:tblW w:w="14513" w:type="dxa"/>
        <w:tblLook w:val="04A0" w:firstRow="1" w:lastRow="0" w:firstColumn="1" w:lastColumn="0" w:noHBand="0" w:noVBand="1"/>
      </w:tblPr>
      <w:tblGrid>
        <w:gridCol w:w="2127"/>
        <w:gridCol w:w="2409"/>
        <w:gridCol w:w="4253"/>
        <w:gridCol w:w="3561"/>
        <w:gridCol w:w="992"/>
        <w:gridCol w:w="1161"/>
        <w:gridCol w:w="10"/>
      </w:tblGrid>
      <w:tr w:rsidR="00E900E9" w:rsidRPr="00D538A6" w14:paraId="5BCD4218" w14:textId="77777777" w:rsidTr="00FC49DA">
        <w:trPr>
          <w:gridAfter w:val="1"/>
          <w:wAfter w:w="10" w:type="dxa"/>
          <w:trHeight w:val="585"/>
        </w:trPr>
        <w:tc>
          <w:tcPr>
            <w:tcW w:w="8789" w:type="dxa"/>
            <w:gridSpan w:val="3"/>
            <w:tcBorders>
              <w:top w:val="nil"/>
              <w:left w:val="nil"/>
              <w:bottom w:val="single" w:sz="8" w:space="0" w:color="auto"/>
              <w:right w:val="nil"/>
            </w:tcBorders>
            <w:shd w:val="clear" w:color="auto" w:fill="auto"/>
            <w:noWrap/>
            <w:vAlign w:val="center"/>
            <w:hideMark/>
          </w:tcPr>
          <w:p w14:paraId="4EAE3CF0" w14:textId="77777777" w:rsidR="00E900E9" w:rsidRDefault="00E900E9" w:rsidP="007C0659">
            <w:pPr>
              <w:rPr>
                <w:rFonts w:ascii="Cambria" w:eastAsia="Times New Roman" w:hAnsi="Cambria" w:cs="Calibri"/>
                <w:color w:val="000000"/>
                <w:sz w:val="28"/>
                <w:szCs w:val="28"/>
                <w:lang w:val="en-US"/>
              </w:rPr>
            </w:pPr>
          </w:p>
          <w:p w14:paraId="0D64911E" w14:textId="77777777" w:rsidR="00E900E9" w:rsidRDefault="00E900E9" w:rsidP="007C0659">
            <w:r>
              <w:t xml:space="preserve">Annex 2 </w:t>
            </w:r>
            <w:r w:rsidRPr="007C0659">
              <w:t>PROGRESS TOWARDS RESULTS MATRIX</w:t>
            </w:r>
          </w:p>
          <w:p w14:paraId="02CBA277" w14:textId="77777777" w:rsidR="00E900E9" w:rsidRPr="00D538A6" w:rsidRDefault="00E900E9" w:rsidP="00D538A6">
            <w:pPr>
              <w:jc w:val="center"/>
              <w:rPr>
                <w:rFonts w:ascii="Cambria" w:eastAsia="Times New Roman" w:hAnsi="Cambria" w:cs="Calibri"/>
                <w:color w:val="000000"/>
                <w:sz w:val="28"/>
                <w:szCs w:val="28"/>
                <w:lang w:val="en-US"/>
              </w:rPr>
            </w:pPr>
          </w:p>
        </w:tc>
        <w:tc>
          <w:tcPr>
            <w:tcW w:w="3561" w:type="dxa"/>
            <w:tcBorders>
              <w:top w:val="nil"/>
              <w:left w:val="nil"/>
              <w:bottom w:val="nil"/>
              <w:right w:val="nil"/>
            </w:tcBorders>
            <w:shd w:val="clear" w:color="auto" w:fill="auto"/>
            <w:noWrap/>
            <w:vAlign w:val="bottom"/>
            <w:hideMark/>
          </w:tcPr>
          <w:p w14:paraId="5924542B" w14:textId="77777777" w:rsidR="00E900E9" w:rsidRPr="00D538A6" w:rsidRDefault="00E900E9" w:rsidP="00D538A6">
            <w:pPr>
              <w:rPr>
                <w:rFonts w:ascii="Times New Roman" w:eastAsia="Times New Roman" w:hAnsi="Times New Roman" w:cs="Times New Roman"/>
                <w:sz w:val="20"/>
                <w:szCs w:val="20"/>
                <w:lang w:val="en-US"/>
              </w:rPr>
            </w:pPr>
          </w:p>
        </w:tc>
        <w:tc>
          <w:tcPr>
            <w:tcW w:w="992" w:type="dxa"/>
            <w:tcBorders>
              <w:top w:val="nil"/>
              <w:left w:val="nil"/>
              <w:bottom w:val="nil"/>
              <w:right w:val="nil"/>
            </w:tcBorders>
            <w:shd w:val="clear" w:color="auto" w:fill="auto"/>
            <w:noWrap/>
            <w:vAlign w:val="bottom"/>
            <w:hideMark/>
          </w:tcPr>
          <w:p w14:paraId="61BDE484" w14:textId="77777777" w:rsidR="00E900E9" w:rsidRPr="00D538A6" w:rsidRDefault="00E900E9" w:rsidP="00D538A6">
            <w:pPr>
              <w:rPr>
                <w:rFonts w:ascii="Times New Roman" w:eastAsia="Times New Roman" w:hAnsi="Times New Roman" w:cs="Times New Roman"/>
                <w:sz w:val="20"/>
                <w:szCs w:val="20"/>
                <w:lang w:val="en-US"/>
              </w:rPr>
            </w:pPr>
          </w:p>
        </w:tc>
        <w:tc>
          <w:tcPr>
            <w:tcW w:w="1161" w:type="dxa"/>
            <w:tcBorders>
              <w:top w:val="nil"/>
              <w:left w:val="nil"/>
              <w:bottom w:val="nil"/>
              <w:right w:val="nil"/>
            </w:tcBorders>
            <w:shd w:val="clear" w:color="auto" w:fill="auto"/>
            <w:noWrap/>
            <w:vAlign w:val="bottom"/>
            <w:hideMark/>
          </w:tcPr>
          <w:p w14:paraId="4CF48633" w14:textId="77777777" w:rsidR="00E900E9" w:rsidRPr="00D538A6" w:rsidRDefault="00E900E9" w:rsidP="00D538A6">
            <w:pPr>
              <w:rPr>
                <w:rFonts w:ascii="Times New Roman" w:eastAsia="Times New Roman" w:hAnsi="Times New Roman" w:cs="Times New Roman"/>
                <w:sz w:val="20"/>
                <w:szCs w:val="20"/>
                <w:lang w:val="en-US"/>
              </w:rPr>
            </w:pPr>
          </w:p>
        </w:tc>
      </w:tr>
      <w:tr w:rsidR="00D538A6" w:rsidRPr="00D538A6" w14:paraId="7DD88E2F"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vAlign w:val="center"/>
            <w:hideMark/>
          </w:tcPr>
          <w:p w14:paraId="6C6D7E50" w14:textId="77777777" w:rsidR="00D538A6" w:rsidRPr="00D538A6" w:rsidRDefault="00D538A6" w:rsidP="00D538A6">
            <w:pPr>
              <w:ind w:firstLineChars="300" w:firstLine="602"/>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w:t>
            </w:r>
          </w:p>
        </w:tc>
        <w:tc>
          <w:tcPr>
            <w:tcW w:w="2409" w:type="dxa"/>
            <w:tcBorders>
              <w:top w:val="nil"/>
              <w:left w:val="nil"/>
              <w:bottom w:val="nil"/>
              <w:right w:val="single" w:sz="8" w:space="0" w:color="auto"/>
            </w:tcBorders>
            <w:shd w:val="clear" w:color="auto" w:fill="auto"/>
            <w:vAlign w:val="center"/>
            <w:hideMark/>
          </w:tcPr>
          <w:p w14:paraId="3F93BCF9"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w:t>
            </w:r>
          </w:p>
        </w:tc>
        <w:tc>
          <w:tcPr>
            <w:tcW w:w="4253" w:type="dxa"/>
            <w:tcBorders>
              <w:top w:val="single" w:sz="8" w:space="0" w:color="auto"/>
              <w:left w:val="nil"/>
              <w:bottom w:val="nil"/>
              <w:right w:val="single" w:sz="8" w:space="0" w:color="auto"/>
            </w:tcBorders>
            <w:shd w:val="clear" w:color="auto" w:fill="auto"/>
            <w:vAlign w:val="center"/>
            <w:hideMark/>
          </w:tcPr>
          <w:p w14:paraId="21C56451"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 </w:t>
            </w:r>
          </w:p>
        </w:tc>
        <w:tc>
          <w:tcPr>
            <w:tcW w:w="3561" w:type="dxa"/>
            <w:tcBorders>
              <w:top w:val="single" w:sz="8" w:space="0" w:color="auto"/>
              <w:left w:val="nil"/>
              <w:bottom w:val="nil"/>
              <w:right w:val="single" w:sz="8" w:space="0" w:color="auto"/>
            </w:tcBorders>
            <w:shd w:val="clear" w:color="auto" w:fill="auto"/>
            <w:vAlign w:val="center"/>
            <w:hideMark/>
          </w:tcPr>
          <w:p w14:paraId="2CA63252"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      </w:t>
            </w:r>
          </w:p>
        </w:tc>
        <w:tc>
          <w:tcPr>
            <w:tcW w:w="992" w:type="dxa"/>
            <w:tcBorders>
              <w:top w:val="single" w:sz="8" w:space="0" w:color="auto"/>
              <w:left w:val="nil"/>
              <w:bottom w:val="nil"/>
              <w:right w:val="single" w:sz="8" w:space="0" w:color="auto"/>
            </w:tcBorders>
            <w:shd w:val="clear" w:color="auto" w:fill="auto"/>
            <w:vAlign w:val="center"/>
            <w:hideMark/>
          </w:tcPr>
          <w:p w14:paraId="7EE544C8"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8CBA6C"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 Rating</w:t>
            </w:r>
          </w:p>
        </w:tc>
      </w:tr>
      <w:tr w:rsidR="00D538A6" w:rsidRPr="00D538A6" w14:paraId="456769BF" w14:textId="77777777" w:rsidTr="007C0659">
        <w:trPr>
          <w:gridAfter w:val="1"/>
          <w:wAfter w:w="10" w:type="dxa"/>
          <w:trHeight w:val="5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7D38FD1"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Project Strategy </w:t>
            </w:r>
          </w:p>
        </w:tc>
        <w:tc>
          <w:tcPr>
            <w:tcW w:w="2409" w:type="dxa"/>
            <w:tcBorders>
              <w:top w:val="nil"/>
              <w:left w:val="nil"/>
              <w:bottom w:val="single" w:sz="8" w:space="0" w:color="auto"/>
              <w:right w:val="single" w:sz="8" w:space="0" w:color="auto"/>
            </w:tcBorders>
            <w:shd w:val="clear" w:color="auto" w:fill="auto"/>
            <w:vAlign w:val="center"/>
            <w:hideMark/>
          </w:tcPr>
          <w:p w14:paraId="0A4130C0"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                 Indicator</w:t>
            </w:r>
          </w:p>
        </w:tc>
        <w:tc>
          <w:tcPr>
            <w:tcW w:w="4253" w:type="dxa"/>
            <w:tcBorders>
              <w:top w:val="nil"/>
              <w:left w:val="nil"/>
              <w:bottom w:val="single" w:sz="8" w:space="0" w:color="auto"/>
              <w:right w:val="single" w:sz="8" w:space="0" w:color="auto"/>
            </w:tcBorders>
            <w:shd w:val="clear" w:color="auto" w:fill="auto"/>
            <w:vAlign w:val="center"/>
            <w:hideMark/>
          </w:tcPr>
          <w:p w14:paraId="01F7F7EA"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         Baseline level</w:t>
            </w:r>
          </w:p>
        </w:tc>
        <w:tc>
          <w:tcPr>
            <w:tcW w:w="3561" w:type="dxa"/>
            <w:tcBorders>
              <w:top w:val="nil"/>
              <w:left w:val="nil"/>
              <w:bottom w:val="single" w:sz="8" w:space="0" w:color="auto"/>
              <w:right w:val="single" w:sz="8" w:space="0" w:color="auto"/>
            </w:tcBorders>
            <w:shd w:val="clear" w:color="auto" w:fill="auto"/>
            <w:vAlign w:val="center"/>
            <w:hideMark/>
          </w:tcPr>
          <w:p w14:paraId="20EE8E66"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     End of Project</w:t>
            </w:r>
          </w:p>
        </w:tc>
        <w:tc>
          <w:tcPr>
            <w:tcW w:w="992" w:type="dxa"/>
            <w:tcBorders>
              <w:top w:val="nil"/>
              <w:left w:val="nil"/>
              <w:bottom w:val="single" w:sz="8" w:space="0" w:color="auto"/>
              <w:right w:val="single" w:sz="8" w:space="0" w:color="auto"/>
            </w:tcBorders>
            <w:shd w:val="clear" w:color="auto" w:fill="auto"/>
            <w:vAlign w:val="center"/>
            <w:hideMark/>
          </w:tcPr>
          <w:p w14:paraId="7AD98FFB"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 PTRM</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14:paraId="0775987B" w14:textId="77777777" w:rsidR="00D538A6" w:rsidRPr="00D538A6" w:rsidRDefault="00D538A6" w:rsidP="00D538A6">
            <w:pPr>
              <w:rPr>
                <w:rFonts w:ascii="Cambria" w:eastAsia="Times New Roman" w:hAnsi="Cambria" w:cs="Calibri"/>
                <w:b/>
                <w:bCs/>
                <w:color w:val="000000"/>
                <w:sz w:val="20"/>
                <w:szCs w:val="20"/>
                <w:lang w:val="en-US"/>
              </w:rPr>
            </w:pPr>
          </w:p>
        </w:tc>
      </w:tr>
      <w:tr w:rsidR="00D538A6" w:rsidRPr="00D538A6" w14:paraId="127F7985"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vAlign w:val="center"/>
            <w:hideMark/>
          </w:tcPr>
          <w:p w14:paraId="2B508DAB"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Objective: </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4C57A553" w14:textId="77777777" w:rsidR="00D538A6" w:rsidRPr="00D538A6" w:rsidRDefault="00D538A6" w:rsidP="00D538A6">
            <w:pPr>
              <w:rPr>
                <w:rFonts w:ascii="Times Roman" w:eastAsia="Times New Roman" w:hAnsi="Times Roman" w:cs="Calibri"/>
                <w:color w:val="000000"/>
                <w:sz w:val="20"/>
                <w:szCs w:val="20"/>
                <w:lang w:val="en-US"/>
              </w:rPr>
            </w:pPr>
            <w:r w:rsidRPr="00D538A6">
              <w:rPr>
                <w:rFonts w:ascii="Times Roman" w:eastAsia="Times New Roman" w:hAnsi="Times Roman" w:cs="Calibri"/>
                <w:color w:val="000000"/>
                <w:sz w:val="20"/>
                <w:szCs w:val="20"/>
                <w:lang w:val="en-US"/>
              </w:rPr>
              <w:t>1 Use of EE and environmental awareness tools to address NRM</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96E3093"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These tools &amp; techniques on EE and EA are rarely used for NRM in Armenia</w:t>
            </w:r>
          </w:p>
        </w:tc>
        <w:tc>
          <w:tcPr>
            <w:tcW w:w="3561" w:type="dxa"/>
            <w:vMerge w:val="restart"/>
            <w:tcBorders>
              <w:top w:val="nil"/>
              <w:left w:val="single" w:sz="8" w:space="0" w:color="auto"/>
              <w:bottom w:val="single" w:sz="8" w:space="0" w:color="000000"/>
              <w:right w:val="single" w:sz="8" w:space="0" w:color="auto"/>
            </w:tcBorders>
            <w:shd w:val="clear" w:color="auto" w:fill="auto"/>
            <w:vAlign w:val="center"/>
            <w:hideMark/>
          </w:tcPr>
          <w:p w14:paraId="734A65EB"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Diverse and high quality EE and EA programmes are available to address NRM</w:t>
            </w:r>
          </w:p>
        </w:tc>
        <w:tc>
          <w:tcPr>
            <w:tcW w:w="992"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834E58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70554686"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2A4BB8DE"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vAlign w:val="center"/>
            <w:hideMark/>
          </w:tcPr>
          <w:p w14:paraId="3F659A17"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To strengthen capacity to use EE  and EA as tools to address </w:t>
            </w:r>
          </w:p>
        </w:tc>
        <w:tc>
          <w:tcPr>
            <w:tcW w:w="2409" w:type="dxa"/>
            <w:vMerge/>
            <w:tcBorders>
              <w:top w:val="nil"/>
              <w:left w:val="single" w:sz="8" w:space="0" w:color="auto"/>
              <w:bottom w:val="single" w:sz="8" w:space="0" w:color="000000"/>
              <w:right w:val="single" w:sz="8" w:space="0" w:color="auto"/>
            </w:tcBorders>
            <w:vAlign w:val="center"/>
            <w:hideMark/>
          </w:tcPr>
          <w:p w14:paraId="37D535BA" w14:textId="77777777" w:rsidR="00D538A6" w:rsidRPr="00D538A6" w:rsidRDefault="00D538A6" w:rsidP="00D538A6">
            <w:pPr>
              <w:rPr>
                <w:rFonts w:ascii="Times Roman" w:eastAsia="Times New Roman" w:hAnsi="Times Roman"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097B0474"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4F668E7C"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2C751BAA"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23B322D3"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MS               </w:t>
            </w:r>
          </w:p>
        </w:tc>
      </w:tr>
      <w:tr w:rsidR="00D538A6" w:rsidRPr="00D538A6" w14:paraId="5E2C500A" w14:textId="77777777" w:rsidTr="007C0659">
        <w:trPr>
          <w:gridAfter w:val="1"/>
          <w:wAfter w:w="10" w:type="dxa"/>
          <w:trHeight w:val="89"/>
        </w:trPr>
        <w:tc>
          <w:tcPr>
            <w:tcW w:w="2127" w:type="dxa"/>
            <w:tcBorders>
              <w:top w:val="nil"/>
              <w:left w:val="single" w:sz="8" w:space="0" w:color="auto"/>
              <w:bottom w:val="nil"/>
              <w:right w:val="single" w:sz="8" w:space="0" w:color="auto"/>
            </w:tcBorders>
            <w:shd w:val="clear" w:color="auto" w:fill="auto"/>
            <w:vAlign w:val="center"/>
            <w:hideMark/>
          </w:tcPr>
          <w:p w14:paraId="35FFE9AD"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NRM issues</w:t>
            </w:r>
          </w:p>
        </w:tc>
        <w:tc>
          <w:tcPr>
            <w:tcW w:w="2409" w:type="dxa"/>
            <w:vMerge/>
            <w:tcBorders>
              <w:top w:val="nil"/>
              <w:left w:val="single" w:sz="8" w:space="0" w:color="auto"/>
              <w:bottom w:val="single" w:sz="8" w:space="0" w:color="000000"/>
              <w:right w:val="single" w:sz="8" w:space="0" w:color="auto"/>
            </w:tcBorders>
            <w:vAlign w:val="center"/>
            <w:hideMark/>
          </w:tcPr>
          <w:p w14:paraId="35B46133" w14:textId="77777777" w:rsidR="00D538A6" w:rsidRPr="00D538A6" w:rsidRDefault="00D538A6" w:rsidP="00D538A6">
            <w:pPr>
              <w:rPr>
                <w:rFonts w:ascii="Times Roman" w:eastAsia="Times New Roman" w:hAnsi="Times Roman"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6401A2B7"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2DCC215F"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0B28F9A7"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single" w:sz="8" w:space="0" w:color="auto"/>
              <w:right w:val="single" w:sz="8" w:space="0" w:color="auto"/>
            </w:tcBorders>
            <w:shd w:val="clear" w:color="auto" w:fill="auto"/>
            <w:hideMark/>
          </w:tcPr>
          <w:p w14:paraId="3DFE41BA"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r>
      <w:tr w:rsidR="00D538A6" w:rsidRPr="00D538A6" w14:paraId="5B8C2080" w14:textId="77777777" w:rsidTr="007C0659">
        <w:trPr>
          <w:gridAfter w:val="1"/>
          <w:wAfter w:w="10" w:type="dxa"/>
          <w:trHeight w:val="1579"/>
        </w:trPr>
        <w:tc>
          <w:tcPr>
            <w:tcW w:w="2127" w:type="dxa"/>
            <w:tcBorders>
              <w:top w:val="nil"/>
              <w:left w:val="single" w:sz="8" w:space="0" w:color="auto"/>
              <w:bottom w:val="nil"/>
              <w:right w:val="single" w:sz="8" w:space="0" w:color="auto"/>
            </w:tcBorders>
            <w:shd w:val="clear" w:color="auto" w:fill="auto"/>
            <w:vAlign w:val="center"/>
            <w:hideMark/>
          </w:tcPr>
          <w:p w14:paraId="650776CF"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6A65C19B" w14:textId="77777777" w:rsidR="00D538A6" w:rsidRPr="00D538A6" w:rsidRDefault="00D538A6" w:rsidP="00D538A6">
            <w:pPr>
              <w:rPr>
                <w:rFonts w:ascii="Times Roman" w:eastAsia="Times New Roman" w:hAnsi="Times Roman" w:cs="Calibri"/>
                <w:color w:val="000000"/>
                <w:sz w:val="20"/>
                <w:szCs w:val="20"/>
                <w:lang w:val="en-US"/>
              </w:rPr>
            </w:pPr>
            <w:r w:rsidRPr="00D538A6">
              <w:rPr>
                <w:rFonts w:ascii="Times Roman" w:eastAsia="Times New Roman" w:hAnsi="Times Roman" w:cs="Calibri"/>
                <w:color w:val="000000"/>
                <w:sz w:val="20"/>
                <w:szCs w:val="20"/>
                <w:lang w:val="en-US"/>
              </w:rPr>
              <w:t>2 Citizens involvement in decision-making to address NRM issues</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CC1526A"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Few opportunities for stakeholder involvement in NRM decisions at national or community levels</w:t>
            </w:r>
          </w:p>
        </w:tc>
        <w:tc>
          <w:tcPr>
            <w:tcW w:w="3561" w:type="dxa"/>
            <w:vMerge w:val="restart"/>
            <w:tcBorders>
              <w:top w:val="nil"/>
              <w:left w:val="single" w:sz="8" w:space="0" w:color="auto"/>
              <w:bottom w:val="single" w:sz="8" w:space="0" w:color="000000"/>
              <w:right w:val="single" w:sz="8" w:space="0" w:color="auto"/>
            </w:tcBorders>
            <w:shd w:val="clear" w:color="auto" w:fill="auto"/>
            <w:vAlign w:val="center"/>
            <w:hideMark/>
          </w:tcPr>
          <w:p w14:paraId="7F83970D"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Stakeholders in selected areas are involved in decision-making to address NRM issues</w:t>
            </w:r>
          </w:p>
        </w:tc>
        <w:tc>
          <w:tcPr>
            <w:tcW w:w="992"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7646D929"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1705FB73"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63FA05BA" w14:textId="77777777" w:rsidTr="007C0659">
        <w:trPr>
          <w:gridAfter w:val="1"/>
          <w:wAfter w:w="10" w:type="dxa"/>
          <w:trHeight w:val="585"/>
        </w:trPr>
        <w:tc>
          <w:tcPr>
            <w:tcW w:w="2127" w:type="dxa"/>
            <w:tcBorders>
              <w:top w:val="nil"/>
              <w:left w:val="single" w:sz="8" w:space="0" w:color="auto"/>
              <w:bottom w:val="nil"/>
              <w:right w:val="single" w:sz="8" w:space="0" w:color="auto"/>
            </w:tcBorders>
            <w:shd w:val="clear" w:color="auto" w:fill="auto"/>
            <w:vAlign w:val="center"/>
            <w:hideMark/>
          </w:tcPr>
          <w:p w14:paraId="29C7B168"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2409" w:type="dxa"/>
            <w:vMerge/>
            <w:tcBorders>
              <w:top w:val="nil"/>
              <w:left w:val="single" w:sz="8" w:space="0" w:color="auto"/>
              <w:bottom w:val="single" w:sz="8" w:space="0" w:color="000000"/>
              <w:right w:val="single" w:sz="8" w:space="0" w:color="auto"/>
            </w:tcBorders>
            <w:vAlign w:val="center"/>
            <w:hideMark/>
          </w:tcPr>
          <w:p w14:paraId="6CEDB3A0" w14:textId="77777777" w:rsidR="00D538A6" w:rsidRPr="00D538A6" w:rsidRDefault="00D538A6" w:rsidP="00D538A6">
            <w:pPr>
              <w:rPr>
                <w:rFonts w:ascii="Times Roman" w:eastAsia="Times New Roman" w:hAnsi="Times Roman"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761100F3"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055E65FD"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117B4A31"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single" w:sz="8" w:space="0" w:color="auto"/>
              <w:right w:val="single" w:sz="8" w:space="0" w:color="auto"/>
            </w:tcBorders>
            <w:shd w:val="clear" w:color="auto" w:fill="auto"/>
            <w:vAlign w:val="center"/>
            <w:hideMark/>
          </w:tcPr>
          <w:p w14:paraId="41DA04E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MS</w:t>
            </w:r>
          </w:p>
        </w:tc>
      </w:tr>
      <w:tr w:rsidR="00D538A6" w:rsidRPr="00D538A6" w14:paraId="494AA878" w14:textId="77777777" w:rsidTr="007C0659">
        <w:trPr>
          <w:gridAfter w:val="1"/>
          <w:wAfter w:w="10" w:type="dxa"/>
          <w:trHeight w:val="1339"/>
        </w:trPr>
        <w:tc>
          <w:tcPr>
            <w:tcW w:w="2127" w:type="dxa"/>
            <w:tcBorders>
              <w:top w:val="nil"/>
              <w:left w:val="single" w:sz="8" w:space="0" w:color="auto"/>
              <w:bottom w:val="nil"/>
              <w:right w:val="single" w:sz="8" w:space="0" w:color="auto"/>
            </w:tcBorders>
            <w:shd w:val="clear" w:color="auto" w:fill="auto"/>
            <w:vAlign w:val="center"/>
            <w:hideMark/>
          </w:tcPr>
          <w:p w14:paraId="09BA902F"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2409" w:type="dxa"/>
            <w:tcBorders>
              <w:top w:val="nil"/>
              <w:left w:val="single" w:sz="8" w:space="0" w:color="auto"/>
              <w:bottom w:val="single" w:sz="8" w:space="0" w:color="000000"/>
              <w:right w:val="single" w:sz="8" w:space="0" w:color="auto"/>
            </w:tcBorders>
            <w:shd w:val="clear" w:color="auto" w:fill="auto"/>
            <w:vAlign w:val="center"/>
            <w:hideMark/>
          </w:tcPr>
          <w:p w14:paraId="553A05DB" w14:textId="77777777" w:rsidR="00D538A6" w:rsidRPr="00D538A6" w:rsidRDefault="00D538A6" w:rsidP="00D538A6">
            <w:pPr>
              <w:rPr>
                <w:rFonts w:ascii="Times Roman" w:eastAsia="Times New Roman" w:hAnsi="Times Roman" w:cs="Calibri"/>
                <w:color w:val="000000"/>
                <w:sz w:val="20"/>
                <w:szCs w:val="20"/>
                <w:lang w:val="en-US"/>
              </w:rPr>
            </w:pPr>
            <w:r w:rsidRPr="00D538A6">
              <w:rPr>
                <w:rFonts w:ascii="Times Roman" w:eastAsia="Times New Roman" w:hAnsi="Times Roman" w:cs="Calibri"/>
                <w:color w:val="000000"/>
                <w:sz w:val="20"/>
                <w:szCs w:val="20"/>
                <w:lang w:val="en-US"/>
              </w:rPr>
              <w:t>3 Decision-makers and teachers able to use EE as a tool to improve NRM.</w:t>
            </w:r>
          </w:p>
        </w:tc>
        <w:tc>
          <w:tcPr>
            <w:tcW w:w="4253" w:type="dxa"/>
            <w:tcBorders>
              <w:top w:val="nil"/>
              <w:left w:val="single" w:sz="8" w:space="0" w:color="auto"/>
              <w:bottom w:val="single" w:sz="8" w:space="0" w:color="000000"/>
              <w:right w:val="single" w:sz="8" w:space="0" w:color="auto"/>
            </w:tcBorders>
            <w:shd w:val="clear" w:color="auto" w:fill="auto"/>
            <w:vAlign w:val="center"/>
            <w:hideMark/>
          </w:tcPr>
          <w:p w14:paraId="2DFF97E6"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 xml:space="preserve">Few key stakeholders have the capacity to use EE as a tool to address NRM issues </w:t>
            </w:r>
          </w:p>
        </w:tc>
        <w:tc>
          <w:tcPr>
            <w:tcW w:w="3561" w:type="dxa"/>
            <w:tcBorders>
              <w:top w:val="nil"/>
              <w:left w:val="single" w:sz="8" w:space="0" w:color="auto"/>
              <w:bottom w:val="single" w:sz="8" w:space="0" w:color="000000"/>
              <w:right w:val="single" w:sz="8" w:space="0" w:color="auto"/>
            </w:tcBorders>
            <w:shd w:val="clear" w:color="auto" w:fill="auto"/>
            <w:vAlign w:val="center"/>
            <w:hideMark/>
          </w:tcPr>
          <w:p w14:paraId="41731744"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Decision-makers and teachers using EE as a tool to improve NRM</w:t>
            </w:r>
          </w:p>
        </w:tc>
        <w:tc>
          <w:tcPr>
            <w:tcW w:w="992" w:type="dxa"/>
            <w:tcBorders>
              <w:top w:val="nil"/>
              <w:left w:val="single" w:sz="8" w:space="0" w:color="auto"/>
              <w:bottom w:val="single" w:sz="8" w:space="0" w:color="000000"/>
              <w:right w:val="single" w:sz="8" w:space="0" w:color="auto"/>
            </w:tcBorders>
            <w:shd w:val="clear" w:color="000000" w:fill="FFFF00"/>
            <w:vAlign w:val="center"/>
            <w:hideMark/>
          </w:tcPr>
          <w:p w14:paraId="775054D5"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5FD35402" w14:textId="41F8EE00"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w:t>
            </w:r>
            <w:r w:rsidR="004B50F0" w:rsidRPr="00D538A6">
              <w:rPr>
                <w:rFonts w:ascii="Cambria" w:eastAsia="Times New Roman" w:hAnsi="Cambria" w:cs="Calibri"/>
                <w:color w:val="000000"/>
                <w:sz w:val="20"/>
                <w:szCs w:val="20"/>
                <w:lang w:val="en-US"/>
              </w:rPr>
              <w:t>S</w:t>
            </w:r>
          </w:p>
        </w:tc>
      </w:tr>
      <w:tr w:rsidR="00D538A6" w:rsidRPr="00D538A6" w14:paraId="56F3603E"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13B71310"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val="restart"/>
            <w:tcBorders>
              <w:top w:val="nil"/>
              <w:left w:val="single" w:sz="8" w:space="0" w:color="auto"/>
              <w:bottom w:val="nil"/>
              <w:right w:val="single" w:sz="8" w:space="0" w:color="auto"/>
            </w:tcBorders>
            <w:shd w:val="clear" w:color="auto" w:fill="auto"/>
            <w:vAlign w:val="center"/>
            <w:hideMark/>
          </w:tcPr>
          <w:p w14:paraId="7162F89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4 Capacity development scorecard rating</w:t>
            </w:r>
          </w:p>
        </w:tc>
        <w:tc>
          <w:tcPr>
            <w:tcW w:w="4253" w:type="dxa"/>
            <w:tcBorders>
              <w:top w:val="nil"/>
              <w:left w:val="nil"/>
              <w:bottom w:val="nil"/>
              <w:right w:val="single" w:sz="8" w:space="0" w:color="auto"/>
            </w:tcBorders>
            <w:shd w:val="clear" w:color="auto" w:fill="auto"/>
            <w:vAlign w:val="center"/>
            <w:hideMark/>
          </w:tcPr>
          <w:p w14:paraId="7CE6D5DF"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Capacity for: </w:t>
            </w:r>
          </w:p>
        </w:tc>
        <w:tc>
          <w:tcPr>
            <w:tcW w:w="3561" w:type="dxa"/>
            <w:tcBorders>
              <w:top w:val="nil"/>
              <w:left w:val="nil"/>
              <w:bottom w:val="nil"/>
              <w:right w:val="single" w:sz="8" w:space="0" w:color="auto"/>
            </w:tcBorders>
            <w:shd w:val="clear" w:color="auto" w:fill="auto"/>
            <w:vAlign w:val="center"/>
            <w:hideMark/>
          </w:tcPr>
          <w:p w14:paraId="3EA7CE50"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Capacity for: </w:t>
            </w:r>
          </w:p>
        </w:tc>
        <w:tc>
          <w:tcPr>
            <w:tcW w:w="992" w:type="dxa"/>
            <w:vMerge w:val="restart"/>
            <w:tcBorders>
              <w:top w:val="nil"/>
              <w:left w:val="single" w:sz="8" w:space="0" w:color="auto"/>
              <w:bottom w:val="nil"/>
              <w:right w:val="single" w:sz="8" w:space="0" w:color="auto"/>
            </w:tcBorders>
            <w:shd w:val="clear" w:color="000000" w:fill="FFFF00"/>
            <w:vAlign w:val="center"/>
            <w:hideMark/>
          </w:tcPr>
          <w:p w14:paraId="46A2A81B"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6917F3DD"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556FCB0B"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51C00722"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4EDE90AC" w14:textId="77777777" w:rsidR="00D538A6" w:rsidRPr="00D538A6" w:rsidRDefault="00D538A6" w:rsidP="00D538A6">
            <w:pPr>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4B60F0D9"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Engagement: 5 of 9</w:t>
            </w:r>
          </w:p>
        </w:tc>
        <w:tc>
          <w:tcPr>
            <w:tcW w:w="3561" w:type="dxa"/>
            <w:tcBorders>
              <w:top w:val="nil"/>
              <w:left w:val="nil"/>
              <w:bottom w:val="nil"/>
              <w:right w:val="single" w:sz="8" w:space="0" w:color="auto"/>
            </w:tcBorders>
            <w:shd w:val="clear" w:color="auto" w:fill="auto"/>
            <w:vAlign w:val="center"/>
            <w:hideMark/>
          </w:tcPr>
          <w:p w14:paraId="610490EB"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Engagement: 7 of 9</w:t>
            </w:r>
          </w:p>
        </w:tc>
        <w:tc>
          <w:tcPr>
            <w:tcW w:w="992" w:type="dxa"/>
            <w:vMerge/>
            <w:tcBorders>
              <w:top w:val="nil"/>
              <w:left w:val="single" w:sz="8" w:space="0" w:color="auto"/>
              <w:bottom w:val="nil"/>
              <w:right w:val="single" w:sz="8" w:space="0" w:color="auto"/>
            </w:tcBorders>
            <w:vAlign w:val="center"/>
            <w:hideMark/>
          </w:tcPr>
          <w:p w14:paraId="07386A48"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1A51F6A5"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19A0555A"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3CCD3A31"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283E316F" w14:textId="77777777" w:rsidR="00D538A6" w:rsidRPr="00D538A6" w:rsidRDefault="00D538A6" w:rsidP="00D538A6">
            <w:pPr>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74FB3BAC"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Generate, access and use information and knowledge: 7 of 15</w:t>
            </w:r>
          </w:p>
        </w:tc>
        <w:tc>
          <w:tcPr>
            <w:tcW w:w="3561" w:type="dxa"/>
            <w:tcBorders>
              <w:top w:val="nil"/>
              <w:left w:val="nil"/>
              <w:bottom w:val="nil"/>
              <w:right w:val="single" w:sz="8" w:space="0" w:color="auto"/>
            </w:tcBorders>
            <w:shd w:val="clear" w:color="auto" w:fill="auto"/>
            <w:vAlign w:val="center"/>
            <w:hideMark/>
          </w:tcPr>
          <w:p w14:paraId="652D3935"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Generate, access and use information and knowledge: 11 of 15</w:t>
            </w:r>
          </w:p>
        </w:tc>
        <w:tc>
          <w:tcPr>
            <w:tcW w:w="992" w:type="dxa"/>
            <w:vMerge/>
            <w:tcBorders>
              <w:top w:val="nil"/>
              <w:left w:val="single" w:sz="8" w:space="0" w:color="auto"/>
              <w:bottom w:val="nil"/>
              <w:right w:val="single" w:sz="8" w:space="0" w:color="auto"/>
            </w:tcBorders>
            <w:vAlign w:val="center"/>
            <w:hideMark/>
          </w:tcPr>
          <w:p w14:paraId="12F88CAF"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6439D4A9"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70C95043"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36F71E22"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lastRenderedPageBreak/>
              <w:t> </w:t>
            </w:r>
          </w:p>
        </w:tc>
        <w:tc>
          <w:tcPr>
            <w:tcW w:w="2409" w:type="dxa"/>
            <w:vMerge/>
            <w:tcBorders>
              <w:top w:val="nil"/>
              <w:left w:val="single" w:sz="8" w:space="0" w:color="auto"/>
              <w:bottom w:val="nil"/>
              <w:right w:val="single" w:sz="8" w:space="0" w:color="auto"/>
            </w:tcBorders>
            <w:vAlign w:val="center"/>
            <w:hideMark/>
          </w:tcPr>
          <w:p w14:paraId="414BE048" w14:textId="77777777" w:rsidR="00D538A6" w:rsidRPr="00D538A6" w:rsidRDefault="00D538A6" w:rsidP="00D538A6">
            <w:pPr>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16E81382"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Policy and legislation development: 6 of 9</w:t>
            </w:r>
          </w:p>
        </w:tc>
        <w:tc>
          <w:tcPr>
            <w:tcW w:w="3561" w:type="dxa"/>
            <w:tcBorders>
              <w:top w:val="nil"/>
              <w:left w:val="nil"/>
              <w:bottom w:val="nil"/>
              <w:right w:val="single" w:sz="8" w:space="0" w:color="auto"/>
            </w:tcBorders>
            <w:shd w:val="clear" w:color="auto" w:fill="auto"/>
            <w:vAlign w:val="center"/>
            <w:hideMark/>
          </w:tcPr>
          <w:p w14:paraId="60412489"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Policy and legislation development: 7 of 9</w:t>
            </w:r>
          </w:p>
        </w:tc>
        <w:tc>
          <w:tcPr>
            <w:tcW w:w="992" w:type="dxa"/>
            <w:vMerge/>
            <w:tcBorders>
              <w:top w:val="nil"/>
              <w:left w:val="single" w:sz="8" w:space="0" w:color="auto"/>
              <w:bottom w:val="nil"/>
              <w:right w:val="single" w:sz="8" w:space="0" w:color="auto"/>
            </w:tcBorders>
            <w:vAlign w:val="center"/>
            <w:hideMark/>
          </w:tcPr>
          <w:p w14:paraId="3E239275"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75B6618D"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44B67F77"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761905DC"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3902BBF0" w14:textId="77777777" w:rsidR="00D538A6" w:rsidRPr="00D538A6" w:rsidRDefault="00D538A6" w:rsidP="00D538A6">
            <w:pPr>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38F0B922"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Management and implementation: 3 of 6</w:t>
            </w:r>
          </w:p>
        </w:tc>
        <w:tc>
          <w:tcPr>
            <w:tcW w:w="3561" w:type="dxa"/>
            <w:tcBorders>
              <w:top w:val="nil"/>
              <w:left w:val="nil"/>
              <w:bottom w:val="nil"/>
              <w:right w:val="single" w:sz="8" w:space="0" w:color="auto"/>
            </w:tcBorders>
            <w:shd w:val="clear" w:color="auto" w:fill="auto"/>
            <w:vAlign w:val="center"/>
            <w:hideMark/>
          </w:tcPr>
          <w:p w14:paraId="05FB2A1E"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Management and implementation: 4 of 6</w:t>
            </w:r>
          </w:p>
        </w:tc>
        <w:tc>
          <w:tcPr>
            <w:tcW w:w="992" w:type="dxa"/>
            <w:vMerge/>
            <w:tcBorders>
              <w:top w:val="nil"/>
              <w:left w:val="single" w:sz="8" w:space="0" w:color="auto"/>
              <w:bottom w:val="nil"/>
              <w:right w:val="single" w:sz="8" w:space="0" w:color="auto"/>
            </w:tcBorders>
            <w:vAlign w:val="center"/>
            <w:hideMark/>
          </w:tcPr>
          <w:p w14:paraId="0F8B6F6F"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733EA114"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7A258087"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2844D42B"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738C4A96" w14:textId="77777777" w:rsidR="00D538A6" w:rsidRPr="00D538A6" w:rsidRDefault="00D538A6" w:rsidP="00D538A6">
            <w:pPr>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68165BF1"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Monitor and evaluate: 3 of 6</w:t>
            </w:r>
          </w:p>
        </w:tc>
        <w:tc>
          <w:tcPr>
            <w:tcW w:w="3561" w:type="dxa"/>
            <w:tcBorders>
              <w:top w:val="nil"/>
              <w:left w:val="nil"/>
              <w:bottom w:val="nil"/>
              <w:right w:val="single" w:sz="8" w:space="0" w:color="auto"/>
            </w:tcBorders>
            <w:shd w:val="clear" w:color="auto" w:fill="auto"/>
            <w:vAlign w:val="center"/>
            <w:hideMark/>
          </w:tcPr>
          <w:p w14:paraId="3CD22BB4" w14:textId="77777777" w:rsidR="00D538A6" w:rsidRPr="00D538A6" w:rsidRDefault="00D538A6" w:rsidP="00D538A6">
            <w:pPr>
              <w:ind w:firstLineChars="100" w:firstLine="2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Monitor and evaluate: 4 of 6</w:t>
            </w:r>
          </w:p>
        </w:tc>
        <w:tc>
          <w:tcPr>
            <w:tcW w:w="992" w:type="dxa"/>
            <w:vMerge/>
            <w:tcBorders>
              <w:top w:val="nil"/>
              <w:left w:val="single" w:sz="8" w:space="0" w:color="auto"/>
              <w:bottom w:val="nil"/>
              <w:right w:val="single" w:sz="8" w:space="0" w:color="auto"/>
            </w:tcBorders>
            <w:vAlign w:val="center"/>
            <w:hideMark/>
          </w:tcPr>
          <w:p w14:paraId="65E37B98"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630962F0"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7C823DD0" w14:textId="77777777" w:rsidTr="007C0659">
        <w:trPr>
          <w:gridAfter w:val="1"/>
          <w:wAfter w:w="10" w:type="dxa"/>
          <w:trHeight w:val="585"/>
        </w:trPr>
        <w:tc>
          <w:tcPr>
            <w:tcW w:w="2127" w:type="dxa"/>
            <w:tcBorders>
              <w:top w:val="nil"/>
              <w:left w:val="single" w:sz="8" w:space="0" w:color="auto"/>
              <w:bottom w:val="nil"/>
              <w:right w:val="single" w:sz="8" w:space="0" w:color="auto"/>
            </w:tcBorders>
            <w:shd w:val="clear" w:color="auto" w:fill="auto"/>
            <w:hideMark/>
          </w:tcPr>
          <w:p w14:paraId="0BC0B81A"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7B637710" w14:textId="77777777" w:rsidR="00D538A6" w:rsidRPr="00D538A6" w:rsidRDefault="00D538A6" w:rsidP="00D538A6">
            <w:pPr>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31DB94CD"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(Total score: 24/45)</w:t>
            </w:r>
          </w:p>
        </w:tc>
        <w:tc>
          <w:tcPr>
            <w:tcW w:w="3561" w:type="dxa"/>
            <w:tcBorders>
              <w:top w:val="nil"/>
              <w:left w:val="nil"/>
              <w:bottom w:val="nil"/>
              <w:right w:val="single" w:sz="8" w:space="0" w:color="auto"/>
            </w:tcBorders>
            <w:shd w:val="clear" w:color="auto" w:fill="auto"/>
            <w:vAlign w:val="center"/>
            <w:hideMark/>
          </w:tcPr>
          <w:p w14:paraId="4FE85D34" w14:textId="77777777" w:rsidR="00D538A6" w:rsidRPr="00D538A6" w:rsidRDefault="00D538A6" w:rsidP="00D538A6">
            <w:pPr>
              <w:ind w:firstLineChars="400" w:firstLine="80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(Total targeted score: 33/45)</w:t>
            </w:r>
          </w:p>
        </w:tc>
        <w:tc>
          <w:tcPr>
            <w:tcW w:w="992" w:type="dxa"/>
            <w:vMerge/>
            <w:tcBorders>
              <w:top w:val="nil"/>
              <w:left w:val="single" w:sz="8" w:space="0" w:color="auto"/>
              <w:bottom w:val="nil"/>
              <w:right w:val="single" w:sz="8" w:space="0" w:color="auto"/>
            </w:tcBorders>
            <w:vAlign w:val="center"/>
            <w:hideMark/>
          </w:tcPr>
          <w:p w14:paraId="204C80D7"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31F76FA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75F6A888" w14:textId="77777777" w:rsidTr="007C0659">
        <w:trPr>
          <w:trHeight w:val="720"/>
        </w:trPr>
        <w:tc>
          <w:tcPr>
            <w:tcW w:w="14513" w:type="dxa"/>
            <w:gridSpan w:val="7"/>
            <w:tcBorders>
              <w:top w:val="single" w:sz="8" w:space="0" w:color="auto"/>
              <w:left w:val="single" w:sz="8" w:space="0" w:color="auto"/>
              <w:bottom w:val="single" w:sz="8" w:space="0" w:color="auto"/>
              <w:right w:val="single" w:sz="8" w:space="0" w:color="000000"/>
            </w:tcBorders>
            <w:shd w:val="clear" w:color="000000" w:fill="EEECE1"/>
            <w:vAlign w:val="center"/>
            <w:hideMark/>
          </w:tcPr>
          <w:p w14:paraId="2B8A5BF6"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OUTCOME 1: Enhanced legal, policy, institutional and strategic frameworks to strengthen environmental education and raising awareness of stakeholder as natural resource management tools.</w:t>
            </w:r>
          </w:p>
        </w:tc>
      </w:tr>
      <w:tr w:rsidR="00D538A6" w:rsidRPr="00D538A6" w14:paraId="40FE736D" w14:textId="77777777" w:rsidTr="007C0659">
        <w:trPr>
          <w:gridAfter w:val="1"/>
          <w:wAfter w:w="10" w:type="dxa"/>
          <w:trHeight w:val="1020"/>
        </w:trPr>
        <w:tc>
          <w:tcPr>
            <w:tcW w:w="2127" w:type="dxa"/>
            <w:tcBorders>
              <w:top w:val="nil"/>
              <w:left w:val="single" w:sz="8" w:space="0" w:color="auto"/>
              <w:bottom w:val="nil"/>
              <w:right w:val="single" w:sz="8" w:space="0" w:color="auto"/>
            </w:tcBorders>
            <w:shd w:val="clear" w:color="auto" w:fill="auto"/>
            <w:vAlign w:val="center"/>
            <w:hideMark/>
          </w:tcPr>
          <w:p w14:paraId="12AC6424"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Output 1.1: </w:t>
            </w:r>
            <w:r w:rsidRPr="00D538A6">
              <w:rPr>
                <w:rFonts w:ascii="Cambria" w:eastAsia="Times New Roman" w:hAnsi="Cambria" w:cs="Calibri"/>
                <w:color w:val="000000"/>
                <w:sz w:val="20"/>
                <w:szCs w:val="20"/>
                <w:lang w:val="en-US"/>
              </w:rPr>
              <w:t>Adequate legislation and policy frameworks are in place to implement obligations from the Rio and Aarhus Conventions related to environmental education and public awareness.</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7A8A80EE"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5</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Adequate policies for EE in place integrating Rio and Aarhus Conventions’ obligations</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2E813215" w14:textId="77777777" w:rsidR="00D538A6" w:rsidRPr="00D538A6" w:rsidRDefault="00D538A6" w:rsidP="00D538A6">
            <w:pPr>
              <w:ind w:firstLineChars="300" w:firstLine="6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Current policies are poorly known, weakly implemented and do not include EE as an effective tool to address NRM issues.</w:t>
            </w:r>
          </w:p>
        </w:tc>
        <w:tc>
          <w:tcPr>
            <w:tcW w:w="3561" w:type="dxa"/>
            <w:vMerge w:val="restart"/>
            <w:tcBorders>
              <w:top w:val="nil"/>
              <w:left w:val="single" w:sz="8" w:space="0" w:color="auto"/>
              <w:bottom w:val="single" w:sz="8" w:space="0" w:color="000000"/>
              <w:right w:val="single" w:sz="8" w:space="0" w:color="auto"/>
            </w:tcBorders>
            <w:shd w:val="clear" w:color="auto" w:fill="auto"/>
            <w:vAlign w:val="center"/>
            <w:hideMark/>
          </w:tcPr>
          <w:p w14:paraId="2D6B20C7"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Key policies for EE in place integrating Rio and Aarhus Conventions’ obligations and providing an conducive enabling environment for the development of EE in Armenia</w:t>
            </w:r>
          </w:p>
        </w:tc>
        <w:tc>
          <w:tcPr>
            <w:tcW w:w="992"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1D54146"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6D35B8C6"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w:t>
            </w:r>
          </w:p>
        </w:tc>
      </w:tr>
      <w:tr w:rsidR="00D538A6" w:rsidRPr="00D538A6" w14:paraId="7F750EDA"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vAlign w:val="center"/>
            <w:hideMark/>
          </w:tcPr>
          <w:p w14:paraId="7C9EF1F0"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2409" w:type="dxa"/>
            <w:vMerge/>
            <w:tcBorders>
              <w:top w:val="nil"/>
              <w:left w:val="single" w:sz="8" w:space="0" w:color="auto"/>
              <w:bottom w:val="single" w:sz="8" w:space="0" w:color="000000"/>
              <w:right w:val="single" w:sz="8" w:space="0" w:color="auto"/>
            </w:tcBorders>
            <w:vAlign w:val="center"/>
            <w:hideMark/>
          </w:tcPr>
          <w:p w14:paraId="78B4801E"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3FA3E986"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0E427F71"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281FC9A6"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6687B69A"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3EDF6A7C" w14:textId="77777777" w:rsidTr="007C0659">
        <w:trPr>
          <w:gridAfter w:val="1"/>
          <w:wAfter w:w="10" w:type="dxa"/>
          <w:trHeight w:val="1035"/>
        </w:trPr>
        <w:tc>
          <w:tcPr>
            <w:tcW w:w="2127" w:type="dxa"/>
            <w:tcBorders>
              <w:top w:val="nil"/>
              <w:left w:val="single" w:sz="8" w:space="0" w:color="auto"/>
              <w:bottom w:val="nil"/>
              <w:right w:val="single" w:sz="8" w:space="0" w:color="auto"/>
            </w:tcBorders>
            <w:shd w:val="clear" w:color="auto" w:fill="auto"/>
            <w:vAlign w:val="center"/>
            <w:hideMark/>
          </w:tcPr>
          <w:p w14:paraId="48C7CA64"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Output 1.2: </w:t>
            </w:r>
            <w:r w:rsidRPr="00D538A6">
              <w:rPr>
                <w:rFonts w:ascii="Cambria" w:eastAsia="Times New Roman" w:hAnsi="Cambria" w:cs="Calibri"/>
                <w:color w:val="000000"/>
                <w:sz w:val="20"/>
                <w:szCs w:val="20"/>
                <w:lang w:val="en-US"/>
              </w:rPr>
              <w:t>Relevant institutions have the necessary mandates to use environmental education and public awareness as tools for environmental management.</w:t>
            </w:r>
          </w:p>
        </w:tc>
        <w:tc>
          <w:tcPr>
            <w:tcW w:w="2409" w:type="dxa"/>
            <w:vMerge/>
            <w:tcBorders>
              <w:top w:val="nil"/>
              <w:left w:val="single" w:sz="8" w:space="0" w:color="auto"/>
              <w:bottom w:val="single" w:sz="8" w:space="0" w:color="000000"/>
              <w:right w:val="single" w:sz="8" w:space="0" w:color="auto"/>
            </w:tcBorders>
            <w:vAlign w:val="center"/>
            <w:hideMark/>
          </w:tcPr>
          <w:p w14:paraId="33AC2849"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6E9236B5"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7A49B4D0"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78AA8186"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single" w:sz="8" w:space="0" w:color="auto"/>
              <w:right w:val="single" w:sz="8" w:space="0" w:color="auto"/>
            </w:tcBorders>
            <w:shd w:val="clear" w:color="auto" w:fill="auto"/>
            <w:vAlign w:val="center"/>
            <w:hideMark/>
          </w:tcPr>
          <w:p w14:paraId="4037FC86"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4979B7C6" w14:textId="77777777" w:rsidTr="007C0659">
        <w:trPr>
          <w:gridAfter w:val="1"/>
          <w:wAfter w:w="10" w:type="dxa"/>
          <w:trHeight w:val="1819"/>
        </w:trPr>
        <w:tc>
          <w:tcPr>
            <w:tcW w:w="2127" w:type="dxa"/>
            <w:tcBorders>
              <w:top w:val="nil"/>
              <w:left w:val="single" w:sz="8" w:space="0" w:color="auto"/>
              <w:bottom w:val="nil"/>
              <w:right w:val="single" w:sz="8" w:space="0" w:color="auto"/>
            </w:tcBorders>
            <w:shd w:val="clear" w:color="auto" w:fill="auto"/>
            <w:hideMark/>
          </w:tcPr>
          <w:p w14:paraId="1C04EDAB"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lastRenderedPageBreak/>
              <w:t> </w:t>
            </w:r>
          </w:p>
        </w:tc>
        <w:tc>
          <w:tcPr>
            <w:tcW w:w="2409" w:type="dxa"/>
            <w:tcBorders>
              <w:top w:val="nil"/>
              <w:left w:val="nil"/>
              <w:bottom w:val="nil"/>
              <w:right w:val="single" w:sz="8" w:space="0" w:color="auto"/>
            </w:tcBorders>
            <w:shd w:val="clear" w:color="auto" w:fill="auto"/>
            <w:vAlign w:val="center"/>
            <w:hideMark/>
          </w:tcPr>
          <w:p w14:paraId="041E6BB4" w14:textId="77777777" w:rsidR="00D538A6" w:rsidRPr="00D538A6" w:rsidRDefault="00D538A6" w:rsidP="00BB545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6</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Adequate legislation for EE in place</w:t>
            </w:r>
          </w:p>
        </w:tc>
        <w:tc>
          <w:tcPr>
            <w:tcW w:w="4253" w:type="dxa"/>
            <w:tcBorders>
              <w:top w:val="nil"/>
              <w:left w:val="nil"/>
              <w:bottom w:val="nil"/>
              <w:right w:val="single" w:sz="8" w:space="0" w:color="auto"/>
            </w:tcBorders>
            <w:shd w:val="clear" w:color="auto" w:fill="auto"/>
            <w:vAlign w:val="center"/>
            <w:hideMark/>
          </w:tcPr>
          <w:p w14:paraId="1E167CCF"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Current Law on environmental education as well as related laws are not conducive to the use of EE as a tool for NRM</w:t>
            </w:r>
          </w:p>
        </w:tc>
        <w:tc>
          <w:tcPr>
            <w:tcW w:w="3561" w:type="dxa"/>
            <w:tcBorders>
              <w:top w:val="nil"/>
              <w:left w:val="nil"/>
              <w:bottom w:val="nil"/>
              <w:right w:val="single" w:sz="8" w:space="0" w:color="auto"/>
            </w:tcBorders>
            <w:shd w:val="clear" w:color="auto" w:fill="auto"/>
            <w:vAlign w:val="center"/>
            <w:hideMark/>
          </w:tcPr>
          <w:p w14:paraId="5FBECF50"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EE as a tool for NRM is supported by a conducive legislation framework</w:t>
            </w:r>
          </w:p>
        </w:tc>
        <w:tc>
          <w:tcPr>
            <w:tcW w:w="992" w:type="dxa"/>
            <w:tcBorders>
              <w:top w:val="nil"/>
              <w:left w:val="nil"/>
              <w:bottom w:val="nil"/>
              <w:right w:val="single" w:sz="8" w:space="0" w:color="auto"/>
            </w:tcBorders>
            <w:shd w:val="clear" w:color="000000" w:fill="FFFF00"/>
            <w:vAlign w:val="center"/>
            <w:hideMark/>
          </w:tcPr>
          <w:p w14:paraId="36242028"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F26E2F" w14:textId="77777777" w:rsidR="00D538A6" w:rsidRPr="00D538A6" w:rsidRDefault="00D538A6" w:rsidP="00D538A6">
            <w:pPr>
              <w:jc w:val="cente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S</w:t>
            </w:r>
          </w:p>
        </w:tc>
      </w:tr>
      <w:tr w:rsidR="00D538A6" w:rsidRPr="00D538A6" w14:paraId="66C58BAA"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5D8BF155"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val="restart"/>
            <w:tcBorders>
              <w:top w:val="single" w:sz="8" w:space="0" w:color="auto"/>
              <w:left w:val="single" w:sz="8" w:space="0" w:color="auto"/>
              <w:bottom w:val="nil"/>
              <w:right w:val="single" w:sz="8" w:space="0" w:color="auto"/>
            </w:tcBorders>
            <w:shd w:val="clear" w:color="auto" w:fill="auto"/>
            <w:vAlign w:val="center"/>
            <w:hideMark/>
          </w:tcPr>
          <w:p w14:paraId="5CB631E1"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7</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Adequate institutional set-up with clear mandate to carry out EE activities</w:t>
            </w:r>
          </w:p>
        </w:tc>
        <w:tc>
          <w:tcPr>
            <w:tcW w:w="4253" w:type="dxa"/>
            <w:vMerge w:val="restart"/>
            <w:tcBorders>
              <w:top w:val="single" w:sz="8" w:space="0" w:color="auto"/>
              <w:left w:val="single" w:sz="8" w:space="0" w:color="auto"/>
              <w:bottom w:val="nil"/>
              <w:right w:val="single" w:sz="8" w:space="0" w:color="auto"/>
            </w:tcBorders>
            <w:shd w:val="clear" w:color="auto" w:fill="auto"/>
            <w:vAlign w:val="center"/>
            <w:hideMark/>
          </w:tcPr>
          <w:p w14:paraId="54A46312"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Weak institutional mandates, weak national coordination and unclear responsibilities for EE</w:t>
            </w:r>
          </w:p>
        </w:tc>
        <w:tc>
          <w:tcPr>
            <w:tcW w:w="3561" w:type="dxa"/>
            <w:vMerge w:val="restart"/>
            <w:tcBorders>
              <w:top w:val="single" w:sz="8" w:space="0" w:color="auto"/>
              <w:left w:val="single" w:sz="8" w:space="0" w:color="auto"/>
              <w:bottom w:val="nil"/>
              <w:right w:val="single" w:sz="8" w:space="0" w:color="auto"/>
            </w:tcBorders>
            <w:shd w:val="clear" w:color="auto" w:fill="auto"/>
            <w:vAlign w:val="center"/>
            <w:hideMark/>
          </w:tcPr>
          <w:p w14:paraId="41799DAE"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Institutions with clear mandates and assigned responsibilities to implement EE programmes</w:t>
            </w:r>
          </w:p>
        </w:tc>
        <w:tc>
          <w:tcPr>
            <w:tcW w:w="992" w:type="dxa"/>
            <w:vMerge w:val="restart"/>
            <w:tcBorders>
              <w:top w:val="single" w:sz="8" w:space="0" w:color="auto"/>
              <w:left w:val="single" w:sz="8" w:space="0" w:color="auto"/>
              <w:bottom w:val="nil"/>
              <w:right w:val="single" w:sz="8" w:space="0" w:color="auto"/>
            </w:tcBorders>
            <w:shd w:val="clear" w:color="000000" w:fill="FFFF00"/>
            <w:vAlign w:val="center"/>
            <w:hideMark/>
          </w:tcPr>
          <w:p w14:paraId="71A2E484"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112580A9"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272E49DB" w14:textId="77777777" w:rsidTr="007C0659">
        <w:trPr>
          <w:gridAfter w:val="1"/>
          <w:wAfter w:w="10" w:type="dxa"/>
          <w:trHeight w:val="585"/>
        </w:trPr>
        <w:tc>
          <w:tcPr>
            <w:tcW w:w="2127" w:type="dxa"/>
            <w:tcBorders>
              <w:top w:val="nil"/>
              <w:left w:val="single" w:sz="8" w:space="0" w:color="auto"/>
              <w:bottom w:val="nil"/>
              <w:right w:val="single" w:sz="8" w:space="0" w:color="auto"/>
            </w:tcBorders>
            <w:shd w:val="clear" w:color="auto" w:fill="auto"/>
            <w:hideMark/>
          </w:tcPr>
          <w:p w14:paraId="438BE268"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single" w:sz="8" w:space="0" w:color="auto"/>
              <w:left w:val="single" w:sz="8" w:space="0" w:color="auto"/>
              <w:bottom w:val="nil"/>
              <w:right w:val="single" w:sz="8" w:space="0" w:color="auto"/>
            </w:tcBorders>
            <w:vAlign w:val="center"/>
            <w:hideMark/>
          </w:tcPr>
          <w:p w14:paraId="68798DF7"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single" w:sz="8" w:space="0" w:color="auto"/>
              <w:left w:val="single" w:sz="8" w:space="0" w:color="auto"/>
              <w:bottom w:val="nil"/>
              <w:right w:val="single" w:sz="8" w:space="0" w:color="auto"/>
            </w:tcBorders>
            <w:vAlign w:val="center"/>
            <w:hideMark/>
          </w:tcPr>
          <w:p w14:paraId="1A4822EF"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single" w:sz="8" w:space="0" w:color="auto"/>
              <w:left w:val="single" w:sz="8" w:space="0" w:color="auto"/>
              <w:bottom w:val="nil"/>
              <w:right w:val="single" w:sz="8" w:space="0" w:color="auto"/>
            </w:tcBorders>
            <w:vAlign w:val="center"/>
            <w:hideMark/>
          </w:tcPr>
          <w:p w14:paraId="5C70FB5F"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single" w:sz="8" w:space="0" w:color="auto"/>
              <w:left w:val="single" w:sz="8" w:space="0" w:color="auto"/>
              <w:bottom w:val="nil"/>
              <w:right w:val="single" w:sz="8" w:space="0" w:color="auto"/>
            </w:tcBorders>
            <w:vAlign w:val="center"/>
            <w:hideMark/>
          </w:tcPr>
          <w:p w14:paraId="75684F77"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3DBD6DE9"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                     </w:t>
            </w:r>
          </w:p>
        </w:tc>
      </w:tr>
      <w:tr w:rsidR="00D538A6" w:rsidRPr="00D538A6" w14:paraId="278C22BA" w14:textId="77777777" w:rsidTr="007C0659">
        <w:trPr>
          <w:gridAfter w:val="1"/>
          <w:wAfter w:w="10" w:type="dxa"/>
          <w:trHeight w:val="570"/>
        </w:trPr>
        <w:tc>
          <w:tcPr>
            <w:tcW w:w="2127" w:type="dxa"/>
            <w:vMerge w:val="restart"/>
            <w:tcBorders>
              <w:top w:val="single" w:sz="8" w:space="0" w:color="auto"/>
              <w:left w:val="single" w:sz="8" w:space="0" w:color="auto"/>
              <w:bottom w:val="nil"/>
              <w:right w:val="single" w:sz="8" w:space="0" w:color="auto"/>
            </w:tcBorders>
            <w:shd w:val="clear" w:color="auto" w:fill="auto"/>
            <w:vAlign w:val="center"/>
            <w:hideMark/>
          </w:tcPr>
          <w:p w14:paraId="35D4119A" w14:textId="77777777" w:rsidR="00D538A6" w:rsidRPr="00D538A6" w:rsidRDefault="00D538A6" w:rsidP="004B50F0">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w:t>
            </w:r>
          </w:p>
        </w:tc>
        <w:tc>
          <w:tcPr>
            <w:tcW w:w="2409" w:type="dxa"/>
            <w:vMerge w:val="restart"/>
            <w:tcBorders>
              <w:top w:val="single" w:sz="8" w:space="0" w:color="auto"/>
              <w:left w:val="single" w:sz="8" w:space="0" w:color="auto"/>
              <w:bottom w:val="nil"/>
              <w:right w:val="single" w:sz="8" w:space="0" w:color="auto"/>
            </w:tcBorders>
            <w:shd w:val="clear" w:color="auto" w:fill="auto"/>
            <w:vAlign w:val="center"/>
            <w:hideMark/>
          </w:tcPr>
          <w:p w14:paraId="23B41FE2" w14:textId="320CAC37" w:rsidR="00D538A6" w:rsidRPr="00D538A6" w:rsidRDefault="00D538A6" w:rsidP="004B50F0">
            <w:pPr>
              <w:ind w:firstLineChars="400" w:firstLine="80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8</w:t>
            </w:r>
          </w:p>
        </w:tc>
        <w:tc>
          <w:tcPr>
            <w:tcW w:w="4253" w:type="dxa"/>
            <w:vMerge w:val="restart"/>
            <w:tcBorders>
              <w:top w:val="single" w:sz="8" w:space="0" w:color="auto"/>
              <w:left w:val="single" w:sz="8" w:space="0" w:color="auto"/>
              <w:bottom w:val="nil"/>
              <w:right w:val="single" w:sz="8" w:space="0" w:color="auto"/>
            </w:tcBorders>
            <w:shd w:val="clear" w:color="auto" w:fill="auto"/>
            <w:vAlign w:val="center"/>
            <w:hideMark/>
          </w:tcPr>
          <w:p w14:paraId="5037D9E6" w14:textId="786D660A" w:rsidR="00D538A6" w:rsidRPr="00D538A6" w:rsidRDefault="00D538A6" w:rsidP="004B50F0">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p>
        </w:tc>
        <w:tc>
          <w:tcPr>
            <w:tcW w:w="3561" w:type="dxa"/>
            <w:vMerge w:val="restart"/>
            <w:tcBorders>
              <w:top w:val="single" w:sz="8" w:space="0" w:color="auto"/>
              <w:left w:val="single" w:sz="8" w:space="0" w:color="auto"/>
              <w:bottom w:val="nil"/>
              <w:right w:val="single" w:sz="8" w:space="0" w:color="auto"/>
            </w:tcBorders>
            <w:shd w:val="clear" w:color="auto" w:fill="auto"/>
            <w:vAlign w:val="center"/>
            <w:hideMark/>
          </w:tcPr>
          <w:p w14:paraId="09AF1A42" w14:textId="72157150" w:rsidR="00D538A6" w:rsidRPr="00D538A6" w:rsidRDefault="00D538A6" w:rsidP="004B50F0">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p>
        </w:tc>
        <w:tc>
          <w:tcPr>
            <w:tcW w:w="992" w:type="dxa"/>
            <w:vMerge w:val="restart"/>
            <w:tcBorders>
              <w:top w:val="single" w:sz="8" w:space="0" w:color="auto"/>
              <w:left w:val="single" w:sz="8" w:space="0" w:color="auto"/>
              <w:bottom w:val="nil"/>
              <w:right w:val="single" w:sz="8" w:space="0" w:color="auto"/>
            </w:tcBorders>
            <w:shd w:val="clear" w:color="000000" w:fill="FFFF00"/>
            <w:vAlign w:val="center"/>
            <w:hideMark/>
          </w:tcPr>
          <w:p w14:paraId="1D8F1751" w14:textId="77777777" w:rsidR="00D538A6" w:rsidRPr="00D538A6" w:rsidRDefault="00D538A6" w:rsidP="004B50F0">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vMerge w:val="restart"/>
            <w:tcBorders>
              <w:top w:val="single" w:sz="8" w:space="0" w:color="auto"/>
              <w:left w:val="single" w:sz="8" w:space="0" w:color="auto"/>
              <w:bottom w:val="nil"/>
              <w:right w:val="single" w:sz="8" w:space="0" w:color="auto"/>
            </w:tcBorders>
            <w:shd w:val="clear" w:color="auto" w:fill="auto"/>
            <w:vAlign w:val="center"/>
          </w:tcPr>
          <w:p w14:paraId="157E40E4" w14:textId="6A248F86" w:rsidR="00D538A6" w:rsidRPr="00D538A6" w:rsidRDefault="00D538A6" w:rsidP="004B50F0">
            <w:pPr>
              <w:rPr>
                <w:rFonts w:ascii="Cambria" w:eastAsia="Times New Roman" w:hAnsi="Cambria" w:cs="Calibri"/>
                <w:color w:val="000000"/>
                <w:sz w:val="20"/>
                <w:szCs w:val="20"/>
                <w:lang w:val="en-US"/>
              </w:rPr>
            </w:pPr>
          </w:p>
        </w:tc>
      </w:tr>
      <w:tr w:rsidR="00D538A6" w:rsidRPr="00D538A6" w14:paraId="23F26A33" w14:textId="77777777" w:rsidTr="007C0659">
        <w:trPr>
          <w:gridAfter w:val="1"/>
          <w:wAfter w:w="10" w:type="dxa"/>
          <w:trHeight w:val="281"/>
        </w:trPr>
        <w:tc>
          <w:tcPr>
            <w:tcW w:w="2127" w:type="dxa"/>
            <w:vMerge/>
            <w:tcBorders>
              <w:top w:val="single" w:sz="8" w:space="0" w:color="auto"/>
              <w:left w:val="single" w:sz="8" w:space="0" w:color="auto"/>
              <w:bottom w:val="nil"/>
              <w:right w:val="single" w:sz="8" w:space="0" w:color="auto"/>
            </w:tcBorders>
            <w:vAlign w:val="center"/>
            <w:hideMark/>
          </w:tcPr>
          <w:p w14:paraId="461D0061" w14:textId="77777777" w:rsidR="00D538A6" w:rsidRPr="00D538A6" w:rsidRDefault="00D538A6" w:rsidP="00D538A6">
            <w:pPr>
              <w:rPr>
                <w:rFonts w:ascii="Cambria" w:eastAsia="Times New Roman" w:hAnsi="Cambria" w:cs="Calibri"/>
                <w:b/>
                <w:bCs/>
                <w:color w:val="000000"/>
                <w:sz w:val="20"/>
                <w:szCs w:val="20"/>
                <w:lang w:val="en-US"/>
              </w:rPr>
            </w:pPr>
          </w:p>
        </w:tc>
        <w:tc>
          <w:tcPr>
            <w:tcW w:w="2409" w:type="dxa"/>
            <w:vMerge/>
            <w:tcBorders>
              <w:top w:val="single" w:sz="8" w:space="0" w:color="auto"/>
              <w:left w:val="single" w:sz="8" w:space="0" w:color="auto"/>
              <w:bottom w:val="nil"/>
              <w:right w:val="single" w:sz="8" w:space="0" w:color="auto"/>
            </w:tcBorders>
            <w:vAlign w:val="center"/>
            <w:hideMark/>
          </w:tcPr>
          <w:p w14:paraId="61A455AA"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single" w:sz="8" w:space="0" w:color="auto"/>
              <w:left w:val="single" w:sz="8" w:space="0" w:color="auto"/>
              <w:bottom w:val="nil"/>
              <w:right w:val="single" w:sz="8" w:space="0" w:color="auto"/>
            </w:tcBorders>
            <w:vAlign w:val="center"/>
            <w:hideMark/>
          </w:tcPr>
          <w:p w14:paraId="78773F15"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single" w:sz="8" w:space="0" w:color="auto"/>
              <w:left w:val="single" w:sz="8" w:space="0" w:color="auto"/>
              <w:bottom w:val="nil"/>
              <w:right w:val="single" w:sz="8" w:space="0" w:color="auto"/>
            </w:tcBorders>
            <w:vAlign w:val="center"/>
            <w:hideMark/>
          </w:tcPr>
          <w:p w14:paraId="11BC1127"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single" w:sz="8" w:space="0" w:color="auto"/>
              <w:left w:val="single" w:sz="8" w:space="0" w:color="auto"/>
              <w:bottom w:val="nil"/>
              <w:right w:val="single" w:sz="8" w:space="0" w:color="auto"/>
            </w:tcBorders>
            <w:vAlign w:val="center"/>
            <w:hideMark/>
          </w:tcPr>
          <w:p w14:paraId="76EAB6D8" w14:textId="77777777" w:rsidR="00D538A6" w:rsidRPr="00D538A6" w:rsidRDefault="00D538A6" w:rsidP="00D538A6">
            <w:pPr>
              <w:rPr>
                <w:rFonts w:ascii="Cambria" w:eastAsia="Times New Roman" w:hAnsi="Cambria" w:cs="Calibri"/>
                <w:color w:val="000000"/>
                <w:sz w:val="20"/>
                <w:szCs w:val="20"/>
                <w:lang w:val="en-US"/>
              </w:rPr>
            </w:pPr>
          </w:p>
        </w:tc>
        <w:tc>
          <w:tcPr>
            <w:tcW w:w="1161" w:type="dxa"/>
            <w:vMerge/>
            <w:tcBorders>
              <w:top w:val="single" w:sz="8" w:space="0" w:color="auto"/>
              <w:left w:val="single" w:sz="8" w:space="0" w:color="auto"/>
              <w:bottom w:val="nil"/>
              <w:right w:val="single" w:sz="8" w:space="0" w:color="auto"/>
            </w:tcBorders>
            <w:vAlign w:val="center"/>
            <w:hideMark/>
          </w:tcPr>
          <w:p w14:paraId="257566B8" w14:textId="77777777" w:rsidR="00D538A6" w:rsidRPr="00D538A6" w:rsidRDefault="00D538A6" w:rsidP="00D538A6">
            <w:pPr>
              <w:rPr>
                <w:rFonts w:ascii="Cambria" w:eastAsia="Times New Roman" w:hAnsi="Cambria" w:cs="Calibri"/>
                <w:color w:val="000000"/>
                <w:sz w:val="20"/>
                <w:szCs w:val="20"/>
                <w:lang w:val="en-US"/>
              </w:rPr>
            </w:pPr>
          </w:p>
        </w:tc>
      </w:tr>
      <w:tr w:rsidR="00D538A6" w:rsidRPr="00D538A6" w14:paraId="42D81355" w14:textId="77777777" w:rsidTr="007C0659">
        <w:trPr>
          <w:trHeight w:val="570"/>
        </w:trPr>
        <w:tc>
          <w:tcPr>
            <w:tcW w:w="14513" w:type="dxa"/>
            <w:gridSpan w:val="7"/>
            <w:tcBorders>
              <w:top w:val="single" w:sz="8" w:space="0" w:color="auto"/>
              <w:left w:val="single" w:sz="8" w:space="0" w:color="auto"/>
              <w:bottom w:val="nil"/>
              <w:right w:val="single" w:sz="8" w:space="0" w:color="000000"/>
            </w:tcBorders>
            <w:shd w:val="clear" w:color="000000" w:fill="EEECE1"/>
            <w:vAlign w:val="center"/>
            <w:hideMark/>
          </w:tcPr>
          <w:p w14:paraId="25E0F9B3" w14:textId="77777777" w:rsidR="00D538A6" w:rsidRPr="00D538A6" w:rsidRDefault="00D538A6" w:rsidP="00D538A6">
            <w:pPr>
              <w:jc w:val="both"/>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OUTCOME 2: Improved capacity of relevant government and educational entities to integrate </w:t>
            </w:r>
          </w:p>
        </w:tc>
      </w:tr>
      <w:tr w:rsidR="00D538A6" w:rsidRPr="00D538A6" w14:paraId="6BCDCB63" w14:textId="77777777" w:rsidTr="007C0659">
        <w:trPr>
          <w:trHeight w:val="480"/>
        </w:trPr>
        <w:tc>
          <w:tcPr>
            <w:tcW w:w="14513" w:type="dxa"/>
            <w:gridSpan w:val="7"/>
            <w:tcBorders>
              <w:top w:val="nil"/>
              <w:left w:val="single" w:sz="8" w:space="0" w:color="auto"/>
              <w:bottom w:val="single" w:sz="8" w:space="0" w:color="auto"/>
              <w:right w:val="single" w:sz="8" w:space="0" w:color="000000"/>
            </w:tcBorders>
            <w:shd w:val="clear" w:color="000000" w:fill="EEECE1"/>
            <w:vAlign w:val="center"/>
            <w:hideMark/>
          </w:tcPr>
          <w:p w14:paraId="766A6C68" w14:textId="77777777" w:rsidR="00D538A6" w:rsidRPr="00D538A6" w:rsidRDefault="00D538A6" w:rsidP="00D538A6">
            <w:pPr>
              <w:jc w:val="both"/>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environmental education and awareness raising into programmes and projects as tools for natural resource management.</w:t>
            </w:r>
          </w:p>
        </w:tc>
      </w:tr>
      <w:tr w:rsidR="00D538A6" w:rsidRPr="00D538A6" w14:paraId="740006AA" w14:textId="77777777" w:rsidTr="007C0659">
        <w:trPr>
          <w:gridAfter w:val="1"/>
          <w:wAfter w:w="10" w:type="dxa"/>
          <w:trHeight w:val="89"/>
        </w:trPr>
        <w:tc>
          <w:tcPr>
            <w:tcW w:w="2127" w:type="dxa"/>
            <w:tcBorders>
              <w:top w:val="nil"/>
              <w:left w:val="nil"/>
              <w:bottom w:val="nil"/>
              <w:right w:val="nil"/>
            </w:tcBorders>
            <w:shd w:val="clear" w:color="auto" w:fill="auto"/>
            <w:noWrap/>
            <w:vAlign w:val="bottom"/>
            <w:hideMark/>
          </w:tcPr>
          <w:p w14:paraId="51008DAC" w14:textId="77777777" w:rsidR="00D538A6" w:rsidRPr="00D538A6" w:rsidRDefault="00D538A6" w:rsidP="00D538A6">
            <w:pPr>
              <w:jc w:val="both"/>
              <w:rPr>
                <w:rFonts w:ascii="Cambria" w:eastAsia="Times New Roman" w:hAnsi="Cambria" w:cs="Calibri"/>
                <w:b/>
                <w:bCs/>
                <w:color w:val="000000"/>
                <w:sz w:val="20"/>
                <w:szCs w:val="20"/>
                <w:lang w:val="en-US"/>
              </w:rPr>
            </w:pPr>
          </w:p>
        </w:tc>
        <w:tc>
          <w:tcPr>
            <w:tcW w:w="2409" w:type="dxa"/>
            <w:tcBorders>
              <w:top w:val="nil"/>
              <w:left w:val="nil"/>
              <w:bottom w:val="nil"/>
              <w:right w:val="nil"/>
            </w:tcBorders>
            <w:shd w:val="clear" w:color="auto" w:fill="auto"/>
            <w:noWrap/>
            <w:vAlign w:val="bottom"/>
            <w:hideMark/>
          </w:tcPr>
          <w:p w14:paraId="1D47F14E" w14:textId="77777777" w:rsidR="00D538A6" w:rsidRPr="00D538A6" w:rsidRDefault="00D538A6" w:rsidP="00D538A6">
            <w:pPr>
              <w:rPr>
                <w:rFonts w:ascii="Times New Roman" w:eastAsia="Times New Roman" w:hAnsi="Times New Roman" w:cs="Times New Roman"/>
                <w:sz w:val="20"/>
                <w:szCs w:val="20"/>
                <w:lang w:val="en-US"/>
              </w:rPr>
            </w:pPr>
          </w:p>
        </w:tc>
        <w:tc>
          <w:tcPr>
            <w:tcW w:w="4253" w:type="dxa"/>
            <w:tcBorders>
              <w:top w:val="nil"/>
              <w:left w:val="nil"/>
              <w:bottom w:val="nil"/>
              <w:right w:val="nil"/>
            </w:tcBorders>
            <w:shd w:val="clear" w:color="auto" w:fill="auto"/>
            <w:noWrap/>
            <w:vAlign w:val="bottom"/>
            <w:hideMark/>
          </w:tcPr>
          <w:p w14:paraId="6C00ED70" w14:textId="77777777" w:rsidR="00D538A6" w:rsidRPr="00D538A6" w:rsidRDefault="00D538A6" w:rsidP="00D538A6">
            <w:pPr>
              <w:rPr>
                <w:rFonts w:ascii="Times New Roman" w:eastAsia="Times New Roman" w:hAnsi="Times New Roman" w:cs="Times New Roman"/>
                <w:sz w:val="20"/>
                <w:szCs w:val="20"/>
                <w:lang w:val="en-US"/>
              </w:rPr>
            </w:pPr>
          </w:p>
        </w:tc>
        <w:tc>
          <w:tcPr>
            <w:tcW w:w="3561" w:type="dxa"/>
            <w:tcBorders>
              <w:top w:val="nil"/>
              <w:left w:val="nil"/>
              <w:bottom w:val="nil"/>
              <w:right w:val="nil"/>
            </w:tcBorders>
            <w:shd w:val="clear" w:color="auto" w:fill="auto"/>
            <w:noWrap/>
            <w:vAlign w:val="bottom"/>
            <w:hideMark/>
          </w:tcPr>
          <w:p w14:paraId="7AA1D30D" w14:textId="77777777" w:rsidR="00D538A6" w:rsidRPr="00D538A6" w:rsidRDefault="00D538A6" w:rsidP="00D538A6">
            <w:pPr>
              <w:rPr>
                <w:rFonts w:ascii="Times New Roman" w:eastAsia="Times New Roman" w:hAnsi="Times New Roman" w:cs="Times New Roman"/>
                <w:sz w:val="20"/>
                <w:szCs w:val="20"/>
                <w:lang w:val="en-US"/>
              </w:rPr>
            </w:pPr>
          </w:p>
        </w:tc>
        <w:tc>
          <w:tcPr>
            <w:tcW w:w="992" w:type="dxa"/>
            <w:tcBorders>
              <w:top w:val="nil"/>
              <w:left w:val="nil"/>
              <w:bottom w:val="nil"/>
              <w:right w:val="nil"/>
            </w:tcBorders>
            <w:shd w:val="clear" w:color="auto" w:fill="auto"/>
            <w:noWrap/>
            <w:vAlign w:val="bottom"/>
            <w:hideMark/>
          </w:tcPr>
          <w:p w14:paraId="2D2A932F" w14:textId="77777777" w:rsidR="00D538A6" w:rsidRPr="00D538A6" w:rsidRDefault="00D538A6" w:rsidP="00D538A6">
            <w:pPr>
              <w:rPr>
                <w:rFonts w:ascii="Times New Roman" w:eastAsia="Times New Roman" w:hAnsi="Times New Roman" w:cs="Times New Roman"/>
                <w:sz w:val="20"/>
                <w:szCs w:val="20"/>
                <w:lang w:val="en-US"/>
              </w:rPr>
            </w:pPr>
          </w:p>
        </w:tc>
        <w:tc>
          <w:tcPr>
            <w:tcW w:w="1161" w:type="dxa"/>
            <w:tcBorders>
              <w:top w:val="nil"/>
              <w:left w:val="nil"/>
              <w:bottom w:val="nil"/>
              <w:right w:val="nil"/>
            </w:tcBorders>
            <w:shd w:val="clear" w:color="auto" w:fill="auto"/>
            <w:noWrap/>
            <w:vAlign w:val="bottom"/>
            <w:hideMark/>
          </w:tcPr>
          <w:p w14:paraId="555D367C" w14:textId="77777777" w:rsidR="00D538A6" w:rsidRPr="00D538A6" w:rsidRDefault="00D538A6" w:rsidP="00D538A6">
            <w:pPr>
              <w:rPr>
                <w:rFonts w:ascii="Times New Roman" w:eastAsia="Times New Roman" w:hAnsi="Times New Roman" w:cs="Times New Roman"/>
                <w:sz w:val="20"/>
                <w:szCs w:val="20"/>
                <w:lang w:val="en-US"/>
              </w:rPr>
            </w:pPr>
          </w:p>
        </w:tc>
      </w:tr>
      <w:tr w:rsidR="00D538A6" w:rsidRPr="00D538A6" w14:paraId="50248E38" w14:textId="77777777" w:rsidTr="007C0659">
        <w:trPr>
          <w:gridAfter w:val="1"/>
          <w:wAfter w:w="10" w:type="dxa"/>
          <w:trHeight w:val="1020"/>
        </w:trPr>
        <w:tc>
          <w:tcPr>
            <w:tcW w:w="2127" w:type="dxa"/>
            <w:tcBorders>
              <w:top w:val="single" w:sz="8" w:space="0" w:color="auto"/>
              <w:left w:val="single" w:sz="8" w:space="0" w:color="auto"/>
              <w:bottom w:val="nil"/>
              <w:right w:val="single" w:sz="8" w:space="0" w:color="auto"/>
            </w:tcBorders>
            <w:shd w:val="clear" w:color="auto" w:fill="auto"/>
            <w:vAlign w:val="center"/>
            <w:hideMark/>
          </w:tcPr>
          <w:p w14:paraId="79D3A61E"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Output 2.1: </w:t>
            </w:r>
            <w:r w:rsidRPr="00D538A6">
              <w:rPr>
                <w:rFonts w:ascii="Cambria" w:eastAsia="Times New Roman" w:hAnsi="Cambria" w:cs="Calibri"/>
                <w:color w:val="000000"/>
                <w:sz w:val="20"/>
                <w:szCs w:val="20"/>
                <w:lang w:val="en-US"/>
              </w:rPr>
              <w:t>Capacity enhanced of key government and educational entities to integrate environmental education and public awareness into programmes and projects.</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98C8FB"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9</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Strategies and programmes integrating EE and public awareness as tools to improve NRM</w:t>
            </w:r>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63173B"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Current strategies and programmes do not include EE as a tool to address NRM issues.</w:t>
            </w:r>
          </w:p>
        </w:tc>
        <w:tc>
          <w:tcPr>
            <w:tcW w:w="35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7F084D"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Key strategies and programmes includes EE as a tool to address NRM issues and solutions, including integration of Rio and Aarhus Conventions’ obligations</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2B6E51F5"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single" w:sz="8" w:space="0" w:color="auto"/>
              <w:left w:val="nil"/>
              <w:bottom w:val="nil"/>
              <w:right w:val="single" w:sz="8" w:space="0" w:color="auto"/>
            </w:tcBorders>
            <w:shd w:val="clear" w:color="auto" w:fill="auto"/>
            <w:vAlign w:val="center"/>
            <w:hideMark/>
          </w:tcPr>
          <w:p w14:paraId="424AF1A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4A545839"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vAlign w:val="center"/>
            <w:hideMark/>
          </w:tcPr>
          <w:p w14:paraId="2570E74B"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14:paraId="7765DFC4"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14:paraId="1A4652E6"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single" w:sz="8" w:space="0" w:color="auto"/>
              <w:left w:val="single" w:sz="8" w:space="0" w:color="auto"/>
              <w:bottom w:val="single" w:sz="8" w:space="0" w:color="000000"/>
              <w:right w:val="single" w:sz="8" w:space="0" w:color="auto"/>
            </w:tcBorders>
            <w:vAlign w:val="center"/>
            <w:hideMark/>
          </w:tcPr>
          <w:p w14:paraId="16E6FC3A"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666F92A"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27718DA9"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63F8A3A7" w14:textId="77777777" w:rsidTr="007C0659">
        <w:trPr>
          <w:gridAfter w:val="1"/>
          <w:wAfter w:w="10" w:type="dxa"/>
          <w:trHeight w:val="1035"/>
        </w:trPr>
        <w:tc>
          <w:tcPr>
            <w:tcW w:w="2127" w:type="dxa"/>
            <w:tcBorders>
              <w:top w:val="nil"/>
              <w:left w:val="single" w:sz="8" w:space="0" w:color="auto"/>
              <w:bottom w:val="nil"/>
              <w:right w:val="single" w:sz="8" w:space="0" w:color="auto"/>
            </w:tcBorders>
            <w:shd w:val="clear" w:color="auto" w:fill="auto"/>
            <w:vAlign w:val="center"/>
            <w:hideMark/>
          </w:tcPr>
          <w:p w14:paraId="20C955A8"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Output 2.2: </w:t>
            </w:r>
            <w:r w:rsidRPr="00D538A6">
              <w:rPr>
                <w:rFonts w:ascii="Cambria" w:eastAsia="Times New Roman" w:hAnsi="Cambria" w:cs="Calibri"/>
                <w:color w:val="000000"/>
                <w:sz w:val="20"/>
                <w:szCs w:val="20"/>
                <w:lang w:val="en-US"/>
              </w:rPr>
              <w:t xml:space="preserve">Integrated training programmes developed and delivered through </w:t>
            </w:r>
            <w:r w:rsidRPr="00D538A6">
              <w:rPr>
                <w:rFonts w:ascii="Cambria" w:eastAsia="Times New Roman" w:hAnsi="Cambria" w:cs="Calibri"/>
                <w:color w:val="000000"/>
                <w:sz w:val="20"/>
                <w:szCs w:val="20"/>
                <w:lang w:val="en-US"/>
              </w:rPr>
              <w:lastRenderedPageBreak/>
              <w:t>training centers for civil servants; training centers for teachers and other existing relevant training mechanisms.</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14:paraId="66E7C46D"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14:paraId="646784DA"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single" w:sz="8" w:space="0" w:color="auto"/>
              <w:left w:val="single" w:sz="8" w:space="0" w:color="auto"/>
              <w:bottom w:val="single" w:sz="8" w:space="0" w:color="000000"/>
              <w:right w:val="single" w:sz="8" w:space="0" w:color="auto"/>
            </w:tcBorders>
            <w:vAlign w:val="center"/>
            <w:hideMark/>
          </w:tcPr>
          <w:p w14:paraId="726097AD"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EA7CB0B"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single" w:sz="8" w:space="0" w:color="auto"/>
              <w:right w:val="single" w:sz="8" w:space="0" w:color="auto"/>
            </w:tcBorders>
            <w:shd w:val="clear" w:color="auto" w:fill="auto"/>
            <w:vAlign w:val="center"/>
            <w:hideMark/>
          </w:tcPr>
          <w:p w14:paraId="0625674D"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182CAAA7" w14:textId="77777777" w:rsidTr="007C0659">
        <w:trPr>
          <w:gridAfter w:val="1"/>
          <w:wAfter w:w="10" w:type="dxa"/>
          <w:trHeight w:val="2059"/>
        </w:trPr>
        <w:tc>
          <w:tcPr>
            <w:tcW w:w="2127" w:type="dxa"/>
            <w:tcBorders>
              <w:top w:val="nil"/>
              <w:left w:val="single" w:sz="8" w:space="0" w:color="auto"/>
              <w:bottom w:val="nil"/>
              <w:right w:val="single" w:sz="8" w:space="0" w:color="auto"/>
            </w:tcBorders>
            <w:shd w:val="clear" w:color="auto" w:fill="auto"/>
            <w:hideMark/>
          </w:tcPr>
          <w:p w14:paraId="54AB1DBA"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43A03D2A"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9 Number and diversity of organizations and individuals trained (men and women) to deliver EE programmes</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755750DE"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Few key stakeholders are trained to develop and deliver EE programmes in Armenia</w:t>
            </w:r>
          </w:p>
        </w:tc>
        <w:tc>
          <w:tcPr>
            <w:tcW w:w="3561" w:type="dxa"/>
            <w:vMerge w:val="restart"/>
            <w:tcBorders>
              <w:top w:val="nil"/>
              <w:left w:val="single" w:sz="8" w:space="0" w:color="auto"/>
              <w:bottom w:val="single" w:sz="8" w:space="0" w:color="000000"/>
              <w:right w:val="single" w:sz="8" w:space="0" w:color="auto"/>
            </w:tcBorders>
            <w:shd w:val="clear" w:color="auto" w:fill="auto"/>
            <w:vAlign w:val="center"/>
            <w:hideMark/>
          </w:tcPr>
          <w:p w14:paraId="31C641F8"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key stakeholders in different organizations are trained to deliver EE programmes with a minimum of 40% women</w:t>
            </w:r>
          </w:p>
        </w:tc>
        <w:tc>
          <w:tcPr>
            <w:tcW w:w="992"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1DDDA189"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5A8AC176"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4E47352E" w14:textId="77777777" w:rsidTr="007C0659">
        <w:trPr>
          <w:gridAfter w:val="1"/>
          <w:wAfter w:w="10" w:type="dxa"/>
          <w:trHeight w:val="585"/>
        </w:trPr>
        <w:tc>
          <w:tcPr>
            <w:tcW w:w="2127" w:type="dxa"/>
            <w:tcBorders>
              <w:top w:val="nil"/>
              <w:left w:val="single" w:sz="8" w:space="0" w:color="auto"/>
              <w:bottom w:val="nil"/>
              <w:right w:val="single" w:sz="8" w:space="0" w:color="auto"/>
            </w:tcBorders>
            <w:shd w:val="clear" w:color="auto" w:fill="auto"/>
            <w:hideMark/>
          </w:tcPr>
          <w:p w14:paraId="049B99E5"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single" w:sz="8" w:space="0" w:color="000000"/>
              <w:right w:val="single" w:sz="8" w:space="0" w:color="auto"/>
            </w:tcBorders>
            <w:vAlign w:val="center"/>
            <w:hideMark/>
          </w:tcPr>
          <w:p w14:paraId="606B95C5" w14:textId="77777777" w:rsidR="00D538A6" w:rsidRPr="00D538A6" w:rsidRDefault="00D538A6" w:rsidP="00BB5456">
            <w:pPr>
              <w:ind w:firstLine="30"/>
              <w:rPr>
                <w:rFonts w:ascii="Cambria" w:eastAsia="Times New Roman" w:hAnsi="Cambria"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1A5D8D85"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120AF0D3"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48C58965"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single" w:sz="8" w:space="0" w:color="auto"/>
              <w:right w:val="single" w:sz="8" w:space="0" w:color="auto"/>
            </w:tcBorders>
            <w:shd w:val="clear" w:color="auto" w:fill="auto"/>
            <w:vAlign w:val="center"/>
            <w:hideMark/>
          </w:tcPr>
          <w:p w14:paraId="5D34D11D"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1E92411C"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1CCFF1EA"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val="restart"/>
            <w:tcBorders>
              <w:top w:val="nil"/>
              <w:left w:val="single" w:sz="8" w:space="0" w:color="auto"/>
              <w:bottom w:val="nil"/>
              <w:right w:val="single" w:sz="8" w:space="0" w:color="auto"/>
            </w:tcBorders>
            <w:shd w:val="clear" w:color="auto" w:fill="auto"/>
            <w:vAlign w:val="center"/>
            <w:hideMark/>
          </w:tcPr>
          <w:p w14:paraId="70806D6E"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10</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Quantity and quality of EE materials and delivery mechanisms</w:t>
            </w:r>
          </w:p>
        </w:tc>
        <w:tc>
          <w:tcPr>
            <w:tcW w:w="4253" w:type="dxa"/>
            <w:tcBorders>
              <w:top w:val="nil"/>
              <w:left w:val="nil"/>
              <w:bottom w:val="nil"/>
              <w:right w:val="single" w:sz="8" w:space="0" w:color="auto"/>
            </w:tcBorders>
            <w:shd w:val="clear" w:color="auto" w:fill="auto"/>
            <w:vAlign w:val="center"/>
            <w:hideMark/>
          </w:tcPr>
          <w:p w14:paraId="09F3037C"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EE training materials for civil servants is very limited</w:t>
            </w:r>
          </w:p>
        </w:tc>
        <w:tc>
          <w:tcPr>
            <w:tcW w:w="3561" w:type="dxa"/>
            <w:vMerge w:val="restart"/>
            <w:tcBorders>
              <w:top w:val="nil"/>
              <w:left w:val="single" w:sz="8" w:space="0" w:color="auto"/>
              <w:bottom w:val="nil"/>
              <w:right w:val="single" w:sz="8" w:space="0" w:color="auto"/>
            </w:tcBorders>
            <w:shd w:val="clear" w:color="auto" w:fill="auto"/>
            <w:vAlign w:val="center"/>
            <w:hideMark/>
          </w:tcPr>
          <w:p w14:paraId="4AD95C86"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EE programmes and delivery mechanisms available to public servants and practicing teachers</w:t>
            </w:r>
          </w:p>
        </w:tc>
        <w:tc>
          <w:tcPr>
            <w:tcW w:w="992" w:type="dxa"/>
            <w:vMerge w:val="restart"/>
            <w:tcBorders>
              <w:top w:val="nil"/>
              <w:left w:val="single" w:sz="8" w:space="0" w:color="auto"/>
              <w:bottom w:val="nil"/>
              <w:right w:val="single" w:sz="8" w:space="0" w:color="auto"/>
            </w:tcBorders>
            <w:shd w:val="clear" w:color="000000" w:fill="FFFF00"/>
            <w:vAlign w:val="center"/>
            <w:hideMark/>
          </w:tcPr>
          <w:p w14:paraId="0FBF6E87"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3DFFEF75"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578FC17E"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6BD88E56"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6DD957CD" w14:textId="77777777" w:rsidR="00D538A6" w:rsidRPr="00D538A6" w:rsidRDefault="00D538A6" w:rsidP="00BB5456">
            <w:pPr>
              <w:ind w:firstLine="30"/>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460A364E"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Limited EE training delivery mechanisms targeting civil servants</w:t>
            </w:r>
          </w:p>
        </w:tc>
        <w:tc>
          <w:tcPr>
            <w:tcW w:w="3561" w:type="dxa"/>
            <w:vMerge/>
            <w:tcBorders>
              <w:top w:val="nil"/>
              <w:left w:val="single" w:sz="8" w:space="0" w:color="auto"/>
              <w:bottom w:val="nil"/>
              <w:right w:val="single" w:sz="8" w:space="0" w:color="auto"/>
            </w:tcBorders>
            <w:vAlign w:val="center"/>
            <w:hideMark/>
          </w:tcPr>
          <w:p w14:paraId="10D2184B"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nil"/>
              <w:right w:val="single" w:sz="8" w:space="0" w:color="auto"/>
            </w:tcBorders>
            <w:vAlign w:val="center"/>
            <w:hideMark/>
          </w:tcPr>
          <w:p w14:paraId="66FAB36F"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3AC2A063"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4E2AC6FE"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40FEDC36"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0C52CA81" w14:textId="77777777" w:rsidR="00D538A6" w:rsidRPr="00D538A6" w:rsidRDefault="00D538A6" w:rsidP="00BB5456">
            <w:pPr>
              <w:ind w:firstLine="30"/>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5F2F63E5"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Existing EE programmes to train teachers in pedagogical universities</w:t>
            </w:r>
          </w:p>
        </w:tc>
        <w:tc>
          <w:tcPr>
            <w:tcW w:w="3561" w:type="dxa"/>
            <w:vMerge/>
            <w:tcBorders>
              <w:top w:val="nil"/>
              <w:left w:val="single" w:sz="8" w:space="0" w:color="auto"/>
              <w:bottom w:val="nil"/>
              <w:right w:val="single" w:sz="8" w:space="0" w:color="auto"/>
            </w:tcBorders>
            <w:vAlign w:val="center"/>
            <w:hideMark/>
          </w:tcPr>
          <w:p w14:paraId="38182866"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nil"/>
              <w:right w:val="single" w:sz="8" w:space="0" w:color="auto"/>
            </w:tcBorders>
            <w:vAlign w:val="center"/>
            <w:hideMark/>
          </w:tcPr>
          <w:p w14:paraId="11D2B397"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5B4055DC" w14:textId="77777777" w:rsidR="00D538A6" w:rsidRPr="00D538A6" w:rsidRDefault="00D538A6" w:rsidP="00D538A6">
            <w:pPr>
              <w:jc w:val="cente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S</w:t>
            </w:r>
          </w:p>
        </w:tc>
      </w:tr>
      <w:tr w:rsidR="00D538A6" w:rsidRPr="00D538A6" w14:paraId="37A365B7" w14:textId="77777777" w:rsidTr="007C0659">
        <w:trPr>
          <w:gridAfter w:val="1"/>
          <w:wAfter w:w="10" w:type="dxa"/>
          <w:trHeight w:val="585"/>
        </w:trPr>
        <w:tc>
          <w:tcPr>
            <w:tcW w:w="2127" w:type="dxa"/>
            <w:tcBorders>
              <w:top w:val="nil"/>
              <w:left w:val="single" w:sz="8" w:space="0" w:color="auto"/>
              <w:bottom w:val="nil"/>
              <w:right w:val="single" w:sz="8" w:space="0" w:color="auto"/>
            </w:tcBorders>
            <w:shd w:val="clear" w:color="auto" w:fill="auto"/>
            <w:hideMark/>
          </w:tcPr>
          <w:p w14:paraId="5A20D198"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nil"/>
              <w:left w:val="single" w:sz="8" w:space="0" w:color="auto"/>
              <w:bottom w:val="nil"/>
              <w:right w:val="single" w:sz="8" w:space="0" w:color="auto"/>
            </w:tcBorders>
            <w:vAlign w:val="center"/>
            <w:hideMark/>
          </w:tcPr>
          <w:p w14:paraId="38158D76" w14:textId="77777777" w:rsidR="00D538A6" w:rsidRPr="00D538A6" w:rsidRDefault="00D538A6" w:rsidP="00BB5456">
            <w:pPr>
              <w:ind w:firstLine="30"/>
              <w:rPr>
                <w:rFonts w:ascii="Cambria" w:eastAsia="Times New Roman" w:hAnsi="Cambria" w:cs="Calibri"/>
                <w:color w:val="000000"/>
                <w:sz w:val="20"/>
                <w:szCs w:val="20"/>
                <w:lang w:val="en-US"/>
              </w:rPr>
            </w:pPr>
          </w:p>
        </w:tc>
        <w:tc>
          <w:tcPr>
            <w:tcW w:w="4253" w:type="dxa"/>
            <w:tcBorders>
              <w:top w:val="nil"/>
              <w:left w:val="nil"/>
              <w:bottom w:val="nil"/>
              <w:right w:val="single" w:sz="8" w:space="0" w:color="auto"/>
            </w:tcBorders>
            <w:shd w:val="clear" w:color="auto" w:fill="auto"/>
            <w:vAlign w:val="center"/>
            <w:hideMark/>
          </w:tcPr>
          <w:p w14:paraId="2DE0A828"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Uneven delivery of these EE programmes to teachers, particularly practicing teachers</w:t>
            </w:r>
          </w:p>
        </w:tc>
        <w:tc>
          <w:tcPr>
            <w:tcW w:w="3561" w:type="dxa"/>
            <w:vMerge/>
            <w:tcBorders>
              <w:top w:val="nil"/>
              <w:left w:val="single" w:sz="8" w:space="0" w:color="auto"/>
              <w:bottom w:val="nil"/>
              <w:right w:val="single" w:sz="8" w:space="0" w:color="auto"/>
            </w:tcBorders>
            <w:vAlign w:val="center"/>
            <w:hideMark/>
          </w:tcPr>
          <w:p w14:paraId="1E9FDA87"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nil"/>
              <w:right w:val="single" w:sz="8" w:space="0" w:color="auto"/>
            </w:tcBorders>
            <w:vAlign w:val="center"/>
            <w:hideMark/>
          </w:tcPr>
          <w:p w14:paraId="758F3845"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single" w:sz="8" w:space="0" w:color="auto"/>
              <w:right w:val="single" w:sz="8" w:space="0" w:color="auto"/>
            </w:tcBorders>
            <w:shd w:val="clear" w:color="auto" w:fill="auto"/>
            <w:vAlign w:val="center"/>
            <w:hideMark/>
          </w:tcPr>
          <w:p w14:paraId="126E96FF"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29030D52"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hideMark/>
          </w:tcPr>
          <w:p w14:paraId="1281F659"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val="restart"/>
            <w:tcBorders>
              <w:top w:val="single" w:sz="8" w:space="0" w:color="auto"/>
              <w:left w:val="single" w:sz="8" w:space="0" w:color="auto"/>
              <w:bottom w:val="nil"/>
              <w:right w:val="single" w:sz="8" w:space="0" w:color="auto"/>
            </w:tcBorders>
            <w:shd w:val="clear" w:color="auto" w:fill="auto"/>
            <w:vAlign w:val="center"/>
            <w:hideMark/>
          </w:tcPr>
          <w:p w14:paraId="1ED47825"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11</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Number of participants (men and women) trained in EE</w:t>
            </w:r>
          </w:p>
        </w:tc>
        <w:tc>
          <w:tcPr>
            <w:tcW w:w="4253" w:type="dxa"/>
            <w:vMerge w:val="restart"/>
            <w:tcBorders>
              <w:top w:val="single" w:sz="8" w:space="0" w:color="auto"/>
              <w:left w:val="single" w:sz="8" w:space="0" w:color="auto"/>
              <w:bottom w:val="nil"/>
              <w:right w:val="single" w:sz="8" w:space="0" w:color="auto"/>
            </w:tcBorders>
            <w:shd w:val="clear" w:color="auto" w:fill="auto"/>
            <w:vAlign w:val="center"/>
            <w:hideMark/>
          </w:tcPr>
          <w:p w14:paraId="5811E5AD"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Limited training currently offered</w:t>
            </w:r>
          </w:p>
        </w:tc>
        <w:tc>
          <w:tcPr>
            <w:tcW w:w="3561" w:type="dxa"/>
            <w:vMerge w:val="restart"/>
            <w:tcBorders>
              <w:top w:val="single" w:sz="8" w:space="0" w:color="auto"/>
              <w:left w:val="single" w:sz="8" w:space="0" w:color="auto"/>
              <w:bottom w:val="nil"/>
              <w:right w:val="single" w:sz="8" w:space="0" w:color="auto"/>
            </w:tcBorders>
            <w:shd w:val="clear" w:color="auto" w:fill="auto"/>
            <w:vAlign w:val="center"/>
            <w:hideMark/>
          </w:tcPr>
          <w:p w14:paraId="41A50D91" w14:textId="77777777" w:rsidR="00D538A6" w:rsidRPr="00D538A6" w:rsidRDefault="00D538A6" w:rsidP="00D538A6">
            <w:pPr>
              <w:ind w:firstLineChars="400" w:firstLine="80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1,000 people trained (civil servants and teachers) with a minimum of 40% women</w:t>
            </w:r>
          </w:p>
        </w:tc>
        <w:tc>
          <w:tcPr>
            <w:tcW w:w="992" w:type="dxa"/>
            <w:vMerge w:val="restart"/>
            <w:tcBorders>
              <w:top w:val="single" w:sz="8" w:space="0" w:color="auto"/>
              <w:left w:val="single" w:sz="8" w:space="0" w:color="auto"/>
              <w:bottom w:val="nil"/>
              <w:right w:val="single" w:sz="8" w:space="0" w:color="auto"/>
            </w:tcBorders>
            <w:shd w:val="clear" w:color="000000" w:fill="FFFF00"/>
            <w:vAlign w:val="center"/>
            <w:hideMark/>
          </w:tcPr>
          <w:p w14:paraId="740646D8"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nil"/>
              <w:right w:val="single" w:sz="8" w:space="0" w:color="auto"/>
            </w:tcBorders>
            <w:shd w:val="clear" w:color="auto" w:fill="auto"/>
            <w:vAlign w:val="center"/>
            <w:hideMark/>
          </w:tcPr>
          <w:p w14:paraId="2FD8BE23"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25B7CFE5" w14:textId="77777777" w:rsidTr="007C0659">
        <w:trPr>
          <w:gridAfter w:val="1"/>
          <w:wAfter w:w="10" w:type="dxa"/>
          <w:trHeight w:val="585"/>
        </w:trPr>
        <w:tc>
          <w:tcPr>
            <w:tcW w:w="2127" w:type="dxa"/>
            <w:tcBorders>
              <w:top w:val="nil"/>
              <w:left w:val="single" w:sz="8" w:space="0" w:color="auto"/>
              <w:bottom w:val="nil"/>
              <w:right w:val="single" w:sz="8" w:space="0" w:color="auto"/>
            </w:tcBorders>
            <w:shd w:val="clear" w:color="auto" w:fill="auto"/>
            <w:hideMark/>
          </w:tcPr>
          <w:p w14:paraId="7522DD00"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vMerge/>
            <w:tcBorders>
              <w:top w:val="single" w:sz="8" w:space="0" w:color="auto"/>
              <w:left w:val="single" w:sz="8" w:space="0" w:color="auto"/>
              <w:bottom w:val="nil"/>
              <w:right w:val="single" w:sz="8" w:space="0" w:color="auto"/>
            </w:tcBorders>
            <w:vAlign w:val="center"/>
            <w:hideMark/>
          </w:tcPr>
          <w:p w14:paraId="55853D83"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single" w:sz="8" w:space="0" w:color="auto"/>
              <w:left w:val="single" w:sz="8" w:space="0" w:color="auto"/>
              <w:bottom w:val="nil"/>
              <w:right w:val="single" w:sz="8" w:space="0" w:color="auto"/>
            </w:tcBorders>
            <w:vAlign w:val="center"/>
            <w:hideMark/>
          </w:tcPr>
          <w:p w14:paraId="7395B5CF"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single" w:sz="8" w:space="0" w:color="auto"/>
              <w:left w:val="single" w:sz="8" w:space="0" w:color="auto"/>
              <w:bottom w:val="nil"/>
              <w:right w:val="single" w:sz="8" w:space="0" w:color="auto"/>
            </w:tcBorders>
            <w:vAlign w:val="center"/>
            <w:hideMark/>
          </w:tcPr>
          <w:p w14:paraId="516CC3A1"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single" w:sz="8" w:space="0" w:color="auto"/>
              <w:left w:val="single" w:sz="8" w:space="0" w:color="auto"/>
              <w:bottom w:val="nil"/>
              <w:right w:val="single" w:sz="8" w:space="0" w:color="auto"/>
            </w:tcBorders>
            <w:vAlign w:val="center"/>
            <w:hideMark/>
          </w:tcPr>
          <w:p w14:paraId="5499D406"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single" w:sz="8" w:space="0" w:color="auto"/>
              <w:right w:val="single" w:sz="8" w:space="0" w:color="auto"/>
            </w:tcBorders>
            <w:shd w:val="clear" w:color="auto" w:fill="auto"/>
            <w:vAlign w:val="center"/>
            <w:hideMark/>
          </w:tcPr>
          <w:p w14:paraId="2C67D089"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383F4990" w14:textId="77777777" w:rsidTr="007C0659">
        <w:trPr>
          <w:trHeight w:val="480"/>
        </w:trPr>
        <w:tc>
          <w:tcPr>
            <w:tcW w:w="14513" w:type="dxa"/>
            <w:gridSpan w:val="7"/>
            <w:tcBorders>
              <w:top w:val="single" w:sz="8" w:space="0" w:color="auto"/>
              <w:left w:val="single" w:sz="8" w:space="0" w:color="auto"/>
              <w:bottom w:val="single" w:sz="8" w:space="0" w:color="auto"/>
              <w:right w:val="single" w:sz="8" w:space="0" w:color="000000"/>
            </w:tcBorders>
            <w:shd w:val="clear" w:color="000000" w:fill="EEECE1"/>
            <w:vAlign w:val="center"/>
            <w:hideMark/>
          </w:tcPr>
          <w:p w14:paraId="17AF398B"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OUTCOME 3: Developed capacity of community based organizations (CBOs) to use environmental education and awareness raising as tools for natural resource management</w:t>
            </w:r>
          </w:p>
        </w:tc>
      </w:tr>
      <w:tr w:rsidR="00D538A6" w:rsidRPr="00D538A6" w14:paraId="215B576F"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vAlign w:val="center"/>
            <w:hideMark/>
          </w:tcPr>
          <w:p w14:paraId="6EF5D866"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687BBF02"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12</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 xml:space="preserve">Increased use of environmental </w:t>
            </w:r>
            <w:r w:rsidRPr="00D538A6">
              <w:rPr>
                <w:rFonts w:ascii="Cambria" w:eastAsia="Times New Roman" w:hAnsi="Cambria" w:cs="Calibri"/>
                <w:color w:val="000000"/>
                <w:sz w:val="20"/>
                <w:szCs w:val="20"/>
                <w:lang w:val="en-US"/>
              </w:rPr>
              <w:lastRenderedPageBreak/>
              <w:t>awareness techniques in programmes and projects to address NRM and poverty reduction at the community level</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6E5B969A" w14:textId="77777777" w:rsidR="00D538A6" w:rsidRPr="00D538A6" w:rsidRDefault="00D538A6" w:rsidP="004B50F0">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lastRenderedPageBreak/>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NGOs, CBOs and local governments use very little EE techniques</w:t>
            </w:r>
          </w:p>
        </w:tc>
        <w:tc>
          <w:tcPr>
            <w:tcW w:w="3561" w:type="dxa"/>
            <w:vMerge w:val="restart"/>
            <w:tcBorders>
              <w:top w:val="nil"/>
              <w:left w:val="single" w:sz="8" w:space="0" w:color="auto"/>
              <w:bottom w:val="single" w:sz="8" w:space="0" w:color="000000"/>
              <w:right w:val="single" w:sz="8" w:space="0" w:color="auto"/>
            </w:tcBorders>
            <w:shd w:val="clear" w:color="auto" w:fill="auto"/>
            <w:vAlign w:val="center"/>
            <w:hideMark/>
          </w:tcPr>
          <w:p w14:paraId="4AAD7AD8" w14:textId="77777777" w:rsidR="00D538A6" w:rsidRPr="00D538A6" w:rsidRDefault="00D538A6" w:rsidP="00D538A6">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 xml:space="preserve">NGOs, CBOs and local governments are using EE as a tool to make </w:t>
            </w:r>
            <w:r w:rsidRPr="00D538A6">
              <w:rPr>
                <w:rFonts w:ascii="Cambria" w:eastAsia="Times New Roman" w:hAnsi="Cambria" w:cs="Calibri"/>
                <w:color w:val="000000"/>
                <w:sz w:val="20"/>
                <w:szCs w:val="20"/>
                <w:lang w:val="en-US"/>
              </w:rPr>
              <w:lastRenderedPageBreak/>
              <w:t>communities environmentally aware and to involve them in addressing NRM issues</w:t>
            </w:r>
          </w:p>
        </w:tc>
        <w:tc>
          <w:tcPr>
            <w:tcW w:w="992"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7C4E95B2"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lastRenderedPageBreak/>
              <w:t> </w:t>
            </w:r>
          </w:p>
        </w:tc>
        <w:tc>
          <w:tcPr>
            <w:tcW w:w="1161" w:type="dxa"/>
            <w:tcBorders>
              <w:top w:val="nil"/>
              <w:left w:val="nil"/>
              <w:bottom w:val="nil"/>
              <w:right w:val="single" w:sz="8" w:space="0" w:color="auto"/>
            </w:tcBorders>
            <w:shd w:val="clear" w:color="auto" w:fill="auto"/>
            <w:vAlign w:val="center"/>
            <w:hideMark/>
          </w:tcPr>
          <w:p w14:paraId="6DD1B6B6"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21F14784" w14:textId="77777777" w:rsidTr="007C0659">
        <w:trPr>
          <w:gridAfter w:val="1"/>
          <w:wAfter w:w="10" w:type="dxa"/>
          <w:trHeight w:val="765"/>
        </w:trPr>
        <w:tc>
          <w:tcPr>
            <w:tcW w:w="2127" w:type="dxa"/>
            <w:tcBorders>
              <w:top w:val="nil"/>
              <w:left w:val="single" w:sz="8" w:space="0" w:color="auto"/>
              <w:bottom w:val="nil"/>
              <w:right w:val="single" w:sz="8" w:space="0" w:color="auto"/>
            </w:tcBorders>
            <w:shd w:val="clear" w:color="auto" w:fill="auto"/>
            <w:vAlign w:val="center"/>
            <w:hideMark/>
          </w:tcPr>
          <w:p w14:paraId="483605C8"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lastRenderedPageBreak/>
              <w:t xml:space="preserve">Output 3.1: </w:t>
            </w:r>
            <w:r w:rsidRPr="00D538A6">
              <w:rPr>
                <w:rFonts w:ascii="Cambria" w:eastAsia="Times New Roman" w:hAnsi="Cambria" w:cs="Calibri"/>
                <w:color w:val="000000"/>
                <w:sz w:val="20"/>
                <w:szCs w:val="20"/>
                <w:lang w:val="en-US"/>
              </w:rPr>
              <w:t>Capacity enhanced of CBOs to implement environmental education and public awareness campaigns.</w:t>
            </w:r>
          </w:p>
        </w:tc>
        <w:tc>
          <w:tcPr>
            <w:tcW w:w="2409" w:type="dxa"/>
            <w:vMerge/>
            <w:tcBorders>
              <w:top w:val="nil"/>
              <w:left w:val="single" w:sz="8" w:space="0" w:color="auto"/>
              <w:bottom w:val="single" w:sz="8" w:space="0" w:color="000000"/>
              <w:right w:val="single" w:sz="8" w:space="0" w:color="auto"/>
            </w:tcBorders>
            <w:vAlign w:val="center"/>
            <w:hideMark/>
          </w:tcPr>
          <w:p w14:paraId="5B8895EF"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21ECC838"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13C9D062"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404BF061"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3C519C98"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557B2453" w14:textId="77777777" w:rsidTr="007C0659">
        <w:trPr>
          <w:gridAfter w:val="1"/>
          <w:wAfter w:w="10" w:type="dxa"/>
          <w:trHeight w:val="89"/>
        </w:trPr>
        <w:tc>
          <w:tcPr>
            <w:tcW w:w="2127" w:type="dxa"/>
            <w:tcBorders>
              <w:top w:val="nil"/>
              <w:left w:val="single" w:sz="8" w:space="0" w:color="auto"/>
              <w:bottom w:val="nil"/>
              <w:right w:val="single" w:sz="8" w:space="0" w:color="auto"/>
            </w:tcBorders>
            <w:shd w:val="clear" w:color="auto" w:fill="auto"/>
            <w:vAlign w:val="center"/>
            <w:hideMark/>
          </w:tcPr>
          <w:p w14:paraId="405153B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2409" w:type="dxa"/>
            <w:vMerge/>
            <w:tcBorders>
              <w:top w:val="nil"/>
              <w:left w:val="single" w:sz="8" w:space="0" w:color="auto"/>
              <w:bottom w:val="single" w:sz="8" w:space="0" w:color="000000"/>
              <w:right w:val="single" w:sz="8" w:space="0" w:color="auto"/>
            </w:tcBorders>
            <w:vAlign w:val="center"/>
            <w:hideMark/>
          </w:tcPr>
          <w:p w14:paraId="0B0484BF"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476545E3"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1336FFA4" w14:textId="77777777" w:rsidR="00D538A6" w:rsidRPr="00D538A6" w:rsidRDefault="00D538A6" w:rsidP="00D538A6">
            <w:pPr>
              <w:rPr>
                <w:rFonts w:ascii="Symbol" w:eastAsia="Times New Roman" w:hAnsi="Symbol" w:cs="Calibri"/>
                <w:color w:val="000000"/>
                <w:sz w:val="20"/>
                <w:szCs w:val="20"/>
                <w:lang w:val="en-US"/>
              </w:rPr>
            </w:pPr>
          </w:p>
        </w:tc>
        <w:tc>
          <w:tcPr>
            <w:tcW w:w="992" w:type="dxa"/>
            <w:vMerge/>
            <w:tcBorders>
              <w:top w:val="nil"/>
              <w:left w:val="single" w:sz="8" w:space="0" w:color="auto"/>
              <w:bottom w:val="single" w:sz="8" w:space="0" w:color="000000"/>
              <w:right w:val="single" w:sz="8" w:space="0" w:color="auto"/>
            </w:tcBorders>
            <w:vAlign w:val="center"/>
            <w:hideMark/>
          </w:tcPr>
          <w:p w14:paraId="3FF9F8D1"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nil"/>
              <w:bottom w:val="nil"/>
              <w:right w:val="single" w:sz="8" w:space="0" w:color="auto"/>
            </w:tcBorders>
            <w:shd w:val="clear" w:color="auto" w:fill="auto"/>
            <w:vAlign w:val="center"/>
            <w:hideMark/>
          </w:tcPr>
          <w:p w14:paraId="73CB3347"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20CA5616" w14:textId="77777777" w:rsidTr="007C0659">
        <w:trPr>
          <w:gridAfter w:val="1"/>
          <w:wAfter w:w="10" w:type="dxa"/>
          <w:trHeight w:val="765"/>
        </w:trPr>
        <w:tc>
          <w:tcPr>
            <w:tcW w:w="2127" w:type="dxa"/>
            <w:tcBorders>
              <w:top w:val="nil"/>
              <w:left w:val="single" w:sz="8" w:space="0" w:color="auto"/>
              <w:bottom w:val="nil"/>
              <w:right w:val="single" w:sz="8" w:space="0" w:color="auto"/>
            </w:tcBorders>
            <w:shd w:val="clear" w:color="auto" w:fill="auto"/>
            <w:vAlign w:val="center"/>
            <w:hideMark/>
          </w:tcPr>
          <w:p w14:paraId="702D75F7"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Output 3.2: </w:t>
            </w:r>
            <w:r w:rsidRPr="00D538A6">
              <w:rPr>
                <w:rFonts w:ascii="Cambria" w:eastAsia="Times New Roman" w:hAnsi="Cambria" w:cs="Calibri"/>
                <w:color w:val="000000"/>
                <w:sz w:val="20"/>
                <w:szCs w:val="20"/>
                <w:lang w:val="en-US"/>
              </w:rPr>
              <w:t>Environmental education material is developed and delivery mechanisms are identified.</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14:paraId="1B138190" w14:textId="77777777" w:rsidR="00D538A6" w:rsidRPr="00D538A6" w:rsidRDefault="00D538A6" w:rsidP="00BB545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13</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EE and awareness material developed and use by delivery mechanisms</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65E3C77" w14:textId="77777777" w:rsidR="00D538A6" w:rsidRPr="00D538A6" w:rsidRDefault="00D538A6" w:rsidP="004B50F0">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Numerous materials on EE exist in Armenia but there is no common approach to deliver EE covering global environmental issues and solutions</w:t>
            </w:r>
          </w:p>
        </w:tc>
        <w:tc>
          <w:tcPr>
            <w:tcW w:w="3561" w:type="dxa"/>
            <w:vMerge w:val="restart"/>
            <w:tcBorders>
              <w:top w:val="nil"/>
              <w:left w:val="single" w:sz="8" w:space="0" w:color="auto"/>
              <w:bottom w:val="single" w:sz="8" w:space="0" w:color="000000"/>
              <w:right w:val="single" w:sz="8" w:space="0" w:color="auto"/>
            </w:tcBorders>
            <w:shd w:val="clear" w:color="auto" w:fill="auto"/>
            <w:vAlign w:val="center"/>
            <w:hideMark/>
          </w:tcPr>
          <w:p w14:paraId="7842822F"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14</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Existence of EE programmes delivered by strengthened delivery mechanisms</w:t>
            </w:r>
          </w:p>
        </w:tc>
        <w:tc>
          <w:tcPr>
            <w:tcW w:w="992" w:type="dxa"/>
            <w:vMerge w:val="restart"/>
            <w:tcBorders>
              <w:top w:val="nil"/>
              <w:left w:val="single" w:sz="8" w:space="0" w:color="auto"/>
              <w:bottom w:val="single" w:sz="8" w:space="0" w:color="000000"/>
              <w:right w:val="nil"/>
            </w:tcBorders>
            <w:shd w:val="clear" w:color="000000" w:fill="FFFF00"/>
            <w:vAlign w:val="center"/>
            <w:hideMark/>
          </w:tcPr>
          <w:p w14:paraId="2A8946ED"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single" w:sz="8" w:space="0" w:color="auto"/>
              <w:left w:val="single" w:sz="8" w:space="0" w:color="auto"/>
              <w:bottom w:val="nil"/>
              <w:right w:val="single" w:sz="8" w:space="0" w:color="auto"/>
            </w:tcBorders>
            <w:shd w:val="clear" w:color="auto" w:fill="auto"/>
            <w:vAlign w:val="center"/>
            <w:hideMark/>
          </w:tcPr>
          <w:p w14:paraId="6F72C3B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r>
      <w:tr w:rsidR="00D538A6" w:rsidRPr="00D538A6" w14:paraId="5FD4C899" w14:textId="77777777" w:rsidTr="007C0659">
        <w:trPr>
          <w:gridAfter w:val="1"/>
          <w:wAfter w:w="10" w:type="dxa"/>
          <w:trHeight w:val="570"/>
        </w:trPr>
        <w:tc>
          <w:tcPr>
            <w:tcW w:w="2127" w:type="dxa"/>
            <w:tcBorders>
              <w:top w:val="nil"/>
              <w:left w:val="single" w:sz="8" w:space="0" w:color="auto"/>
              <w:bottom w:val="nil"/>
              <w:right w:val="single" w:sz="8" w:space="0" w:color="auto"/>
            </w:tcBorders>
            <w:shd w:val="clear" w:color="auto" w:fill="auto"/>
            <w:vAlign w:val="center"/>
            <w:hideMark/>
          </w:tcPr>
          <w:p w14:paraId="0D555C58"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2409" w:type="dxa"/>
            <w:vMerge/>
            <w:tcBorders>
              <w:top w:val="nil"/>
              <w:left w:val="single" w:sz="8" w:space="0" w:color="auto"/>
              <w:bottom w:val="single" w:sz="8" w:space="0" w:color="000000"/>
              <w:right w:val="single" w:sz="8" w:space="0" w:color="auto"/>
            </w:tcBorders>
            <w:vAlign w:val="center"/>
            <w:hideMark/>
          </w:tcPr>
          <w:p w14:paraId="1EC440FC"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69FDD30B"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4996427C" w14:textId="77777777" w:rsidR="00D538A6" w:rsidRPr="00D538A6" w:rsidRDefault="00D538A6" w:rsidP="00D538A6">
            <w:pPr>
              <w:rPr>
                <w:rFonts w:ascii="Cambria" w:eastAsia="Times New Roman" w:hAnsi="Cambria" w:cs="Calibri"/>
                <w:color w:val="000000"/>
                <w:sz w:val="20"/>
                <w:szCs w:val="20"/>
                <w:lang w:val="en-US"/>
              </w:rPr>
            </w:pPr>
          </w:p>
        </w:tc>
        <w:tc>
          <w:tcPr>
            <w:tcW w:w="992" w:type="dxa"/>
            <w:vMerge/>
            <w:tcBorders>
              <w:top w:val="nil"/>
              <w:left w:val="single" w:sz="8" w:space="0" w:color="auto"/>
              <w:bottom w:val="single" w:sz="8" w:space="0" w:color="000000"/>
              <w:right w:val="nil"/>
            </w:tcBorders>
            <w:vAlign w:val="center"/>
            <w:hideMark/>
          </w:tcPr>
          <w:p w14:paraId="248161B2"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single" w:sz="8" w:space="0" w:color="auto"/>
              <w:bottom w:val="nil"/>
              <w:right w:val="single" w:sz="8" w:space="0" w:color="auto"/>
            </w:tcBorders>
            <w:shd w:val="clear" w:color="auto" w:fill="auto"/>
            <w:vAlign w:val="center"/>
            <w:hideMark/>
          </w:tcPr>
          <w:p w14:paraId="128DAA8E"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715268D4" w14:textId="77777777" w:rsidTr="007C0659">
        <w:trPr>
          <w:gridAfter w:val="1"/>
          <w:wAfter w:w="10" w:type="dxa"/>
          <w:trHeight w:val="759"/>
        </w:trPr>
        <w:tc>
          <w:tcPr>
            <w:tcW w:w="2127" w:type="dxa"/>
            <w:tcBorders>
              <w:top w:val="nil"/>
              <w:left w:val="single" w:sz="8" w:space="0" w:color="auto"/>
              <w:bottom w:val="nil"/>
              <w:right w:val="single" w:sz="8" w:space="0" w:color="auto"/>
            </w:tcBorders>
            <w:shd w:val="clear" w:color="auto" w:fill="auto"/>
            <w:vAlign w:val="center"/>
            <w:hideMark/>
          </w:tcPr>
          <w:p w14:paraId="01208C93" w14:textId="77777777" w:rsidR="00D538A6" w:rsidRPr="00D538A6" w:rsidRDefault="00D538A6" w:rsidP="00D538A6">
            <w:pPr>
              <w:rPr>
                <w:rFonts w:ascii="Cambria" w:eastAsia="Times New Roman" w:hAnsi="Cambria" w:cs="Calibri"/>
                <w:b/>
                <w:bCs/>
                <w:color w:val="000000"/>
                <w:sz w:val="20"/>
                <w:szCs w:val="20"/>
                <w:lang w:val="en-US"/>
              </w:rPr>
            </w:pPr>
            <w:r w:rsidRPr="00D538A6">
              <w:rPr>
                <w:rFonts w:ascii="Cambria" w:eastAsia="Times New Roman" w:hAnsi="Cambria" w:cs="Calibri"/>
                <w:b/>
                <w:bCs/>
                <w:color w:val="000000"/>
                <w:sz w:val="20"/>
                <w:szCs w:val="20"/>
                <w:lang w:val="en-US"/>
              </w:rPr>
              <w:t xml:space="preserve">Output 3.3: </w:t>
            </w:r>
            <w:r w:rsidRPr="00D538A6">
              <w:rPr>
                <w:rFonts w:ascii="Cambria" w:eastAsia="Times New Roman" w:hAnsi="Cambria" w:cs="Calibri"/>
                <w:color w:val="000000"/>
                <w:sz w:val="20"/>
                <w:szCs w:val="20"/>
                <w:lang w:val="en-US"/>
              </w:rPr>
              <w:t>A Communication campaign developed and delivered through community based activities and national media.</w:t>
            </w:r>
          </w:p>
        </w:tc>
        <w:tc>
          <w:tcPr>
            <w:tcW w:w="2409" w:type="dxa"/>
            <w:vMerge/>
            <w:tcBorders>
              <w:top w:val="nil"/>
              <w:left w:val="single" w:sz="8" w:space="0" w:color="auto"/>
              <w:bottom w:val="single" w:sz="8" w:space="0" w:color="000000"/>
              <w:right w:val="single" w:sz="8" w:space="0" w:color="auto"/>
            </w:tcBorders>
            <w:vAlign w:val="center"/>
            <w:hideMark/>
          </w:tcPr>
          <w:p w14:paraId="58BD8199" w14:textId="77777777" w:rsidR="00D538A6" w:rsidRPr="00D538A6" w:rsidRDefault="00D538A6" w:rsidP="00D538A6">
            <w:pPr>
              <w:rPr>
                <w:rFonts w:ascii="Cambria" w:eastAsia="Times New Roman" w:hAnsi="Cambria" w:cs="Calibri"/>
                <w:color w:val="000000"/>
                <w:sz w:val="20"/>
                <w:szCs w:val="20"/>
                <w:lang w:val="en-US"/>
              </w:rPr>
            </w:pPr>
          </w:p>
        </w:tc>
        <w:tc>
          <w:tcPr>
            <w:tcW w:w="4253" w:type="dxa"/>
            <w:vMerge/>
            <w:tcBorders>
              <w:top w:val="nil"/>
              <w:left w:val="single" w:sz="8" w:space="0" w:color="auto"/>
              <w:bottom w:val="single" w:sz="8" w:space="0" w:color="000000"/>
              <w:right w:val="single" w:sz="8" w:space="0" w:color="auto"/>
            </w:tcBorders>
            <w:vAlign w:val="center"/>
            <w:hideMark/>
          </w:tcPr>
          <w:p w14:paraId="7921AC23" w14:textId="77777777" w:rsidR="00D538A6" w:rsidRPr="00D538A6" w:rsidRDefault="00D538A6" w:rsidP="00D538A6">
            <w:pPr>
              <w:rPr>
                <w:rFonts w:ascii="Symbol" w:eastAsia="Times New Roman" w:hAnsi="Symbol" w:cs="Calibri"/>
                <w:color w:val="000000"/>
                <w:sz w:val="20"/>
                <w:szCs w:val="20"/>
                <w:lang w:val="en-US"/>
              </w:rPr>
            </w:pPr>
          </w:p>
        </w:tc>
        <w:tc>
          <w:tcPr>
            <w:tcW w:w="3561" w:type="dxa"/>
            <w:vMerge/>
            <w:tcBorders>
              <w:top w:val="nil"/>
              <w:left w:val="single" w:sz="8" w:space="0" w:color="auto"/>
              <w:bottom w:val="single" w:sz="8" w:space="0" w:color="000000"/>
              <w:right w:val="single" w:sz="8" w:space="0" w:color="auto"/>
            </w:tcBorders>
            <w:vAlign w:val="center"/>
            <w:hideMark/>
          </w:tcPr>
          <w:p w14:paraId="1BD5B30D" w14:textId="77777777" w:rsidR="00D538A6" w:rsidRPr="00D538A6" w:rsidRDefault="00D538A6" w:rsidP="00D538A6">
            <w:pPr>
              <w:rPr>
                <w:rFonts w:ascii="Cambria" w:eastAsia="Times New Roman" w:hAnsi="Cambria" w:cs="Calibri"/>
                <w:color w:val="000000"/>
                <w:sz w:val="20"/>
                <w:szCs w:val="20"/>
                <w:lang w:val="en-US"/>
              </w:rPr>
            </w:pPr>
          </w:p>
        </w:tc>
        <w:tc>
          <w:tcPr>
            <w:tcW w:w="992" w:type="dxa"/>
            <w:vMerge/>
            <w:tcBorders>
              <w:top w:val="nil"/>
              <w:left w:val="single" w:sz="8" w:space="0" w:color="auto"/>
              <w:bottom w:val="single" w:sz="8" w:space="0" w:color="000000"/>
              <w:right w:val="nil"/>
            </w:tcBorders>
            <w:vAlign w:val="center"/>
            <w:hideMark/>
          </w:tcPr>
          <w:p w14:paraId="7042C8C5" w14:textId="77777777" w:rsidR="00D538A6" w:rsidRPr="00D538A6" w:rsidRDefault="00D538A6" w:rsidP="00D538A6">
            <w:pPr>
              <w:rPr>
                <w:rFonts w:ascii="Cambria" w:eastAsia="Times New Roman" w:hAnsi="Cambria" w:cs="Calibri"/>
                <w:color w:val="000000"/>
                <w:sz w:val="20"/>
                <w:szCs w:val="20"/>
                <w:lang w:val="en-US"/>
              </w:rPr>
            </w:pPr>
          </w:p>
        </w:tc>
        <w:tc>
          <w:tcPr>
            <w:tcW w:w="1161" w:type="dxa"/>
            <w:tcBorders>
              <w:top w:val="nil"/>
              <w:left w:val="single" w:sz="8" w:space="0" w:color="auto"/>
              <w:bottom w:val="nil"/>
              <w:right w:val="single" w:sz="8" w:space="0" w:color="auto"/>
            </w:tcBorders>
            <w:shd w:val="clear" w:color="auto" w:fill="auto"/>
            <w:noWrap/>
            <w:vAlign w:val="bottom"/>
            <w:hideMark/>
          </w:tcPr>
          <w:p w14:paraId="4D1D1F9B" w14:textId="77777777" w:rsidR="00D538A6" w:rsidRPr="00D538A6" w:rsidRDefault="00D538A6" w:rsidP="00D538A6">
            <w:pPr>
              <w:rPr>
                <w:rFonts w:ascii="Calibri" w:eastAsia="Times New Roman" w:hAnsi="Calibri" w:cs="Calibri"/>
                <w:color w:val="000000"/>
                <w:sz w:val="44"/>
                <w:szCs w:val="44"/>
                <w:lang w:val="en-US"/>
              </w:rPr>
            </w:pPr>
            <w:r w:rsidRPr="00D538A6">
              <w:rPr>
                <w:rFonts w:ascii="Calibri" w:eastAsia="Times New Roman" w:hAnsi="Calibri" w:cs="Calibri"/>
                <w:color w:val="000000"/>
                <w:sz w:val="44"/>
                <w:szCs w:val="44"/>
                <w:lang w:val="en-US"/>
              </w:rPr>
              <w:t> </w:t>
            </w:r>
          </w:p>
        </w:tc>
      </w:tr>
      <w:tr w:rsidR="00D538A6" w:rsidRPr="00D538A6" w14:paraId="53C86DE3" w14:textId="77777777" w:rsidTr="007C0659">
        <w:trPr>
          <w:gridAfter w:val="1"/>
          <w:wAfter w:w="10" w:type="dxa"/>
          <w:trHeight w:val="1579"/>
        </w:trPr>
        <w:tc>
          <w:tcPr>
            <w:tcW w:w="2127" w:type="dxa"/>
            <w:tcBorders>
              <w:top w:val="nil"/>
              <w:left w:val="single" w:sz="8" w:space="0" w:color="auto"/>
              <w:bottom w:val="nil"/>
              <w:right w:val="single" w:sz="8" w:space="0" w:color="auto"/>
            </w:tcBorders>
            <w:shd w:val="clear" w:color="auto" w:fill="auto"/>
            <w:hideMark/>
          </w:tcPr>
          <w:p w14:paraId="018C7FF6"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tcBorders>
              <w:top w:val="nil"/>
              <w:left w:val="nil"/>
              <w:bottom w:val="nil"/>
              <w:right w:val="single" w:sz="8" w:space="0" w:color="auto"/>
            </w:tcBorders>
            <w:shd w:val="clear" w:color="auto" w:fill="auto"/>
            <w:vAlign w:val="center"/>
            <w:hideMark/>
          </w:tcPr>
          <w:p w14:paraId="0615A60F" w14:textId="77777777" w:rsidR="00D538A6" w:rsidRPr="00D538A6" w:rsidRDefault="00D538A6" w:rsidP="00BB5456">
            <w:pPr>
              <w:ind w:firstLineChars="15" w:firstLine="30"/>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14</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A communication campaign developed and delivered</w:t>
            </w:r>
          </w:p>
        </w:tc>
        <w:tc>
          <w:tcPr>
            <w:tcW w:w="4253" w:type="dxa"/>
            <w:tcBorders>
              <w:top w:val="nil"/>
              <w:left w:val="nil"/>
              <w:bottom w:val="nil"/>
              <w:right w:val="single" w:sz="8" w:space="0" w:color="auto"/>
            </w:tcBorders>
            <w:shd w:val="clear" w:color="auto" w:fill="auto"/>
            <w:vAlign w:val="center"/>
            <w:hideMark/>
          </w:tcPr>
          <w:p w14:paraId="07904EF1" w14:textId="77777777" w:rsidR="00D538A6" w:rsidRPr="00D538A6" w:rsidRDefault="00D538A6" w:rsidP="004B50F0">
            <w:pPr>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Skills and knowledge to develop such campaign is currently limited in Armenia</w:t>
            </w:r>
          </w:p>
        </w:tc>
        <w:tc>
          <w:tcPr>
            <w:tcW w:w="3561" w:type="dxa"/>
            <w:tcBorders>
              <w:top w:val="nil"/>
              <w:left w:val="nil"/>
              <w:bottom w:val="nil"/>
              <w:right w:val="single" w:sz="8" w:space="0" w:color="auto"/>
            </w:tcBorders>
            <w:shd w:val="clear" w:color="auto" w:fill="auto"/>
            <w:vAlign w:val="center"/>
            <w:hideMark/>
          </w:tcPr>
          <w:p w14:paraId="46312915"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15</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A communication campaign delivered and covering global environmental issues and solutions</w:t>
            </w:r>
          </w:p>
        </w:tc>
        <w:tc>
          <w:tcPr>
            <w:tcW w:w="992" w:type="dxa"/>
            <w:tcBorders>
              <w:top w:val="nil"/>
              <w:left w:val="nil"/>
              <w:bottom w:val="nil"/>
              <w:right w:val="nil"/>
            </w:tcBorders>
            <w:shd w:val="clear" w:color="000000" w:fill="FFFF00"/>
            <w:vAlign w:val="center"/>
            <w:hideMark/>
          </w:tcPr>
          <w:p w14:paraId="6701E7AB"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single" w:sz="8" w:space="0" w:color="auto"/>
              <w:left w:val="single" w:sz="8" w:space="0" w:color="auto"/>
              <w:bottom w:val="nil"/>
              <w:right w:val="single" w:sz="8" w:space="0" w:color="auto"/>
            </w:tcBorders>
            <w:shd w:val="clear" w:color="auto" w:fill="auto"/>
            <w:vAlign w:val="center"/>
            <w:hideMark/>
          </w:tcPr>
          <w:p w14:paraId="4F2183C1"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xml:space="preserve">                      S</w:t>
            </w:r>
          </w:p>
        </w:tc>
      </w:tr>
      <w:tr w:rsidR="00D538A6" w:rsidRPr="00D538A6" w14:paraId="1E599E59" w14:textId="77777777" w:rsidTr="007C0659">
        <w:trPr>
          <w:gridAfter w:val="1"/>
          <w:wAfter w:w="10" w:type="dxa"/>
          <w:trHeight w:val="1740"/>
        </w:trPr>
        <w:tc>
          <w:tcPr>
            <w:tcW w:w="2127" w:type="dxa"/>
            <w:tcBorders>
              <w:top w:val="nil"/>
              <w:left w:val="single" w:sz="8" w:space="0" w:color="auto"/>
              <w:bottom w:val="nil"/>
              <w:right w:val="single" w:sz="8" w:space="0" w:color="auto"/>
            </w:tcBorders>
            <w:shd w:val="clear" w:color="auto" w:fill="auto"/>
            <w:hideMark/>
          </w:tcPr>
          <w:p w14:paraId="4B2C7116" w14:textId="77777777" w:rsidR="00D538A6" w:rsidRPr="00D538A6" w:rsidRDefault="00D538A6" w:rsidP="00D538A6">
            <w:pPr>
              <w:rPr>
                <w:rFonts w:ascii="Calibri" w:eastAsia="Times New Roman" w:hAnsi="Calibri" w:cs="Calibri"/>
                <w:color w:val="000000"/>
                <w:sz w:val="20"/>
                <w:szCs w:val="20"/>
                <w:lang w:val="en-US"/>
              </w:rPr>
            </w:pPr>
            <w:r w:rsidRPr="00D538A6">
              <w:rPr>
                <w:rFonts w:ascii="Calibri" w:eastAsia="Times New Roman" w:hAnsi="Calibri" w:cs="Calibri"/>
                <w:color w:val="000000"/>
                <w:sz w:val="20"/>
                <w:szCs w:val="20"/>
                <w:lang w:val="en-US"/>
              </w:rPr>
              <w:t> </w:t>
            </w:r>
          </w:p>
        </w:tc>
        <w:tc>
          <w:tcPr>
            <w:tcW w:w="2409" w:type="dxa"/>
            <w:tcBorders>
              <w:top w:val="single" w:sz="8" w:space="0" w:color="auto"/>
              <w:left w:val="nil"/>
              <w:bottom w:val="nil"/>
              <w:right w:val="single" w:sz="8" w:space="0" w:color="auto"/>
            </w:tcBorders>
            <w:shd w:val="clear" w:color="auto" w:fill="auto"/>
            <w:vAlign w:val="center"/>
            <w:hideMark/>
          </w:tcPr>
          <w:p w14:paraId="02FB27BF" w14:textId="77777777" w:rsidR="00D538A6" w:rsidRPr="00D538A6" w:rsidRDefault="00D538A6" w:rsidP="00BB545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15</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Number of journalists (men and women) and diversity of media outlets trained to deliver EE programmes</w:t>
            </w:r>
          </w:p>
        </w:tc>
        <w:tc>
          <w:tcPr>
            <w:tcW w:w="4253" w:type="dxa"/>
            <w:tcBorders>
              <w:top w:val="single" w:sz="8" w:space="0" w:color="auto"/>
              <w:left w:val="nil"/>
              <w:bottom w:val="nil"/>
              <w:right w:val="single" w:sz="8" w:space="0" w:color="auto"/>
            </w:tcBorders>
            <w:shd w:val="clear" w:color="auto" w:fill="auto"/>
            <w:vAlign w:val="center"/>
            <w:hideMark/>
          </w:tcPr>
          <w:p w14:paraId="78307A30" w14:textId="77777777" w:rsidR="00D538A6" w:rsidRPr="00D538A6" w:rsidRDefault="00D538A6" w:rsidP="004B50F0">
            <w:pPr>
              <w:ind w:firstLineChars="15" w:firstLine="30"/>
              <w:rPr>
                <w:rFonts w:ascii="Symbol" w:eastAsia="Times New Roman" w:hAnsi="Symbol" w:cs="Calibri"/>
                <w:color w:val="000000"/>
                <w:sz w:val="20"/>
                <w:szCs w:val="20"/>
                <w:lang w:val="en-US"/>
              </w:rPr>
            </w:pPr>
            <w:r w:rsidRPr="00D538A6">
              <w:rPr>
                <w:rFonts w:ascii="Symbol" w:eastAsia="Times New Roman" w:hAnsi="Symbol" w:cs="Calibri"/>
                <w:color w:val="000000"/>
                <w:sz w:val="20"/>
                <w:szCs w:val="20"/>
                <w:lang w:val="en-US"/>
              </w:rPr>
              <w:t></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Journalists and their media outlets have limited capacity to inform the public on NRM issues, including global environmental issues and solutions</w:t>
            </w:r>
          </w:p>
        </w:tc>
        <w:tc>
          <w:tcPr>
            <w:tcW w:w="3561" w:type="dxa"/>
            <w:tcBorders>
              <w:top w:val="single" w:sz="8" w:space="0" w:color="auto"/>
              <w:left w:val="nil"/>
              <w:bottom w:val="nil"/>
              <w:right w:val="single" w:sz="8" w:space="0" w:color="auto"/>
            </w:tcBorders>
            <w:shd w:val="clear" w:color="auto" w:fill="auto"/>
            <w:vAlign w:val="center"/>
            <w:hideMark/>
          </w:tcPr>
          <w:p w14:paraId="76CC7F4B"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16</w:t>
            </w:r>
            <w:r w:rsidRPr="00D538A6">
              <w:rPr>
                <w:rFonts w:ascii="Times New Roman" w:eastAsia="Times New Roman" w:hAnsi="Times New Roman" w:cs="Times New Roman"/>
                <w:color w:val="000000"/>
                <w:sz w:val="20"/>
                <w:szCs w:val="20"/>
                <w:lang w:val="en-US"/>
              </w:rPr>
              <w:t xml:space="preserve">               </w:t>
            </w:r>
            <w:r w:rsidRPr="00D538A6">
              <w:rPr>
                <w:rFonts w:ascii="Cambria" w:eastAsia="Times New Roman" w:hAnsi="Cambria" w:cs="Calibri"/>
                <w:color w:val="000000"/>
                <w:sz w:val="20"/>
                <w:szCs w:val="20"/>
                <w:lang w:val="en-US"/>
              </w:rPr>
              <w:t>100 journalists with a minimum of 40% women linked to a diverse number of media outlets trained in environmental awareness, including global environmental issues and solutions</w:t>
            </w:r>
          </w:p>
        </w:tc>
        <w:tc>
          <w:tcPr>
            <w:tcW w:w="992" w:type="dxa"/>
            <w:tcBorders>
              <w:top w:val="single" w:sz="8" w:space="0" w:color="auto"/>
              <w:left w:val="nil"/>
              <w:bottom w:val="nil"/>
              <w:right w:val="single" w:sz="8" w:space="0" w:color="auto"/>
            </w:tcBorders>
            <w:shd w:val="clear" w:color="000000" w:fill="FFFF00"/>
            <w:vAlign w:val="center"/>
            <w:hideMark/>
          </w:tcPr>
          <w:p w14:paraId="1E3C5AC2" w14:textId="77777777"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 </w:t>
            </w:r>
          </w:p>
        </w:tc>
        <w:tc>
          <w:tcPr>
            <w:tcW w:w="1161" w:type="dxa"/>
            <w:tcBorders>
              <w:top w:val="nil"/>
              <w:left w:val="nil"/>
              <w:bottom w:val="single" w:sz="8" w:space="0" w:color="auto"/>
              <w:right w:val="single" w:sz="8" w:space="0" w:color="auto"/>
            </w:tcBorders>
            <w:shd w:val="clear" w:color="auto" w:fill="auto"/>
            <w:vAlign w:val="center"/>
            <w:hideMark/>
          </w:tcPr>
          <w:p w14:paraId="0C72775B" w14:textId="1B2F0FFC" w:rsidR="00D538A6" w:rsidRPr="00D538A6" w:rsidRDefault="00D538A6" w:rsidP="00D538A6">
            <w:pPr>
              <w:rPr>
                <w:rFonts w:ascii="Cambria" w:eastAsia="Times New Roman" w:hAnsi="Cambria" w:cs="Calibri"/>
                <w:color w:val="000000"/>
                <w:sz w:val="20"/>
                <w:szCs w:val="20"/>
                <w:lang w:val="en-US"/>
              </w:rPr>
            </w:pPr>
            <w:r w:rsidRPr="00D538A6">
              <w:rPr>
                <w:rFonts w:ascii="Cambria" w:eastAsia="Times New Roman" w:hAnsi="Cambria" w:cs="Calibri"/>
                <w:color w:val="000000"/>
                <w:sz w:val="20"/>
                <w:szCs w:val="20"/>
                <w:lang w:val="en-US"/>
              </w:rPr>
              <w:t>S</w:t>
            </w:r>
          </w:p>
        </w:tc>
      </w:tr>
    </w:tbl>
    <w:p w14:paraId="6AC5E782" w14:textId="77777777" w:rsidR="00D538A6" w:rsidRDefault="00D538A6">
      <w:r>
        <w:br w:type="page"/>
      </w:r>
    </w:p>
    <w:p w14:paraId="7FCF7E68" w14:textId="77777777" w:rsidR="00D538A6" w:rsidRDefault="00D538A6" w:rsidP="00D538A6">
      <w:pPr>
        <w:sectPr w:rsidR="00D538A6" w:rsidSect="00D538A6">
          <w:pgSz w:w="16840" w:h="11900" w:orient="landscape"/>
          <w:pgMar w:top="1077" w:right="1361" w:bottom="1418" w:left="1440" w:header="709" w:footer="709" w:gutter="0"/>
          <w:cols w:space="708"/>
          <w:titlePg/>
          <w:docGrid w:linePitch="360"/>
        </w:sectPr>
      </w:pPr>
    </w:p>
    <w:tbl>
      <w:tblPr>
        <w:tblStyle w:val="TableGrid"/>
        <w:tblpPr w:leftFromText="180" w:rightFromText="180" w:vertAnchor="page" w:horzAnchor="page" w:tblpX="1048" w:tblpY="876"/>
        <w:tblW w:w="9322" w:type="dxa"/>
        <w:tblLook w:val="04A0" w:firstRow="1" w:lastRow="0" w:firstColumn="1" w:lastColumn="0" w:noHBand="0" w:noVBand="1"/>
      </w:tblPr>
      <w:tblGrid>
        <w:gridCol w:w="841"/>
        <w:gridCol w:w="3006"/>
        <w:gridCol w:w="5475"/>
      </w:tblGrid>
      <w:tr w:rsidR="00D538A6" w14:paraId="18BC5397" w14:textId="77777777" w:rsidTr="00D538A6">
        <w:trPr>
          <w:trHeight w:val="575"/>
        </w:trPr>
        <w:tc>
          <w:tcPr>
            <w:tcW w:w="9322" w:type="dxa"/>
            <w:gridSpan w:val="3"/>
            <w:tcBorders>
              <w:top w:val="nil"/>
              <w:left w:val="nil"/>
              <w:right w:val="nil"/>
            </w:tcBorders>
          </w:tcPr>
          <w:p w14:paraId="2BACA17F" w14:textId="4F8E4C10" w:rsidR="00D538A6" w:rsidRDefault="00D538A6" w:rsidP="00D538A6">
            <w:r>
              <w:lastRenderedPageBreak/>
              <w:t xml:space="preserve">Annex </w:t>
            </w:r>
            <w:r w:rsidR="00E900E9">
              <w:t>3</w:t>
            </w:r>
            <w:r>
              <w:t xml:space="preserve">    People met  (chronological)</w:t>
            </w:r>
          </w:p>
        </w:tc>
      </w:tr>
      <w:tr w:rsidR="00D538A6" w14:paraId="79148EB5" w14:textId="77777777" w:rsidTr="00D538A6">
        <w:tc>
          <w:tcPr>
            <w:tcW w:w="841" w:type="dxa"/>
          </w:tcPr>
          <w:p w14:paraId="0BDF8227" w14:textId="77777777" w:rsidR="00D538A6" w:rsidRDefault="00D538A6" w:rsidP="00D538A6">
            <w:r>
              <w:t>Date</w:t>
            </w:r>
          </w:p>
        </w:tc>
        <w:tc>
          <w:tcPr>
            <w:tcW w:w="3006" w:type="dxa"/>
          </w:tcPr>
          <w:p w14:paraId="1890D1C9" w14:textId="77777777" w:rsidR="00D538A6" w:rsidRDefault="00D538A6" w:rsidP="00D538A6">
            <w:r>
              <w:t xml:space="preserve">                     Name</w:t>
            </w:r>
          </w:p>
        </w:tc>
        <w:tc>
          <w:tcPr>
            <w:tcW w:w="5475" w:type="dxa"/>
          </w:tcPr>
          <w:p w14:paraId="06CCC7AB" w14:textId="77777777" w:rsidR="00D538A6" w:rsidRDefault="00D538A6" w:rsidP="00D538A6">
            <w:r>
              <w:t xml:space="preserve">                       Function and Office </w:t>
            </w:r>
          </w:p>
        </w:tc>
      </w:tr>
      <w:tr w:rsidR="00D538A6" w14:paraId="1CF3D22A" w14:textId="77777777" w:rsidTr="00D538A6">
        <w:trPr>
          <w:trHeight w:val="405"/>
        </w:trPr>
        <w:tc>
          <w:tcPr>
            <w:tcW w:w="841" w:type="dxa"/>
          </w:tcPr>
          <w:p w14:paraId="24B3C0AC" w14:textId="77777777" w:rsidR="00D538A6" w:rsidRPr="005663FC" w:rsidRDefault="00D538A6" w:rsidP="00D538A6">
            <w:pPr>
              <w:rPr>
                <w:sz w:val="16"/>
                <w:szCs w:val="16"/>
              </w:rPr>
            </w:pPr>
            <w:r w:rsidRPr="005663FC">
              <w:rPr>
                <w:sz w:val="16"/>
                <w:szCs w:val="16"/>
              </w:rPr>
              <w:t>24/</w:t>
            </w:r>
            <w:r>
              <w:rPr>
                <w:sz w:val="16"/>
                <w:szCs w:val="16"/>
              </w:rPr>
              <w:t>11</w:t>
            </w:r>
          </w:p>
        </w:tc>
        <w:tc>
          <w:tcPr>
            <w:tcW w:w="3006" w:type="dxa"/>
          </w:tcPr>
          <w:p w14:paraId="1EF35756" w14:textId="77777777" w:rsidR="00D538A6" w:rsidRDefault="00D538A6" w:rsidP="00D538A6">
            <w:r>
              <w:t>Armine Poghosian</w:t>
            </w:r>
          </w:p>
        </w:tc>
        <w:tc>
          <w:tcPr>
            <w:tcW w:w="5475" w:type="dxa"/>
          </w:tcPr>
          <w:p w14:paraId="786A3157" w14:textId="77777777" w:rsidR="00D538A6" w:rsidRDefault="00D538A6" w:rsidP="00D538A6">
            <w:r>
              <w:t xml:space="preserve"> Project Technical Task Leader</w:t>
            </w:r>
          </w:p>
        </w:tc>
      </w:tr>
      <w:tr w:rsidR="00D538A6" w14:paraId="708C1E04" w14:textId="77777777" w:rsidTr="00D538A6">
        <w:trPr>
          <w:trHeight w:val="425"/>
        </w:trPr>
        <w:tc>
          <w:tcPr>
            <w:tcW w:w="841" w:type="dxa"/>
          </w:tcPr>
          <w:p w14:paraId="50D25CF7" w14:textId="77777777" w:rsidR="00D538A6" w:rsidRDefault="00D538A6" w:rsidP="00D538A6">
            <w:r>
              <w:t>24</w:t>
            </w:r>
          </w:p>
        </w:tc>
        <w:tc>
          <w:tcPr>
            <w:tcW w:w="3006" w:type="dxa"/>
          </w:tcPr>
          <w:p w14:paraId="3145430D" w14:textId="77777777" w:rsidR="00D538A6" w:rsidRDefault="00D538A6" w:rsidP="00D538A6">
            <w:r>
              <w:t>Tatevik  Markosyan</w:t>
            </w:r>
          </w:p>
        </w:tc>
        <w:tc>
          <w:tcPr>
            <w:tcW w:w="5475" w:type="dxa"/>
          </w:tcPr>
          <w:p w14:paraId="492A22F6" w14:textId="77777777" w:rsidR="00D538A6" w:rsidRDefault="00D538A6" w:rsidP="00D538A6">
            <w:r>
              <w:t xml:space="preserve"> Project Assistant</w:t>
            </w:r>
          </w:p>
        </w:tc>
      </w:tr>
      <w:tr w:rsidR="00D538A6" w14:paraId="7270F3F4" w14:textId="77777777" w:rsidTr="00D538A6">
        <w:trPr>
          <w:trHeight w:val="413"/>
        </w:trPr>
        <w:tc>
          <w:tcPr>
            <w:tcW w:w="841" w:type="dxa"/>
          </w:tcPr>
          <w:p w14:paraId="4A6879D0" w14:textId="77777777" w:rsidR="00D538A6" w:rsidRDefault="00D538A6" w:rsidP="00D538A6">
            <w:r>
              <w:t>24</w:t>
            </w:r>
          </w:p>
        </w:tc>
        <w:tc>
          <w:tcPr>
            <w:tcW w:w="3006" w:type="dxa"/>
          </w:tcPr>
          <w:p w14:paraId="2515EBDE" w14:textId="77777777" w:rsidR="00D538A6" w:rsidRDefault="00D538A6" w:rsidP="00D538A6">
            <w:r>
              <w:t>Ruzanna Khachatryan</w:t>
            </w:r>
          </w:p>
        </w:tc>
        <w:tc>
          <w:tcPr>
            <w:tcW w:w="5475" w:type="dxa"/>
          </w:tcPr>
          <w:p w14:paraId="55066C2E" w14:textId="77777777" w:rsidR="00D538A6" w:rsidRDefault="00D538A6" w:rsidP="00D538A6">
            <w:r>
              <w:t>Head Dev. Prog. &amp; Prof. Excel. Dep, Civil Serv. Council</w:t>
            </w:r>
          </w:p>
        </w:tc>
      </w:tr>
      <w:tr w:rsidR="00D538A6" w14:paraId="68C541FD" w14:textId="77777777" w:rsidTr="00D538A6">
        <w:trPr>
          <w:trHeight w:val="405"/>
        </w:trPr>
        <w:tc>
          <w:tcPr>
            <w:tcW w:w="841" w:type="dxa"/>
          </w:tcPr>
          <w:p w14:paraId="724BD046" w14:textId="77777777" w:rsidR="00D538A6" w:rsidRDefault="00D538A6" w:rsidP="00D538A6">
            <w:r>
              <w:t>24</w:t>
            </w:r>
          </w:p>
        </w:tc>
        <w:tc>
          <w:tcPr>
            <w:tcW w:w="3006" w:type="dxa"/>
          </w:tcPr>
          <w:p w14:paraId="6181F85A" w14:textId="77777777" w:rsidR="00D538A6" w:rsidRDefault="00D538A6" w:rsidP="00D538A6">
            <w:r>
              <w:t>Manvel Badalyan</w:t>
            </w:r>
          </w:p>
        </w:tc>
        <w:tc>
          <w:tcPr>
            <w:tcW w:w="5475" w:type="dxa"/>
          </w:tcPr>
          <w:p w14:paraId="52217653" w14:textId="77777777" w:rsidR="00D538A6" w:rsidRDefault="00D538A6" w:rsidP="00D538A6">
            <w:r>
              <w:t>Chairman Civil Service Council</w:t>
            </w:r>
          </w:p>
        </w:tc>
      </w:tr>
      <w:tr w:rsidR="00D538A6" w14:paraId="4725142E" w14:textId="77777777" w:rsidTr="00D538A6">
        <w:trPr>
          <w:trHeight w:val="404"/>
        </w:trPr>
        <w:tc>
          <w:tcPr>
            <w:tcW w:w="841" w:type="dxa"/>
          </w:tcPr>
          <w:p w14:paraId="72818011" w14:textId="77777777" w:rsidR="00D538A6" w:rsidRDefault="00D538A6" w:rsidP="00D538A6">
            <w:r>
              <w:t>24</w:t>
            </w:r>
          </w:p>
        </w:tc>
        <w:tc>
          <w:tcPr>
            <w:tcW w:w="3006" w:type="dxa"/>
          </w:tcPr>
          <w:p w14:paraId="6D1B015C" w14:textId="77777777" w:rsidR="00D538A6" w:rsidRDefault="00D538A6" w:rsidP="00D538A6">
            <w:r>
              <w:t>Kristine Karapetyan</w:t>
            </w:r>
          </w:p>
        </w:tc>
        <w:tc>
          <w:tcPr>
            <w:tcW w:w="5475" w:type="dxa"/>
          </w:tcPr>
          <w:p w14:paraId="401029EC" w14:textId="77777777" w:rsidR="00D538A6" w:rsidRPr="004360C9" w:rsidRDefault="00D538A6" w:rsidP="00D538A6">
            <w:r w:rsidRPr="004360C9">
              <w:t>Civil</w:t>
            </w:r>
            <w:r>
              <w:t xml:space="preserve"> Service Council</w:t>
            </w:r>
          </w:p>
        </w:tc>
      </w:tr>
      <w:tr w:rsidR="00D538A6" w14:paraId="61A46E40" w14:textId="77777777" w:rsidTr="00D538A6">
        <w:trPr>
          <w:trHeight w:val="404"/>
        </w:trPr>
        <w:tc>
          <w:tcPr>
            <w:tcW w:w="841" w:type="dxa"/>
          </w:tcPr>
          <w:p w14:paraId="7484138E" w14:textId="77777777" w:rsidR="00D538A6" w:rsidRDefault="00D538A6" w:rsidP="00D538A6">
            <w:r>
              <w:t>27</w:t>
            </w:r>
          </w:p>
        </w:tc>
        <w:tc>
          <w:tcPr>
            <w:tcW w:w="3006" w:type="dxa"/>
          </w:tcPr>
          <w:p w14:paraId="09EF2F8B" w14:textId="77777777" w:rsidR="00D538A6" w:rsidRDefault="00D538A6" w:rsidP="00D538A6">
            <w:r>
              <w:t>Georgi Arzumanyan</w:t>
            </w:r>
          </w:p>
        </w:tc>
        <w:tc>
          <w:tcPr>
            <w:tcW w:w="5475" w:type="dxa"/>
          </w:tcPr>
          <w:p w14:paraId="37FF8BD6" w14:textId="77777777" w:rsidR="00D538A6" w:rsidRDefault="00D538A6" w:rsidP="00D538A6">
            <w:r>
              <w:t>UNDP SGR Policy advisor</w:t>
            </w:r>
          </w:p>
        </w:tc>
      </w:tr>
      <w:tr w:rsidR="00D538A6" w14:paraId="58603E3D" w14:textId="77777777" w:rsidTr="00D538A6">
        <w:trPr>
          <w:trHeight w:val="404"/>
        </w:trPr>
        <w:tc>
          <w:tcPr>
            <w:tcW w:w="841" w:type="dxa"/>
          </w:tcPr>
          <w:p w14:paraId="7C268176" w14:textId="77777777" w:rsidR="00D538A6" w:rsidRDefault="00D538A6" w:rsidP="00D538A6">
            <w:r>
              <w:t>27</w:t>
            </w:r>
          </w:p>
        </w:tc>
        <w:tc>
          <w:tcPr>
            <w:tcW w:w="3006" w:type="dxa"/>
          </w:tcPr>
          <w:p w14:paraId="6C418181" w14:textId="77777777" w:rsidR="00D538A6" w:rsidRDefault="00D538A6" w:rsidP="00D538A6">
            <w:r>
              <w:t>Tatevik Koloyan</w:t>
            </w:r>
          </w:p>
        </w:tc>
        <w:tc>
          <w:tcPr>
            <w:tcW w:w="5475" w:type="dxa"/>
          </w:tcPr>
          <w:p w14:paraId="28121299" w14:textId="77777777" w:rsidR="00D538A6" w:rsidRDefault="00D538A6" w:rsidP="00D538A6">
            <w:r>
              <w:t>UNDP Environmental Programme Associate</w:t>
            </w:r>
          </w:p>
        </w:tc>
      </w:tr>
      <w:tr w:rsidR="00D538A6" w14:paraId="6A64BD46" w14:textId="77777777" w:rsidTr="00D538A6">
        <w:trPr>
          <w:trHeight w:val="424"/>
        </w:trPr>
        <w:tc>
          <w:tcPr>
            <w:tcW w:w="841" w:type="dxa"/>
          </w:tcPr>
          <w:p w14:paraId="7F408F03" w14:textId="77777777" w:rsidR="00D538A6" w:rsidRDefault="00D538A6" w:rsidP="00D538A6">
            <w:r>
              <w:t>27</w:t>
            </w:r>
          </w:p>
        </w:tc>
        <w:tc>
          <w:tcPr>
            <w:tcW w:w="3006" w:type="dxa"/>
          </w:tcPr>
          <w:p w14:paraId="6ABB52A9" w14:textId="77777777" w:rsidR="00D538A6" w:rsidRDefault="00D538A6" w:rsidP="00D538A6">
            <w:r>
              <w:t xml:space="preserve">Arman Melkonyan </w:t>
            </w:r>
          </w:p>
        </w:tc>
        <w:tc>
          <w:tcPr>
            <w:tcW w:w="5475" w:type="dxa"/>
          </w:tcPr>
          <w:p w14:paraId="2F5EFEE1" w14:textId="77777777" w:rsidR="00D538A6" w:rsidRDefault="00D538A6" w:rsidP="00D538A6">
            <w:r>
              <w:t>AM Partners Consulting Company UC</w:t>
            </w:r>
          </w:p>
        </w:tc>
      </w:tr>
      <w:tr w:rsidR="00D538A6" w14:paraId="155D9003" w14:textId="77777777" w:rsidTr="00D538A6">
        <w:trPr>
          <w:trHeight w:val="415"/>
        </w:trPr>
        <w:tc>
          <w:tcPr>
            <w:tcW w:w="841" w:type="dxa"/>
          </w:tcPr>
          <w:p w14:paraId="35BE27D5" w14:textId="77777777" w:rsidR="00D538A6" w:rsidRDefault="00D538A6" w:rsidP="00D538A6">
            <w:r>
              <w:t>27</w:t>
            </w:r>
          </w:p>
        </w:tc>
        <w:tc>
          <w:tcPr>
            <w:tcW w:w="3006" w:type="dxa"/>
          </w:tcPr>
          <w:p w14:paraId="5B0AE474" w14:textId="77777777" w:rsidR="00D538A6" w:rsidRDefault="00D538A6" w:rsidP="00D538A6">
            <w:r>
              <w:t>Vahe Mambreyan</w:t>
            </w:r>
          </w:p>
        </w:tc>
        <w:tc>
          <w:tcPr>
            <w:tcW w:w="5475" w:type="dxa"/>
          </w:tcPr>
          <w:p w14:paraId="4BEB1A52" w14:textId="77777777" w:rsidR="00D538A6" w:rsidRDefault="00D538A6" w:rsidP="00D538A6">
            <w:r w:rsidRPr="005663FC">
              <w:t>AM Partners Consulting Co</w:t>
            </w:r>
            <w:r>
              <w:t>m</w:t>
            </w:r>
            <w:r w:rsidRPr="005663FC">
              <w:t xml:space="preserve">pany UC </w:t>
            </w:r>
            <w:r>
              <w:t xml:space="preserve">                </w:t>
            </w:r>
          </w:p>
        </w:tc>
      </w:tr>
      <w:tr w:rsidR="00D538A6" w14:paraId="64702576" w14:textId="77777777" w:rsidTr="00D538A6">
        <w:trPr>
          <w:trHeight w:val="420"/>
        </w:trPr>
        <w:tc>
          <w:tcPr>
            <w:tcW w:w="841" w:type="dxa"/>
          </w:tcPr>
          <w:p w14:paraId="416A7CDC" w14:textId="77777777" w:rsidR="00D538A6" w:rsidRDefault="00D538A6" w:rsidP="00D538A6">
            <w:r>
              <w:t>28</w:t>
            </w:r>
          </w:p>
        </w:tc>
        <w:tc>
          <w:tcPr>
            <w:tcW w:w="3006" w:type="dxa"/>
          </w:tcPr>
          <w:p w14:paraId="2D44DF7C" w14:textId="77777777" w:rsidR="00D538A6" w:rsidRDefault="00D538A6" w:rsidP="00D538A6">
            <w:r>
              <w:t>Alen Amirkhanian</w:t>
            </w:r>
          </w:p>
        </w:tc>
        <w:tc>
          <w:tcPr>
            <w:tcW w:w="5475" w:type="dxa"/>
          </w:tcPr>
          <w:p w14:paraId="463E708A" w14:textId="77777777" w:rsidR="00D538A6" w:rsidRDefault="00D538A6" w:rsidP="00D538A6">
            <w:r>
              <w:t>AUA</w:t>
            </w:r>
          </w:p>
        </w:tc>
      </w:tr>
      <w:tr w:rsidR="00D538A6" w14:paraId="34E763D8" w14:textId="77777777" w:rsidTr="00D538A6">
        <w:trPr>
          <w:trHeight w:val="413"/>
        </w:trPr>
        <w:tc>
          <w:tcPr>
            <w:tcW w:w="841" w:type="dxa"/>
          </w:tcPr>
          <w:p w14:paraId="3D5A1D13" w14:textId="77777777" w:rsidR="00D538A6" w:rsidRDefault="00D538A6" w:rsidP="00D538A6">
            <w:r>
              <w:t>28</w:t>
            </w:r>
          </w:p>
        </w:tc>
        <w:tc>
          <w:tcPr>
            <w:tcW w:w="3006" w:type="dxa"/>
          </w:tcPr>
          <w:p w14:paraId="451A2962" w14:textId="77777777" w:rsidR="00D538A6" w:rsidRDefault="00D538A6" w:rsidP="00D538A6">
            <w:r>
              <w:t>Karine Danielyan</w:t>
            </w:r>
          </w:p>
        </w:tc>
        <w:tc>
          <w:tcPr>
            <w:tcW w:w="5475" w:type="dxa"/>
          </w:tcPr>
          <w:p w14:paraId="17B27962" w14:textId="77777777" w:rsidR="00D538A6" w:rsidRDefault="00D538A6" w:rsidP="00D538A6">
            <w:r>
              <w:t>Consultant, State Pedagogical University</w:t>
            </w:r>
          </w:p>
        </w:tc>
      </w:tr>
      <w:tr w:rsidR="00D538A6" w14:paraId="62C757F5" w14:textId="77777777" w:rsidTr="00D538A6">
        <w:trPr>
          <w:trHeight w:val="405"/>
        </w:trPr>
        <w:tc>
          <w:tcPr>
            <w:tcW w:w="841" w:type="dxa"/>
          </w:tcPr>
          <w:p w14:paraId="2BEE14A3" w14:textId="77777777" w:rsidR="00D538A6" w:rsidRDefault="00D538A6" w:rsidP="00D538A6">
            <w:bookmarkStart w:id="18" w:name="_GoBack" w:colFirst="1" w:colLast="1"/>
            <w:r>
              <w:t>28</w:t>
            </w:r>
          </w:p>
        </w:tc>
        <w:tc>
          <w:tcPr>
            <w:tcW w:w="3006" w:type="dxa"/>
          </w:tcPr>
          <w:p w14:paraId="679A6969" w14:textId="77777777" w:rsidR="00D538A6" w:rsidRDefault="00D538A6" w:rsidP="00D538A6">
            <w:r>
              <w:t>Narine Hovhannisyan</w:t>
            </w:r>
          </w:p>
        </w:tc>
        <w:tc>
          <w:tcPr>
            <w:tcW w:w="5475" w:type="dxa"/>
          </w:tcPr>
          <w:p w14:paraId="29CAC3D4" w14:textId="77777777" w:rsidR="00D538A6" w:rsidRDefault="00D538A6" w:rsidP="00D538A6">
            <w:r>
              <w:t>Consultant</w:t>
            </w:r>
          </w:p>
        </w:tc>
      </w:tr>
      <w:tr w:rsidR="00D538A6" w14:paraId="61C6F756" w14:textId="77777777" w:rsidTr="00D538A6">
        <w:trPr>
          <w:trHeight w:val="424"/>
        </w:trPr>
        <w:tc>
          <w:tcPr>
            <w:tcW w:w="841" w:type="dxa"/>
          </w:tcPr>
          <w:p w14:paraId="148637D6" w14:textId="77777777" w:rsidR="00D538A6" w:rsidRDefault="00D538A6" w:rsidP="00D538A6">
            <w:r>
              <w:t>28</w:t>
            </w:r>
          </w:p>
        </w:tc>
        <w:tc>
          <w:tcPr>
            <w:tcW w:w="3006" w:type="dxa"/>
          </w:tcPr>
          <w:p w14:paraId="7C18BA72" w14:textId="77777777" w:rsidR="00D538A6" w:rsidRDefault="00D538A6" w:rsidP="00D538A6">
            <w:r>
              <w:t>Melanya Davtyan</w:t>
            </w:r>
          </w:p>
        </w:tc>
        <w:tc>
          <w:tcPr>
            <w:tcW w:w="5475" w:type="dxa"/>
          </w:tcPr>
          <w:p w14:paraId="5BB59FF9" w14:textId="77777777" w:rsidR="00D538A6" w:rsidRDefault="00D538A6" w:rsidP="00D538A6">
            <w:r>
              <w:t>Consultant</w:t>
            </w:r>
          </w:p>
        </w:tc>
      </w:tr>
      <w:bookmarkEnd w:id="18"/>
      <w:tr w:rsidR="00D538A6" w14:paraId="64E65930" w14:textId="77777777" w:rsidTr="00D538A6">
        <w:trPr>
          <w:trHeight w:val="401"/>
        </w:trPr>
        <w:tc>
          <w:tcPr>
            <w:tcW w:w="841" w:type="dxa"/>
          </w:tcPr>
          <w:p w14:paraId="290B7CF4" w14:textId="77777777" w:rsidR="00D538A6" w:rsidRDefault="00D538A6" w:rsidP="00D538A6">
            <w:r>
              <w:t>28</w:t>
            </w:r>
          </w:p>
        </w:tc>
        <w:tc>
          <w:tcPr>
            <w:tcW w:w="3006" w:type="dxa"/>
          </w:tcPr>
          <w:p w14:paraId="38C566E5" w14:textId="77777777" w:rsidR="00D538A6" w:rsidRDefault="00D538A6" w:rsidP="00D538A6">
            <w:r>
              <w:t>Samvel Baloyan</w:t>
            </w:r>
          </w:p>
        </w:tc>
        <w:tc>
          <w:tcPr>
            <w:tcW w:w="5475" w:type="dxa"/>
          </w:tcPr>
          <w:p w14:paraId="08093942" w14:textId="77777777" w:rsidR="00D538A6" w:rsidRDefault="00D538A6" w:rsidP="00D538A6">
            <w:r>
              <w:t>Consultant</w:t>
            </w:r>
          </w:p>
        </w:tc>
      </w:tr>
      <w:tr w:rsidR="00D538A6" w14:paraId="386D4A00" w14:textId="77777777" w:rsidTr="00D538A6">
        <w:trPr>
          <w:trHeight w:val="401"/>
        </w:trPr>
        <w:tc>
          <w:tcPr>
            <w:tcW w:w="841" w:type="dxa"/>
          </w:tcPr>
          <w:p w14:paraId="73F879D3" w14:textId="77777777" w:rsidR="00D538A6" w:rsidRDefault="00D538A6" w:rsidP="00D538A6">
            <w:r>
              <w:t xml:space="preserve">28 </w:t>
            </w:r>
          </w:p>
        </w:tc>
        <w:tc>
          <w:tcPr>
            <w:tcW w:w="3006" w:type="dxa"/>
          </w:tcPr>
          <w:p w14:paraId="1E66895E" w14:textId="77777777" w:rsidR="00D538A6" w:rsidRDefault="00D538A6" w:rsidP="00D538A6">
            <w:r>
              <w:t>Gayane</w:t>
            </w:r>
            <w:r w:rsidDel="00A22DD1">
              <w:t xml:space="preserve"> </w:t>
            </w:r>
            <w:r>
              <w:t>Hovhannisyan</w:t>
            </w:r>
          </w:p>
        </w:tc>
        <w:tc>
          <w:tcPr>
            <w:tcW w:w="5475" w:type="dxa"/>
          </w:tcPr>
          <w:p w14:paraId="5EB09C69" w14:textId="77777777" w:rsidR="00D538A6" w:rsidRDefault="00D538A6" w:rsidP="00D538A6">
            <w:r>
              <w:t>Consultant</w:t>
            </w:r>
            <w:r w:rsidDel="00A22DD1">
              <w:t xml:space="preserve"> </w:t>
            </w:r>
          </w:p>
        </w:tc>
      </w:tr>
      <w:tr w:rsidR="00D538A6" w14:paraId="49CD95EA" w14:textId="77777777" w:rsidTr="00D538A6">
        <w:trPr>
          <w:trHeight w:val="401"/>
        </w:trPr>
        <w:tc>
          <w:tcPr>
            <w:tcW w:w="841" w:type="dxa"/>
          </w:tcPr>
          <w:p w14:paraId="53BCC461" w14:textId="77777777" w:rsidR="00D538A6" w:rsidRDefault="00D538A6" w:rsidP="00D538A6">
            <w:r>
              <w:t>28</w:t>
            </w:r>
          </w:p>
        </w:tc>
        <w:tc>
          <w:tcPr>
            <w:tcW w:w="3006" w:type="dxa"/>
          </w:tcPr>
          <w:p w14:paraId="0BC6AA0A" w14:textId="77777777" w:rsidR="00D538A6" w:rsidRDefault="00D538A6" w:rsidP="00D538A6">
            <w:r>
              <w:t>Serob Khachatryan</w:t>
            </w:r>
          </w:p>
        </w:tc>
        <w:tc>
          <w:tcPr>
            <w:tcW w:w="5475" w:type="dxa"/>
          </w:tcPr>
          <w:p w14:paraId="5F75EB37" w14:textId="77777777" w:rsidR="00D538A6" w:rsidRDefault="00D538A6" w:rsidP="00D538A6">
            <w:r>
              <w:t>Consultant</w:t>
            </w:r>
          </w:p>
        </w:tc>
      </w:tr>
      <w:tr w:rsidR="00D538A6" w14:paraId="3DDDF05A" w14:textId="77777777" w:rsidTr="00D538A6">
        <w:trPr>
          <w:trHeight w:val="401"/>
        </w:trPr>
        <w:tc>
          <w:tcPr>
            <w:tcW w:w="841" w:type="dxa"/>
          </w:tcPr>
          <w:p w14:paraId="6EFD124A" w14:textId="77777777" w:rsidR="00D538A6" w:rsidRDefault="00D538A6" w:rsidP="00D538A6">
            <w:r>
              <w:t>28</w:t>
            </w:r>
          </w:p>
        </w:tc>
        <w:tc>
          <w:tcPr>
            <w:tcW w:w="3006" w:type="dxa"/>
          </w:tcPr>
          <w:p w14:paraId="7DB38A61" w14:textId="77777777" w:rsidR="00D538A6" w:rsidRDefault="00D538A6" w:rsidP="00D538A6">
            <w:r>
              <w:t>Anastas Aghazaryan</w:t>
            </w:r>
          </w:p>
        </w:tc>
        <w:tc>
          <w:tcPr>
            <w:tcW w:w="5475" w:type="dxa"/>
          </w:tcPr>
          <w:p w14:paraId="6BD0A1D9" w14:textId="77777777" w:rsidR="00D538A6" w:rsidRDefault="00D538A6" w:rsidP="00D538A6">
            <w:r>
              <w:t>Consultant</w:t>
            </w:r>
          </w:p>
        </w:tc>
      </w:tr>
      <w:tr w:rsidR="00D538A6" w14:paraId="7A0B5C29" w14:textId="77777777" w:rsidTr="00D538A6">
        <w:trPr>
          <w:trHeight w:val="401"/>
        </w:trPr>
        <w:tc>
          <w:tcPr>
            <w:tcW w:w="841" w:type="dxa"/>
          </w:tcPr>
          <w:p w14:paraId="065A838B" w14:textId="77777777" w:rsidR="00D538A6" w:rsidRDefault="00D538A6" w:rsidP="00D538A6">
            <w:r>
              <w:t>28</w:t>
            </w:r>
          </w:p>
        </w:tc>
        <w:tc>
          <w:tcPr>
            <w:tcW w:w="3006" w:type="dxa"/>
          </w:tcPr>
          <w:p w14:paraId="59750C9D" w14:textId="77777777" w:rsidR="00D538A6" w:rsidRDefault="00D538A6" w:rsidP="00D538A6">
            <w:r>
              <w:t>Silva Abelyan</w:t>
            </w:r>
          </w:p>
        </w:tc>
        <w:tc>
          <w:tcPr>
            <w:tcW w:w="5475" w:type="dxa"/>
          </w:tcPr>
          <w:p w14:paraId="7A71C7CF" w14:textId="77777777" w:rsidR="00D538A6" w:rsidRDefault="00D538A6" w:rsidP="00D538A6">
            <w:r>
              <w:t>UNDP HR</w:t>
            </w:r>
          </w:p>
        </w:tc>
      </w:tr>
      <w:tr w:rsidR="00D538A6" w14:paraId="3834E29D" w14:textId="77777777" w:rsidTr="00D538A6">
        <w:trPr>
          <w:trHeight w:val="401"/>
        </w:trPr>
        <w:tc>
          <w:tcPr>
            <w:tcW w:w="841" w:type="dxa"/>
          </w:tcPr>
          <w:p w14:paraId="20DB9CCA" w14:textId="77777777" w:rsidR="00D538A6" w:rsidRDefault="00D538A6" w:rsidP="00D538A6">
            <w:r>
              <w:t>29</w:t>
            </w:r>
          </w:p>
        </w:tc>
        <w:tc>
          <w:tcPr>
            <w:tcW w:w="3006" w:type="dxa"/>
          </w:tcPr>
          <w:p w14:paraId="241AA9A8" w14:textId="77777777" w:rsidR="00D538A6" w:rsidRDefault="00D538A6" w:rsidP="00D538A6">
            <w:r>
              <w:t>Robert Stepanyan</w:t>
            </w:r>
          </w:p>
        </w:tc>
        <w:tc>
          <w:tcPr>
            <w:tcW w:w="5475" w:type="dxa"/>
          </w:tcPr>
          <w:p w14:paraId="2DEB5551" w14:textId="77777777" w:rsidR="00D538A6" w:rsidRDefault="00D538A6" w:rsidP="00D538A6">
            <w:r>
              <w:t>Head, Dev. Progr. Monitoring MoES/Board Member</w:t>
            </w:r>
          </w:p>
        </w:tc>
      </w:tr>
      <w:tr w:rsidR="00D538A6" w14:paraId="13DBEB9E" w14:textId="77777777" w:rsidTr="00D538A6">
        <w:trPr>
          <w:trHeight w:val="401"/>
        </w:trPr>
        <w:tc>
          <w:tcPr>
            <w:tcW w:w="841" w:type="dxa"/>
          </w:tcPr>
          <w:p w14:paraId="5FE660DF" w14:textId="77777777" w:rsidR="00D538A6" w:rsidRDefault="00D538A6" w:rsidP="00D538A6">
            <w:r>
              <w:t>29</w:t>
            </w:r>
          </w:p>
        </w:tc>
        <w:tc>
          <w:tcPr>
            <w:tcW w:w="3006" w:type="dxa"/>
          </w:tcPr>
          <w:p w14:paraId="241F41ED" w14:textId="77777777" w:rsidR="00D538A6" w:rsidRDefault="00D538A6" w:rsidP="00D538A6">
            <w:r>
              <w:t>Armen Vardanyan</w:t>
            </w:r>
          </w:p>
        </w:tc>
        <w:tc>
          <w:tcPr>
            <w:tcW w:w="5475" w:type="dxa"/>
          </w:tcPr>
          <w:p w14:paraId="5E30DEB0" w14:textId="77777777" w:rsidR="00D538A6" w:rsidRDefault="00D538A6" w:rsidP="00D538A6">
            <w:r>
              <w:t>MNP /Board Member</w:t>
            </w:r>
          </w:p>
        </w:tc>
      </w:tr>
      <w:tr w:rsidR="00D538A6" w14:paraId="6986DD55" w14:textId="77777777" w:rsidTr="00D538A6">
        <w:trPr>
          <w:trHeight w:val="402"/>
        </w:trPr>
        <w:tc>
          <w:tcPr>
            <w:tcW w:w="841" w:type="dxa"/>
          </w:tcPr>
          <w:p w14:paraId="76EAD287" w14:textId="77777777" w:rsidR="00D538A6" w:rsidRDefault="00D538A6" w:rsidP="00D538A6">
            <w:r>
              <w:t>30</w:t>
            </w:r>
          </w:p>
        </w:tc>
        <w:tc>
          <w:tcPr>
            <w:tcW w:w="3006" w:type="dxa"/>
          </w:tcPr>
          <w:p w14:paraId="299B85D9" w14:textId="77777777" w:rsidR="00D538A6" w:rsidRDefault="00D538A6" w:rsidP="00D538A6">
            <w:r>
              <w:t>Arsen Lokyan</w:t>
            </w:r>
          </w:p>
        </w:tc>
        <w:tc>
          <w:tcPr>
            <w:tcW w:w="5475" w:type="dxa"/>
          </w:tcPr>
          <w:p w14:paraId="4E6A9299" w14:textId="77777777" w:rsidR="00D538A6" w:rsidRDefault="00D538A6" w:rsidP="00D538A6">
            <w:r>
              <w:t>Rector, Public Administration Academy of Armenia</w:t>
            </w:r>
          </w:p>
        </w:tc>
      </w:tr>
      <w:tr w:rsidR="00D538A6" w14:paraId="270D7F8B" w14:textId="77777777" w:rsidTr="00D538A6">
        <w:trPr>
          <w:trHeight w:val="402"/>
        </w:trPr>
        <w:tc>
          <w:tcPr>
            <w:tcW w:w="841" w:type="dxa"/>
          </w:tcPr>
          <w:p w14:paraId="75E5F957" w14:textId="77777777" w:rsidR="00D538A6" w:rsidRDefault="00D538A6" w:rsidP="00D538A6">
            <w:r>
              <w:t>30</w:t>
            </w:r>
          </w:p>
        </w:tc>
        <w:tc>
          <w:tcPr>
            <w:tcW w:w="3006" w:type="dxa"/>
          </w:tcPr>
          <w:p w14:paraId="129B7B4A" w14:textId="77777777" w:rsidR="00D538A6" w:rsidRDefault="00D538A6" w:rsidP="00D538A6">
            <w:r>
              <w:t>Heghine Hakhverdyan</w:t>
            </w:r>
          </w:p>
        </w:tc>
        <w:tc>
          <w:tcPr>
            <w:tcW w:w="5475" w:type="dxa"/>
          </w:tcPr>
          <w:p w14:paraId="71D582F2" w14:textId="77777777" w:rsidR="00D538A6" w:rsidRDefault="00D538A6" w:rsidP="00D538A6">
            <w:r>
              <w:t>Consultant</w:t>
            </w:r>
          </w:p>
        </w:tc>
      </w:tr>
      <w:tr w:rsidR="00D538A6" w14:paraId="175EF39C" w14:textId="77777777" w:rsidTr="00D538A6">
        <w:trPr>
          <w:trHeight w:val="402"/>
        </w:trPr>
        <w:tc>
          <w:tcPr>
            <w:tcW w:w="841" w:type="dxa"/>
          </w:tcPr>
          <w:p w14:paraId="4BE2B443" w14:textId="77777777" w:rsidR="00D538A6" w:rsidRDefault="00D538A6" w:rsidP="00D538A6">
            <w:r>
              <w:t>01</w:t>
            </w:r>
          </w:p>
        </w:tc>
        <w:tc>
          <w:tcPr>
            <w:tcW w:w="3006" w:type="dxa"/>
          </w:tcPr>
          <w:p w14:paraId="532A5417" w14:textId="77777777" w:rsidR="00D538A6" w:rsidRDefault="00D538A6" w:rsidP="00D538A6">
            <w:r>
              <w:t>Armenak Antinyan</w:t>
            </w:r>
          </w:p>
        </w:tc>
        <w:tc>
          <w:tcPr>
            <w:tcW w:w="5475" w:type="dxa"/>
          </w:tcPr>
          <w:p w14:paraId="19E8E9D3" w14:textId="77777777" w:rsidR="00D538A6" w:rsidRDefault="00D538A6" w:rsidP="00D538A6">
            <w:r>
              <w:t>Consultant</w:t>
            </w:r>
          </w:p>
        </w:tc>
      </w:tr>
      <w:tr w:rsidR="00D538A6" w14:paraId="3F62CD4C" w14:textId="77777777" w:rsidTr="00D538A6">
        <w:trPr>
          <w:trHeight w:val="402"/>
        </w:trPr>
        <w:tc>
          <w:tcPr>
            <w:tcW w:w="841" w:type="dxa"/>
          </w:tcPr>
          <w:p w14:paraId="30B464BD" w14:textId="77777777" w:rsidR="00D538A6" w:rsidRDefault="00D538A6" w:rsidP="00D538A6">
            <w:r w:rsidRPr="007B2CCE">
              <w:rPr>
                <w:sz w:val="18"/>
                <w:szCs w:val="18"/>
              </w:rPr>
              <w:t>04/</w:t>
            </w:r>
            <w:r>
              <w:rPr>
                <w:sz w:val="18"/>
                <w:szCs w:val="18"/>
              </w:rPr>
              <w:t>12</w:t>
            </w:r>
          </w:p>
        </w:tc>
        <w:tc>
          <w:tcPr>
            <w:tcW w:w="3006" w:type="dxa"/>
          </w:tcPr>
          <w:p w14:paraId="138981ED" w14:textId="77777777" w:rsidR="00D538A6" w:rsidRDefault="00D538A6" w:rsidP="00D538A6">
            <w:r>
              <w:t>Armen Martirosyan</w:t>
            </w:r>
          </w:p>
        </w:tc>
        <w:tc>
          <w:tcPr>
            <w:tcW w:w="5475" w:type="dxa"/>
          </w:tcPr>
          <w:p w14:paraId="1D4A1DB8" w14:textId="77777777" w:rsidR="00D538A6" w:rsidRDefault="00D538A6" w:rsidP="00D538A6">
            <w:r>
              <w:t>Head SGR, UNDP</w:t>
            </w:r>
          </w:p>
        </w:tc>
      </w:tr>
      <w:tr w:rsidR="00D538A6" w14:paraId="31B2D7AE" w14:textId="77777777" w:rsidTr="00D538A6">
        <w:trPr>
          <w:trHeight w:val="402"/>
        </w:trPr>
        <w:tc>
          <w:tcPr>
            <w:tcW w:w="841" w:type="dxa"/>
          </w:tcPr>
          <w:p w14:paraId="4C6AB1F4" w14:textId="77777777" w:rsidR="00D538A6" w:rsidRDefault="00D538A6" w:rsidP="00D538A6">
            <w:r>
              <w:t>05</w:t>
            </w:r>
          </w:p>
        </w:tc>
        <w:tc>
          <w:tcPr>
            <w:tcW w:w="3006" w:type="dxa"/>
          </w:tcPr>
          <w:p w14:paraId="3439B336" w14:textId="77777777" w:rsidR="00D538A6" w:rsidRDefault="00D538A6" w:rsidP="00D538A6">
            <w:r>
              <w:t>Lucine Gharajyan</w:t>
            </w:r>
          </w:p>
        </w:tc>
        <w:tc>
          <w:tcPr>
            <w:tcW w:w="5475" w:type="dxa"/>
          </w:tcPr>
          <w:p w14:paraId="249CE2BB" w14:textId="77777777" w:rsidR="00D538A6" w:rsidRDefault="00D538A6" w:rsidP="00D538A6">
            <w:r>
              <w:t>Advisor GIZ Yerevan</w:t>
            </w:r>
          </w:p>
        </w:tc>
      </w:tr>
      <w:tr w:rsidR="00D538A6" w14:paraId="19D21A75" w14:textId="77777777" w:rsidTr="00D538A6">
        <w:trPr>
          <w:trHeight w:val="465"/>
        </w:trPr>
        <w:tc>
          <w:tcPr>
            <w:tcW w:w="841" w:type="dxa"/>
          </w:tcPr>
          <w:p w14:paraId="35090D72" w14:textId="77777777" w:rsidR="00D538A6" w:rsidRDefault="00D538A6" w:rsidP="00D538A6">
            <w:r>
              <w:t>05</w:t>
            </w:r>
          </w:p>
        </w:tc>
        <w:tc>
          <w:tcPr>
            <w:tcW w:w="3006" w:type="dxa"/>
          </w:tcPr>
          <w:p w14:paraId="3755A315" w14:textId="77777777" w:rsidR="00D538A6" w:rsidRDefault="00D538A6" w:rsidP="00D538A6">
            <w:r>
              <w:t>Aram Ter-Zakaryan</w:t>
            </w:r>
          </w:p>
        </w:tc>
        <w:tc>
          <w:tcPr>
            <w:tcW w:w="5475" w:type="dxa"/>
          </w:tcPr>
          <w:p w14:paraId="6B5E4035" w14:textId="77777777" w:rsidR="00D538A6" w:rsidRDefault="00D538A6" w:rsidP="00D538A6">
            <w:r>
              <w:t>UNDP Advisor</w:t>
            </w:r>
          </w:p>
        </w:tc>
      </w:tr>
    </w:tbl>
    <w:p w14:paraId="2C4DAEE1" w14:textId="77777777" w:rsidR="00D538A6" w:rsidRDefault="00D538A6" w:rsidP="00D538A6"/>
    <w:p w14:paraId="3B3AC64E" w14:textId="77777777" w:rsidR="00D538A6" w:rsidRPr="001567C6" w:rsidRDefault="00D538A6" w:rsidP="00D538A6">
      <w:pPr>
        <w:tabs>
          <w:tab w:val="left" w:pos="90"/>
        </w:tabs>
        <w:spacing w:after="120"/>
        <w:jc w:val="center"/>
        <w:rPr>
          <w:rFonts w:ascii="Calibri" w:hAnsi="Calibri" w:cs="Calibri"/>
          <w:b/>
          <w:lang w:val="hy-AM"/>
        </w:rPr>
      </w:pPr>
      <w:r w:rsidRPr="001567C6">
        <w:rPr>
          <w:rFonts w:ascii="Calibri" w:hAnsi="Calibri" w:cs="Calibri"/>
          <w:b/>
          <w:noProof/>
        </w:rPr>
        <mc:AlternateContent>
          <mc:Choice Requires="wpg">
            <w:drawing>
              <wp:anchor distT="0" distB="0" distL="114300" distR="114300" simplePos="0" relativeHeight="251664384" behindDoc="0" locked="0" layoutInCell="1" allowOverlap="1" wp14:anchorId="179C3068" wp14:editId="5DF9D115">
                <wp:simplePos x="0" y="0"/>
                <wp:positionH relativeFrom="column">
                  <wp:posOffset>102140</wp:posOffset>
                </wp:positionH>
                <wp:positionV relativeFrom="paragraph">
                  <wp:posOffset>0</wp:posOffset>
                </wp:positionV>
                <wp:extent cx="5712204" cy="1200785"/>
                <wp:effectExtent l="0" t="0" r="3175" b="0"/>
                <wp:wrapSquare wrapText="bothSides"/>
                <wp:docPr id="4" name="Group 4"/>
                <wp:cNvGraphicFramePr/>
                <a:graphic xmlns:a="http://schemas.openxmlformats.org/drawingml/2006/main">
                  <a:graphicData uri="http://schemas.microsoft.com/office/word/2010/wordprocessingGroup">
                    <wpg:wgp>
                      <wpg:cNvGrpSpPr/>
                      <wpg:grpSpPr>
                        <a:xfrm>
                          <a:off x="0" y="0"/>
                          <a:ext cx="5712204" cy="1200785"/>
                          <a:chOff x="0" y="0"/>
                          <a:chExt cx="5712204" cy="1200785"/>
                        </a:xfrm>
                      </wpg:grpSpPr>
                      <pic:pic xmlns:pic="http://schemas.openxmlformats.org/drawingml/2006/picture">
                        <pic:nvPicPr>
                          <pic:cNvPr id="5" name="Picture 5"/>
                          <pic:cNvPicPr/>
                        </pic:nvPicPr>
                        <pic:blipFill>
                          <a:blip r:embed="rId20"/>
                          <a:stretch>
                            <a:fillRect/>
                          </a:stretch>
                        </pic:blipFill>
                        <pic:spPr>
                          <a:xfrm>
                            <a:off x="2344366" y="0"/>
                            <a:ext cx="940435" cy="904240"/>
                          </a:xfrm>
                          <a:prstGeom prst="rect">
                            <a:avLst/>
                          </a:prstGeom>
                        </pic:spPr>
                      </pic:pic>
                      <pic:pic xmlns:pic="http://schemas.openxmlformats.org/drawingml/2006/picture">
                        <pic:nvPicPr>
                          <pic:cNvPr id="7" name="Picture 7"/>
                          <pic:cNvPicPr/>
                        </pic:nvPicPr>
                        <pic:blipFill>
                          <a:blip r:embed="rId11"/>
                          <a:stretch>
                            <a:fillRect/>
                          </a:stretch>
                        </pic:blipFill>
                        <pic:spPr>
                          <a:xfrm>
                            <a:off x="5077839" y="0"/>
                            <a:ext cx="634365" cy="1200785"/>
                          </a:xfrm>
                          <a:prstGeom prst="rect">
                            <a:avLst/>
                          </a:prstGeom>
                        </pic:spPr>
                      </pic:pic>
                      <pic:pic xmlns:pic="http://schemas.openxmlformats.org/drawingml/2006/picture">
                        <pic:nvPicPr>
                          <pic:cNvPr id="8" name="Picture 8" descr="https://encrypted-tbn3.gstatic.com/images?q=tbn:ANd9GcQ0HgyyOdI38U06CRiv6JuS1_1m4XvJ5VFOKPt-d4fHAg1U-i9V"/>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175" cy="895350"/>
                          </a:xfrm>
                          <a:prstGeom prst="rect">
                            <a:avLst/>
                          </a:prstGeom>
                          <a:noFill/>
                          <a:ln>
                            <a:noFill/>
                          </a:ln>
                        </pic:spPr>
                      </pic:pic>
                    </wpg:wgp>
                  </a:graphicData>
                </a:graphic>
              </wp:anchor>
            </w:drawing>
          </mc:Choice>
          <mc:Fallback>
            <w:pict>
              <v:group w14:anchorId="74E8649C" id="Group 4" o:spid="_x0000_s1026" style="position:absolute;margin-left:8.05pt;margin-top:0;width:449.8pt;height:94.55pt;z-index:251664384" coordsize="57122,1200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">
                <v:shape id="Picture 5" o:spid="_x0000_s1027" type="#_x0000_t75" style="position:absolute;left:23443;width:9405;height:9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">
                  <v:imagedata r:id="rId21" o:title=""/>
                </v:shape>
                <v:shape id="Picture 7" o:spid="_x0000_s1028" type="#_x0000_t75" style="position:absolute;left:50778;width:6344;height:1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">
                  <v:imagedata r:id="rId13" o:title=""/>
                </v:shape>
                <v:shape id="Picture 8" o:spid="_x0000_s1029" type="#_x0000_t75" alt="https://encrypted-tbn3.gstatic.com/images?q=tbn:ANd9GcQ0HgyyOdI38U06CRiv6JuS1_1m4XvJ5VFOKPt-d4fHAg1U-i9V" style="position:absolute;width:7651;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">
                  <v:imagedata r:id="rId14" o:title="ANd9GcQ0HgyyOdI38U06CRiv6JuS1_1m4XvJ5VFOKPt-d4fHAg1U-i9V"/>
                </v:shape>
                <w10:wrap type="square"/>
              </v:group>
            </w:pict>
          </mc:Fallback>
        </mc:AlternateContent>
      </w:r>
    </w:p>
    <w:p w14:paraId="58D66CA3" w14:textId="77777777" w:rsidR="00D538A6" w:rsidRPr="00DE285A" w:rsidRDefault="00D538A6" w:rsidP="00D538A6">
      <w:pPr>
        <w:jc w:val="center"/>
        <w:rPr>
          <w:rFonts w:ascii="Calibri" w:hAnsi="Calibri" w:cs="Calibri"/>
          <w:b/>
          <w:lang w:val="af-ZA" w:eastAsia="ru-RU"/>
        </w:rPr>
      </w:pPr>
      <w:r w:rsidRPr="00DE285A">
        <w:rPr>
          <w:rFonts w:ascii="Calibri" w:hAnsi="Calibri" w:cs="Calibri"/>
          <w:b/>
          <w:lang w:val="af-ZA" w:eastAsia="ru-RU"/>
        </w:rPr>
        <w:lastRenderedPageBreak/>
        <w:t xml:space="preserve">Mid-term Evaluation Mission by </w:t>
      </w:r>
      <w:r>
        <w:rPr>
          <w:rFonts w:ascii="Calibri" w:hAnsi="Calibri" w:cs="Calibri"/>
          <w:b/>
          <w:lang w:val="af-ZA" w:eastAsia="ru-RU"/>
        </w:rPr>
        <w:t>Mr. Charles Vanpraet</w:t>
      </w:r>
    </w:p>
    <w:p w14:paraId="35127BF0" w14:textId="77777777" w:rsidR="00D538A6" w:rsidRPr="00DE285A" w:rsidRDefault="00D538A6" w:rsidP="00D538A6">
      <w:pPr>
        <w:tabs>
          <w:tab w:val="center" w:pos="4819"/>
          <w:tab w:val="left" w:pos="7551"/>
        </w:tabs>
        <w:rPr>
          <w:rFonts w:ascii="Calibri" w:hAnsi="Calibri" w:cs="Calibri"/>
          <w:b/>
          <w:lang w:val="af-ZA" w:eastAsia="ru-RU"/>
        </w:rPr>
      </w:pPr>
      <w:r>
        <w:rPr>
          <w:rFonts w:ascii="Calibri" w:hAnsi="Calibri" w:cs="Calibri"/>
          <w:b/>
          <w:lang w:val="af-ZA" w:eastAsia="ru-RU"/>
        </w:rPr>
        <w:t xml:space="preserve">                                                                    </w:t>
      </w:r>
      <w:r w:rsidRPr="00DE285A">
        <w:rPr>
          <w:rFonts w:ascii="Calibri" w:hAnsi="Calibri" w:cs="Calibri"/>
          <w:b/>
          <w:lang w:val="af-ZA" w:eastAsia="ru-RU"/>
        </w:rPr>
        <w:t>Yerevan, Armenia</w:t>
      </w:r>
      <w:r w:rsidRPr="00DE285A">
        <w:rPr>
          <w:rFonts w:ascii="Calibri" w:hAnsi="Calibri" w:cs="Calibri"/>
          <w:b/>
          <w:lang w:val="af-ZA" w:eastAsia="ru-RU"/>
        </w:rPr>
        <w:tab/>
      </w:r>
    </w:p>
    <w:p w14:paraId="21296E0C" w14:textId="77777777" w:rsidR="00D538A6" w:rsidRPr="00DE285A" w:rsidRDefault="00D538A6" w:rsidP="00D538A6">
      <w:pPr>
        <w:pStyle w:val="Heading3"/>
        <w:spacing w:before="0"/>
        <w:jc w:val="center"/>
        <w:rPr>
          <w:rFonts w:ascii="Calibri" w:hAnsi="Calibri" w:cs="Calibri"/>
          <w:lang w:val="af-ZA"/>
        </w:rPr>
      </w:pPr>
      <w:r>
        <w:rPr>
          <w:rFonts w:ascii="Calibri" w:hAnsi="Calibri" w:cs="Calibri"/>
          <w:lang w:val="af-ZA"/>
        </w:rPr>
        <w:t>24 November</w:t>
      </w:r>
      <w:r w:rsidRPr="00DE285A">
        <w:rPr>
          <w:rFonts w:ascii="Calibri" w:hAnsi="Calibri" w:cs="Calibri"/>
          <w:lang w:val="af-ZA"/>
        </w:rPr>
        <w:t>-</w:t>
      </w:r>
      <w:r>
        <w:rPr>
          <w:rFonts w:ascii="Calibri" w:hAnsi="Calibri" w:cs="Calibri"/>
          <w:lang w:val="af-ZA"/>
        </w:rPr>
        <w:t>1 December</w:t>
      </w:r>
      <w:r w:rsidRPr="00DE285A">
        <w:rPr>
          <w:rFonts w:ascii="Calibri" w:hAnsi="Calibri" w:cs="Calibri"/>
          <w:lang w:val="af-ZA"/>
        </w:rPr>
        <w:t xml:space="preserve"> 201</w:t>
      </w:r>
      <w:r>
        <w:rPr>
          <w:rFonts w:ascii="Calibri" w:hAnsi="Calibri" w:cs="Calibri"/>
          <w:lang w:val="af-ZA"/>
        </w:rPr>
        <w:t>7</w:t>
      </w:r>
    </w:p>
    <w:p w14:paraId="4D6F7D41" w14:textId="77777777" w:rsidR="00D538A6" w:rsidRPr="00DE285A" w:rsidRDefault="00D538A6" w:rsidP="00D538A6">
      <w:pPr>
        <w:pStyle w:val="Heading3"/>
        <w:spacing w:before="0"/>
        <w:jc w:val="center"/>
        <w:rPr>
          <w:rFonts w:ascii="Calibri" w:hAnsi="Calibri" w:cs="Calibri"/>
          <w:i/>
        </w:rPr>
      </w:pPr>
    </w:p>
    <w:p w14:paraId="4924F79C" w14:textId="77777777" w:rsidR="00D538A6" w:rsidRDefault="00D538A6" w:rsidP="00D538A6">
      <w:pPr>
        <w:jc w:val="center"/>
        <w:rPr>
          <w:rFonts w:ascii="Calibri" w:hAnsi="Calibri" w:cs="Calibri"/>
          <w:b/>
          <w:lang w:eastAsia="ru-RU"/>
        </w:rPr>
      </w:pPr>
      <w:r w:rsidRPr="00DE285A">
        <w:rPr>
          <w:rFonts w:ascii="Calibri" w:hAnsi="Calibri" w:cs="Calibri"/>
          <w:b/>
          <w:lang w:eastAsia="ru-RU"/>
        </w:rPr>
        <w:t xml:space="preserve">Mission Schedule </w:t>
      </w:r>
    </w:p>
    <w:p w14:paraId="2A3C0313" w14:textId="77777777" w:rsidR="00D538A6" w:rsidRPr="00DE285A" w:rsidRDefault="00D538A6" w:rsidP="00D538A6">
      <w:pPr>
        <w:jc w:val="center"/>
        <w:rPr>
          <w:rFonts w:ascii="Calibri" w:hAnsi="Calibri" w:cs="Calibri"/>
          <w:b/>
          <w:lang w:eastAsia="ru-RU"/>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7"/>
        <w:gridCol w:w="2520"/>
        <w:gridCol w:w="1530"/>
        <w:gridCol w:w="3330"/>
        <w:gridCol w:w="1196"/>
      </w:tblGrid>
      <w:tr w:rsidR="00D538A6" w:rsidRPr="00C917B1" w14:paraId="6829B7E2" w14:textId="77777777" w:rsidTr="00D538A6">
        <w:tc>
          <w:tcPr>
            <w:tcW w:w="1589" w:type="dxa"/>
            <w:shd w:val="clear" w:color="auto" w:fill="auto"/>
            <w:vAlign w:val="center"/>
          </w:tcPr>
          <w:p w14:paraId="5B4EBCDA" w14:textId="77777777" w:rsidR="00D538A6" w:rsidRPr="00C917B1" w:rsidRDefault="00D538A6" w:rsidP="00D538A6">
            <w:pPr>
              <w:jc w:val="center"/>
              <w:rPr>
                <w:rFonts w:ascii="Calibri" w:hAnsi="Calibri" w:cs="Calibri"/>
                <w:b/>
                <w:lang w:eastAsia="ru-RU"/>
              </w:rPr>
            </w:pPr>
            <w:r w:rsidRPr="00C917B1">
              <w:rPr>
                <w:rFonts w:ascii="Calibri" w:hAnsi="Calibri" w:cs="Calibri"/>
                <w:b/>
                <w:lang w:eastAsia="ru-RU"/>
              </w:rPr>
              <w:t>Time</w:t>
            </w:r>
          </w:p>
        </w:tc>
        <w:tc>
          <w:tcPr>
            <w:tcW w:w="2527" w:type="dxa"/>
            <w:gridSpan w:val="2"/>
            <w:shd w:val="clear" w:color="auto" w:fill="auto"/>
            <w:vAlign w:val="center"/>
          </w:tcPr>
          <w:p w14:paraId="76AFE5F0" w14:textId="77777777" w:rsidR="00D538A6" w:rsidRPr="00C917B1" w:rsidRDefault="00D538A6" w:rsidP="00D538A6">
            <w:pPr>
              <w:jc w:val="center"/>
              <w:rPr>
                <w:rFonts w:ascii="Calibri" w:hAnsi="Calibri" w:cs="Calibri"/>
                <w:b/>
                <w:lang w:eastAsia="ru-RU"/>
              </w:rPr>
            </w:pPr>
            <w:r w:rsidRPr="00C917B1">
              <w:rPr>
                <w:rFonts w:ascii="Calibri" w:hAnsi="Calibri" w:cs="Calibri"/>
                <w:b/>
                <w:lang w:eastAsia="ru-RU"/>
              </w:rPr>
              <w:t>Meeting/Purpose</w:t>
            </w:r>
          </w:p>
        </w:tc>
        <w:tc>
          <w:tcPr>
            <w:tcW w:w="1530" w:type="dxa"/>
            <w:shd w:val="clear" w:color="auto" w:fill="auto"/>
            <w:vAlign w:val="center"/>
          </w:tcPr>
          <w:p w14:paraId="551513DC" w14:textId="77777777" w:rsidR="00D538A6" w:rsidRPr="00C917B1" w:rsidRDefault="00D538A6" w:rsidP="00D538A6">
            <w:pPr>
              <w:jc w:val="center"/>
              <w:rPr>
                <w:rFonts w:ascii="Calibri" w:hAnsi="Calibri" w:cs="Calibri"/>
                <w:b/>
                <w:lang w:eastAsia="ru-RU"/>
              </w:rPr>
            </w:pPr>
            <w:r w:rsidRPr="00C917B1">
              <w:rPr>
                <w:rFonts w:ascii="Calibri" w:hAnsi="Calibri" w:cs="Calibri"/>
                <w:b/>
                <w:lang w:eastAsia="ru-RU"/>
              </w:rPr>
              <w:t>Venue</w:t>
            </w:r>
          </w:p>
        </w:tc>
        <w:tc>
          <w:tcPr>
            <w:tcW w:w="3330" w:type="dxa"/>
            <w:shd w:val="clear" w:color="auto" w:fill="auto"/>
            <w:vAlign w:val="center"/>
          </w:tcPr>
          <w:p w14:paraId="24A7B983" w14:textId="77777777" w:rsidR="00D538A6" w:rsidRPr="00C917B1" w:rsidRDefault="00D538A6" w:rsidP="00D538A6">
            <w:pPr>
              <w:jc w:val="center"/>
              <w:rPr>
                <w:rFonts w:ascii="Calibri" w:hAnsi="Calibri" w:cs="Calibri"/>
                <w:b/>
                <w:lang w:eastAsia="ru-RU"/>
              </w:rPr>
            </w:pPr>
            <w:r w:rsidRPr="00C917B1">
              <w:rPr>
                <w:rFonts w:ascii="Calibri" w:hAnsi="Calibri" w:cs="Calibri"/>
                <w:b/>
                <w:lang w:eastAsia="ru-RU"/>
              </w:rPr>
              <w:t>Participants</w:t>
            </w:r>
          </w:p>
        </w:tc>
        <w:tc>
          <w:tcPr>
            <w:tcW w:w="1196" w:type="dxa"/>
            <w:shd w:val="clear" w:color="auto" w:fill="auto"/>
            <w:vAlign w:val="center"/>
          </w:tcPr>
          <w:p w14:paraId="5184A138" w14:textId="77777777" w:rsidR="00D538A6" w:rsidRPr="00C917B1" w:rsidRDefault="00D538A6" w:rsidP="00D538A6">
            <w:pPr>
              <w:jc w:val="center"/>
              <w:rPr>
                <w:rFonts w:ascii="Calibri" w:hAnsi="Calibri" w:cs="Calibri"/>
                <w:b/>
                <w:lang w:eastAsia="ru-RU"/>
              </w:rPr>
            </w:pPr>
            <w:r w:rsidRPr="00C917B1">
              <w:rPr>
                <w:rFonts w:ascii="Calibri" w:hAnsi="Calibri" w:cs="Calibri"/>
                <w:b/>
                <w:lang w:eastAsia="ru-RU"/>
              </w:rPr>
              <w:t>Interpreter (Yes/No)</w:t>
            </w:r>
          </w:p>
        </w:tc>
      </w:tr>
      <w:tr w:rsidR="00D538A6" w:rsidRPr="007C0659" w14:paraId="0CC10497" w14:textId="77777777" w:rsidTr="00D538A6">
        <w:tc>
          <w:tcPr>
            <w:tcW w:w="10172" w:type="dxa"/>
            <w:gridSpan w:val="6"/>
            <w:shd w:val="clear" w:color="auto" w:fill="D9D9D9"/>
          </w:tcPr>
          <w:p w14:paraId="23805170"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24 November 2017, Friday – Arrival to Yerevan </w:t>
            </w:r>
          </w:p>
        </w:tc>
      </w:tr>
      <w:tr w:rsidR="00D538A6" w:rsidRPr="007C0659" w14:paraId="0D207DC9" w14:textId="77777777" w:rsidTr="00D538A6">
        <w:tc>
          <w:tcPr>
            <w:tcW w:w="1596" w:type="dxa"/>
            <w:gridSpan w:val="2"/>
            <w:shd w:val="clear" w:color="auto" w:fill="auto"/>
          </w:tcPr>
          <w:p w14:paraId="63D9D298"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11:00-13:00</w:t>
            </w:r>
          </w:p>
        </w:tc>
        <w:tc>
          <w:tcPr>
            <w:tcW w:w="2520" w:type="dxa"/>
            <w:shd w:val="clear" w:color="auto" w:fill="auto"/>
          </w:tcPr>
          <w:p w14:paraId="367104D6"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Environmental Education Project (EEP)</w:t>
            </w:r>
          </w:p>
        </w:tc>
        <w:tc>
          <w:tcPr>
            <w:tcW w:w="1530" w:type="dxa"/>
            <w:shd w:val="clear" w:color="auto" w:fill="auto"/>
          </w:tcPr>
          <w:p w14:paraId="28D343A2"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UNDP Armenia</w:t>
            </w:r>
          </w:p>
        </w:tc>
        <w:tc>
          <w:tcPr>
            <w:tcW w:w="3330" w:type="dxa"/>
            <w:shd w:val="clear" w:color="auto" w:fill="auto"/>
          </w:tcPr>
          <w:p w14:paraId="4BD6790A"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Mrs. Armine Poghosyan, EEP Technical Task Leader</w:t>
            </w:r>
          </w:p>
          <w:p w14:paraId="7DEE50A4"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Mrs. Tatevik Markosyan, EPP Assistant</w:t>
            </w:r>
          </w:p>
        </w:tc>
        <w:tc>
          <w:tcPr>
            <w:tcW w:w="1196" w:type="dxa"/>
            <w:shd w:val="clear" w:color="auto" w:fill="auto"/>
          </w:tcPr>
          <w:p w14:paraId="3A98A5E1"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No</w:t>
            </w:r>
          </w:p>
        </w:tc>
      </w:tr>
      <w:tr w:rsidR="00D538A6" w:rsidRPr="007C0659" w14:paraId="5FCBFED0" w14:textId="77777777" w:rsidTr="00D538A6">
        <w:tc>
          <w:tcPr>
            <w:tcW w:w="1596" w:type="dxa"/>
            <w:gridSpan w:val="2"/>
            <w:shd w:val="clear" w:color="auto" w:fill="auto"/>
          </w:tcPr>
          <w:p w14:paraId="328641B7"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16:30-17:30</w:t>
            </w:r>
          </w:p>
        </w:tc>
        <w:tc>
          <w:tcPr>
            <w:tcW w:w="2520" w:type="dxa"/>
            <w:shd w:val="clear" w:color="auto" w:fill="auto"/>
          </w:tcPr>
          <w:p w14:paraId="6393DE13"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Meeting with Civil Service Council </w:t>
            </w:r>
          </w:p>
        </w:tc>
        <w:tc>
          <w:tcPr>
            <w:tcW w:w="1530" w:type="dxa"/>
            <w:shd w:val="clear" w:color="auto" w:fill="auto"/>
          </w:tcPr>
          <w:p w14:paraId="3ABB5B84"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Civil Service Council</w:t>
            </w:r>
          </w:p>
        </w:tc>
        <w:tc>
          <w:tcPr>
            <w:tcW w:w="3330" w:type="dxa"/>
            <w:shd w:val="clear" w:color="auto" w:fill="auto"/>
          </w:tcPr>
          <w:p w14:paraId="40B29DE9"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Ruzanna Khachatryan, Head of Development Programs and Professional Excellence department</w:t>
            </w:r>
          </w:p>
        </w:tc>
        <w:tc>
          <w:tcPr>
            <w:tcW w:w="1196" w:type="dxa"/>
            <w:shd w:val="clear" w:color="auto" w:fill="auto"/>
          </w:tcPr>
          <w:p w14:paraId="1F60CE03"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No</w:t>
            </w:r>
          </w:p>
        </w:tc>
      </w:tr>
      <w:tr w:rsidR="00D538A6" w:rsidRPr="007C0659" w14:paraId="57E45071" w14:textId="77777777" w:rsidTr="00D538A6">
        <w:tc>
          <w:tcPr>
            <w:tcW w:w="10172" w:type="dxa"/>
            <w:gridSpan w:val="6"/>
            <w:shd w:val="clear" w:color="auto" w:fill="D9D9D9"/>
          </w:tcPr>
          <w:p w14:paraId="2FFB5478"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25 November 2017, Saturday;  26 November 2017, Sunday</w:t>
            </w:r>
          </w:p>
        </w:tc>
      </w:tr>
      <w:tr w:rsidR="00D538A6" w:rsidRPr="007C0659" w14:paraId="21F51526" w14:textId="77777777" w:rsidTr="00D538A6">
        <w:tc>
          <w:tcPr>
            <w:tcW w:w="10172" w:type="dxa"/>
            <w:gridSpan w:val="6"/>
            <w:shd w:val="clear" w:color="auto" w:fill="D9D9D9"/>
          </w:tcPr>
          <w:p w14:paraId="6CEED883"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27 November 2017, Monday </w:t>
            </w:r>
          </w:p>
        </w:tc>
      </w:tr>
      <w:tr w:rsidR="00D538A6" w:rsidRPr="007C0659" w14:paraId="7F161F2E" w14:textId="77777777" w:rsidTr="00D538A6">
        <w:tc>
          <w:tcPr>
            <w:tcW w:w="1589" w:type="dxa"/>
            <w:shd w:val="clear" w:color="auto" w:fill="auto"/>
          </w:tcPr>
          <w:p w14:paraId="52391A83"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10:00-13:00</w:t>
            </w:r>
          </w:p>
        </w:tc>
        <w:tc>
          <w:tcPr>
            <w:tcW w:w="2527" w:type="dxa"/>
            <w:gridSpan w:val="2"/>
            <w:shd w:val="clear" w:color="auto" w:fill="auto"/>
          </w:tcPr>
          <w:p w14:paraId="73BAE6E8"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Environmental Education Project (EEP)</w:t>
            </w:r>
          </w:p>
        </w:tc>
        <w:tc>
          <w:tcPr>
            <w:tcW w:w="1530" w:type="dxa"/>
            <w:shd w:val="clear" w:color="auto" w:fill="auto"/>
          </w:tcPr>
          <w:p w14:paraId="643951E2"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UNDP Armenia</w:t>
            </w:r>
          </w:p>
        </w:tc>
        <w:tc>
          <w:tcPr>
            <w:tcW w:w="3330" w:type="dxa"/>
            <w:shd w:val="clear" w:color="auto" w:fill="auto"/>
          </w:tcPr>
          <w:p w14:paraId="060731D5"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Mrs. Armine Poghosyan, EEP Technical Task Leader</w:t>
            </w:r>
          </w:p>
          <w:p w14:paraId="5D0F6CFA"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Mrs. Tatevik Markosyan, EPP Assistant</w:t>
            </w:r>
          </w:p>
        </w:tc>
        <w:tc>
          <w:tcPr>
            <w:tcW w:w="1196" w:type="dxa"/>
            <w:shd w:val="clear" w:color="auto" w:fill="auto"/>
          </w:tcPr>
          <w:p w14:paraId="33D4A04B"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No</w:t>
            </w:r>
          </w:p>
        </w:tc>
      </w:tr>
      <w:tr w:rsidR="00D538A6" w:rsidRPr="007C0659" w14:paraId="60E98E68" w14:textId="77777777" w:rsidTr="00D538A6">
        <w:tc>
          <w:tcPr>
            <w:tcW w:w="1589" w:type="dxa"/>
            <w:shd w:val="clear" w:color="auto" w:fill="auto"/>
          </w:tcPr>
          <w:p w14:paraId="0EB721EC"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14:00-15:00</w:t>
            </w:r>
          </w:p>
        </w:tc>
        <w:tc>
          <w:tcPr>
            <w:tcW w:w="2527" w:type="dxa"/>
            <w:gridSpan w:val="2"/>
            <w:shd w:val="clear" w:color="auto" w:fill="auto"/>
          </w:tcPr>
          <w:p w14:paraId="229D181A"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Meeting with UNDP SGR Portfolio </w:t>
            </w:r>
          </w:p>
        </w:tc>
        <w:tc>
          <w:tcPr>
            <w:tcW w:w="1530" w:type="dxa"/>
            <w:shd w:val="clear" w:color="auto" w:fill="auto"/>
          </w:tcPr>
          <w:p w14:paraId="7FB26E37"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UNDP Armenia</w:t>
            </w:r>
          </w:p>
        </w:tc>
        <w:tc>
          <w:tcPr>
            <w:tcW w:w="3330" w:type="dxa"/>
            <w:shd w:val="clear" w:color="auto" w:fill="auto"/>
          </w:tcPr>
          <w:p w14:paraId="7B3B2CD6"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 xml:space="preserve">Mr. Georgi Arzumanyan, UNDP, SGR Policy Adviser </w:t>
            </w:r>
          </w:p>
          <w:p w14:paraId="28340D7F"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Mrs. Tatevik Koloyan, Environmental Programme Associate</w:t>
            </w:r>
          </w:p>
        </w:tc>
        <w:tc>
          <w:tcPr>
            <w:tcW w:w="1196" w:type="dxa"/>
            <w:shd w:val="clear" w:color="auto" w:fill="auto"/>
          </w:tcPr>
          <w:p w14:paraId="6FF68F6F"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 xml:space="preserve">No </w:t>
            </w:r>
          </w:p>
        </w:tc>
      </w:tr>
      <w:tr w:rsidR="00D538A6" w:rsidRPr="007C0659" w14:paraId="772E9D85" w14:textId="77777777" w:rsidTr="00D538A6">
        <w:tc>
          <w:tcPr>
            <w:tcW w:w="1589" w:type="dxa"/>
            <w:shd w:val="clear" w:color="auto" w:fill="auto"/>
          </w:tcPr>
          <w:p w14:paraId="7B0919FF"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16:30-18:00</w:t>
            </w:r>
          </w:p>
        </w:tc>
        <w:tc>
          <w:tcPr>
            <w:tcW w:w="2527" w:type="dxa"/>
            <w:gridSpan w:val="2"/>
            <w:shd w:val="clear" w:color="auto" w:fill="auto"/>
          </w:tcPr>
          <w:p w14:paraId="27375342"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AM Partners</w:t>
            </w:r>
          </w:p>
        </w:tc>
        <w:tc>
          <w:tcPr>
            <w:tcW w:w="1530" w:type="dxa"/>
            <w:shd w:val="clear" w:color="auto" w:fill="auto"/>
          </w:tcPr>
          <w:p w14:paraId="1081DC21"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UNDP Armenia</w:t>
            </w:r>
          </w:p>
        </w:tc>
        <w:tc>
          <w:tcPr>
            <w:tcW w:w="3330" w:type="dxa"/>
            <w:shd w:val="clear" w:color="auto" w:fill="auto"/>
          </w:tcPr>
          <w:p w14:paraId="60E68699" w14:textId="77777777" w:rsidR="00D538A6" w:rsidRPr="007C0659" w:rsidRDefault="00D538A6" w:rsidP="004B50F0">
            <w:pPr>
              <w:pStyle w:val="ListParagraph"/>
              <w:numPr>
                <w:ilvl w:val="0"/>
                <w:numId w:val="30"/>
              </w:numPr>
              <w:spacing w:before="60" w:after="60" w:line="276" w:lineRule="auto"/>
              <w:contextualSpacing/>
              <w:jc w:val="left"/>
              <w:rPr>
                <w:rFonts w:ascii="Calibri" w:hAnsi="Calibri" w:cs="Calibri"/>
                <w:sz w:val="22"/>
                <w:lang w:eastAsia="ru-RU"/>
              </w:rPr>
            </w:pPr>
            <w:r w:rsidRPr="007C0659">
              <w:rPr>
                <w:rFonts w:ascii="Calibri" w:hAnsi="Calibri" w:cs="Calibri"/>
                <w:sz w:val="22"/>
                <w:lang w:eastAsia="ru-RU"/>
              </w:rPr>
              <w:t>Vahe Mambreyan</w:t>
            </w:r>
          </w:p>
          <w:p w14:paraId="06C686A9" w14:textId="77777777" w:rsidR="00D538A6" w:rsidRPr="007C0659" w:rsidRDefault="00D538A6" w:rsidP="004B50F0">
            <w:pPr>
              <w:pStyle w:val="ListParagraph"/>
              <w:numPr>
                <w:ilvl w:val="0"/>
                <w:numId w:val="30"/>
              </w:numPr>
              <w:spacing w:before="60" w:after="60" w:line="276" w:lineRule="auto"/>
              <w:contextualSpacing/>
              <w:jc w:val="left"/>
              <w:rPr>
                <w:rFonts w:ascii="Sylfaen" w:hAnsi="Sylfaen" w:cs="Calibri"/>
                <w:sz w:val="22"/>
                <w:lang w:eastAsia="ru-RU"/>
              </w:rPr>
            </w:pPr>
            <w:r w:rsidRPr="007C0659">
              <w:rPr>
                <w:rFonts w:ascii="Calibri" w:hAnsi="Calibri" w:cs="Calibri"/>
                <w:sz w:val="22"/>
                <w:lang w:eastAsia="ru-RU"/>
              </w:rPr>
              <w:t>Arman Melkonyan</w:t>
            </w:r>
          </w:p>
        </w:tc>
        <w:tc>
          <w:tcPr>
            <w:tcW w:w="1196" w:type="dxa"/>
            <w:shd w:val="clear" w:color="auto" w:fill="auto"/>
          </w:tcPr>
          <w:p w14:paraId="0928A42A"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No</w:t>
            </w:r>
          </w:p>
        </w:tc>
      </w:tr>
    </w:tbl>
    <w:tbl>
      <w:tblPr>
        <w:tblpPr w:leftFromText="180" w:rightFromText="180" w:vertAnchor="page" w:horzAnchor="page" w:tblpX="1432" w:tblpY="2125"/>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527"/>
        <w:gridCol w:w="1530"/>
        <w:gridCol w:w="3330"/>
        <w:gridCol w:w="1196"/>
      </w:tblGrid>
      <w:tr w:rsidR="00D538A6" w:rsidRPr="007C0659" w14:paraId="799A1EE3" w14:textId="77777777" w:rsidTr="00D538A6">
        <w:tc>
          <w:tcPr>
            <w:tcW w:w="10227" w:type="dxa"/>
            <w:gridSpan w:val="5"/>
            <w:shd w:val="clear" w:color="auto" w:fill="D9D9D9"/>
          </w:tcPr>
          <w:p w14:paraId="525DF558"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lastRenderedPageBreak/>
              <w:t xml:space="preserve">28 November 2017, Tuesday </w:t>
            </w:r>
          </w:p>
        </w:tc>
      </w:tr>
      <w:tr w:rsidR="00D538A6" w:rsidRPr="007C0659" w14:paraId="2D2C1E98" w14:textId="77777777" w:rsidTr="00D538A6">
        <w:tc>
          <w:tcPr>
            <w:tcW w:w="1644" w:type="dxa"/>
            <w:shd w:val="clear" w:color="auto" w:fill="auto"/>
          </w:tcPr>
          <w:p w14:paraId="289FD637"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9:00-11:00</w:t>
            </w:r>
          </w:p>
        </w:tc>
        <w:tc>
          <w:tcPr>
            <w:tcW w:w="2527" w:type="dxa"/>
            <w:shd w:val="clear" w:color="auto" w:fill="auto"/>
          </w:tcPr>
          <w:p w14:paraId="16E9B740"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AUA</w:t>
            </w:r>
          </w:p>
        </w:tc>
        <w:tc>
          <w:tcPr>
            <w:tcW w:w="1530" w:type="dxa"/>
            <w:shd w:val="clear" w:color="auto" w:fill="auto"/>
          </w:tcPr>
          <w:p w14:paraId="1F27DFBA"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AUA</w:t>
            </w:r>
          </w:p>
        </w:tc>
        <w:tc>
          <w:tcPr>
            <w:tcW w:w="3330" w:type="dxa"/>
            <w:shd w:val="clear" w:color="auto" w:fill="auto"/>
          </w:tcPr>
          <w:p w14:paraId="57BEB55D"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Mr.Alen Amirkhanyan, Director of the American University of Armenia’s (AUA) Acopian Center for the Environment,</w:t>
            </w:r>
          </w:p>
        </w:tc>
        <w:tc>
          <w:tcPr>
            <w:tcW w:w="1196" w:type="dxa"/>
            <w:shd w:val="clear" w:color="auto" w:fill="auto"/>
          </w:tcPr>
          <w:p w14:paraId="4A40A5F9"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No</w:t>
            </w:r>
          </w:p>
        </w:tc>
      </w:tr>
      <w:tr w:rsidR="00D538A6" w:rsidRPr="007C0659" w14:paraId="63AC9741" w14:textId="77777777" w:rsidTr="00D538A6">
        <w:tc>
          <w:tcPr>
            <w:tcW w:w="1644" w:type="dxa"/>
            <w:shd w:val="clear" w:color="auto" w:fill="auto"/>
          </w:tcPr>
          <w:p w14:paraId="109E7E98"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12:00-13:00</w:t>
            </w:r>
          </w:p>
        </w:tc>
        <w:tc>
          <w:tcPr>
            <w:tcW w:w="2527" w:type="dxa"/>
            <w:shd w:val="clear" w:color="auto" w:fill="auto"/>
          </w:tcPr>
          <w:p w14:paraId="2B6B4ABD"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Consultant</w:t>
            </w:r>
          </w:p>
          <w:p w14:paraId="4E1EED01"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Capacity and need assessment of Education Institutions</w:t>
            </w:r>
          </w:p>
        </w:tc>
        <w:tc>
          <w:tcPr>
            <w:tcW w:w="1530" w:type="dxa"/>
            <w:shd w:val="clear" w:color="auto" w:fill="auto"/>
          </w:tcPr>
          <w:p w14:paraId="13772FFC"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ASPU</w:t>
            </w:r>
          </w:p>
        </w:tc>
        <w:tc>
          <w:tcPr>
            <w:tcW w:w="3330" w:type="dxa"/>
            <w:shd w:val="clear" w:color="auto" w:fill="auto"/>
          </w:tcPr>
          <w:p w14:paraId="5E788A3F"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Mrs. Karine Danielyan, head of the SPUA Chair of Ecology and Sustainable Development, Armenian State Pedagogical University</w:t>
            </w:r>
          </w:p>
        </w:tc>
        <w:tc>
          <w:tcPr>
            <w:tcW w:w="1196" w:type="dxa"/>
            <w:shd w:val="clear" w:color="auto" w:fill="auto"/>
          </w:tcPr>
          <w:p w14:paraId="515C7976"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 xml:space="preserve">Yes </w:t>
            </w:r>
          </w:p>
        </w:tc>
      </w:tr>
      <w:tr w:rsidR="00D538A6" w:rsidRPr="007C0659" w14:paraId="1213F400" w14:textId="77777777" w:rsidTr="00D538A6">
        <w:tc>
          <w:tcPr>
            <w:tcW w:w="1644" w:type="dxa"/>
            <w:shd w:val="clear" w:color="auto" w:fill="auto"/>
          </w:tcPr>
          <w:p w14:paraId="6F338E53"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14:00-15:00</w:t>
            </w:r>
          </w:p>
        </w:tc>
        <w:tc>
          <w:tcPr>
            <w:tcW w:w="2527" w:type="dxa"/>
            <w:shd w:val="clear" w:color="auto" w:fill="auto"/>
          </w:tcPr>
          <w:p w14:paraId="27E7EDB4" w14:textId="77777777" w:rsidR="00D538A6" w:rsidRPr="007C0659" w:rsidRDefault="00D538A6" w:rsidP="00D538A6">
            <w:pPr>
              <w:rPr>
                <w:rFonts w:ascii="Calibri" w:hAnsi="Calibri" w:cs="Calibri"/>
                <w:sz w:val="22"/>
                <w:lang w:eastAsia="ru-RU"/>
              </w:rPr>
            </w:pPr>
          </w:p>
        </w:tc>
        <w:tc>
          <w:tcPr>
            <w:tcW w:w="1530" w:type="dxa"/>
            <w:shd w:val="clear" w:color="auto" w:fill="auto"/>
          </w:tcPr>
          <w:p w14:paraId="0796ED6F" w14:textId="77777777" w:rsidR="00D538A6" w:rsidRPr="007C0659" w:rsidRDefault="00D538A6" w:rsidP="00D538A6">
            <w:pPr>
              <w:rPr>
                <w:rFonts w:ascii="Calibri" w:hAnsi="Calibri" w:cs="Calibri"/>
                <w:sz w:val="22"/>
                <w:lang w:eastAsia="ru-RU"/>
              </w:rPr>
            </w:pPr>
          </w:p>
        </w:tc>
        <w:tc>
          <w:tcPr>
            <w:tcW w:w="3330" w:type="dxa"/>
            <w:shd w:val="clear" w:color="auto" w:fill="auto"/>
          </w:tcPr>
          <w:p w14:paraId="441F6309" w14:textId="77777777" w:rsidR="00D538A6" w:rsidRPr="007C0659" w:rsidRDefault="00D538A6" w:rsidP="00D538A6">
            <w:pPr>
              <w:rPr>
                <w:rFonts w:ascii="Calibri" w:hAnsi="Calibri" w:cs="Calibri"/>
                <w:sz w:val="22"/>
                <w:lang w:eastAsia="ru-RU"/>
              </w:rPr>
            </w:pPr>
          </w:p>
        </w:tc>
        <w:tc>
          <w:tcPr>
            <w:tcW w:w="1196" w:type="dxa"/>
            <w:shd w:val="clear" w:color="auto" w:fill="auto"/>
          </w:tcPr>
          <w:p w14:paraId="03273474" w14:textId="77777777" w:rsidR="00D538A6" w:rsidRPr="007C0659" w:rsidRDefault="00D538A6" w:rsidP="00D538A6">
            <w:pPr>
              <w:jc w:val="center"/>
              <w:rPr>
                <w:rFonts w:ascii="Calibri" w:hAnsi="Calibri" w:cs="Calibri"/>
                <w:sz w:val="22"/>
                <w:lang w:eastAsia="ru-RU"/>
              </w:rPr>
            </w:pPr>
          </w:p>
        </w:tc>
      </w:tr>
      <w:tr w:rsidR="00D538A6" w:rsidRPr="007C0659" w14:paraId="0B1D7D94" w14:textId="77777777" w:rsidTr="00D538A6">
        <w:tc>
          <w:tcPr>
            <w:tcW w:w="1644" w:type="dxa"/>
            <w:shd w:val="clear" w:color="auto" w:fill="auto"/>
          </w:tcPr>
          <w:p w14:paraId="22845DC6"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15:00-17:00</w:t>
            </w:r>
          </w:p>
        </w:tc>
        <w:tc>
          <w:tcPr>
            <w:tcW w:w="2527" w:type="dxa"/>
            <w:shd w:val="clear" w:color="auto" w:fill="auto"/>
          </w:tcPr>
          <w:p w14:paraId="4B0E4122"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consultants, Development of National Strategy on Environmental Education</w:t>
            </w:r>
          </w:p>
        </w:tc>
        <w:tc>
          <w:tcPr>
            <w:tcW w:w="1530" w:type="dxa"/>
            <w:shd w:val="clear" w:color="auto" w:fill="auto"/>
          </w:tcPr>
          <w:p w14:paraId="7CE584C6"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UNDP Armenia</w:t>
            </w:r>
          </w:p>
        </w:tc>
        <w:tc>
          <w:tcPr>
            <w:tcW w:w="3330" w:type="dxa"/>
            <w:shd w:val="clear" w:color="auto" w:fill="auto"/>
          </w:tcPr>
          <w:p w14:paraId="0C238E74"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Mr.Samvel Baloyan,  deputy director of the “Environmental Project Implementation Unit”, MNP</w:t>
            </w:r>
          </w:p>
          <w:p w14:paraId="4B1CA89E" w14:textId="77777777" w:rsidR="00D538A6" w:rsidRPr="007C0659" w:rsidRDefault="00D538A6" w:rsidP="00D538A6">
            <w:pPr>
              <w:rPr>
                <w:rFonts w:ascii="Calibri" w:hAnsi="Calibri" w:cs="Calibri"/>
                <w:sz w:val="22"/>
                <w:lang w:eastAsia="ru-RU"/>
              </w:rPr>
            </w:pPr>
          </w:p>
        </w:tc>
        <w:tc>
          <w:tcPr>
            <w:tcW w:w="1196" w:type="dxa"/>
            <w:shd w:val="clear" w:color="auto" w:fill="auto"/>
          </w:tcPr>
          <w:p w14:paraId="257DA33F" w14:textId="77777777" w:rsidR="00D538A6" w:rsidRPr="007C0659" w:rsidRDefault="00D538A6" w:rsidP="00D538A6">
            <w:pPr>
              <w:jc w:val="center"/>
              <w:rPr>
                <w:rFonts w:ascii="Calibri" w:hAnsi="Calibri" w:cs="Calibri"/>
                <w:sz w:val="22"/>
                <w:lang w:eastAsia="ru-RU"/>
              </w:rPr>
            </w:pPr>
          </w:p>
          <w:p w14:paraId="5FEC664D"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Yes</w:t>
            </w:r>
          </w:p>
        </w:tc>
      </w:tr>
      <w:tr w:rsidR="00D538A6" w:rsidRPr="007C0659" w14:paraId="68586A05" w14:textId="77777777" w:rsidTr="00D538A6">
        <w:tc>
          <w:tcPr>
            <w:tcW w:w="10227" w:type="dxa"/>
            <w:gridSpan w:val="5"/>
            <w:shd w:val="clear" w:color="auto" w:fill="D9D9D9"/>
          </w:tcPr>
          <w:p w14:paraId="056755EF"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29 November 2017, Wednesday</w:t>
            </w:r>
          </w:p>
        </w:tc>
      </w:tr>
      <w:tr w:rsidR="00D538A6" w:rsidRPr="007C0659" w14:paraId="75DFC67E" w14:textId="77777777" w:rsidTr="00D538A6">
        <w:tc>
          <w:tcPr>
            <w:tcW w:w="1644" w:type="dxa"/>
            <w:shd w:val="clear" w:color="auto" w:fill="auto"/>
          </w:tcPr>
          <w:p w14:paraId="22E82480"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09:00-09:45</w:t>
            </w:r>
          </w:p>
        </w:tc>
        <w:tc>
          <w:tcPr>
            <w:tcW w:w="2527" w:type="dxa"/>
            <w:shd w:val="clear" w:color="auto" w:fill="auto"/>
          </w:tcPr>
          <w:p w14:paraId="3ECCFE71"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in the Ministry of Education and Science (EPP  Senior Beneficiary)</w:t>
            </w:r>
          </w:p>
        </w:tc>
        <w:tc>
          <w:tcPr>
            <w:tcW w:w="1530" w:type="dxa"/>
            <w:shd w:val="clear" w:color="auto" w:fill="auto"/>
          </w:tcPr>
          <w:p w14:paraId="594A1AE1"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MoES   </w:t>
            </w:r>
          </w:p>
        </w:tc>
        <w:tc>
          <w:tcPr>
            <w:tcW w:w="3330" w:type="dxa"/>
            <w:shd w:val="clear" w:color="auto" w:fill="auto"/>
          </w:tcPr>
          <w:p w14:paraId="0AF5FDD0"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Mr. Robert Stepanyan, Head of the Department of the Development Programme and Monitoring, RoA Ministry of Education and Science, Project Board Member</w:t>
            </w:r>
          </w:p>
        </w:tc>
        <w:tc>
          <w:tcPr>
            <w:tcW w:w="1196" w:type="dxa"/>
            <w:shd w:val="clear" w:color="auto" w:fill="auto"/>
          </w:tcPr>
          <w:p w14:paraId="1A16C066"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Yes</w:t>
            </w:r>
          </w:p>
        </w:tc>
      </w:tr>
      <w:tr w:rsidR="00D538A6" w:rsidRPr="007C0659" w14:paraId="42EB9D70" w14:textId="77777777" w:rsidTr="00D538A6">
        <w:tc>
          <w:tcPr>
            <w:tcW w:w="1644" w:type="dxa"/>
            <w:shd w:val="clear" w:color="auto" w:fill="auto"/>
          </w:tcPr>
          <w:p w14:paraId="24CECDE1"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14:00-15:00</w:t>
            </w:r>
          </w:p>
        </w:tc>
        <w:tc>
          <w:tcPr>
            <w:tcW w:w="2527" w:type="dxa"/>
            <w:shd w:val="clear" w:color="auto" w:fill="auto"/>
          </w:tcPr>
          <w:p w14:paraId="2CBCFF31"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Meeting in the Ministry of Nature Protection (EPP  Executive) </w:t>
            </w:r>
          </w:p>
        </w:tc>
        <w:tc>
          <w:tcPr>
            <w:tcW w:w="1530" w:type="dxa"/>
            <w:shd w:val="clear" w:color="auto" w:fill="auto"/>
          </w:tcPr>
          <w:p w14:paraId="6996B518"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Ministry of Nature Protection</w:t>
            </w:r>
          </w:p>
        </w:tc>
        <w:tc>
          <w:tcPr>
            <w:tcW w:w="3330" w:type="dxa"/>
            <w:shd w:val="clear" w:color="auto" w:fill="auto"/>
          </w:tcPr>
          <w:p w14:paraId="55AE3FB2"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Mr. Armen Vardanyan, Head of the Information and Public Relation Department, RoA Ministry of Nature Protection, Project Board Co-Chair</w:t>
            </w:r>
          </w:p>
        </w:tc>
        <w:tc>
          <w:tcPr>
            <w:tcW w:w="1196" w:type="dxa"/>
            <w:shd w:val="clear" w:color="auto" w:fill="auto"/>
          </w:tcPr>
          <w:p w14:paraId="18CE71AC"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 xml:space="preserve">Yes </w:t>
            </w:r>
          </w:p>
        </w:tc>
      </w:tr>
      <w:tr w:rsidR="00D538A6" w:rsidRPr="007C0659" w14:paraId="7D733938" w14:textId="77777777" w:rsidTr="00D538A6">
        <w:tc>
          <w:tcPr>
            <w:tcW w:w="10227" w:type="dxa"/>
            <w:gridSpan w:val="5"/>
            <w:shd w:val="clear" w:color="auto" w:fill="D9D9D9"/>
          </w:tcPr>
          <w:p w14:paraId="6403B63D"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30 November 2017, Thursday </w:t>
            </w:r>
          </w:p>
        </w:tc>
      </w:tr>
      <w:tr w:rsidR="00D538A6" w:rsidRPr="007C0659" w14:paraId="006D807D" w14:textId="77777777" w:rsidTr="00D538A6">
        <w:trPr>
          <w:trHeight w:val="719"/>
        </w:trPr>
        <w:tc>
          <w:tcPr>
            <w:tcW w:w="1644" w:type="dxa"/>
            <w:shd w:val="clear" w:color="auto" w:fill="auto"/>
          </w:tcPr>
          <w:p w14:paraId="48670B3C"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9:30-10:30</w:t>
            </w:r>
          </w:p>
        </w:tc>
        <w:tc>
          <w:tcPr>
            <w:tcW w:w="2527" w:type="dxa"/>
            <w:shd w:val="clear" w:color="auto" w:fill="auto"/>
          </w:tcPr>
          <w:p w14:paraId="3426DA3C"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in PAARA</w:t>
            </w:r>
          </w:p>
        </w:tc>
        <w:tc>
          <w:tcPr>
            <w:tcW w:w="1530" w:type="dxa"/>
            <w:shd w:val="clear" w:color="auto" w:fill="auto"/>
          </w:tcPr>
          <w:p w14:paraId="518EF6AE"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PAARA</w:t>
            </w:r>
          </w:p>
        </w:tc>
        <w:tc>
          <w:tcPr>
            <w:tcW w:w="3330" w:type="dxa"/>
            <w:shd w:val="clear" w:color="auto" w:fill="auto"/>
          </w:tcPr>
          <w:p w14:paraId="749A449A"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Arsen Lokyan, Public Administration Academy of the Republic of Armenia</w:t>
            </w:r>
          </w:p>
        </w:tc>
        <w:tc>
          <w:tcPr>
            <w:tcW w:w="1196" w:type="dxa"/>
            <w:shd w:val="clear" w:color="auto" w:fill="auto"/>
          </w:tcPr>
          <w:p w14:paraId="5D46CE84"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Yes</w:t>
            </w:r>
          </w:p>
        </w:tc>
      </w:tr>
      <w:tr w:rsidR="00D538A6" w:rsidRPr="007C0659" w14:paraId="5B7E80E6" w14:textId="77777777" w:rsidTr="00D538A6">
        <w:trPr>
          <w:trHeight w:val="719"/>
        </w:trPr>
        <w:tc>
          <w:tcPr>
            <w:tcW w:w="1644" w:type="dxa"/>
            <w:shd w:val="clear" w:color="auto" w:fill="auto"/>
          </w:tcPr>
          <w:p w14:paraId="03E6E96C"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14:30-16:30</w:t>
            </w:r>
          </w:p>
        </w:tc>
        <w:tc>
          <w:tcPr>
            <w:tcW w:w="2527" w:type="dxa"/>
            <w:shd w:val="clear" w:color="auto" w:fill="auto"/>
          </w:tcPr>
          <w:p w14:paraId="4C957594"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expert,</w:t>
            </w:r>
          </w:p>
          <w:p w14:paraId="1CCC8D96"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Assessment of national legislation and policy frameworks in the field of EE in Armenia”</w:t>
            </w:r>
          </w:p>
        </w:tc>
        <w:tc>
          <w:tcPr>
            <w:tcW w:w="1530" w:type="dxa"/>
            <w:shd w:val="clear" w:color="auto" w:fill="auto"/>
          </w:tcPr>
          <w:p w14:paraId="6E606D69"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UNDP Armenia</w:t>
            </w:r>
          </w:p>
        </w:tc>
        <w:tc>
          <w:tcPr>
            <w:tcW w:w="3330" w:type="dxa"/>
            <w:shd w:val="clear" w:color="auto" w:fill="auto"/>
          </w:tcPr>
          <w:p w14:paraId="04523EA6"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Heghine Hakhverdyan, Lecture and researcher at Environmental Law Resource Center of Yerevan State University</w:t>
            </w:r>
          </w:p>
          <w:p w14:paraId="623A1030" w14:textId="77777777" w:rsidR="00D538A6" w:rsidRPr="007C0659" w:rsidRDefault="00D538A6" w:rsidP="00D538A6">
            <w:pPr>
              <w:rPr>
                <w:rFonts w:ascii="Calibri" w:hAnsi="Calibri" w:cs="Calibri"/>
                <w:sz w:val="22"/>
                <w:lang w:eastAsia="ru-RU"/>
              </w:rPr>
            </w:pPr>
          </w:p>
        </w:tc>
        <w:tc>
          <w:tcPr>
            <w:tcW w:w="1196" w:type="dxa"/>
            <w:shd w:val="clear" w:color="auto" w:fill="auto"/>
          </w:tcPr>
          <w:p w14:paraId="688BEFE1"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No</w:t>
            </w:r>
          </w:p>
        </w:tc>
      </w:tr>
      <w:tr w:rsidR="00D538A6" w:rsidRPr="007C0659" w14:paraId="3EB723BF" w14:textId="77777777" w:rsidTr="00D538A6">
        <w:tc>
          <w:tcPr>
            <w:tcW w:w="10227" w:type="dxa"/>
            <w:gridSpan w:val="5"/>
            <w:shd w:val="clear" w:color="auto" w:fill="D9D9D9"/>
          </w:tcPr>
          <w:p w14:paraId="1F23E28E"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 xml:space="preserve">01 December 2017, Friday </w:t>
            </w:r>
          </w:p>
        </w:tc>
      </w:tr>
      <w:tr w:rsidR="00D538A6" w:rsidRPr="007C0659" w14:paraId="0E753CA6" w14:textId="77777777" w:rsidTr="00D538A6">
        <w:trPr>
          <w:trHeight w:val="719"/>
        </w:trPr>
        <w:tc>
          <w:tcPr>
            <w:tcW w:w="1644" w:type="dxa"/>
            <w:shd w:val="clear" w:color="auto" w:fill="auto"/>
          </w:tcPr>
          <w:p w14:paraId="12E33F24"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10:00-11:30</w:t>
            </w:r>
          </w:p>
        </w:tc>
        <w:tc>
          <w:tcPr>
            <w:tcW w:w="2527" w:type="dxa"/>
            <w:shd w:val="clear" w:color="auto" w:fill="auto"/>
          </w:tcPr>
          <w:p w14:paraId="32F9F902"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Meeting with Expert,</w:t>
            </w:r>
          </w:p>
          <w:p w14:paraId="3AD28CA8"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Behavioral Scientist</w:t>
            </w:r>
          </w:p>
        </w:tc>
        <w:tc>
          <w:tcPr>
            <w:tcW w:w="1530" w:type="dxa"/>
            <w:shd w:val="clear" w:color="auto" w:fill="auto"/>
          </w:tcPr>
          <w:p w14:paraId="3A6AD516"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UNDP Armenia</w:t>
            </w:r>
          </w:p>
        </w:tc>
        <w:tc>
          <w:tcPr>
            <w:tcW w:w="3330" w:type="dxa"/>
            <w:shd w:val="clear" w:color="auto" w:fill="auto"/>
          </w:tcPr>
          <w:p w14:paraId="2F7D6E7B" w14:textId="77777777" w:rsidR="00D538A6" w:rsidRPr="007C0659" w:rsidRDefault="00D538A6" w:rsidP="00D538A6">
            <w:pPr>
              <w:rPr>
                <w:rFonts w:ascii="Calibri" w:hAnsi="Calibri" w:cs="Calibri"/>
                <w:sz w:val="22"/>
                <w:lang w:eastAsia="ru-RU"/>
              </w:rPr>
            </w:pPr>
            <w:r w:rsidRPr="007C0659">
              <w:rPr>
                <w:rFonts w:ascii="Calibri" w:hAnsi="Calibri" w:cs="Calibri"/>
                <w:sz w:val="22"/>
                <w:lang w:eastAsia="ru-RU"/>
              </w:rPr>
              <w:t>Armenak Antinyan, Innovation Specialist (Behavioral Economist) for Sustainable Development Goals at UNDP Armenia.</w:t>
            </w:r>
          </w:p>
        </w:tc>
        <w:tc>
          <w:tcPr>
            <w:tcW w:w="1196" w:type="dxa"/>
            <w:shd w:val="clear" w:color="auto" w:fill="auto"/>
          </w:tcPr>
          <w:p w14:paraId="7A043514" w14:textId="77777777" w:rsidR="00D538A6" w:rsidRPr="007C0659" w:rsidRDefault="00D538A6" w:rsidP="00D538A6">
            <w:pPr>
              <w:jc w:val="center"/>
              <w:rPr>
                <w:rFonts w:ascii="Calibri" w:hAnsi="Calibri" w:cs="Calibri"/>
                <w:sz w:val="22"/>
                <w:lang w:eastAsia="ru-RU"/>
              </w:rPr>
            </w:pPr>
            <w:r w:rsidRPr="007C0659">
              <w:rPr>
                <w:rFonts w:ascii="Calibri" w:hAnsi="Calibri" w:cs="Calibri"/>
                <w:sz w:val="22"/>
                <w:lang w:eastAsia="ru-RU"/>
              </w:rPr>
              <w:t>No</w:t>
            </w:r>
          </w:p>
        </w:tc>
      </w:tr>
    </w:tbl>
    <w:p w14:paraId="42A473DD" w14:textId="77777777" w:rsidR="00D538A6" w:rsidRDefault="00D538A6" w:rsidP="00D538A6">
      <w:r>
        <w:br w:type="page"/>
      </w:r>
    </w:p>
    <w:p w14:paraId="39FDAAAB" w14:textId="4E967C0F" w:rsidR="00D538A6" w:rsidRPr="004818B9" w:rsidRDefault="00D538A6" w:rsidP="00D538A6">
      <w:pPr>
        <w:ind w:left="1418"/>
        <w:rPr>
          <w:rFonts w:ascii="Arial" w:hAnsi="Arial" w:cs="Arial"/>
        </w:rPr>
      </w:pPr>
      <w:r w:rsidRPr="004818B9">
        <w:rPr>
          <w:rFonts w:ascii="Arial" w:hAnsi="Arial" w:cs="Arial"/>
        </w:rPr>
        <w:lastRenderedPageBreak/>
        <w:t xml:space="preserve">Annex </w:t>
      </w:r>
      <w:r w:rsidR="00E900E9">
        <w:rPr>
          <w:rFonts w:ascii="Arial" w:hAnsi="Arial" w:cs="Arial"/>
        </w:rPr>
        <w:t>4</w:t>
      </w:r>
      <w:r w:rsidRPr="004818B9">
        <w:rPr>
          <w:rFonts w:ascii="Arial" w:hAnsi="Arial" w:cs="Arial"/>
        </w:rPr>
        <w:t xml:space="preserve">  List of the documents consulted</w:t>
      </w:r>
    </w:p>
    <w:p w14:paraId="5389439A" w14:textId="77777777" w:rsidR="00D538A6" w:rsidRPr="004818B9" w:rsidRDefault="00D538A6" w:rsidP="00D538A6">
      <w:pPr>
        <w:ind w:left="1418"/>
        <w:rPr>
          <w:rFonts w:ascii="Arial" w:hAnsi="Arial" w:cs="Arial"/>
        </w:rPr>
      </w:pPr>
    </w:p>
    <w:p w14:paraId="53F350D9" w14:textId="77777777" w:rsidR="00D538A6" w:rsidRPr="004818B9" w:rsidRDefault="00D538A6" w:rsidP="00D538A6">
      <w:pPr>
        <w:ind w:left="1418"/>
        <w:rPr>
          <w:rFonts w:ascii="Arial" w:hAnsi="Arial" w:cs="Arial"/>
        </w:rPr>
      </w:pPr>
    </w:p>
    <w:p w14:paraId="38716FDF" w14:textId="77777777" w:rsidR="00D538A6" w:rsidRPr="004818B9" w:rsidRDefault="00D538A6" w:rsidP="004B50F0">
      <w:pPr>
        <w:pStyle w:val="ListParagraph"/>
        <w:numPr>
          <w:ilvl w:val="0"/>
          <w:numId w:val="31"/>
        </w:numPr>
        <w:spacing w:before="0"/>
        <w:contextualSpacing/>
        <w:jc w:val="left"/>
        <w:rPr>
          <w:rFonts w:ascii="Arial" w:hAnsi="Arial" w:cs="Arial"/>
          <w:sz w:val="22"/>
          <w:szCs w:val="22"/>
        </w:rPr>
      </w:pPr>
      <w:r w:rsidRPr="004818B9">
        <w:rPr>
          <w:rFonts w:ascii="Arial" w:hAnsi="Arial" w:cs="Arial"/>
          <w:sz w:val="22"/>
          <w:szCs w:val="22"/>
        </w:rPr>
        <w:t>Project document</w:t>
      </w:r>
    </w:p>
    <w:p w14:paraId="72DD8C16" w14:textId="77777777" w:rsidR="00D538A6" w:rsidRPr="004818B9" w:rsidRDefault="00D538A6" w:rsidP="004B50F0">
      <w:pPr>
        <w:pStyle w:val="ListParagraph"/>
        <w:numPr>
          <w:ilvl w:val="0"/>
          <w:numId w:val="31"/>
        </w:numPr>
        <w:spacing w:before="0"/>
        <w:contextualSpacing/>
        <w:jc w:val="left"/>
        <w:rPr>
          <w:rFonts w:ascii="Arial" w:hAnsi="Arial" w:cs="Arial"/>
          <w:sz w:val="22"/>
          <w:szCs w:val="22"/>
        </w:rPr>
      </w:pPr>
      <w:r w:rsidRPr="004818B9">
        <w:rPr>
          <w:rFonts w:ascii="Arial" w:hAnsi="Arial" w:cs="Arial"/>
          <w:sz w:val="22"/>
          <w:szCs w:val="22"/>
        </w:rPr>
        <w:t>Terms of reference and related documents</w:t>
      </w:r>
    </w:p>
    <w:p w14:paraId="38540C2C" w14:textId="77777777" w:rsidR="00D538A6" w:rsidRPr="004818B9" w:rsidRDefault="00D538A6" w:rsidP="004B50F0">
      <w:pPr>
        <w:pStyle w:val="ListParagraph"/>
        <w:numPr>
          <w:ilvl w:val="0"/>
          <w:numId w:val="31"/>
        </w:numPr>
        <w:spacing w:before="0"/>
        <w:contextualSpacing/>
        <w:jc w:val="left"/>
        <w:rPr>
          <w:rFonts w:ascii="Arial" w:hAnsi="Arial" w:cs="Arial"/>
          <w:sz w:val="22"/>
          <w:szCs w:val="22"/>
        </w:rPr>
      </w:pPr>
      <w:r w:rsidRPr="004818B9">
        <w:rPr>
          <w:rFonts w:ascii="Arial" w:hAnsi="Arial" w:cs="Arial"/>
          <w:sz w:val="22"/>
          <w:szCs w:val="22"/>
        </w:rPr>
        <w:t>Project progress reports</w:t>
      </w:r>
    </w:p>
    <w:p w14:paraId="0B63C848" w14:textId="77777777" w:rsidR="00D538A6" w:rsidRPr="004818B9" w:rsidRDefault="00D538A6" w:rsidP="004B50F0">
      <w:pPr>
        <w:pStyle w:val="ListParagraph"/>
        <w:numPr>
          <w:ilvl w:val="0"/>
          <w:numId w:val="31"/>
        </w:numPr>
        <w:spacing w:before="0"/>
        <w:contextualSpacing/>
        <w:jc w:val="left"/>
        <w:rPr>
          <w:rFonts w:ascii="Arial" w:hAnsi="Arial" w:cs="Arial"/>
          <w:sz w:val="22"/>
          <w:szCs w:val="22"/>
        </w:rPr>
      </w:pPr>
      <w:r w:rsidRPr="004818B9">
        <w:rPr>
          <w:rFonts w:ascii="Arial" w:hAnsi="Arial" w:cs="Arial"/>
          <w:sz w:val="22"/>
          <w:szCs w:val="22"/>
        </w:rPr>
        <w:t>Project Inception Report</w:t>
      </w:r>
    </w:p>
    <w:p w14:paraId="0E0732E6" w14:textId="77777777" w:rsidR="00D538A6" w:rsidRPr="004818B9" w:rsidRDefault="00D538A6" w:rsidP="004B50F0">
      <w:pPr>
        <w:pStyle w:val="ListParagraph"/>
        <w:numPr>
          <w:ilvl w:val="0"/>
          <w:numId w:val="31"/>
        </w:numPr>
        <w:spacing w:before="0"/>
        <w:contextualSpacing/>
        <w:jc w:val="left"/>
        <w:rPr>
          <w:rFonts w:ascii="Arial" w:hAnsi="Arial" w:cs="Arial"/>
          <w:sz w:val="22"/>
          <w:szCs w:val="22"/>
        </w:rPr>
      </w:pPr>
      <w:r w:rsidRPr="004818B9">
        <w:rPr>
          <w:rFonts w:ascii="Arial" w:hAnsi="Arial" w:cs="Arial"/>
          <w:sz w:val="22"/>
          <w:szCs w:val="22"/>
        </w:rPr>
        <w:t>Project consultants’ reports</w:t>
      </w:r>
    </w:p>
    <w:p w14:paraId="453852A2" w14:textId="77777777" w:rsidR="00D538A6" w:rsidRPr="004818B9" w:rsidRDefault="00D538A6" w:rsidP="004B50F0">
      <w:pPr>
        <w:pStyle w:val="ListParagraph"/>
        <w:numPr>
          <w:ilvl w:val="0"/>
          <w:numId w:val="31"/>
        </w:numPr>
        <w:spacing w:before="0"/>
        <w:contextualSpacing/>
        <w:jc w:val="left"/>
        <w:rPr>
          <w:rFonts w:ascii="Arial" w:hAnsi="Arial" w:cs="Arial"/>
          <w:sz w:val="22"/>
          <w:szCs w:val="22"/>
        </w:rPr>
      </w:pPr>
      <w:r w:rsidRPr="004818B9">
        <w:rPr>
          <w:rFonts w:ascii="Arial" w:hAnsi="Arial" w:cs="Arial"/>
          <w:sz w:val="22"/>
          <w:szCs w:val="22"/>
        </w:rPr>
        <w:t>Project’s first Board meeting (Nov. 2016)</w:t>
      </w:r>
    </w:p>
    <w:p w14:paraId="51A2647D" w14:textId="5AC4B240" w:rsidR="009347D4" w:rsidRPr="00D538A6" w:rsidRDefault="009347D4" w:rsidP="00D538A6"/>
    <w:sectPr w:rsidR="009347D4" w:rsidRPr="00D538A6" w:rsidSect="000C0D7A">
      <w:pgSz w:w="11900" w:h="16840"/>
      <w:pgMar w:top="1361" w:right="1418"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2EE0" w14:textId="77777777" w:rsidR="00FE2706" w:rsidRDefault="00FE2706" w:rsidP="00663A67">
      <w:r>
        <w:separator/>
      </w:r>
    </w:p>
  </w:endnote>
  <w:endnote w:type="continuationSeparator" w:id="0">
    <w:p w14:paraId="0BCFDBDC" w14:textId="77777777" w:rsidR="00FE2706" w:rsidRDefault="00FE2706" w:rsidP="0066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54E8" w14:textId="77777777" w:rsidR="00FC49DA" w:rsidRDefault="00FC49DA" w:rsidP="00B4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CCBAC" w14:textId="77777777" w:rsidR="00FC49DA" w:rsidRDefault="00FC49DA" w:rsidP="000C0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6430" w14:textId="62C4C56B" w:rsidR="00FC49DA" w:rsidRDefault="00FC49DA" w:rsidP="00B4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C65">
      <w:rPr>
        <w:rStyle w:val="PageNumber"/>
        <w:noProof/>
      </w:rPr>
      <w:t>44</w:t>
    </w:r>
    <w:r>
      <w:rPr>
        <w:rStyle w:val="PageNumber"/>
      </w:rPr>
      <w:fldChar w:fldCharType="end"/>
    </w:r>
  </w:p>
  <w:p w14:paraId="744F2D3D" w14:textId="77777777" w:rsidR="00FC49DA" w:rsidRDefault="00FC49DA" w:rsidP="000C0D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B94D" w14:textId="77777777" w:rsidR="00FE2706" w:rsidRDefault="00FE2706" w:rsidP="00663A67">
      <w:r>
        <w:separator/>
      </w:r>
    </w:p>
  </w:footnote>
  <w:footnote w:type="continuationSeparator" w:id="0">
    <w:p w14:paraId="6B04A524" w14:textId="77777777" w:rsidR="00FE2706" w:rsidRDefault="00FE2706" w:rsidP="00663A67">
      <w:r>
        <w:continuationSeparator/>
      </w:r>
    </w:p>
  </w:footnote>
  <w:footnote w:id="1">
    <w:p w14:paraId="53D70186" w14:textId="77777777" w:rsidR="00FC49DA" w:rsidRDefault="00FC49DA" w:rsidP="00D538A6">
      <w:pPr>
        <w:pStyle w:val="FootnoteText"/>
      </w:pPr>
      <w:r>
        <w:rPr>
          <w:rStyle w:val="FootnoteReference"/>
        </w:rPr>
        <w:footnoteRef/>
      </w:r>
      <w:r>
        <w:t xml:space="preserve"> </w:t>
      </w:r>
      <w:hyperlink r:id="rId1" w:history="1">
        <w:r w:rsidRPr="00BD777C">
          <w:rPr>
            <w:rStyle w:val="Hyperlink"/>
            <w:rFonts w:ascii="Garamond" w:hAnsi="Garamond"/>
            <w:sz w:val="19"/>
            <w:szCs w:val="19"/>
          </w:rPr>
          <w:t>http://web.undp.org/evaluation/documents</w:t>
        </w:r>
        <w:r>
          <w:rPr>
            <w:rStyle w:val="Hyperlink"/>
            <w:rFonts w:ascii="Garamond" w:hAnsi="Garamond"/>
            <w:sz w:val="19"/>
            <w:szCs w:val="19"/>
          </w:rPr>
          <w:t>/</w:t>
        </w:r>
        <w:r w:rsidRPr="00BD777C">
          <w:rPr>
            <w:rStyle w:val="Hyperlink"/>
            <w:rFonts w:ascii="Garamond" w:hAnsi="Garamond"/>
            <w:sz w:val="19"/>
            <w:szCs w:val="19"/>
          </w:rPr>
          <w:t>guidance/GEF/mid-term/Guidance_Midterm%20Review%20_EN_2014.pdf</w:t>
        </w:r>
      </w:hyperlink>
    </w:p>
  </w:footnote>
  <w:footnote w:id="2">
    <w:p w14:paraId="7A6244EC" w14:textId="77777777" w:rsidR="00FC49DA" w:rsidRPr="00AA1246" w:rsidRDefault="00FC49DA" w:rsidP="00D538A6">
      <w:pPr>
        <w:pStyle w:val="FootnoteText"/>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2"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26FB0A5F" w14:textId="77777777" w:rsidR="00FC49DA" w:rsidRPr="00CE0D94" w:rsidRDefault="00FC49DA" w:rsidP="00D538A6">
      <w:pPr>
        <w:pStyle w:val="FootnoteText"/>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3"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4">
    <w:p w14:paraId="07C9A313" w14:textId="77777777" w:rsidR="00FC49DA" w:rsidRPr="00073B20" w:rsidRDefault="00FC49DA" w:rsidP="00D538A6">
      <w:pPr>
        <w:pStyle w:val="FootnoteText"/>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5">
    <w:p w14:paraId="5D81CB18" w14:textId="77777777" w:rsidR="00FC49DA" w:rsidRPr="00073B20" w:rsidRDefault="00FC49DA" w:rsidP="00D538A6">
      <w:pPr>
        <w:pStyle w:val="FootnoteText"/>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14:paraId="57594497" w14:textId="77777777" w:rsidR="00FC49DA" w:rsidRDefault="00FC49DA" w:rsidP="00D538A6">
      <w:pPr>
        <w:pStyle w:val="FootnoteText"/>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14:paraId="16A92BC6" w14:textId="77777777" w:rsidR="00FC49DA" w:rsidRPr="00EB5784" w:rsidRDefault="00FC49DA" w:rsidP="00D538A6">
      <w:pPr>
        <w:pStyle w:val="FootnoteText"/>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14:paraId="73011960" w14:textId="77777777" w:rsidR="00FC49DA" w:rsidRDefault="00FC49DA" w:rsidP="00D538A6">
      <w:pPr>
        <w:pStyle w:val="FootnoteText"/>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14:paraId="0C377EE6" w14:textId="77777777" w:rsidR="00FC49DA" w:rsidRPr="006534C7" w:rsidRDefault="00FC49DA" w:rsidP="00D538A6">
      <w:pPr>
        <w:pStyle w:val="FootnoteText"/>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14:paraId="480BFD52" w14:textId="77777777" w:rsidR="00FC49DA" w:rsidRPr="00DA4CDF" w:rsidRDefault="00FC49DA" w:rsidP="00D538A6">
      <w:pPr>
        <w:pStyle w:val="FootnoteText"/>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4"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1">
    <w:p w14:paraId="0F01FC5F" w14:textId="77777777" w:rsidR="00FC49DA" w:rsidRPr="00CC5905" w:rsidRDefault="00FC49DA" w:rsidP="00D538A6">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7E2"/>
    <w:multiLevelType w:val="hybridMultilevel"/>
    <w:tmpl w:val="87AEA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03718"/>
    <w:multiLevelType w:val="hybridMultilevel"/>
    <w:tmpl w:val="EAD81B24"/>
    <w:lvl w:ilvl="0" w:tplc="0409000B">
      <w:start w:val="1"/>
      <w:numFmt w:val="bullet"/>
      <w:lvlText w:val=""/>
      <w:lvlJc w:val="left"/>
      <w:pPr>
        <w:ind w:left="418"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0955"/>
    <w:multiLevelType w:val="hybridMultilevel"/>
    <w:tmpl w:val="29A03E96"/>
    <w:lvl w:ilvl="0" w:tplc="E4260272">
      <w:start w:val="1"/>
      <w:numFmt w:val="decimal"/>
      <w:lvlText w:val="%1."/>
      <w:lvlJc w:val="left"/>
      <w:pPr>
        <w:ind w:left="1818" w:hanging="40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A455961"/>
    <w:multiLevelType w:val="hybridMultilevel"/>
    <w:tmpl w:val="2E6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77642"/>
    <w:multiLevelType w:val="hybridMultilevel"/>
    <w:tmpl w:val="1D0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41863"/>
    <w:multiLevelType w:val="hybridMultilevel"/>
    <w:tmpl w:val="9B8A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41B91"/>
    <w:multiLevelType w:val="hybridMultilevel"/>
    <w:tmpl w:val="61B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43A7D"/>
    <w:multiLevelType w:val="multilevel"/>
    <w:tmpl w:val="BB82DB74"/>
    <w:lvl w:ilvl="0">
      <w:start w:val="1"/>
      <w:numFmt w:val="decimal"/>
      <w:lvlText w:val="%1."/>
      <w:lvlJc w:val="left"/>
      <w:pPr>
        <w:ind w:left="720" w:hanging="360"/>
      </w:pPr>
      <w:rPr>
        <w:rFonts w:hint="default"/>
      </w:rPr>
    </w:lvl>
    <w:lvl w:ilvl="1">
      <w:start w:val="2"/>
      <w:numFmt w:val="decimal"/>
      <w:isLgl/>
      <w:lvlText w:val="%1.%2."/>
      <w:lvlJc w:val="left"/>
      <w:pPr>
        <w:ind w:left="1145" w:hanging="720"/>
      </w:pPr>
      <w:rPr>
        <w:rFonts w:hint="default"/>
      </w:rPr>
    </w:lvl>
    <w:lvl w:ilvl="2">
      <w:start w:val="1"/>
      <w:numFmt w:val="lowerLetter"/>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13" w15:restartNumberingAfterBreak="0">
    <w:nsid w:val="3AB56B08"/>
    <w:multiLevelType w:val="hybridMultilevel"/>
    <w:tmpl w:val="BDC0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7C40C9"/>
    <w:multiLevelType w:val="hybridMultilevel"/>
    <w:tmpl w:val="1176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A51FD"/>
    <w:multiLevelType w:val="hybridMultilevel"/>
    <w:tmpl w:val="DD4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D25DB"/>
    <w:multiLevelType w:val="multilevel"/>
    <w:tmpl w:val="BB82DB74"/>
    <w:lvl w:ilvl="0">
      <w:start w:val="1"/>
      <w:numFmt w:val="decimal"/>
      <w:lvlText w:val="%1."/>
      <w:lvlJc w:val="left"/>
      <w:pPr>
        <w:ind w:left="720" w:hanging="360"/>
      </w:pPr>
      <w:rPr>
        <w:rFonts w:hint="default"/>
      </w:rPr>
    </w:lvl>
    <w:lvl w:ilvl="1">
      <w:start w:val="2"/>
      <w:numFmt w:val="decimal"/>
      <w:isLgl/>
      <w:lvlText w:val="%1.%2."/>
      <w:lvlJc w:val="left"/>
      <w:pPr>
        <w:ind w:left="1145" w:hanging="720"/>
      </w:pPr>
      <w:rPr>
        <w:rFonts w:hint="default"/>
      </w:rPr>
    </w:lvl>
    <w:lvl w:ilvl="2">
      <w:start w:val="1"/>
      <w:numFmt w:val="lowerLetter"/>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2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C4EA7"/>
    <w:multiLevelType w:val="hybridMultilevel"/>
    <w:tmpl w:val="86A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E0D0D"/>
    <w:multiLevelType w:val="hybridMultilevel"/>
    <w:tmpl w:val="A65EDF04"/>
    <w:lvl w:ilvl="0" w:tplc="000039B3">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B1DBF"/>
    <w:multiLevelType w:val="hybridMultilevel"/>
    <w:tmpl w:val="BE4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873EA"/>
    <w:multiLevelType w:val="hybridMultilevel"/>
    <w:tmpl w:val="B8A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31F7C"/>
    <w:multiLevelType w:val="hybridMultilevel"/>
    <w:tmpl w:val="17B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77912"/>
    <w:multiLevelType w:val="hybridMultilevel"/>
    <w:tmpl w:val="762272E6"/>
    <w:lvl w:ilvl="0" w:tplc="0409000F">
      <w:start w:val="1"/>
      <w:numFmt w:val="decimal"/>
      <w:pStyle w:val="Nnnn"/>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B218B1"/>
    <w:multiLevelType w:val="hybridMultilevel"/>
    <w:tmpl w:val="134A70BE"/>
    <w:lvl w:ilvl="0" w:tplc="BEFA2738">
      <w:start w:val="1"/>
      <w:numFmt w:val="lowerLetter"/>
      <w:lvlText w:val="%1)"/>
      <w:lvlJc w:val="left"/>
      <w:pPr>
        <w:ind w:left="780" w:hanging="360"/>
      </w:pPr>
      <w:rPr>
        <w:rFonts w:ascii="Garamond" w:eastAsiaTheme="minorHAnsi" w:hAnsi="Garamond" w:cstheme="minorHAns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D1D11F4"/>
    <w:multiLevelType w:val="hybridMultilevel"/>
    <w:tmpl w:val="BB2627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D5913D2"/>
    <w:multiLevelType w:val="hybridMultilevel"/>
    <w:tmpl w:val="464AD7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7DE46BB6"/>
    <w:multiLevelType w:val="hybridMultilevel"/>
    <w:tmpl w:val="05F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5"/>
  </w:num>
  <w:num w:numId="4">
    <w:abstractNumId w:val="27"/>
  </w:num>
  <w:num w:numId="5">
    <w:abstractNumId w:val="0"/>
  </w:num>
  <w:num w:numId="6">
    <w:abstractNumId w:val="21"/>
  </w:num>
  <w:num w:numId="7">
    <w:abstractNumId w:val="26"/>
  </w:num>
  <w:num w:numId="8">
    <w:abstractNumId w:val="29"/>
  </w:num>
  <w:num w:numId="9">
    <w:abstractNumId w:val="12"/>
  </w:num>
  <w:num w:numId="10">
    <w:abstractNumId w:val="31"/>
  </w:num>
  <w:num w:numId="11">
    <w:abstractNumId w:val="30"/>
  </w:num>
  <w:num w:numId="12">
    <w:abstractNumId w:val="8"/>
  </w:num>
  <w:num w:numId="13">
    <w:abstractNumId w:val="10"/>
  </w:num>
  <w:num w:numId="14">
    <w:abstractNumId w:val="23"/>
  </w:num>
  <w:num w:numId="15">
    <w:abstractNumId w:val="9"/>
  </w:num>
  <w:num w:numId="16">
    <w:abstractNumId w:val="7"/>
  </w:num>
  <w:num w:numId="17">
    <w:abstractNumId w:val="18"/>
  </w:num>
  <w:num w:numId="18">
    <w:abstractNumId w:val="1"/>
  </w:num>
  <w:num w:numId="19">
    <w:abstractNumId w:val="5"/>
  </w:num>
  <w:num w:numId="20">
    <w:abstractNumId w:val="6"/>
  </w:num>
  <w:num w:numId="21">
    <w:abstractNumId w:val="16"/>
  </w:num>
  <w:num w:numId="22">
    <w:abstractNumId w:val="14"/>
  </w:num>
  <w:num w:numId="23">
    <w:abstractNumId w:val="11"/>
  </w:num>
  <w:num w:numId="24">
    <w:abstractNumId w:val="28"/>
  </w:num>
  <w:num w:numId="25">
    <w:abstractNumId w:val="20"/>
  </w:num>
  <w:num w:numId="26">
    <w:abstractNumId w:val="4"/>
  </w:num>
  <w:num w:numId="27">
    <w:abstractNumId w:val="25"/>
  </w:num>
  <w:num w:numId="28">
    <w:abstractNumId w:val="22"/>
  </w:num>
  <w:num w:numId="29">
    <w:abstractNumId w:val="13"/>
  </w:num>
  <w:num w:numId="30">
    <w:abstractNumId w:val="2"/>
  </w:num>
  <w:num w:numId="31">
    <w:abstractNumId w:val="3"/>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70"/>
    <w:rsid w:val="000105F0"/>
    <w:rsid w:val="0002028A"/>
    <w:rsid w:val="0003382E"/>
    <w:rsid w:val="00035390"/>
    <w:rsid w:val="00043FDE"/>
    <w:rsid w:val="000446B1"/>
    <w:rsid w:val="00044C48"/>
    <w:rsid w:val="0004640B"/>
    <w:rsid w:val="00052D9B"/>
    <w:rsid w:val="00053FB2"/>
    <w:rsid w:val="00062958"/>
    <w:rsid w:val="00065910"/>
    <w:rsid w:val="00070BC7"/>
    <w:rsid w:val="000A12F9"/>
    <w:rsid w:val="000C0D7A"/>
    <w:rsid w:val="000C5B92"/>
    <w:rsid w:val="000D6BF2"/>
    <w:rsid w:val="000F1611"/>
    <w:rsid w:val="00115706"/>
    <w:rsid w:val="00123B22"/>
    <w:rsid w:val="00130691"/>
    <w:rsid w:val="00137D56"/>
    <w:rsid w:val="00147D6C"/>
    <w:rsid w:val="001529C1"/>
    <w:rsid w:val="0015353D"/>
    <w:rsid w:val="001540EB"/>
    <w:rsid w:val="00160223"/>
    <w:rsid w:val="00165FF0"/>
    <w:rsid w:val="00166B3D"/>
    <w:rsid w:val="001735F1"/>
    <w:rsid w:val="001778A8"/>
    <w:rsid w:val="00180856"/>
    <w:rsid w:val="00185F7E"/>
    <w:rsid w:val="00192574"/>
    <w:rsid w:val="001A0169"/>
    <w:rsid w:val="001B2850"/>
    <w:rsid w:val="001B3F0A"/>
    <w:rsid w:val="001B68EB"/>
    <w:rsid w:val="001C1F98"/>
    <w:rsid w:val="001C2CF7"/>
    <w:rsid w:val="001D1784"/>
    <w:rsid w:val="001E0DBC"/>
    <w:rsid w:val="001E4141"/>
    <w:rsid w:val="001E6544"/>
    <w:rsid w:val="002071D3"/>
    <w:rsid w:val="00213EE2"/>
    <w:rsid w:val="00214618"/>
    <w:rsid w:val="00217112"/>
    <w:rsid w:val="00221261"/>
    <w:rsid w:val="00226C75"/>
    <w:rsid w:val="002340E1"/>
    <w:rsid w:val="002351BC"/>
    <w:rsid w:val="00235F9A"/>
    <w:rsid w:val="00235FD2"/>
    <w:rsid w:val="00250700"/>
    <w:rsid w:val="00260C19"/>
    <w:rsid w:val="0026503C"/>
    <w:rsid w:val="00271DFF"/>
    <w:rsid w:val="00276AA4"/>
    <w:rsid w:val="00280F46"/>
    <w:rsid w:val="00283F91"/>
    <w:rsid w:val="00286440"/>
    <w:rsid w:val="0029448A"/>
    <w:rsid w:val="00294FE0"/>
    <w:rsid w:val="002971EA"/>
    <w:rsid w:val="002A4AF2"/>
    <w:rsid w:val="002A5CFD"/>
    <w:rsid w:val="002B2087"/>
    <w:rsid w:val="002B3196"/>
    <w:rsid w:val="002C1103"/>
    <w:rsid w:val="002C48CD"/>
    <w:rsid w:val="002C6ACD"/>
    <w:rsid w:val="002C7B57"/>
    <w:rsid w:val="002D0A45"/>
    <w:rsid w:val="002D2D7C"/>
    <w:rsid w:val="002D7133"/>
    <w:rsid w:val="002E1804"/>
    <w:rsid w:val="002E1878"/>
    <w:rsid w:val="002F06CB"/>
    <w:rsid w:val="002F0A2D"/>
    <w:rsid w:val="0030022E"/>
    <w:rsid w:val="00322DFD"/>
    <w:rsid w:val="003256E3"/>
    <w:rsid w:val="00325B85"/>
    <w:rsid w:val="003267A0"/>
    <w:rsid w:val="00327B15"/>
    <w:rsid w:val="00340BD2"/>
    <w:rsid w:val="0034167A"/>
    <w:rsid w:val="003434A6"/>
    <w:rsid w:val="003475EE"/>
    <w:rsid w:val="0037184E"/>
    <w:rsid w:val="003771FC"/>
    <w:rsid w:val="00380572"/>
    <w:rsid w:val="00382A50"/>
    <w:rsid w:val="003833EB"/>
    <w:rsid w:val="003924AD"/>
    <w:rsid w:val="00394D41"/>
    <w:rsid w:val="003A0B62"/>
    <w:rsid w:val="003A1241"/>
    <w:rsid w:val="003A2C1C"/>
    <w:rsid w:val="003A68A4"/>
    <w:rsid w:val="003B6977"/>
    <w:rsid w:val="003D110E"/>
    <w:rsid w:val="003E0328"/>
    <w:rsid w:val="003E0818"/>
    <w:rsid w:val="003E3DE6"/>
    <w:rsid w:val="003F35D8"/>
    <w:rsid w:val="003F5570"/>
    <w:rsid w:val="00405E7C"/>
    <w:rsid w:val="00410F1F"/>
    <w:rsid w:val="004151BA"/>
    <w:rsid w:val="00417085"/>
    <w:rsid w:val="00417355"/>
    <w:rsid w:val="00421FE1"/>
    <w:rsid w:val="004333AF"/>
    <w:rsid w:val="0044784B"/>
    <w:rsid w:val="00451446"/>
    <w:rsid w:val="00453E61"/>
    <w:rsid w:val="00462F27"/>
    <w:rsid w:val="004633EB"/>
    <w:rsid w:val="004646E9"/>
    <w:rsid w:val="0047124F"/>
    <w:rsid w:val="00482F0D"/>
    <w:rsid w:val="00483855"/>
    <w:rsid w:val="00495048"/>
    <w:rsid w:val="004A350E"/>
    <w:rsid w:val="004A5631"/>
    <w:rsid w:val="004B11D2"/>
    <w:rsid w:val="004B50F0"/>
    <w:rsid w:val="004B5FA5"/>
    <w:rsid w:val="004B7AB9"/>
    <w:rsid w:val="004C365B"/>
    <w:rsid w:val="004C6257"/>
    <w:rsid w:val="004D0607"/>
    <w:rsid w:val="004D1678"/>
    <w:rsid w:val="004E1453"/>
    <w:rsid w:val="004E1F73"/>
    <w:rsid w:val="004E5034"/>
    <w:rsid w:val="004F055A"/>
    <w:rsid w:val="004F4D33"/>
    <w:rsid w:val="005016D0"/>
    <w:rsid w:val="00506FDB"/>
    <w:rsid w:val="00512117"/>
    <w:rsid w:val="00516539"/>
    <w:rsid w:val="00522EEE"/>
    <w:rsid w:val="00524A7F"/>
    <w:rsid w:val="00535F1C"/>
    <w:rsid w:val="00541A26"/>
    <w:rsid w:val="0055398F"/>
    <w:rsid w:val="00555679"/>
    <w:rsid w:val="00557256"/>
    <w:rsid w:val="00560938"/>
    <w:rsid w:val="00561276"/>
    <w:rsid w:val="0057053A"/>
    <w:rsid w:val="005803FF"/>
    <w:rsid w:val="005809EF"/>
    <w:rsid w:val="00593544"/>
    <w:rsid w:val="00593BF6"/>
    <w:rsid w:val="00594804"/>
    <w:rsid w:val="00594F98"/>
    <w:rsid w:val="005958E3"/>
    <w:rsid w:val="00596EBD"/>
    <w:rsid w:val="0059794B"/>
    <w:rsid w:val="005A04CC"/>
    <w:rsid w:val="005A34EA"/>
    <w:rsid w:val="005B68B2"/>
    <w:rsid w:val="005C0AC0"/>
    <w:rsid w:val="005C44C9"/>
    <w:rsid w:val="005D2D90"/>
    <w:rsid w:val="005D7052"/>
    <w:rsid w:val="005F7D11"/>
    <w:rsid w:val="00606987"/>
    <w:rsid w:val="00612203"/>
    <w:rsid w:val="006145E6"/>
    <w:rsid w:val="006320D9"/>
    <w:rsid w:val="006379A2"/>
    <w:rsid w:val="0064481B"/>
    <w:rsid w:val="00650852"/>
    <w:rsid w:val="0065523C"/>
    <w:rsid w:val="00660839"/>
    <w:rsid w:val="0066186F"/>
    <w:rsid w:val="00663A67"/>
    <w:rsid w:val="00677771"/>
    <w:rsid w:val="0068109D"/>
    <w:rsid w:val="00682443"/>
    <w:rsid w:val="006A28ED"/>
    <w:rsid w:val="006A3F7C"/>
    <w:rsid w:val="006A4391"/>
    <w:rsid w:val="006D0253"/>
    <w:rsid w:val="006D2203"/>
    <w:rsid w:val="006D6D09"/>
    <w:rsid w:val="006E7BDD"/>
    <w:rsid w:val="006F76D3"/>
    <w:rsid w:val="00701E7B"/>
    <w:rsid w:val="00716B51"/>
    <w:rsid w:val="0072273D"/>
    <w:rsid w:val="00732BD2"/>
    <w:rsid w:val="00736F0A"/>
    <w:rsid w:val="007502BB"/>
    <w:rsid w:val="00750FA7"/>
    <w:rsid w:val="00751AD7"/>
    <w:rsid w:val="0075243A"/>
    <w:rsid w:val="007617FB"/>
    <w:rsid w:val="00763A5B"/>
    <w:rsid w:val="007671A4"/>
    <w:rsid w:val="007714A6"/>
    <w:rsid w:val="00774A46"/>
    <w:rsid w:val="00793FC9"/>
    <w:rsid w:val="007A3336"/>
    <w:rsid w:val="007A3DE7"/>
    <w:rsid w:val="007A6C52"/>
    <w:rsid w:val="007B2CA1"/>
    <w:rsid w:val="007B68A7"/>
    <w:rsid w:val="007C0659"/>
    <w:rsid w:val="007C527C"/>
    <w:rsid w:val="007C5AF7"/>
    <w:rsid w:val="007D16B6"/>
    <w:rsid w:val="007D4EF7"/>
    <w:rsid w:val="007D5700"/>
    <w:rsid w:val="007F16A3"/>
    <w:rsid w:val="007F7680"/>
    <w:rsid w:val="00812985"/>
    <w:rsid w:val="008261BF"/>
    <w:rsid w:val="00826EEF"/>
    <w:rsid w:val="0083043D"/>
    <w:rsid w:val="0083585A"/>
    <w:rsid w:val="008410A5"/>
    <w:rsid w:val="00845BF0"/>
    <w:rsid w:val="0086773F"/>
    <w:rsid w:val="00876E1A"/>
    <w:rsid w:val="008877B6"/>
    <w:rsid w:val="008A294B"/>
    <w:rsid w:val="008A7018"/>
    <w:rsid w:val="008A76E7"/>
    <w:rsid w:val="008B166F"/>
    <w:rsid w:val="008C2AFF"/>
    <w:rsid w:val="008E22D0"/>
    <w:rsid w:val="008E38FA"/>
    <w:rsid w:val="008F1C27"/>
    <w:rsid w:val="008F2303"/>
    <w:rsid w:val="00902F61"/>
    <w:rsid w:val="00921272"/>
    <w:rsid w:val="009262DD"/>
    <w:rsid w:val="009347D4"/>
    <w:rsid w:val="009651CE"/>
    <w:rsid w:val="009719E7"/>
    <w:rsid w:val="00972B17"/>
    <w:rsid w:val="00983BB0"/>
    <w:rsid w:val="00985E44"/>
    <w:rsid w:val="009901EA"/>
    <w:rsid w:val="00995256"/>
    <w:rsid w:val="00995438"/>
    <w:rsid w:val="009B1D9C"/>
    <w:rsid w:val="009B466F"/>
    <w:rsid w:val="009C005E"/>
    <w:rsid w:val="009C0F96"/>
    <w:rsid w:val="009C3644"/>
    <w:rsid w:val="009C7E29"/>
    <w:rsid w:val="009D111D"/>
    <w:rsid w:val="009E7735"/>
    <w:rsid w:val="009F213D"/>
    <w:rsid w:val="009F34B6"/>
    <w:rsid w:val="009F44A4"/>
    <w:rsid w:val="009F64C5"/>
    <w:rsid w:val="009F65FF"/>
    <w:rsid w:val="00A01478"/>
    <w:rsid w:val="00A05680"/>
    <w:rsid w:val="00A07B7D"/>
    <w:rsid w:val="00A11027"/>
    <w:rsid w:val="00A2622E"/>
    <w:rsid w:val="00A26917"/>
    <w:rsid w:val="00A32B29"/>
    <w:rsid w:val="00A423C9"/>
    <w:rsid w:val="00A475E7"/>
    <w:rsid w:val="00A50D2B"/>
    <w:rsid w:val="00A63D48"/>
    <w:rsid w:val="00A650B0"/>
    <w:rsid w:val="00A73CA9"/>
    <w:rsid w:val="00A81289"/>
    <w:rsid w:val="00A87C1B"/>
    <w:rsid w:val="00A949F6"/>
    <w:rsid w:val="00A97C65"/>
    <w:rsid w:val="00AB4C99"/>
    <w:rsid w:val="00AB6C04"/>
    <w:rsid w:val="00AD1503"/>
    <w:rsid w:val="00AD6CFA"/>
    <w:rsid w:val="00AE0DF8"/>
    <w:rsid w:val="00AE1264"/>
    <w:rsid w:val="00AE3C28"/>
    <w:rsid w:val="00AE4017"/>
    <w:rsid w:val="00AE6EE5"/>
    <w:rsid w:val="00AF2338"/>
    <w:rsid w:val="00AF35C9"/>
    <w:rsid w:val="00B02DF3"/>
    <w:rsid w:val="00B02FE2"/>
    <w:rsid w:val="00B03E25"/>
    <w:rsid w:val="00B235BD"/>
    <w:rsid w:val="00B45368"/>
    <w:rsid w:val="00B5669B"/>
    <w:rsid w:val="00B62F4E"/>
    <w:rsid w:val="00B6527A"/>
    <w:rsid w:val="00B70E91"/>
    <w:rsid w:val="00B8102C"/>
    <w:rsid w:val="00B934FD"/>
    <w:rsid w:val="00B95584"/>
    <w:rsid w:val="00BA4F29"/>
    <w:rsid w:val="00BA51C1"/>
    <w:rsid w:val="00BB0BE2"/>
    <w:rsid w:val="00BB2CAA"/>
    <w:rsid w:val="00BB5456"/>
    <w:rsid w:val="00BC0C19"/>
    <w:rsid w:val="00BD1E60"/>
    <w:rsid w:val="00BD23DD"/>
    <w:rsid w:val="00BD6FEB"/>
    <w:rsid w:val="00BD7A78"/>
    <w:rsid w:val="00BE437A"/>
    <w:rsid w:val="00BE526D"/>
    <w:rsid w:val="00BF0963"/>
    <w:rsid w:val="00C028D2"/>
    <w:rsid w:val="00C06F0B"/>
    <w:rsid w:val="00C10304"/>
    <w:rsid w:val="00C10D07"/>
    <w:rsid w:val="00C11F28"/>
    <w:rsid w:val="00C13023"/>
    <w:rsid w:val="00C1302D"/>
    <w:rsid w:val="00C2334D"/>
    <w:rsid w:val="00C27242"/>
    <w:rsid w:val="00C37A62"/>
    <w:rsid w:val="00C41787"/>
    <w:rsid w:val="00C54660"/>
    <w:rsid w:val="00C62402"/>
    <w:rsid w:val="00C72695"/>
    <w:rsid w:val="00C75BCF"/>
    <w:rsid w:val="00C823BD"/>
    <w:rsid w:val="00C935D1"/>
    <w:rsid w:val="00CA2092"/>
    <w:rsid w:val="00CA430F"/>
    <w:rsid w:val="00CB2927"/>
    <w:rsid w:val="00CC39DE"/>
    <w:rsid w:val="00CC4D5F"/>
    <w:rsid w:val="00CE1B7A"/>
    <w:rsid w:val="00CF00F5"/>
    <w:rsid w:val="00D02A91"/>
    <w:rsid w:val="00D05968"/>
    <w:rsid w:val="00D2057C"/>
    <w:rsid w:val="00D231A1"/>
    <w:rsid w:val="00D45E51"/>
    <w:rsid w:val="00D51B93"/>
    <w:rsid w:val="00D538A6"/>
    <w:rsid w:val="00D66B81"/>
    <w:rsid w:val="00D73467"/>
    <w:rsid w:val="00D7527C"/>
    <w:rsid w:val="00D82E15"/>
    <w:rsid w:val="00D86675"/>
    <w:rsid w:val="00D87694"/>
    <w:rsid w:val="00D87BA4"/>
    <w:rsid w:val="00D87EF2"/>
    <w:rsid w:val="00D93BBD"/>
    <w:rsid w:val="00D93E2E"/>
    <w:rsid w:val="00D94D94"/>
    <w:rsid w:val="00DA4878"/>
    <w:rsid w:val="00DB1AA3"/>
    <w:rsid w:val="00DE027F"/>
    <w:rsid w:val="00DE13BF"/>
    <w:rsid w:val="00DF2F86"/>
    <w:rsid w:val="00DF46AE"/>
    <w:rsid w:val="00DF5754"/>
    <w:rsid w:val="00E00085"/>
    <w:rsid w:val="00E00245"/>
    <w:rsid w:val="00E00B34"/>
    <w:rsid w:val="00E02C15"/>
    <w:rsid w:val="00E10773"/>
    <w:rsid w:val="00E22427"/>
    <w:rsid w:val="00E27165"/>
    <w:rsid w:val="00E27A0A"/>
    <w:rsid w:val="00E337E1"/>
    <w:rsid w:val="00E40BEC"/>
    <w:rsid w:val="00E41562"/>
    <w:rsid w:val="00E539EF"/>
    <w:rsid w:val="00E57ECD"/>
    <w:rsid w:val="00E63988"/>
    <w:rsid w:val="00E63EC9"/>
    <w:rsid w:val="00E65BA5"/>
    <w:rsid w:val="00E7585C"/>
    <w:rsid w:val="00E85A56"/>
    <w:rsid w:val="00E900E9"/>
    <w:rsid w:val="00E91AB9"/>
    <w:rsid w:val="00E91B0C"/>
    <w:rsid w:val="00E97BE6"/>
    <w:rsid w:val="00EA1D7E"/>
    <w:rsid w:val="00EB1D6C"/>
    <w:rsid w:val="00EB3F05"/>
    <w:rsid w:val="00EB4C1F"/>
    <w:rsid w:val="00EC3995"/>
    <w:rsid w:val="00ED0888"/>
    <w:rsid w:val="00ED1516"/>
    <w:rsid w:val="00ED2792"/>
    <w:rsid w:val="00ED6708"/>
    <w:rsid w:val="00EE0CB7"/>
    <w:rsid w:val="00EE42E8"/>
    <w:rsid w:val="00EF07E6"/>
    <w:rsid w:val="00EF34F9"/>
    <w:rsid w:val="00F00570"/>
    <w:rsid w:val="00F02FFE"/>
    <w:rsid w:val="00F06039"/>
    <w:rsid w:val="00F06219"/>
    <w:rsid w:val="00F121D0"/>
    <w:rsid w:val="00F24022"/>
    <w:rsid w:val="00F40781"/>
    <w:rsid w:val="00F41488"/>
    <w:rsid w:val="00F42F89"/>
    <w:rsid w:val="00F500E2"/>
    <w:rsid w:val="00F50287"/>
    <w:rsid w:val="00F52203"/>
    <w:rsid w:val="00F6282B"/>
    <w:rsid w:val="00F6454E"/>
    <w:rsid w:val="00F735C9"/>
    <w:rsid w:val="00F7528C"/>
    <w:rsid w:val="00F76331"/>
    <w:rsid w:val="00F81200"/>
    <w:rsid w:val="00F813F4"/>
    <w:rsid w:val="00F90CBB"/>
    <w:rsid w:val="00F93425"/>
    <w:rsid w:val="00F93BB6"/>
    <w:rsid w:val="00FA7BAD"/>
    <w:rsid w:val="00FB5842"/>
    <w:rsid w:val="00FC3E32"/>
    <w:rsid w:val="00FC49DA"/>
    <w:rsid w:val="00FC5D6B"/>
    <w:rsid w:val="00FC7267"/>
    <w:rsid w:val="00FD2E8C"/>
    <w:rsid w:val="00FE2706"/>
    <w:rsid w:val="00FF388E"/>
    <w:rsid w:val="00FF5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0D791"/>
  <w14:defaultImageDpi w14:val="300"/>
  <w15:docId w15:val="{FCB9E1CE-3459-483B-9FFB-2C8C9F2F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9347D4"/>
    <w:pPr>
      <w:keepNext/>
      <w:spacing w:before="240" w:after="240"/>
      <w:outlineLvl w:val="0"/>
    </w:pPr>
    <w:rPr>
      <w:rFonts w:ascii="Times New Roman" w:eastAsia="Times New Roman" w:hAnsi="Times New Roman" w:cs="Times New Roman"/>
      <w:b/>
      <w:bCs/>
      <w:sz w:val="22"/>
      <w:u w:val="single"/>
      <w:lang w:val="en-US"/>
    </w:rPr>
  </w:style>
  <w:style w:type="paragraph" w:styleId="Heading2">
    <w:name w:val="heading 2"/>
    <w:basedOn w:val="Normal"/>
    <w:next w:val="Normal"/>
    <w:link w:val="Heading2Char"/>
    <w:uiPriority w:val="9"/>
    <w:semiHidden/>
    <w:unhideWhenUsed/>
    <w:qFormat/>
    <w:rsid w:val="00F02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38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7D4"/>
    <w:rPr>
      <w:rFonts w:ascii="Times New Roman" w:eastAsia="Times New Roman" w:hAnsi="Times New Roman" w:cs="Times New Roman"/>
      <w:b/>
      <w:bCs/>
      <w:sz w:val="22"/>
      <w:u w:val="single"/>
    </w:rPr>
  </w:style>
  <w:style w:type="paragraph" w:styleId="ListParagraph">
    <w:name w:val="List Paragraph"/>
    <w:aliases w:val="Bullets,List Paragraph1,NumberedParas"/>
    <w:basedOn w:val="Normal"/>
    <w:link w:val="ListParagraphChar"/>
    <w:uiPriority w:val="34"/>
    <w:qFormat/>
    <w:rsid w:val="0047124F"/>
    <w:pPr>
      <w:spacing w:before="120"/>
      <w:ind w:left="720"/>
      <w:jc w:val="both"/>
    </w:pPr>
    <w:rPr>
      <w:rFonts w:ascii="Times New Roman" w:eastAsia="Times New Roman" w:hAnsi="Times New Roman" w:cs="Times New Roman"/>
      <w:lang w:val="en-US"/>
    </w:rPr>
  </w:style>
  <w:style w:type="character" w:customStyle="1" w:styleId="ListParagraphChar">
    <w:name w:val="List Paragraph Char"/>
    <w:aliases w:val="Bullets Char,List Paragraph1 Char,NumberedParas Char"/>
    <w:link w:val="ListParagraph"/>
    <w:uiPriority w:val="34"/>
    <w:rsid w:val="0047124F"/>
    <w:rPr>
      <w:rFonts w:ascii="Times New Roman" w:eastAsia="Times New Roman" w:hAnsi="Times New Roman" w:cs="Times New Roman"/>
    </w:rPr>
  </w:style>
  <w:style w:type="paragraph" w:customStyle="1" w:styleId="Nnnn">
    <w:name w:val="Nnnn"/>
    <w:basedOn w:val="Normal"/>
    <w:rsid w:val="00421FE1"/>
    <w:pPr>
      <w:numPr>
        <w:numId w:val="4"/>
      </w:numPr>
      <w:spacing w:after="120"/>
      <w:ind w:left="0" w:firstLine="0"/>
      <w:jc w:val="both"/>
    </w:pPr>
    <w:rPr>
      <w:rFonts w:ascii="Times New Roman" w:eastAsia="Times New Roman" w:hAnsi="Times New Roman" w:cs="Times New Roman"/>
      <w:sz w:val="22"/>
      <w:szCs w:val="22"/>
      <w:lang w:eastAsia="bg-BG"/>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S,fn,footnote text,12pt,ADB,F"/>
    <w:basedOn w:val="Normal"/>
    <w:link w:val="FootnoteTextChar"/>
    <w:uiPriority w:val="99"/>
    <w:rsid w:val="005A04CC"/>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uiPriority w:val="99"/>
    <w:rsid w:val="005A04CC"/>
    <w:rPr>
      <w:rFonts w:ascii="Times New Roman" w:eastAsia="Times New Roman" w:hAnsi="Times New Roman" w:cs="Times New Roman"/>
      <w:sz w:val="20"/>
      <w:szCs w:val="20"/>
    </w:rPr>
  </w:style>
  <w:style w:type="table" w:styleId="TableGrid">
    <w:name w:val="Table Grid"/>
    <w:basedOn w:val="TableNormal"/>
    <w:uiPriority w:val="59"/>
    <w:rsid w:val="005A04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63A67"/>
    <w:pPr>
      <w:spacing w:before="120" w:after="120"/>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rsid w:val="00663A67"/>
    <w:rPr>
      <w:rFonts w:ascii="Times New Roman" w:eastAsia="Times New Roman" w:hAnsi="Times New Roman" w:cs="Times New Roman"/>
    </w:rPr>
  </w:style>
  <w:style w:type="character" w:styleId="FootnoteReference">
    <w:name w:val="footnote reference"/>
    <w:aliases w:val="16 Point,Superscript 6 Point,Superscript 6 Point + 11 pt,ftref,fr,Footnote Ref in FtNote,Style 24,o,SUPERS"/>
    <w:uiPriority w:val="99"/>
    <w:rsid w:val="00663A67"/>
    <w:rPr>
      <w:vertAlign w:val="superscript"/>
    </w:rPr>
  </w:style>
  <w:style w:type="character" w:styleId="Hyperlink">
    <w:name w:val="Hyperlink"/>
    <w:uiPriority w:val="99"/>
    <w:rsid w:val="00663A67"/>
    <w:rPr>
      <w:color w:val="0000FF"/>
      <w:u w:val="single"/>
    </w:rPr>
  </w:style>
  <w:style w:type="character" w:customStyle="1" w:styleId="Date1">
    <w:name w:val="Date1"/>
    <w:basedOn w:val="DefaultParagraphFont"/>
    <w:rsid w:val="00663A67"/>
  </w:style>
  <w:style w:type="character" w:customStyle="1" w:styleId="Heading2Char">
    <w:name w:val="Heading 2 Char"/>
    <w:basedOn w:val="DefaultParagraphFont"/>
    <w:link w:val="Heading2"/>
    <w:uiPriority w:val="9"/>
    <w:semiHidden/>
    <w:rsid w:val="00F02FFE"/>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semiHidden/>
    <w:unhideWhenUsed/>
    <w:rsid w:val="003434A6"/>
    <w:pPr>
      <w:spacing w:after="120"/>
    </w:pPr>
    <w:rPr>
      <w:sz w:val="16"/>
      <w:szCs w:val="16"/>
    </w:rPr>
  </w:style>
  <w:style w:type="character" w:customStyle="1" w:styleId="BodyText3Char">
    <w:name w:val="Body Text 3 Char"/>
    <w:basedOn w:val="DefaultParagraphFont"/>
    <w:link w:val="BodyText3"/>
    <w:uiPriority w:val="99"/>
    <w:semiHidden/>
    <w:rsid w:val="003434A6"/>
    <w:rPr>
      <w:sz w:val="16"/>
      <w:szCs w:val="16"/>
      <w:lang w:val="en-GB"/>
    </w:rPr>
  </w:style>
  <w:style w:type="paragraph" w:styleId="Caption">
    <w:name w:val="caption"/>
    <w:basedOn w:val="Normal"/>
    <w:next w:val="Normal"/>
    <w:unhideWhenUsed/>
    <w:qFormat/>
    <w:rsid w:val="003434A6"/>
    <w:pPr>
      <w:spacing w:after="200"/>
    </w:pPr>
    <w:rPr>
      <w:rFonts w:ascii="Garamond" w:eastAsiaTheme="minorHAnsi" w:hAnsi="Garamond"/>
      <w:b/>
      <w:bCs/>
      <w:sz w:val="22"/>
      <w:szCs w:val="18"/>
      <w:lang w:val="en-US"/>
    </w:rPr>
  </w:style>
  <w:style w:type="paragraph" w:customStyle="1" w:styleId="p28">
    <w:name w:val="p28"/>
    <w:basedOn w:val="Normal"/>
    <w:rsid w:val="00286440"/>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lang w:val="en-US"/>
    </w:rPr>
  </w:style>
  <w:style w:type="character" w:styleId="BookTitle">
    <w:name w:val="Book Title"/>
    <w:basedOn w:val="DefaultParagraphFont"/>
    <w:uiPriority w:val="33"/>
    <w:qFormat/>
    <w:rsid w:val="00286440"/>
    <w:rPr>
      <w:b/>
      <w:bCs/>
      <w:smallCaps/>
      <w:spacing w:val="5"/>
    </w:rPr>
  </w:style>
  <w:style w:type="paragraph" w:styleId="Footer">
    <w:name w:val="footer"/>
    <w:basedOn w:val="Normal"/>
    <w:link w:val="FooterChar"/>
    <w:uiPriority w:val="99"/>
    <w:unhideWhenUsed/>
    <w:rsid w:val="000C0D7A"/>
    <w:pPr>
      <w:tabs>
        <w:tab w:val="center" w:pos="4320"/>
        <w:tab w:val="right" w:pos="8640"/>
      </w:tabs>
    </w:pPr>
  </w:style>
  <w:style w:type="character" w:customStyle="1" w:styleId="FooterChar">
    <w:name w:val="Footer Char"/>
    <w:basedOn w:val="DefaultParagraphFont"/>
    <w:link w:val="Footer"/>
    <w:uiPriority w:val="99"/>
    <w:rsid w:val="000C0D7A"/>
    <w:rPr>
      <w:lang w:val="en-GB"/>
    </w:rPr>
  </w:style>
  <w:style w:type="character" w:styleId="PageNumber">
    <w:name w:val="page number"/>
    <w:basedOn w:val="DefaultParagraphFont"/>
    <w:uiPriority w:val="99"/>
    <w:semiHidden/>
    <w:unhideWhenUsed/>
    <w:rsid w:val="000C0D7A"/>
  </w:style>
  <w:style w:type="paragraph" w:styleId="Header">
    <w:name w:val="header"/>
    <w:basedOn w:val="Normal"/>
    <w:link w:val="HeaderChar"/>
    <w:uiPriority w:val="99"/>
    <w:unhideWhenUsed/>
    <w:rsid w:val="003A68A4"/>
    <w:pPr>
      <w:tabs>
        <w:tab w:val="center" w:pos="4320"/>
        <w:tab w:val="right" w:pos="8640"/>
      </w:tabs>
    </w:pPr>
  </w:style>
  <w:style w:type="character" w:customStyle="1" w:styleId="HeaderChar">
    <w:name w:val="Header Char"/>
    <w:basedOn w:val="DefaultParagraphFont"/>
    <w:link w:val="Header"/>
    <w:uiPriority w:val="99"/>
    <w:rsid w:val="003A68A4"/>
    <w:rPr>
      <w:lang w:val="en-GB"/>
    </w:rPr>
  </w:style>
  <w:style w:type="paragraph" w:styleId="BalloonText">
    <w:name w:val="Balloon Text"/>
    <w:basedOn w:val="Normal"/>
    <w:link w:val="BalloonTextChar"/>
    <w:uiPriority w:val="99"/>
    <w:semiHidden/>
    <w:unhideWhenUsed/>
    <w:rsid w:val="00CA2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092"/>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D538A6"/>
    <w:rPr>
      <w:rFonts w:asciiTheme="majorHAnsi" w:eastAsiaTheme="majorEastAsia" w:hAnsiTheme="majorHAnsi" w:cstheme="majorBidi"/>
      <w:color w:val="243F60" w:themeColor="accent1" w:themeShade="7F"/>
      <w:lang w:val="en-GB"/>
    </w:rPr>
  </w:style>
  <w:style w:type="character" w:styleId="Strong">
    <w:name w:val="Strong"/>
    <w:uiPriority w:val="22"/>
    <w:qFormat/>
    <w:rsid w:val="00D538A6"/>
    <w:rPr>
      <w:rFonts w:asciiTheme="minorHAnsi" w:hAnsiTheme="minorHAnsi" w:cs="Times New Roman"/>
      <w:b/>
      <w:bCs/>
      <w:color w:val="7F7F7F" w:themeColor="text1" w:themeTint="80"/>
      <w:sz w:val="24"/>
    </w:rPr>
  </w:style>
  <w:style w:type="character" w:customStyle="1" w:styleId="atendertext1">
    <w:name w:val="a_tender_text1"/>
    <w:rsid w:val="00D538A6"/>
    <w:rPr>
      <w:rFonts w:ascii="Arial" w:hAnsi="Arial" w:cs="Arial" w:hint="default"/>
      <w:color w:val="000000"/>
      <w:sz w:val="20"/>
      <w:szCs w:val="20"/>
    </w:rPr>
  </w:style>
  <w:style w:type="paragraph" w:styleId="TOCHeading">
    <w:name w:val="TOC Heading"/>
    <w:basedOn w:val="Heading1"/>
    <w:next w:val="Normal"/>
    <w:uiPriority w:val="39"/>
    <w:unhideWhenUsed/>
    <w:qFormat/>
    <w:rsid w:val="00D538A6"/>
    <w:pPr>
      <w:keepLines/>
      <w:spacing w:before="480" w:after="0" w:line="276" w:lineRule="auto"/>
      <w:outlineLvl w:val="9"/>
    </w:pPr>
    <w:rPr>
      <w:rFonts w:asciiTheme="minorHAnsi" w:eastAsiaTheme="majorEastAsia" w:hAnsiTheme="minorHAnsi" w:cstheme="majorBidi"/>
      <w:color w:val="000000" w:themeColor="text1"/>
      <w:sz w:val="28"/>
      <w:szCs w:val="28"/>
      <w:u w:val="none"/>
      <w:lang w:eastAsia="ja-JP"/>
    </w:rPr>
  </w:style>
  <w:style w:type="paragraph" w:styleId="TOC1">
    <w:name w:val="toc 1"/>
    <w:basedOn w:val="Normal"/>
    <w:next w:val="Normal"/>
    <w:autoRedefine/>
    <w:uiPriority w:val="39"/>
    <w:unhideWhenUsed/>
    <w:qFormat/>
    <w:rsid w:val="00D538A6"/>
    <w:pPr>
      <w:tabs>
        <w:tab w:val="left" w:pos="360"/>
        <w:tab w:val="right" w:leader="dot" w:pos="9540"/>
      </w:tabs>
      <w:spacing w:after="100" w:line="276" w:lineRule="auto"/>
    </w:pPr>
    <w:rPr>
      <w:rFonts w:ascii="Garamond" w:eastAsiaTheme="minorHAnsi" w:hAnsi="Garamond"/>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477222">
      <w:bodyDiv w:val="1"/>
      <w:marLeft w:val="0"/>
      <w:marRight w:val="0"/>
      <w:marTop w:val="0"/>
      <w:marBottom w:val="0"/>
      <w:divBdr>
        <w:top w:val="none" w:sz="0" w:space="0" w:color="auto"/>
        <w:left w:val="none" w:sz="0" w:space="0" w:color="auto"/>
        <w:bottom w:val="none" w:sz="0" w:space="0" w:color="auto"/>
        <w:right w:val="none" w:sz="0" w:space="0" w:color="auto"/>
      </w:divBdr>
    </w:div>
    <w:div w:id="1526945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procurement-notices.undp.org/view_file.cfm?doc_id=29916" TargetMode="External"/><Relationship Id="rId2" Type="http://schemas.openxmlformats.org/officeDocument/2006/relationships/numbering" Target="numbering.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eb.undp.org/evaluation/documents/guidance/GEF/mid-term/Guidance_Midterm%20Review%20_EN_2014.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g.org/docs/11653/UNDP-PME-Handbook-(2009).pdf"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web.undp.org/evaluation/documents/guidance/GEF/mid-term/Guidance_Midterm%20Review%20_EN_2014.pdf"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fo.undp.org/global/pop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4660-BBC2-4700-87E6-EAC0E2B1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48</Pages>
  <Words>14446</Words>
  <Characters>82347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vanpraet</dc:creator>
  <cp:keywords/>
  <dc:description/>
  <cp:lastModifiedBy>Armine Hovhannisyan</cp:lastModifiedBy>
  <cp:revision>8</cp:revision>
  <cp:lastPrinted>2018-02-11T19:46:00Z</cp:lastPrinted>
  <dcterms:created xsi:type="dcterms:W3CDTF">2018-05-11T07:48:00Z</dcterms:created>
  <dcterms:modified xsi:type="dcterms:W3CDTF">2018-07-20T11:45:00Z</dcterms:modified>
</cp:coreProperties>
</file>