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E6C76" w14:textId="77777777" w:rsidR="00D77395" w:rsidRPr="002E256B" w:rsidRDefault="00C27C32" w:rsidP="002E256B">
      <w:pPr>
        <w:spacing w:line="276" w:lineRule="auto"/>
        <w:jc w:val="center"/>
        <w:rPr>
          <w:rFonts w:ascii="Calibri" w:hAnsi="Calibri" w:cs="Calibri"/>
          <w:b/>
          <w:caps/>
          <w:spacing w:val="15"/>
          <w:sz w:val="22"/>
          <w:szCs w:val="22"/>
        </w:rPr>
      </w:pPr>
      <w:r w:rsidRPr="002E256B">
        <w:rPr>
          <w:rFonts w:ascii="Calibri" w:hAnsi="Calibri" w:cs="Calibri"/>
          <w:noProof/>
          <w:sz w:val="22"/>
          <w:szCs w:val="22"/>
          <w:lang w:bidi="th-TH"/>
        </w:rPr>
        <w:drawing>
          <wp:anchor distT="0" distB="0" distL="114300" distR="114300" simplePos="0" relativeHeight="251659264" behindDoc="1" locked="0" layoutInCell="1" allowOverlap="1" wp14:anchorId="781F667B" wp14:editId="67AB6EF2">
            <wp:simplePos x="0" y="0"/>
            <wp:positionH relativeFrom="column">
              <wp:posOffset>5652770</wp:posOffset>
            </wp:positionH>
            <wp:positionV relativeFrom="paragraph">
              <wp:posOffset>0</wp:posOffset>
            </wp:positionV>
            <wp:extent cx="490855" cy="1139190"/>
            <wp:effectExtent l="0" t="0" r="4445" b="3810"/>
            <wp:wrapTight wrapText="bothSides">
              <wp:wrapPolygon edited="0">
                <wp:start x="0" y="0"/>
                <wp:lineTo x="0" y="21311"/>
                <wp:lineTo x="20957" y="21311"/>
                <wp:lineTo x="20957" y="0"/>
                <wp:lineTo x="0" y="0"/>
              </wp:wrapPolygon>
            </wp:wrapTight>
            <wp:docPr id="1"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855"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395" w:rsidRPr="002E256B">
        <w:rPr>
          <w:rFonts w:ascii="Calibri" w:hAnsi="Calibri" w:cs="Calibri"/>
          <w:b/>
          <w:caps/>
          <w:spacing w:val="15"/>
          <w:sz w:val="22"/>
          <w:szCs w:val="22"/>
        </w:rPr>
        <w:t>Terminal Evaluation Terms of Reference</w:t>
      </w:r>
    </w:p>
    <w:p w14:paraId="6CA3CA06" w14:textId="77777777" w:rsidR="00BC422A" w:rsidRPr="002E256B" w:rsidRDefault="00BC422A" w:rsidP="002E256B">
      <w:pPr>
        <w:pStyle w:val="Heading51"/>
        <w:jc w:val="both"/>
        <w:rPr>
          <w:rFonts w:ascii="Calibri" w:hAnsi="Calibri" w:cs="Calibri"/>
        </w:rPr>
      </w:pPr>
      <w:r w:rsidRPr="002E256B">
        <w:rPr>
          <w:rFonts w:ascii="Calibri" w:hAnsi="Calibri" w:cs="Calibri"/>
        </w:rPr>
        <w:t>INTRODUCTION</w:t>
      </w:r>
    </w:p>
    <w:p w14:paraId="628A3C3E" w14:textId="77777777" w:rsidR="00BC422A" w:rsidRPr="002E256B" w:rsidRDefault="00BC422A" w:rsidP="002E256B">
      <w:pPr>
        <w:autoSpaceDE w:val="0"/>
        <w:autoSpaceDN w:val="0"/>
        <w:adjustRightInd w:val="0"/>
        <w:spacing w:line="276" w:lineRule="auto"/>
        <w:jc w:val="both"/>
        <w:rPr>
          <w:rFonts w:ascii="Calibri" w:hAnsi="Calibri" w:cs="Calibri"/>
          <w:sz w:val="22"/>
          <w:szCs w:val="22"/>
        </w:rPr>
      </w:pPr>
      <w:r w:rsidRPr="00E103A8">
        <w:rPr>
          <w:rFonts w:ascii="Calibri" w:hAnsi="Calibri" w:cs="Calibri"/>
          <w:sz w:val="22"/>
          <w:szCs w:val="22"/>
        </w:rPr>
        <w:t xml:space="preserve">In accordance with UNDP and GEF M&amp;E policies and procedures, all full and medium-sized UNDP support GEF financed projects are required to undergo a terminal evaluation upon completion of </w:t>
      </w:r>
      <w:r w:rsidR="00E103A8">
        <w:rPr>
          <w:rFonts w:ascii="Calibri" w:hAnsi="Calibri" w:cs="Calibri"/>
          <w:sz w:val="22"/>
          <w:szCs w:val="22"/>
        </w:rPr>
        <w:t>the implementation</w:t>
      </w:r>
      <w:r w:rsidRPr="00E103A8">
        <w:rPr>
          <w:rFonts w:ascii="Calibri" w:hAnsi="Calibri" w:cs="Calibri"/>
          <w:sz w:val="22"/>
          <w:szCs w:val="22"/>
        </w:rPr>
        <w:t xml:space="preserve">. </w:t>
      </w:r>
      <w:r w:rsidRPr="00E103A8">
        <w:rPr>
          <w:rFonts w:ascii="Calibri" w:hAnsi="Calibri" w:cs="Calibri"/>
          <w:sz w:val="22"/>
          <w:szCs w:val="22"/>
          <w:lang w:val="en-GB"/>
        </w:rPr>
        <w:t xml:space="preserve">These terms </w:t>
      </w:r>
      <w:r w:rsidRPr="00E103A8">
        <w:rPr>
          <w:rFonts w:ascii="Calibri" w:hAnsi="Calibri" w:cs="Calibri"/>
          <w:sz w:val="22"/>
          <w:szCs w:val="22"/>
        </w:rPr>
        <w:t xml:space="preserve">of </w:t>
      </w:r>
      <w:r w:rsidRPr="00E103A8">
        <w:rPr>
          <w:rFonts w:ascii="Calibri" w:hAnsi="Calibri" w:cs="Calibri"/>
          <w:sz w:val="22"/>
          <w:szCs w:val="22"/>
          <w:lang w:val="en-GB"/>
        </w:rPr>
        <w:t>reference</w:t>
      </w:r>
      <w:r w:rsidRPr="00E103A8">
        <w:rPr>
          <w:rFonts w:ascii="Calibri" w:hAnsi="Calibri" w:cs="Calibri"/>
          <w:sz w:val="22"/>
          <w:szCs w:val="22"/>
        </w:rPr>
        <w:t xml:space="preserve"> (TOR) sets </w:t>
      </w:r>
      <w:r w:rsidRPr="00E103A8">
        <w:rPr>
          <w:rFonts w:ascii="Calibri" w:hAnsi="Calibri" w:cs="Calibri"/>
          <w:sz w:val="22"/>
          <w:szCs w:val="22"/>
          <w:lang w:val="en-GB"/>
        </w:rPr>
        <w:t xml:space="preserve">out the </w:t>
      </w:r>
      <w:r w:rsidRPr="00E103A8">
        <w:rPr>
          <w:rFonts w:ascii="Calibri" w:hAnsi="Calibri" w:cs="Calibri"/>
          <w:sz w:val="22"/>
          <w:szCs w:val="22"/>
        </w:rPr>
        <w:t>expectations for a Terminal Evaluation (TE) of the</w:t>
      </w:r>
      <w:r w:rsidRPr="00E103A8">
        <w:rPr>
          <w:rFonts w:ascii="Calibri" w:hAnsi="Calibri" w:cs="Calibri"/>
          <w:i/>
          <w:sz w:val="22"/>
          <w:szCs w:val="22"/>
        </w:rPr>
        <w:t xml:space="preserve"> </w:t>
      </w:r>
      <w:r w:rsidRPr="00E103A8">
        <w:rPr>
          <w:rFonts w:ascii="Calibri" w:hAnsi="Calibri" w:cs="Calibri"/>
          <w:b/>
          <w:sz w:val="22"/>
          <w:szCs w:val="22"/>
          <w:lang w:val="en-GB"/>
        </w:rPr>
        <w:t xml:space="preserve">Implementing the Nagoya Protocol on Access to Genetic Resources and Benefit Sharing in Bhutan </w:t>
      </w:r>
      <w:r w:rsidRPr="00E103A8">
        <w:rPr>
          <w:rFonts w:ascii="Calibri" w:hAnsi="Calibri" w:cs="Calibri"/>
          <w:sz w:val="22"/>
          <w:szCs w:val="22"/>
        </w:rPr>
        <w:t>(PIMS 5239)</w:t>
      </w:r>
    </w:p>
    <w:p w14:paraId="6C35FE4C" w14:textId="77777777" w:rsidR="00BC422A" w:rsidRPr="00E103A8" w:rsidRDefault="00BC422A" w:rsidP="002E256B">
      <w:pPr>
        <w:spacing w:before="200" w:line="276" w:lineRule="auto"/>
        <w:jc w:val="both"/>
        <w:rPr>
          <w:rFonts w:ascii="Calibri" w:hAnsi="Calibri" w:cs="Calibri"/>
          <w:sz w:val="22"/>
          <w:szCs w:val="22"/>
        </w:rPr>
      </w:pPr>
      <w:r w:rsidRPr="00E103A8">
        <w:rPr>
          <w:rFonts w:ascii="Calibri" w:hAnsi="Calibri" w:cs="Calibri"/>
          <w:sz w:val="22"/>
          <w:szCs w:val="22"/>
        </w:rPr>
        <w:t xml:space="preserve">The essentials of the project to be evaluated are as </w:t>
      </w:r>
      <w:r w:rsidR="00E103A8">
        <w:rPr>
          <w:rFonts w:ascii="Calibri" w:hAnsi="Calibri" w:cs="Calibri"/>
          <w:sz w:val="22"/>
          <w:szCs w:val="22"/>
        </w:rPr>
        <w:t>follows</w:t>
      </w:r>
      <w:r w:rsidRPr="00E103A8">
        <w:rPr>
          <w:rFonts w:ascii="Calibri" w:hAnsi="Calibri" w:cs="Calibri"/>
          <w:sz w:val="22"/>
          <w:szCs w:val="22"/>
        </w:rPr>
        <w:t xml:space="preserve">: </w:t>
      </w:r>
    </w:p>
    <w:p w14:paraId="6E699966" w14:textId="77777777" w:rsidR="00BC422A" w:rsidRPr="00E103A8" w:rsidRDefault="00BC422A" w:rsidP="002E256B">
      <w:pPr>
        <w:pStyle w:val="Heading51"/>
        <w:jc w:val="both"/>
        <w:rPr>
          <w:rFonts w:ascii="Calibri" w:hAnsi="Calibri" w:cs="Calibri"/>
        </w:rPr>
      </w:pPr>
      <w:bookmarkStart w:id="0" w:name="_Toc321341548"/>
      <w:r w:rsidRPr="00E103A8">
        <w:rPr>
          <w:rFonts w:ascii="Calibri" w:hAnsi="Calibri" w:cs="Calibri"/>
        </w:rPr>
        <w:t>Project Summary Table</w:t>
      </w:r>
      <w:bookmarkEnd w:id="0"/>
    </w:p>
    <w:tbl>
      <w:tblPr>
        <w:tblpPr w:leftFromText="180" w:rightFromText="180" w:vertAnchor="text" w:tblpXSpec="center" w:tblpY="1"/>
        <w:tblOverlap w:val="neve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1709"/>
        <w:gridCol w:w="3149"/>
        <w:gridCol w:w="1347"/>
        <w:gridCol w:w="363"/>
        <w:gridCol w:w="1436"/>
        <w:gridCol w:w="1698"/>
      </w:tblGrid>
      <w:tr w:rsidR="00BC422A" w:rsidRPr="002E256B" w14:paraId="6F125020" w14:textId="77777777" w:rsidTr="00E868E8">
        <w:trPr>
          <w:trHeight w:val="359"/>
        </w:trPr>
        <w:tc>
          <w:tcPr>
            <w:tcW w:w="881" w:type="pct"/>
            <w:shd w:val="clear" w:color="auto" w:fill="7F7F7F"/>
            <w:vAlign w:val="center"/>
          </w:tcPr>
          <w:p w14:paraId="642EDE8E" w14:textId="77777777" w:rsidR="00BC422A" w:rsidRPr="00E103A8" w:rsidRDefault="00BC422A" w:rsidP="00E868E8">
            <w:pPr>
              <w:spacing w:line="276" w:lineRule="auto"/>
              <w:contextualSpacing/>
              <w:jc w:val="both"/>
              <w:rPr>
                <w:rFonts w:ascii="Calibri" w:hAnsi="Calibri" w:cs="Calibri"/>
                <w:bCs/>
                <w:color w:val="FFFFFF"/>
                <w:sz w:val="22"/>
                <w:szCs w:val="22"/>
              </w:rPr>
            </w:pPr>
            <w:r w:rsidRPr="00E103A8">
              <w:rPr>
                <w:rFonts w:ascii="Calibri" w:hAnsi="Calibri" w:cs="Calibri"/>
                <w:bCs/>
                <w:color w:val="FFFFFF"/>
                <w:sz w:val="22"/>
                <w:szCs w:val="22"/>
              </w:rPr>
              <w:t xml:space="preserve">Project Title: </w:t>
            </w:r>
          </w:p>
        </w:tc>
        <w:tc>
          <w:tcPr>
            <w:tcW w:w="4119" w:type="pct"/>
            <w:gridSpan w:val="5"/>
            <w:shd w:val="clear" w:color="auto" w:fill="FFFFFF"/>
            <w:vAlign w:val="center"/>
          </w:tcPr>
          <w:p w14:paraId="751CDB34" w14:textId="77777777" w:rsidR="00BC422A" w:rsidRPr="00E103A8" w:rsidRDefault="00BC422A" w:rsidP="00E868E8">
            <w:pPr>
              <w:spacing w:line="276" w:lineRule="auto"/>
              <w:contextualSpacing/>
              <w:jc w:val="both"/>
              <w:rPr>
                <w:rFonts w:ascii="Calibri" w:hAnsi="Calibri" w:cs="Calibri"/>
                <w:bCs/>
                <w:sz w:val="22"/>
                <w:szCs w:val="22"/>
              </w:rPr>
            </w:pPr>
            <w:r w:rsidRPr="00E103A8">
              <w:rPr>
                <w:rFonts w:ascii="Calibri" w:hAnsi="Calibri" w:cs="Calibri"/>
                <w:b/>
                <w:sz w:val="22"/>
                <w:szCs w:val="22"/>
                <w:lang w:val="en-GB"/>
              </w:rPr>
              <w:t xml:space="preserve">Implementing the Nagoya Protocol on Access to Genetic Resources and Benefit Sharing </w:t>
            </w:r>
            <w:r w:rsidR="00151BDB" w:rsidRPr="00E103A8">
              <w:rPr>
                <w:rFonts w:ascii="Calibri" w:hAnsi="Calibri" w:cs="Calibri"/>
                <w:b/>
                <w:sz w:val="22"/>
                <w:szCs w:val="22"/>
                <w:lang w:val="en-GB"/>
              </w:rPr>
              <w:t xml:space="preserve">(ABS) </w:t>
            </w:r>
            <w:r w:rsidRPr="00E103A8">
              <w:rPr>
                <w:rFonts w:ascii="Calibri" w:hAnsi="Calibri" w:cs="Calibri"/>
                <w:b/>
                <w:sz w:val="22"/>
                <w:szCs w:val="22"/>
                <w:lang w:val="en-GB"/>
              </w:rPr>
              <w:t>in Bhutan</w:t>
            </w:r>
          </w:p>
        </w:tc>
      </w:tr>
      <w:tr w:rsidR="00E868E8" w:rsidRPr="002E256B" w14:paraId="5E7BB102" w14:textId="77777777" w:rsidTr="00E868E8">
        <w:tblPrEx>
          <w:shd w:val="clear" w:color="auto" w:fill="auto"/>
        </w:tblPrEx>
        <w:trPr>
          <w:trHeight w:val="462"/>
        </w:trPr>
        <w:tc>
          <w:tcPr>
            <w:tcW w:w="881" w:type="pct"/>
          </w:tcPr>
          <w:p w14:paraId="2C98CDBE" w14:textId="77777777" w:rsidR="00E868E8" w:rsidRPr="007710FA" w:rsidRDefault="00E868E8" w:rsidP="00E868E8">
            <w:pPr>
              <w:spacing w:line="276" w:lineRule="auto"/>
              <w:contextualSpacing/>
              <w:rPr>
                <w:rFonts w:ascii="Calibri" w:eastAsia="Arial Unicode MS" w:hAnsi="Calibri" w:cs="Calibri"/>
                <w:color w:val="000000"/>
                <w:sz w:val="22"/>
                <w:szCs w:val="22"/>
              </w:rPr>
            </w:pPr>
            <w:r w:rsidRPr="007710FA">
              <w:rPr>
                <w:rFonts w:ascii="Calibri" w:hAnsi="Calibri" w:cs="Calibri"/>
                <w:color w:val="000000"/>
                <w:sz w:val="22"/>
                <w:szCs w:val="22"/>
              </w:rPr>
              <w:t>GEF Project ID:</w:t>
            </w:r>
          </w:p>
        </w:tc>
        <w:tc>
          <w:tcPr>
            <w:tcW w:w="1623" w:type="pct"/>
            <w:vAlign w:val="center"/>
          </w:tcPr>
          <w:p w14:paraId="7D19BE12" w14:textId="77777777" w:rsidR="00E868E8" w:rsidRPr="007710FA" w:rsidRDefault="00E868E8" w:rsidP="00E868E8">
            <w:pPr>
              <w:tabs>
                <w:tab w:val="right" w:pos="0"/>
              </w:tabs>
              <w:spacing w:line="276" w:lineRule="auto"/>
              <w:contextualSpacing/>
              <w:jc w:val="both"/>
              <w:rPr>
                <w:rFonts w:ascii="Calibri" w:hAnsi="Calibri" w:cs="Calibri"/>
                <w:sz w:val="22"/>
                <w:szCs w:val="22"/>
              </w:rPr>
            </w:pPr>
            <w:r w:rsidRPr="007710FA">
              <w:rPr>
                <w:rFonts w:ascii="Calibri" w:hAnsi="Calibri" w:cs="Calibri"/>
                <w:sz w:val="22"/>
                <w:szCs w:val="22"/>
              </w:rPr>
              <w:t>5448</w:t>
            </w:r>
          </w:p>
        </w:tc>
        <w:tc>
          <w:tcPr>
            <w:tcW w:w="694" w:type="pct"/>
            <w:vMerge w:val="restart"/>
          </w:tcPr>
          <w:p w14:paraId="5F9DC6C0" w14:textId="77777777" w:rsidR="00E868E8" w:rsidRPr="002E256B" w:rsidRDefault="00E868E8" w:rsidP="00E868E8">
            <w:pPr>
              <w:spacing w:line="276" w:lineRule="auto"/>
              <w:contextualSpacing/>
              <w:jc w:val="both"/>
              <w:rPr>
                <w:rFonts w:ascii="Calibri" w:eastAsia="Arial Unicode MS" w:hAnsi="Calibri" w:cs="Calibri"/>
                <w:sz w:val="22"/>
                <w:szCs w:val="22"/>
              </w:rPr>
            </w:pPr>
            <w:r w:rsidRPr="002E256B">
              <w:rPr>
                <w:rFonts w:ascii="Calibri" w:hAnsi="Calibri" w:cs="Calibri"/>
                <w:sz w:val="22"/>
                <w:szCs w:val="22"/>
              </w:rPr>
              <w:t> </w:t>
            </w:r>
          </w:p>
        </w:tc>
        <w:tc>
          <w:tcPr>
            <w:tcW w:w="927" w:type="pct"/>
            <w:gridSpan w:val="2"/>
            <w:vMerge w:val="restart"/>
          </w:tcPr>
          <w:p w14:paraId="42DEAAA9" w14:textId="77777777" w:rsidR="00E868E8" w:rsidRPr="00E103A8" w:rsidRDefault="00E868E8" w:rsidP="00E868E8">
            <w:pPr>
              <w:spacing w:line="276" w:lineRule="auto"/>
              <w:contextualSpacing/>
              <w:rPr>
                <w:rFonts w:ascii="Calibri" w:eastAsia="Arial Unicode MS" w:hAnsi="Calibri" w:cs="Calibri"/>
                <w:i/>
                <w:color w:val="000000"/>
                <w:sz w:val="22"/>
                <w:szCs w:val="22"/>
                <w:u w:val="single"/>
              </w:rPr>
            </w:pPr>
            <w:r>
              <w:rPr>
                <w:rFonts w:ascii="Calibri" w:hAnsi="Calibri" w:cs="Calibri"/>
                <w:i/>
                <w:color w:val="000000"/>
                <w:sz w:val="22"/>
                <w:szCs w:val="22"/>
                <w:u w:val="single"/>
              </w:rPr>
              <w:t xml:space="preserve">at </w:t>
            </w:r>
            <w:r w:rsidRPr="00E103A8">
              <w:rPr>
                <w:rFonts w:ascii="Calibri" w:hAnsi="Calibri" w:cs="Calibri"/>
                <w:i/>
                <w:color w:val="000000"/>
                <w:sz w:val="22"/>
                <w:szCs w:val="22"/>
                <w:u w:val="single"/>
              </w:rPr>
              <w:t>endorsement (Million US$)</w:t>
            </w:r>
          </w:p>
        </w:tc>
        <w:tc>
          <w:tcPr>
            <w:tcW w:w="875" w:type="pct"/>
            <w:vMerge w:val="restart"/>
          </w:tcPr>
          <w:p w14:paraId="7345F959" w14:textId="77777777" w:rsidR="00E868E8" w:rsidRPr="00E103A8" w:rsidRDefault="00E868E8" w:rsidP="00E868E8">
            <w:pPr>
              <w:spacing w:line="276" w:lineRule="auto"/>
              <w:contextualSpacing/>
              <w:rPr>
                <w:rFonts w:ascii="Calibri" w:eastAsia="Arial Unicode MS" w:hAnsi="Calibri" w:cs="Calibri"/>
                <w:i/>
                <w:color w:val="000000"/>
                <w:sz w:val="22"/>
                <w:szCs w:val="22"/>
                <w:u w:val="single"/>
              </w:rPr>
            </w:pPr>
            <w:r w:rsidRPr="00E103A8">
              <w:rPr>
                <w:rFonts w:ascii="Calibri" w:hAnsi="Calibri" w:cs="Calibri"/>
                <w:i/>
                <w:color w:val="000000"/>
                <w:sz w:val="22"/>
                <w:szCs w:val="22"/>
                <w:u w:val="single"/>
              </w:rPr>
              <w:t>at completion (Million US$)</w:t>
            </w:r>
          </w:p>
        </w:tc>
      </w:tr>
      <w:tr w:rsidR="00E868E8" w:rsidRPr="002E256B" w14:paraId="69740EB0" w14:textId="77777777" w:rsidTr="00E868E8">
        <w:tblPrEx>
          <w:shd w:val="clear" w:color="auto" w:fill="auto"/>
        </w:tblPrEx>
        <w:trPr>
          <w:trHeight w:val="462"/>
        </w:trPr>
        <w:tc>
          <w:tcPr>
            <w:tcW w:w="881" w:type="pct"/>
          </w:tcPr>
          <w:p w14:paraId="4A42864C" w14:textId="77777777" w:rsidR="00E868E8" w:rsidRPr="007710FA" w:rsidRDefault="00E868E8" w:rsidP="00E868E8">
            <w:pPr>
              <w:spacing w:line="276" w:lineRule="auto"/>
              <w:contextualSpacing/>
              <w:rPr>
                <w:rFonts w:ascii="Calibri" w:hAnsi="Calibri" w:cs="Calibri"/>
                <w:color w:val="000000"/>
                <w:sz w:val="22"/>
                <w:szCs w:val="22"/>
              </w:rPr>
            </w:pPr>
            <w:r w:rsidRPr="007710FA">
              <w:rPr>
                <w:rFonts w:ascii="Calibri" w:hAnsi="Calibri" w:cs="Calibri"/>
                <w:color w:val="000000"/>
                <w:sz w:val="22"/>
                <w:szCs w:val="22"/>
              </w:rPr>
              <w:t>UNDP GEF Project ID (PIMS):</w:t>
            </w:r>
          </w:p>
        </w:tc>
        <w:tc>
          <w:tcPr>
            <w:tcW w:w="1623" w:type="pct"/>
            <w:vAlign w:val="center"/>
          </w:tcPr>
          <w:p w14:paraId="7526F303" w14:textId="77777777" w:rsidR="00E868E8" w:rsidRPr="007710FA" w:rsidRDefault="00E868E8" w:rsidP="00E868E8">
            <w:pPr>
              <w:tabs>
                <w:tab w:val="right" w:pos="0"/>
              </w:tabs>
              <w:spacing w:line="276" w:lineRule="auto"/>
              <w:contextualSpacing/>
              <w:jc w:val="both"/>
              <w:rPr>
                <w:rFonts w:ascii="Calibri" w:hAnsi="Calibri" w:cs="Calibri"/>
                <w:sz w:val="22"/>
                <w:szCs w:val="22"/>
              </w:rPr>
            </w:pPr>
            <w:r w:rsidRPr="007710FA">
              <w:rPr>
                <w:rFonts w:ascii="Calibri" w:hAnsi="Calibri" w:cs="Calibri"/>
                <w:sz w:val="22"/>
                <w:szCs w:val="22"/>
              </w:rPr>
              <w:t>5239</w:t>
            </w:r>
          </w:p>
        </w:tc>
        <w:tc>
          <w:tcPr>
            <w:tcW w:w="694" w:type="pct"/>
            <w:vMerge/>
          </w:tcPr>
          <w:p w14:paraId="7245BF62" w14:textId="77777777" w:rsidR="00E868E8" w:rsidRPr="002E256B" w:rsidRDefault="00E868E8" w:rsidP="00E868E8">
            <w:pPr>
              <w:spacing w:line="276" w:lineRule="auto"/>
              <w:contextualSpacing/>
              <w:jc w:val="both"/>
              <w:rPr>
                <w:rFonts w:ascii="Calibri" w:hAnsi="Calibri" w:cs="Calibri"/>
                <w:sz w:val="22"/>
                <w:szCs w:val="22"/>
              </w:rPr>
            </w:pPr>
          </w:p>
        </w:tc>
        <w:tc>
          <w:tcPr>
            <w:tcW w:w="927" w:type="pct"/>
            <w:gridSpan w:val="2"/>
            <w:vMerge/>
          </w:tcPr>
          <w:p w14:paraId="78CC1832" w14:textId="77777777" w:rsidR="00E868E8" w:rsidRPr="00E103A8" w:rsidRDefault="00E868E8" w:rsidP="00E868E8">
            <w:pPr>
              <w:spacing w:line="276" w:lineRule="auto"/>
              <w:contextualSpacing/>
              <w:jc w:val="both"/>
              <w:rPr>
                <w:rFonts w:ascii="Calibri" w:hAnsi="Calibri" w:cs="Calibri"/>
                <w:i/>
                <w:color w:val="000000"/>
                <w:sz w:val="22"/>
                <w:szCs w:val="22"/>
                <w:u w:val="single"/>
              </w:rPr>
            </w:pPr>
          </w:p>
        </w:tc>
        <w:tc>
          <w:tcPr>
            <w:tcW w:w="875" w:type="pct"/>
            <w:vMerge/>
          </w:tcPr>
          <w:p w14:paraId="48C93145" w14:textId="77777777" w:rsidR="00E868E8" w:rsidRPr="00E103A8" w:rsidRDefault="00E868E8" w:rsidP="00E868E8">
            <w:pPr>
              <w:spacing w:line="276" w:lineRule="auto"/>
              <w:contextualSpacing/>
              <w:jc w:val="both"/>
              <w:rPr>
                <w:rFonts w:ascii="Calibri" w:hAnsi="Calibri" w:cs="Calibri"/>
                <w:i/>
                <w:color w:val="000000"/>
                <w:sz w:val="22"/>
                <w:szCs w:val="22"/>
                <w:u w:val="single"/>
              </w:rPr>
            </w:pPr>
          </w:p>
        </w:tc>
      </w:tr>
      <w:tr w:rsidR="00E868E8" w:rsidRPr="002E256B" w14:paraId="4D2A518C" w14:textId="77777777" w:rsidTr="000F0DF9">
        <w:tblPrEx>
          <w:shd w:val="clear" w:color="auto" w:fill="auto"/>
        </w:tblPrEx>
        <w:trPr>
          <w:trHeight w:val="473"/>
        </w:trPr>
        <w:tc>
          <w:tcPr>
            <w:tcW w:w="881" w:type="pct"/>
          </w:tcPr>
          <w:p w14:paraId="246461FC" w14:textId="77777777" w:rsidR="00E868E8" w:rsidRDefault="00E868E8" w:rsidP="00E868E8">
            <w:pPr>
              <w:spacing w:line="276" w:lineRule="auto"/>
              <w:contextualSpacing/>
              <w:jc w:val="both"/>
              <w:rPr>
                <w:rFonts w:ascii="Calibri" w:hAnsi="Calibri" w:cs="Calibri"/>
                <w:color w:val="000000"/>
                <w:sz w:val="22"/>
                <w:szCs w:val="22"/>
              </w:rPr>
            </w:pPr>
          </w:p>
          <w:p w14:paraId="3A0FD78A" w14:textId="77777777" w:rsidR="00E868E8" w:rsidRDefault="00E868E8" w:rsidP="00E868E8">
            <w:pPr>
              <w:spacing w:line="276" w:lineRule="auto"/>
              <w:contextualSpacing/>
              <w:jc w:val="both"/>
              <w:rPr>
                <w:rFonts w:ascii="Calibri" w:hAnsi="Calibri" w:cs="Calibri"/>
                <w:color w:val="000000"/>
                <w:sz w:val="22"/>
                <w:szCs w:val="22"/>
              </w:rPr>
            </w:pPr>
            <w:r>
              <w:rPr>
                <w:rFonts w:ascii="Calibri" w:hAnsi="Calibri" w:cs="Calibri"/>
                <w:color w:val="000000"/>
                <w:sz w:val="22"/>
                <w:szCs w:val="22"/>
              </w:rPr>
              <w:t>UNDP Award</w:t>
            </w:r>
            <w:r w:rsidRPr="00E103A8">
              <w:rPr>
                <w:rFonts w:ascii="Calibri" w:hAnsi="Calibri" w:cs="Calibri"/>
                <w:color w:val="000000"/>
                <w:sz w:val="22"/>
                <w:szCs w:val="22"/>
              </w:rPr>
              <w:t xml:space="preserve"> ID:</w:t>
            </w:r>
          </w:p>
          <w:p w14:paraId="0CCC9E8E" w14:textId="77777777" w:rsidR="00E868E8" w:rsidRPr="00E103A8" w:rsidRDefault="00E868E8" w:rsidP="00E868E8">
            <w:pPr>
              <w:spacing w:line="276" w:lineRule="auto"/>
              <w:contextualSpacing/>
              <w:jc w:val="both"/>
              <w:rPr>
                <w:rFonts w:ascii="Calibri" w:eastAsia="Arial Unicode MS" w:hAnsi="Calibri" w:cs="Calibri"/>
                <w:color w:val="000000"/>
                <w:sz w:val="22"/>
                <w:szCs w:val="22"/>
              </w:rPr>
            </w:pPr>
          </w:p>
        </w:tc>
        <w:tc>
          <w:tcPr>
            <w:tcW w:w="1623" w:type="pct"/>
            <w:vAlign w:val="center"/>
          </w:tcPr>
          <w:p w14:paraId="20EB63C3" w14:textId="77777777" w:rsidR="00E868E8" w:rsidRPr="002E256B" w:rsidRDefault="00E868E8" w:rsidP="00E868E8">
            <w:pPr>
              <w:tabs>
                <w:tab w:val="right" w:pos="0"/>
              </w:tabs>
              <w:contextualSpacing/>
              <w:jc w:val="both"/>
              <w:rPr>
                <w:rFonts w:ascii="Calibri" w:hAnsi="Calibri" w:cs="Calibri"/>
                <w:bCs/>
                <w:color w:val="000000"/>
                <w:sz w:val="22"/>
                <w:szCs w:val="22"/>
              </w:rPr>
            </w:pPr>
            <w:r>
              <w:rPr>
                <w:rFonts w:ascii="Calibri" w:hAnsi="Calibri" w:cs="Calibri"/>
                <w:color w:val="000000"/>
                <w:sz w:val="22"/>
                <w:szCs w:val="22"/>
                <w:lang w:eastAsia="en-GB"/>
              </w:rPr>
              <w:t>00080806</w:t>
            </w:r>
          </w:p>
        </w:tc>
        <w:tc>
          <w:tcPr>
            <w:tcW w:w="694" w:type="pct"/>
            <w:vMerge w:val="restart"/>
          </w:tcPr>
          <w:p w14:paraId="015EEFD5" w14:textId="77777777" w:rsidR="00E868E8" w:rsidRPr="002E256B" w:rsidRDefault="00E868E8" w:rsidP="00E868E8">
            <w:pPr>
              <w:spacing w:line="276" w:lineRule="auto"/>
              <w:contextualSpacing/>
              <w:jc w:val="both"/>
              <w:rPr>
                <w:rFonts w:ascii="Calibri" w:eastAsia="Arial Unicode MS" w:hAnsi="Calibri" w:cs="Calibri"/>
                <w:color w:val="000000"/>
                <w:sz w:val="22"/>
                <w:szCs w:val="22"/>
              </w:rPr>
            </w:pPr>
            <w:r w:rsidRPr="002E256B">
              <w:rPr>
                <w:rFonts w:ascii="Calibri" w:hAnsi="Calibri" w:cs="Calibri"/>
                <w:color w:val="000000"/>
                <w:sz w:val="22"/>
                <w:szCs w:val="22"/>
              </w:rPr>
              <w:t xml:space="preserve">GEF/NPIF financing: </w:t>
            </w:r>
          </w:p>
        </w:tc>
        <w:tc>
          <w:tcPr>
            <w:tcW w:w="927" w:type="pct"/>
            <w:gridSpan w:val="2"/>
            <w:vMerge w:val="restart"/>
            <w:vAlign w:val="center"/>
          </w:tcPr>
          <w:p w14:paraId="32237680" w14:textId="77777777" w:rsidR="00E868E8" w:rsidRPr="002E256B" w:rsidRDefault="00E868E8" w:rsidP="00E868E8">
            <w:pPr>
              <w:spacing w:line="276" w:lineRule="auto"/>
              <w:contextualSpacing/>
              <w:jc w:val="both"/>
              <w:rPr>
                <w:rFonts w:ascii="Calibri" w:eastAsia="Arial Unicode MS" w:hAnsi="Calibri" w:cs="Calibri"/>
                <w:sz w:val="22"/>
                <w:szCs w:val="22"/>
              </w:rPr>
            </w:pPr>
            <w:r w:rsidRPr="002E256B">
              <w:rPr>
                <w:rFonts w:ascii="Calibri" w:eastAsia="Arial Unicode MS" w:hAnsi="Calibri" w:cs="Calibri"/>
                <w:sz w:val="22"/>
                <w:szCs w:val="22"/>
              </w:rPr>
              <w:t>1,000,000</w:t>
            </w:r>
          </w:p>
        </w:tc>
        <w:tc>
          <w:tcPr>
            <w:tcW w:w="875" w:type="pct"/>
            <w:vMerge w:val="restart"/>
            <w:vAlign w:val="center"/>
          </w:tcPr>
          <w:p w14:paraId="1585E837" w14:textId="77777777" w:rsidR="00E868E8" w:rsidRPr="002E256B" w:rsidRDefault="00E868E8" w:rsidP="00E868E8">
            <w:pPr>
              <w:spacing w:line="276" w:lineRule="auto"/>
              <w:contextualSpacing/>
              <w:jc w:val="both"/>
              <w:rPr>
                <w:rFonts w:ascii="Calibri" w:eastAsia="Arial Unicode MS" w:hAnsi="Calibri" w:cs="Calibri"/>
                <w:sz w:val="22"/>
                <w:szCs w:val="22"/>
              </w:rPr>
            </w:pPr>
            <w:r w:rsidRPr="002E256B">
              <w:rPr>
                <w:rFonts w:ascii="Calibri" w:hAnsi="Calibri" w:cs="Calibri"/>
                <w:sz w:val="22"/>
                <w:szCs w:val="22"/>
              </w:rPr>
              <w:t>1,000,000</w:t>
            </w:r>
          </w:p>
        </w:tc>
      </w:tr>
      <w:tr w:rsidR="00E868E8" w:rsidRPr="002E256B" w14:paraId="2F423B0D" w14:textId="77777777" w:rsidTr="00E868E8">
        <w:tblPrEx>
          <w:shd w:val="clear" w:color="auto" w:fill="auto"/>
        </w:tblPrEx>
        <w:trPr>
          <w:trHeight w:val="462"/>
        </w:trPr>
        <w:tc>
          <w:tcPr>
            <w:tcW w:w="881" w:type="pct"/>
          </w:tcPr>
          <w:p w14:paraId="6B873598" w14:textId="77777777" w:rsidR="00E868E8" w:rsidRPr="00E103A8" w:rsidRDefault="00E868E8" w:rsidP="00E868E8">
            <w:pPr>
              <w:spacing w:line="276" w:lineRule="auto"/>
              <w:contextualSpacing/>
              <w:jc w:val="both"/>
              <w:rPr>
                <w:rFonts w:ascii="Calibri" w:hAnsi="Calibri" w:cs="Calibri"/>
                <w:color w:val="000000"/>
                <w:sz w:val="22"/>
                <w:szCs w:val="22"/>
              </w:rPr>
            </w:pPr>
            <w:r>
              <w:rPr>
                <w:rFonts w:ascii="Calibri" w:hAnsi="Calibri" w:cs="Calibri"/>
                <w:color w:val="000000"/>
                <w:sz w:val="22"/>
                <w:szCs w:val="22"/>
              </w:rPr>
              <w:t>UNDP Project ID:</w:t>
            </w:r>
          </w:p>
        </w:tc>
        <w:tc>
          <w:tcPr>
            <w:tcW w:w="1623" w:type="pct"/>
            <w:vAlign w:val="center"/>
          </w:tcPr>
          <w:p w14:paraId="3D20068C" w14:textId="77777777" w:rsidR="00E868E8" w:rsidRPr="002E256B" w:rsidRDefault="00E868E8" w:rsidP="00E868E8">
            <w:pPr>
              <w:tabs>
                <w:tab w:val="right" w:pos="0"/>
              </w:tabs>
              <w:spacing w:line="276" w:lineRule="auto"/>
              <w:contextualSpacing/>
              <w:jc w:val="both"/>
              <w:rPr>
                <w:rFonts w:ascii="Calibri" w:hAnsi="Calibri" w:cs="Calibri"/>
                <w:color w:val="000000"/>
                <w:sz w:val="22"/>
                <w:szCs w:val="22"/>
                <w:lang w:eastAsia="en-GB"/>
              </w:rPr>
            </w:pPr>
            <w:r>
              <w:rPr>
                <w:rFonts w:ascii="Calibri" w:hAnsi="Calibri" w:cs="Calibri"/>
                <w:color w:val="000000"/>
                <w:sz w:val="22"/>
                <w:szCs w:val="22"/>
                <w:lang w:eastAsia="en-GB"/>
              </w:rPr>
              <w:t>00090375</w:t>
            </w:r>
          </w:p>
        </w:tc>
        <w:tc>
          <w:tcPr>
            <w:tcW w:w="694" w:type="pct"/>
            <w:vMerge/>
          </w:tcPr>
          <w:p w14:paraId="10A80C4B" w14:textId="77777777" w:rsidR="00E868E8" w:rsidRPr="002E256B" w:rsidRDefault="00E868E8" w:rsidP="00E868E8">
            <w:pPr>
              <w:spacing w:line="276" w:lineRule="auto"/>
              <w:contextualSpacing/>
              <w:jc w:val="both"/>
              <w:rPr>
                <w:rFonts w:ascii="Calibri" w:hAnsi="Calibri" w:cs="Calibri"/>
                <w:color w:val="000000"/>
                <w:sz w:val="22"/>
                <w:szCs w:val="22"/>
              </w:rPr>
            </w:pPr>
          </w:p>
        </w:tc>
        <w:tc>
          <w:tcPr>
            <w:tcW w:w="927" w:type="pct"/>
            <w:gridSpan w:val="2"/>
            <w:vMerge/>
            <w:vAlign w:val="center"/>
          </w:tcPr>
          <w:p w14:paraId="19EC4E26" w14:textId="77777777" w:rsidR="00E868E8" w:rsidRPr="002E256B" w:rsidRDefault="00E868E8" w:rsidP="00E868E8">
            <w:pPr>
              <w:spacing w:line="276" w:lineRule="auto"/>
              <w:contextualSpacing/>
              <w:jc w:val="both"/>
              <w:rPr>
                <w:rFonts w:ascii="Calibri" w:eastAsia="Arial Unicode MS" w:hAnsi="Calibri" w:cs="Calibri"/>
                <w:sz w:val="22"/>
                <w:szCs w:val="22"/>
              </w:rPr>
            </w:pPr>
          </w:p>
        </w:tc>
        <w:tc>
          <w:tcPr>
            <w:tcW w:w="875" w:type="pct"/>
            <w:vMerge/>
            <w:vAlign w:val="center"/>
          </w:tcPr>
          <w:p w14:paraId="197EC46D" w14:textId="77777777" w:rsidR="00E868E8" w:rsidRPr="002E256B" w:rsidRDefault="00E868E8" w:rsidP="00E868E8">
            <w:pPr>
              <w:spacing w:line="276" w:lineRule="auto"/>
              <w:contextualSpacing/>
              <w:jc w:val="both"/>
              <w:rPr>
                <w:rFonts w:ascii="Calibri" w:hAnsi="Calibri" w:cs="Calibri"/>
                <w:sz w:val="22"/>
                <w:szCs w:val="22"/>
              </w:rPr>
            </w:pPr>
          </w:p>
        </w:tc>
      </w:tr>
      <w:tr w:rsidR="00BC422A" w:rsidRPr="002E256B" w14:paraId="7E992AED" w14:textId="77777777" w:rsidTr="00E868E8">
        <w:tblPrEx>
          <w:shd w:val="clear" w:color="auto" w:fill="auto"/>
        </w:tblPrEx>
        <w:trPr>
          <w:trHeight w:val="269"/>
        </w:trPr>
        <w:tc>
          <w:tcPr>
            <w:tcW w:w="881" w:type="pct"/>
          </w:tcPr>
          <w:p w14:paraId="1AE03712" w14:textId="77777777" w:rsidR="00BC422A" w:rsidRPr="002E256B" w:rsidRDefault="00BC422A" w:rsidP="00E868E8">
            <w:pPr>
              <w:spacing w:line="276" w:lineRule="auto"/>
              <w:contextualSpacing/>
              <w:jc w:val="both"/>
              <w:rPr>
                <w:rFonts w:ascii="Calibri" w:hAnsi="Calibri" w:cs="Calibri"/>
                <w:color w:val="000000"/>
                <w:sz w:val="22"/>
                <w:szCs w:val="22"/>
              </w:rPr>
            </w:pPr>
            <w:r w:rsidRPr="002E256B">
              <w:rPr>
                <w:rFonts w:ascii="Calibri" w:hAnsi="Calibri" w:cs="Calibri"/>
                <w:color w:val="000000"/>
                <w:sz w:val="22"/>
                <w:szCs w:val="22"/>
              </w:rPr>
              <w:t>Country:</w:t>
            </w:r>
          </w:p>
        </w:tc>
        <w:tc>
          <w:tcPr>
            <w:tcW w:w="1623" w:type="pct"/>
            <w:vAlign w:val="center"/>
          </w:tcPr>
          <w:p w14:paraId="26AD5CBF" w14:textId="77777777" w:rsidR="00BC422A" w:rsidRPr="002E256B" w:rsidRDefault="00BC422A" w:rsidP="00E868E8">
            <w:pPr>
              <w:tabs>
                <w:tab w:val="right" w:pos="0"/>
              </w:tabs>
              <w:spacing w:line="276" w:lineRule="auto"/>
              <w:contextualSpacing/>
              <w:jc w:val="both"/>
              <w:rPr>
                <w:rFonts w:ascii="Calibri" w:hAnsi="Calibri" w:cs="Calibri"/>
                <w:color w:val="000000"/>
                <w:sz w:val="22"/>
                <w:szCs w:val="22"/>
              </w:rPr>
            </w:pPr>
            <w:r w:rsidRPr="002E256B">
              <w:rPr>
                <w:rFonts w:ascii="Calibri" w:hAnsi="Calibri" w:cs="Calibri"/>
                <w:sz w:val="22"/>
                <w:szCs w:val="22"/>
              </w:rPr>
              <w:t>Bhutan</w:t>
            </w:r>
          </w:p>
        </w:tc>
        <w:tc>
          <w:tcPr>
            <w:tcW w:w="694" w:type="pct"/>
          </w:tcPr>
          <w:p w14:paraId="63CBCF7F" w14:textId="77777777" w:rsidR="00BC422A" w:rsidRPr="002E256B" w:rsidRDefault="00BC422A" w:rsidP="00E868E8">
            <w:pPr>
              <w:spacing w:line="276" w:lineRule="auto"/>
              <w:contextualSpacing/>
              <w:jc w:val="both"/>
              <w:rPr>
                <w:rFonts w:ascii="Calibri" w:hAnsi="Calibri" w:cs="Calibri"/>
                <w:color w:val="000000"/>
                <w:sz w:val="22"/>
                <w:szCs w:val="22"/>
              </w:rPr>
            </w:pPr>
            <w:r w:rsidRPr="002E256B">
              <w:rPr>
                <w:rFonts w:ascii="Calibri" w:hAnsi="Calibri" w:cs="Calibri"/>
                <w:bCs/>
                <w:sz w:val="22"/>
                <w:szCs w:val="22"/>
              </w:rPr>
              <w:t>IA/EA own:</w:t>
            </w:r>
          </w:p>
        </w:tc>
        <w:tc>
          <w:tcPr>
            <w:tcW w:w="927" w:type="pct"/>
            <w:gridSpan w:val="2"/>
            <w:vAlign w:val="center"/>
          </w:tcPr>
          <w:p w14:paraId="1CE41940" w14:textId="092B6927" w:rsidR="00BC422A" w:rsidRPr="002E256B" w:rsidRDefault="00BC422A" w:rsidP="00E868E8">
            <w:pPr>
              <w:spacing w:line="276" w:lineRule="auto"/>
              <w:contextualSpacing/>
              <w:jc w:val="both"/>
              <w:rPr>
                <w:rFonts w:ascii="Calibri" w:eastAsia="Arial Unicode MS" w:hAnsi="Calibri" w:cs="Calibri"/>
                <w:sz w:val="22"/>
                <w:szCs w:val="22"/>
              </w:rPr>
            </w:pPr>
          </w:p>
        </w:tc>
        <w:tc>
          <w:tcPr>
            <w:tcW w:w="875" w:type="pct"/>
          </w:tcPr>
          <w:p w14:paraId="75A9651E" w14:textId="582DE33F" w:rsidR="00BC422A" w:rsidRPr="002E256B" w:rsidRDefault="00BC422A" w:rsidP="00E868E8">
            <w:pPr>
              <w:spacing w:line="276" w:lineRule="auto"/>
              <w:contextualSpacing/>
              <w:jc w:val="both"/>
              <w:rPr>
                <w:rFonts w:ascii="Calibri" w:eastAsia="Arial Unicode MS" w:hAnsi="Calibri" w:cs="Calibri"/>
                <w:sz w:val="22"/>
                <w:szCs w:val="22"/>
              </w:rPr>
            </w:pPr>
          </w:p>
        </w:tc>
      </w:tr>
      <w:tr w:rsidR="00BC422A" w:rsidRPr="002E256B" w14:paraId="21ED3986" w14:textId="77777777" w:rsidTr="000F0DF9">
        <w:tblPrEx>
          <w:shd w:val="clear" w:color="auto" w:fill="auto"/>
        </w:tblPrEx>
        <w:trPr>
          <w:trHeight w:val="296"/>
        </w:trPr>
        <w:tc>
          <w:tcPr>
            <w:tcW w:w="881" w:type="pct"/>
          </w:tcPr>
          <w:p w14:paraId="5510D031" w14:textId="77777777" w:rsidR="00BC422A" w:rsidRPr="002E256B" w:rsidRDefault="00BC422A" w:rsidP="00E868E8">
            <w:pPr>
              <w:spacing w:line="276" w:lineRule="auto"/>
              <w:contextualSpacing/>
              <w:jc w:val="both"/>
              <w:rPr>
                <w:rFonts w:ascii="Calibri" w:hAnsi="Calibri" w:cs="Calibri"/>
                <w:color w:val="000000"/>
                <w:sz w:val="22"/>
                <w:szCs w:val="22"/>
              </w:rPr>
            </w:pPr>
            <w:r w:rsidRPr="002E256B">
              <w:rPr>
                <w:rFonts w:ascii="Calibri" w:hAnsi="Calibri" w:cs="Calibri"/>
                <w:color w:val="000000"/>
                <w:sz w:val="22"/>
                <w:szCs w:val="22"/>
              </w:rPr>
              <w:t>Region:</w:t>
            </w:r>
          </w:p>
        </w:tc>
        <w:tc>
          <w:tcPr>
            <w:tcW w:w="1623" w:type="pct"/>
            <w:vAlign w:val="center"/>
          </w:tcPr>
          <w:p w14:paraId="010FB8A7" w14:textId="77777777" w:rsidR="00BC422A" w:rsidRPr="002E256B" w:rsidRDefault="00BC422A" w:rsidP="00E868E8">
            <w:pPr>
              <w:tabs>
                <w:tab w:val="right" w:pos="0"/>
              </w:tabs>
              <w:spacing w:line="276" w:lineRule="auto"/>
              <w:contextualSpacing/>
              <w:jc w:val="both"/>
              <w:rPr>
                <w:rFonts w:ascii="Calibri" w:hAnsi="Calibri" w:cs="Calibri"/>
                <w:sz w:val="22"/>
                <w:szCs w:val="22"/>
                <w:lang w:val="es-ES_tradnl"/>
              </w:rPr>
            </w:pPr>
            <w:r w:rsidRPr="002E256B">
              <w:rPr>
                <w:rFonts w:ascii="Calibri" w:hAnsi="Calibri" w:cs="Calibri"/>
                <w:sz w:val="22"/>
                <w:szCs w:val="22"/>
              </w:rPr>
              <w:t>South Asia</w:t>
            </w:r>
          </w:p>
        </w:tc>
        <w:tc>
          <w:tcPr>
            <w:tcW w:w="694" w:type="pct"/>
          </w:tcPr>
          <w:p w14:paraId="532B91C5" w14:textId="77777777" w:rsidR="00BC422A" w:rsidRPr="002E256B" w:rsidRDefault="00BC422A" w:rsidP="00E868E8">
            <w:pPr>
              <w:spacing w:line="276" w:lineRule="auto"/>
              <w:contextualSpacing/>
              <w:jc w:val="both"/>
              <w:rPr>
                <w:rFonts w:ascii="Calibri" w:hAnsi="Calibri" w:cs="Calibri"/>
                <w:color w:val="000000"/>
                <w:sz w:val="22"/>
                <w:szCs w:val="22"/>
              </w:rPr>
            </w:pPr>
            <w:r w:rsidRPr="002E256B">
              <w:rPr>
                <w:rFonts w:ascii="Calibri" w:hAnsi="Calibri" w:cs="Calibri"/>
                <w:bCs/>
                <w:sz w:val="22"/>
                <w:szCs w:val="22"/>
              </w:rPr>
              <w:t>Government:</w:t>
            </w:r>
          </w:p>
        </w:tc>
        <w:tc>
          <w:tcPr>
            <w:tcW w:w="927" w:type="pct"/>
            <w:gridSpan w:val="2"/>
            <w:vAlign w:val="center"/>
          </w:tcPr>
          <w:p w14:paraId="498407C3" w14:textId="77777777" w:rsidR="00BC422A" w:rsidRPr="002E256B" w:rsidRDefault="005242BA" w:rsidP="000F0DF9">
            <w:pPr>
              <w:spacing w:line="276" w:lineRule="auto"/>
              <w:contextualSpacing/>
              <w:jc w:val="center"/>
              <w:rPr>
                <w:rFonts w:ascii="Calibri" w:eastAsia="Arial Unicode MS" w:hAnsi="Calibri" w:cs="Calibri"/>
                <w:sz w:val="22"/>
                <w:szCs w:val="22"/>
              </w:rPr>
            </w:pPr>
            <w:r w:rsidRPr="002E256B">
              <w:rPr>
                <w:rFonts w:ascii="Calibri" w:eastAsia="Arial Unicode MS" w:hAnsi="Calibri" w:cs="Calibri"/>
                <w:sz w:val="22"/>
                <w:szCs w:val="22"/>
              </w:rPr>
              <w:t>2,512,232</w:t>
            </w:r>
            <w:r w:rsidR="000F0DF9">
              <w:rPr>
                <w:rFonts w:ascii="Calibri" w:eastAsia="Arial Unicode MS" w:hAnsi="Calibri" w:cs="Calibri"/>
                <w:sz w:val="22"/>
                <w:szCs w:val="22"/>
              </w:rPr>
              <w:t>.00</w:t>
            </w:r>
          </w:p>
        </w:tc>
        <w:tc>
          <w:tcPr>
            <w:tcW w:w="875" w:type="pct"/>
            <w:vAlign w:val="center"/>
          </w:tcPr>
          <w:p w14:paraId="692A96EF" w14:textId="77777777" w:rsidR="00BC422A" w:rsidRPr="002E256B" w:rsidRDefault="005242BA" w:rsidP="000F0DF9">
            <w:pPr>
              <w:spacing w:line="276" w:lineRule="auto"/>
              <w:contextualSpacing/>
              <w:jc w:val="center"/>
              <w:rPr>
                <w:rFonts w:ascii="Calibri" w:hAnsi="Calibri" w:cs="Calibri"/>
                <w:sz w:val="22"/>
                <w:szCs w:val="22"/>
              </w:rPr>
            </w:pPr>
            <w:r w:rsidRPr="002E256B">
              <w:rPr>
                <w:rFonts w:ascii="Calibri" w:eastAsia="Arial Unicode MS" w:hAnsi="Calibri" w:cs="Calibri"/>
                <w:sz w:val="22"/>
                <w:szCs w:val="22"/>
              </w:rPr>
              <w:t>2,512,232</w:t>
            </w:r>
            <w:r w:rsidR="000F0DF9">
              <w:rPr>
                <w:rFonts w:ascii="Calibri" w:eastAsia="Arial Unicode MS" w:hAnsi="Calibri" w:cs="Calibri"/>
                <w:sz w:val="22"/>
                <w:szCs w:val="22"/>
              </w:rPr>
              <w:t>.00</w:t>
            </w:r>
          </w:p>
        </w:tc>
      </w:tr>
      <w:tr w:rsidR="00BC422A" w:rsidRPr="002E256B" w14:paraId="729503AC" w14:textId="77777777" w:rsidTr="00E868E8">
        <w:tblPrEx>
          <w:shd w:val="clear" w:color="auto" w:fill="auto"/>
        </w:tblPrEx>
        <w:trPr>
          <w:trHeight w:val="314"/>
        </w:trPr>
        <w:tc>
          <w:tcPr>
            <w:tcW w:w="881" w:type="pct"/>
          </w:tcPr>
          <w:p w14:paraId="24C49655" w14:textId="77777777" w:rsidR="00BC422A" w:rsidRPr="002E256B" w:rsidRDefault="00BC422A" w:rsidP="00E868E8">
            <w:pPr>
              <w:spacing w:line="276" w:lineRule="auto"/>
              <w:contextualSpacing/>
              <w:jc w:val="both"/>
              <w:rPr>
                <w:rFonts w:ascii="Calibri" w:hAnsi="Calibri" w:cs="Calibri"/>
                <w:color w:val="000000"/>
                <w:sz w:val="22"/>
                <w:szCs w:val="22"/>
              </w:rPr>
            </w:pPr>
            <w:r w:rsidRPr="002E256B">
              <w:rPr>
                <w:rFonts w:ascii="Calibri" w:hAnsi="Calibri" w:cs="Calibri"/>
                <w:color w:val="000000"/>
                <w:sz w:val="22"/>
                <w:szCs w:val="22"/>
              </w:rPr>
              <w:t>Focal Area:</w:t>
            </w:r>
          </w:p>
        </w:tc>
        <w:tc>
          <w:tcPr>
            <w:tcW w:w="1623" w:type="pct"/>
            <w:vAlign w:val="center"/>
          </w:tcPr>
          <w:p w14:paraId="24C80DC0" w14:textId="77777777" w:rsidR="00BC422A" w:rsidRPr="002E256B" w:rsidRDefault="00B218A4" w:rsidP="00E868E8">
            <w:pPr>
              <w:tabs>
                <w:tab w:val="right" w:pos="0"/>
              </w:tabs>
              <w:spacing w:line="276" w:lineRule="auto"/>
              <w:contextualSpacing/>
              <w:jc w:val="both"/>
              <w:rPr>
                <w:rFonts w:ascii="Calibri" w:hAnsi="Calibri" w:cs="Calibri"/>
                <w:sz w:val="22"/>
                <w:szCs w:val="22"/>
              </w:rPr>
            </w:pPr>
            <w:r w:rsidRPr="002E256B">
              <w:rPr>
                <w:rFonts w:ascii="Calibri" w:hAnsi="Calibri" w:cs="Calibri"/>
                <w:sz w:val="22"/>
                <w:szCs w:val="22"/>
              </w:rPr>
              <w:t>Ecosystems and Biodiversity</w:t>
            </w:r>
          </w:p>
        </w:tc>
        <w:tc>
          <w:tcPr>
            <w:tcW w:w="694" w:type="pct"/>
          </w:tcPr>
          <w:p w14:paraId="29C4548B" w14:textId="77777777" w:rsidR="00BC422A" w:rsidRPr="002E256B" w:rsidRDefault="00B218A4" w:rsidP="00E868E8">
            <w:pPr>
              <w:spacing w:line="276" w:lineRule="auto"/>
              <w:contextualSpacing/>
              <w:jc w:val="both"/>
              <w:rPr>
                <w:rFonts w:ascii="Calibri" w:hAnsi="Calibri" w:cs="Calibri"/>
                <w:color w:val="000000"/>
                <w:sz w:val="22"/>
                <w:szCs w:val="22"/>
              </w:rPr>
            </w:pPr>
            <w:r w:rsidRPr="002E256B">
              <w:rPr>
                <w:rFonts w:ascii="Calibri" w:hAnsi="Calibri" w:cs="Calibri"/>
                <w:bCs/>
                <w:sz w:val="22"/>
                <w:szCs w:val="22"/>
              </w:rPr>
              <w:t>UNDP</w:t>
            </w:r>
            <w:r w:rsidR="00BC422A" w:rsidRPr="002E256B">
              <w:rPr>
                <w:rFonts w:ascii="Calibri" w:hAnsi="Calibri" w:cs="Calibri"/>
                <w:bCs/>
                <w:sz w:val="22"/>
                <w:szCs w:val="22"/>
              </w:rPr>
              <w:t>:</w:t>
            </w:r>
          </w:p>
        </w:tc>
        <w:tc>
          <w:tcPr>
            <w:tcW w:w="927" w:type="pct"/>
            <w:gridSpan w:val="2"/>
            <w:vAlign w:val="center"/>
          </w:tcPr>
          <w:p w14:paraId="6BEC3182" w14:textId="77777777" w:rsidR="00BC422A" w:rsidRPr="002E256B" w:rsidRDefault="00B218A4" w:rsidP="000F0DF9">
            <w:pPr>
              <w:spacing w:line="276" w:lineRule="auto"/>
              <w:contextualSpacing/>
              <w:jc w:val="center"/>
              <w:rPr>
                <w:rFonts w:ascii="Calibri" w:hAnsi="Calibri" w:cs="Calibri"/>
                <w:sz w:val="22"/>
                <w:szCs w:val="22"/>
              </w:rPr>
            </w:pPr>
            <w:r w:rsidRPr="002E256B">
              <w:rPr>
                <w:rFonts w:ascii="Calibri" w:hAnsi="Calibri" w:cs="Calibri"/>
                <w:sz w:val="22"/>
                <w:szCs w:val="22"/>
              </w:rPr>
              <w:t>106,000</w:t>
            </w:r>
            <w:r w:rsidR="000F0DF9">
              <w:rPr>
                <w:rFonts w:ascii="Calibri" w:hAnsi="Calibri" w:cs="Calibri"/>
                <w:sz w:val="22"/>
                <w:szCs w:val="22"/>
              </w:rPr>
              <w:t>.00</w:t>
            </w:r>
          </w:p>
        </w:tc>
        <w:tc>
          <w:tcPr>
            <w:tcW w:w="875" w:type="pct"/>
          </w:tcPr>
          <w:p w14:paraId="5F344056" w14:textId="77777777" w:rsidR="00BC422A" w:rsidRPr="002E256B" w:rsidRDefault="00A31EAA" w:rsidP="000F0DF9">
            <w:pPr>
              <w:spacing w:line="276" w:lineRule="auto"/>
              <w:contextualSpacing/>
              <w:jc w:val="center"/>
              <w:rPr>
                <w:rFonts w:ascii="Calibri" w:hAnsi="Calibri" w:cs="Calibri"/>
                <w:sz w:val="22"/>
                <w:szCs w:val="22"/>
              </w:rPr>
            </w:pPr>
            <w:r w:rsidRPr="002E256B">
              <w:rPr>
                <w:rFonts w:ascii="Calibri" w:hAnsi="Calibri" w:cs="Calibri"/>
                <w:sz w:val="22"/>
                <w:szCs w:val="22"/>
              </w:rPr>
              <w:t>17</w:t>
            </w:r>
            <w:r w:rsidR="005242BA" w:rsidRPr="002E256B">
              <w:rPr>
                <w:rFonts w:ascii="Calibri" w:hAnsi="Calibri" w:cs="Calibri"/>
                <w:sz w:val="22"/>
                <w:szCs w:val="22"/>
              </w:rPr>
              <w:t>1</w:t>
            </w:r>
            <w:r w:rsidRPr="002E256B">
              <w:rPr>
                <w:rFonts w:ascii="Calibri" w:hAnsi="Calibri" w:cs="Calibri"/>
                <w:sz w:val="22"/>
                <w:szCs w:val="22"/>
              </w:rPr>
              <w:t>,652.33</w:t>
            </w:r>
          </w:p>
        </w:tc>
      </w:tr>
      <w:tr w:rsidR="00B218A4" w:rsidRPr="002E256B" w14:paraId="5ADA5F68" w14:textId="77777777" w:rsidTr="00E868E8">
        <w:tblPrEx>
          <w:shd w:val="clear" w:color="auto" w:fill="auto"/>
        </w:tblPrEx>
        <w:trPr>
          <w:trHeight w:val="314"/>
        </w:trPr>
        <w:tc>
          <w:tcPr>
            <w:tcW w:w="881" w:type="pct"/>
          </w:tcPr>
          <w:p w14:paraId="59BAD4EB" w14:textId="77777777" w:rsidR="00B218A4" w:rsidRPr="002E256B" w:rsidRDefault="00B218A4" w:rsidP="00E868E8">
            <w:pPr>
              <w:spacing w:line="276" w:lineRule="auto"/>
              <w:contextualSpacing/>
              <w:jc w:val="both"/>
              <w:rPr>
                <w:rFonts w:ascii="Calibri" w:hAnsi="Calibri" w:cs="Calibri"/>
                <w:color w:val="000000"/>
                <w:sz w:val="22"/>
                <w:szCs w:val="22"/>
              </w:rPr>
            </w:pPr>
          </w:p>
        </w:tc>
        <w:tc>
          <w:tcPr>
            <w:tcW w:w="1623" w:type="pct"/>
            <w:vAlign w:val="center"/>
          </w:tcPr>
          <w:p w14:paraId="6F8729E3" w14:textId="77777777" w:rsidR="00B218A4" w:rsidRPr="002E256B" w:rsidRDefault="00B218A4" w:rsidP="00E868E8">
            <w:pPr>
              <w:tabs>
                <w:tab w:val="right" w:pos="0"/>
              </w:tabs>
              <w:spacing w:line="276" w:lineRule="auto"/>
              <w:contextualSpacing/>
              <w:jc w:val="both"/>
              <w:rPr>
                <w:rFonts w:ascii="Calibri" w:hAnsi="Calibri" w:cs="Calibri"/>
                <w:sz w:val="22"/>
                <w:szCs w:val="22"/>
              </w:rPr>
            </w:pPr>
          </w:p>
        </w:tc>
        <w:tc>
          <w:tcPr>
            <w:tcW w:w="694" w:type="pct"/>
          </w:tcPr>
          <w:p w14:paraId="2F5EE699" w14:textId="77777777" w:rsidR="00B218A4" w:rsidRPr="002E256B" w:rsidRDefault="00B218A4" w:rsidP="00E868E8">
            <w:pPr>
              <w:spacing w:line="276" w:lineRule="auto"/>
              <w:contextualSpacing/>
              <w:jc w:val="both"/>
              <w:rPr>
                <w:rFonts w:ascii="Calibri" w:hAnsi="Calibri" w:cs="Calibri"/>
                <w:bCs/>
                <w:sz w:val="22"/>
                <w:szCs w:val="22"/>
              </w:rPr>
            </w:pPr>
            <w:r w:rsidRPr="002E256B">
              <w:rPr>
                <w:rFonts w:ascii="Calibri" w:hAnsi="Calibri" w:cs="Calibri"/>
                <w:bCs/>
                <w:sz w:val="22"/>
                <w:szCs w:val="22"/>
              </w:rPr>
              <w:t xml:space="preserve">Other: </w:t>
            </w:r>
          </w:p>
        </w:tc>
        <w:tc>
          <w:tcPr>
            <w:tcW w:w="927" w:type="pct"/>
            <w:gridSpan w:val="2"/>
            <w:vAlign w:val="center"/>
          </w:tcPr>
          <w:p w14:paraId="66C13C3E" w14:textId="77777777" w:rsidR="00B218A4" w:rsidRPr="002E256B" w:rsidRDefault="005242BA" w:rsidP="000F0DF9">
            <w:pPr>
              <w:spacing w:line="276" w:lineRule="auto"/>
              <w:contextualSpacing/>
              <w:jc w:val="center"/>
              <w:rPr>
                <w:rFonts w:ascii="Calibri" w:hAnsi="Calibri" w:cs="Calibri"/>
                <w:sz w:val="22"/>
                <w:szCs w:val="22"/>
              </w:rPr>
            </w:pPr>
            <w:r w:rsidRPr="002E256B">
              <w:rPr>
                <w:rFonts w:ascii="Calibri" w:hAnsi="Calibri" w:cs="Calibri"/>
                <w:sz w:val="22"/>
                <w:szCs w:val="22"/>
              </w:rPr>
              <w:t>385,436</w:t>
            </w:r>
            <w:r w:rsidR="000F0DF9">
              <w:rPr>
                <w:rFonts w:ascii="Calibri" w:hAnsi="Calibri" w:cs="Calibri"/>
                <w:sz w:val="22"/>
                <w:szCs w:val="22"/>
              </w:rPr>
              <w:t>.00</w:t>
            </w:r>
          </w:p>
        </w:tc>
        <w:tc>
          <w:tcPr>
            <w:tcW w:w="875" w:type="pct"/>
          </w:tcPr>
          <w:p w14:paraId="1E310D5D" w14:textId="77777777" w:rsidR="00B218A4" w:rsidRPr="002E256B" w:rsidRDefault="005242BA" w:rsidP="000F0DF9">
            <w:pPr>
              <w:spacing w:line="276" w:lineRule="auto"/>
              <w:contextualSpacing/>
              <w:jc w:val="center"/>
              <w:rPr>
                <w:rFonts w:ascii="Calibri" w:hAnsi="Calibri" w:cs="Calibri"/>
                <w:sz w:val="22"/>
                <w:szCs w:val="22"/>
              </w:rPr>
            </w:pPr>
            <w:r w:rsidRPr="002E256B">
              <w:rPr>
                <w:rFonts w:ascii="Calibri" w:hAnsi="Calibri" w:cs="Calibri"/>
                <w:sz w:val="22"/>
                <w:szCs w:val="22"/>
              </w:rPr>
              <w:t>385,436</w:t>
            </w:r>
            <w:r w:rsidR="000F0DF9">
              <w:rPr>
                <w:rFonts w:ascii="Calibri" w:hAnsi="Calibri" w:cs="Calibri"/>
                <w:sz w:val="22"/>
                <w:szCs w:val="22"/>
              </w:rPr>
              <w:t>.00</w:t>
            </w:r>
          </w:p>
        </w:tc>
      </w:tr>
      <w:tr w:rsidR="00BC422A" w:rsidRPr="002E256B" w14:paraId="7A55E125" w14:textId="77777777" w:rsidTr="00E868E8">
        <w:tblPrEx>
          <w:shd w:val="clear" w:color="auto" w:fill="auto"/>
        </w:tblPrEx>
        <w:trPr>
          <w:trHeight w:val="553"/>
        </w:trPr>
        <w:tc>
          <w:tcPr>
            <w:tcW w:w="881" w:type="pct"/>
          </w:tcPr>
          <w:p w14:paraId="068B0295" w14:textId="77777777" w:rsidR="00BC422A" w:rsidRPr="002E256B" w:rsidRDefault="00BC422A" w:rsidP="00E868E8">
            <w:pPr>
              <w:spacing w:line="276" w:lineRule="auto"/>
              <w:contextualSpacing/>
              <w:jc w:val="both"/>
              <w:rPr>
                <w:rFonts w:ascii="Calibri" w:eastAsia="Arial Unicode MS" w:hAnsi="Calibri" w:cs="Calibri"/>
                <w:color w:val="000000"/>
                <w:sz w:val="22"/>
                <w:szCs w:val="22"/>
              </w:rPr>
            </w:pPr>
            <w:r w:rsidRPr="002E256B">
              <w:rPr>
                <w:rFonts w:ascii="Calibri" w:hAnsi="Calibri" w:cs="Calibri"/>
                <w:color w:val="000000"/>
                <w:sz w:val="22"/>
                <w:szCs w:val="22"/>
              </w:rPr>
              <w:t>FA Objectives, (OP/SP):</w:t>
            </w:r>
          </w:p>
        </w:tc>
        <w:tc>
          <w:tcPr>
            <w:tcW w:w="1623" w:type="pct"/>
            <w:vAlign w:val="center"/>
          </w:tcPr>
          <w:p w14:paraId="1DEED3E4" w14:textId="77777777" w:rsidR="00BC422A" w:rsidRPr="000F0DF9" w:rsidRDefault="000F0DF9" w:rsidP="00E868E8">
            <w:pPr>
              <w:tabs>
                <w:tab w:val="right" w:pos="0"/>
              </w:tabs>
              <w:spacing w:line="276" w:lineRule="auto"/>
              <w:contextualSpacing/>
              <w:jc w:val="both"/>
              <w:rPr>
                <w:rFonts w:ascii="Calibri" w:hAnsi="Calibri" w:cs="Calibri"/>
                <w:sz w:val="22"/>
                <w:szCs w:val="22"/>
                <w:highlight w:val="yellow"/>
              </w:rPr>
            </w:pPr>
            <w:r w:rsidRPr="007710FA">
              <w:rPr>
                <w:rFonts w:ascii="Calibri" w:hAnsi="Calibri" w:cs="Calibri"/>
                <w:sz w:val="22"/>
                <w:szCs w:val="22"/>
              </w:rPr>
              <w:t>Objective BD4: Build Capacity on Access to Genetic Resources and Benefit-Sharing</w:t>
            </w:r>
          </w:p>
        </w:tc>
        <w:tc>
          <w:tcPr>
            <w:tcW w:w="694" w:type="pct"/>
          </w:tcPr>
          <w:p w14:paraId="6E43896C" w14:textId="77777777" w:rsidR="00BC422A" w:rsidRPr="002E256B" w:rsidRDefault="00BC422A" w:rsidP="000F0DF9">
            <w:pPr>
              <w:spacing w:line="276" w:lineRule="auto"/>
              <w:contextualSpacing/>
              <w:rPr>
                <w:rFonts w:ascii="Calibri" w:hAnsi="Calibri" w:cs="Calibri"/>
                <w:color w:val="000000"/>
                <w:sz w:val="22"/>
                <w:szCs w:val="22"/>
              </w:rPr>
            </w:pPr>
            <w:r w:rsidRPr="002E256B">
              <w:rPr>
                <w:rFonts w:ascii="Calibri" w:hAnsi="Calibri" w:cs="Calibri"/>
                <w:color w:val="000000"/>
                <w:sz w:val="22"/>
                <w:szCs w:val="22"/>
              </w:rPr>
              <w:t>Total co-financing:</w:t>
            </w:r>
          </w:p>
        </w:tc>
        <w:tc>
          <w:tcPr>
            <w:tcW w:w="927" w:type="pct"/>
            <w:gridSpan w:val="2"/>
          </w:tcPr>
          <w:p w14:paraId="2FFBEBE5" w14:textId="77777777" w:rsidR="00BC422A" w:rsidRPr="002E256B" w:rsidRDefault="005242BA" w:rsidP="000F0DF9">
            <w:pPr>
              <w:spacing w:line="276" w:lineRule="auto"/>
              <w:contextualSpacing/>
              <w:jc w:val="center"/>
              <w:rPr>
                <w:rFonts w:ascii="Calibri" w:eastAsia="Arial Unicode MS" w:hAnsi="Calibri" w:cs="Calibri"/>
                <w:sz w:val="22"/>
                <w:szCs w:val="22"/>
              </w:rPr>
            </w:pPr>
            <w:r w:rsidRPr="002E256B">
              <w:rPr>
                <w:rFonts w:ascii="Calibri" w:eastAsia="Arial Unicode MS" w:hAnsi="Calibri" w:cs="Calibri"/>
                <w:sz w:val="22"/>
                <w:szCs w:val="22"/>
              </w:rPr>
              <w:t>3,003,668</w:t>
            </w:r>
            <w:r w:rsidR="000F0DF9">
              <w:rPr>
                <w:rFonts w:ascii="Calibri" w:eastAsia="Arial Unicode MS" w:hAnsi="Calibri" w:cs="Calibri"/>
                <w:sz w:val="22"/>
                <w:szCs w:val="22"/>
              </w:rPr>
              <w:t>.00</w:t>
            </w:r>
          </w:p>
        </w:tc>
        <w:tc>
          <w:tcPr>
            <w:tcW w:w="875" w:type="pct"/>
          </w:tcPr>
          <w:p w14:paraId="6E958D2D" w14:textId="77777777" w:rsidR="00BC422A" w:rsidRPr="002E256B" w:rsidRDefault="005242BA" w:rsidP="000F0DF9">
            <w:pPr>
              <w:spacing w:line="276" w:lineRule="auto"/>
              <w:contextualSpacing/>
              <w:jc w:val="center"/>
              <w:rPr>
                <w:rFonts w:ascii="Calibri" w:hAnsi="Calibri" w:cs="Calibri"/>
                <w:sz w:val="22"/>
                <w:szCs w:val="22"/>
              </w:rPr>
            </w:pPr>
            <w:r w:rsidRPr="002E256B">
              <w:rPr>
                <w:rFonts w:ascii="Calibri" w:hAnsi="Calibri" w:cs="Calibri"/>
                <w:sz w:val="22"/>
                <w:szCs w:val="22"/>
              </w:rPr>
              <w:t>3,069,320.33</w:t>
            </w:r>
          </w:p>
        </w:tc>
      </w:tr>
      <w:tr w:rsidR="00151BDB" w:rsidRPr="002E256B" w14:paraId="216A464E" w14:textId="77777777" w:rsidTr="00E868E8">
        <w:tblPrEx>
          <w:shd w:val="clear" w:color="auto" w:fill="auto"/>
        </w:tblPrEx>
        <w:trPr>
          <w:trHeight w:val="341"/>
        </w:trPr>
        <w:tc>
          <w:tcPr>
            <w:tcW w:w="881" w:type="pct"/>
          </w:tcPr>
          <w:p w14:paraId="4BAB3490" w14:textId="77777777" w:rsidR="00151BDB" w:rsidRPr="002E256B" w:rsidRDefault="00151BDB" w:rsidP="00E868E8">
            <w:pPr>
              <w:spacing w:line="276" w:lineRule="auto"/>
              <w:contextualSpacing/>
              <w:jc w:val="both"/>
              <w:rPr>
                <w:rFonts w:ascii="Calibri" w:eastAsia="Arial Unicode MS" w:hAnsi="Calibri" w:cs="Calibri"/>
                <w:color w:val="000000"/>
                <w:sz w:val="22"/>
                <w:szCs w:val="22"/>
              </w:rPr>
            </w:pPr>
            <w:r w:rsidRPr="002E256B">
              <w:rPr>
                <w:rFonts w:ascii="Calibri" w:hAnsi="Calibri" w:cs="Calibri"/>
                <w:color w:val="000000"/>
                <w:sz w:val="22"/>
                <w:szCs w:val="22"/>
              </w:rPr>
              <w:t>Executing Agency:</w:t>
            </w:r>
          </w:p>
        </w:tc>
        <w:tc>
          <w:tcPr>
            <w:tcW w:w="1623" w:type="pct"/>
            <w:vAlign w:val="center"/>
          </w:tcPr>
          <w:p w14:paraId="020C565A" w14:textId="77777777" w:rsidR="00151BDB" w:rsidRPr="002E256B" w:rsidRDefault="00151BDB" w:rsidP="00E868E8">
            <w:pPr>
              <w:tabs>
                <w:tab w:val="right" w:pos="0"/>
              </w:tabs>
              <w:spacing w:line="276" w:lineRule="auto"/>
              <w:contextualSpacing/>
              <w:rPr>
                <w:rFonts w:ascii="Calibri" w:hAnsi="Calibri" w:cs="Calibri"/>
                <w:sz w:val="22"/>
                <w:szCs w:val="22"/>
              </w:rPr>
            </w:pPr>
            <w:r w:rsidRPr="002E256B">
              <w:rPr>
                <w:rFonts w:ascii="Calibri" w:hAnsi="Calibri" w:cs="Calibri"/>
                <w:sz w:val="22"/>
                <w:szCs w:val="22"/>
                <w:lang w:val="en-GB"/>
              </w:rPr>
              <w:t>National Biodiversity Centre (NBC), Ministry of Agriculture and Forests</w:t>
            </w:r>
          </w:p>
        </w:tc>
        <w:tc>
          <w:tcPr>
            <w:tcW w:w="694" w:type="pct"/>
          </w:tcPr>
          <w:p w14:paraId="2E596C99" w14:textId="77777777" w:rsidR="00151BDB" w:rsidRPr="002E256B" w:rsidRDefault="00151BDB" w:rsidP="00E868E8">
            <w:pPr>
              <w:spacing w:line="276" w:lineRule="auto"/>
              <w:contextualSpacing/>
              <w:jc w:val="both"/>
              <w:rPr>
                <w:rFonts w:ascii="Calibri" w:hAnsi="Calibri" w:cs="Calibri"/>
                <w:color w:val="000000"/>
                <w:sz w:val="22"/>
                <w:szCs w:val="22"/>
              </w:rPr>
            </w:pPr>
            <w:r w:rsidRPr="002E256B">
              <w:rPr>
                <w:rFonts w:ascii="Calibri" w:hAnsi="Calibri" w:cs="Calibri"/>
                <w:color w:val="000000"/>
                <w:sz w:val="22"/>
                <w:szCs w:val="22"/>
              </w:rPr>
              <w:t>Total Project Cost:</w:t>
            </w:r>
          </w:p>
          <w:p w14:paraId="37A80260" w14:textId="77777777" w:rsidR="00151BDB" w:rsidRPr="002E256B" w:rsidRDefault="00151BDB" w:rsidP="00E868E8">
            <w:pPr>
              <w:spacing w:line="276" w:lineRule="auto"/>
              <w:contextualSpacing/>
              <w:jc w:val="both"/>
              <w:rPr>
                <w:rFonts w:ascii="Calibri" w:eastAsia="Arial Unicode MS" w:hAnsi="Calibri" w:cs="Calibri"/>
                <w:color w:val="000000"/>
                <w:sz w:val="22"/>
                <w:szCs w:val="22"/>
              </w:rPr>
            </w:pPr>
          </w:p>
        </w:tc>
        <w:tc>
          <w:tcPr>
            <w:tcW w:w="927" w:type="pct"/>
            <w:gridSpan w:val="2"/>
          </w:tcPr>
          <w:p w14:paraId="436FF0B8" w14:textId="77777777" w:rsidR="00151BDB" w:rsidRPr="002E256B" w:rsidRDefault="00151BDB" w:rsidP="000F0DF9">
            <w:pPr>
              <w:spacing w:line="276" w:lineRule="auto"/>
              <w:contextualSpacing/>
              <w:jc w:val="center"/>
              <w:rPr>
                <w:rFonts w:ascii="Calibri" w:eastAsia="Arial Unicode MS" w:hAnsi="Calibri" w:cs="Calibri"/>
                <w:sz w:val="22"/>
                <w:szCs w:val="22"/>
              </w:rPr>
            </w:pPr>
            <w:r w:rsidRPr="002E256B">
              <w:rPr>
                <w:rFonts w:ascii="Calibri" w:eastAsia="Arial Unicode MS" w:hAnsi="Calibri" w:cs="Calibri"/>
                <w:sz w:val="22"/>
                <w:szCs w:val="22"/>
              </w:rPr>
              <w:t>4,003,668</w:t>
            </w:r>
            <w:r w:rsidR="000F0DF9">
              <w:rPr>
                <w:rFonts w:ascii="Calibri" w:eastAsia="Arial Unicode MS" w:hAnsi="Calibri" w:cs="Calibri"/>
                <w:sz w:val="22"/>
                <w:szCs w:val="22"/>
              </w:rPr>
              <w:t>.00</w:t>
            </w:r>
          </w:p>
        </w:tc>
        <w:tc>
          <w:tcPr>
            <w:tcW w:w="875" w:type="pct"/>
          </w:tcPr>
          <w:p w14:paraId="3872A680" w14:textId="77777777" w:rsidR="00151BDB" w:rsidRPr="002E256B" w:rsidRDefault="00151BDB" w:rsidP="000F0DF9">
            <w:pPr>
              <w:spacing w:line="276" w:lineRule="auto"/>
              <w:contextualSpacing/>
              <w:jc w:val="center"/>
              <w:rPr>
                <w:rFonts w:ascii="Calibri" w:eastAsia="Arial Unicode MS" w:hAnsi="Calibri" w:cs="Calibri"/>
                <w:sz w:val="22"/>
                <w:szCs w:val="22"/>
              </w:rPr>
            </w:pPr>
            <w:r w:rsidRPr="002E256B">
              <w:rPr>
                <w:rFonts w:ascii="Calibri" w:hAnsi="Calibri" w:cs="Calibri"/>
                <w:sz w:val="22"/>
                <w:szCs w:val="22"/>
              </w:rPr>
              <w:t>4,069,320.33</w:t>
            </w:r>
          </w:p>
        </w:tc>
      </w:tr>
      <w:tr w:rsidR="00151BDB" w:rsidRPr="002E256B" w14:paraId="24DBF091" w14:textId="77777777" w:rsidTr="00E868E8">
        <w:tblPrEx>
          <w:shd w:val="clear" w:color="auto" w:fill="auto"/>
        </w:tblPrEx>
        <w:trPr>
          <w:trHeight w:val="368"/>
        </w:trPr>
        <w:tc>
          <w:tcPr>
            <w:tcW w:w="881" w:type="pct"/>
            <w:vMerge w:val="restart"/>
          </w:tcPr>
          <w:p w14:paraId="0517F4F5" w14:textId="77777777" w:rsidR="00151BDB" w:rsidRPr="002E256B" w:rsidRDefault="00151BDB" w:rsidP="00E868E8">
            <w:pPr>
              <w:spacing w:line="276" w:lineRule="auto"/>
              <w:contextualSpacing/>
              <w:jc w:val="both"/>
              <w:rPr>
                <w:rFonts w:ascii="Calibri" w:eastAsia="Arial Unicode MS" w:hAnsi="Calibri" w:cs="Calibri"/>
                <w:sz w:val="22"/>
                <w:szCs w:val="22"/>
              </w:rPr>
            </w:pPr>
            <w:r w:rsidRPr="002E256B">
              <w:rPr>
                <w:rFonts w:ascii="Calibri" w:hAnsi="Calibri" w:cs="Calibri"/>
                <w:sz w:val="22"/>
                <w:szCs w:val="22"/>
              </w:rPr>
              <w:t>Other Partners involved:</w:t>
            </w:r>
          </w:p>
        </w:tc>
        <w:tc>
          <w:tcPr>
            <w:tcW w:w="1623" w:type="pct"/>
            <w:vMerge w:val="restart"/>
            <w:vAlign w:val="center"/>
          </w:tcPr>
          <w:p w14:paraId="031D0D96" w14:textId="77777777" w:rsidR="00151BDB" w:rsidRPr="002E256B" w:rsidRDefault="00151BDB" w:rsidP="00E868E8">
            <w:pPr>
              <w:tabs>
                <w:tab w:val="right" w:pos="0"/>
              </w:tabs>
              <w:spacing w:line="276" w:lineRule="auto"/>
              <w:contextualSpacing/>
              <w:rPr>
                <w:rFonts w:ascii="Calibri" w:hAnsi="Calibri" w:cs="Calibri"/>
                <w:color w:val="000000"/>
                <w:sz w:val="22"/>
                <w:szCs w:val="22"/>
              </w:rPr>
            </w:pPr>
            <w:proofErr w:type="spellStart"/>
            <w:r w:rsidRPr="002E256B">
              <w:rPr>
                <w:rFonts w:ascii="Calibri" w:hAnsi="Calibri" w:cs="Calibri"/>
                <w:color w:val="000000"/>
                <w:sz w:val="22"/>
                <w:szCs w:val="22"/>
              </w:rPr>
              <w:t>Menjong</w:t>
            </w:r>
            <w:proofErr w:type="spellEnd"/>
            <w:r w:rsidRPr="002E256B">
              <w:rPr>
                <w:rFonts w:ascii="Calibri" w:hAnsi="Calibri" w:cs="Calibri"/>
                <w:color w:val="000000"/>
                <w:sz w:val="22"/>
                <w:szCs w:val="22"/>
              </w:rPr>
              <w:t xml:space="preserve"> </w:t>
            </w:r>
            <w:proofErr w:type="spellStart"/>
            <w:r w:rsidRPr="002E256B">
              <w:rPr>
                <w:rFonts w:ascii="Calibri" w:hAnsi="Calibri" w:cs="Calibri"/>
                <w:color w:val="000000"/>
                <w:sz w:val="22"/>
                <w:szCs w:val="22"/>
              </w:rPr>
              <w:t>Sorig</w:t>
            </w:r>
            <w:proofErr w:type="spellEnd"/>
            <w:r w:rsidRPr="002E256B">
              <w:rPr>
                <w:rFonts w:ascii="Calibri" w:hAnsi="Calibri" w:cs="Calibri"/>
                <w:color w:val="000000"/>
                <w:sz w:val="22"/>
                <w:szCs w:val="22"/>
              </w:rPr>
              <w:t xml:space="preserve"> Pharmaceutical Corporation Ltd. and Bio Bhutan</w:t>
            </w:r>
          </w:p>
        </w:tc>
        <w:tc>
          <w:tcPr>
            <w:tcW w:w="1621" w:type="pct"/>
            <w:gridSpan w:val="3"/>
            <w:tcBorders>
              <w:bottom w:val="single" w:sz="4" w:space="0" w:color="auto"/>
            </w:tcBorders>
          </w:tcPr>
          <w:p w14:paraId="0C9ED7E9" w14:textId="77777777" w:rsidR="00151BDB" w:rsidRPr="002E256B" w:rsidRDefault="00151BDB" w:rsidP="00E868E8">
            <w:pPr>
              <w:tabs>
                <w:tab w:val="right" w:pos="0"/>
              </w:tabs>
              <w:spacing w:line="276" w:lineRule="auto"/>
              <w:contextualSpacing/>
              <w:rPr>
                <w:rFonts w:ascii="Calibri" w:hAnsi="Calibri" w:cs="Calibri"/>
                <w:sz w:val="22"/>
                <w:szCs w:val="22"/>
              </w:rPr>
            </w:pPr>
            <w:proofErr w:type="spellStart"/>
            <w:r w:rsidRPr="002E256B">
              <w:rPr>
                <w:rFonts w:ascii="Calibri" w:hAnsi="Calibri" w:cs="Calibri"/>
                <w:color w:val="000000"/>
                <w:sz w:val="22"/>
                <w:szCs w:val="22"/>
              </w:rPr>
              <w:t>ProDoc</w:t>
            </w:r>
            <w:proofErr w:type="spellEnd"/>
            <w:r w:rsidRPr="002E256B">
              <w:rPr>
                <w:rFonts w:ascii="Calibri" w:hAnsi="Calibri" w:cs="Calibri"/>
                <w:color w:val="000000"/>
                <w:sz w:val="22"/>
                <w:szCs w:val="22"/>
              </w:rPr>
              <w:t xml:space="preserve"> Signature (date project began): </w:t>
            </w:r>
          </w:p>
        </w:tc>
        <w:tc>
          <w:tcPr>
            <w:tcW w:w="875" w:type="pct"/>
            <w:vAlign w:val="center"/>
          </w:tcPr>
          <w:p w14:paraId="44CDC3C3" w14:textId="77777777" w:rsidR="00151BDB" w:rsidRPr="002E256B" w:rsidRDefault="008B2F08" w:rsidP="00E868E8">
            <w:pPr>
              <w:tabs>
                <w:tab w:val="right" w:pos="0"/>
              </w:tabs>
              <w:spacing w:line="276" w:lineRule="auto"/>
              <w:contextualSpacing/>
              <w:jc w:val="both"/>
              <w:rPr>
                <w:rFonts w:ascii="Calibri" w:hAnsi="Calibri" w:cs="Calibri"/>
                <w:sz w:val="22"/>
                <w:szCs w:val="22"/>
              </w:rPr>
            </w:pPr>
            <w:r>
              <w:rPr>
                <w:rFonts w:ascii="Calibri" w:hAnsi="Calibri" w:cs="Calibri"/>
                <w:sz w:val="22"/>
                <w:szCs w:val="22"/>
              </w:rPr>
              <w:t>24 Sept 2014</w:t>
            </w:r>
          </w:p>
        </w:tc>
      </w:tr>
      <w:tr w:rsidR="00151BDB" w:rsidRPr="002E256B" w14:paraId="2B32A2AF" w14:textId="77777777" w:rsidTr="007710FA">
        <w:tblPrEx>
          <w:shd w:val="clear" w:color="auto" w:fill="auto"/>
        </w:tblPrEx>
        <w:trPr>
          <w:trHeight w:val="144"/>
        </w:trPr>
        <w:tc>
          <w:tcPr>
            <w:tcW w:w="881" w:type="pct"/>
            <w:vMerge/>
            <w:vAlign w:val="center"/>
          </w:tcPr>
          <w:p w14:paraId="24A8A1FA" w14:textId="77777777" w:rsidR="00151BDB" w:rsidRPr="002E256B" w:rsidRDefault="00151BDB" w:rsidP="00E868E8">
            <w:pPr>
              <w:spacing w:line="276" w:lineRule="auto"/>
              <w:contextualSpacing/>
              <w:jc w:val="both"/>
              <w:rPr>
                <w:rFonts w:ascii="Calibri" w:eastAsia="Arial Unicode MS" w:hAnsi="Calibri" w:cs="Calibri"/>
                <w:sz w:val="22"/>
                <w:szCs w:val="22"/>
              </w:rPr>
            </w:pPr>
          </w:p>
        </w:tc>
        <w:tc>
          <w:tcPr>
            <w:tcW w:w="1623" w:type="pct"/>
            <w:vMerge/>
          </w:tcPr>
          <w:p w14:paraId="745AA93E" w14:textId="77777777" w:rsidR="00151BDB" w:rsidRPr="002E256B" w:rsidRDefault="00151BDB" w:rsidP="00E868E8">
            <w:pPr>
              <w:tabs>
                <w:tab w:val="right" w:pos="0"/>
              </w:tabs>
              <w:spacing w:line="276" w:lineRule="auto"/>
              <w:contextualSpacing/>
              <w:jc w:val="both"/>
              <w:rPr>
                <w:rFonts w:ascii="Calibri" w:hAnsi="Calibri" w:cs="Calibri"/>
                <w:sz w:val="22"/>
                <w:szCs w:val="22"/>
              </w:rPr>
            </w:pPr>
          </w:p>
        </w:tc>
        <w:tc>
          <w:tcPr>
            <w:tcW w:w="881" w:type="pct"/>
            <w:gridSpan w:val="2"/>
            <w:shd w:val="clear" w:color="auto" w:fill="auto"/>
          </w:tcPr>
          <w:p w14:paraId="551B9CEB" w14:textId="77777777" w:rsidR="00151BDB" w:rsidRPr="007710FA" w:rsidRDefault="00151BDB" w:rsidP="00E868E8">
            <w:pPr>
              <w:spacing w:line="276" w:lineRule="auto"/>
              <w:contextualSpacing/>
              <w:rPr>
                <w:rFonts w:ascii="Calibri" w:eastAsia="Arial Unicode MS" w:hAnsi="Calibri" w:cs="Calibri"/>
                <w:color w:val="000000"/>
                <w:sz w:val="22"/>
                <w:szCs w:val="22"/>
              </w:rPr>
            </w:pPr>
            <w:r w:rsidRPr="007710FA">
              <w:rPr>
                <w:rFonts w:ascii="Calibri" w:hAnsi="Calibri" w:cs="Calibri"/>
                <w:color w:val="000000"/>
                <w:sz w:val="22"/>
                <w:szCs w:val="22"/>
              </w:rPr>
              <w:t>(Operational) Closing Date:</w:t>
            </w:r>
          </w:p>
        </w:tc>
        <w:tc>
          <w:tcPr>
            <w:tcW w:w="740" w:type="pct"/>
            <w:tcBorders>
              <w:right w:val="nil"/>
            </w:tcBorders>
            <w:shd w:val="clear" w:color="auto" w:fill="auto"/>
          </w:tcPr>
          <w:p w14:paraId="1F5FC4B5" w14:textId="77777777" w:rsidR="00151BDB" w:rsidRPr="007710FA" w:rsidRDefault="00151BDB" w:rsidP="00E868E8">
            <w:pPr>
              <w:tabs>
                <w:tab w:val="right" w:pos="0"/>
              </w:tabs>
              <w:spacing w:line="276" w:lineRule="auto"/>
              <w:contextualSpacing/>
              <w:rPr>
                <w:rFonts w:ascii="Calibri" w:hAnsi="Calibri" w:cs="Calibri"/>
                <w:color w:val="000000"/>
                <w:sz w:val="22"/>
                <w:szCs w:val="22"/>
              </w:rPr>
            </w:pPr>
            <w:r w:rsidRPr="007710FA">
              <w:rPr>
                <w:rFonts w:ascii="Calibri" w:hAnsi="Calibri" w:cs="Calibri"/>
                <w:color w:val="000000"/>
                <w:sz w:val="22"/>
                <w:szCs w:val="22"/>
              </w:rPr>
              <w:t>Proposed:</w:t>
            </w:r>
          </w:p>
          <w:p w14:paraId="380A055B" w14:textId="77777777" w:rsidR="00151BDB" w:rsidRPr="007710FA" w:rsidRDefault="008B2F08" w:rsidP="00E868E8">
            <w:pPr>
              <w:tabs>
                <w:tab w:val="right" w:pos="0"/>
              </w:tabs>
              <w:spacing w:line="276" w:lineRule="auto"/>
              <w:contextualSpacing/>
              <w:rPr>
                <w:rFonts w:ascii="Calibri" w:hAnsi="Calibri" w:cs="Calibri"/>
                <w:color w:val="000000"/>
                <w:sz w:val="22"/>
                <w:szCs w:val="22"/>
              </w:rPr>
            </w:pPr>
            <w:r w:rsidRPr="007710FA">
              <w:rPr>
                <w:rFonts w:ascii="Calibri" w:hAnsi="Calibri" w:cs="Calibri"/>
                <w:sz w:val="22"/>
                <w:szCs w:val="22"/>
              </w:rPr>
              <w:t>23 Sept 2018</w:t>
            </w:r>
          </w:p>
        </w:tc>
        <w:tc>
          <w:tcPr>
            <w:tcW w:w="875" w:type="pct"/>
            <w:tcBorders>
              <w:left w:val="nil"/>
            </w:tcBorders>
            <w:shd w:val="clear" w:color="auto" w:fill="auto"/>
          </w:tcPr>
          <w:p w14:paraId="737C5756" w14:textId="77777777" w:rsidR="00151BDB" w:rsidRPr="007710FA" w:rsidRDefault="00151BDB" w:rsidP="00E868E8">
            <w:pPr>
              <w:tabs>
                <w:tab w:val="right" w:pos="0"/>
              </w:tabs>
              <w:spacing w:line="276" w:lineRule="auto"/>
              <w:contextualSpacing/>
              <w:jc w:val="both"/>
              <w:rPr>
                <w:rFonts w:ascii="Calibri" w:hAnsi="Calibri" w:cs="Calibri"/>
                <w:sz w:val="22"/>
                <w:szCs w:val="22"/>
              </w:rPr>
            </w:pPr>
            <w:r w:rsidRPr="007710FA">
              <w:rPr>
                <w:rFonts w:ascii="Calibri" w:hAnsi="Calibri" w:cs="Calibri"/>
                <w:color w:val="000000"/>
                <w:sz w:val="22"/>
                <w:szCs w:val="22"/>
              </w:rPr>
              <w:t>Actual:</w:t>
            </w:r>
          </w:p>
          <w:p w14:paraId="042F71EF" w14:textId="77777777" w:rsidR="00151BDB" w:rsidRPr="007710FA" w:rsidRDefault="008B2F08" w:rsidP="00E868E8">
            <w:pPr>
              <w:tabs>
                <w:tab w:val="right" w:pos="0"/>
              </w:tabs>
              <w:spacing w:line="276" w:lineRule="auto"/>
              <w:contextualSpacing/>
              <w:jc w:val="both"/>
              <w:rPr>
                <w:rFonts w:ascii="Calibri" w:hAnsi="Calibri" w:cs="Calibri"/>
                <w:color w:val="000000"/>
                <w:sz w:val="22"/>
                <w:szCs w:val="22"/>
              </w:rPr>
            </w:pPr>
            <w:r w:rsidRPr="007710FA">
              <w:rPr>
                <w:rFonts w:ascii="Calibri" w:hAnsi="Calibri" w:cs="Calibri"/>
                <w:sz w:val="22"/>
                <w:szCs w:val="22"/>
                <w:shd w:val="clear" w:color="auto" w:fill="FFFFFF" w:themeFill="background1"/>
              </w:rPr>
              <w:t>23 Sept 2018</w:t>
            </w:r>
          </w:p>
        </w:tc>
      </w:tr>
    </w:tbl>
    <w:p w14:paraId="5097EAA4" w14:textId="77777777" w:rsidR="008B2F08" w:rsidRDefault="008B2F08" w:rsidP="002E256B">
      <w:pPr>
        <w:pStyle w:val="Heading51"/>
        <w:jc w:val="both"/>
        <w:rPr>
          <w:rFonts w:ascii="Calibri" w:hAnsi="Calibri" w:cs="Calibri"/>
        </w:rPr>
      </w:pPr>
      <w:bookmarkStart w:id="1" w:name="_Toc321341549"/>
    </w:p>
    <w:p w14:paraId="6F1171F6" w14:textId="77777777" w:rsidR="00BC422A" w:rsidRPr="002E256B" w:rsidRDefault="00BC422A" w:rsidP="002E256B">
      <w:pPr>
        <w:pStyle w:val="Heading51"/>
        <w:jc w:val="both"/>
        <w:rPr>
          <w:rFonts w:ascii="Calibri" w:hAnsi="Calibri" w:cs="Calibri"/>
        </w:rPr>
      </w:pPr>
      <w:r w:rsidRPr="002E256B">
        <w:rPr>
          <w:rFonts w:ascii="Calibri" w:hAnsi="Calibri" w:cs="Calibri"/>
        </w:rPr>
        <w:lastRenderedPageBreak/>
        <w:t>Objective and Scope</w:t>
      </w:r>
      <w:bookmarkEnd w:id="1"/>
    </w:p>
    <w:p w14:paraId="0B4DE926" w14:textId="77777777" w:rsidR="00C27C32" w:rsidRPr="002E256B" w:rsidRDefault="00C27C32" w:rsidP="002E256B">
      <w:pPr>
        <w:spacing w:line="276" w:lineRule="auto"/>
        <w:rPr>
          <w:rFonts w:ascii="Calibri" w:hAnsi="Calibri" w:cs="Calibri"/>
          <w:sz w:val="22"/>
          <w:szCs w:val="22"/>
        </w:rPr>
      </w:pPr>
    </w:p>
    <w:p w14:paraId="46F6172B" w14:textId="77777777" w:rsidR="00A6694B" w:rsidRPr="002E256B" w:rsidRDefault="0060083A" w:rsidP="002E256B">
      <w:pPr>
        <w:autoSpaceDE w:val="0"/>
        <w:autoSpaceDN w:val="0"/>
        <w:adjustRightInd w:val="0"/>
        <w:spacing w:line="276" w:lineRule="auto"/>
        <w:jc w:val="both"/>
        <w:rPr>
          <w:rFonts w:ascii="Calibri" w:hAnsi="Calibri" w:cs="Calibri"/>
          <w:sz w:val="22"/>
          <w:szCs w:val="22"/>
        </w:rPr>
      </w:pPr>
      <w:r w:rsidRPr="002E256B">
        <w:rPr>
          <w:rFonts w:ascii="Calibri" w:hAnsi="Calibri" w:cs="Calibri"/>
          <w:sz w:val="22"/>
          <w:szCs w:val="22"/>
        </w:rPr>
        <w:t>A</w:t>
      </w:r>
      <w:r w:rsidR="00A6694B" w:rsidRPr="002E256B">
        <w:rPr>
          <w:rFonts w:ascii="Calibri" w:hAnsi="Calibri" w:cs="Calibri"/>
          <w:sz w:val="22"/>
          <w:szCs w:val="22"/>
        </w:rPr>
        <w:t xml:space="preserve">lthough </w:t>
      </w:r>
      <w:r w:rsidRPr="002E256B">
        <w:rPr>
          <w:rFonts w:ascii="Calibri" w:hAnsi="Calibri" w:cs="Calibri"/>
          <w:sz w:val="22"/>
          <w:szCs w:val="22"/>
        </w:rPr>
        <w:t>Bhutan has a</w:t>
      </w:r>
      <w:r w:rsidR="00A6694B" w:rsidRPr="002E256B">
        <w:rPr>
          <w:rFonts w:ascii="Calibri" w:hAnsi="Calibri" w:cs="Calibri"/>
          <w:sz w:val="22"/>
          <w:szCs w:val="22"/>
        </w:rPr>
        <w:t xml:space="preserve"> relatively good state</w:t>
      </w:r>
      <w:r w:rsidRPr="002E256B">
        <w:rPr>
          <w:rFonts w:ascii="Calibri" w:hAnsi="Calibri" w:cs="Calibri"/>
          <w:sz w:val="22"/>
          <w:szCs w:val="22"/>
        </w:rPr>
        <w:t xml:space="preserve"> of biodiversity because of its visionary leaders</w:t>
      </w:r>
      <w:r w:rsidR="00A6694B" w:rsidRPr="002E256B">
        <w:rPr>
          <w:rFonts w:ascii="Calibri" w:hAnsi="Calibri" w:cs="Calibri"/>
          <w:sz w:val="22"/>
          <w:szCs w:val="22"/>
        </w:rPr>
        <w:t xml:space="preserve">, </w:t>
      </w:r>
      <w:r w:rsidRPr="002E256B">
        <w:rPr>
          <w:rFonts w:ascii="Calibri" w:hAnsi="Calibri" w:cs="Calibri"/>
          <w:sz w:val="22"/>
          <w:szCs w:val="22"/>
        </w:rPr>
        <w:t xml:space="preserve">it </w:t>
      </w:r>
      <w:r w:rsidR="00A6694B" w:rsidRPr="002E256B">
        <w:rPr>
          <w:rFonts w:ascii="Calibri" w:hAnsi="Calibri" w:cs="Calibri"/>
          <w:sz w:val="22"/>
          <w:szCs w:val="22"/>
        </w:rPr>
        <w:t xml:space="preserve">is threatened by overharvesting fueled by population growth and transformation from a subsistence economy to a consumer-based economy, competitive land uses for urbanization and infrastructure development, industrial and mining operations especially in the southern region, poaching along the porous borders with India and China, human-wildlife conflicts as result of crop and livestock depredation by wildlife, and climate change exacerbating the risks of forest fire, and pest and disease. </w:t>
      </w:r>
    </w:p>
    <w:p w14:paraId="69E3A795" w14:textId="77777777" w:rsidR="00A6694B" w:rsidRPr="002E256B" w:rsidRDefault="00A6694B" w:rsidP="002E256B">
      <w:pPr>
        <w:spacing w:line="276" w:lineRule="auto"/>
        <w:jc w:val="both"/>
        <w:rPr>
          <w:rFonts w:ascii="Calibri" w:hAnsi="Calibri" w:cs="Calibri"/>
          <w:sz w:val="22"/>
          <w:szCs w:val="22"/>
        </w:rPr>
      </w:pPr>
    </w:p>
    <w:p w14:paraId="5DA0EC99" w14:textId="77777777" w:rsidR="00A6694B" w:rsidRPr="002E256B" w:rsidRDefault="00A6694B" w:rsidP="002E256B">
      <w:pPr>
        <w:spacing w:line="276" w:lineRule="auto"/>
        <w:jc w:val="both"/>
        <w:rPr>
          <w:rFonts w:ascii="Calibri" w:hAnsi="Calibri" w:cs="Calibri"/>
          <w:sz w:val="22"/>
          <w:szCs w:val="22"/>
        </w:rPr>
      </w:pPr>
      <w:r w:rsidRPr="002E256B">
        <w:rPr>
          <w:rFonts w:ascii="Calibri" w:hAnsi="Calibri" w:cs="Calibri"/>
          <w:sz w:val="22"/>
          <w:szCs w:val="22"/>
        </w:rPr>
        <w:t>To counter the various threats to biodiversity, the country has planned various strategies for the conservation and sustainable use of biological resources for socio-economic development at national and local levels. One of the recent biodiversity programs includes bio-prospecting and A</w:t>
      </w:r>
      <w:r w:rsidR="0060083A" w:rsidRPr="002E256B">
        <w:rPr>
          <w:rFonts w:ascii="Calibri" w:hAnsi="Calibri" w:cs="Calibri"/>
          <w:sz w:val="22"/>
          <w:szCs w:val="22"/>
        </w:rPr>
        <w:t xml:space="preserve">ccess to Genetic Resources and </w:t>
      </w:r>
      <w:r w:rsidRPr="002E256B">
        <w:rPr>
          <w:rFonts w:ascii="Calibri" w:hAnsi="Calibri" w:cs="Calibri"/>
          <w:sz w:val="22"/>
          <w:szCs w:val="22"/>
        </w:rPr>
        <w:t>B</w:t>
      </w:r>
      <w:r w:rsidR="0060083A" w:rsidRPr="002E256B">
        <w:rPr>
          <w:rFonts w:ascii="Calibri" w:hAnsi="Calibri" w:cs="Calibri"/>
          <w:sz w:val="22"/>
          <w:szCs w:val="22"/>
        </w:rPr>
        <w:t xml:space="preserve">enefit </w:t>
      </w:r>
      <w:r w:rsidRPr="002E256B">
        <w:rPr>
          <w:rFonts w:ascii="Calibri" w:hAnsi="Calibri" w:cs="Calibri"/>
          <w:sz w:val="22"/>
          <w:szCs w:val="22"/>
        </w:rPr>
        <w:t>S</w:t>
      </w:r>
      <w:r w:rsidR="0060083A" w:rsidRPr="002E256B">
        <w:rPr>
          <w:rFonts w:ascii="Calibri" w:hAnsi="Calibri" w:cs="Calibri"/>
          <w:sz w:val="22"/>
          <w:szCs w:val="22"/>
        </w:rPr>
        <w:t>haring (ABS) mechanism</w:t>
      </w:r>
      <w:r w:rsidRPr="002E256B">
        <w:rPr>
          <w:rFonts w:ascii="Calibri" w:hAnsi="Calibri" w:cs="Calibri"/>
          <w:sz w:val="22"/>
          <w:szCs w:val="22"/>
        </w:rPr>
        <w:t xml:space="preserve">. </w:t>
      </w:r>
      <w:r w:rsidR="0060083A" w:rsidRPr="002E256B">
        <w:rPr>
          <w:rFonts w:ascii="Calibri" w:hAnsi="Calibri" w:cs="Calibri"/>
          <w:sz w:val="22"/>
          <w:szCs w:val="22"/>
        </w:rPr>
        <w:t>Four years ago, Bhutan did</w:t>
      </w:r>
      <w:r w:rsidRPr="002E256B">
        <w:rPr>
          <w:rFonts w:ascii="Calibri" w:hAnsi="Calibri" w:cs="Calibri"/>
          <w:sz w:val="22"/>
          <w:szCs w:val="22"/>
        </w:rPr>
        <w:t xml:space="preserve"> not have a fully functional regulatory and institutional framework for ABS, and the institutional and personnel capacity to carry out bio-prospecting beyond basic level and develop and manage ABS schemes that are compliant with Nagoya Protocol.</w:t>
      </w:r>
    </w:p>
    <w:p w14:paraId="01A191E3" w14:textId="77777777" w:rsidR="00A6694B" w:rsidRPr="002E256B" w:rsidRDefault="00A6694B" w:rsidP="002E256B">
      <w:pPr>
        <w:spacing w:line="276" w:lineRule="auto"/>
        <w:jc w:val="both"/>
        <w:rPr>
          <w:rFonts w:ascii="Calibri" w:hAnsi="Calibri" w:cs="Calibri"/>
          <w:sz w:val="22"/>
          <w:szCs w:val="22"/>
        </w:rPr>
      </w:pPr>
    </w:p>
    <w:p w14:paraId="2E665EF3" w14:textId="77777777" w:rsidR="00A6694B" w:rsidRPr="002E256B" w:rsidRDefault="00A6694B" w:rsidP="002E256B">
      <w:pPr>
        <w:spacing w:line="276" w:lineRule="auto"/>
        <w:jc w:val="both"/>
        <w:rPr>
          <w:rFonts w:ascii="Calibri" w:hAnsi="Calibri" w:cs="Calibri"/>
          <w:sz w:val="22"/>
          <w:szCs w:val="22"/>
        </w:rPr>
      </w:pPr>
      <w:r w:rsidRPr="002E256B">
        <w:rPr>
          <w:rFonts w:ascii="Calibri" w:hAnsi="Calibri" w:cs="Calibri"/>
          <w:sz w:val="22"/>
          <w:szCs w:val="22"/>
        </w:rPr>
        <w:t>Th</w:t>
      </w:r>
      <w:r w:rsidR="0060083A" w:rsidRPr="002E256B">
        <w:rPr>
          <w:rFonts w:ascii="Calibri" w:hAnsi="Calibri" w:cs="Calibri"/>
          <w:sz w:val="22"/>
          <w:szCs w:val="22"/>
        </w:rPr>
        <w:t xml:space="preserve">e ABS </w:t>
      </w:r>
      <w:r w:rsidRPr="002E256B">
        <w:rPr>
          <w:rFonts w:ascii="Calibri" w:hAnsi="Calibri" w:cs="Calibri"/>
          <w:sz w:val="22"/>
          <w:szCs w:val="22"/>
        </w:rPr>
        <w:t xml:space="preserve">project </w:t>
      </w:r>
      <w:r w:rsidR="0060083A" w:rsidRPr="002E256B">
        <w:rPr>
          <w:rFonts w:ascii="Calibri" w:hAnsi="Calibri" w:cs="Calibri"/>
          <w:sz w:val="22"/>
          <w:szCs w:val="22"/>
        </w:rPr>
        <w:t xml:space="preserve">was designed </w:t>
      </w:r>
      <w:r w:rsidRPr="002E256B">
        <w:rPr>
          <w:rFonts w:ascii="Calibri" w:hAnsi="Calibri" w:cs="Calibri"/>
          <w:sz w:val="22"/>
          <w:szCs w:val="22"/>
        </w:rPr>
        <w:t>with the objective to develop and implement a national ABS framework, build national capacities and facilitate the discovery of nature-based products. It will focus on three components: (a) development and operationalization of a national regulatory and institutional framework for ABS; (b) capacity development and awareness-raising for the implementation of the national ABS framework; and (c) demonstration of best practices of ABS processes</w:t>
      </w:r>
    </w:p>
    <w:p w14:paraId="28554D92" w14:textId="77777777" w:rsidR="00A6694B" w:rsidRPr="002E256B" w:rsidRDefault="00A6694B" w:rsidP="002E256B">
      <w:pPr>
        <w:spacing w:line="276" w:lineRule="auto"/>
        <w:jc w:val="both"/>
        <w:rPr>
          <w:rFonts w:ascii="Calibri" w:hAnsi="Calibri" w:cs="Calibri"/>
          <w:sz w:val="22"/>
          <w:szCs w:val="22"/>
        </w:rPr>
      </w:pPr>
    </w:p>
    <w:p w14:paraId="6B8DAF58" w14:textId="77777777" w:rsidR="00A6694B" w:rsidRPr="002E256B" w:rsidRDefault="00A6694B" w:rsidP="002E256B">
      <w:pPr>
        <w:spacing w:line="276" w:lineRule="auto"/>
        <w:jc w:val="both"/>
        <w:rPr>
          <w:rFonts w:ascii="Calibri" w:hAnsi="Calibri" w:cs="Calibri"/>
          <w:b/>
          <w:sz w:val="22"/>
          <w:szCs w:val="22"/>
        </w:rPr>
      </w:pPr>
      <w:r w:rsidRPr="002E256B">
        <w:rPr>
          <w:rFonts w:ascii="Calibri" w:hAnsi="Calibri" w:cs="Calibri"/>
          <w:b/>
          <w:sz w:val="22"/>
          <w:szCs w:val="22"/>
        </w:rPr>
        <w:t>The project has the following Project Goal, Objective, outcomes and outputs:</w:t>
      </w:r>
    </w:p>
    <w:p w14:paraId="358CA83C" w14:textId="77777777" w:rsidR="00A6694B" w:rsidRPr="002E256B" w:rsidRDefault="00A6694B" w:rsidP="002E256B">
      <w:pPr>
        <w:spacing w:line="276" w:lineRule="auto"/>
        <w:jc w:val="both"/>
        <w:rPr>
          <w:rFonts w:ascii="Calibri" w:hAnsi="Calibri" w:cs="Calibri"/>
          <w:sz w:val="22"/>
          <w:szCs w:val="22"/>
        </w:rPr>
      </w:pPr>
    </w:p>
    <w:p w14:paraId="701EDF2F" w14:textId="77777777" w:rsidR="00A6694B" w:rsidRPr="002E256B" w:rsidRDefault="00A6694B" w:rsidP="002E256B">
      <w:pPr>
        <w:pStyle w:val="Default"/>
        <w:spacing w:line="276" w:lineRule="auto"/>
        <w:jc w:val="both"/>
        <w:rPr>
          <w:rFonts w:ascii="Calibri" w:hAnsi="Calibri" w:cs="Calibri"/>
          <w:color w:val="auto"/>
          <w:sz w:val="22"/>
          <w:szCs w:val="22"/>
        </w:rPr>
      </w:pPr>
      <w:r w:rsidRPr="002E256B">
        <w:rPr>
          <w:rFonts w:ascii="Calibri" w:hAnsi="Calibri" w:cs="Calibri"/>
          <w:b/>
          <w:color w:val="auto"/>
          <w:sz w:val="22"/>
          <w:szCs w:val="22"/>
        </w:rPr>
        <w:t>The project’s goal is</w:t>
      </w:r>
      <w:r w:rsidRPr="002E256B">
        <w:rPr>
          <w:rFonts w:ascii="Calibri" w:hAnsi="Calibri" w:cs="Calibri"/>
          <w:color w:val="auto"/>
          <w:sz w:val="22"/>
          <w:szCs w:val="22"/>
        </w:rPr>
        <w:t xml:space="preserve"> to contribute to the conservation and sustainable use of globally significant biodiversity in Bhutan. </w:t>
      </w:r>
      <w:r w:rsidRPr="002E256B">
        <w:rPr>
          <w:rFonts w:ascii="Calibri" w:hAnsi="Calibri" w:cs="Calibri"/>
          <w:b/>
          <w:color w:val="auto"/>
          <w:sz w:val="22"/>
          <w:szCs w:val="22"/>
        </w:rPr>
        <w:t>The project objective is to</w:t>
      </w:r>
      <w:r w:rsidRPr="002E256B">
        <w:rPr>
          <w:rFonts w:ascii="Calibri" w:hAnsi="Calibri" w:cs="Calibri"/>
          <w:color w:val="auto"/>
          <w:sz w:val="22"/>
          <w:szCs w:val="22"/>
        </w:rPr>
        <w:t xml:space="preserve"> develop and implement a national ABS framework, build national capacities and facilitate the discovery of nature-based products. </w:t>
      </w:r>
    </w:p>
    <w:p w14:paraId="6B6502A9" w14:textId="77777777" w:rsidR="00A6694B" w:rsidRPr="002E256B" w:rsidRDefault="00A6694B" w:rsidP="002E256B">
      <w:pPr>
        <w:spacing w:line="276" w:lineRule="auto"/>
        <w:jc w:val="both"/>
        <w:rPr>
          <w:rFonts w:ascii="Calibri" w:hAnsi="Calibri" w:cs="Calibri"/>
          <w:sz w:val="22"/>
          <w:szCs w:val="22"/>
        </w:rPr>
      </w:pPr>
    </w:p>
    <w:p w14:paraId="1D23FF83" w14:textId="77777777" w:rsidR="00A6694B" w:rsidRPr="002E256B" w:rsidRDefault="0060083A" w:rsidP="002E256B">
      <w:pPr>
        <w:pStyle w:val="Default"/>
        <w:spacing w:line="276" w:lineRule="auto"/>
        <w:jc w:val="both"/>
        <w:rPr>
          <w:rFonts w:ascii="Calibri" w:hAnsi="Calibri" w:cs="Calibri"/>
          <w:sz w:val="22"/>
          <w:szCs w:val="22"/>
        </w:rPr>
      </w:pPr>
      <w:r w:rsidRPr="002E256B">
        <w:rPr>
          <w:rFonts w:ascii="Calibri" w:hAnsi="Calibri" w:cs="Calibri"/>
          <w:b/>
          <w:sz w:val="22"/>
          <w:szCs w:val="22"/>
        </w:rPr>
        <w:t>The project objective would</w:t>
      </w:r>
      <w:r w:rsidR="00A6694B" w:rsidRPr="002E256B">
        <w:rPr>
          <w:rFonts w:ascii="Calibri" w:hAnsi="Calibri" w:cs="Calibri"/>
          <w:b/>
          <w:sz w:val="22"/>
          <w:szCs w:val="22"/>
        </w:rPr>
        <w:t xml:space="preserve"> be achieved through the implementation of three inter-connected components as follow</w:t>
      </w:r>
      <w:r w:rsidR="00A6694B" w:rsidRPr="002E256B">
        <w:rPr>
          <w:rFonts w:ascii="Calibri" w:hAnsi="Calibri" w:cs="Calibri"/>
          <w:sz w:val="22"/>
          <w:szCs w:val="22"/>
        </w:rPr>
        <w:t>:</w:t>
      </w:r>
    </w:p>
    <w:p w14:paraId="090E10A5" w14:textId="77777777" w:rsidR="00A6694B" w:rsidRPr="002E256B" w:rsidRDefault="00A6694B" w:rsidP="002E256B">
      <w:pPr>
        <w:autoSpaceDE w:val="0"/>
        <w:autoSpaceDN w:val="0"/>
        <w:adjustRightInd w:val="0"/>
        <w:spacing w:line="276" w:lineRule="auto"/>
        <w:jc w:val="both"/>
        <w:rPr>
          <w:rFonts w:ascii="Calibri" w:hAnsi="Calibri" w:cs="Calibri"/>
          <w:sz w:val="22"/>
          <w:szCs w:val="22"/>
        </w:rPr>
      </w:pPr>
    </w:p>
    <w:p w14:paraId="7BA14B6D" w14:textId="77777777" w:rsidR="00A6694B" w:rsidRPr="002E256B" w:rsidRDefault="00A6694B" w:rsidP="002E256B">
      <w:pPr>
        <w:autoSpaceDE w:val="0"/>
        <w:autoSpaceDN w:val="0"/>
        <w:adjustRightInd w:val="0"/>
        <w:spacing w:line="276" w:lineRule="auto"/>
        <w:jc w:val="both"/>
        <w:rPr>
          <w:rFonts w:ascii="Calibri" w:hAnsi="Calibri" w:cs="Calibri"/>
          <w:sz w:val="22"/>
          <w:szCs w:val="22"/>
        </w:rPr>
      </w:pPr>
      <w:r w:rsidRPr="002E256B">
        <w:rPr>
          <w:rFonts w:ascii="Calibri" w:hAnsi="Calibri" w:cs="Calibri"/>
          <w:b/>
          <w:sz w:val="22"/>
          <w:szCs w:val="22"/>
        </w:rPr>
        <w:t>The first project component</w:t>
      </w:r>
      <w:r w:rsidRPr="002E256B">
        <w:rPr>
          <w:rFonts w:ascii="Calibri" w:hAnsi="Calibri" w:cs="Calibri"/>
          <w:sz w:val="22"/>
          <w:szCs w:val="22"/>
        </w:rPr>
        <w:t xml:space="preserve"> </w:t>
      </w:r>
      <w:r w:rsidR="0060083A" w:rsidRPr="002E256B">
        <w:rPr>
          <w:rFonts w:ascii="Calibri" w:hAnsi="Calibri" w:cs="Calibri"/>
          <w:sz w:val="22"/>
          <w:szCs w:val="22"/>
        </w:rPr>
        <w:t xml:space="preserve">supported the formulation of the </w:t>
      </w:r>
      <w:r w:rsidRPr="002E256B">
        <w:rPr>
          <w:rFonts w:ascii="Calibri" w:hAnsi="Calibri" w:cs="Calibri"/>
          <w:sz w:val="22"/>
          <w:szCs w:val="22"/>
        </w:rPr>
        <w:t xml:space="preserve">ABS policy, </w:t>
      </w:r>
      <w:r w:rsidR="0060083A" w:rsidRPr="002E256B">
        <w:rPr>
          <w:rFonts w:ascii="Calibri" w:hAnsi="Calibri" w:cs="Calibri"/>
          <w:sz w:val="22"/>
          <w:szCs w:val="22"/>
        </w:rPr>
        <w:t>revision of the Biodiversity Act 2003</w:t>
      </w:r>
      <w:r w:rsidR="00A667CF" w:rsidRPr="002E256B">
        <w:rPr>
          <w:rFonts w:ascii="Calibri" w:hAnsi="Calibri" w:cs="Calibri"/>
          <w:sz w:val="22"/>
          <w:szCs w:val="22"/>
        </w:rPr>
        <w:t xml:space="preserve">, </w:t>
      </w:r>
      <w:r w:rsidRPr="002E256B">
        <w:rPr>
          <w:rFonts w:ascii="Calibri" w:hAnsi="Calibri" w:cs="Calibri"/>
          <w:sz w:val="22"/>
          <w:szCs w:val="22"/>
        </w:rPr>
        <w:t xml:space="preserve">promulgation of the Biodiversity Rules and Regulations for ABS implementation in compliance with the approved ABS policy and the Nagoya Protocol </w:t>
      </w:r>
      <w:r w:rsidR="00A667CF" w:rsidRPr="002E256B">
        <w:rPr>
          <w:rFonts w:ascii="Calibri" w:hAnsi="Calibri" w:cs="Calibri"/>
          <w:sz w:val="22"/>
          <w:szCs w:val="22"/>
        </w:rPr>
        <w:t>through a</w:t>
      </w:r>
      <w:r w:rsidRPr="002E256B">
        <w:rPr>
          <w:rFonts w:ascii="Calibri" w:hAnsi="Calibri" w:cs="Calibri"/>
          <w:sz w:val="22"/>
          <w:szCs w:val="22"/>
        </w:rPr>
        <w:t xml:space="preserve">n extensive consultation process, and establishment and operationalization of an institutional framework in accordance with the requirements of the Biodiversity Rules and Regulations. </w:t>
      </w:r>
    </w:p>
    <w:p w14:paraId="75D78B5B" w14:textId="77777777" w:rsidR="00A6694B" w:rsidRPr="002E256B" w:rsidRDefault="00A6694B" w:rsidP="002E256B">
      <w:pPr>
        <w:autoSpaceDE w:val="0"/>
        <w:autoSpaceDN w:val="0"/>
        <w:adjustRightInd w:val="0"/>
        <w:spacing w:line="276" w:lineRule="auto"/>
        <w:jc w:val="both"/>
        <w:rPr>
          <w:rFonts w:ascii="Calibri" w:hAnsi="Calibri" w:cs="Calibri"/>
          <w:sz w:val="22"/>
          <w:szCs w:val="22"/>
        </w:rPr>
      </w:pPr>
    </w:p>
    <w:p w14:paraId="690A1E83" w14:textId="77777777" w:rsidR="00A6694B" w:rsidRPr="002E256B" w:rsidRDefault="00A6694B" w:rsidP="002E256B">
      <w:pPr>
        <w:autoSpaceDE w:val="0"/>
        <w:autoSpaceDN w:val="0"/>
        <w:adjustRightInd w:val="0"/>
        <w:spacing w:line="276" w:lineRule="auto"/>
        <w:jc w:val="both"/>
        <w:rPr>
          <w:rFonts w:ascii="Calibri" w:hAnsi="Calibri" w:cs="Calibri"/>
          <w:sz w:val="22"/>
          <w:szCs w:val="22"/>
        </w:rPr>
      </w:pPr>
      <w:r w:rsidRPr="002E256B">
        <w:rPr>
          <w:rFonts w:ascii="Calibri" w:hAnsi="Calibri" w:cs="Calibri"/>
          <w:b/>
          <w:sz w:val="22"/>
          <w:szCs w:val="22"/>
        </w:rPr>
        <w:t>The second component</w:t>
      </w:r>
      <w:r w:rsidRPr="002E256B">
        <w:rPr>
          <w:rFonts w:ascii="Calibri" w:hAnsi="Calibri" w:cs="Calibri"/>
          <w:sz w:val="22"/>
          <w:szCs w:val="22"/>
        </w:rPr>
        <w:t xml:space="preserve"> </w:t>
      </w:r>
      <w:r w:rsidR="00A667CF" w:rsidRPr="002E256B">
        <w:rPr>
          <w:rFonts w:ascii="Calibri" w:hAnsi="Calibri" w:cs="Calibri"/>
          <w:sz w:val="22"/>
          <w:szCs w:val="22"/>
        </w:rPr>
        <w:t xml:space="preserve">supported </w:t>
      </w:r>
      <w:r w:rsidRPr="002E256B">
        <w:rPr>
          <w:rFonts w:ascii="Calibri" w:hAnsi="Calibri" w:cs="Calibri"/>
          <w:sz w:val="22"/>
          <w:szCs w:val="22"/>
        </w:rPr>
        <w:t xml:space="preserve">upgrading of the bio-prospecting laboratory facilities and improving the technical skills of the lab technicians, staff training on </w:t>
      </w:r>
      <w:r w:rsidR="00A667CF" w:rsidRPr="002E256B">
        <w:rPr>
          <w:rFonts w:ascii="Calibri" w:hAnsi="Calibri" w:cs="Calibri"/>
          <w:sz w:val="22"/>
          <w:szCs w:val="22"/>
        </w:rPr>
        <w:t>ABS Regime Management based on the ABS</w:t>
      </w:r>
      <w:r w:rsidRPr="002E256B">
        <w:rPr>
          <w:rFonts w:ascii="Calibri" w:hAnsi="Calibri" w:cs="Calibri"/>
          <w:sz w:val="22"/>
          <w:szCs w:val="22"/>
        </w:rPr>
        <w:t xml:space="preserve"> toolkit and training course developed through a comparative assessment of best approaches and practices for ABS </w:t>
      </w:r>
      <w:r w:rsidRPr="002E256B">
        <w:rPr>
          <w:rFonts w:ascii="Calibri" w:hAnsi="Calibri" w:cs="Calibri"/>
          <w:sz w:val="22"/>
          <w:szCs w:val="22"/>
        </w:rPr>
        <w:lastRenderedPageBreak/>
        <w:t>management relevant to Bhutan</w:t>
      </w:r>
      <w:r w:rsidR="00A667CF" w:rsidRPr="002E256B">
        <w:rPr>
          <w:rFonts w:ascii="Calibri" w:hAnsi="Calibri" w:cs="Calibri"/>
          <w:sz w:val="22"/>
          <w:szCs w:val="22"/>
        </w:rPr>
        <w:t>. S</w:t>
      </w:r>
      <w:r w:rsidRPr="002E256B">
        <w:rPr>
          <w:rFonts w:ascii="Calibri" w:hAnsi="Calibri" w:cs="Calibri"/>
          <w:sz w:val="22"/>
          <w:szCs w:val="22"/>
        </w:rPr>
        <w:t>tudy tour</w:t>
      </w:r>
      <w:r w:rsidR="00A667CF" w:rsidRPr="002E256B">
        <w:rPr>
          <w:rFonts w:ascii="Calibri" w:hAnsi="Calibri" w:cs="Calibri"/>
          <w:sz w:val="22"/>
          <w:szCs w:val="22"/>
        </w:rPr>
        <w:t>s</w:t>
      </w:r>
      <w:r w:rsidRPr="002E256B">
        <w:rPr>
          <w:rFonts w:ascii="Calibri" w:hAnsi="Calibri" w:cs="Calibri"/>
          <w:sz w:val="22"/>
          <w:szCs w:val="22"/>
        </w:rPr>
        <w:t xml:space="preserve"> for a group of Bhutanese </w:t>
      </w:r>
      <w:r w:rsidR="00A667CF" w:rsidRPr="002E256B">
        <w:rPr>
          <w:rFonts w:ascii="Calibri" w:hAnsi="Calibri" w:cs="Calibri"/>
          <w:sz w:val="22"/>
          <w:szCs w:val="22"/>
        </w:rPr>
        <w:t xml:space="preserve">were organized </w:t>
      </w:r>
      <w:r w:rsidRPr="002E256B">
        <w:rPr>
          <w:rFonts w:ascii="Calibri" w:hAnsi="Calibri" w:cs="Calibri"/>
          <w:sz w:val="22"/>
          <w:szCs w:val="22"/>
        </w:rPr>
        <w:t xml:space="preserve">to observe and secure first-hand knowledge and insights on bio-prospecting and ABS activities in the South and </w:t>
      </w:r>
      <w:r w:rsidR="00A667CF" w:rsidRPr="002E256B">
        <w:rPr>
          <w:rFonts w:ascii="Calibri" w:hAnsi="Calibri" w:cs="Calibri"/>
          <w:sz w:val="22"/>
          <w:szCs w:val="22"/>
        </w:rPr>
        <w:t>South-East</w:t>
      </w:r>
      <w:r w:rsidRPr="002E256B">
        <w:rPr>
          <w:rFonts w:ascii="Calibri" w:hAnsi="Calibri" w:cs="Calibri"/>
          <w:sz w:val="22"/>
          <w:szCs w:val="22"/>
        </w:rPr>
        <w:t xml:space="preserve"> Asia regions. </w:t>
      </w:r>
      <w:r w:rsidR="00A667CF" w:rsidRPr="002E256B">
        <w:rPr>
          <w:rFonts w:ascii="Calibri" w:hAnsi="Calibri" w:cs="Calibri"/>
          <w:sz w:val="22"/>
          <w:szCs w:val="22"/>
        </w:rPr>
        <w:t>A</w:t>
      </w:r>
      <w:r w:rsidRPr="002E256B">
        <w:rPr>
          <w:rFonts w:ascii="Calibri" w:hAnsi="Calibri" w:cs="Calibri"/>
          <w:sz w:val="22"/>
          <w:szCs w:val="22"/>
        </w:rPr>
        <w:t xml:space="preserve"> series of advocacy and sensitization events and mass media programs </w:t>
      </w:r>
      <w:r w:rsidR="00A667CF" w:rsidRPr="002E256B">
        <w:rPr>
          <w:rFonts w:ascii="Calibri" w:hAnsi="Calibri" w:cs="Calibri"/>
          <w:sz w:val="22"/>
          <w:szCs w:val="22"/>
        </w:rPr>
        <w:t xml:space="preserve">were organized </w:t>
      </w:r>
      <w:r w:rsidRPr="002E256B">
        <w:rPr>
          <w:rFonts w:ascii="Calibri" w:hAnsi="Calibri" w:cs="Calibri"/>
          <w:sz w:val="22"/>
          <w:szCs w:val="22"/>
        </w:rPr>
        <w:t xml:space="preserve">to raise awareness of ABS among various groups using well-developed communication materials. </w:t>
      </w:r>
    </w:p>
    <w:p w14:paraId="44417C8E" w14:textId="77777777" w:rsidR="00A6694B" w:rsidRPr="002E256B" w:rsidRDefault="00A6694B" w:rsidP="002E256B">
      <w:pPr>
        <w:autoSpaceDE w:val="0"/>
        <w:autoSpaceDN w:val="0"/>
        <w:adjustRightInd w:val="0"/>
        <w:spacing w:line="276" w:lineRule="auto"/>
        <w:jc w:val="both"/>
        <w:rPr>
          <w:rFonts w:ascii="Calibri" w:hAnsi="Calibri" w:cs="Calibri"/>
          <w:sz w:val="22"/>
          <w:szCs w:val="22"/>
        </w:rPr>
      </w:pPr>
    </w:p>
    <w:p w14:paraId="1F541BD2" w14:textId="77777777" w:rsidR="00A6694B" w:rsidRPr="002E256B" w:rsidRDefault="00A6694B" w:rsidP="002E256B">
      <w:pPr>
        <w:autoSpaceDE w:val="0"/>
        <w:autoSpaceDN w:val="0"/>
        <w:adjustRightInd w:val="0"/>
        <w:spacing w:line="276" w:lineRule="auto"/>
        <w:jc w:val="both"/>
        <w:rPr>
          <w:rFonts w:ascii="Calibri" w:hAnsi="Calibri" w:cs="Calibri"/>
          <w:sz w:val="22"/>
          <w:szCs w:val="22"/>
        </w:rPr>
      </w:pPr>
      <w:r w:rsidRPr="002E256B">
        <w:rPr>
          <w:rFonts w:ascii="Calibri" w:hAnsi="Calibri" w:cs="Calibri"/>
          <w:b/>
          <w:sz w:val="22"/>
          <w:szCs w:val="22"/>
        </w:rPr>
        <w:t>The third component</w:t>
      </w:r>
      <w:r w:rsidRPr="002E256B">
        <w:rPr>
          <w:rFonts w:ascii="Calibri" w:hAnsi="Calibri" w:cs="Calibri"/>
          <w:sz w:val="22"/>
          <w:szCs w:val="22"/>
        </w:rPr>
        <w:t xml:space="preserve"> support</w:t>
      </w:r>
      <w:r w:rsidR="003C64D5" w:rsidRPr="002E256B">
        <w:rPr>
          <w:rFonts w:ascii="Calibri" w:hAnsi="Calibri" w:cs="Calibri"/>
          <w:sz w:val="22"/>
          <w:szCs w:val="22"/>
        </w:rPr>
        <w:t>ed</w:t>
      </w:r>
      <w:r w:rsidRPr="002E256B">
        <w:rPr>
          <w:rFonts w:ascii="Calibri" w:hAnsi="Calibri" w:cs="Calibri"/>
          <w:sz w:val="22"/>
          <w:szCs w:val="22"/>
        </w:rPr>
        <w:t xml:space="preserve"> the development and operationalization of three pilot ABS agreements that are compliant with Nagoya Protocol. The pilots </w:t>
      </w:r>
      <w:r w:rsidR="003C64D5" w:rsidRPr="002E256B">
        <w:rPr>
          <w:rFonts w:ascii="Calibri" w:hAnsi="Calibri" w:cs="Calibri"/>
          <w:sz w:val="22"/>
          <w:szCs w:val="22"/>
        </w:rPr>
        <w:t xml:space="preserve">have </w:t>
      </w:r>
      <w:r w:rsidRPr="002E256B">
        <w:rPr>
          <w:rFonts w:ascii="Calibri" w:hAnsi="Calibri" w:cs="Calibri"/>
          <w:sz w:val="22"/>
          <w:szCs w:val="22"/>
        </w:rPr>
        <w:t>be</w:t>
      </w:r>
      <w:r w:rsidR="003C64D5" w:rsidRPr="002E256B">
        <w:rPr>
          <w:rFonts w:ascii="Calibri" w:hAnsi="Calibri" w:cs="Calibri"/>
          <w:sz w:val="22"/>
          <w:szCs w:val="22"/>
        </w:rPr>
        <w:t xml:space="preserve">en </w:t>
      </w:r>
      <w:r w:rsidRPr="002E256B">
        <w:rPr>
          <w:rFonts w:ascii="Calibri" w:hAnsi="Calibri" w:cs="Calibri"/>
          <w:sz w:val="22"/>
          <w:szCs w:val="22"/>
        </w:rPr>
        <w:t xml:space="preserve">implemented by three different institutions: The National Biodiversity Center, a government research and development institution which is also the national focal agency for ABS and Nagoya Protocol; </w:t>
      </w:r>
      <w:proofErr w:type="spellStart"/>
      <w:r w:rsidRPr="002E256B">
        <w:rPr>
          <w:rFonts w:ascii="Calibri" w:hAnsi="Calibri" w:cs="Calibri"/>
          <w:sz w:val="22"/>
          <w:szCs w:val="22"/>
        </w:rPr>
        <w:t>Menjong</w:t>
      </w:r>
      <w:proofErr w:type="spellEnd"/>
      <w:r w:rsidRPr="002E256B">
        <w:rPr>
          <w:rFonts w:ascii="Calibri" w:hAnsi="Calibri" w:cs="Calibri"/>
          <w:sz w:val="22"/>
          <w:szCs w:val="22"/>
        </w:rPr>
        <w:t xml:space="preserve"> </w:t>
      </w:r>
      <w:proofErr w:type="spellStart"/>
      <w:r w:rsidRPr="002E256B">
        <w:rPr>
          <w:rFonts w:ascii="Calibri" w:hAnsi="Calibri" w:cs="Calibri"/>
          <w:sz w:val="22"/>
          <w:szCs w:val="22"/>
        </w:rPr>
        <w:t>Sorig</w:t>
      </w:r>
      <w:proofErr w:type="spellEnd"/>
      <w:r w:rsidRPr="002E256B">
        <w:rPr>
          <w:rFonts w:ascii="Calibri" w:hAnsi="Calibri" w:cs="Calibri"/>
          <w:sz w:val="22"/>
          <w:szCs w:val="22"/>
        </w:rPr>
        <w:t xml:space="preserve"> Pharmaceuticals</w:t>
      </w:r>
      <w:r w:rsidR="003C64D5" w:rsidRPr="002E256B">
        <w:rPr>
          <w:rFonts w:ascii="Calibri" w:hAnsi="Calibri" w:cs="Calibri"/>
          <w:sz w:val="22"/>
          <w:szCs w:val="22"/>
        </w:rPr>
        <w:t xml:space="preserve"> </w:t>
      </w:r>
      <w:r w:rsidR="00204DC5" w:rsidRPr="002E256B">
        <w:rPr>
          <w:rFonts w:ascii="Calibri" w:hAnsi="Calibri" w:cs="Calibri"/>
          <w:sz w:val="22"/>
          <w:szCs w:val="22"/>
        </w:rPr>
        <w:t>Corporation</w:t>
      </w:r>
      <w:r w:rsidR="003C64D5" w:rsidRPr="002E256B">
        <w:rPr>
          <w:rFonts w:ascii="Calibri" w:hAnsi="Calibri" w:cs="Calibri"/>
          <w:sz w:val="22"/>
          <w:szCs w:val="22"/>
        </w:rPr>
        <w:t xml:space="preserve"> Ltd</w:t>
      </w:r>
      <w:r w:rsidRPr="002E256B">
        <w:rPr>
          <w:rFonts w:ascii="Calibri" w:hAnsi="Calibri" w:cs="Calibri"/>
          <w:sz w:val="22"/>
          <w:szCs w:val="22"/>
        </w:rPr>
        <w:t xml:space="preserve">, a </w:t>
      </w:r>
      <w:r w:rsidR="00870107" w:rsidRPr="002E256B">
        <w:rPr>
          <w:rFonts w:ascii="Calibri" w:hAnsi="Calibri" w:cs="Calibri"/>
          <w:sz w:val="22"/>
          <w:szCs w:val="22"/>
        </w:rPr>
        <w:t>state-owned</w:t>
      </w:r>
      <w:r w:rsidR="003C64D5" w:rsidRPr="002E256B">
        <w:rPr>
          <w:rFonts w:ascii="Calibri" w:hAnsi="Calibri" w:cs="Calibri"/>
          <w:sz w:val="22"/>
          <w:szCs w:val="22"/>
        </w:rPr>
        <w:t xml:space="preserve"> </w:t>
      </w:r>
      <w:r w:rsidRPr="002E256B">
        <w:rPr>
          <w:rFonts w:ascii="Calibri" w:hAnsi="Calibri" w:cs="Calibri"/>
          <w:sz w:val="22"/>
          <w:szCs w:val="22"/>
        </w:rPr>
        <w:t xml:space="preserve">company with the mandate for research and production of traditional medicines; and Bio Bhutan, a private sector enterprise developing and producing bio-products with the involvement of local community groups. </w:t>
      </w:r>
      <w:r w:rsidR="003C64D5" w:rsidRPr="002E256B">
        <w:rPr>
          <w:rFonts w:ascii="Calibri" w:hAnsi="Calibri" w:cs="Calibri"/>
          <w:sz w:val="22"/>
          <w:szCs w:val="22"/>
        </w:rPr>
        <w:t xml:space="preserve">These institutes worked </w:t>
      </w:r>
      <w:r w:rsidRPr="002E256B">
        <w:rPr>
          <w:rFonts w:ascii="Calibri" w:hAnsi="Calibri" w:cs="Calibri"/>
          <w:sz w:val="22"/>
          <w:szCs w:val="22"/>
        </w:rPr>
        <w:t>with international partners for analysis and product development. This component also involve</w:t>
      </w:r>
      <w:r w:rsidR="00204DC5" w:rsidRPr="002E256B">
        <w:rPr>
          <w:rFonts w:ascii="Calibri" w:hAnsi="Calibri" w:cs="Calibri"/>
          <w:sz w:val="22"/>
          <w:szCs w:val="22"/>
        </w:rPr>
        <w:t>d</w:t>
      </w:r>
      <w:r w:rsidRPr="002E256B">
        <w:rPr>
          <w:rFonts w:ascii="Calibri" w:hAnsi="Calibri" w:cs="Calibri"/>
          <w:sz w:val="22"/>
          <w:szCs w:val="22"/>
        </w:rPr>
        <w:t xml:space="preserve"> the development and dissemination of knowledge resources emanating from the country’s experience in ABS.</w:t>
      </w:r>
    </w:p>
    <w:p w14:paraId="78BBFEA8" w14:textId="77777777" w:rsidR="00A6694B" w:rsidRPr="002E256B" w:rsidRDefault="00A6694B" w:rsidP="002E256B">
      <w:pPr>
        <w:spacing w:line="276" w:lineRule="auto"/>
        <w:jc w:val="both"/>
        <w:rPr>
          <w:rFonts w:ascii="Calibri" w:hAnsi="Calibri" w:cs="Calibri"/>
          <w:sz w:val="22"/>
          <w:szCs w:val="22"/>
        </w:rPr>
      </w:pPr>
    </w:p>
    <w:p w14:paraId="5F257C26" w14:textId="77777777" w:rsidR="00A6694B" w:rsidRPr="002E256B" w:rsidRDefault="00A6694B" w:rsidP="002E256B">
      <w:pPr>
        <w:spacing w:line="276" w:lineRule="auto"/>
        <w:jc w:val="both"/>
        <w:rPr>
          <w:rFonts w:ascii="Calibri" w:hAnsi="Calibri" w:cs="Calibri"/>
          <w:sz w:val="22"/>
          <w:szCs w:val="22"/>
        </w:rPr>
      </w:pPr>
      <w:r w:rsidRPr="002E256B">
        <w:rPr>
          <w:rFonts w:ascii="Calibri" w:hAnsi="Calibri" w:cs="Calibri"/>
          <w:sz w:val="22"/>
          <w:szCs w:val="22"/>
        </w:rPr>
        <w:t xml:space="preserve">Each of the above components have outcomes that </w:t>
      </w:r>
      <w:r w:rsidR="003C64D5" w:rsidRPr="002E256B">
        <w:rPr>
          <w:rFonts w:ascii="Calibri" w:hAnsi="Calibri" w:cs="Calibri"/>
          <w:sz w:val="22"/>
          <w:szCs w:val="22"/>
        </w:rPr>
        <w:t xml:space="preserve">would have been </w:t>
      </w:r>
      <w:r w:rsidRPr="002E256B">
        <w:rPr>
          <w:rFonts w:ascii="Calibri" w:hAnsi="Calibri" w:cs="Calibri"/>
          <w:sz w:val="22"/>
          <w:szCs w:val="22"/>
        </w:rPr>
        <w:t>realized through the delivery of specific outputs that are designed to produce certain outputs. These outcomes and their corresponding outputs are enumerated below:</w:t>
      </w:r>
    </w:p>
    <w:p w14:paraId="3C18A73B" w14:textId="77777777" w:rsidR="00A6694B" w:rsidRPr="002E256B" w:rsidRDefault="00A6694B" w:rsidP="002E256B">
      <w:pPr>
        <w:spacing w:line="276" w:lineRule="auto"/>
        <w:jc w:val="both"/>
        <w:rPr>
          <w:rFonts w:ascii="Calibri" w:hAnsi="Calibri" w:cs="Calibri"/>
          <w:sz w:val="22"/>
          <w:szCs w:val="22"/>
        </w:rPr>
      </w:pPr>
    </w:p>
    <w:p w14:paraId="18D44BB7" w14:textId="77777777" w:rsidR="00A6694B" w:rsidRPr="002E256B" w:rsidRDefault="00A6694B" w:rsidP="002E256B">
      <w:pPr>
        <w:spacing w:line="276" w:lineRule="auto"/>
        <w:jc w:val="both"/>
        <w:rPr>
          <w:rFonts w:ascii="Calibri" w:hAnsi="Calibri" w:cs="Calibri"/>
          <w:b/>
          <w:sz w:val="22"/>
          <w:szCs w:val="22"/>
        </w:rPr>
      </w:pPr>
      <w:r w:rsidRPr="002E256B">
        <w:rPr>
          <w:rFonts w:ascii="Calibri" w:hAnsi="Calibri" w:cs="Calibri"/>
          <w:b/>
          <w:sz w:val="22"/>
          <w:szCs w:val="22"/>
        </w:rPr>
        <w:t>Outcome 1: An operational national regulatory and institutional framework on ABS.</w:t>
      </w:r>
    </w:p>
    <w:p w14:paraId="236977AF" w14:textId="77777777" w:rsidR="00A6694B" w:rsidRPr="002E256B" w:rsidRDefault="00A6694B" w:rsidP="0001318F">
      <w:pPr>
        <w:numPr>
          <w:ilvl w:val="0"/>
          <w:numId w:val="3"/>
        </w:numPr>
        <w:spacing w:line="276" w:lineRule="auto"/>
        <w:jc w:val="both"/>
        <w:rPr>
          <w:rFonts w:ascii="Calibri" w:hAnsi="Calibri" w:cs="Calibri"/>
          <w:sz w:val="22"/>
          <w:szCs w:val="22"/>
        </w:rPr>
      </w:pPr>
      <w:r w:rsidRPr="002E256B">
        <w:rPr>
          <w:rFonts w:ascii="Calibri" w:hAnsi="Calibri" w:cs="Calibri"/>
          <w:sz w:val="22"/>
          <w:szCs w:val="22"/>
        </w:rPr>
        <w:t>Output 1.1: An approved national ABS policy in place and disseminated</w:t>
      </w:r>
    </w:p>
    <w:p w14:paraId="20214400" w14:textId="77777777" w:rsidR="00A6694B" w:rsidRPr="002E256B" w:rsidRDefault="00A6694B" w:rsidP="0001318F">
      <w:pPr>
        <w:numPr>
          <w:ilvl w:val="0"/>
          <w:numId w:val="3"/>
        </w:numPr>
        <w:spacing w:line="276" w:lineRule="auto"/>
        <w:jc w:val="both"/>
        <w:rPr>
          <w:rFonts w:ascii="Calibri" w:hAnsi="Calibri" w:cs="Calibri"/>
          <w:sz w:val="22"/>
          <w:szCs w:val="22"/>
        </w:rPr>
      </w:pPr>
      <w:r w:rsidRPr="002E256B">
        <w:rPr>
          <w:rFonts w:ascii="Calibri" w:hAnsi="Calibri" w:cs="Calibri"/>
          <w:sz w:val="22"/>
          <w:szCs w:val="22"/>
        </w:rPr>
        <w:t>Output 1.2: Biodiversity rules and regulations developed and promulgated in compliance with the approved ABS policy, Biodiversity Act and Nagoya Protocol</w:t>
      </w:r>
    </w:p>
    <w:p w14:paraId="373A7C28" w14:textId="77777777" w:rsidR="00A6694B" w:rsidRPr="002E256B" w:rsidRDefault="00A6694B" w:rsidP="0001318F">
      <w:pPr>
        <w:numPr>
          <w:ilvl w:val="0"/>
          <w:numId w:val="3"/>
        </w:numPr>
        <w:spacing w:line="276" w:lineRule="auto"/>
        <w:jc w:val="both"/>
        <w:rPr>
          <w:rFonts w:ascii="Calibri" w:hAnsi="Calibri" w:cs="Calibri"/>
          <w:sz w:val="22"/>
          <w:szCs w:val="22"/>
        </w:rPr>
      </w:pPr>
      <w:r w:rsidRPr="002E256B">
        <w:rPr>
          <w:rFonts w:ascii="Calibri" w:hAnsi="Calibri" w:cs="Calibri"/>
          <w:sz w:val="22"/>
          <w:szCs w:val="22"/>
        </w:rPr>
        <w:t>Output 1.3: Institutional mechanisms for ABS established and operational</w:t>
      </w:r>
    </w:p>
    <w:p w14:paraId="59B9E14C" w14:textId="77777777" w:rsidR="00A6694B" w:rsidRPr="002E256B" w:rsidRDefault="00A6694B" w:rsidP="002E256B">
      <w:pPr>
        <w:spacing w:line="276" w:lineRule="auto"/>
        <w:ind w:left="720"/>
        <w:jc w:val="both"/>
        <w:rPr>
          <w:rFonts w:ascii="Calibri" w:hAnsi="Calibri" w:cs="Calibri"/>
          <w:sz w:val="22"/>
          <w:szCs w:val="22"/>
        </w:rPr>
      </w:pPr>
    </w:p>
    <w:p w14:paraId="4B05077C" w14:textId="77777777" w:rsidR="00A6694B" w:rsidRPr="002E256B" w:rsidRDefault="00A6694B" w:rsidP="002E256B">
      <w:pPr>
        <w:spacing w:line="276" w:lineRule="auto"/>
        <w:jc w:val="both"/>
        <w:rPr>
          <w:rFonts w:ascii="Calibri" w:hAnsi="Calibri" w:cs="Calibri"/>
          <w:b/>
          <w:bCs/>
          <w:sz w:val="22"/>
          <w:szCs w:val="22"/>
        </w:rPr>
      </w:pPr>
      <w:r w:rsidRPr="002E256B">
        <w:rPr>
          <w:rFonts w:ascii="Calibri" w:hAnsi="Calibri" w:cs="Calibri"/>
          <w:b/>
          <w:bCs/>
          <w:sz w:val="22"/>
          <w:szCs w:val="22"/>
        </w:rPr>
        <w:t>Outcome 2: Strengthened stakeholder capacity and awareness supports implementation of the national ABS framework</w:t>
      </w:r>
    </w:p>
    <w:p w14:paraId="1AFD08F3" w14:textId="77777777" w:rsidR="00A6694B" w:rsidRPr="002E256B" w:rsidRDefault="00A6694B" w:rsidP="0001318F">
      <w:pPr>
        <w:pStyle w:val="ListParagraph"/>
        <w:numPr>
          <w:ilvl w:val="0"/>
          <w:numId w:val="4"/>
        </w:numPr>
        <w:spacing w:before="120" w:line="276" w:lineRule="auto"/>
        <w:jc w:val="both"/>
        <w:rPr>
          <w:rFonts w:ascii="Calibri" w:hAnsi="Calibri" w:cs="Calibri"/>
          <w:bCs/>
          <w:sz w:val="22"/>
          <w:szCs w:val="22"/>
        </w:rPr>
      </w:pPr>
      <w:r w:rsidRPr="002E256B">
        <w:rPr>
          <w:rFonts w:ascii="Calibri" w:hAnsi="Calibri" w:cs="Calibri"/>
          <w:bCs/>
          <w:sz w:val="22"/>
          <w:szCs w:val="22"/>
        </w:rPr>
        <w:t>Output 2.1: Upgraded facilities and staff skills for bio-prospecting laboratory work and TK documentation</w:t>
      </w:r>
    </w:p>
    <w:p w14:paraId="784D1124" w14:textId="77777777" w:rsidR="00A6694B" w:rsidRPr="002E256B" w:rsidRDefault="00A6694B" w:rsidP="0001318F">
      <w:pPr>
        <w:pStyle w:val="ListParagraph"/>
        <w:numPr>
          <w:ilvl w:val="0"/>
          <w:numId w:val="4"/>
        </w:numPr>
        <w:spacing w:before="120" w:line="276" w:lineRule="auto"/>
        <w:jc w:val="both"/>
        <w:rPr>
          <w:rFonts w:ascii="Calibri" w:hAnsi="Calibri" w:cs="Calibri"/>
          <w:bCs/>
          <w:sz w:val="22"/>
          <w:szCs w:val="22"/>
        </w:rPr>
      </w:pPr>
      <w:r w:rsidRPr="002E256B">
        <w:rPr>
          <w:rFonts w:ascii="Calibri" w:hAnsi="Calibri" w:cs="Calibri"/>
          <w:bCs/>
          <w:sz w:val="22"/>
          <w:szCs w:val="22"/>
        </w:rPr>
        <w:t>Output 2.2: Improved technical capacity for implementing ABS activities</w:t>
      </w:r>
    </w:p>
    <w:p w14:paraId="3F977B21" w14:textId="77777777" w:rsidR="00A6694B" w:rsidRPr="002E256B" w:rsidRDefault="00A6694B" w:rsidP="0001318F">
      <w:pPr>
        <w:pStyle w:val="ListParagraph"/>
        <w:numPr>
          <w:ilvl w:val="0"/>
          <w:numId w:val="4"/>
        </w:numPr>
        <w:spacing w:before="120" w:line="276" w:lineRule="auto"/>
        <w:jc w:val="both"/>
        <w:rPr>
          <w:rFonts w:ascii="Calibri" w:hAnsi="Calibri" w:cs="Calibri"/>
          <w:i/>
          <w:sz w:val="22"/>
          <w:szCs w:val="22"/>
        </w:rPr>
      </w:pPr>
      <w:r w:rsidRPr="002E256B">
        <w:rPr>
          <w:rFonts w:ascii="Calibri" w:hAnsi="Calibri" w:cs="Calibri"/>
          <w:bCs/>
          <w:sz w:val="22"/>
          <w:szCs w:val="22"/>
        </w:rPr>
        <w:t>Output 2.3</w:t>
      </w:r>
      <w:r w:rsidRPr="002E256B">
        <w:rPr>
          <w:rFonts w:ascii="Calibri" w:hAnsi="Calibri" w:cs="Calibri"/>
          <w:sz w:val="22"/>
          <w:szCs w:val="22"/>
        </w:rPr>
        <w:t xml:space="preserve">: </w:t>
      </w:r>
      <w:r w:rsidRPr="002E256B">
        <w:rPr>
          <w:rFonts w:ascii="Calibri" w:hAnsi="Calibri" w:cs="Calibri"/>
          <w:bCs/>
          <w:sz w:val="22"/>
          <w:szCs w:val="22"/>
        </w:rPr>
        <w:t>Increased awareness of ABS and associated national regulatory and institutional framework among a wide range of stakeholders</w:t>
      </w:r>
    </w:p>
    <w:p w14:paraId="315B6DF1" w14:textId="77777777" w:rsidR="00A6694B" w:rsidRPr="002E256B" w:rsidRDefault="00A6694B" w:rsidP="002E256B">
      <w:pPr>
        <w:spacing w:line="276" w:lineRule="auto"/>
        <w:jc w:val="both"/>
        <w:rPr>
          <w:rFonts w:ascii="Calibri" w:hAnsi="Calibri" w:cs="Calibri"/>
          <w:i/>
          <w:sz w:val="22"/>
          <w:szCs w:val="22"/>
        </w:rPr>
      </w:pPr>
    </w:p>
    <w:p w14:paraId="1B957EEF" w14:textId="77777777" w:rsidR="00A6694B" w:rsidRPr="002E256B" w:rsidRDefault="00A6694B" w:rsidP="002E256B">
      <w:pPr>
        <w:spacing w:line="276" w:lineRule="auto"/>
        <w:jc w:val="both"/>
        <w:rPr>
          <w:rFonts w:ascii="Calibri" w:hAnsi="Calibri" w:cs="Calibri"/>
          <w:i/>
          <w:sz w:val="22"/>
          <w:szCs w:val="22"/>
        </w:rPr>
      </w:pPr>
      <w:r w:rsidRPr="002E256B">
        <w:rPr>
          <w:rFonts w:ascii="Calibri" w:hAnsi="Calibri" w:cs="Calibri"/>
          <w:b/>
          <w:bCs/>
          <w:sz w:val="22"/>
          <w:szCs w:val="22"/>
        </w:rPr>
        <w:t>Outcome 3: Best practice ABS processes are demonstrated recognizing the principles of biodiversity conservation, Prior Information Consent (PIC) and Mutually Agreed Terms (MAT) including the fair and equitable sharing of benefits through ABS agreements</w:t>
      </w:r>
    </w:p>
    <w:p w14:paraId="51335C22" w14:textId="77777777" w:rsidR="00A6694B" w:rsidRPr="002E256B" w:rsidRDefault="00A6694B" w:rsidP="0001318F">
      <w:pPr>
        <w:pStyle w:val="ListParagraph"/>
        <w:numPr>
          <w:ilvl w:val="0"/>
          <w:numId w:val="5"/>
        </w:numPr>
        <w:spacing w:before="120" w:line="276" w:lineRule="auto"/>
        <w:jc w:val="both"/>
        <w:rPr>
          <w:rFonts w:ascii="Calibri" w:hAnsi="Calibri" w:cs="Calibri"/>
          <w:bCs/>
          <w:sz w:val="22"/>
          <w:szCs w:val="22"/>
        </w:rPr>
      </w:pPr>
      <w:r w:rsidRPr="002E256B">
        <w:rPr>
          <w:rFonts w:ascii="Calibri" w:hAnsi="Calibri" w:cs="Calibri"/>
          <w:bCs/>
          <w:sz w:val="22"/>
          <w:szCs w:val="22"/>
        </w:rPr>
        <w:t>Output 3.1: Three pilot ABS agreements / schemes compliant with the approved ABS Policy and Nagoya Protocol developed and operationalized</w:t>
      </w:r>
    </w:p>
    <w:p w14:paraId="3A625EDE" w14:textId="77777777" w:rsidR="00A6694B" w:rsidRPr="002E256B" w:rsidRDefault="00A6694B" w:rsidP="0001318F">
      <w:pPr>
        <w:pStyle w:val="ListParagraph"/>
        <w:numPr>
          <w:ilvl w:val="0"/>
          <w:numId w:val="5"/>
        </w:numPr>
        <w:spacing w:before="120" w:line="276" w:lineRule="auto"/>
        <w:jc w:val="both"/>
        <w:rPr>
          <w:rFonts w:ascii="Calibri" w:hAnsi="Calibri" w:cs="Calibri"/>
          <w:i/>
          <w:sz w:val="22"/>
          <w:szCs w:val="22"/>
        </w:rPr>
      </w:pPr>
      <w:r w:rsidRPr="002E256B">
        <w:rPr>
          <w:rFonts w:ascii="Calibri" w:hAnsi="Calibri" w:cs="Calibri"/>
          <w:bCs/>
          <w:sz w:val="22"/>
          <w:szCs w:val="22"/>
        </w:rPr>
        <w:lastRenderedPageBreak/>
        <w:t>Output 3.2: Knowledge resources emanating from Bhutan’s experience of ABS are developed and disseminated.</w:t>
      </w:r>
    </w:p>
    <w:p w14:paraId="6ADE2E4E" w14:textId="77777777" w:rsidR="00A6694B" w:rsidRPr="002E256B" w:rsidRDefault="00A6694B" w:rsidP="002E256B">
      <w:pPr>
        <w:pStyle w:val="ListParagraph"/>
        <w:spacing w:line="276" w:lineRule="auto"/>
        <w:rPr>
          <w:rFonts w:ascii="Calibri" w:hAnsi="Calibri" w:cs="Calibri"/>
          <w:i/>
          <w:sz w:val="22"/>
          <w:szCs w:val="22"/>
        </w:rPr>
      </w:pPr>
    </w:p>
    <w:p w14:paraId="68A3675C" w14:textId="77777777" w:rsidR="00FF5200" w:rsidRPr="00E103A8" w:rsidRDefault="00FF5200" w:rsidP="002E256B">
      <w:pPr>
        <w:spacing w:before="200" w:line="276" w:lineRule="auto"/>
        <w:jc w:val="both"/>
        <w:rPr>
          <w:rFonts w:ascii="Calibri" w:hAnsi="Calibri" w:cs="Calibri"/>
          <w:i/>
          <w:sz w:val="22"/>
          <w:szCs w:val="22"/>
        </w:rPr>
      </w:pPr>
      <w:r w:rsidRPr="00E103A8">
        <w:rPr>
          <w:rFonts w:ascii="Calibri" w:hAnsi="Calibri" w:cs="Calibri"/>
          <w:sz w:val="22"/>
          <w:szCs w:val="22"/>
        </w:rPr>
        <w:t xml:space="preserve">The TE will be conducted according to the guidance, rules and procedures established by UNDP and GEF as reflected in the UNDP Evaluation Guidance for GEF Financed Projects.  </w:t>
      </w:r>
    </w:p>
    <w:p w14:paraId="5FC12C88" w14:textId="77777777" w:rsidR="00204DC5" w:rsidRPr="002E256B" w:rsidRDefault="00204DC5" w:rsidP="002E256B">
      <w:pPr>
        <w:spacing w:after="120" w:line="276" w:lineRule="auto"/>
        <w:jc w:val="both"/>
        <w:rPr>
          <w:rFonts w:ascii="Calibri" w:hAnsi="Calibri" w:cs="Calibri"/>
          <w:sz w:val="22"/>
          <w:szCs w:val="22"/>
        </w:rPr>
      </w:pPr>
    </w:p>
    <w:p w14:paraId="10D63DC4" w14:textId="77777777" w:rsidR="00FF5200" w:rsidRPr="00E103A8" w:rsidRDefault="00FF5200" w:rsidP="002E256B">
      <w:pPr>
        <w:spacing w:after="120" w:line="276" w:lineRule="auto"/>
        <w:jc w:val="both"/>
        <w:rPr>
          <w:rFonts w:ascii="Calibri" w:hAnsi="Calibri" w:cs="Calibri"/>
          <w:sz w:val="22"/>
          <w:szCs w:val="22"/>
        </w:rPr>
      </w:pPr>
      <w:r w:rsidRPr="00E103A8">
        <w:rPr>
          <w:rFonts w:ascii="Calibri" w:hAnsi="Calibri" w:cs="Calibri"/>
          <w:sz w:val="22"/>
          <w:szCs w:val="22"/>
        </w:rPr>
        <w:t xml:space="preserve">The objectives of the evaluation are to assess the achievement of project results, and to draw lessons that can both improve the sustainability of benefits from this project, and aid in the overall enhancement of UNDP programming.   </w:t>
      </w:r>
    </w:p>
    <w:p w14:paraId="060C5250" w14:textId="77777777" w:rsidR="00204DC5" w:rsidRPr="00E103A8" w:rsidRDefault="00204DC5" w:rsidP="002E256B">
      <w:pPr>
        <w:pStyle w:val="Heading51"/>
        <w:rPr>
          <w:rFonts w:ascii="Calibri" w:hAnsi="Calibri" w:cs="Calibri"/>
        </w:rPr>
      </w:pPr>
      <w:r w:rsidRPr="00E103A8">
        <w:rPr>
          <w:rFonts w:ascii="Calibri" w:hAnsi="Calibri" w:cs="Calibri"/>
        </w:rPr>
        <w:t>Evaluation approach and method</w:t>
      </w:r>
    </w:p>
    <w:p w14:paraId="21BE6CD4" w14:textId="7A26FE31" w:rsidR="00204DC5" w:rsidRDefault="00204DC5" w:rsidP="008B2F08">
      <w:pPr>
        <w:spacing w:before="200" w:line="276" w:lineRule="auto"/>
        <w:jc w:val="both"/>
        <w:rPr>
          <w:rFonts w:ascii="Calibri" w:hAnsi="Calibri" w:cs="Calibri"/>
          <w:sz w:val="22"/>
          <w:szCs w:val="22"/>
        </w:rPr>
      </w:pPr>
      <w:r w:rsidRPr="00E103A8">
        <w:rPr>
          <w:rFonts w:ascii="Calibri" w:hAnsi="Calibri" w:cs="Calibri"/>
          <w:sz w:val="22"/>
          <w:szCs w:val="22"/>
        </w:rPr>
        <w:t>An overall approach and method</w:t>
      </w:r>
      <w:r w:rsidRPr="00E103A8">
        <w:rPr>
          <w:rFonts w:ascii="Calibri" w:hAnsi="Calibri" w:cs="Calibri"/>
          <w:sz w:val="22"/>
          <w:szCs w:val="22"/>
          <w:vertAlign w:val="superscript"/>
        </w:rPr>
        <w:footnoteReference w:id="1"/>
      </w:r>
      <w:r w:rsidRPr="00E103A8">
        <w:rPr>
          <w:rFonts w:ascii="Calibri" w:hAnsi="Calibri" w:cs="Calibri"/>
          <w:sz w:val="22"/>
          <w:szCs w:val="22"/>
        </w:rPr>
        <w:t xml:space="preserve"> for conducting project terminal evaluations of UNDP supported GEF financed projects has developed over time. The evaluator is expected to frame the evaluation effort using the criteria of </w:t>
      </w:r>
      <w:r w:rsidRPr="00E103A8">
        <w:rPr>
          <w:rFonts w:ascii="Calibri" w:hAnsi="Calibri" w:cs="Calibri"/>
          <w:b/>
          <w:sz w:val="22"/>
          <w:szCs w:val="22"/>
        </w:rPr>
        <w:t xml:space="preserve">relevance, effectiveness, efficiency, sustainability, and impact, </w:t>
      </w:r>
      <w:r w:rsidRPr="00E103A8">
        <w:rPr>
          <w:rFonts w:ascii="Calibri" w:hAnsi="Calibri" w:cs="Calibri"/>
          <w:sz w:val="22"/>
          <w:szCs w:val="22"/>
        </w:rPr>
        <w:t xml:space="preserve">as defined and explained in the </w:t>
      </w:r>
      <w:hyperlink r:id="rId9" w:history="1">
        <w:r w:rsidRPr="00E103A8">
          <w:rPr>
            <w:rStyle w:val="Hyperlink"/>
            <w:rFonts w:ascii="Calibri" w:hAnsi="Calibri" w:cs="Calibri"/>
            <w:sz w:val="22"/>
            <w:szCs w:val="22"/>
          </w:rPr>
          <w:t>UNDP Guidance for Cond</w:t>
        </w:r>
        <w:r w:rsidR="002E256B" w:rsidRPr="00E103A8">
          <w:rPr>
            <w:rStyle w:val="Hyperlink"/>
            <w:rFonts w:ascii="Calibri" w:hAnsi="Calibri" w:cs="Calibri"/>
            <w:sz w:val="22"/>
            <w:szCs w:val="22"/>
          </w:rPr>
          <w:t xml:space="preserve">ucting Terminal Evaluations of </w:t>
        </w:r>
        <w:r w:rsidRPr="00E103A8">
          <w:rPr>
            <w:rStyle w:val="Hyperlink"/>
            <w:rFonts w:ascii="Calibri" w:hAnsi="Calibri" w:cs="Calibri"/>
            <w:sz w:val="22"/>
            <w:szCs w:val="22"/>
          </w:rPr>
          <w:t>UNDP-supported, GEF-financed Projects</w:t>
        </w:r>
      </w:hyperlink>
      <w:r w:rsidR="008B2F08">
        <w:rPr>
          <w:rFonts w:ascii="Calibri" w:hAnsi="Calibri" w:cs="Calibri"/>
          <w:sz w:val="22"/>
          <w:szCs w:val="22"/>
        </w:rPr>
        <w:t xml:space="preserve">. </w:t>
      </w:r>
      <w:r w:rsidR="002E256B" w:rsidRPr="00E103A8">
        <w:rPr>
          <w:rFonts w:ascii="Calibri" w:hAnsi="Calibri" w:cs="Calibri"/>
          <w:sz w:val="22"/>
          <w:szCs w:val="22"/>
        </w:rPr>
        <w:t xml:space="preserve">A </w:t>
      </w:r>
      <w:r w:rsidRPr="00E103A8">
        <w:rPr>
          <w:rFonts w:ascii="Calibri" w:hAnsi="Calibri" w:cs="Calibri"/>
          <w:sz w:val="22"/>
          <w:szCs w:val="22"/>
        </w:rPr>
        <w:t xml:space="preserve">set of questions covering each of these criteria have been drafted and are included with this TOR </w:t>
      </w:r>
      <w:r w:rsidRPr="00E103A8">
        <w:rPr>
          <w:rFonts w:ascii="Calibri" w:hAnsi="Calibri" w:cs="Calibri"/>
          <w:sz w:val="22"/>
          <w:szCs w:val="22"/>
          <w:shd w:val="clear" w:color="auto" w:fill="BFBFBF"/>
        </w:rPr>
        <w:t>(</w:t>
      </w:r>
      <w:hyperlink w:anchor="_TOR_Annex_C:" w:history="1">
        <w:r w:rsidRPr="00E103A8">
          <w:rPr>
            <w:rFonts w:ascii="Calibri" w:hAnsi="Calibri" w:cs="Calibri"/>
            <w:i/>
            <w:color w:val="0000FF"/>
            <w:sz w:val="22"/>
            <w:szCs w:val="22"/>
            <w:u w:val="single"/>
            <w:shd w:val="clear" w:color="auto" w:fill="BFBFBF"/>
          </w:rPr>
          <w:t>Annex C</w:t>
        </w:r>
      </w:hyperlink>
      <w:r w:rsidRPr="00E103A8">
        <w:rPr>
          <w:rFonts w:ascii="Calibri" w:hAnsi="Calibri" w:cs="Calibri"/>
          <w:sz w:val="22"/>
          <w:szCs w:val="22"/>
          <w:shd w:val="clear" w:color="auto" w:fill="D9D9D9"/>
        </w:rPr>
        <w:t>)</w:t>
      </w:r>
      <w:r w:rsidRPr="00E103A8">
        <w:rPr>
          <w:rFonts w:ascii="Calibri" w:hAnsi="Calibri" w:cs="Calibri"/>
          <w:sz w:val="22"/>
          <w:szCs w:val="22"/>
        </w:rPr>
        <w:t xml:space="preserve"> The evaluator is expected to amend, complete and</w:t>
      </w:r>
      <w:r w:rsidR="00EB0261">
        <w:rPr>
          <w:rFonts w:ascii="Calibri" w:hAnsi="Calibri" w:cs="Calibri"/>
          <w:sz w:val="22"/>
          <w:szCs w:val="22"/>
        </w:rPr>
        <w:t xml:space="preserve"> submit this matrix as part of </w:t>
      </w:r>
      <w:r w:rsidRPr="00E103A8">
        <w:rPr>
          <w:rFonts w:ascii="Calibri" w:hAnsi="Calibri" w:cs="Calibri"/>
          <w:sz w:val="22"/>
          <w:szCs w:val="22"/>
        </w:rPr>
        <w:t>an evaluation inception report, and shall include it as an annex to the final report.</w:t>
      </w:r>
      <w:r w:rsidRPr="002E256B">
        <w:rPr>
          <w:rFonts w:ascii="Calibri" w:hAnsi="Calibri" w:cs="Calibri"/>
          <w:sz w:val="22"/>
          <w:szCs w:val="22"/>
        </w:rPr>
        <w:t xml:space="preserve">  </w:t>
      </w:r>
    </w:p>
    <w:p w14:paraId="2161C979" w14:textId="77777777" w:rsidR="004D298A" w:rsidRDefault="00204DC5" w:rsidP="008B2F08">
      <w:pPr>
        <w:spacing w:after="120" w:line="276" w:lineRule="auto"/>
        <w:jc w:val="both"/>
        <w:rPr>
          <w:rFonts w:ascii="Calibri" w:hAnsi="Calibri" w:cs="Calibri"/>
          <w:sz w:val="22"/>
          <w:szCs w:val="22"/>
        </w:rPr>
      </w:pPr>
      <w:r w:rsidRPr="00E103A8">
        <w:rPr>
          <w:rFonts w:ascii="Calibri" w:hAnsi="Calibri" w:cs="Calibri"/>
          <w:sz w:val="22"/>
          <w:szCs w:val="22"/>
        </w:rPr>
        <w:t xml:space="preserve">The evaluation must provide evidence‐based information that is credible, reliable and useful. The evaluator is expected to follow a participatory and consultative </w:t>
      </w:r>
      <w:r w:rsidR="00E103A8">
        <w:rPr>
          <w:rFonts w:ascii="Calibri" w:hAnsi="Calibri" w:cs="Calibri"/>
          <w:sz w:val="22"/>
          <w:szCs w:val="22"/>
        </w:rPr>
        <w:t>approach, ensuring</w:t>
      </w:r>
      <w:r w:rsidRPr="00E103A8">
        <w:rPr>
          <w:rFonts w:ascii="Calibri" w:hAnsi="Calibri" w:cs="Calibri"/>
          <w:sz w:val="22"/>
          <w:szCs w:val="22"/>
        </w:rPr>
        <w:t xml:space="preserve"> close engagement with government counterparts, </w:t>
      </w:r>
      <w:proofErr w:type="gramStart"/>
      <w:r w:rsidRPr="00E103A8">
        <w:rPr>
          <w:rFonts w:ascii="Calibri" w:hAnsi="Calibri" w:cs="Calibri"/>
          <w:sz w:val="22"/>
          <w:szCs w:val="22"/>
        </w:rPr>
        <w:t>in particular the</w:t>
      </w:r>
      <w:proofErr w:type="gramEnd"/>
      <w:r w:rsidRPr="00E103A8">
        <w:rPr>
          <w:rFonts w:ascii="Calibri" w:hAnsi="Calibri" w:cs="Calibri"/>
          <w:sz w:val="22"/>
          <w:szCs w:val="22"/>
        </w:rPr>
        <w:t xml:space="preserve"> GEF operational focal point, UNDP Country Office, project team, UNDP GEF Technical Adviser based in the </w:t>
      </w:r>
      <w:r w:rsidR="002E256B" w:rsidRPr="00E103A8">
        <w:rPr>
          <w:rFonts w:ascii="Calibri" w:hAnsi="Calibri" w:cs="Calibri"/>
          <w:sz w:val="22"/>
          <w:szCs w:val="22"/>
        </w:rPr>
        <w:t>Bangkok Regional Hub</w:t>
      </w:r>
      <w:r w:rsidRPr="00E103A8">
        <w:rPr>
          <w:rFonts w:ascii="Calibri" w:hAnsi="Calibri" w:cs="Calibri"/>
          <w:sz w:val="22"/>
          <w:szCs w:val="22"/>
        </w:rPr>
        <w:t xml:space="preserve"> and key stakeholders. The evaluator is expected to </w:t>
      </w:r>
      <w:r w:rsidR="002E256B" w:rsidRPr="00E103A8">
        <w:rPr>
          <w:rFonts w:ascii="Calibri" w:hAnsi="Calibri" w:cs="Calibri"/>
          <w:sz w:val="22"/>
          <w:szCs w:val="22"/>
        </w:rPr>
        <w:t xml:space="preserve">visit project sites in </w:t>
      </w:r>
      <w:proofErr w:type="spellStart"/>
      <w:r w:rsidR="002E256B" w:rsidRPr="00E103A8">
        <w:rPr>
          <w:rFonts w:ascii="Calibri" w:hAnsi="Calibri" w:cs="Calibri"/>
          <w:sz w:val="22"/>
          <w:szCs w:val="22"/>
        </w:rPr>
        <w:t>Lokchina</w:t>
      </w:r>
      <w:proofErr w:type="spellEnd"/>
      <w:r w:rsidR="002E256B" w:rsidRPr="00E103A8">
        <w:rPr>
          <w:rFonts w:ascii="Calibri" w:hAnsi="Calibri" w:cs="Calibri"/>
          <w:sz w:val="22"/>
          <w:szCs w:val="22"/>
        </w:rPr>
        <w:t xml:space="preserve"> under </w:t>
      </w:r>
      <w:proofErr w:type="spellStart"/>
      <w:r w:rsidR="002E256B" w:rsidRPr="00E103A8">
        <w:rPr>
          <w:rFonts w:ascii="Calibri" w:hAnsi="Calibri" w:cs="Calibri"/>
          <w:sz w:val="22"/>
          <w:szCs w:val="22"/>
        </w:rPr>
        <w:t>Chhukha</w:t>
      </w:r>
      <w:proofErr w:type="spellEnd"/>
      <w:r w:rsidR="002E256B" w:rsidRPr="00E103A8">
        <w:rPr>
          <w:rFonts w:ascii="Calibri" w:hAnsi="Calibri" w:cs="Calibri"/>
          <w:sz w:val="22"/>
          <w:szCs w:val="22"/>
        </w:rPr>
        <w:t xml:space="preserve"> Dzongkhag, </w:t>
      </w:r>
      <w:proofErr w:type="spellStart"/>
      <w:r w:rsidR="002E256B" w:rsidRPr="00E103A8">
        <w:rPr>
          <w:rFonts w:ascii="Calibri" w:hAnsi="Calibri" w:cs="Calibri"/>
          <w:sz w:val="22"/>
          <w:szCs w:val="22"/>
        </w:rPr>
        <w:t>Langthel</w:t>
      </w:r>
      <w:proofErr w:type="spellEnd"/>
      <w:r w:rsidR="002E256B" w:rsidRPr="00E103A8">
        <w:rPr>
          <w:rFonts w:ascii="Calibri" w:hAnsi="Calibri" w:cs="Calibri"/>
          <w:sz w:val="22"/>
          <w:szCs w:val="22"/>
        </w:rPr>
        <w:t xml:space="preserve"> under Trongsa Dzongkhag and </w:t>
      </w:r>
      <w:proofErr w:type="spellStart"/>
      <w:r w:rsidR="002E256B" w:rsidRPr="00E103A8">
        <w:rPr>
          <w:rFonts w:ascii="Calibri" w:hAnsi="Calibri" w:cs="Calibri"/>
          <w:sz w:val="22"/>
          <w:szCs w:val="22"/>
        </w:rPr>
        <w:t>Dagala</w:t>
      </w:r>
      <w:proofErr w:type="spellEnd"/>
      <w:r w:rsidR="002E256B" w:rsidRPr="00E103A8">
        <w:rPr>
          <w:rFonts w:ascii="Calibri" w:hAnsi="Calibri" w:cs="Calibri"/>
          <w:sz w:val="22"/>
          <w:szCs w:val="22"/>
        </w:rPr>
        <w:t xml:space="preserve"> under </w:t>
      </w:r>
      <w:proofErr w:type="spellStart"/>
      <w:r w:rsidR="002E256B" w:rsidRPr="00E103A8">
        <w:rPr>
          <w:rFonts w:ascii="Calibri" w:hAnsi="Calibri" w:cs="Calibri"/>
          <w:sz w:val="22"/>
          <w:szCs w:val="22"/>
        </w:rPr>
        <w:t>Thimphu</w:t>
      </w:r>
      <w:proofErr w:type="spellEnd"/>
      <w:r w:rsidR="002E256B" w:rsidRPr="00E103A8">
        <w:rPr>
          <w:rFonts w:ascii="Calibri" w:hAnsi="Calibri" w:cs="Calibri"/>
          <w:sz w:val="22"/>
          <w:szCs w:val="22"/>
        </w:rPr>
        <w:t xml:space="preserve"> Dzongkhag</w:t>
      </w:r>
      <w:r w:rsidR="004D298A" w:rsidRPr="00E103A8">
        <w:rPr>
          <w:rFonts w:ascii="Calibri" w:hAnsi="Calibri" w:cs="Calibri"/>
          <w:sz w:val="22"/>
          <w:szCs w:val="22"/>
        </w:rPr>
        <w:t>.</w:t>
      </w:r>
    </w:p>
    <w:p w14:paraId="3F7AF33C" w14:textId="56DDC591" w:rsidR="00870107" w:rsidRPr="00E103A8" w:rsidRDefault="00204DC5" w:rsidP="008B2F08">
      <w:pPr>
        <w:spacing w:after="120" w:line="276" w:lineRule="auto"/>
        <w:jc w:val="both"/>
        <w:rPr>
          <w:rFonts w:ascii="Calibri" w:hAnsi="Calibri" w:cs="Calibri"/>
          <w:sz w:val="22"/>
          <w:szCs w:val="22"/>
        </w:rPr>
      </w:pPr>
      <w:r w:rsidRPr="00E103A8">
        <w:rPr>
          <w:rFonts w:ascii="Calibri" w:hAnsi="Calibri" w:cs="Calibri"/>
          <w:sz w:val="22"/>
          <w:szCs w:val="22"/>
        </w:rPr>
        <w:t xml:space="preserve">Interviews will be held with the following organizations and individuals at a minimum: </w:t>
      </w:r>
      <w:r w:rsidR="00870107" w:rsidRPr="00E103A8">
        <w:rPr>
          <w:rFonts w:ascii="Calibri" w:hAnsi="Calibri" w:cs="Calibri"/>
          <w:sz w:val="22"/>
          <w:szCs w:val="22"/>
        </w:rPr>
        <w:t xml:space="preserve">National Biodiversity Centre, </w:t>
      </w:r>
      <w:proofErr w:type="spellStart"/>
      <w:r w:rsidR="00870107" w:rsidRPr="00E103A8">
        <w:rPr>
          <w:rFonts w:ascii="Calibri" w:hAnsi="Calibri" w:cs="Calibri"/>
          <w:sz w:val="22"/>
          <w:szCs w:val="22"/>
        </w:rPr>
        <w:t>Menjong</w:t>
      </w:r>
      <w:proofErr w:type="spellEnd"/>
      <w:r w:rsidR="00870107" w:rsidRPr="00E103A8">
        <w:rPr>
          <w:rFonts w:ascii="Calibri" w:hAnsi="Calibri" w:cs="Calibri"/>
          <w:sz w:val="22"/>
          <w:szCs w:val="22"/>
        </w:rPr>
        <w:t xml:space="preserve"> </w:t>
      </w:r>
      <w:proofErr w:type="spellStart"/>
      <w:r w:rsidR="00870107" w:rsidRPr="00E103A8">
        <w:rPr>
          <w:rFonts w:ascii="Calibri" w:hAnsi="Calibri" w:cs="Calibri"/>
          <w:sz w:val="22"/>
          <w:szCs w:val="22"/>
        </w:rPr>
        <w:t>Sorig</w:t>
      </w:r>
      <w:proofErr w:type="spellEnd"/>
      <w:r w:rsidR="00870107" w:rsidRPr="00E103A8">
        <w:rPr>
          <w:rFonts w:ascii="Calibri" w:hAnsi="Calibri" w:cs="Calibri"/>
          <w:sz w:val="22"/>
          <w:szCs w:val="22"/>
        </w:rPr>
        <w:t xml:space="preserve"> Pharmaceutica</w:t>
      </w:r>
      <w:r w:rsidR="00A634C8">
        <w:rPr>
          <w:rFonts w:ascii="Calibri" w:hAnsi="Calibri" w:cs="Calibri"/>
          <w:sz w:val="22"/>
          <w:szCs w:val="22"/>
        </w:rPr>
        <w:t xml:space="preserve">ls Corporation Ltd, Bio Bhutan and </w:t>
      </w:r>
      <w:r w:rsidR="00870107" w:rsidRPr="00E103A8">
        <w:rPr>
          <w:rFonts w:ascii="Calibri" w:hAnsi="Calibri" w:cs="Calibri"/>
          <w:sz w:val="22"/>
          <w:szCs w:val="22"/>
        </w:rPr>
        <w:t>Project Steering Committee Members.</w:t>
      </w:r>
    </w:p>
    <w:p w14:paraId="6AD21B30" w14:textId="77777777" w:rsidR="00204DC5" w:rsidRPr="002E256B" w:rsidRDefault="00204DC5" w:rsidP="008B2F08">
      <w:pPr>
        <w:spacing w:after="120" w:line="276" w:lineRule="auto"/>
        <w:jc w:val="both"/>
        <w:rPr>
          <w:rFonts w:ascii="Calibri" w:hAnsi="Calibri" w:cs="Calibri"/>
          <w:sz w:val="22"/>
          <w:szCs w:val="22"/>
        </w:rPr>
      </w:pPr>
      <w:r w:rsidRPr="00E103A8">
        <w:rPr>
          <w:rFonts w:ascii="Calibri" w:hAnsi="Calibri" w:cs="Calibri"/>
          <w:sz w:val="22"/>
          <w:szCs w:val="22"/>
        </w:rPr>
        <w:t>The evaluator will review all relevant sources of information, such as the project document, project reports – including P</w:t>
      </w:r>
      <w:r w:rsidR="00870107" w:rsidRPr="00E103A8">
        <w:rPr>
          <w:rFonts w:ascii="Calibri" w:hAnsi="Calibri" w:cs="Calibri"/>
          <w:sz w:val="22"/>
          <w:szCs w:val="22"/>
        </w:rPr>
        <w:t xml:space="preserve">roject </w:t>
      </w:r>
      <w:r w:rsidRPr="00E103A8">
        <w:rPr>
          <w:rFonts w:ascii="Calibri" w:hAnsi="Calibri" w:cs="Calibri"/>
          <w:sz w:val="22"/>
          <w:szCs w:val="22"/>
        </w:rPr>
        <w:t>I</w:t>
      </w:r>
      <w:r w:rsidR="00870107" w:rsidRPr="00E103A8">
        <w:rPr>
          <w:rFonts w:ascii="Calibri" w:hAnsi="Calibri" w:cs="Calibri"/>
          <w:sz w:val="22"/>
          <w:szCs w:val="22"/>
        </w:rPr>
        <w:t xml:space="preserve">mplementation </w:t>
      </w:r>
      <w:r w:rsidRPr="00E103A8">
        <w:rPr>
          <w:rFonts w:ascii="Calibri" w:hAnsi="Calibri" w:cs="Calibri"/>
          <w:sz w:val="22"/>
          <w:szCs w:val="22"/>
        </w:rPr>
        <w:t>R</w:t>
      </w:r>
      <w:r w:rsidR="00870107" w:rsidRPr="00E103A8">
        <w:rPr>
          <w:rFonts w:ascii="Calibri" w:hAnsi="Calibri" w:cs="Calibri"/>
          <w:sz w:val="22"/>
          <w:szCs w:val="22"/>
        </w:rPr>
        <w:t>eport</w:t>
      </w:r>
      <w:r w:rsidRPr="00E103A8">
        <w:rPr>
          <w:rFonts w:ascii="Calibri" w:hAnsi="Calibri" w:cs="Calibri"/>
          <w:sz w:val="22"/>
          <w:szCs w:val="22"/>
        </w:rPr>
        <w:t xml:space="preserve">, project budget revisions, midterm review, progress reports, GEF focal area tracking tools, project files, national strategic and legal documents, and any other materials that the evaluator considers useful for this evidence-based assessment. A list of documents that the project team will provide to the evaluator for review is included in </w:t>
      </w:r>
      <w:hyperlink w:anchor="_TOR_Annex_B:" w:history="1">
        <w:r w:rsidRPr="00E103A8">
          <w:rPr>
            <w:rFonts w:ascii="Calibri" w:hAnsi="Calibri" w:cs="Calibri"/>
            <w:color w:val="0000FF"/>
            <w:sz w:val="22"/>
            <w:szCs w:val="22"/>
            <w:u w:val="single"/>
            <w:shd w:val="clear" w:color="auto" w:fill="FFFFFF"/>
          </w:rPr>
          <w:t>Annex B</w:t>
        </w:r>
      </w:hyperlink>
      <w:r w:rsidRPr="00E103A8">
        <w:rPr>
          <w:rFonts w:ascii="Calibri" w:hAnsi="Calibri" w:cs="Calibri"/>
          <w:color w:val="0000FF"/>
          <w:sz w:val="22"/>
          <w:szCs w:val="22"/>
          <w:u w:val="single"/>
          <w:shd w:val="clear" w:color="auto" w:fill="FFFFFF"/>
        </w:rPr>
        <w:t xml:space="preserve"> </w:t>
      </w:r>
      <w:r w:rsidRPr="00E103A8">
        <w:rPr>
          <w:rFonts w:ascii="Calibri" w:hAnsi="Calibri" w:cs="Calibri"/>
          <w:sz w:val="22"/>
          <w:szCs w:val="22"/>
        </w:rPr>
        <w:t>of this Terms of Reference.</w:t>
      </w:r>
    </w:p>
    <w:p w14:paraId="1969EAD7" w14:textId="77777777" w:rsidR="00A26BFD" w:rsidRDefault="00A26BFD" w:rsidP="00870107">
      <w:pPr>
        <w:pStyle w:val="Heading51"/>
        <w:jc w:val="both"/>
        <w:rPr>
          <w:rFonts w:ascii="Calibri" w:hAnsi="Calibri" w:cs="Calibri"/>
        </w:rPr>
      </w:pPr>
      <w:bookmarkStart w:id="2" w:name="_Toc321341551"/>
    </w:p>
    <w:p w14:paraId="0F62EAE3" w14:textId="77777777" w:rsidR="00A26BFD" w:rsidRDefault="00A26BFD" w:rsidP="00870107">
      <w:pPr>
        <w:pStyle w:val="Heading51"/>
        <w:jc w:val="both"/>
        <w:rPr>
          <w:rFonts w:ascii="Calibri" w:hAnsi="Calibri" w:cs="Calibri"/>
        </w:rPr>
      </w:pPr>
    </w:p>
    <w:p w14:paraId="60D9C374" w14:textId="77777777" w:rsidR="00870107" w:rsidRPr="00E103A8" w:rsidRDefault="00870107" w:rsidP="00870107">
      <w:pPr>
        <w:pStyle w:val="Heading51"/>
        <w:jc w:val="both"/>
        <w:rPr>
          <w:rFonts w:ascii="Calibri" w:hAnsi="Calibri" w:cs="Calibri"/>
        </w:rPr>
      </w:pPr>
      <w:r w:rsidRPr="00E103A8">
        <w:rPr>
          <w:rFonts w:ascii="Calibri" w:hAnsi="Calibri" w:cs="Calibri"/>
        </w:rPr>
        <w:lastRenderedPageBreak/>
        <w:t>Evaluation Criteria &amp; Ratings</w:t>
      </w:r>
      <w:bookmarkEnd w:id="2"/>
    </w:p>
    <w:p w14:paraId="1D2C33CD" w14:textId="77777777" w:rsidR="00870107" w:rsidRPr="00870107" w:rsidRDefault="00A26BFD" w:rsidP="00870107">
      <w:pPr>
        <w:autoSpaceDE w:val="0"/>
        <w:autoSpaceDN w:val="0"/>
        <w:adjustRightInd w:val="0"/>
        <w:spacing w:line="276" w:lineRule="auto"/>
        <w:jc w:val="both"/>
        <w:rPr>
          <w:rFonts w:ascii="Calibri" w:hAnsi="Calibri" w:cs="Calibri"/>
          <w:sz w:val="22"/>
          <w:szCs w:val="22"/>
        </w:rPr>
      </w:pPr>
      <w:r w:rsidRPr="00A26BFD">
        <w:rPr>
          <w:rFonts w:ascii="Calibri" w:hAnsi="Calibri" w:cs="Calibri"/>
          <w:sz w:val="22"/>
          <w:szCs w:val="22"/>
        </w:rPr>
        <w:t>An assessment of project performance will be carried out, based against the expectations set out in the Project Logical Fr</w:t>
      </w:r>
      <w:r>
        <w:rPr>
          <w:rFonts w:ascii="Calibri" w:hAnsi="Calibri" w:cs="Calibri"/>
          <w:sz w:val="22"/>
          <w:szCs w:val="22"/>
        </w:rPr>
        <w:t xml:space="preserve">amework/Results Framework (see </w:t>
      </w:r>
      <w:r w:rsidRPr="00A26BFD">
        <w:rPr>
          <w:rFonts w:ascii="Calibri" w:hAnsi="Calibri" w:cs="Calibri"/>
          <w:sz w:val="22"/>
          <w:szCs w:val="22"/>
        </w:rPr>
        <w:t xml:space="preserve">Annex A), which provides performance and impact indicators for project implementation along with their corresponding means of verification. The evaluation </w:t>
      </w:r>
      <w:r w:rsidR="00870107" w:rsidRPr="00E103A8">
        <w:rPr>
          <w:rFonts w:ascii="Calibri" w:hAnsi="Calibri" w:cs="Calibri"/>
          <w:sz w:val="22"/>
          <w:szCs w:val="22"/>
        </w:rPr>
        <w:t xml:space="preserve">will at a minimum cover the criteria of: </w:t>
      </w:r>
      <w:r w:rsidR="00870107" w:rsidRPr="00E103A8">
        <w:rPr>
          <w:rFonts w:ascii="Calibri" w:hAnsi="Calibri" w:cs="Calibri"/>
          <w:b/>
          <w:sz w:val="22"/>
          <w:szCs w:val="22"/>
        </w:rPr>
        <w:t xml:space="preserve">relevance, effectiveness, efficiency, sustainability and impact. </w:t>
      </w:r>
      <w:r w:rsidR="00870107" w:rsidRPr="00E103A8">
        <w:rPr>
          <w:rFonts w:ascii="Calibri" w:hAnsi="Calibri" w:cs="Calibri"/>
          <w:sz w:val="22"/>
          <w:szCs w:val="22"/>
        </w:rPr>
        <w:t xml:space="preserve">Ratings must be provided on the following performance criteria. The completed table must be included in the evaluation executive summary.   The obligatory rating scales are included in </w:t>
      </w:r>
      <w:hyperlink w:anchor="_TOR_Annex_D:" w:history="1">
        <w:r w:rsidR="00870107" w:rsidRPr="00E103A8">
          <w:rPr>
            <w:rFonts w:ascii="Calibri" w:hAnsi="Calibri" w:cs="Calibri"/>
            <w:color w:val="0000FF"/>
            <w:sz w:val="22"/>
            <w:szCs w:val="22"/>
            <w:u w:val="single"/>
          </w:rPr>
          <w:t xml:space="preserve"> Annex D</w:t>
        </w:r>
      </w:hyperlink>
      <w:r w:rsidR="00870107" w:rsidRPr="00E103A8">
        <w:rPr>
          <w:rFonts w:ascii="Calibri" w:hAnsi="Calibri" w:cs="Calibri"/>
          <w:sz w:val="22"/>
          <w:szCs w:val="22"/>
        </w:rPr>
        <w:t>.</w:t>
      </w:r>
    </w:p>
    <w:p w14:paraId="43CC0036" w14:textId="77777777" w:rsidR="00870107" w:rsidRPr="00870107" w:rsidRDefault="00870107" w:rsidP="00870107">
      <w:pPr>
        <w:autoSpaceDE w:val="0"/>
        <w:autoSpaceDN w:val="0"/>
        <w:adjustRightInd w:val="0"/>
        <w:spacing w:line="276" w:lineRule="auto"/>
        <w:jc w:val="both"/>
        <w:rPr>
          <w:rFonts w:ascii="Calibri" w:hAnsi="Calibri" w:cs="Calibri"/>
          <w:sz w:val="22"/>
          <w:szCs w:val="22"/>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773"/>
        <w:gridCol w:w="4727"/>
        <w:gridCol w:w="773"/>
      </w:tblGrid>
      <w:tr w:rsidR="00870107" w:rsidRPr="00870107" w14:paraId="644FEB50" w14:textId="77777777" w:rsidTr="00870107">
        <w:trPr>
          <w:trHeight w:val="206"/>
        </w:trPr>
        <w:tc>
          <w:tcPr>
            <w:tcW w:w="5000" w:type="pct"/>
            <w:gridSpan w:val="4"/>
            <w:vAlign w:val="center"/>
          </w:tcPr>
          <w:p w14:paraId="0430EF10" w14:textId="77777777" w:rsidR="00870107" w:rsidRPr="00E103A8" w:rsidRDefault="00870107" w:rsidP="00870107">
            <w:pPr>
              <w:tabs>
                <w:tab w:val="right" w:pos="0"/>
              </w:tabs>
              <w:spacing w:line="276" w:lineRule="auto"/>
              <w:jc w:val="both"/>
              <w:rPr>
                <w:rFonts w:ascii="Calibri" w:hAnsi="Calibri" w:cs="Calibri"/>
                <w:b/>
                <w:color w:val="000000"/>
                <w:sz w:val="22"/>
                <w:szCs w:val="22"/>
              </w:rPr>
            </w:pPr>
            <w:r w:rsidRPr="00E103A8">
              <w:rPr>
                <w:rFonts w:ascii="Calibri" w:hAnsi="Calibri" w:cs="Calibri"/>
                <w:b/>
                <w:color w:val="000000"/>
                <w:sz w:val="22"/>
                <w:szCs w:val="22"/>
              </w:rPr>
              <w:t>Evaluation Ratings:</w:t>
            </w:r>
          </w:p>
        </w:tc>
      </w:tr>
      <w:tr w:rsidR="00870107" w:rsidRPr="00870107" w14:paraId="23FAA7BB" w14:textId="77777777" w:rsidTr="00870107">
        <w:tblPrEx>
          <w:shd w:val="clear" w:color="auto" w:fill="4F81BD"/>
        </w:tblPrEx>
        <w:tc>
          <w:tcPr>
            <w:tcW w:w="1652" w:type="pct"/>
            <w:shd w:val="clear" w:color="auto" w:fill="7F7F7F"/>
          </w:tcPr>
          <w:p w14:paraId="6903463C" w14:textId="77777777" w:rsidR="00870107" w:rsidRPr="00870107" w:rsidRDefault="00870107" w:rsidP="00870107">
            <w:pPr>
              <w:spacing w:line="276" w:lineRule="auto"/>
              <w:jc w:val="both"/>
              <w:rPr>
                <w:rFonts w:ascii="Calibri" w:hAnsi="Calibri" w:cs="Calibri"/>
                <w:b/>
                <w:bCs/>
                <w:color w:val="FFFFFF"/>
                <w:sz w:val="22"/>
                <w:szCs w:val="22"/>
              </w:rPr>
            </w:pPr>
            <w:bookmarkStart w:id="3" w:name="_Toc299133036"/>
            <w:r w:rsidRPr="00E103A8">
              <w:rPr>
                <w:rFonts w:ascii="Calibri" w:hAnsi="Calibri" w:cs="Calibri"/>
                <w:b/>
                <w:color w:val="FFFFFF"/>
                <w:sz w:val="22"/>
                <w:szCs w:val="22"/>
              </w:rPr>
              <w:t>1. Monitoring and Evaluation</w:t>
            </w:r>
          </w:p>
        </w:tc>
        <w:tc>
          <w:tcPr>
            <w:tcW w:w="375" w:type="pct"/>
            <w:shd w:val="clear" w:color="auto" w:fill="7F7F7F"/>
          </w:tcPr>
          <w:p w14:paraId="3DAA5466" w14:textId="77777777" w:rsidR="00870107" w:rsidRPr="00E103A8" w:rsidRDefault="00870107" w:rsidP="00870107">
            <w:pPr>
              <w:spacing w:line="276" w:lineRule="auto"/>
              <w:jc w:val="both"/>
              <w:rPr>
                <w:rFonts w:ascii="Calibri" w:hAnsi="Calibri" w:cs="Calibri"/>
                <w:b/>
                <w:bCs/>
                <w:color w:val="FFFFFF"/>
                <w:sz w:val="22"/>
                <w:szCs w:val="22"/>
              </w:rPr>
            </w:pPr>
            <w:r w:rsidRPr="00E103A8">
              <w:rPr>
                <w:rFonts w:ascii="Calibri" w:hAnsi="Calibri" w:cs="Calibri"/>
                <w:b/>
                <w:i/>
                <w:color w:val="FFFFFF"/>
                <w:sz w:val="22"/>
                <w:szCs w:val="22"/>
              </w:rPr>
              <w:t>rating</w:t>
            </w:r>
          </w:p>
        </w:tc>
        <w:tc>
          <w:tcPr>
            <w:tcW w:w="2598" w:type="pct"/>
            <w:shd w:val="clear" w:color="auto" w:fill="7F7F7F"/>
          </w:tcPr>
          <w:p w14:paraId="4A749669" w14:textId="77777777" w:rsidR="00870107" w:rsidRPr="00870107" w:rsidRDefault="00870107" w:rsidP="00870107">
            <w:pPr>
              <w:spacing w:line="276" w:lineRule="auto"/>
              <w:jc w:val="both"/>
              <w:rPr>
                <w:rFonts w:ascii="Calibri" w:hAnsi="Calibri" w:cs="Calibri"/>
                <w:b/>
                <w:i/>
                <w:color w:val="FFFFFF"/>
                <w:sz w:val="22"/>
                <w:szCs w:val="22"/>
              </w:rPr>
            </w:pPr>
            <w:r w:rsidRPr="00870107">
              <w:rPr>
                <w:rFonts w:ascii="Calibri" w:hAnsi="Calibri" w:cs="Calibri"/>
                <w:b/>
                <w:color w:val="FFFFFF"/>
                <w:sz w:val="22"/>
                <w:szCs w:val="22"/>
              </w:rPr>
              <w:t>2. IA&amp; EA Execution</w:t>
            </w:r>
          </w:p>
        </w:tc>
        <w:tc>
          <w:tcPr>
            <w:tcW w:w="375" w:type="pct"/>
            <w:shd w:val="clear" w:color="auto" w:fill="7F7F7F"/>
          </w:tcPr>
          <w:p w14:paraId="75BB0D50" w14:textId="77777777" w:rsidR="00870107" w:rsidRPr="00870107" w:rsidRDefault="00870107" w:rsidP="00870107">
            <w:pPr>
              <w:spacing w:line="276" w:lineRule="auto"/>
              <w:jc w:val="both"/>
              <w:rPr>
                <w:rFonts w:ascii="Calibri" w:hAnsi="Calibri" w:cs="Calibri"/>
                <w:b/>
                <w:i/>
                <w:color w:val="FFFFFF"/>
                <w:sz w:val="22"/>
                <w:szCs w:val="22"/>
              </w:rPr>
            </w:pPr>
            <w:r w:rsidRPr="00870107">
              <w:rPr>
                <w:rFonts w:ascii="Calibri" w:hAnsi="Calibri" w:cs="Calibri"/>
                <w:b/>
                <w:i/>
                <w:color w:val="FFFFFF"/>
                <w:sz w:val="22"/>
                <w:szCs w:val="22"/>
              </w:rPr>
              <w:t>rating</w:t>
            </w:r>
          </w:p>
        </w:tc>
      </w:tr>
      <w:tr w:rsidR="00870107" w:rsidRPr="00870107" w14:paraId="19ADA55A" w14:textId="77777777" w:rsidTr="008701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201798A" w14:textId="77777777" w:rsidR="00870107" w:rsidRPr="00870107" w:rsidRDefault="00870107" w:rsidP="00870107">
            <w:pPr>
              <w:spacing w:line="276" w:lineRule="auto"/>
              <w:jc w:val="both"/>
              <w:rPr>
                <w:rFonts w:ascii="Calibri" w:hAnsi="Calibri" w:cs="Calibri"/>
                <w:sz w:val="22"/>
                <w:szCs w:val="22"/>
              </w:rPr>
            </w:pPr>
            <w:r w:rsidRPr="00870107">
              <w:rPr>
                <w:rFonts w:ascii="Calibri" w:hAnsi="Calibri" w:cs="Calibri"/>
                <w:sz w:val="22"/>
                <w:szCs w:val="22"/>
              </w:rPr>
              <w:t>M&amp;E design at entry</w:t>
            </w:r>
          </w:p>
        </w:tc>
        <w:tc>
          <w:tcPr>
            <w:tcW w:w="375" w:type="pct"/>
            <w:tcBorders>
              <w:bottom w:val="single" w:sz="4" w:space="0" w:color="auto"/>
            </w:tcBorders>
          </w:tcPr>
          <w:p w14:paraId="6DA07D58" w14:textId="77777777" w:rsidR="00870107" w:rsidRPr="00870107" w:rsidRDefault="00870107" w:rsidP="00870107">
            <w:pPr>
              <w:spacing w:line="276" w:lineRule="auto"/>
              <w:jc w:val="both"/>
              <w:rPr>
                <w:rFonts w:ascii="Calibri" w:hAnsi="Calibri" w:cs="Calibri"/>
                <w:sz w:val="22"/>
                <w:szCs w:val="22"/>
              </w:rPr>
            </w:pPr>
          </w:p>
        </w:tc>
        <w:tc>
          <w:tcPr>
            <w:tcW w:w="2598" w:type="pct"/>
            <w:tcBorders>
              <w:bottom w:val="single" w:sz="4" w:space="0" w:color="auto"/>
            </w:tcBorders>
          </w:tcPr>
          <w:p w14:paraId="40F58D7C" w14:textId="77777777" w:rsidR="00870107" w:rsidRPr="00870107" w:rsidRDefault="00870107" w:rsidP="00870107">
            <w:pPr>
              <w:spacing w:line="276" w:lineRule="auto"/>
              <w:jc w:val="both"/>
              <w:rPr>
                <w:rFonts w:ascii="Calibri" w:hAnsi="Calibri" w:cs="Calibri"/>
                <w:sz w:val="22"/>
                <w:szCs w:val="22"/>
              </w:rPr>
            </w:pPr>
            <w:r w:rsidRPr="00870107">
              <w:rPr>
                <w:rFonts w:ascii="Calibri" w:hAnsi="Calibri" w:cs="Calibri"/>
                <w:sz w:val="22"/>
                <w:szCs w:val="22"/>
              </w:rPr>
              <w:t>Quality of UNDP Implementation</w:t>
            </w:r>
            <w:r w:rsidR="00254C73">
              <w:rPr>
                <w:rFonts w:ascii="Calibri" w:hAnsi="Calibri" w:cs="Calibri"/>
                <w:sz w:val="22"/>
                <w:szCs w:val="22"/>
              </w:rPr>
              <w:t xml:space="preserve"> -</w:t>
            </w:r>
            <w:r w:rsidR="00254C73" w:rsidRPr="00BB11EC">
              <w:rPr>
                <w:rFonts w:cs="Times New Roman"/>
              </w:rPr>
              <w:t xml:space="preserve"> </w:t>
            </w:r>
            <w:r w:rsidR="00254C73" w:rsidRPr="00254C73">
              <w:rPr>
                <w:rFonts w:ascii="Calibri" w:hAnsi="Calibri" w:cs="Calibri"/>
                <w:sz w:val="22"/>
                <w:szCs w:val="22"/>
              </w:rPr>
              <w:t>Implementing Agency (IA)</w:t>
            </w:r>
          </w:p>
        </w:tc>
        <w:tc>
          <w:tcPr>
            <w:tcW w:w="375" w:type="pct"/>
            <w:tcBorders>
              <w:bottom w:val="single" w:sz="4" w:space="0" w:color="auto"/>
            </w:tcBorders>
          </w:tcPr>
          <w:p w14:paraId="274192E8" w14:textId="77777777" w:rsidR="00870107" w:rsidRPr="00870107" w:rsidRDefault="00870107" w:rsidP="00870107">
            <w:pPr>
              <w:spacing w:line="276" w:lineRule="auto"/>
              <w:jc w:val="both"/>
              <w:rPr>
                <w:rFonts w:ascii="Calibri" w:hAnsi="Calibri" w:cs="Calibri"/>
                <w:sz w:val="22"/>
                <w:szCs w:val="22"/>
              </w:rPr>
            </w:pPr>
          </w:p>
        </w:tc>
      </w:tr>
      <w:tr w:rsidR="00870107" w:rsidRPr="00870107" w14:paraId="57E1B22A" w14:textId="77777777" w:rsidTr="008701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5AD23B8" w14:textId="77777777" w:rsidR="00870107" w:rsidRPr="00870107" w:rsidRDefault="00870107" w:rsidP="00870107">
            <w:pPr>
              <w:spacing w:line="276" w:lineRule="auto"/>
              <w:jc w:val="both"/>
              <w:rPr>
                <w:rFonts w:ascii="Calibri" w:hAnsi="Calibri" w:cs="Calibri"/>
                <w:sz w:val="22"/>
                <w:szCs w:val="22"/>
              </w:rPr>
            </w:pPr>
            <w:r w:rsidRPr="00870107">
              <w:rPr>
                <w:rFonts w:ascii="Calibri" w:hAnsi="Calibri" w:cs="Calibri"/>
                <w:sz w:val="22"/>
                <w:szCs w:val="22"/>
              </w:rPr>
              <w:t>M&amp;E Plan Implementation</w:t>
            </w:r>
          </w:p>
        </w:tc>
        <w:tc>
          <w:tcPr>
            <w:tcW w:w="375" w:type="pct"/>
            <w:tcBorders>
              <w:bottom w:val="single" w:sz="4" w:space="0" w:color="auto"/>
            </w:tcBorders>
          </w:tcPr>
          <w:p w14:paraId="4E402242" w14:textId="77777777" w:rsidR="00870107" w:rsidRPr="00870107" w:rsidRDefault="00870107" w:rsidP="00870107">
            <w:pPr>
              <w:spacing w:line="276" w:lineRule="auto"/>
              <w:jc w:val="both"/>
              <w:rPr>
                <w:rFonts w:ascii="Calibri" w:hAnsi="Calibri" w:cs="Calibri"/>
                <w:sz w:val="22"/>
                <w:szCs w:val="22"/>
              </w:rPr>
            </w:pPr>
          </w:p>
        </w:tc>
        <w:tc>
          <w:tcPr>
            <w:tcW w:w="2598" w:type="pct"/>
            <w:tcBorders>
              <w:bottom w:val="single" w:sz="4" w:space="0" w:color="auto"/>
            </w:tcBorders>
          </w:tcPr>
          <w:p w14:paraId="0D6F24B5" w14:textId="77777777" w:rsidR="00870107" w:rsidRPr="00870107" w:rsidRDefault="00870107" w:rsidP="00870107">
            <w:pPr>
              <w:spacing w:line="276" w:lineRule="auto"/>
              <w:jc w:val="both"/>
              <w:rPr>
                <w:rFonts w:ascii="Calibri" w:hAnsi="Calibri" w:cs="Calibri"/>
                <w:sz w:val="22"/>
                <w:szCs w:val="22"/>
              </w:rPr>
            </w:pPr>
            <w:r w:rsidRPr="00870107">
              <w:rPr>
                <w:rFonts w:ascii="Calibri" w:hAnsi="Calibri" w:cs="Calibri"/>
                <w:sz w:val="22"/>
                <w:szCs w:val="22"/>
              </w:rPr>
              <w:t xml:space="preserve">Quality of Execution - Executing Agency </w:t>
            </w:r>
          </w:p>
        </w:tc>
        <w:tc>
          <w:tcPr>
            <w:tcW w:w="375" w:type="pct"/>
            <w:tcBorders>
              <w:bottom w:val="single" w:sz="4" w:space="0" w:color="auto"/>
            </w:tcBorders>
          </w:tcPr>
          <w:p w14:paraId="7BDFE85A" w14:textId="77777777" w:rsidR="00870107" w:rsidRPr="00870107" w:rsidRDefault="00870107" w:rsidP="00870107">
            <w:pPr>
              <w:spacing w:line="276" w:lineRule="auto"/>
              <w:jc w:val="both"/>
              <w:rPr>
                <w:rFonts w:ascii="Calibri" w:hAnsi="Calibri" w:cs="Calibri"/>
                <w:sz w:val="22"/>
                <w:szCs w:val="22"/>
              </w:rPr>
            </w:pPr>
          </w:p>
        </w:tc>
      </w:tr>
      <w:tr w:rsidR="00870107" w:rsidRPr="00870107" w14:paraId="130FA6B2" w14:textId="77777777" w:rsidTr="008701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87CDDA3" w14:textId="77777777" w:rsidR="00870107" w:rsidRPr="00870107" w:rsidRDefault="00870107" w:rsidP="00870107">
            <w:pPr>
              <w:spacing w:line="276" w:lineRule="auto"/>
              <w:jc w:val="both"/>
              <w:rPr>
                <w:rFonts w:ascii="Calibri" w:hAnsi="Calibri" w:cs="Calibri"/>
                <w:sz w:val="22"/>
                <w:szCs w:val="22"/>
              </w:rPr>
            </w:pPr>
            <w:r w:rsidRPr="00870107">
              <w:rPr>
                <w:rFonts w:ascii="Calibri" w:hAnsi="Calibri" w:cs="Calibri"/>
                <w:sz w:val="22"/>
                <w:szCs w:val="22"/>
              </w:rPr>
              <w:t>Overall quality of M&amp;E</w:t>
            </w:r>
          </w:p>
        </w:tc>
        <w:tc>
          <w:tcPr>
            <w:tcW w:w="375" w:type="pct"/>
            <w:tcBorders>
              <w:bottom w:val="single" w:sz="4" w:space="0" w:color="auto"/>
            </w:tcBorders>
          </w:tcPr>
          <w:p w14:paraId="394F6AAA" w14:textId="77777777" w:rsidR="00870107" w:rsidRPr="00870107" w:rsidRDefault="00870107" w:rsidP="00870107">
            <w:pPr>
              <w:spacing w:line="276" w:lineRule="auto"/>
              <w:jc w:val="both"/>
              <w:rPr>
                <w:rFonts w:ascii="Calibri" w:hAnsi="Calibri" w:cs="Calibri"/>
                <w:sz w:val="22"/>
                <w:szCs w:val="22"/>
              </w:rPr>
            </w:pPr>
          </w:p>
        </w:tc>
        <w:tc>
          <w:tcPr>
            <w:tcW w:w="2598" w:type="pct"/>
            <w:tcBorders>
              <w:bottom w:val="single" w:sz="4" w:space="0" w:color="auto"/>
            </w:tcBorders>
          </w:tcPr>
          <w:p w14:paraId="36BBDB4B" w14:textId="77777777" w:rsidR="00870107" w:rsidRPr="00870107" w:rsidRDefault="00870107" w:rsidP="00870107">
            <w:pPr>
              <w:spacing w:line="276" w:lineRule="auto"/>
              <w:jc w:val="both"/>
              <w:rPr>
                <w:rFonts w:ascii="Calibri" w:hAnsi="Calibri" w:cs="Calibri"/>
                <w:sz w:val="22"/>
                <w:szCs w:val="22"/>
              </w:rPr>
            </w:pPr>
            <w:r w:rsidRPr="00870107">
              <w:rPr>
                <w:rFonts w:ascii="Calibri" w:hAnsi="Calibri" w:cs="Calibri"/>
                <w:sz w:val="22"/>
                <w:szCs w:val="22"/>
              </w:rPr>
              <w:t>Overall quality of Implementation / Execution</w:t>
            </w:r>
          </w:p>
        </w:tc>
        <w:tc>
          <w:tcPr>
            <w:tcW w:w="375" w:type="pct"/>
            <w:tcBorders>
              <w:bottom w:val="single" w:sz="4" w:space="0" w:color="auto"/>
            </w:tcBorders>
          </w:tcPr>
          <w:p w14:paraId="5FD8966C" w14:textId="77777777" w:rsidR="00870107" w:rsidRPr="00870107" w:rsidRDefault="00870107" w:rsidP="00870107">
            <w:pPr>
              <w:spacing w:line="276" w:lineRule="auto"/>
              <w:jc w:val="both"/>
              <w:rPr>
                <w:rFonts w:ascii="Calibri" w:hAnsi="Calibri" w:cs="Calibri"/>
                <w:sz w:val="22"/>
                <w:szCs w:val="22"/>
              </w:rPr>
            </w:pPr>
          </w:p>
        </w:tc>
      </w:tr>
      <w:tr w:rsidR="00870107" w:rsidRPr="00870107" w14:paraId="646A402F" w14:textId="77777777" w:rsidTr="00870107">
        <w:tblPrEx>
          <w:shd w:val="clear" w:color="auto" w:fill="4F81BD"/>
        </w:tblPrEx>
        <w:tc>
          <w:tcPr>
            <w:tcW w:w="1652" w:type="pct"/>
            <w:shd w:val="clear" w:color="auto" w:fill="7F7F7F"/>
          </w:tcPr>
          <w:p w14:paraId="5A7ABEFF" w14:textId="77777777" w:rsidR="00870107" w:rsidRPr="00870107" w:rsidRDefault="00870107" w:rsidP="00870107">
            <w:pPr>
              <w:spacing w:line="276" w:lineRule="auto"/>
              <w:contextualSpacing/>
              <w:jc w:val="both"/>
              <w:rPr>
                <w:rFonts w:ascii="Calibri" w:hAnsi="Calibri" w:cs="Calibri"/>
                <w:b/>
                <w:bCs/>
                <w:color w:val="FFFFFF"/>
                <w:sz w:val="22"/>
                <w:szCs w:val="22"/>
              </w:rPr>
            </w:pPr>
            <w:r w:rsidRPr="00870107">
              <w:rPr>
                <w:rFonts w:ascii="Calibri" w:hAnsi="Calibri" w:cs="Calibri"/>
                <w:b/>
                <w:bCs/>
                <w:color w:val="FFFFFF"/>
                <w:sz w:val="22"/>
                <w:szCs w:val="22"/>
              </w:rPr>
              <w:t xml:space="preserve">3. Assessment of Outcomes </w:t>
            </w:r>
          </w:p>
        </w:tc>
        <w:tc>
          <w:tcPr>
            <w:tcW w:w="375" w:type="pct"/>
            <w:shd w:val="clear" w:color="auto" w:fill="7F7F7F"/>
          </w:tcPr>
          <w:p w14:paraId="31FE2FA7" w14:textId="77777777" w:rsidR="00870107" w:rsidRPr="00870107" w:rsidRDefault="00870107" w:rsidP="00870107">
            <w:pPr>
              <w:spacing w:line="276" w:lineRule="auto"/>
              <w:contextualSpacing/>
              <w:jc w:val="both"/>
              <w:rPr>
                <w:rFonts w:ascii="Calibri" w:hAnsi="Calibri" w:cs="Calibri"/>
                <w:b/>
                <w:bCs/>
                <w:color w:val="FFFFFF"/>
                <w:sz w:val="22"/>
                <w:szCs w:val="22"/>
              </w:rPr>
            </w:pPr>
            <w:r w:rsidRPr="00870107">
              <w:rPr>
                <w:rFonts w:ascii="Calibri" w:hAnsi="Calibri" w:cs="Calibri"/>
                <w:b/>
                <w:bCs/>
                <w:color w:val="FFFFFF"/>
                <w:sz w:val="22"/>
                <w:szCs w:val="22"/>
              </w:rPr>
              <w:t>rating</w:t>
            </w:r>
          </w:p>
        </w:tc>
        <w:tc>
          <w:tcPr>
            <w:tcW w:w="2598" w:type="pct"/>
            <w:shd w:val="clear" w:color="auto" w:fill="7F7F7F"/>
          </w:tcPr>
          <w:p w14:paraId="7F76EC89" w14:textId="77777777" w:rsidR="00870107" w:rsidRPr="00870107" w:rsidRDefault="00870107" w:rsidP="00870107">
            <w:pPr>
              <w:spacing w:line="276" w:lineRule="auto"/>
              <w:contextualSpacing/>
              <w:jc w:val="both"/>
              <w:rPr>
                <w:rFonts w:ascii="Calibri" w:hAnsi="Calibri" w:cs="Calibri"/>
                <w:b/>
                <w:bCs/>
                <w:color w:val="FFFFFF"/>
                <w:sz w:val="22"/>
                <w:szCs w:val="22"/>
              </w:rPr>
            </w:pPr>
            <w:r w:rsidRPr="00870107">
              <w:rPr>
                <w:rFonts w:ascii="Calibri" w:hAnsi="Calibri" w:cs="Calibri"/>
                <w:b/>
                <w:bCs/>
                <w:color w:val="FFFFFF"/>
                <w:sz w:val="22"/>
                <w:szCs w:val="22"/>
              </w:rPr>
              <w:t>4. Sustainability</w:t>
            </w:r>
          </w:p>
        </w:tc>
        <w:tc>
          <w:tcPr>
            <w:tcW w:w="375" w:type="pct"/>
            <w:shd w:val="clear" w:color="auto" w:fill="7F7F7F"/>
          </w:tcPr>
          <w:p w14:paraId="105D3FEE" w14:textId="77777777" w:rsidR="00870107" w:rsidRPr="00870107" w:rsidRDefault="00870107" w:rsidP="00870107">
            <w:pPr>
              <w:spacing w:line="276" w:lineRule="auto"/>
              <w:contextualSpacing/>
              <w:jc w:val="both"/>
              <w:rPr>
                <w:rFonts w:ascii="Calibri" w:hAnsi="Calibri" w:cs="Calibri"/>
                <w:b/>
                <w:bCs/>
                <w:color w:val="FFFFFF"/>
                <w:sz w:val="22"/>
                <w:szCs w:val="22"/>
              </w:rPr>
            </w:pPr>
            <w:r w:rsidRPr="00870107">
              <w:rPr>
                <w:rFonts w:ascii="Calibri" w:hAnsi="Calibri" w:cs="Calibri"/>
                <w:b/>
                <w:bCs/>
                <w:color w:val="FFFFFF"/>
                <w:sz w:val="22"/>
                <w:szCs w:val="22"/>
              </w:rPr>
              <w:t>rating</w:t>
            </w:r>
          </w:p>
        </w:tc>
      </w:tr>
      <w:tr w:rsidR="00870107" w:rsidRPr="00870107" w14:paraId="1A9175F2" w14:textId="77777777" w:rsidTr="008701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B2D4A27" w14:textId="77777777" w:rsidR="00870107" w:rsidRPr="00870107" w:rsidRDefault="00870107" w:rsidP="00870107">
            <w:pPr>
              <w:spacing w:line="276" w:lineRule="auto"/>
              <w:jc w:val="both"/>
              <w:rPr>
                <w:rFonts w:ascii="Calibri" w:hAnsi="Calibri" w:cs="Calibri"/>
                <w:sz w:val="22"/>
                <w:szCs w:val="22"/>
              </w:rPr>
            </w:pPr>
            <w:r w:rsidRPr="00870107">
              <w:rPr>
                <w:rFonts w:ascii="Calibri" w:hAnsi="Calibri" w:cs="Calibri"/>
                <w:sz w:val="22"/>
                <w:szCs w:val="22"/>
              </w:rPr>
              <w:t xml:space="preserve">Relevance </w:t>
            </w:r>
          </w:p>
        </w:tc>
        <w:tc>
          <w:tcPr>
            <w:tcW w:w="375" w:type="pct"/>
          </w:tcPr>
          <w:p w14:paraId="73829667" w14:textId="77777777" w:rsidR="00870107" w:rsidRPr="00870107" w:rsidRDefault="00870107" w:rsidP="00870107">
            <w:pPr>
              <w:spacing w:line="276" w:lineRule="auto"/>
              <w:jc w:val="both"/>
              <w:rPr>
                <w:rFonts w:ascii="Calibri" w:hAnsi="Calibri" w:cs="Calibri"/>
                <w:sz w:val="22"/>
                <w:szCs w:val="22"/>
              </w:rPr>
            </w:pPr>
          </w:p>
        </w:tc>
        <w:tc>
          <w:tcPr>
            <w:tcW w:w="2598" w:type="pct"/>
          </w:tcPr>
          <w:p w14:paraId="73D0DE42" w14:textId="77777777" w:rsidR="00870107" w:rsidRPr="00870107" w:rsidRDefault="00870107" w:rsidP="00870107">
            <w:pPr>
              <w:spacing w:line="276" w:lineRule="auto"/>
              <w:jc w:val="both"/>
              <w:rPr>
                <w:rFonts w:ascii="Calibri" w:hAnsi="Calibri" w:cs="Calibri"/>
                <w:sz w:val="22"/>
                <w:szCs w:val="22"/>
              </w:rPr>
            </w:pPr>
            <w:r w:rsidRPr="00870107">
              <w:rPr>
                <w:rFonts w:ascii="Calibri" w:hAnsi="Calibri" w:cs="Calibri"/>
                <w:sz w:val="22"/>
                <w:szCs w:val="22"/>
              </w:rPr>
              <w:t>Financial resources:</w:t>
            </w:r>
          </w:p>
        </w:tc>
        <w:tc>
          <w:tcPr>
            <w:tcW w:w="375" w:type="pct"/>
          </w:tcPr>
          <w:p w14:paraId="2EEB7919" w14:textId="77777777" w:rsidR="00870107" w:rsidRPr="00870107" w:rsidRDefault="00870107" w:rsidP="00870107">
            <w:pPr>
              <w:spacing w:line="276" w:lineRule="auto"/>
              <w:jc w:val="both"/>
              <w:rPr>
                <w:rFonts w:ascii="Calibri" w:hAnsi="Calibri" w:cs="Calibri"/>
                <w:sz w:val="22"/>
                <w:szCs w:val="22"/>
              </w:rPr>
            </w:pPr>
          </w:p>
        </w:tc>
      </w:tr>
      <w:tr w:rsidR="00870107" w:rsidRPr="00870107" w14:paraId="3CEA0681" w14:textId="77777777" w:rsidTr="008701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96691CA" w14:textId="77777777" w:rsidR="00870107" w:rsidRPr="00870107" w:rsidRDefault="00870107" w:rsidP="00870107">
            <w:pPr>
              <w:spacing w:line="276" w:lineRule="auto"/>
              <w:jc w:val="both"/>
              <w:rPr>
                <w:rFonts w:ascii="Calibri" w:hAnsi="Calibri" w:cs="Calibri"/>
                <w:sz w:val="22"/>
                <w:szCs w:val="22"/>
              </w:rPr>
            </w:pPr>
            <w:r w:rsidRPr="00870107">
              <w:rPr>
                <w:rFonts w:ascii="Calibri" w:hAnsi="Calibri" w:cs="Calibri"/>
                <w:sz w:val="22"/>
                <w:szCs w:val="22"/>
              </w:rPr>
              <w:t>Effectiveness</w:t>
            </w:r>
          </w:p>
        </w:tc>
        <w:tc>
          <w:tcPr>
            <w:tcW w:w="375" w:type="pct"/>
          </w:tcPr>
          <w:p w14:paraId="4EF3DA28" w14:textId="77777777" w:rsidR="00870107" w:rsidRPr="00870107" w:rsidRDefault="00870107" w:rsidP="00870107">
            <w:pPr>
              <w:spacing w:line="276" w:lineRule="auto"/>
              <w:jc w:val="both"/>
              <w:rPr>
                <w:rFonts w:ascii="Calibri" w:hAnsi="Calibri" w:cs="Calibri"/>
                <w:sz w:val="22"/>
                <w:szCs w:val="22"/>
              </w:rPr>
            </w:pPr>
          </w:p>
        </w:tc>
        <w:tc>
          <w:tcPr>
            <w:tcW w:w="2598" w:type="pct"/>
          </w:tcPr>
          <w:p w14:paraId="7C052052" w14:textId="77777777" w:rsidR="00870107" w:rsidRPr="00870107" w:rsidRDefault="00870107" w:rsidP="00870107">
            <w:pPr>
              <w:spacing w:line="276" w:lineRule="auto"/>
              <w:jc w:val="both"/>
              <w:rPr>
                <w:rFonts w:ascii="Calibri" w:hAnsi="Calibri" w:cs="Calibri"/>
                <w:sz w:val="22"/>
                <w:szCs w:val="22"/>
              </w:rPr>
            </w:pPr>
            <w:r w:rsidRPr="00870107">
              <w:rPr>
                <w:rFonts w:ascii="Calibri" w:hAnsi="Calibri" w:cs="Calibri"/>
                <w:sz w:val="22"/>
                <w:szCs w:val="22"/>
              </w:rPr>
              <w:t>Socio-political:</w:t>
            </w:r>
          </w:p>
        </w:tc>
        <w:tc>
          <w:tcPr>
            <w:tcW w:w="375" w:type="pct"/>
          </w:tcPr>
          <w:p w14:paraId="6BB5EA4A" w14:textId="77777777" w:rsidR="00870107" w:rsidRPr="00870107" w:rsidRDefault="00870107" w:rsidP="00870107">
            <w:pPr>
              <w:spacing w:line="276" w:lineRule="auto"/>
              <w:jc w:val="both"/>
              <w:rPr>
                <w:rFonts w:ascii="Calibri" w:hAnsi="Calibri" w:cs="Calibri"/>
                <w:sz w:val="22"/>
                <w:szCs w:val="22"/>
              </w:rPr>
            </w:pPr>
          </w:p>
        </w:tc>
      </w:tr>
      <w:tr w:rsidR="00870107" w:rsidRPr="00870107" w14:paraId="0F9230BA" w14:textId="77777777" w:rsidTr="008701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90852CF" w14:textId="77777777" w:rsidR="00870107" w:rsidRPr="00870107" w:rsidRDefault="00870107" w:rsidP="00870107">
            <w:pPr>
              <w:spacing w:line="276" w:lineRule="auto"/>
              <w:jc w:val="both"/>
              <w:rPr>
                <w:rFonts w:ascii="Calibri" w:hAnsi="Calibri" w:cs="Calibri"/>
                <w:sz w:val="22"/>
                <w:szCs w:val="22"/>
              </w:rPr>
            </w:pPr>
            <w:r w:rsidRPr="00870107">
              <w:rPr>
                <w:rFonts w:ascii="Calibri" w:hAnsi="Calibri" w:cs="Calibri"/>
                <w:sz w:val="22"/>
                <w:szCs w:val="22"/>
              </w:rPr>
              <w:t xml:space="preserve">Efficiency </w:t>
            </w:r>
          </w:p>
        </w:tc>
        <w:tc>
          <w:tcPr>
            <w:tcW w:w="375" w:type="pct"/>
          </w:tcPr>
          <w:p w14:paraId="4F5DC822" w14:textId="77777777" w:rsidR="00870107" w:rsidRPr="00870107" w:rsidRDefault="00870107" w:rsidP="00870107">
            <w:pPr>
              <w:spacing w:line="276" w:lineRule="auto"/>
              <w:jc w:val="both"/>
              <w:rPr>
                <w:rFonts w:ascii="Calibri" w:hAnsi="Calibri" w:cs="Calibri"/>
                <w:sz w:val="22"/>
                <w:szCs w:val="22"/>
              </w:rPr>
            </w:pPr>
          </w:p>
        </w:tc>
        <w:tc>
          <w:tcPr>
            <w:tcW w:w="2598" w:type="pct"/>
          </w:tcPr>
          <w:p w14:paraId="5BD3A0C8" w14:textId="77777777" w:rsidR="00870107" w:rsidRPr="00870107" w:rsidRDefault="00870107" w:rsidP="00870107">
            <w:pPr>
              <w:spacing w:line="276" w:lineRule="auto"/>
              <w:jc w:val="both"/>
              <w:rPr>
                <w:rFonts w:ascii="Calibri" w:hAnsi="Calibri" w:cs="Calibri"/>
                <w:sz w:val="22"/>
                <w:szCs w:val="22"/>
              </w:rPr>
            </w:pPr>
            <w:r w:rsidRPr="00870107">
              <w:rPr>
                <w:rFonts w:ascii="Calibri" w:hAnsi="Calibri" w:cs="Calibri"/>
                <w:sz w:val="22"/>
                <w:szCs w:val="22"/>
              </w:rPr>
              <w:t>Institutional framework and governance:</w:t>
            </w:r>
          </w:p>
        </w:tc>
        <w:tc>
          <w:tcPr>
            <w:tcW w:w="375" w:type="pct"/>
          </w:tcPr>
          <w:p w14:paraId="60CC1017" w14:textId="77777777" w:rsidR="00870107" w:rsidRPr="00870107" w:rsidRDefault="00870107" w:rsidP="00870107">
            <w:pPr>
              <w:spacing w:line="276" w:lineRule="auto"/>
              <w:jc w:val="both"/>
              <w:rPr>
                <w:rFonts w:ascii="Calibri" w:hAnsi="Calibri" w:cs="Calibri"/>
                <w:sz w:val="22"/>
                <w:szCs w:val="22"/>
              </w:rPr>
            </w:pPr>
          </w:p>
        </w:tc>
      </w:tr>
      <w:tr w:rsidR="00870107" w:rsidRPr="00870107" w14:paraId="5C0DAD6B" w14:textId="77777777" w:rsidTr="008701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6641866" w14:textId="77777777" w:rsidR="00870107" w:rsidRPr="00870107" w:rsidRDefault="00870107" w:rsidP="00254C73">
            <w:pPr>
              <w:spacing w:line="276" w:lineRule="auto"/>
              <w:rPr>
                <w:rFonts w:ascii="Calibri" w:hAnsi="Calibri" w:cs="Calibri"/>
                <w:sz w:val="22"/>
                <w:szCs w:val="22"/>
              </w:rPr>
            </w:pPr>
            <w:r w:rsidRPr="00870107">
              <w:rPr>
                <w:rFonts w:ascii="Calibri" w:hAnsi="Calibri" w:cs="Calibri"/>
                <w:sz w:val="22"/>
                <w:szCs w:val="22"/>
              </w:rPr>
              <w:t>Overall Project Outcome Rating</w:t>
            </w:r>
          </w:p>
        </w:tc>
        <w:tc>
          <w:tcPr>
            <w:tcW w:w="375" w:type="pct"/>
          </w:tcPr>
          <w:p w14:paraId="7908F02C" w14:textId="77777777" w:rsidR="00870107" w:rsidRPr="00870107" w:rsidRDefault="00870107" w:rsidP="00870107">
            <w:pPr>
              <w:spacing w:line="276" w:lineRule="auto"/>
              <w:jc w:val="both"/>
              <w:rPr>
                <w:rFonts w:ascii="Calibri" w:hAnsi="Calibri" w:cs="Calibri"/>
                <w:sz w:val="22"/>
                <w:szCs w:val="22"/>
              </w:rPr>
            </w:pPr>
          </w:p>
        </w:tc>
        <w:tc>
          <w:tcPr>
            <w:tcW w:w="2598" w:type="pct"/>
          </w:tcPr>
          <w:p w14:paraId="66F2B035" w14:textId="77777777" w:rsidR="00870107" w:rsidRPr="00870107" w:rsidRDefault="00870107" w:rsidP="00870107">
            <w:pPr>
              <w:spacing w:line="276" w:lineRule="auto"/>
              <w:jc w:val="both"/>
              <w:rPr>
                <w:rFonts w:ascii="Calibri" w:hAnsi="Calibri" w:cs="Calibri"/>
                <w:sz w:val="22"/>
                <w:szCs w:val="22"/>
              </w:rPr>
            </w:pPr>
            <w:r w:rsidRPr="00870107">
              <w:rPr>
                <w:rFonts w:ascii="Calibri" w:hAnsi="Calibri" w:cs="Calibri"/>
                <w:sz w:val="22"/>
                <w:szCs w:val="22"/>
              </w:rPr>
              <w:t>Environmental:</w:t>
            </w:r>
          </w:p>
        </w:tc>
        <w:tc>
          <w:tcPr>
            <w:tcW w:w="375" w:type="pct"/>
          </w:tcPr>
          <w:p w14:paraId="075ED493" w14:textId="77777777" w:rsidR="00870107" w:rsidRPr="00870107" w:rsidRDefault="00870107" w:rsidP="00870107">
            <w:pPr>
              <w:spacing w:line="276" w:lineRule="auto"/>
              <w:jc w:val="both"/>
              <w:rPr>
                <w:rFonts w:ascii="Calibri" w:hAnsi="Calibri" w:cs="Calibri"/>
                <w:sz w:val="22"/>
                <w:szCs w:val="22"/>
              </w:rPr>
            </w:pPr>
          </w:p>
        </w:tc>
      </w:tr>
      <w:tr w:rsidR="00870107" w:rsidRPr="00870107" w14:paraId="271E021B" w14:textId="77777777" w:rsidTr="008701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3C2CD8C" w14:textId="77777777" w:rsidR="00870107" w:rsidRPr="00870107" w:rsidRDefault="00870107" w:rsidP="00870107">
            <w:pPr>
              <w:spacing w:line="276" w:lineRule="auto"/>
              <w:jc w:val="both"/>
              <w:rPr>
                <w:rFonts w:ascii="Calibri" w:hAnsi="Calibri" w:cs="Calibri"/>
                <w:sz w:val="22"/>
                <w:szCs w:val="22"/>
              </w:rPr>
            </w:pPr>
          </w:p>
        </w:tc>
        <w:tc>
          <w:tcPr>
            <w:tcW w:w="375" w:type="pct"/>
          </w:tcPr>
          <w:p w14:paraId="33542803" w14:textId="77777777" w:rsidR="00870107" w:rsidRPr="00870107" w:rsidRDefault="00870107" w:rsidP="00870107">
            <w:pPr>
              <w:spacing w:line="276" w:lineRule="auto"/>
              <w:jc w:val="both"/>
              <w:rPr>
                <w:rFonts w:ascii="Calibri" w:hAnsi="Calibri" w:cs="Calibri"/>
                <w:sz w:val="22"/>
                <w:szCs w:val="22"/>
              </w:rPr>
            </w:pPr>
          </w:p>
        </w:tc>
        <w:tc>
          <w:tcPr>
            <w:tcW w:w="2598" w:type="pct"/>
          </w:tcPr>
          <w:p w14:paraId="3E8FBEC0" w14:textId="77777777" w:rsidR="00870107" w:rsidRPr="00870107" w:rsidRDefault="00870107" w:rsidP="00870107">
            <w:pPr>
              <w:spacing w:line="276" w:lineRule="auto"/>
              <w:jc w:val="both"/>
              <w:rPr>
                <w:rFonts w:ascii="Calibri" w:hAnsi="Calibri" w:cs="Calibri"/>
                <w:sz w:val="22"/>
                <w:szCs w:val="22"/>
              </w:rPr>
            </w:pPr>
            <w:r w:rsidRPr="00870107">
              <w:rPr>
                <w:rFonts w:ascii="Calibri" w:hAnsi="Calibri" w:cs="Calibri"/>
                <w:sz w:val="22"/>
                <w:szCs w:val="22"/>
              </w:rPr>
              <w:t>Overall likelihood of sustainability:</w:t>
            </w:r>
          </w:p>
        </w:tc>
        <w:tc>
          <w:tcPr>
            <w:tcW w:w="375" w:type="pct"/>
          </w:tcPr>
          <w:p w14:paraId="2B95A66A" w14:textId="77777777" w:rsidR="00870107" w:rsidRPr="00870107" w:rsidRDefault="00870107" w:rsidP="00870107">
            <w:pPr>
              <w:spacing w:line="276" w:lineRule="auto"/>
              <w:jc w:val="both"/>
              <w:rPr>
                <w:rFonts w:ascii="Calibri" w:hAnsi="Calibri" w:cs="Calibri"/>
                <w:sz w:val="22"/>
                <w:szCs w:val="22"/>
              </w:rPr>
            </w:pPr>
          </w:p>
        </w:tc>
      </w:tr>
    </w:tbl>
    <w:p w14:paraId="4543983B" w14:textId="77777777" w:rsidR="009B0ECD" w:rsidRPr="00C3796B" w:rsidRDefault="009B0ECD" w:rsidP="009B0ECD">
      <w:pPr>
        <w:pStyle w:val="Heading51"/>
        <w:jc w:val="both"/>
        <w:rPr>
          <w:rFonts w:ascii="Calibri" w:hAnsi="Calibri" w:cs="Calibri"/>
        </w:rPr>
      </w:pPr>
      <w:bookmarkStart w:id="4" w:name="_Toc321341552"/>
      <w:bookmarkStart w:id="5" w:name="_Toc277677977"/>
      <w:bookmarkStart w:id="6" w:name="_Toc299122831"/>
      <w:bookmarkStart w:id="7" w:name="_Toc299122853"/>
      <w:bookmarkStart w:id="8" w:name="_Toc299122832"/>
      <w:bookmarkStart w:id="9" w:name="_Toc299122854"/>
      <w:bookmarkStart w:id="10" w:name="_Toc299126619"/>
      <w:bookmarkEnd w:id="3"/>
      <w:r w:rsidRPr="00C3796B">
        <w:rPr>
          <w:rFonts w:ascii="Calibri" w:hAnsi="Calibri" w:cs="Calibri"/>
        </w:rPr>
        <w:t>Project finance / cofinance</w:t>
      </w:r>
      <w:bookmarkEnd w:id="4"/>
    </w:p>
    <w:p w14:paraId="4D33E1C8" w14:textId="77777777" w:rsidR="009B0ECD" w:rsidRPr="009B0ECD" w:rsidRDefault="009B0ECD" w:rsidP="009B0ECD">
      <w:pPr>
        <w:spacing w:before="200" w:line="276" w:lineRule="auto"/>
        <w:jc w:val="both"/>
        <w:rPr>
          <w:rFonts w:ascii="Calibri" w:hAnsi="Calibri" w:cs="Calibri"/>
          <w:sz w:val="22"/>
          <w:szCs w:val="22"/>
          <w:lang w:val="en-GB"/>
        </w:rPr>
      </w:pPr>
      <w:r w:rsidRPr="00E103A8">
        <w:rPr>
          <w:rFonts w:ascii="Calibri" w:hAnsi="Calibri" w:cs="Calibri"/>
          <w:sz w:val="22"/>
          <w:szCs w:val="22"/>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w:t>
      </w:r>
      <w:proofErr w:type="gramStart"/>
      <w:r w:rsidRPr="00E103A8">
        <w:rPr>
          <w:rFonts w:ascii="Calibri" w:hAnsi="Calibri" w:cs="Calibri"/>
          <w:sz w:val="22"/>
          <w:szCs w:val="22"/>
          <w:lang w:val="en-GB"/>
        </w:rPr>
        <w:t>in order to</w:t>
      </w:r>
      <w:proofErr w:type="gramEnd"/>
      <w:r w:rsidRPr="00E103A8">
        <w:rPr>
          <w:rFonts w:ascii="Calibri" w:hAnsi="Calibri" w:cs="Calibri"/>
          <w:sz w:val="22"/>
          <w:szCs w:val="22"/>
          <w:lang w:val="en-GB"/>
        </w:rPr>
        <w:t xml:space="preserve"> complete the co-financing table below, which will be included in the terminal evaluation report.</w:t>
      </w:r>
      <w:r w:rsidRPr="009B0ECD">
        <w:rPr>
          <w:rFonts w:ascii="Calibri" w:hAnsi="Calibri" w:cs="Calibri"/>
          <w:sz w:val="22"/>
          <w:szCs w:val="22"/>
          <w:lang w:val="en-GB"/>
        </w:rPr>
        <w:t xml:space="preserve">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9B0ECD" w:rsidRPr="009B0ECD" w14:paraId="70F1EF34" w14:textId="77777777" w:rsidTr="00E83A02">
        <w:tc>
          <w:tcPr>
            <w:tcW w:w="2088" w:type="dxa"/>
            <w:vMerge w:val="restart"/>
          </w:tcPr>
          <w:p w14:paraId="5A698108" w14:textId="77777777" w:rsidR="009B0ECD" w:rsidRPr="00E103A8" w:rsidRDefault="009B0ECD" w:rsidP="009B0ECD">
            <w:pPr>
              <w:spacing w:line="276" w:lineRule="auto"/>
              <w:jc w:val="both"/>
              <w:rPr>
                <w:rFonts w:ascii="Calibri" w:hAnsi="Calibri" w:cs="Calibri"/>
                <w:sz w:val="22"/>
                <w:szCs w:val="22"/>
              </w:rPr>
            </w:pPr>
            <w:r w:rsidRPr="00E103A8">
              <w:rPr>
                <w:rFonts w:ascii="Calibri" w:hAnsi="Calibri" w:cs="Calibri"/>
                <w:sz w:val="22"/>
                <w:szCs w:val="22"/>
              </w:rPr>
              <w:t>Co-financing</w:t>
            </w:r>
          </w:p>
          <w:p w14:paraId="1C8805C5" w14:textId="77777777" w:rsidR="009B0ECD" w:rsidRPr="00E103A8" w:rsidRDefault="009B0ECD" w:rsidP="009B0ECD">
            <w:pPr>
              <w:spacing w:line="276" w:lineRule="auto"/>
              <w:jc w:val="both"/>
              <w:rPr>
                <w:rFonts w:ascii="Calibri" w:hAnsi="Calibri" w:cs="Calibri"/>
                <w:sz w:val="22"/>
                <w:szCs w:val="22"/>
              </w:rPr>
            </w:pPr>
            <w:r w:rsidRPr="00E103A8">
              <w:rPr>
                <w:rFonts w:ascii="Calibri" w:hAnsi="Calibri" w:cs="Calibri"/>
                <w:sz w:val="22"/>
                <w:szCs w:val="22"/>
              </w:rPr>
              <w:t>(type/source)</w:t>
            </w:r>
          </w:p>
        </w:tc>
        <w:tc>
          <w:tcPr>
            <w:tcW w:w="1980" w:type="dxa"/>
            <w:gridSpan w:val="2"/>
          </w:tcPr>
          <w:p w14:paraId="295225B1" w14:textId="77777777" w:rsidR="009B0ECD" w:rsidRPr="009B0ECD" w:rsidRDefault="009B0ECD" w:rsidP="009B0ECD">
            <w:pPr>
              <w:spacing w:line="276" w:lineRule="auto"/>
              <w:jc w:val="both"/>
              <w:rPr>
                <w:rFonts w:ascii="Calibri" w:hAnsi="Calibri" w:cs="Calibri"/>
                <w:sz w:val="22"/>
                <w:szCs w:val="22"/>
              </w:rPr>
            </w:pPr>
            <w:r w:rsidRPr="009B0ECD">
              <w:rPr>
                <w:rFonts w:ascii="Calibri" w:hAnsi="Calibri" w:cs="Calibri"/>
                <w:sz w:val="22"/>
                <w:szCs w:val="22"/>
              </w:rPr>
              <w:t>UNDP own financing (mill. US$)</w:t>
            </w:r>
          </w:p>
        </w:tc>
        <w:tc>
          <w:tcPr>
            <w:tcW w:w="2160" w:type="dxa"/>
            <w:gridSpan w:val="2"/>
          </w:tcPr>
          <w:p w14:paraId="4F7CC9F2" w14:textId="77777777" w:rsidR="009B0ECD" w:rsidRPr="009B0ECD" w:rsidRDefault="009B0ECD" w:rsidP="009B0ECD">
            <w:pPr>
              <w:spacing w:line="276" w:lineRule="auto"/>
              <w:jc w:val="both"/>
              <w:rPr>
                <w:rFonts w:ascii="Calibri" w:hAnsi="Calibri" w:cs="Calibri"/>
                <w:sz w:val="22"/>
                <w:szCs w:val="22"/>
              </w:rPr>
            </w:pPr>
            <w:r w:rsidRPr="009B0ECD">
              <w:rPr>
                <w:rFonts w:ascii="Calibri" w:hAnsi="Calibri" w:cs="Calibri"/>
                <w:sz w:val="22"/>
                <w:szCs w:val="22"/>
              </w:rPr>
              <w:t>Government</w:t>
            </w:r>
          </w:p>
          <w:p w14:paraId="015C302B" w14:textId="77777777" w:rsidR="009B0ECD" w:rsidRPr="009B0ECD" w:rsidRDefault="009B0ECD" w:rsidP="009B0ECD">
            <w:pPr>
              <w:spacing w:line="276" w:lineRule="auto"/>
              <w:jc w:val="both"/>
              <w:rPr>
                <w:rFonts w:ascii="Calibri" w:hAnsi="Calibri" w:cs="Calibri"/>
                <w:sz w:val="22"/>
                <w:szCs w:val="22"/>
              </w:rPr>
            </w:pPr>
            <w:r w:rsidRPr="009B0ECD">
              <w:rPr>
                <w:rFonts w:ascii="Calibri" w:hAnsi="Calibri" w:cs="Calibri"/>
                <w:sz w:val="22"/>
                <w:szCs w:val="22"/>
              </w:rPr>
              <w:t>(mill. US$)</w:t>
            </w:r>
          </w:p>
        </w:tc>
        <w:tc>
          <w:tcPr>
            <w:tcW w:w="2070" w:type="dxa"/>
            <w:gridSpan w:val="2"/>
          </w:tcPr>
          <w:p w14:paraId="48B0A0A3" w14:textId="77777777" w:rsidR="009B0ECD" w:rsidRPr="009B0ECD" w:rsidRDefault="009B0ECD" w:rsidP="009B0ECD">
            <w:pPr>
              <w:spacing w:line="276" w:lineRule="auto"/>
              <w:jc w:val="both"/>
              <w:rPr>
                <w:rFonts w:ascii="Calibri" w:hAnsi="Calibri" w:cs="Calibri"/>
                <w:sz w:val="22"/>
                <w:szCs w:val="22"/>
              </w:rPr>
            </w:pPr>
            <w:r w:rsidRPr="009B0ECD">
              <w:rPr>
                <w:rFonts w:ascii="Calibri" w:hAnsi="Calibri" w:cs="Calibri"/>
                <w:sz w:val="22"/>
                <w:szCs w:val="22"/>
              </w:rPr>
              <w:t>Partner Agency</w:t>
            </w:r>
          </w:p>
          <w:p w14:paraId="3B0F5DD7" w14:textId="77777777" w:rsidR="009B0ECD" w:rsidRPr="009B0ECD" w:rsidRDefault="009B0ECD" w:rsidP="009B0ECD">
            <w:pPr>
              <w:spacing w:line="276" w:lineRule="auto"/>
              <w:jc w:val="both"/>
              <w:rPr>
                <w:rFonts w:ascii="Calibri" w:hAnsi="Calibri" w:cs="Calibri"/>
                <w:sz w:val="22"/>
                <w:szCs w:val="22"/>
              </w:rPr>
            </w:pPr>
            <w:r w:rsidRPr="009B0ECD">
              <w:rPr>
                <w:rFonts w:ascii="Calibri" w:hAnsi="Calibri" w:cs="Calibri"/>
                <w:sz w:val="22"/>
                <w:szCs w:val="22"/>
              </w:rPr>
              <w:t>(mill. US$)</w:t>
            </w:r>
          </w:p>
        </w:tc>
        <w:tc>
          <w:tcPr>
            <w:tcW w:w="2250" w:type="dxa"/>
            <w:gridSpan w:val="2"/>
          </w:tcPr>
          <w:p w14:paraId="578FD121" w14:textId="77777777" w:rsidR="009B0ECD" w:rsidRPr="009B0ECD" w:rsidRDefault="009B0ECD" w:rsidP="009B0ECD">
            <w:pPr>
              <w:spacing w:line="276" w:lineRule="auto"/>
              <w:jc w:val="both"/>
              <w:rPr>
                <w:rFonts w:ascii="Calibri" w:hAnsi="Calibri" w:cs="Calibri"/>
                <w:sz w:val="22"/>
                <w:szCs w:val="22"/>
              </w:rPr>
            </w:pPr>
            <w:r w:rsidRPr="009B0ECD">
              <w:rPr>
                <w:rFonts w:ascii="Calibri" w:hAnsi="Calibri" w:cs="Calibri"/>
                <w:sz w:val="22"/>
                <w:szCs w:val="22"/>
              </w:rPr>
              <w:t>Total</w:t>
            </w:r>
          </w:p>
          <w:p w14:paraId="4356B887" w14:textId="77777777" w:rsidR="009B0ECD" w:rsidRPr="009B0ECD" w:rsidRDefault="009B0ECD" w:rsidP="009B0ECD">
            <w:pPr>
              <w:spacing w:line="276" w:lineRule="auto"/>
              <w:jc w:val="both"/>
              <w:rPr>
                <w:rFonts w:ascii="Calibri" w:hAnsi="Calibri" w:cs="Calibri"/>
                <w:sz w:val="22"/>
                <w:szCs w:val="22"/>
              </w:rPr>
            </w:pPr>
            <w:r w:rsidRPr="009B0ECD">
              <w:rPr>
                <w:rFonts w:ascii="Calibri" w:hAnsi="Calibri" w:cs="Calibri"/>
                <w:sz w:val="22"/>
                <w:szCs w:val="22"/>
              </w:rPr>
              <w:t>(mill. US$)</w:t>
            </w:r>
          </w:p>
        </w:tc>
      </w:tr>
      <w:tr w:rsidR="009B0ECD" w:rsidRPr="009B0ECD" w14:paraId="5F7CA685" w14:textId="77777777" w:rsidTr="00E83A02">
        <w:trPr>
          <w:trHeight w:val="143"/>
        </w:trPr>
        <w:tc>
          <w:tcPr>
            <w:tcW w:w="2088" w:type="dxa"/>
            <w:vMerge/>
          </w:tcPr>
          <w:p w14:paraId="0C7287C5" w14:textId="77777777" w:rsidR="009B0ECD" w:rsidRPr="009B0ECD" w:rsidRDefault="009B0ECD" w:rsidP="009B0ECD">
            <w:pPr>
              <w:spacing w:line="276" w:lineRule="auto"/>
              <w:jc w:val="both"/>
              <w:rPr>
                <w:rFonts w:ascii="Calibri" w:hAnsi="Calibri" w:cs="Calibri"/>
                <w:sz w:val="22"/>
                <w:szCs w:val="22"/>
              </w:rPr>
            </w:pPr>
          </w:p>
        </w:tc>
        <w:tc>
          <w:tcPr>
            <w:tcW w:w="900" w:type="dxa"/>
          </w:tcPr>
          <w:p w14:paraId="20CF3702" w14:textId="77777777" w:rsidR="009B0ECD" w:rsidRPr="009B0ECD" w:rsidRDefault="009B0ECD" w:rsidP="009B0ECD">
            <w:pPr>
              <w:spacing w:line="276" w:lineRule="auto"/>
              <w:jc w:val="both"/>
              <w:rPr>
                <w:rFonts w:ascii="Calibri" w:hAnsi="Calibri" w:cs="Calibri"/>
                <w:sz w:val="22"/>
                <w:szCs w:val="22"/>
              </w:rPr>
            </w:pPr>
            <w:r w:rsidRPr="009B0ECD">
              <w:rPr>
                <w:rFonts w:ascii="Calibri" w:hAnsi="Calibri" w:cs="Calibri"/>
                <w:sz w:val="22"/>
                <w:szCs w:val="22"/>
              </w:rPr>
              <w:t>Planned</w:t>
            </w:r>
          </w:p>
        </w:tc>
        <w:tc>
          <w:tcPr>
            <w:tcW w:w="1080" w:type="dxa"/>
          </w:tcPr>
          <w:p w14:paraId="487E022C" w14:textId="77777777" w:rsidR="009B0ECD" w:rsidRPr="009B0ECD" w:rsidRDefault="009B0ECD" w:rsidP="009B0ECD">
            <w:pPr>
              <w:spacing w:line="276" w:lineRule="auto"/>
              <w:jc w:val="both"/>
              <w:rPr>
                <w:rFonts w:ascii="Calibri" w:hAnsi="Calibri" w:cs="Calibri"/>
                <w:sz w:val="22"/>
                <w:szCs w:val="22"/>
              </w:rPr>
            </w:pPr>
            <w:r w:rsidRPr="009B0ECD">
              <w:rPr>
                <w:rFonts w:ascii="Calibri" w:hAnsi="Calibri" w:cs="Calibri"/>
                <w:sz w:val="22"/>
                <w:szCs w:val="22"/>
              </w:rPr>
              <w:t xml:space="preserve">Actual </w:t>
            </w:r>
          </w:p>
        </w:tc>
        <w:tc>
          <w:tcPr>
            <w:tcW w:w="1080" w:type="dxa"/>
          </w:tcPr>
          <w:p w14:paraId="25261F8A" w14:textId="77777777" w:rsidR="009B0ECD" w:rsidRPr="009B0ECD" w:rsidRDefault="009B0ECD" w:rsidP="009B0ECD">
            <w:pPr>
              <w:spacing w:line="276" w:lineRule="auto"/>
              <w:jc w:val="both"/>
              <w:rPr>
                <w:rFonts w:ascii="Calibri" w:hAnsi="Calibri" w:cs="Calibri"/>
                <w:sz w:val="22"/>
                <w:szCs w:val="22"/>
              </w:rPr>
            </w:pPr>
            <w:r w:rsidRPr="009B0ECD">
              <w:rPr>
                <w:rFonts w:ascii="Calibri" w:hAnsi="Calibri" w:cs="Calibri"/>
                <w:sz w:val="22"/>
                <w:szCs w:val="22"/>
              </w:rPr>
              <w:t>Planned</w:t>
            </w:r>
          </w:p>
        </w:tc>
        <w:tc>
          <w:tcPr>
            <w:tcW w:w="1080" w:type="dxa"/>
          </w:tcPr>
          <w:p w14:paraId="4294A489" w14:textId="77777777" w:rsidR="009B0ECD" w:rsidRPr="009B0ECD" w:rsidRDefault="009B0ECD" w:rsidP="009B0ECD">
            <w:pPr>
              <w:spacing w:line="276" w:lineRule="auto"/>
              <w:jc w:val="both"/>
              <w:rPr>
                <w:rFonts w:ascii="Calibri" w:hAnsi="Calibri" w:cs="Calibri"/>
                <w:sz w:val="22"/>
                <w:szCs w:val="22"/>
              </w:rPr>
            </w:pPr>
            <w:r w:rsidRPr="009B0ECD">
              <w:rPr>
                <w:rFonts w:ascii="Calibri" w:hAnsi="Calibri" w:cs="Calibri"/>
                <w:sz w:val="22"/>
                <w:szCs w:val="22"/>
              </w:rPr>
              <w:t>Actual</w:t>
            </w:r>
          </w:p>
        </w:tc>
        <w:tc>
          <w:tcPr>
            <w:tcW w:w="1080" w:type="dxa"/>
          </w:tcPr>
          <w:p w14:paraId="5B78E679" w14:textId="77777777" w:rsidR="009B0ECD" w:rsidRPr="009B0ECD" w:rsidRDefault="009B0ECD" w:rsidP="009B0ECD">
            <w:pPr>
              <w:spacing w:line="276" w:lineRule="auto"/>
              <w:jc w:val="both"/>
              <w:rPr>
                <w:rFonts w:ascii="Calibri" w:hAnsi="Calibri" w:cs="Calibri"/>
                <w:sz w:val="22"/>
                <w:szCs w:val="22"/>
              </w:rPr>
            </w:pPr>
            <w:r w:rsidRPr="009B0ECD">
              <w:rPr>
                <w:rFonts w:ascii="Calibri" w:hAnsi="Calibri" w:cs="Calibri"/>
                <w:sz w:val="22"/>
                <w:szCs w:val="22"/>
              </w:rPr>
              <w:t>Planned</w:t>
            </w:r>
          </w:p>
        </w:tc>
        <w:tc>
          <w:tcPr>
            <w:tcW w:w="990" w:type="dxa"/>
          </w:tcPr>
          <w:p w14:paraId="482E8D78" w14:textId="77777777" w:rsidR="009B0ECD" w:rsidRPr="009B0ECD" w:rsidRDefault="009B0ECD" w:rsidP="009B0ECD">
            <w:pPr>
              <w:spacing w:line="276" w:lineRule="auto"/>
              <w:jc w:val="both"/>
              <w:rPr>
                <w:rFonts w:ascii="Calibri" w:hAnsi="Calibri" w:cs="Calibri"/>
                <w:sz w:val="22"/>
                <w:szCs w:val="22"/>
              </w:rPr>
            </w:pPr>
            <w:r w:rsidRPr="009B0ECD">
              <w:rPr>
                <w:rFonts w:ascii="Calibri" w:hAnsi="Calibri" w:cs="Calibri"/>
                <w:sz w:val="22"/>
                <w:szCs w:val="22"/>
              </w:rPr>
              <w:t>Actual</w:t>
            </w:r>
          </w:p>
        </w:tc>
        <w:tc>
          <w:tcPr>
            <w:tcW w:w="1170" w:type="dxa"/>
          </w:tcPr>
          <w:p w14:paraId="3CF60272" w14:textId="77777777" w:rsidR="009B0ECD" w:rsidRPr="009B0ECD" w:rsidRDefault="009B0ECD" w:rsidP="009B0ECD">
            <w:pPr>
              <w:spacing w:line="276" w:lineRule="auto"/>
              <w:jc w:val="both"/>
              <w:rPr>
                <w:rFonts w:ascii="Calibri" w:hAnsi="Calibri" w:cs="Calibri"/>
                <w:sz w:val="22"/>
                <w:szCs w:val="22"/>
              </w:rPr>
            </w:pPr>
            <w:r w:rsidRPr="009B0ECD">
              <w:rPr>
                <w:rFonts w:ascii="Calibri" w:hAnsi="Calibri" w:cs="Calibri"/>
                <w:sz w:val="22"/>
                <w:szCs w:val="22"/>
              </w:rPr>
              <w:t>Actual</w:t>
            </w:r>
          </w:p>
        </w:tc>
        <w:tc>
          <w:tcPr>
            <w:tcW w:w="1080" w:type="dxa"/>
          </w:tcPr>
          <w:p w14:paraId="44C89EB0" w14:textId="77777777" w:rsidR="009B0ECD" w:rsidRPr="009B0ECD" w:rsidRDefault="009B0ECD" w:rsidP="009B0ECD">
            <w:pPr>
              <w:spacing w:line="276" w:lineRule="auto"/>
              <w:jc w:val="both"/>
              <w:rPr>
                <w:rFonts w:ascii="Calibri" w:hAnsi="Calibri" w:cs="Calibri"/>
                <w:sz w:val="22"/>
                <w:szCs w:val="22"/>
              </w:rPr>
            </w:pPr>
            <w:r w:rsidRPr="009B0ECD">
              <w:rPr>
                <w:rFonts w:ascii="Calibri" w:hAnsi="Calibri" w:cs="Calibri"/>
                <w:sz w:val="22"/>
                <w:szCs w:val="22"/>
              </w:rPr>
              <w:t>Actual</w:t>
            </w:r>
          </w:p>
        </w:tc>
      </w:tr>
      <w:tr w:rsidR="009B0ECD" w:rsidRPr="009B0ECD" w14:paraId="39A00303" w14:textId="77777777" w:rsidTr="00E83A02">
        <w:tc>
          <w:tcPr>
            <w:tcW w:w="2088" w:type="dxa"/>
          </w:tcPr>
          <w:p w14:paraId="4C0D1B53" w14:textId="77777777" w:rsidR="009B0ECD" w:rsidRPr="009B0ECD" w:rsidRDefault="009B0ECD" w:rsidP="009B0ECD">
            <w:pPr>
              <w:spacing w:line="276" w:lineRule="auto"/>
              <w:jc w:val="both"/>
              <w:rPr>
                <w:rFonts w:ascii="Calibri" w:hAnsi="Calibri" w:cs="Calibri"/>
                <w:sz w:val="22"/>
                <w:szCs w:val="22"/>
              </w:rPr>
            </w:pPr>
            <w:r w:rsidRPr="009B0ECD">
              <w:rPr>
                <w:rFonts w:ascii="Calibri" w:hAnsi="Calibri" w:cs="Calibri"/>
                <w:sz w:val="22"/>
                <w:szCs w:val="22"/>
              </w:rPr>
              <w:t xml:space="preserve">Grants </w:t>
            </w:r>
          </w:p>
        </w:tc>
        <w:tc>
          <w:tcPr>
            <w:tcW w:w="900" w:type="dxa"/>
          </w:tcPr>
          <w:p w14:paraId="2DDE2548" w14:textId="77777777" w:rsidR="009B0ECD" w:rsidRPr="009B0ECD" w:rsidRDefault="009B0ECD" w:rsidP="009B0ECD">
            <w:pPr>
              <w:spacing w:line="276" w:lineRule="auto"/>
              <w:jc w:val="both"/>
              <w:rPr>
                <w:rFonts w:ascii="Calibri" w:hAnsi="Calibri" w:cs="Calibri"/>
                <w:sz w:val="22"/>
                <w:szCs w:val="22"/>
              </w:rPr>
            </w:pPr>
          </w:p>
        </w:tc>
        <w:tc>
          <w:tcPr>
            <w:tcW w:w="1080" w:type="dxa"/>
          </w:tcPr>
          <w:p w14:paraId="3E4904BC" w14:textId="77777777" w:rsidR="009B0ECD" w:rsidRPr="009B0ECD" w:rsidRDefault="009B0ECD" w:rsidP="009B0ECD">
            <w:pPr>
              <w:spacing w:line="276" w:lineRule="auto"/>
              <w:jc w:val="both"/>
              <w:rPr>
                <w:rFonts w:ascii="Calibri" w:hAnsi="Calibri" w:cs="Calibri"/>
                <w:sz w:val="22"/>
                <w:szCs w:val="22"/>
              </w:rPr>
            </w:pPr>
          </w:p>
        </w:tc>
        <w:tc>
          <w:tcPr>
            <w:tcW w:w="1080" w:type="dxa"/>
          </w:tcPr>
          <w:p w14:paraId="12478860" w14:textId="77777777" w:rsidR="009B0ECD" w:rsidRPr="009B0ECD" w:rsidRDefault="009B0ECD" w:rsidP="009B0ECD">
            <w:pPr>
              <w:spacing w:line="276" w:lineRule="auto"/>
              <w:jc w:val="both"/>
              <w:rPr>
                <w:rFonts w:ascii="Calibri" w:hAnsi="Calibri" w:cs="Calibri"/>
                <w:sz w:val="22"/>
                <w:szCs w:val="22"/>
              </w:rPr>
            </w:pPr>
          </w:p>
        </w:tc>
        <w:tc>
          <w:tcPr>
            <w:tcW w:w="1080" w:type="dxa"/>
          </w:tcPr>
          <w:p w14:paraId="5D4789D0" w14:textId="77777777" w:rsidR="009B0ECD" w:rsidRPr="009B0ECD" w:rsidRDefault="009B0ECD" w:rsidP="009B0ECD">
            <w:pPr>
              <w:spacing w:line="276" w:lineRule="auto"/>
              <w:jc w:val="both"/>
              <w:rPr>
                <w:rFonts w:ascii="Calibri" w:hAnsi="Calibri" w:cs="Calibri"/>
                <w:sz w:val="22"/>
                <w:szCs w:val="22"/>
              </w:rPr>
            </w:pPr>
          </w:p>
        </w:tc>
        <w:tc>
          <w:tcPr>
            <w:tcW w:w="1080" w:type="dxa"/>
          </w:tcPr>
          <w:p w14:paraId="1C7EE095" w14:textId="77777777" w:rsidR="009B0ECD" w:rsidRPr="009B0ECD" w:rsidRDefault="009B0ECD" w:rsidP="009B0ECD">
            <w:pPr>
              <w:spacing w:line="276" w:lineRule="auto"/>
              <w:jc w:val="both"/>
              <w:rPr>
                <w:rFonts w:ascii="Calibri" w:hAnsi="Calibri" w:cs="Calibri"/>
                <w:sz w:val="22"/>
                <w:szCs w:val="22"/>
              </w:rPr>
            </w:pPr>
          </w:p>
        </w:tc>
        <w:tc>
          <w:tcPr>
            <w:tcW w:w="990" w:type="dxa"/>
          </w:tcPr>
          <w:p w14:paraId="4A7A7CCF" w14:textId="77777777" w:rsidR="009B0ECD" w:rsidRPr="009B0ECD" w:rsidRDefault="009B0ECD" w:rsidP="009B0ECD">
            <w:pPr>
              <w:spacing w:line="276" w:lineRule="auto"/>
              <w:jc w:val="both"/>
              <w:rPr>
                <w:rFonts w:ascii="Calibri" w:hAnsi="Calibri" w:cs="Calibri"/>
                <w:sz w:val="22"/>
                <w:szCs w:val="22"/>
              </w:rPr>
            </w:pPr>
          </w:p>
        </w:tc>
        <w:tc>
          <w:tcPr>
            <w:tcW w:w="1170" w:type="dxa"/>
          </w:tcPr>
          <w:p w14:paraId="5812F261" w14:textId="77777777" w:rsidR="009B0ECD" w:rsidRPr="009B0ECD" w:rsidRDefault="009B0ECD" w:rsidP="009B0ECD">
            <w:pPr>
              <w:spacing w:line="276" w:lineRule="auto"/>
              <w:jc w:val="both"/>
              <w:rPr>
                <w:rFonts w:ascii="Calibri" w:hAnsi="Calibri" w:cs="Calibri"/>
                <w:sz w:val="22"/>
                <w:szCs w:val="22"/>
              </w:rPr>
            </w:pPr>
          </w:p>
        </w:tc>
        <w:tc>
          <w:tcPr>
            <w:tcW w:w="1080" w:type="dxa"/>
          </w:tcPr>
          <w:p w14:paraId="69E963A1" w14:textId="77777777" w:rsidR="009B0ECD" w:rsidRPr="009B0ECD" w:rsidRDefault="009B0ECD" w:rsidP="009B0ECD">
            <w:pPr>
              <w:spacing w:line="276" w:lineRule="auto"/>
              <w:jc w:val="both"/>
              <w:rPr>
                <w:rFonts w:ascii="Calibri" w:hAnsi="Calibri" w:cs="Calibri"/>
                <w:sz w:val="22"/>
                <w:szCs w:val="22"/>
              </w:rPr>
            </w:pPr>
          </w:p>
        </w:tc>
      </w:tr>
      <w:tr w:rsidR="009B0ECD" w:rsidRPr="009B0ECD" w14:paraId="4A860FBD" w14:textId="77777777" w:rsidTr="00E83A02">
        <w:trPr>
          <w:trHeight w:val="332"/>
        </w:trPr>
        <w:tc>
          <w:tcPr>
            <w:tcW w:w="2088" w:type="dxa"/>
          </w:tcPr>
          <w:p w14:paraId="4AA056AB" w14:textId="77777777" w:rsidR="009B0ECD" w:rsidRPr="009B0ECD" w:rsidRDefault="009B0ECD" w:rsidP="009B0ECD">
            <w:pPr>
              <w:spacing w:line="276" w:lineRule="auto"/>
              <w:jc w:val="both"/>
              <w:rPr>
                <w:rFonts w:ascii="Calibri" w:hAnsi="Calibri" w:cs="Calibri"/>
                <w:sz w:val="22"/>
                <w:szCs w:val="22"/>
              </w:rPr>
            </w:pPr>
            <w:r w:rsidRPr="009B0ECD">
              <w:rPr>
                <w:rFonts w:ascii="Calibri" w:hAnsi="Calibri" w:cs="Calibri"/>
                <w:sz w:val="22"/>
                <w:szCs w:val="22"/>
              </w:rPr>
              <w:t xml:space="preserve">Loans/Concessions </w:t>
            </w:r>
          </w:p>
        </w:tc>
        <w:tc>
          <w:tcPr>
            <w:tcW w:w="900" w:type="dxa"/>
          </w:tcPr>
          <w:p w14:paraId="0429AA07" w14:textId="77777777" w:rsidR="009B0ECD" w:rsidRPr="009B0ECD" w:rsidRDefault="009B0ECD" w:rsidP="009B0ECD">
            <w:pPr>
              <w:spacing w:line="276" w:lineRule="auto"/>
              <w:jc w:val="both"/>
              <w:rPr>
                <w:rFonts w:ascii="Calibri" w:hAnsi="Calibri" w:cs="Calibri"/>
                <w:sz w:val="22"/>
                <w:szCs w:val="22"/>
              </w:rPr>
            </w:pPr>
          </w:p>
        </w:tc>
        <w:tc>
          <w:tcPr>
            <w:tcW w:w="1080" w:type="dxa"/>
          </w:tcPr>
          <w:p w14:paraId="4D6C8218" w14:textId="77777777" w:rsidR="009B0ECD" w:rsidRPr="009B0ECD" w:rsidRDefault="009B0ECD" w:rsidP="009B0ECD">
            <w:pPr>
              <w:spacing w:line="276" w:lineRule="auto"/>
              <w:jc w:val="both"/>
              <w:rPr>
                <w:rFonts w:ascii="Calibri" w:hAnsi="Calibri" w:cs="Calibri"/>
                <w:sz w:val="22"/>
                <w:szCs w:val="22"/>
              </w:rPr>
            </w:pPr>
          </w:p>
        </w:tc>
        <w:tc>
          <w:tcPr>
            <w:tcW w:w="1080" w:type="dxa"/>
          </w:tcPr>
          <w:p w14:paraId="56C7AB5C" w14:textId="77777777" w:rsidR="009B0ECD" w:rsidRPr="009B0ECD" w:rsidRDefault="009B0ECD" w:rsidP="009B0ECD">
            <w:pPr>
              <w:spacing w:line="276" w:lineRule="auto"/>
              <w:jc w:val="both"/>
              <w:rPr>
                <w:rFonts w:ascii="Calibri" w:hAnsi="Calibri" w:cs="Calibri"/>
                <w:sz w:val="22"/>
                <w:szCs w:val="22"/>
              </w:rPr>
            </w:pPr>
          </w:p>
        </w:tc>
        <w:tc>
          <w:tcPr>
            <w:tcW w:w="1080" w:type="dxa"/>
          </w:tcPr>
          <w:p w14:paraId="4505BDB1" w14:textId="77777777" w:rsidR="009B0ECD" w:rsidRPr="009B0ECD" w:rsidRDefault="009B0ECD" w:rsidP="009B0ECD">
            <w:pPr>
              <w:spacing w:line="276" w:lineRule="auto"/>
              <w:jc w:val="both"/>
              <w:rPr>
                <w:rFonts w:ascii="Calibri" w:hAnsi="Calibri" w:cs="Calibri"/>
                <w:sz w:val="22"/>
                <w:szCs w:val="22"/>
              </w:rPr>
            </w:pPr>
          </w:p>
        </w:tc>
        <w:tc>
          <w:tcPr>
            <w:tcW w:w="1080" w:type="dxa"/>
          </w:tcPr>
          <w:p w14:paraId="084AFDE7" w14:textId="77777777" w:rsidR="009B0ECD" w:rsidRPr="009B0ECD" w:rsidRDefault="009B0ECD" w:rsidP="009B0ECD">
            <w:pPr>
              <w:spacing w:line="276" w:lineRule="auto"/>
              <w:jc w:val="both"/>
              <w:rPr>
                <w:rFonts w:ascii="Calibri" w:hAnsi="Calibri" w:cs="Calibri"/>
                <w:sz w:val="22"/>
                <w:szCs w:val="22"/>
              </w:rPr>
            </w:pPr>
          </w:p>
        </w:tc>
        <w:tc>
          <w:tcPr>
            <w:tcW w:w="990" w:type="dxa"/>
          </w:tcPr>
          <w:p w14:paraId="3FFB4F26" w14:textId="77777777" w:rsidR="009B0ECD" w:rsidRPr="009B0ECD" w:rsidRDefault="009B0ECD" w:rsidP="009B0ECD">
            <w:pPr>
              <w:spacing w:line="276" w:lineRule="auto"/>
              <w:jc w:val="both"/>
              <w:rPr>
                <w:rFonts w:ascii="Calibri" w:hAnsi="Calibri" w:cs="Calibri"/>
                <w:sz w:val="22"/>
                <w:szCs w:val="22"/>
              </w:rPr>
            </w:pPr>
          </w:p>
        </w:tc>
        <w:tc>
          <w:tcPr>
            <w:tcW w:w="1170" w:type="dxa"/>
          </w:tcPr>
          <w:p w14:paraId="2718428B" w14:textId="77777777" w:rsidR="009B0ECD" w:rsidRPr="009B0ECD" w:rsidRDefault="009B0ECD" w:rsidP="009B0ECD">
            <w:pPr>
              <w:spacing w:line="276" w:lineRule="auto"/>
              <w:jc w:val="both"/>
              <w:rPr>
                <w:rFonts w:ascii="Calibri" w:hAnsi="Calibri" w:cs="Calibri"/>
                <w:sz w:val="22"/>
                <w:szCs w:val="22"/>
              </w:rPr>
            </w:pPr>
          </w:p>
        </w:tc>
        <w:tc>
          <w:tcPr>
            <w:tcW w:w="1080" w:type="dxa"/>
          </w:tcPr>
          <w:p w14:paraId="68BD8AE3" w14:textId="77777777" w:rsidR="009B0ECD" w:rsidRPr="009B0ECD" w:rsidRDefault="009B0ECD" w:rsidP="009B0ECD">
            <w:pPr>
              <w:spacing w:line="276" w:lineRule="auto"/>
              <w:jc w:val="both"/>
              <w:rPr>
                <w:rFonts w:ascii="Calibri" w:hAnsi="Calibri" w:cs="Calibri"/>
                <w:sz w:val="22"/>
                <w:szCs w:val="22"/>
              </w:rPr>
            </w:pPr>
          </w:p>
        </w:tc>
      </w:tr>
      <w:tr w:rsidR="009B0ECD" w:rsidRPr="009B0ECD" w14:paraId="1B851419" w14:textId="77777777" w:rsidTr="00E83A02">
        <w:tc>
          <w:tcPr>
            <w:tcW w:w="2088" w:type="dxa"/>
          </w:tcPr>
          <w:p w14:paraId="1416A75F" w14:textId="77777777" w:rsidR="009B0ECD" w:rsidRPr="009B0ECD" w:rsidRDefault="009B0ECD" w:rsidP="0001318F">
            <w:pPr>
              <w:numPr>
                <w:ilvl w:val="0"/>
                <w:numId w:val="6"/>
              </w:numPr>
              <w:spacing w:before="60" w:after="60" w:line="276" w:lineRule="auto"/>
              <w:jc w:val="both"/>
              <w:rPr>
                <w:rFonts w:ascii="Calibri" w:hAnsi="Calibri" w:cs="Calibri"/>
                <w:sz w:val="22"/>
                <w:szCs w:val="22"/>
              </w:rPr>
            </w:pPr>
            <w:r w:rsidRPr="009B0ECD">
              <w:rPr>
                <w:rFonts w:ascii="Calibri" w:hAnsi="Calibri" w:cs="Calibri"/>
                <w:sz w:val="22"/>
                <w:szCs w:val="22"/>
              </w:rPr>
              <w:t>In-kind support</w:t>
            </w:r>
          </w:p>
        </w:tc>
        <w:tc>
          <w:tcPr>
            <w:tcW w:w="900" w:type="dxa"/>
          </w:tcPr>
          <w:p w14:paraId="441F9598" w14:textId="77777777" w:rsidR="009B0ECD" w:rsidRPr="009B0ECD" w:rsidRDefault="009B0ECD" w:rsidP="009B0ECD">
            <w:pPr>
              <w:spacing w:line="276" w:lineRule="auto"/>
              <w:jc w:val="both"/>
              <w:rPr>
                <w:rFonts w:ascii="Calibri" w:hAnsi="Calibri" w:cs="Calibri"/>
                <w:sz w:val="22"/>
                <w:szCs w:val="22"/>
              </w:rPr>
            </w:pPr>
          </w:p>
        </w:tc>
        <w:tc>
          <w:tcPr>
            <w:tcW w:w="1080" w:type="dxa"/>
          </w:tcPr>
          <w:p w14:paraId="0ABAB6E6" w14:textId="77777777" w:rsidR="009B0ECD" w:rsidRPr="009B0ECD" w:rsidRDefault="009B0ECD" w:rsidP="009B0ECD">
            <w:pPr>
              <w:spacing w:line="276" w:lineRule="auto"/>
              <w:jc w:val="both"/>
              <w:rPr>
                <w:rFonts w:ascii="Calibri" w:hAnsi="Calibri" w:cs="Calibri"/>
                <w:sz w:val="22"/>
                <w:szCs w:val="22"/>
              </w:rPr>
            </w:pPr>
          </w:p>
        </w:tc>
        <w:tc>
          <w:tcPr>
            <w:tcW w:w="1080" w:type="dxa"/>
          </w:tcPr>
          <w:p w14:paraId="38073E64" w14:textId="77777777" w:rsidR="009B0ECD" w:rsidRPr="009B0ECD" w:rsidRDefault="009B0ECD" w:rsidP="009B0ECD">
            <w:pPr>
              <w:spacing w:line="276" w:lineRule="auto"/>
              <w:jc w:val="both"/>
              <w:rPr>
                <w:rFonts w:ascii="Calibri" w:hAnsi="Calibri" w:cs="Calibri"/>
                <w:sz w:val="22"/>
                <w:szCs w:val="22"/>
              </w:rPr>
            </w:pPr>
          </w:p>
        </w:tc>
        <w:tc>
          <w:tcPr>
            <w:tcW w:w="1080" w:type="dxa"/>
          </w:tcPr>
          <w:p w14:paraId="08F15BF2" w14:textId="77777777" w:rsidR="009B0ECD" w:rsidRPr="009B0ECD" w:rsidRDefault="009B0ECD" w:rsidP="009B0ECD">
            <w:pPr>
              <w:spacing w:line="276" w:lineRule="auto"/>
              <w:jc w:val="both"/>
              <w:rPr>
                <w:rFonts w:ascii="Calibri" w:hAnsi="Calibri" w:cs="Calibri"/>
                <w:sz w:val="22"/>
                <w:szCs w:val="22"/>
              </w:rPr>
            </w:pPr>
          </w:p>
        </w:tc>
        <w:tc>
          <w:tcPr>
            <w:tcW w:w="1080" w:type="dxa"/>
          </w:tcPr>
          <w:p w14:paraId="2E610FAF" w14:textId="77777777" w:rsidR="009B0ECD" w:rsidRPr="009B0ECD" w:rsidRDefault="009B0ECD" w:rsidP="009B0ECD">
            <w:pPr>
              <w:spacing w:line="276" w:lineRule="auto"/>
              <w:jc w:val="both"/>
              <w:rPr>
                <w:rFonts w:ascii="Calibri" w:hAnsi="Calibri" w:cs="Calibri"/>
                <w:sz w:val="22"/>
                <w:szCs w:val="22"/>
              </w:rPr>
            </w:pPr>
          </w:p>
        </w:tc>
        <w:tc>
          <w:tcPr>
            <w:tcW w:w="990" w:type="dxa"/>
          </w:tcPr>
          <w:p w14:paraId="5CA36BF6" w14:textId="77777777" w:rsidR="009B0ECD" w:rsidRPr="009B0ECD" w:rsidRDefault="009B0ECD" w:rsidP="009B0ECD">
            <w:pPr>
              <w:spacing w:line="276" w:lineRule="auto"/>
              <w:jc w:val="both"/>
              <w:rPr>
                <w:rFonts w:ascii="Calibri" w:hAnsi="Calibri" w:cs="Calibri"/>
                <w:sz w:val="22"/>
                <w:szCs w:val="22"/>
              </w:rPr>
            </w:pPr>
          </w:p>
        </w:tc>
        <w:tc>
          <w:tcPr>
            <w:tcW w:w="1170" w:type="dxa"/>
          </w:tcPr>
          <w:p w14:paraId="0471AFD6" w14:textId="77777777" w:rsidR="009B0ECD" w:rsidRPr="009B0ECD" w:rsidRDefault="009B0ECD" w:rsidP="009B0ECD">
            <w:pPr>
              <w:spacing w:line="276" w:lineRule="auto"/>
              <w:jc w:val="both"/>
              <w:rPr>
                <w:rFonts w:ascii="Calibri" w:hAnsi="Calibri" w:cs="Calibri"/>
                <w:sz w:val="22"/>
                <w:szCs w:val="22"/>
              </w:rPr>
            </w:pPr>
          </w:p>
        </w:tc>
        <w:tc>
          <w:tcPr>
            <w:tcW w:w="1080" w:type="dxa"/>
          </w:tcPr>
          <w:p w14:paraId="187354B3" w14:textId="77777777" w:rsidR="009B0ECD" w:rsidRPr="009B0ECD" w:rsidRDefault="009B0ECD" w:rsidP="009B0ECD">
            <w:pPr>
              <w:spacing w:line="276" w:lineRule="auto"/>
              <w:jc w:val="both"/>
              <w:rPr>
                <w:rFonts w:ascii="Calibri" w:hAnsi="Calibri" w:cs="Calibri"/>
                <w:sz w:val="22"/>
                <w:szCs w:val="22"/>
              </w:rPr>
            </w:pPr>
          </w:p>
        </w:tc>
      </w:tr>
      <w:tr w:rsidR="009B0ECD" w:rsidRPr="009B0ECD" w14:paraId="7C718DAE" w14:textId="77777777" w:rsidTr="00E83A02">
        <w:tc>
          <w:tcPr>
            <w:tcW w:w="2088" w:type="dxa"/>
          </w:tcPr>
          <w:p w14:paraId="5B60B7FB" w14:textId="77777777" w:rsidR="009B0ECD" w:rsidRPr="009B0ECD" w:rsidRDefault="009B0ECD" w:rsidP="0001318F">
            <w:pPr>
              <w:numPr>
                <w:ilvl w:val="0"/>
                <w:numId w:val="6"/>
              </w:numPr>
              <w:spacing w:before="60" w:after="60" w:line="276" w:lineRule="auto"/>
              <w:jc w:val="both"/>
              <w:rPr>
                <w:rFonts w:ascii="Calibri" w:hAnsi="Calibri" w:cs="Calibri"/>
                <w:sz w:val="22"/>
                <w:szCs w:val="22"/>
              </w:rPr>
            </w:pPr>
            <w:r w:rsidRPr="009B0ECD">
              <w:rPr>
                <w:rFonts w:ascii="Calibri" w:hAnsi="Calibri" w:cs="Calibri"/>
                <w:sz w:val="22"/>
                <w:szCs w:val="22"/>
              </w:rPr>
              <w:t>Other</w:t>
            </w:r>
          </w:p>
        </w:tc>
        <w:tc>
          <w:tcPr>
            <w:tcW w:w="900" w:type="dxa"/>
          </w:tcPr>
          <w:p w14:paraId="287EFB2A" w14:textId="77777777" w:rsidR="009B0ECD" w:rsidRPr="009B0ECD" w:rsidRDefault="009B0ECD" w:rsidP="009B0ECD">
            <w:pPr>
              <w:spacing w:line="276" w:lineRule="auto"/>
              <w:jc w:val="both"/>
              <w:rPr>
                <w:rFonts w:ascii="Calibri" w:hAnsi="Calibri" w:cs="Calibri"/>
                <w:sz w:val="22"/>
                <w:szCs w:val="22"/>
              </w:rPr>
            </w:pPr>
          </w:p>
        </w:tc>
        <w:tc>
          <w:tcPr>
            <w:tcW w:w="1080" w:type="dxa"/>
          </w:tcPr>
          <w:p w14:paraId="2A765213" w14:textId="77777777" w:rsidR="009B0ECD" w:rsidRPr="009B0ECD" w:rsidRDefault="009B0ECD" w:rsidP="009B0ECD">
            <w:pPr>
              <w:spacing w:line="276" w:lineRule="auto"/>
              <w:jc w:val="both"/>
              <w:rPr>
                <w:rFonts w:ascii="Calibri" w:hAnsi="Calibri" w:cs="Calibri"/>
                <w:sz w:val="22"/>
                <w:szCs w:val="22"/>
              </w:rPr>
            </w:pPr>
          </w:p>
        </w:tc>
        <w:tc>
          <w:tcPr>
            <w:tcW w:w="1080" w:type="dxa"/>
          </w:tcPr>
          <w:p w14:paraId="18377840" w14:textId="77777777" w:rsidR="009B0ECD" w:rsidRPr="009B0ECD" w:rsidRDefault="009B0ECD" w:rsidP="009B0ECD">
            <w:pPr>
              <w:spacing w:line="276" w:lineRule="auto"/>
              <w:jc w:val="both"/>
              <w:rPr>
                <w:rFonts w:ascii="Calibri" w:hAnsi="Calibri" w:cs="Calibri"/>
                <w:sz w:val="22"/>
                <w:szCs w:val="22"/>
              </w:rPr>
            </w:pPr>
          </w:p>
        </w:tc>
        <w:tc>
          <w:tcPr>
            <w:tcW w:w="1080" w:type="dxa"/>
          </w:tcPr>
          <w:p w14:paraId="230CDE75" w14:textId="77777777" w:rsidR="009B0ECD" w:rsidRPr="009B0ECD" w:rsidRDefault="009B0ECD" w:rsidP="009B0ECD">
            <w:pPr>
              <w:spacing w:line="276" w:lineRule="auto"/>
              <w:jc w:val="both"/>
              <w:rPr>
                <w:rFonts w:ascii="Calibri" w:hAnsi="Calibri" w:cs="Calibri"/>
                <w:sz w:val="22"/>
                <w:szCs w:val="22"/>
              </w:rPr>
            </w:pPr>
          </w:p>
        </w:tc>
        <w:tc>
          <w:tcPr>
            <w:tcW w:w="1080" w:type="dxa"/>
          </w:tcPr>
          <w:p w14:paraId="3FBEF29D" w14:textId="77777777" w:rsidR="009B0ECD" w:rsidRPr="009B0ECD" w:rsidRDefault="009B0ECD" w:rsidP="009B0ECD">
            <w:pPr>
              <w:spacing w:line="276" w:lineRule="auto"/>
              <w:jc w:val="both"/>
              <w:rPr>
                <w:rFonts w:ascii="Calibri" w:hAnsi="Calibri" w:cs="Calibri"/>
                <w:sz w:val="22"/>
                <w:szCs w:val="22"/>
              </w:rPr>
            </w:pPr>
          </w:p>
        </w:tc>
        <w:tc>
          <w:tcPr>
            <w:tcW w:w="990" w:type="dxa"/>
          </w:tcPr>
          <w:p w14:paraId="1B6E4F26" w14:textId="77777777" w:rsidR="009B0ECD" w:rsidRPr="009B0ECD" w:rsidRDefault="009B0ECD" w:rsidP="009B0ECD">
            <w:pPr>
              <w:spacing w:line="276" w:lineRule="auto"/>
              <w:jc w:val="both"/>
              <w:rPr>
                <w:rFonts w:ascii="Calibri" w:hAnsi="Calibri" w:cs="Calibri"/>
                <w:sz w:val="22"/>
                <w:szCs w:val="22"/>
              </w:rPr>
            </w:pPr>
          </w:p>
        </w:tc>
        <w:tc>
          <w:tcPr>
            <w:tcW w:w="1170" w:type="dxa"/>
          </w:tcPr>
          <w:p w14:paraId="71DF1DAC" w14:textId="77777777" w:rsidR="009B0ECD" w:rsidRPr="009B0ECD" w:rsidRDefault="009B0ECD" w:rsidP="009B0ECD">
            <w:pPr>
              <w:spacing w:line="276" w:lineRule="auto"/>
              <w:jc w:val="both"/>
              <w:rPr>
                <w:rFonts w:ascii="Calibri" w:hAnsi="Calibri" w:cs="Calibri"/>
                <w:sz w:val="22"/>
                <w:szCs w:val="22"/>
              </w:rPr>
            </w:pPr>
          </w:p>
        </w:tc>
        <w:tc>
          <w:tcPr>
            <w:tcW w:w="1080" w:type="dxa"/>
          </w:tcPr>
          <w:p w14:paraId="17824A85" w14:textId="77777777" w:rsidR="009B0ECD" w:rsidRPr="009B0ECD" w:rsidRDefault="009B0ECD" w:rsidP="009B0ECD">
            <w:pPr>
              <w:spacing w:line="276" w:lineRule="auto"/>
              <w:jc w:val="both"/>
              <w:rPr>
                <w:rFonts w:ascii="Calibri" w:hAnsi="Calibri" w:cs="Calibri"/>
                <w:sz w:val="22"/>
                <w:szCs w:val="22"/>
              </w:rPr>
            </w:pPr>
          </w:p>
        </w:tc>
      </w:tr>
      <w:tr w:rsidR="009B0ECD" w:rsidRPr="009B0ECD" w14:paraId="3125B731" w14:textId="77777777" w:rsidTr="00E83A02">
        <w:trPr>
          <w:trHeight w:val="215"/>
        </w:trPr>
        <w:tc>
          <w:tcPr>
            <w:tcW w:w="2088" w:type="dxa"/>
          </w:tcPr>
          <w:p w14:paraId="2B554359" w14:textId="77777777" w:rsidR="009B0ECD" w:rsidRPr="009B0ECD" w:rsidRDefault="009B0ECD" w:rsidP="009B0ECD">
            <w:pPr>
              <w:spacing w:line="276" w:lineRule="auto"/>
              <w:jc w:val="both"/>
              <w:rPr>
                <w:rFonts w:ascii="Calibri" w:hAnsi="Calibri" w:cs="Calibri"/>
                <w:sz w:val="22"/>
                <w:szCs w:val="22"/>
              </w:rPr>
            </w:pPr>
            <w:r w:rsidRPr="009B0ECD">
              <w:rPr>
                <w:rFonts w:ascii="Calibri" w:hAnsi="Calibri" w:cs="Calibri"/>
                <w:sz w:val="22"/>
                <w:szCs w:val="22"/>
              </w:rPr>
              <w:t>Totals</w:t>
            </w:r>
          </w:p>
        </w:tc>
        <w:tc>
          <w:tcPr>
            <w:tcW w:w="900" w:type="dxa"/>
          </w:tcPr>
          <w:p w14:paraId="01057FFB" w14:textId="77777777" w:rsidR="009B0ECD" w:rsidRPr="009B0ECD" w:rsidRDefault="009B0ECD" w:rsidP="009B0ECD">
            <w:pPr>
              <w:spacing w:line="276" w:lineRule="auto"/>
              <w:jc w:val="both"/>
              <w:rPr>
                <w:rFonts w:ascii="Calibri" w:hAnsi="Calibri" w:cs="Calibri"/>
                <w:sz w:val="22"/>
                <w:szCs w:val="22"/>
              </w:rPr>
            </w:pPr>
          </w:p>
        </w:tc>
        <w:tc>
          <w:tcPr>
            <w:tcW w:w="1080" w:type="dxa"/>
          </w:tcPr>
          <w:p w14:paraId="4B0B8112" w14:textId="77777777" w:rsidR="009B0ECD" w:rsidRPr="009B0ECD" w:rsidRDefault="009B0ECD" w:rsidP="009B0ECD">
            <w:pPr>
              <w:spacing w:line="276" w:lineRule="auto"/>
              <w:jc w:val="both"/>
              <w:rPr>
                <w:rFonts w:ascii="Calibri" w:hAnsi="Calibri" w:cs="Calibri"/>
                <w:sz w:val="22"/>
                <w:szCs w:val="22"/>
              </w:rPr>
            </w:pPr>
          </w:p>
        </w:tc>
        <w:tc>
          <w:tcPr>
            <w:tcW w:w="1080" w:type="dxa"/>
          </w:tcPr>
          <w:p w14:paraId="136374EC" w14:textId="77777777" w:rsidR="009B0ECD" w:rsidRPr="009B0ECD" w:rsidRDefault="009B0ECD" w:rsidP="009B0ECD">
            <w:pPr>
              <w:spacing w:line="276" w:lineRule="auto"/>
              <w:jc w:val="both"/>
              <w:rPr>
                <w:rFonts w:ascii="Calibri" w:hAnsi="Calibri" w:cs="Calibri"/>
                <w:sz w:val="22"/>
                <w:szCs w:val="22"/>
              </w:rPr>
            </w:pPr>
          </w:p>
        </w:tc>
        <w:tc>
          <w:tcPr>
            <w:tcW w:w="1080" w:type="dxa"/>
          </w:tcPr>
          <w:p w14:paraId="69893775" w14:textId="77777777" w:rsidR="009B0ECD" w:rsidRPr="009B0ECD" w:rsidRDefault="009B0ECD" w:rsidP="009B0ECD">
            <w:pPr>
              <w:spacing w:line="276" w:lineRule="auto"/>
              <w:jc w:val="both"/>
              <w:rPr>
                <w:rFonts w:ascii="Calibri" w:hAnsi="Calibri" w:cs="Calibri"/>
                <w:sz w:val="22"/>
                <w:szCs w:val="22"/>
              </w:rPr>
            </w:pPr>
          </w:p>
        </w:tc>
        <w:tc>
          <w:tcPr>
            <w:tcW w:w="1080" w:type="dxa"/>
          </w:tcPr>
          <w:p w14:paraId="50216669" w14:textId="77777777" w:rsidR="009B0ECD" w:rsidRPr="009B0ECD" w:rsidRDefault="009B0ECD" w:rsidP="009B0ECD">
            <w:pPr>
              <w:spacing w:line="276" w:lineRule="auto"/>
              <w:jc w:val="both"/>
              <w:rPr>
                <w:rFonts w:ascii="Calibri" w:hAnsi="Calibri" w:cs="Calibri"/>
                <w:sz w:val="22"/>
                <w:szCs w:val="22"/>
              </w:rPr>
            </w:pPr>
          </w:p>
        </w:tc>
        <w:tc>
          <w:tcPr>
            <w:tcW w:w="990" w:type="dxa"/>
          </w:tcPr>
          <w:p w14:paraId="2C629AFE" w14:textId="77777777" w:rsidR="009B0ECD" w:rsidRPr="009B0ECD" w:rsidRDefault="009B0ECD" w:rsidP="009B0ECD">
            <w:pPr>
              <w:spacing w:line="276" w:lineRule="auto"/>
              <w:jc w:val="both"/>
              <w:rPr>
                <w:rFonts w:ascii="Calibri" w:hAnsi="Calibri" w:cs="Calibri"/>
                <w:sz w:val="22"/>
                <w:szCs w:val="22"/>
              </w:rPr>
            </w:pPr>
          </w:p>
        </w:tc>
        <w:tc>
          <w:tcPr>
            <w:tcW w:w="1170" w:type="dxa"/>
          </w:tcPr>
          <w:p w14:paraId="5DE0DBBC" w14:textId="77777777" w:rsidR="009B0ECD" w:rsidRPr="009B0ECD" w:rsidRDefault="009B0ECD" w:rsidP="009B0ECD">
            <w:pPr>
              <w:spacing w:line="276" w:lineRule="auto"/>
              <w:jc w:val="both"/>
              <w:rPr>
                <w:rFonts w:ascii="Calibri" w:hAnsi="Calibri" w:cs="Calibri"/>
                <w:sz w:val="22"/>
                <w:szCs w:val="22"/>
              </w:rPr>
            </w:pPr>
          </w:p>
        </w:tc>
        <w:tc>
          <w:tcPr>
            <w:tcW w:w="1080" w:type="dxa"/>
          </w:tcPr>
          <w:p w14:paraId="165AB6DB" w14:textId="77777777" w:rsidR="009B0ECD" w:rsidRPr="009B0ECD" w:rsidRDefault="009B0ECD" w:rsidP="009B0ECD">
            <w:pPr>
              <w:spacing w:line="276" w:lineRule="auto"/>
              <w:jc w:val="both"/>
              <w:rPr>
                <w:rFonts w:ascii="Calibri" w:hAnsi="Calibri" w:cs="Calibri"/>
                <w:sz w:val="22"/>
                <w:szCs w:val="22"/>
              </w:rPr>
            </w:pPr>
          </w:p>
        </w:tc>
      </w:tr>
    </w:tbl>
    <w:p w14:paraId="0EF19F28" w14:textId="77777777" w:rsidR="009B0ECD" w:rsidRPr="009B0ECD" w:rsidRDefault="009B0ECD" w:rsidP="009B0ECD">
      <w:pPr>
        <w:pStyle w:val="Heading51"/>
        <w:jc w:val="both"/>
        <w:rPr>
          <w:rFonts w:ascii="Calibri" w:hAnsi="Calibri" w:cs="Calibri"/>
        </w:rPr>
      </w:pPr>
      <w:bookmarkStart w:id="11" w:name="_Toc321341553"/>
      <w:r w:rsidRPr="009B0ECD">
        <w:rPr>
          <w:rFonts w:ascii="Calibri" w:hAnsi="Calibri" w:cs="Calibri"/>
        </w:rPr>
        <w:lastRenderedPageBreak/>
        <w:t>Mainstreaming</w:t>
      </w:r>
      <w:bookmarkEnd w:id="5"/>
      <w:bookmarkEnd w:id="11"/>
    </w:p>
    <w:p w14:paraId="66737887" w14:textId="77777777" w:rsidR="009B0ECD" w:rsidRPr="009B0ECD" w:rsidRDefault="009B0ECD" w:rsidP="009B0ECD">
      <w:pPr>
        <w:spacing w:after="120" w:line="276" w:lineRule="auto"/>
        <w:jc w:val="both"/>
        <w:rPr>
          <w:rFonts w:ascii="Calibri" w:hAnsi="Calibri" w:cs="Calibri"/>
          <w:sz w:val="22"/>
          <w:szCs w:val="22"/>
        </w:rPr>
      </w:pPr>
      <w:r w:rsidRPr="00E103A8">
        <w:rPr>
          <w:rFonts w:ascii="Calibri" w:hAnsi="Calibri" w:cs="Calibri"/>
          <w:sz w:val="22"/>
          <w:szCs w:val="22"/>
        </w:rPr>
        <w:t xml:space="preserve">UNDP supported GEF financed projects are key components in UNDP country programming, as well as regional and global </w:t>
      </w:r>
      <w:proofErr w:type="spellStart"/>
      <w:r w:rsidRPr="00E103A8">
        <w:rPr>
          <w:rFonts w:ascii="Calibri" w:hAnsi="Calibri" w:cs="Calibri"/>
          <w:sz w:val="22"/>
          <w:szCs w:val="22"/>
        </w:rPr>
        <w:t>programmes</w:t>
      </w:r>
      <w:proofErr w:type="spellEnd"/>
      <w:r w:rsidRPr="00E103A8">
        <w:rPr>
          <w:rFonts w:ascii="Calibri" w:hAnsi="Calibri" w:cs="Calibri"/>
          <w:sz w:val="22"/>
          <w:szCs w:val="22"/>
        </w:rPr>
        <w:t>. The evaluation will assess the extent to which the project was successfully mainstreamed with other UNDP priorities, including poverty alleviation, improved governance, the prevention and recovery from natural disasters, and gender.</w:t>
      </w:r>
      <w:r w:rsidRPr="009B0ECD">
        <w:rPr>
          <w:rFonts w:ascii="Calibri" w:hAnsi="Calibri" w:cs="Calibri"/>
          <w:sz w:val="22"/>
          <w:szCs w:val="22"/>
        </w:rPr>
        <w:t xml:space="preserve"> </w:t>
      </w:r>
    </w:p>
    <w:p w14:paraId="76E3B951" w14:textId="77777777" w:rsidR="009B0ECD" w:rsidRPr="00E103A8" w:rsidRDefault="009B0ECD" w:rsidP="009B0ECD">
      <w:pPr>
        <w:pStyle w:val="Heading51"/>
        <w:jc w:val="both"/>
        <w:rPr>
          <w:rFonts w:ascii="Calibri" w:hAnsi="Calibri" w:cs="Calibri"/>
        </w:rPr>
      </w:pPr>
      <w:bookmarkStart w:id="12" w:name="_Toc277677980"/>
      <w:bookmarkStart w:id="13" w:name="_Toc321341554"/>
      <w:r w:rsidRPr="00E103A8">
        <w:rPr>
          <w:rFonts w:ascii="Calibri" w:hAnsi="Calibri" w:cs="Calibri"/>
        </w:rPr>
        <w:t>Impact</w:t>
      </w:r>
      <w:bookmarkEnd w:id="12"/>
      <w:bookmarkEnd w:id="13"/>
    </w:p>
    <w:p w14:paraId="1949564F" w14:textId="77777777" w:rsidR="009B0ECD" w:rsidRPr="009B0ECD" w:rsidRDefault="009B0ECD" w:rsidP="009B0ECD">
      <w:pPr>
        <w:spacing w:after="120" w:line="276" w:lineRule="auto"/>
        <w:jc w:val="both"/>
        <w:rPr>
          <w:rFonts w:ascii="Calibri" w:hAnsi="Calibri" w:cs="Calibri"/>
          <w:sz w:val="22"/>
          <w:szCs w:val="22"/>
        </w:rPr>
      </w:pPr>
      <w:r w:rsidRPr="00E103A8">
        <w:rPr>
          <w:rFonts w:ascii="Calibri" w:hAnsi="Calibri" w:cs="Calibri"/>
          <w:sz w:val="22"/>
          <w:szCs w:val="22"/>
        </w:rPr>
        <w:t>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sidRPr="00E103A8">
        <w:rPr>
          <w:rStyle w:val="FootnoteReference"/>
          <w:rFonts w:ascii="Calibri" w:hAnsi="Calibri" w:cs="Calibri"/>
          <w:sz w:val="22"/>
          <w:szCs w:val="22"/>
        </w:rPr>
        <w:footnoteReference w:id="2"/>
      </w:r>
      <w:r w:rsidRPr="00E103A8">
        <w:rPr>
          <w:rFonts w:ascii="Calibri" w:hAnsi="Calibri" w:cs="Calibri"/>
          <w:sz w:val="22"/>
          <w:szCs w:val="22"/>
        </w:rPr>
        <w:t xml:space="preserve"> </w:t>
      </w:r>
    </w:p>
    <w:p w14:paraId="2D80CE2C" w14:textId="77777777" w:rsidR="009B0ECD" w:rsidRPr="00E103A8" w:rsidRDefault="009B0ECD" w:rsidP="009B0ECD">
      <w:pPr>
        <w:pStyle w:val="Heading51"/>
        <w:jc w:val="both"/>
        <w:rPr>
          <w:rFonts w:ascii="Calibri" w:hAnsi="Calibri" w:cs="Calibri"/>
        </w:rPr>
      </w:pPr>
      <w:bookmarkStart w:id="14" w:name="_Toc278193982"/>
      <w:bookmarkStart w:id="15" w:name="_Toc299133042"/>
      <w:bookmarkStart w:id="16" w:name="_Toc321341555"/>
      <w:bookmarkStart w:id="17" w:name="_Toc299126621"/>
      <w:bookmarkEnd w:id="6"/>
      <w:bookmarkEnd w:id="7"/>
      <w:bookmarkEnd w:id="8"/>
      <w:bookmarkEnd w:id="9"/>
      <w:bookmarkEnd w:id="10"/>
      <w:r w:rsidRPr="00E103A8">
        <w:rPr>
          <w:rFonts w:ascii="Calibri" w:hAnsi="Calibri" w:cs="Calibri"/>
        </w:rPr>
        <w:t>Conclusions</w:t>
      </w:r>
      <w:bookmarkStart w:id="18" w:name="_Toc277677982"/>
      <w:r w:rsidRPr="00E103A8">
        <w:rPr>
          <w:rFonts w:ascii="Calibri" w:hAnsi="Calibri" w:cs="Calibri"/>
        </w:rPr>
        <w:t>, recommendations &amp; lessons</w:t>
      </w:r>
      <w:bookmarkEnd w:id="14"/>
      <w:bookmarkEnd w:id="15"/>
      <w:bookmarkEnd w:id="16"/>
      <w:bookmarkEnd w:id="18"/>
    </w:p>
    <w:p w14:paraId="41722DAC" w14:textId="77777777" w:rsidR="009B0ECD" w:rsidRPr="00E103A8" w:rsidRDefault="009B0ECD" w:rsidP="009B0ECD">
      <w:pPr>
        <w:spacing w:after="120" w:line="276" w:lineRule="auto"/>
        <w:jc w:val="both"/>
        <w:rPr>
          <w:rFonts w:ascii="Calibri" w:hAnsi="Calibri" w:cs="Calibri"/>
          <w:sz w:val="22"/>
          <w:szCs w:val="22"/>
        </w:rPr>
      </w:pPr>
      <w:r w:rsidRPr="00E103A8">
        <w:rPr>
          <w:rFonts w:ascii="Calibri" w:hAnsi="Calibri" w:cs="Calibri"/>
          <w:sz w:val="22"/>
          <w:szCs w:val="22"/>
        </w:rPr>
        <w:t xml:space="preserve">The evaluation report must include a chapter providing a set of </w:t>
      </w:r>
      <w:r w:rsidRPr="00E103A8">
        <w:rPr>
          <w:rFonts w:ascii="Calibri" w:hAnsi="Calibri" w:cs="Calibri"/>
          <w:b/>
          <w:sz w:val="22"/>
          <w:szCs w:val="22"/>
        </w:rPr>
        <w:t>conclusions</w:t>
      </w:r>
      <w:r w:rsidRPr="00E103A8">
        <w:rPr>
          <w:rFonts w:ascii="Calibri" w:hAnsi="Calibri" w:cs="Calibri"/>
          <w:sz w:val="22"/>
          <w:szCs w:val="22"/>
        </w:rPr>
        <w:t xml:space="preserve">, </w:t>
      </w:r>
      <w:r w:rsidRPr="00E103A8">
        <w:rPr>
          <w:rFonts w:ascii="Calibri" w:hAnsi="Calibri" w:cs="Calibri"/>
          <w:b/>
          <w:sz w:val="22"/>
          <w:szCs w:val="22"/>
        </w:rPr>
        <w:t>recommendations</w:t>
      </w:r>
      <w:r w:rsidRPr="00E103A8">
        <w:rPr>
          <w:rFonts w:ascii="Calibri" w:hAnsi="Calibri" w:cs="Calibri"/>
          <w:sz w:val="22"/>
          <w:szCs w:val="22"/>
        </w:rPr>
        <w:t xml:space="preserve"> and </w:t>
      </w:r>
      <w:r w:rsidRPr="00E103A8">
        <w:rPr>
          <w:rFonts w:ascii="Calibri" w:hAnsi="Calibri" w:cs="Calibri"/>
          <w:b/>
          <w:sz w:val="22"/>
          <w:szCs w:val="22"/>
        </w:rPr>
        <w:t>lessons</w:t>
      </w:r>
      <w:r w:rsidRPr="00E103A8">
        <w:rPr>
          <w:rFonts w:ascii="Calibri" w:hAnsi="Calibri" w:cs="Calibri"/>
          <w:sz w:val="22"/>
          <w:szCs w:val="22"/>
        </w:rPr>
        <w:t xml:space="preserve">.  </w:t>
      </w:r>
      <w:r w:rsidR="00A26BFD" w:rsidRPr="006632CE">
        <w:rPr>
          <w:rFonts w:ascii="Calibri" w:hAnsi="Calibri" w:cs="Calibri"/>
          <w:sz w:val="22"/>
          <w:szCs w:val="22"/>
        </w:rPr>
        <w:t>Conclusions should build on finding and be based in evidence. Recommendations should be prioritized, specific, relevant, and targeted, with suggested implementers of the recommendations.  Lessons should have wider applicability to other initiatives across the region, the area of intervention, and for the future.</w:t>
      </w:r>
    </w:p>
    <w:p w14:paraId="544F0875" w14:textId="77777777" w:rsidR="009B0ECD" w:rsidRPr="00E103A8" w:rsidRDefault="009B0ECD" w:rsidP="009B0ECD">
      <w:pPr>
        <w:pStyle w:val="Heading51"/>
        <w:jc w:val="both"/>
        <w:rPr>
          <w:rFonts w:ascii="Calibri" w:hAnsi="Calibri" w:cs="Calibri"/>
        </w:rPr>
      </w:pPr>
      <w:bookmarkStart w:id="19" w:name="_Toc299126625"/>
      <w:bookmarkStart w:id="20" w:name="_Toc299133044"/>
      <w:bookmarkStart w:id="21" w:name="_Toc321341556"/>
      <w:r w:rsidRPr="00E103A8">
        <w:rPr>
          <w:rFonts w:ascii="Calibri" w:hAnsi="Calibri" w:cs="Calibri"/>
        </w:rPr>
        <w:t>Implementation arrangements</w:t>
      </w:r>
      <w:bookmarkEnd w:id="19"/>
      <w:bookmarkEnd w:id="20"/>
      <w:bookmarkEnd w:id="21"/>
    </w:p>
    <w:p w14:paraId="77045CB3" w14:textId="77777777" w:rsidR="009B0ECD" w:rsidRPr="009B0ECD" w:rsidRDefault="009B0ECD" w:rsidP="009B0ECD">
      <w:pPr>
        <w:spacing w:before="200" w:line="276" w:lineRule="auto"/>
        <w:jc w:val="both"/>
        <w:rPr>
          <w:rFonts w:ascii="Calibri" w:hAnsi="Calibri" w:cs="Calibri"/>
          <w:sz w:val="22"/>
          <w:szCs w:val="22"/>
        </w:rPr>
      </w:pPr>
      <w:r w:rsidRPr="00E103A8">
        <w:rPr>
          <w:rFonts w:ascii="Calibri" w:hAnsi="Calibri" w:cs="Calibri"/>
          <w:sz w:val="22"/>
          <w:szCs w:val="22"/>
        </w:rPr>
        <w:t>The principal responsibility for managing this evaluation resides with the UNDP CO in</w:t>
      </w:r>
      <w:r w:rsidR="00C3796B" w:rsidRPr="00E103A8">
        <w:rPr>
          <w:rFonts w:ascii="Calibri" w:hAnsi="Calibri" w:cs="Calibri"/>
          <w:sz w:val="22"/>
          <w:szCs w:val="22"/>
        </w:rPr>
        <w:t xml:space="preserve"> Bhutan. </w:t>
      </w:r>
      <w:r w:rsidRPr="00E103A8">
        <w:rPr>
          <w:rFonts w:ascii="Calibri" w:hAnsi="Calibri" w:cs="Calibri"/>
          <w:sz w:val="22"/>
          <w:szCs w:val="22"/>
        </w:rPr>
        <w:t xml:space="preserve">The UNDP CO will contract the evaluators and ensure the timely provision of per diems and travel arrangements within the country for the </w:t>
      </w:r>
      <w:r w:rsidR="00C3796B" w:rsidRPr="00E103A8">
        <w:rPr>
          <w:rFonts w:ascii="Calibri" w:hAnsi="Calibri" w:cs="Calibri"/>
          <w:sz w:val="22"/>
          <w:szCs w:val="22"/>
        </w:rPr>
        <w:t>Evaluator</w:t>
      </w:r>
      <w:r w:rsidRPr="00E103A8">
        <w:rPr>
          <w:rFonts w:ascii="Calibri" w:hAnsi="Calibri" w:cs="Calibri"/>
          <w:sz w:val="22"/>
          <w:szCs w:val="22"/>
        </w:rPr>
        <w:t xml:space="preserve">. The Project Team will be responsible </w:t>
      </w:r>
      <w:r w:rsidR="00C3796B" w:rsidRPr="00E103A8">
        <w:rPr>
          <w:rFonts w:ascii="Calibri" w:hAnsi="Calibri" w:cs="Calibri"/>
          <w:sz w:val="22"/>
          <w:szCs w:val="22"/>
        </w:rPr>
        <w:t>for liaising with the Evaluator</w:t>
      </w:r>
      <w:r w:rsidRPr="00E103A8">
        <w:rPr>
          <w:rFonts w:ascii="Calibri" w:hAnsi="Calibri" w:cs="Calibri"/>
          <w:sz w:val="22"/>
          <w:szCs w:val="22"/>
        </w:rPr>
        <w:t xml:space="preserve"> to set up stakeholder interviews, arrange field visits, coordinate with the Government etc.  </w:t>
      </w:r>
      <w:bookmarkStart w:id="22" w:name="_Toc299133047"/>
      <w:bookmarkStart w:id="23" w:name="_Toc299122838"/>
      <w:bookmarkStart w:id="24" w:name="_Toc299122860"/>
      <w:bookmarkStart w:id="25" w:name="_Toc299126629"/>
      <w:bookmarkEnd w:id="17"/>
    </w:p>
    <w:p w14:paraId="7D6523F4" w14:textId="77777777" w:rsidR="009B0ECD" w:rsidRPr="00E103A8" w:rsidRDefault="009B0ECD" w:rsidP="009B0ECD">
      <w:pPr>
        <w:pStyle w:val="Heading51"/>
        <w:jc w:val="both"/>
        <w:rPr>
          <w:rFonts w:ascii="Calibri" w:hAnsi="Calibri" w:cs="Calibri"/>
        </w:rPr>
      </w:pPr>
      <w:r w:rsidRPr="00E103A8">
        <w:rPr>
          <w:rFonts w:ascii="Calibri" w:hAnsi="Calibri" w:cs="Calibri"/>
        </w:rPr>
        <w:t>Evaluation timeframe</w:t>
      </w:r>
      <w:bookmarkEnd w:id="22"/>
      <w:bookmarkEnd w:id="23"/>
      <w:bookmarkEnd w:id="24"/>
      <w:bookmarkEnd w:id="25"/>
    </w:p>
    <w:p w14:paraId="2C213B42" w14:textId="391550EA" w:rsidR="009B0ECD" w:rsidRPr="00E103A8" w:rsidRDefault="009B0ECD" w:rsidP="009B0ECD">
      <w:pPr>
        <w:spacing w:after="120" w:line="276" w:lineRule="auto"/>
        <w:jc w:val="both"/>
        <w:rPr>
          <w:rFonts w:ascii="Calibri" w:hAnsi="Calibri" w:cs="Calibri"/>
          <w:sz w:val="22"/>
          <w:szCs w:val="22"/>
        </w:rPr>
      </w:pPr>
      <w:r w:rsidRPr="00E103A8">
        <w:rPr>
          <w:rFonts w:ascii="Calibri" w:hAnsi="Calibri" w:cs="Calibri"/>
          <w:sz w:val="22"/>
          <w:szCs w:val="22"/>
        </w:rPr>
        <w:t xml:space="preserve">The total duration of the evaluation will be </w:t>
      </w:r>
      <w:r w:rsidR="00A517E3" w:rsidRPr="00E103A8">
        <w:rPr>
          <w:rFonts w:ascii="Calibri" w:hAnsi="Calibri" w:cs="Calibri"/>
          <w:sz w:val="22"/>
          <w:szCs w:val="22"/>
        </w:rPr>
        <w:t>30</w:t>
      </w:r>
      <w:r w:rsidRPr="00E103A8">
        <w:rPr>
          <w:rFonts w:ascii="Calibri" w:hAnsi="Calibri" w:cs="Calibri"/>
          <w:sz w:val="22"/>
          <w:szCs w:val="22"/>
        </w:rPr>
        <w:t xml:space="preserve"> </w:t>
      </w:r>
      <w:r w:rsidR="00E103A8">
        <w:rPr>
          <w:rFonts w:ascii="Calibri" w:hAnsi="Calibri" w:cs="Calibri"/>
          <w:sz w:val="22"/>
          <w:szCs w:val="22"/>
        </w:rPr>
        <w:t>days,</w:t>
      </w:r>
      <w:r w:rsidR="006632CE">
        <w:rPr>
          <w:rFonts w:ascii="Calibri" w:hAnsi="Calibri" w:cs="Calibri"/>
          <w:sz w:val="22"/>
          <w:szCs w:val="22"/>
        </w:rPr>
        <w:t xml:space="preserve"> spread over July-August 2018,</w:t>
      </w:r>
      <w:r w:rsidR="00E103A8">
        <w:rPr>
          <w:rFonts w:ascii="Calibri" w:hAnsi="Calibri" w:cs="Calibri"/>
          <w:sz w:val="22"/>
          <w:szCs w:val="22"/>
        </w:rPr>
        <w:t xml:space="preserve"> according</w:t>
      </w:r>
      <w:r w:rsidRPr="00E103A8">
        <w:rPr>
          <w:rFonts w:ascii="Calibri" w:hAnsi="Calibri" w:cs="Calibri"/>
          <w:sz w:val="22"/>
          <w:szCs w:val="22"/>
        </w:rPr>
        <w:t xml:space="preserve">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3459"/>
        <w:gridCol w:w="3044"/>
      </w:tblGrid>
      <w:tr w:rsidR="009B0ECD" w:rsidRPr="009B0ECD" w14:paraId="5C26D841" w14:textId="77777777" w:rsidTr="00E83A02">
        <w:trPr>
          <w:trHeight w:val="440"/>
        </w:trPr>
        <w:tc>
          <w:tcPr>
            <w:tcW w:w="2988" w:type="dxa"/>
            <w:shd w:val="clear" w:color="auto" w:fill="7F7F7F"/>
          </w:tcPr>
          <w:p w14:paraId="11EB10F2" w14:textId="77777777" w:rsidR="009B0ECD" w:rsidRPr="00E103A8" w:rsidRDefault="009B0ECD" w:rsidP="009B0ECD">
            <w:pPr>
              <w:spacing w:line="276" w:lineRule="auto"/>
              <w:jc w:val="both"/>
              <w:rPr>
                <w:rFonts w:ascii="Calibri" w:hAnsi="Calibri" w:cs="Calibri"/>
                <w:b/>
                <w:color w:val="FFFFFF"/>
                <w:sz w:val="22"/>
                <w:szCs w:val="22"/>
              </w:rPr>
            </w:pPr>
            <w:r w:rsidRPr="00E103A8">
              <w:rPr>
                <w:rFonts w:ascii="Calibri" w:hAnsi="Calibri" w:cs="Calibri"/>
                <w:b/>
                <w:color w:val="FFFFFF"/>
                <w:sz w:val="22"/>
                <w:szCs w:val="22"/>
              </w:rPr>
              <w:t>Activity</w:t>
            </w:r>
          </w:p>
        </w:tc>
        <w:tc>
          <w:tcPr>
            <w:tcW w:w="3499" w:type="dxa"/>
            <w:shd w:val="clear" w:color="auto" w:fill="7F7F7F"/>
          </w:tcPr>
          <w:p w14:paraId="01F5CFB6" w14:textId="77777777" w:rsidR="009B0ECD" w:rsidRPr="00E103A8" w:rsidRDefault="009B0ECD" w:rsidP="009B0ECD">
            <w:pPr>
              <w:spacing w:line="276" w:lineRule="auto"/>
              <w:jc w:val="both"/>
              <w:rPr>
                <w:rFonts w:ascii="Calibri" w:hAnsi="Calibri" w:cs="Calibri"/>
                <w:color w:val="FFFFFF"/>
                <w:sz w:val="22"/>
                <w:szCs w:val="22"/>
              </w:rPr>
            </w:pPr>
            <w:r w:rsidRPr="00E103A8">
              <w:rPr>
                <w:rFonts w:ascii="Calibri" w:hAnsi="Calibri" w:cs="Calibri"/>
                <w:color w:val="FFFFFF"/>
                <w:sz w:val="22"/>
                <w:szCs w:val="22"/>
              </w:rPr>
              <w:t>Timing</w:t>
            </w:r>
          </w:p>
        </w:tc>
        <w:tc>
          <w:tcPr>
            <w:tcW w:w="3071" w:type="dxa"/>
            <w:shd w:val="clear" w:color="auto" w:fill="7F7F7F"/>
          </w:tcPr>
          <w:p w14:paraId="4E2E2AA5" w14:textId="77777777" w:rsidR="009B0ECD" w:rsidRPr="00E103A8" w:rsidRDefault="009B0ECD" w:rsidP="009B0ECD">
            <w:pPr>
              <w:spacing w:line="276" w:lineRule="auto"/>
              <w:jc w:val="both"/>
              <w:rPr>
                <w:rFonts w:ascii="Calibri" w:hAnsi="Calibri" w:cs="Calibri"/>
                <w:color w:val="FFFFFF"/>
                <w:sz w:val="22"/>
                <w:szCs w:val="22"/>
              </w:rPr>
            </w:pPr>
            <w:r w:rsidRPr="00E103A8">
              <w:rPr>
                <w:rFonts w:ascii="Calibri" w:hAnsi="Calibri" w:cs="Calibri"/>
                <w:color w:val="FFFFFF"/>
                <w:sz w:val="22"/>
                <w:szCs w:val="22"/>
              </w:rPr>
              <w:t>Completion Date</w:t>
            </w:r>
          </w:p>
        </w:tc>
      </w:tr>
      <w:tr w:rsidR="009B0ECD" w:rsidRPr="006632CE" w14:paraId="284C4068" w14:textId="77777777" w:rsidTr="00E83A02">
        <w:tc>
          <w:tcPr>
            <w:tcW w:w="2988" w:type="dxa"/>
          </w:tcPr>
          <w:p w14:paraId="59431E10" w14:textId="77777777" w:rsidR="009B0ECD" w:rsidRPr="006632CE" w:rsidRDefault="009B0ECD" w:rsidP="009B0ECD">
            <w:pPr>
              <w:spacing w:line="276" w:lineRule="auto"/>
              <w:jc w:val="both"/>
              <w:rPr>
                <w:rFonts w:ascii="Calibri" w:hAnsi="Calibri" w:cs="Calibri"/>
                <w:b/>
                <w:sz w:val="22"/>
                <w:szCs w:val="22"/>
              </w:rPr>
            </w:pPr>
            <w:r w:rsidRPr="006632CE">
              <w:rPr>
                <w:rFonts w:ascii="Calibri" w:hAnsi="Calibri" w:cs="Calibri"/>
                <w:b/>
                <w:sz w:val="22"/>
                <w:szCs w:val="22"/>
              </w:rPr>
              <w:t>Preparation</w:t>
            </w:r>
          </w:p>
        </w:tc>
        <w:tc>
          <w:tcPr>
            <w:tcW w:w="3499" w:type="dxa"/>
          </w:tcPr>
          <w:p w14:paraId="7EE52D97" w14:textId="77777777" w:rsidR="009B0ECD" w:rsidRPr="006632CE" w:rsidRDefault="00A517E3" w:rsidP="009B0ECD">
            <w:pPr>
              <w:spacing w:line="276" w:lineRule="auto"/>
              <w:jc w:val="both"/>
              <w:rPr>
                <w:rFonts w:ascii="Calibri" w:hAnsi="Calibri" w:cs="Calibri"/>
                <w:b/>
                <w:sz w:val="22"/>
                <w:szCs w:val="22"/>
              </w:rPr>
            </w:pPr>
            <w:r w:rsidRPr="006632CE">
              <w:rPr>
                <w:rFonts w:ascii="Calibri" w:hAnsi="Calibri" w:cs="Calibri"/>
                <w:i/>
                <w:sz w:val="22"/>
                <w:szCs w:val="22"/>
              </w:rPr>
              <w:t>3</w:t>
            </w:r>
            <w:r w:rsidR="009B0ECD" w:rsidRPr="006632CE">
              <w:rPr>
                <w:rFonts w:ascii="Calibri" w:hAnsi="Calibri" w:cs="Calibri"/>
                <w:sz w:val="22"/>
                <w:szCs w:val="22"/>
              </w:rPr>
              <w:t xml:space="preserve"> days </w:t>
            </w:r>
          </w:p>
        </w:tc>
        <w:tc>
          <w:tcPr>
            <w:tcW w:w="3071" w:type="dxa"/>
          </w:tcPr>
          <w:p w14:paraId="3912FBA2" w14:textId="77777777" w:rsidR="009B0ECD" w:rsidRPr="006632CE" w:rsidRDefault="00A517E3" w:rsidP="009B0ECD">
            <w:pPr>
              <w:spacing w:line="276" w:lineRule="auto"/>
              <w:jc w:val="both"/>
              <w:rPr>
                <w:rFonts w:ascii="Calibri" w:hAnsi="Calibri" w:cs="Calibri"/>
                <w:i/>
                <w:sz w:val="22"/>
                <w:szCs w:val="22"/>
              </w:rPr>
            </w:pPr>
            <w:r w:rsidRPr="006632CE">
              <w:rPr>
                <w:rFonts w:ascii="Calibri" w:hAnsi="Calibri" w:cs="Calibri"/>
                <w:i/>
                <w:sz w:val="22"/>
                <w:szCs w:val="22"/>
              </w:rPr>
              <w:t>1</w:t>
            </w:r>
            <w:r w:rsidRPr="006632CE">
              <w:rPr>
                <w:rFonts w:ascii="Calibri" w:hAnsi="Calibri" w:cs="Calibri"/>
                <w:i/>
                <w:sz w:val="22"/>
                <w:szCs w:val="22"/>
                <w:vertAlign w:val="superscript"/>
              </w:rPr>
              <w:t>st</w:t>
            </w:r>
            <w:r w:rsidRPr="006632CE">
              <w:rPr>
                <w:rFonts w:ascii="Calibri" w:hAnsi="Calibri" w:cs="Calibri"/>
                <w:i/>
                <w:sz w:val="22"/>
                <w:szCs w:val="22"/>
              </w:rPr>
              <w:t xml:space="preserve"> week of July</w:t>
            </w:r>
            <w:r w:rsidR="00A26BFD" w:rsidRPr="006632CE">
              <w:rPr>
                <w:rFonts w:ascii="Calibri" w:hAnsi="Calibri" w:cs="Calibri"/>
                <w:i/>
                <w:sz w:val="22"/>
                <w:szCs w:val="22"/>
              </w:rPr>
              <w:t xml:space="preserve"> (6 Jul 2018)</w:t>
            </w:r>
          </w:p>
        </w:tc>
      </w:tr>
      <w:tr w:rsidR="009B0ECD" w:rsidRPr="006632CE" w14:paraId="5925F5ED" w14:textId="77777777" w:rsidTr="00E83A02">
        <w:tc>
          <w:tcPr>
            <w:tcW w:w="2988" w:type="dxa"/>
          </w:tcPr>
          <w:p w14:paraId="104FA55C" w14:textId="77777777" w:rsidR="009B0ECD" w:rsidRPr="006632CE" w:rsidRDefault="009B0ECD" w:rsidP="009B0ECD">
            <w:pPr>
              <w:spacing w:line="276" w:lineRule="auto"/>
              <w:jc w:val="both"/>
              <w:rPr>
                <w:rFonts w:ascii="Calibri" w:hAnsi="Calibri" w:cs="Calibri"/>
                <w:b/>
                <w:sz w:val="22"/>
                <w:szCs w:val="22"/>
              </w:rPr>
            </w:pPr>
            <w:r w:rsidRPr="006632CE">
              <w:rPr>
                <w:rFonts w:ascii="Calibri" w:hAnsi="Calibri" w:cs="Calibri"/>
                <w:b/>
                <w:sz w:val="22"/>
                <w:szCs w:val="22"/>
              </w:rPr>
              <w:t>Evaluation Mission</w:t>
            </w:r>
          </w:p>
        </w:tc>
        <w:tc>
          <w:tcPr>
            <w:tcW w:w="3499" w:type="dxa"/>
          </w:tcPr>
          <w:p w14:paraId="5A876A26" w14:textId="77777777" w:rsidR="009B0ECD" w:rsidRPr="006632CE" w:rsidRDefault="00A517E3" w:rsidP="009B0ECD">
            <w:pPr>
              <w:spacing w:line="276" w:lineRule="auto"/>
              <w:jc w:val="both"/>
              <w:rPr>
                <w:rFonts w:ascii="Calibri" w:hAnsi="Calibri" w:cs="Calibri"/>
                <w:b/>
                <w:sz w:val="22"/>
                <w:szCs w:val="22"/>
              </w:rPr>
            </w:pPr>
            <w:r w:rsidRPr="006632CE">
              <w:rPr>
                <w:rFonts w:ascii="Calibri" w:hAnsi="Calibri" w:cs="Calibri"/>
                <w:i/>
                <w:sz w:val="22"/>
                <w:szCs w:val="22"/>
              </w:rPr>
              <w:t>14</w:t>
            </w:r>
            <w:r w:rsidRPr="006632CE">
              <w:rPr>
                <w:rFonts w:ascii="Calibri" w:hAnsi="Calibri" w:cs="Calibri"/>
                <w:sz w:val="22"/>
                <w:szCs w:val="22"/>
              </w:rPr>
              <w:t xml:space="preserve"> days </w:t>
            </w:r>
          </w:p>
        </w:tc>
        <w:tc>
          <w:tcPr>
            <w:tcW w:w="3071" w:type="dxa"/>
          </w:tcPr>
          <w:p w14:paraId="180028B2" w14:textId="77777777" w:rsidR="009B0ECD" w:rsidRPr="006632CE" w:rsidRDefault="00A517E3" w:rsidP="009B0ECD">
            <w:pPr>
              <w:spacing w:line="276" w:lineRule="auto"/>
              <w:jc w:val="both"/>
              <w:rPr>
                <w:rFonts w:ascii="Calibri" w:hAnsi="Calibri" w:cs="Calibri"/>
                <w:i/>
                <w:sz w:val="22"/>
                <w:szCs w:val="22"/>
              </w:rPr>
            </w:pPr>
            <w:r w:rsidRPr="006632CE">
              <w:rPr>
                <w:rFonts w:ascii="Calibri" w:hAnsi="Calibri" w:cs="Calibri"/>
                <w:i/>
                <w:sz w:val="22"/>
                <w:szCs w:val="22"/>
              </w:rPr>
              <w:t>3</w:t>
            </w:r>
            <w:r w:rsidRPr="006632CE">
              <w:rPr>
                <w:rFonts w:ascii="Calibri" w:hAnsi="Calibri" w:cs="Calibri"/>
                <w:i/>
                <w:sz w:val="22"/>
                <w:szCs w:val="22"/>
                <w:vertAlign w:val="superscript"/>
              </w:rPr>
              <w:t>rd</w:t>
            </w:r>
            <w:r w:rsidRPr="006632CE">
              <w:rPr>
                <w:rFonts w:ascii="Calibri" w:hAnsi="Calibri" w:cs="Calibri"/>
                <w:i/>
                <w:sz w:val="22"/>
                <w:szCs w:val="22"/>
              </w:rPr>
              <w:t xml:space="preserve"> week of July</w:t>
            </w:r>
            <w:r w:rsidR="00A26BFD" w:rsidRPr="006632CE">
              <w:rPr>
                <w:rFonts w:ascii="Calibri" w:hAnsi="Calibri" w:cs="Calibri"/>
                <w:i/>
                <w:sz w:val="22"/>
                <w:szCs w:val="22"/>
              </w:rPr>
              <w:t xml:space="preserve"> (20 Jul 2018)</w:t>
            </w:r>
          </w:p>
        </w:tc>
      </w:tr>
      <w:tr w:rsidR="009B0ECD" w:rsidRPr="006632CE" w14:paraId="62C81BFB" w14:textId="77777777" w:rsidTr="00E83A02">
        <w:tc>
          <w:tcPr>
            <w:tcW w:w="2988" w:type="dxa"/>
          </w:tcPr>
          <w:p w14:paraId="205866F5" w14:textId="77777777" w:rsidR="009B0ECD" w:rsidRPr="006632CE" w:rsidRDefault="009B0ECD" w:rsidP="009B0ECD">
            <w:pPr>
              <w:spacing w:line="276" w:lineRule="auto"/>
              <w:jc w:val="both"/>
              <w:rPr>
                <w:rFonts w:ascii="Calibri" w:hAnsi="Calibri" w:cs="Calibri"/>
                <w:b/>
                <w:sz w:val="22"/>
                <w:szCs w:val="22"/>
              </w:rPr>
            </w:pPr>
            <w:r w:rsidRPr="006632CE">
              <w:rPr>
                <w:rFonts w:ascii="Calibri" w:hAnsi="Calibri" w:cs="Calibri"/>
                <w:b/>
                <w:sz w:val="22"/>
                <w:szCs w:val="22"/>
              </w:rPr>
              <w:t>Draft Evaluation Report</w:t>
            </w:r>
          </w:p>
        </w:tc>
        <w:tc>
          <w:tcPr>
            <w:tcW w:w="3499" w:type="dxa"/>
          </w:tcPr>
          <w:p w14:paraId="7A728105" w14:textId="77777777" w:rsidR="009B0ECD" w:rsidRPr="006632CE" w:rsidRDefault="00A517E3" w:rsidP="009B0ECD">
            <w:pPr>
              <w:spacing w:line="276" w:lineRule="auto"/>
              <w:jc w:val="both"/>
              <w:rPr>
                <w:rFonts w:ascii="Calibri" w:hAnsi="Calibri" w:cs="Calibri"/>
                <w:b/>
                <w:sz w:val="22"/>
                <w:szCs w:val="22"/>
              </w:rPr>
            </w:pPr>
            <w:r w:rsidRPr="006632CE">
              <w:rPr>
                <w:rFonts w:ascii="Calibri" w:hAnsi="Calibri" w:cs="Calibri"/>
                <w:i/>
                <w:sz w:val="22"/>
                <w:szCs w:val="22"/>
              </w:rPr>
              <w:t>10</w:t>
            </w:r>
            <w:r w:rsidR="009B0ECD" w:rsidRPr="006632CE">
              <w:rPr>
                <w:rFonts w:ascii="Calibri" w:hAnsi="Calibri" w:cs="Calibri"/>
                <w:sz w:val="22"/>
                <w:szCs w:val="22"/>
              </w:rPr>
              <w:t xml:space="preserve"> days </w:t>
            </w:r>
          </w:p>
        </w:tc>
        <w:tc>
          <w:tcPr>
            <w:tcW w:w="3071" w:type="dxa"/>
          </w:tcPr>
          <w:p w14:paraId="15CC899D" w14:textId="77777777" w:rsidR="009B0ECD" w:rsidRPr="006632CE" w:rsidRDefault="00A517E3" w:rsidP="0070695E">
            <w:pPr>
              <w:spacing w:line="276" w:lineRule="auto"/>
              <w:rPr>
                <w:rFonts w:ascii="Calibri" w:hAnsi="Calibri" w:cs="Calibri"/>
                <w:i/>
                <w:sz w:val="22"/>
                <w:szCs w:val="22"/>
              </w:rPr>
            </w:pPr>
            <w:r w:rsidRPr="006632CE">
              <w:rPr>
                <w:rFonts w:ascii="Calibri" w:hAnsi="Calibri" w:cs="Calibri"/>
                <w:i/>
                <w:sz w:val="22"/>
                <w:szCs w:val="22"/>
              </w:rPr>
              <w:t>2</w:t>
            </w:r>
            <w:r w:rsidRPr="006632CE">
              <w:rPr>
                <w:rFonts w:ascii="Calibri" w:hAnsi="Calibri" w:cs="Calibri"/>
                <w:i/>
                <w:sz w:val="22"/>
                <w:szCs w:val="22"/>
                <w:vertAlign w:val="superscript"/>
              </w:rPr>
              <w:t>nd</w:t>
            </w:r>
            <w:r w:rsidRPr="006632CE">
              <w:rPr>
                <w:rFonts w:ascii="Calibri" w:hAnsi="Calibri" w:cs="Calibri"/>
                <w:i/>
                <w:sz w:val="22"/>
                <w:szCs w:val="22"/>
              </w:rPr>
              <w:t xml:space="preserve"> week of August</w:t>
            </w:r>
            <w:r w:rsidR="00A26BFD" w:rsidRPr="006632CE">
              <w:rPr>
                <w:rFonts w:ascii="Calibri" w:hAnsi="Calibri" w:cs="Calibri"/>
                <w:i/>
                <w:sz w:val="22"/>
                <w:szCs w:val="22"/>
              </w:rPr>
              <w:t xml:space="preserve"> </w:t>
            </w:r>
            <w:r w:rsidR="0070695E" w:rsidRPr="006632CE">
              <w:rPr>
                <w:rFonts w:ascii="Calibri" w:hAnsi="Calibri" w:cs="Calibri"/>
                <w:i/>
                <w:sz w:val="22"/>
                <w:szCs w:val="22"/>
              </w:rPr>
              <w:t>(10 Aug 2018)</w:t>
            </w:r>
          </w:p>
        </w:tc>
      </w:tr>
      <w:tr w:rsidR="009B0ECD" w:rsidRPr="006632CE" w14:paraId="0E094DDE" w14:textId="77777777" w:rsidTr="00E83A02">
        <w:tc>
          <w:tcPr>
            <w:tcW w:w="2988" w:type="dxa"/>
          </w:tcPr>
          <w:p w14:paraId="31E6651E" w14:textId="77777777" w:rsidR="009B0ECD" w:rsidRPr="006632CE" w:rsidRDefault="009B0ECD" w:rsidP="009B0ECD">
            <w:pPr>
              <w:spacing w:line="276" w:lineRule="auto"/>
              <w:jc w:val="both"/>
              <w:rPr>
                <w:rFonts w:ascii="Calibri" w:hAnsi="Calibri" w:cs="Calibri"/>
                <w:b/>
                <w:sz w:val="22"/>
                <w:szCs w:val="22"/>
              </w:rPr>
            </w:pPr>
            <w:r w:rsidRPr="006632CE">
              <w:rPr>
                <w:rFonts w:ascii="Calibri" w:hAnsi="Calibri" w:cs="Calibri"/>
                <w:b/>
                <w:sz w:val="22"/>
                <w:szCs w:val="22"/>
              </w:rPr>
              <w:t>Final Report</w:t>
            </w:r>
          </w:p>
        </w:tc>
        <w:tc>
          <w:tcPr>
            <w:tcW w:w="3499" w:type="dxa"/>
          </w:tcPr>
          <w:p w14:paraId="6EC2102E" w14:textId="77777777" w:rsidR="009B0ECD" w:rsidRPr="006632CE" w:rsidRDefault="00A517E3" w:rsidP="009B0ECD">
            <w:pPr>
              <w:spacing w:line="276" w:lineRule="auto"/>
              <w:jc w:val="both"/>
              <w:rPr>
                <w:rFonts w:ascii="Calibri" w:hAnsi="Calibri" w:cs="Calibri"/>
                <w:sz w:val="22"/>
                <w:szCs w:val="22"/>
              </w:rPr>
            </w:pPr>
            <w:r w:rsidRPr="006632CE">
              <w:rPr>
                <w:rFonts w:ascii="Calibri" w:hAnsi="Calibri" w:cs="Calibri"/>
                <w:sz w:val="22"/>
                <w:szCs w:val="22"/>
              </w:rPr>
              <w:t>3</w:t>
            </w:r>
            <w:r w:rsidR="009B0ECD" w:rsidRPr="006632CE">
              <w:rPr>
                <w:rFonts w:ascii="Calibri" w:hAnsi="Calibri" w:cs="Calibri"/>
                <w:sz w:val="22"/>
                <w:szCs w:val="22"/>
              </w:rPr>
              <w:t xml:space="preserve"> days </w:t>
            </w:r>
          </w:p>
        </w:tc>
        <w:tc>
          <w:tcPr>
            <w:tcW w:w="3071" w:type="dxa"/>
          </w:tcPr>
          <w:p w14:paraId="25F39E36" w14:textId="77777777" w:rsidR="009B0ECD" w:rsidRPr="006632CE" w:rsidRDefault="00A517E3" w:rsidP="0070695E">
            <w:pPr>
              <w:spacing w:line="276" w:lineRule="auto"/>
              <w:rPr>
                <w:rFonts w:ascii="Calibri" w:hAnsi="Calibri" w:cs="Calibri"/>
                <w:i/>
                <w:sz w:val="22"/>
                <w:szCs w:val="22"/>
              </w:rPr>
            </w:pPr>
            <w:r w:rsidRPr="006632CE">
              <w:rPr>
                <w:rFonts w:ascii="Calibri" w:hAnsi="Calibri" w:cs="Calibri"/>
                <w:i/>
                <w:sz w:val="22"/>
                <w:szCs w:val="22"/>
              </w:rPr>
              <w:t>4</w:t>
            </w:r>
            <w:r w:rsidRPr="006632CE">
              <w:rPr>
                <w:rFonts w:ascii="Calibri" w:hAnsi="Calibri" w:cs="Calibri"/>
                <w:i/>
                <w:sz w:val="22"/>
                <w:szCs w:val="22"/>
                <w:vertAlign w:val="superscript"/>
              </w:rPr>
              <w:t>th</w:t>
            </w:r>
            <w:r w:rsidRPr="006632CE">
              <w:rPr>
                <w:rFonts w:ascii="Calibri" w:hAnsi="Calibri" w:cs="Calibri"/>
                <w:i/>
                <w:sz w:val="22"/>
                <w:szCs w:val="22"/>
              </w:rPr>
              <w:t xml:space="preserve"> week of August</w:t>
            </w:r>
            <w:r w:rsidR="0070695E" w:rsidRPr="006632CE">
              <w:rPr>
                <w:rFonts w:ascii="Calibri" w:hAnsi="Calibri" w:cs="Calibri"/>
                <w:i/>
                <w:sz w:val="22"/>
                <w:szCs w:val="22"/>
              </w:rPr>
              <w:t xml:space="preserve"> (31 Aug 2018)</w:t>
            </w:r>
            <w:r w:rsidR="00A26BFD" w:rsidRPr="006632CE">
              <w:rPr>
                <w:rFonts w:ascii="Calibri" w:hAnsi="Calibri" w:cs="Calibri"/>
                <w:i/>
                <w:sz w:val="22"/>
                <w:szCs w:val="22"/>
              </w:rPr>
              <w:t xml:space="preserve"> </w:t>
            </w:r>
          </w:p>
        </w:tc>
      </w:tr>
    </w:tbl>
    <w:p w14:paraId="15FD05BB" w14:textId="77777777" w:rsidR="009B0ECD" w:rsidRPr="006632CE" w:rsidRDefault="009B0ECD" w:rsidP="009B0ECD">
      <w:pPr>
        <w:spacing w:line="276" w:lineRule="auto"/>
        <w:jc w:val="both"/>
        <w:rPr>
          <w:rFonts w:ascii="Calibri" w:hAnsi="Calibri" w:cs="Calibri"/>
          <w:sz w:val="22"/>
          <w:szCs w:val="22"/>
        </w:rPr>
      </w:pPr>
    </w:p>
    <w:p w14:paraId="37BE6460" w14:textId="77777777" w:rsidR="00D63742" w:rsidRPr="006632CE" w:rsidRDefault="00D63742" w:rsidP="00F603D7">
      <w:pPr>
        <w:pStyle w:val="Heading31"/>
        <w:jc w:val="both"/>
        <w:rPr>
          <w:rFonts w:ascii="Calibri" w:hAnsi="Calibri" w:cs="Calibri"/>
        </w:rPr>
      </w:pPr>
      <w:bookmarkStart w:id="26" w:name="_Toc299133045"/>
      <w:bookmarkStart w:id="27" w:name="_Toc321341557"/>
      <w:bookmarkStart w:id="28" w:name="_Toc299126622"/>
      <w:bookmarkStart w:id="29" w:name="_Toc299133048"/>
    </w:p>
    <w:p w14:paraId="26D1A6BC" w14:textId="42224503" w:rsidR="00F603D7" w:rsidRPr="006632CE" w:rsidRDefault="00F603D7" w:rsidP="00F603D7">
      <w:pPr>
        <w:pStyle w:val="Heading31"/>
        <w:jc w:val="both"/>
        <w:rPr>
          <w:rFonts w:ascii="Calibri" w:hAnsi="Calibri" w:cs="Calibri"/>
        </w:rPr>
      </w:pPr>
      <w:r w:rsidRPr="006632CE">
        <w:rPr>
          <w:rFonts w:ascii="Calibri" w:hAnsi="Calibri" w:cs="Calibri"/>
        </w:rPr>
        <w:t>Evaluation deliverables</w:t>
      </w:r>
      <w:bookmarkEnd w:id="26"/>
      <w:bookmarkEnd w:id="27"/>
    </w:p>
    <w:p w14:paraId="53F63EEE" w14:textId="77777777" w:rsidR="00F603D7" w:rsidRPr="006632CE" w:rsidRDefault="00F603D7" w:rsidP="00F603D7">
      <w:pPr>
        <w:spacing w:before="200" w:line="276" w:lineRule="auto"/>
        <w:jc w:val="both"/>
        <w:rPr>
          <w:rFonts w:ascii="Calibri" w:hAnsi="Calibri" w:cs="Calibri"/>
          <w:sz w:val="22"/>
          <w:szCs w:val="22"/>
        </w:rPr>
      </w:pPr>
      <w:r w:rsidRPr="006632CE">
        <w:rPr>
          <w:rFonts w:ascii="Calibri" w:hAnsi="Calibri" w:cs="Calibri"/>
          <w:sz w:val="22"/>
          <w:szCs w:val="22"/>
        </w:rPr>
        <w:t xml:space="preserve">The evaluator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2317"/>
        <w:gridCol w:w="2577"/>
        <w:gridCol w:w="3027"/>
      </w:tblGrid>
      <w:tr w:rsidR="00F603D7" w:rsidRPr="006632CE" w14:paraId="07EF96E3" w14:textId="77777777" w:rsidTr="00E83A02">
        <w:tc>
          <w:tcPr>
            <w:tcW w:w="1548" w:type="dxa"/>
            <w:shd w:val="clear" w:color="auto" w:fill="7F7F7F"/>
          </w:tcPr>
          <w:p w14:paraId="28D918FD" w14:textId="77777777" w:rsidR="00F603D7" w:rsidRPr="006632CE" w:rsidRDefault="00F603D7" w:rsidP="00F603D7">
            <w:pPr>
              <w:spacing w:before="200" w:line="276" w:lineRule="auto"/>
              <w:jc w:val="both"/>
              <w:rPr>
                <w:rFonts w:ascii="Calibri" w:hAnsi="Calibri" w:cs="Calibri"/>
                <w:color w:val="FFFFFF"/>
                <w:sz w:val="22"/>
                <w:szCs w:val="22"/>
              </w:rPr>
            </w:pPr>
            <w:r w:rsidRPr="006632CE">
              <w:rPr>
                <w:rFonts w:ascii="Calibri" w:hAnsi="Calibri" w:cs="Calibri"/>
                <w:color w:val="FFFFFF"/>
                <w:sz w:val="22"/>
                <w:szCs w:val="22"/>
              </w:rPr>
              <w:t>Deliverable</w:t>
            </w:r>
          </w:p>
        </w:tc>
        <w:tc>
          <w:tcPr>
            <w:tcW w:w="2340" w:type="dxa"/>
            <w:shd w:val="clear" w:color="auto" w:fill="7F7F7F"/>
          </w:tcPr>
          <w:p w14:paraId="2BA0644C" w14:textId="77777777" w:rsidR="00F603D7" w:rsidRPr="006632CE" w:rsidRDefault="00F603D7" w:rsidP="00F603D7">
            <w:pPr>
              <w:spacing w:before="200" w:line="276" w:lineRule="auto"/>
              <w:jc w:val="both"/>
              <w:rPr>
                <w:rFonts w:ascii="Calibri" w:hAnsi="Calibri" w:cs="Calibri"/>
                <w:color w:val="FFFFFF"/>
                <w:sz w:val="22"/>
                <w:szCs w:val="22"/>
              </w:rPr>
            </w:pPr>
            <w:r w:rsidRPr="006632CE">
              <w:rPr>
                <w:rFonts w:ascii="Calibri" w:hAnsi="Calibri" w:cs="Calibri"/>
                <w:color w:val="FFFFFF"/>
                <w:sz w:val="22"/>
                <w:szCs w:val="22"/>
              </w:rPr>
              <w:t xml:space="preserve">Content </w:t>
            </w:r>
          </w:p>
        </w:tc>
        <w:tc>
          <w:tcPr>
            <w:tcW w:w="2610" w:type="dxa"/>
            <w:shd w:val="clear" w:color="auto" w:fill="7F7F7F"/>
          </w:tcPr>
          <w:p w14:paraId="43348EE7" w14:textId="77777777" w:rsidR="00F603D7" w:rsidRPr="006632CE" w:rsidRDefault="00F603D7" w:rsidP="00F603D7">
            <w:pPr>
              <w:spacing w:before="200" w:line="276" w:lineRule="auto"/>
              <w:jc w:val="both"/>
              <w:rPr>
                <w:rFonts w:ascii="Calibri" w:hAnsi="Calibri" w:cs="Calibri"/>
                <w:color w:val="FFFFFF"/>
                <w:sz w:val="22"/>
                <w:szCs w:val="22"/>
              </w:rPr>
            </w:pPr>
            <w:r w:rsidRPr="006632CE">
              <w:rPr>
                <w:rFonts w:ascii="Calibri" w:hAnsi="Calibri" w:cs="Calibri"/>
                <w:color w:val="FFFFFF"/>
                <w:sz w:val="22"/>
                <w:szCs w:val="22"/>
              </w:rPr>
              <w:t>Timing</w:t>
            </w:r>
          </w:p>
        </w:tc>
        <w:tc>
          <w:tcPr>
            <w:tcW w:w="3060" w:type="dxa"/>
            <w:shd w:val="clear" w:color="auto" w:fill="7F7F7F"/>
          </w:tcPr>
          <w:p w14:paraId="525AFED8" w14:textId="77777777" w:rsidR="00F603D7" w:rsidRPr="006632CE" w:rsidRDefault="00F603D7" w:rsidP="00F603D7">
            <w:pPr>
              <w:spacing w:before="200" w:line="276" w:lineRule="auto"/>
              <w:jc w:val="both"/>
              <w:rPr>
                <w:rFonts w:ascii="Calibri" w:hAnsi="Calibri" w:cs="Calibri"/>
                <w:color w:val="FFFFFF"/>
                <w:sz w:val="22"/>
                <w:szCs w:val="22"/>
              </w:rPr>
            </w:pPr>
            <w:r w:rsidRPr="006632CE">
              <w:rPr>
                <w:rFonts w:ascii="Calibri" w:hAnsi="Calibri" w:cs="Calibri"/>
                <w:color w:val="FFFFFF"/>
                <w:sz w:val="22"/>
                <w:szCs w:val="22"/>
              </w:rPr>
              <w:t>Responsibilities</w:t>
            </w:r>
          </w:p>
        </w:tc>
      </w:tr>
      <w:tr w:rsidR="00F603D7" w:rsidRPr="006632CE" w14:paraId="428DA174" w14:textId="77777777" w:rsidTr="00E83A02">
        <w:tc>
          <w:tcPr>
            <w:tcW w:w="1548" w:type="dxa"/>
          </w:tcPr>
          <w:p w14:paraId="0D7C43F5" w14:textId="77777777" w:rsidR="00F603D7" w:rsidRPr="006632CE" w:rsidRDefault="00F603D7" w:rsidP="0070695E">
            <w:pPr>
              <w:spacing w:line="276" w:lineRule="auto"/>
              <w:rPr>
                <w:rFonts w:ascii="Calibri" w:hAnsi="Calibri" w:cs="Calibri"/>
                <w:b/>
                <w:sz w:val="22"/>
                <w:szCs w:val="22"/>
              </w:rPr>
            </w:pPr>
            <w:r w:rsidRPr="006632CE">
              <w:rPr>
                <w:rFonts w:ascii="Calibri" w:hAnsi="Calibri" w:cs="Calibri"/>
                <w:b/>
                <w:sz w:val="22"/>
                <w:szCs w:val="22"/>
              </w:rPr>
              <w:t>Inception Report</w:t>
            </w:r>
          </w:p>
        </w:tc>
        <w:tc>
          <w:tcPr>
            <w:tcW w:w="2340" w:type="dxa"/>
          </w:tcPr>
          <w:p w14:paraId="7347B809" w14:textId="77777777" w:rsidR="00F603D7" w:rsidRPr="006632CE" w:rsidRDefault="00F603D7" w:rsidP="0070695E">
            <w:pPr>
              <w:spacing w:line="276" w:lineRule="auto"/>
              <w:rPr>
                <w:rFonts w:ascii="Calibri" w:hAnsi="Calibri" w:cs="Calibri"/>
                <w:sz w:val="22"/>
                <w:szCs w:val="22"/>
              </w:rPr>
            </w:pPr>
            <w:r w:rsidRPr="006632CE">
              <w:rPr>
                <w:rFonts w:ascii="Calibri" w:hAnsi="Calibri" w:cs="Calibri"/>
                <w:sz w:val="22"/>
                <w:szCs w:val="22"/>
              </w:rPr>
              <w:t xml:space="preserve">Evaluator provides clarifications on timing and method </w:t>
            </w:r>
          </w:p>
        </w:tc>
        <w:tc>
          <w:tcPr>
            <w:tcW w:w="2610" w:type="dxa"/>
          </w:tcPr>
          <w:p w14:paraId="216C2DA7" w14:textId="77777777" w:rsidR="00F603D7" w:rsidRPr="006632CE" w:rsidRDefault="00F603D7" w:rsidP="0070695E">
            <w:pPr>
              <w:spacing w:line="276" w:lineRule="auto"/>
              <w:rPr>
                <w:rFonts w:ascii="Calibri" w:hAnsi="Calibri" w:cs="Calibri"/>
                <w:sz w:val="22"/>
                <w:szCs w:val="22"/>
              </w:rPr>
            </w:pPr>
            <w:r w:rsidRPr="006632CE">
              <w:rPr>
                <w:rFonts w:ascii="Calibri" w:hAnsi="Calibri" w:cs="Calibri"/>
                <w:sz w:val="22"/>
                <w:szCs w:val="22"/>
              </w:rPr>
              <w:t>No later than 2 weeks before the evaluation mission</w:t>
            </w:r>
            <w:r w:rsidR="0070695E" w:rsidRPr="006632CE">
              <w:rPr>
                <w:rFonts w:ascii="Calibri" w:hAnsi="Calibri" w:cs="Calibri"/>
                <w:sz w:val="22"/>
                <w:szCs w:val="22"/>
              </w:rPr>
              <w:t xml:space="preserve"> (by 6 Jul 2018)</w:t>
            </w:r>
          </w:p>
        </w:tc>
        <w:tc>
          <w:tcPr>
            <w:tcW w:w="3060" w:type="dxa"/>
          </w:tcPr>
          <w:p w14:paraId="4E202739" w14:textId="77777777" w:rsidR="00F603D7" w:rsidRPr="006632CE" w:rsidRDefault="00F603D7" w:rsidP="0070695E">
            <w:pPr>
              <w:spacing w:line="276" w:lineRule="auto"/>
              <w:rPr>
                <w:rFonts w:ascii="Calibri" w:hAnsi="Calibri" w:cs="Calibri"/>
                <w:sz w:val="22"/>
                <w:szCs w:val="22"/>
              </w:rPr>
            </w:pPr>
            <w:r w:rsidRPr="006632CE">
              <w:rPr>
                <w:rFonts w:ascii="Calibri" w:hAnsi="Calibri" w:cs="Calibri"/>
                <w:sz w:val="22"/>
                <w:szCs w:val="22"/>
              </w:rPr>
              <w:t xml:space="preserve">Evaluator submits to UNDP CO </w:t>
            </w:r>
          </w:p>
        </w:tc>
      </w:tr>
      <w:tr w:rsidR="00F603D7" w:rsidRPr="006632CE" w14:paraId="24752041" w14:textId="77777777" w:rsidTr="00E83A02">
        <w:tc>
          <w:tcPr>
            <w:tcW w:w="1548" w:type="dxa"/>
          </w:tcPr>
          <w:p w14:paraId="4E77C09F" w14:textId="77777777" w:rsidR="00F603D7" w:rsidRPr="006632CE" w:rsidRDefault="00F603D7" w:rsidP="0070695E">
            <w:pPr>
              <w:spacing w:line="276" w:lineRule="auto"/>
              <w:rPr>
                <w:rFonts w:ascii="Calibri" w:hAnsi="Calibri" w:cs="Calibri"/>
                <w:b/>
                <w:sz w:val="22"/>
                <w:szCs w:val="22"/>
              </w:rPr>
            </w:pPr>
            <w:r w:rsidRPr="006632CE">
              <w:rPr>
                <w:rFonts w:ascii="Calibri" w:hAnsi="Calibri" w:cs="Calibri"/>
                <w:b/>
                <w:sz w:val="22"/>
                <w:szCs w:val="22"/>
              </w:rPr>
              <w:t>Presentation</w:t>
            </w:r>
          </w:p>
        </w:tc>
        <w:tc>
          <w:tcPr>
            <w:tcW w:w="2340" w:type="dxa"/>
          </w:tcPr>
          <w:p w14:paraId="632579AA" w14:textId="77777777" w:rsidR="00F603D7" w:rsidRPr="006632CE" w:rsidRDefault="00F603D7" w:rsidP="0070695E">
            <w:pPr>
              <w:spacing w:line="276" w:lineRule="auto"/>
              <w:rPr>
                <w:rFonts w:ascii="Calibri" w:hAnsi="Calibri" w:cs="Calibri"/>
                <w:sz w:val="22"/>
                <w:szCs w:val="22"/>
              </w:rPr>
            </w:pPr>
            <w:r w:rsidRPr="006632CE">
              <w:rPr>
                <w:rFonts w:ascii="Calibri" w:hAnsi="Calibri" w:cs="Calibri"/>
                <w:sz w:val="22"/>
                <w:szCs w:val="22"/>
              </w:rPr>
              <w:t xml:space="preserve">Initial Findings </w:t>
            </w:r>
          </w:p>
        </w:tc>
        <w:tc>
          <w:tcPr>
            <w:tcW w:w="2610" w:type="dxa"/>
          </w:tcPr>
          <w:p w14:paraId="2FB949CC" w14:textId="77777777" w:rsidR="00F603D7" w:rsidRPr="006632CE" w:rsidRDefault="00F603D7" w:rsidP="0070695E">
            <w:pPr>
              <w:spacing w:line="276" w:lineRule="auto"/>
              <w:rPr>
                <w:rFonts w:ascii="Calibri" w:hAnsi="Calibri" w:cs="Calibri"/>
                <w:sz w:val="22"/>
                <w:szCs w:val="22"/>
              </w:rPr>
            </w:pPr>
            <w:r w:rsidRPr="006632CE">
              <w:rPr>
                <w:rFonts w:ascii="Calibri" w:hAnsi="Calibri" w:cs="Calibri"/>
                <w:sz w:val="22"/>
                <w:szCs w:val="22"/>
              </w:rPr>
              <w:t>End of evaluation mission</w:t>
            </w:r>
            <w:r w:rsidR="0070695E" w:rsidRPr="006632CE">
              <w:rPr>
                <w:rFonts w:ascii="Calibri" w:hAnsi="Calibri" w:cs="Calibri"/>
                <w:sz w:val="22"/>
                <w:szCs w:val="22"/>
              </w:rPr>
              <w:t xml:space="preserve"> (by 20 Jul 2018)</w:t>
            </w:r>
          </w:p>
        </w:tc>
        <w:tc>
          <w:tcPr>
            <w:tcW w:w="3060" w:type="dxa"/>
          </w:tcPr>
          <w:p w14:paraId="7250E52F" w14:textId="77777777" w:rsidR="00F603D7" w:rsidRPr="006632CE" w:rsidRDefault="00F603D7" w:rsidP="0070695E">
            <w:pPr>
              <w:spacing w:line="276" w:lineRule="auto"/>
              <w:rPr>
                <w:rFonts w:ascii="Calibri" w:hAnsi="Calibri" w:cs="Calibri"/>
                <w:sz w:val="22"/>
                <w:szCs w:val="22"/>
              </w:rPr>
            </w:pPr>
            <w:r w:rsidRPr="006632CE">
              <w:rPr>
                <w:rFonts w:ascii="Calibri" w:hAnsi="Calibri" w:cs="Calibri"/>
                <w:sz w:val="22"/>
                <w:szCs w:val="22"/>
              </w:rPr>
              <w:t>To project management, UNDP CO</w:t>
            </w:r>
          </w:p>
        </w:tc>
      </w:tr>
      <w:tr w:rsidR="00F603D7" w:rsidRPr="006632CE" w14:paraId="76A5FF18" w14:textId="77777777" w:rsidTr="00E83A02">
        <w:tc>
          <w:tcPr>
            <w:tcW w:w="1548" w:type="dxa"/>
          </w:tcPr>
          <w:p w14:paraId="3C6331E8" w14:textId="77777777" w:rsidR="00F603D7" w:rsidRPr="006632CE" w:rsidRDefault="00F603D7" w:rsidP="0070695E">
            <w:pPr>
              <w:spacing w:line="276" w:lineRule="auto"/>
              <w:rPr>
                <w:rFonts w:ascii="Calibri" w:hAnsi="Calibri" w:cs="Calibri"/>
                <w:b/>
                <w:sz w:val="22"/>
                <w:szCs w:val="22"/>
              </w:rPr>
            </w:pPr>
            <w:r w:rsidRPr="006632CE">
              <w:rPr>
                <w:rFonts w:ascii="Calibri" w:hAnsi="Calibri" w:cs="Calibri"/>
                <w:b/>
                <w:sz w:val="22"/>
                <w:szCs w:val="22"/>
              </w:rPr>
              <w:t xml:space="preserve">Draft Final Report </w:t>
            </w:r>
          </w:p>
        </w:tc>
        <w:tc>
          <w:tcPr>
            <w:tcW w:w="2340" w:type="dxa"/>
          </w:tcPr>
          <w:p w14:paraId="447E7862" w14:textId="77777777" w:rsidR="00F603D7" w:rsidRPr="006632CE" w:rsidRDefault="00F603D7" w:rsidP="0070695E">
            <w:pPr>
              <w:spacing w:line="276" w:lineRule="auto"/>
              <w:rPr>
                <w:rFonts w:ascii="Calibri" w:hAnsi="Calibri" w:cs="Calibri"/>
                <w:sz w:val="22"/>
                <w:szCs w:val="22"/>
              </w:rPr>
            </w:pPr>
            <w:r w:rsidRPr="006632CE">
              <w:rPr>
                <w:rFonts w:ascii="Calibri" w:hAnsi="Calibri" w:cs="Calibri"/>
                <w:sz w:val="22"/>
                <w:szCs w:val="22"/>
              </w:rPr>
              <w:t>Full report, (per annexed template) with annexes</w:t>
            </w:r>
          </w:p>
        </w:tc>
        <w:tc>
          <w:tcPr>
            <w:tcW w:w="2610" w:type="dxa"/>
          </w:tcPr>
          <w:p w14:paraId="42DD1F0B" w14:textId="77777777" w:rsidR="00F603D7" w:rsidRPr="006632CE" w:rsidRDefault="00F603D7" w:rsidP="0070695E">
            <w:pPr>
              <w:spacing w:line="276" w:lineRule="auto"/>
              <w:rPr>
                <w:rFonts w:ascii="Calibri" w:hAnsi="Calibri" w:cs="Calibri"/>
                <w:sz w:val="22"/>
                <w:szCs w:val="22"/>
              </w:rPr>
            </w:pPr>
            <w:r w:rsidRPr="006632CE">
              <w:rPr>
                <w:rFonts w:ascii="Calibri" w:hAnsi="Calibri" w:cs="Calibri"/>
                <w:sz w:val="22"/>
                <w:szCs w:val="22"/>
              </w:rPr>
              <w:t>Within 3 weeks of the evaluation mission</w:t>
            </w:r>
            <w:r w:rsidR="0070695E" w:rsidRPr="006632CE">
              <w:rPr>
                <w:rFonts w:ascii="Calibri" w:hAnsi="Calibri" w:cs="Calibri"/>
                <w:sz w:val="22"/>
                <w:szCs w:val="22"/>
              </w:rPr>
              <w:t xml:space="preserve"> (by 10 Aug 2018)</w:t>
            </w:r>
          </w:p>
        </w:tc>
        <w:tc>
          <w:tcPr>
            <w:tcW w:w="3060" w:type="dxa"/>
          </w:tcPr>
          <w:p w14:paraId="37FCC1DD" w14:textId="77777777" w:rsidR="00F603D7" w:rsidRPr="006632CE" w:rsidRDefault="00F603D7" w:rsidP="0070695E">
            <w:pPr>
              <w:spacing w:line="276" w:lineRule="auto"/>
              <w:rPr>
                <w:rFonts w:ascii="Calibri" w:hAnsi="Calibri" w:cs="Calibri"/>
                <w:sz w:val="22"/>
                <w:szCs w:val="22"/>
              </w:rPr>
            </w:pPr>
            <w:r w:rsidRPr="006632CE">
              <w:rPr>
                <w:rFonts w:ascii="Calibri" w:hAnsi="Calibri" w:cs="Calibri"/>
                <w:sz w:val="22"/>
                <w:szCs w:val="22"/>
              </w:rPr>
              <w:t>Sent to CO, reviewed by RTA, PCU, GEF OFPs</w:t>
            </w:r>
          </w:p>
        </w:tc>
      </w:tr>
      <w:tr w:rsidR="00F603D7" w:rsidRPr="00F603D7" w14:paraId="02F02D24" w14:textId="77777777" w:rsidTr="00E83A02">
        <w:tc>
          <w:tcPr>
            <w:tcW w:w="1548" w:type="dxa"/>
          </w:tcPr>
          <w:p w14:paraId="59382451" w14:textId="77777777" w:rsidR="00F603D7" w:rsidRPr="006632CE" w:rsidRDefault="00F603D7" w:rsidP="0070695E">
            <w:pPr>
              <w:spacing w:line="276" w:lineRule="auto"/>
              <w:rPr>
                <w:rFonts w:ascii="Calibri" w:hAnsi="Calibri" w:cs="Calibri"/>
                <w:b/>
                <w:sz w:val="22"/>
                <w:szCs w:val="22"/>
              </w:rPr>
            </w:pPr>
            <w:r w:rsidRPr="006632CE">
              <w:rPr>
                <w:rFonts w:ascii="Calibri" w:hAnsi="Calibri" w:cs="Calibri"/>
                <w:b/>
                <w:sz w:val="22"/>
                <w:szCs w:val="22"/>
              </w:rPr>
              <w:t>Final Report*</w:t>
            </w:r>
          </w:p>
        </w:tc>
        <w:tc>
          <w:tcPr>
            <w:tcW w:w="2340" w:type="dxa"/>
          </w:tcPr>
          <w:p w14:paraId="59D62725" w14:textId="77777777" w:rsidR="00F603D7" w:rsidRPr="006632CE" w:rsidRDefault="00F603D7" w:rsidP="0070695E">
            <w:pPr>
              <w:spacing w:line="276" w:lineRule="auto"/>
              <w:rPr>
                <w:rFonts w:ascii="Calibri" w:hAnsi="Calibri" w:cs="Calibri"/>
                <w:sz w:val="22"/>
                <w:szCs w:val="22"/>
              </w:rPr>
            </w:pPr>
            <w:r w:rsidRPr="006632CE">
              <w:rPr>
                <w:rFonts w:ascii="Calibri" w:hAnsi="Calibri" w:cs="Calibri"/>
                <w:sz w:val="22"/>
                <w:szCs w:val="22"/>
              </w:rPr>
              <w:t xml:space="preserve">Revised report </w:t>
            </w:r>
          </w:p>
        </w:tc>
        <w:tc>
          <w:tcPr>
            <w:tcW w:w="2610" w:type="dxa"/>
          </w:tcPr>
          <w:p w14:paraId="07A8899E" w14:textId="363A88A6" w:rsidR="00F603D7" w:rsidRPr="006632CE" w:rsidRDefault="00F603D7" w:rsidP="0070695E">
            <w:pPr>
              <w:spacing w:line="276" w:lineRule="auto"/>
              <w:rPr>
                <w:rFonts w:ascii="Calibri" w:hAnsi="Calibri" w:cs="Calibri"/>
                <w:sz w:val="22"/>
                <w:szCs w:val="22"/>
              </w:rPr>
            </w:pPr>
            <w:r w:rsidRPr="006632CE">
              <w:rPr>
                <w:rFonts w:ascii="Calibri" w:hAnsi="Calibri" w:cs="Calibri"/>
                <w:sz w:val="22"/>
                <w:szCs w:val="22"/>
              </w:rPr>
              <w:t xml:space="preserve">Within 1 week of receiving UNDP comments on draft </w:t>
            </w:r>
            <w:r w:rsidR="0070695E" w:rsidRPr="006632CE">
              <w:rPr>
                <w:rFonts w:ascii="Calibri" w:hAnsi="Calibri" w:cs="Calibri"/>
                <w:sz w:val="22"/>
                <w:szCs w:val="22"/>
              </w:rPr>
              <w:t>(by 31 Aug 2018)</w:t>
            </w:r>
          </w:p>
        </w:tc>
        <w:tc>
          <w:tcPr>
            <w:tcW w:w="3060" w:type="dxa"/>
          </w:tcPr>
          <w:p w14:paraId="67B41756" w14:textId="77777777" w:rsidR="00F603D7" w:rsidRPr="00F603D7" w:rsidRDefault="00F603D7" w:rsidP="0070695E">
            <w:pPr>
              <w:spacing w:line="276" w:lineRule="auto"/>
              <w:rPr>
                <w:rFonts w:ascii="Calibri" w:hAnsi="Calibri" w:cs="Calibri"/>
                <w:sz w:val="22"/>
                <w:szCs w:val="22"/>
              </w:rPr>
            </w:pPr>
            <w:r w:rsidRPr="006632CE">
              <w:rPr>
                <w:rFonts w:ascii="Calibri" w:hAnsi="Calibri" w:cs="Calibri"/>
                <w:sz w:val="22"/>
                <w:szCs w:val="22"/>
              </w:rPr>
              <w:t>Sent to CO for uploading to UNDP ERC.</w:t>
            </w:r>
            <w:r w:rsidRPr="00F603D7">
              <w:rPr>
                <w:rFonts w:ascii="Calibri" w:hAnsi="Calibri" w:cs="Calibri"/>
                <w:sz w:val="22"/>
                <w:szCs w:val="22"/>
              </w:rPr>
              <w:t xml:space="preserve"> </w:t>
            </w:r>
          </w:p>
        </w:tc>
      </w:tr>
    </w:tbl>
    <w:p w14:paraId="53006AF6" w14:textId="77777777" w:rsidR="00F603D7" w:rsidRPr="00F603D7" w:rsidRDefault="00F603D7" w:rsidP="00F603D7">
      <w:pPr>
        <w:spacing w:before="200" w:line="276" w:lineRule="auto"/>
        <w:jc w:val="both"/>
        <w:rPr>
          <w:rFonts w:ascii="Calibri" w:hAnsi="Calibri" w:cs="Calibri"/>
          <w:sz w:val="22"/>
          <w:szCs w:val="22"/>
        </w:rPr>
      </w:pPr>
      <w:r w:rsidRPr="00F603D7">
        <w:rPr>
          <w:rFonts w:ascii="Calibri" w:hAnsi="Calibri" w:cs="Calibri"/>
          <w:sz w:val="22"/>
          <w:szCs w:val="22"/>
        </w:rPr>
        <w:t xml:space="preserve">*When submitting the final evaluation report, the evaluator is required also to provide an 'audit trail', detailing how all received comments have (and have not) been addressed in the final evaluation </w:t>
      </w:r>
      <w:bookmarkEnd w:id="28"/>
      <w:bookmarkEnd w:id="29"/>
      <w:r w:rsidRPr="00F603D7">
        <w:rPr>
          <w:rFonts w:ascii="Calibri" w:hAnsi="Calibri" w:cs="Calibri"/>
          <w:sz w:val="22"/>
          <w:szCs w:val="22"/>
        </w:rPr>
        <w:t xml:space="preserve">report. See </w:t>
      </w:r>
      <w:r w:rsidRPr="00F603D7">
        <w:rPr>
          <w:rFonts w:ascii="Calibri" w:hAnsi="Calibri" w:cs="Calibri"/>
          <w:color w:val="0000FF"/>
          <w:sz w:val="22"/>
          <w:szCs w:val="22"/>
          <w:u w:val="single"/>
        </w:rPr>
        <w:t>Annex H</w:t>
      </w:r>
      <w:r w:rsidRPr="00F603D7">
        <w:rPr>
          <w:rFonts w:ascii="Calibri" w:hAnsi="Calibri" w:cs="Calibri"/>
          <w:sz w:val="22"/>
          <w:szCs w:val="22"/>
        </w:rPr>
        <w:t xml:space="preserve"> for an audit trail template.</w:t>
      </w:r>
    </w:p>
    <w:p w14:paraId="521431A4" w14:textId="77777777" w:rsidR="00F603D7" w:rsidRPr="00F603D7" w:rsidRDefault="00F603D7" w:rsidP="00F603D7">
      <w:pPr>
        <w:pStyle w:val="Heading51"/>
        <w:jc w:val="both"/>
        <w:rPr>
          <w:rFonts w:ascii="Calibri" w:hAnsi="Calibri" w:cs="Calibri"/>
        </w:rPr>
      </w:pPr>
      <w:bookmarkStart w:id="30" w:name="_Toc321341558"/>
      <w:r w:rsidRPr="00F603D7">
        <w:rPr>
          <w:rFonts w:ascii="Calibri" w:hAnsi="Calibri" w:cs="Calibri"/>
        </w:rPr>
        <w:t>Team Composition</w:t>
      </w:r>
      <w:bookmarkEnd w:id="30"/>
    </w:p>
    <w:p w14:paraId="6BC13BFD" w14:textId="77777777" w:rsidR="00F603D7" w:rsidRPr="00F603D7" w:rsidRDefault="00F603D7" w:rsidP="00F603D7">
      <w:pPr>
        <w:spacing w:before="200" w:line="276" w:lineRule="auto"/>
        <w:jc w:val="both"/>
        <w:rPr>
          <w:rFonts w:ascii="Calibri" w:hAnsi="Calibri" w:cs="Calibri"/>
          <w:sz w:val="22"/>
          <w:szCs w:val="22"/>
        </w:rPr>
      </w:pPr>
      <w:r w:rsidRPr="00E103A8">
        <w:rPr>
          <w:rFonts w:ascii="Calibri" w:hAnsi="Calibri" w:cs="Calibri"/>
          <w:sz w:val="22"/>
          <w:szCs w:val="22"/>
        </w:rPr>
        <w:t>Since this is a medium size project, the evaluator will be a national consultant. The consultant shall have prior experience in evaluating similar projects.  Experience with GEF financed projects is an advantage. The evaluator selected should not have participated in the project preparation and/or implementation and should not have conflict of interest with project related activities.</w:t>
      </w:r>
    </w:p>
    <w:p w14:paraId="6F2749D3" w14:textId="77777777" w:rsidR="00F603D7" w:rsidRPr="00E103A8" w:rsidRDefault="00F603D7" w:rsidP="00F603D7">
      <w:pPr>
        <w:tabs>
          <w:tab w:val="left" w:pos="360"/>
        </w:tabs>
        <w:spacing w:before="120" w:line="276" w:lineRule="auto"/>
        <w:jc w:val="both"/>
        <w:rPr>
          <w:rFonts w:ascii="Calibri" w:hAnsi="Calibri" w:cs="Calibri"/>
          <w:sz w:val="22"/>
          <w:szCs w:val="22"/>
        </w:rPr>
      </w:pPr>
      <w:bookmarkStart w:id="31" w:name="_Toc278193977"/>
      <w:bookmarkStart w:id="32" w:name="_Toc299122835"/>
      <w:bookmarkStart w:id="33" w:name="_Toc299122857"/>
      <w:bookmarkStart w:id="34" w:name="_Toc299126624"/>
      <w:bookmarkStart w:id="35" w:name="_Toc299133050"/>
      <w:bookmarkStart w:id="36" w:name="_Toc321341559"/>
      <w:r w:rsidRPr="00E103A8">
        <w:rPr>
          <w:rFonts w:ascii="Calibri" w:hAnsi="Calibri" w:cs="Calibri"/>
          <w:sz w:val="22"/>
          <w:szCs w:val="22"/>
        </w:rPr>
        <w:t xml:space="preserve">The </w:t>
      </w:r>
      <w:r w:rsidRPr="00E103A8">
        <w:rPr>
          <w:rFonts w:ascii="Calibri" w:hAnsi="Calibri" w:cs="Calibri"/>
          <w:b/>
          <w:sz w:val="22"/>
          <w:szCs w:val="22"/>
          <w:u w:val="single"/>
        </w:rPr>
        <w:t>National Consultant</w:t>
      </w:r>
      <w:r w:rsidRPr="00E103A8">
        <w:rPr>
          <w:rFonts w:ascii="Calibri" w:hAnsi="Calibri" w:cs="Calibri"/>
          <w:sz w:val="22"/>
          <w:szCs w:val="22"/>
        </w:rPr>
        <w:t xml:space="preserve"> should possess the following attributes: </w:t>
      </w:r>
    </w:p>
    <w:p w14:paraId="514819AA" w14:textId="77777777" w:rsidR="0084722E" w:rsidRPr="00E103A8" w:rsidRDefault="0084722E" w:rsidP="0001318F">
      <w:pPr>
        <w:pStyle w:val="ListParagraph"/>
        <w:numPr>
          <w:ilvl w:val="0"/>
          <w:numId w:val="7"/>
        </w:numPr>
        <w:spacing w:before="120" w:line="276" w:lineRule="auto"/>
        <w:jc w:val="both"/>
        <w:rPr>
          <w:rFonts w:ascii="Calibri" w:hAnsi="Calibri" w:cs="Calibri"/>
          <w:sz w:val="22"/>
          <w:szCs w:val="22"/>
        </w:rPr>
      </w:pPr>
      <w:r w:rsidRPr="00E103A8">
        <w:rPr>
          <w:rFonts w:ascii="Calibri" w:hAnsi="Calibri" w:cs="Calibri"/>
          <w:sz w:val="22"/>
          <w:szCs w:val="22"/>
        </w:rPr>
        <w:t>A Master’s degree in Natural Resource Management, Biodiversity Conservation, Environmental Science, Sustainable Development, Development Studies or relevant discipline, or other closely related field.</w:t>
      </w:r>
    </w:p>
    <w:p w14:paraId="560D6BE5" w14:textId="77777777" w:rsidR="0084722E" w:rsidRPr="00E103A8" w:rsidRDefault="0084722E" w:rsidP="0001318F">
      <w:pPr>
        <w:pStyle w:val="ListParagraph"/>
        <w:numPr>
          <w:ilvl w:val="0"/>
          <w:numId w:val="7"/>
        </w:numPr>
        <w:spacing w:before="120" w:line="276" w:lineRule="auto"/>
        <w:jc w:val="both"/>
        <w:rPr>
          <w:rFonts w:ascii="Calibri" w:hAnsi="Calibri" w:cs="Calibri"/>
          <w:sz w:val="22"/>
          <w:szCs w:val="22"/>
        </w:rPr>
      </w:pPr>
      <w:r w:rsidRPr="00E103A8">
        <w:rPr>
          <w:rFonts w:ascii="Calibri" w:hAnsi="Calibri" w:cs="Calibri"/>
          <w:sz w:val="22"/>
          <w:szCs w:val="22"/>
        </w:rPr>
        <w:t>Work experience in relevant technical areas for at least 7 years;</w:t>
      </w:r>
    </w:p>
    <w:p w14:paraId="5BF10190" w14:textId="77777777" w:rsidR="0084722E" w:rsidRPr="00E103A8" w:rsidRDefault="0084722E" w:rsidP="0001318F">
      <w:pPr>
        <w:pStyle w:val="ListParagraph"/>
        <w:numPr>
          <w:ilvl w:val="0"/>
          <w:numId w:val="7"/>
        </w:numPr>
        <w:spacing w:before="120" w:line="276" w:lineRule="auto"/>
        <w:jc w:val="both"/>
        <w:rPr>
          <w:rFonts w:ascii="Calibri" w:hAnsi="Calibri" w:cs="Calibri"/>
          <w:sz w:val="22"/>
          <w:szCs w:val="22"/>
        </w:rPr>
      </w:pPr>
      <w:r w:rsidRPr="00E103A8">
        <w:rPr>
          <w:rFonts w:ascii="Calibri" w:hAnsi="Calibri" w:cs="Calibri"/>
          <w:sz w:val="22"/>
          <w:szCs w:val="22"/>
        </w:rPr>
        <w:t xml:space="preserve">Knowledge of and/or experience with UNDP and/or GEF; </w:t>
      </w:r>
    </w:p>
    <w:p w14:paraId="47D5D531" w14:textId="77777777" w:rsidR="0084722E" w:rsidRPr="00E103A8" w:rsidRDefault="0084722E" w:rsidP="0001318F">
      <w:pPr>
        <w:pStyle w:val="ListParagraph"/>
        <w:numPr>
          <w:ilvl w:val="0"/>
          <w:numId w:val="7"/>
        </w:numPr>
        <w:spacing w:before="120" w:line="276" w:lineRule="auto"/>
        <w:jc w:val="both"/>
        <w:rPr>
          <w:rFonts w:ascii="Calibri" w:hAnsi="Calibri" w:cs="Calibri"/>
          <w:sz w:val="22"/>
          <w:szCs w:val="22"/>
        </w:rPr>
      </w:pPr>
      <w:r w:rsidRPr="00E103A8">
        <w:rPr>
          <w:rFonts w:ascii="Calibri" w:hAnsi="Calibri" w:cs="Calibri"/>
          <w:sz w:val="22"/>
          <w:szCs w:val="22"/>
        </w:rPr>
        <w:t xml:space="preserve">Recent experience with result-based management evaluation methodologies; </w:t>
      </w:r>
    </w:p>
    <w:p w14:paraId="71609782" w14:textId="77777777" w:rsidR="0084722E" w:rsidRPr="00E103A8" w:rsidRDefault="0084722E" w:rsidP="0001318F">
      <w:pPr>
        <w:pStyle w:val="ListParagraph"/>
        <w:numPr>
          <w:ilvl w:val="0"/>
          <w:numId w:val="7"/>
        </w:numPr>
        <w:spacing w:before="120" w:line="276" w:lineRule="auto"/>
        <w:jc w:val="both"/>
        <w:rPr>
          <w:rFonts w:ascii="Calibri" w:hAnsi="Calibri" w:cs="Calibri"/>
          <w:sz w:val="22"/>
          <w:szCs w:val="22"/>
        </w:rPr>
      </w:pPr>
      <w:r w:rsidRPr="00E103A8">
        <w:rPr>
          <w:rFonts w:ascii="Calibri" w:hAnsi="Calibri" w:cs="Calibri"/>
          <w:sz w:val="22"/>
          <w:szCs w:val="22"/>
        </w:rPr>
        <w:t>Experience applying SMART indicators and reconstructing or validating baseline scenarios;</w:t>
      </w:r>
    </w:p>
    <w:p w14:paraId="21A146D9" w14:textId="77777777" w:rsidR="0084722E" w:rsidRPr="00E103A8" w:rsidRDefault="0084722E" w:rsidP="0001318F">
      <w:pPr>
        <w:numPr>
          <w:ilvl w:val="0"/>
          <w:numId w:val="7"/>
        </w:numPr>
        <w:spacing w:before="100" w:beforeAutospacing="1" w:after="100" w:afterAutospacing="1" w:line="276" w:lineRule="auto"/>
        <w:jc w:val="both"/>
        <w:rPr>
          <w:rFonts w:ascii="Calibri" w:hAnsi="Calibri" w:cs="Calibri"/>
          <w:sz w:val="22"/>
          <w:szCs w:val="22"/>
        </w:rPr>
      </w:pPr>
      <w:r w:rsidRPr="00E103A8">
        <w:rPr>
          <w:rFonts w:ascii="Calibri" w:hAnsi="Calibri" w:cs="Calibri"/>
          <w:sz w:val="22"/>
          <w:szCs w:val="22"/>
        </w:rPr>
        <w:t xml:space="preserve">Project evaluation/review experiences within </w:t>
      </w:r>
      <w:r w:rsidR="00E103A8">
        <w:rPr>
          <w:rFonts w:ascii="Calibri" w:hAnsi="Calibri" w:cs="Calibri"/>
          <w:sz w:val="22"/>
          <w:szCs w:val="22"/>
        </w:rPr>
        <w:t>the United Nations system</w:t>
      </w:r>
      <w:r w:rsidRPr="00E103A8">
        <w:rPr>
          <w:rFonts w:ascii="Calibri" w:hAnsi="Calibri" w:cs="Calibri"/>
          <w:sz w:val="22"/>
          <w:szCs w:val="22"/>
        </w:rPr>
        <w:t xml:space="preserve">, GEF </w:t>
      </w:r>
      <w:r w:rsidRPr="00E103A8">
        <w:rPr>
          <w:rFonts w:ascii="Calibri" w:hAnsi="Calibri" w:cs="Calibri"/>
          <w:color w:val="000000"/>
          <w:sz w:val="22"/>
          <w:szCs w:val="22"/>
        </w:rPr>
        <w:t>and/or other donor funded projects</w:t>
      </w:r>
      <w:r w:rsidRPr="00E103A8">
        <w:rPr>
          <w:rFonts w:ascii="Calibri" w:hAnsi="Calibri" w:cs="Calibri"/>
          <w:sz w:val="22"/>
          <w:szCs w:val="22"/>
        </w:rPr>
        <w:t>;</w:t>
      </w:r>
    </w:p>
    <w:p w14:paraId="4327A69C" w14:textId="77777777" w:rsidR="0084722E" w:rsidRPr="00E103A8" w:rsidRDefault="0084722E" w:rsidP="0001318F">
      <w:pPr>
        <w:numPr>
          <w:ilvl w:val="0"/>
          <w:numId w:val="7"/>
        </w:numPr>
        <w:spacing w:before="100" w:beforeAutospacing="1" w:after="100" w:afterAutospacing="1" w:line="276" w:lineRule="auto"/>
        <w:jc w:val="both"/>
        <w:rPr>
          <w:rFonts w:ascii="Calibri" w:hAnsi="Calibri" w:cs="Calibri"/>
          <w:sz w:val="22"/>
          <w:szCs w:val="22"/>
        </w:rPr>
      </w:pPr>
      <w:r w:rsidRPr="00E103A8">
        <w:rPr>
          <w:rFonts w:ascii="Calibri" w:hAnsi="Calibri" w:cs="Calibri"/>
          <w:sz w:val="22"/>
          <w:szCs w:val="22"/>
        </w:rPr>
        <w:lastRenderedPageBreak/>
        <w:t xml:space="preserve">Demonstrated understanding of issues related to gender and </w:t>
      </w:r>
      <w:r w:rsidRPr="00E103A8">
        <w:rPr>
          <w:rFonts w:ascii="Calibri" w:hAnsi="Calibri" w:cs="Calibri"/>
          <w:sz w:val="22"/>
          <w:szCs w:val="22"/>
          <w:lang w:val="en-GB"/>
        </w:rPr>
        <w:t>biodiversity related projects</w:t>
      </w:r>
      <w:r w:rsidRPr="00E103A8">
        <w:rPr>
          <w:rFonts w:ascii="Calibri" w:hAnsi="Calibri" w:cs="Calibri"/>
          <w:sz w:val="22"/>
          <w:szCs w:val="22"/>
        </w:rPr>
        <w:t>; experience in gender sensitive evaluation and analysis;</w:t>
      </w:r>
    </w:p>
    <w:p w14:paraId="632F75DA" w14:textId="77777777" w:rsidR="0084722E" w:rsidRPr="00E103A8" w:rsidRDefault="0084722E" w:rsidP="0001318F">
      <w:pPr>
        <w:numPr>
          <w:ilvl w:val="0"/>
          <w:numId w:val="7"/>
        </w:numPr>
        <w:spacing w:before="100" w:beforeAutospacing="1" w:after="100" w:afterAutospacing="1" w:line="276" w:lineRule="auto"/>
        <w:jc w:val="both"/>
        <w:rPr>
          <w:rFonts w:ascii="Calibri" w:hAnsi="Calibri" w:cs="Calibri"/>
          <w:sz w:val="22"/>
          <w:szCs w:val="22"/>
        </w:rPr>
      </w:pPr>
      <w:r w:rsidRPr="00E103A8">
        <w:rPr>
          <w:rFonts w:ascii="Calibri" w:hAnsi="Calibri" w:cs="Calibri"/>
          <w:sz w:val="22"/>
          <w:szCs w:val="22"/>
        </w:rPr>
        <w:t>Excellent communication skills;</w:t>
      </w:r>
    </w:p>
    <w:p w14:paraId="2EC91B77" w14:textId="77777777" w:rsidR="0084722E" w:rsidRPr="00E103A8" w:rsidRDefault="0084722E" w:rsidP="0001318F">
      <w:pPr>
        <w:pStyle w:val="ListParagraph"/>
        <w:numPr>
          <w:ilvl w:val="0"/>
          <w:numId w:val="7"/>
        </w:numPr>
        <w:spacing w:before="120" w:line="276" w:lineRule="auto"/>
        <w:jc w:val="both"/>
        <w:rPr>
          <w:rFonts w:ascii="Calibri" w:hAnsi="Calibri" w:cs="Calibri"/>
          <w:sz w:val="22"/>
          <w:szCs w:val="22"/>
        </w:rPr>
      </w:pPr>
      <w:r w:rsidRPr="00E103A8">
        <w:rPr>
          <w:rFonts w:ascii="Calibri" w:hAnsi="Calibri" w:cs="Calibri"/>
          <w:sz w:val="22"/>
          <w:szCs w:val="22"/>
        </w:rPr>
        <w:t>Evidence/demonstrable analytical skills.</w:t>
      </w:r>
    </w:p>
    <w:p w14:paraId="742F73F4" w14:textId="77777777" w:rsidR="0084722E" w:rsidRPr="00E103A8" w:rsidRDefault="0084722E" w:rsidP="0001318F">
      <w:pPr>
        <w:pStyle w:val="ListParagraph"/>
        <w:numPr>
          <w:ilvl w:val="0"/>
          <w:numId w:val="7"/>
        </w:numPr>
        <w:spacing w:before="200" w:line="276" w:lineRule="auto"/>
        <w:contextualSpacing/>
        <w:jc w:val="both"/>
        <w:rPr>
          <w:rFonts w:ascii="Calibri" w:hAnsi="Calibri" w:cs="Calibri"/>
          <w:sz w:val="22"/>
          <w:szCs w:val="22"/>
        </w:rPr>
      </w:pPr>
      <w:r w:rsidRPr="00E103A8">
        <w:rPr>
          <w:rFonts w:ascii="Calibri" w:hAnsi="Calibri" w:cs="Calibri"/>
          <w:sz w:val="22"/>
          <w:szCs w:val="22"/>
        </w:rPr>
        <w:t xml:space="preserve">Project evaluation/review experiences within </w:t>
      </w:r>
      <w:r w:rsidR="00E103A8">
        <w:rPr>
          <w:rFonts w:ascii="Calibri" w:hAnsi="Calibri" w:cs="Calibri"/>
          <w:sz w:val="22"/>
          <w:szCs w:val="22"/>
        </w:rPr>
        <w:t>the United Nations system</w:t>
      </w:r>
      <w:r w:rsidRPr="00E103A8">
        <w:rPr>
          <w:rFonts w:ascii="Calibri" w:hAnsi="Calibri" w:cs="Calibri"/>
          <w:sz w:val="22"/>
          <w:szCs w:val="22"/>
        </w:rPr>
        <w:t xml:space="preserve"> will be considered an asset;</w:t>
      </w:r>
    </w:p>
    <w:p w14:paraId="5B803BAB" w14:textId="77777777" w:rsidR="00F603D7" w:rsidRPr="00F603D7" w:rsidRDefault="00F603D7" w:rsidP="00F603D7">
      <w:pPr>
        <w:spacing w:line="276" w:lineRule="auto"/>
        <w:jc w:val="both"/>
        <w:rPr>
          <w:rFonts w:ascii="Calibri" w:hAnsi="Calibri" w:cs="Calibri"/>
          <w:sz w:val="22"/>
          <w:szCs w:val="22"/>
        </w:rPr>
      </w:pPr>
    </w:p>
    <w:p w14:paraId="617DFBD7" w14:textId="77777777" w:rsidR="00F603D7" w:rsidRPr="00E103A8" w:rsidRDefault="00F603D7" w:rsidP="00F603D7">
      <w:pPr>
        <w:spacing w:line="276" w:lineRule="auto"/>
        <w:jc w:val="both"/>
        <w:rPr>
          <w:rFonts w:ascii="Calibri" w:hAnsi="Calibri" w:cs="Calibri"/>
          <w:sz w:val="22"/>
          <w:szCs w:val="22"/>
        </w:rPr>
      </w:pPr>
      <w:r w:rsidRPr="00E103A8">
        <w:rPr>
          <w:rFonts w:ascii="Calibri" w:hAnsi="Calibri" w:cs="Calibri"/>
          <w:sz w:val="22"/>
          <w:szCs w:val="22"/>
        </w:rPr>
        <w:t xml:space="preserve">The selection of the consultant will be based on the following criteria: </w:t>
      </w:r>
    </w:p>
    <w:tbl>
      <w:tblPr>
        <w:tblStyle w:val="TableGrid0"/>
        <w:tblW w:w="0" w:type="auto"/>
        <w:tblLook w:val="04A0" w:firstRow="1" w:lastRow="0" w:firstColumn="1" w:lastColumn="0" w:noHBand="0" w:noVBand="1"/>
      </w:tblPr>
      <w:tblGrid>
        <w:gridCol w:w="5575"/>
        <w:gridCol w:w="1620"/>
        <w:gridCol w:w="1795"/>
      </w:tblGrid>
      <w:tr w:rsidR="00D8488B" w:rsidRPr="00D8488B" w14:paraId="10EE7A86" w14:textId="77777777" w:rsidTr="001371F8">
        <w:tc>
          <w:tcPr>
            <w:tcW w:w="5575" w:type="dxa"/>
            <w:shd w:val="clear" w:color="auto" w:fill="8496B0" w:themeFill="text2" w:themeFillTint="99"/>
          </w:tcPr>
          <w:p w14:paraId="39335673" w14:textId="77777777" w:rsidR="00D8488B" w:rsidRPr="00E103A8" w:rsidRDefault="00D8488B" w:rsidP="001371F8">
            <w:pPr>
              <w:jc w:val="both"/>
              <w:rPr>
                <w:rFonts w:ascii="Calibri" w:hAnsi="Calibri" w:cs="Calibri"/>
                <w:b/>
                <w:color w:val="000000"/>
                <w:sz w:val="22"/>
                <w:szCs w:val="22"/>
              </w:rPr>
            </w:pPr>
            <w:r w:rsidRPr="00E103A8">
              <w:rPr>
                <w:rFonts w:ascii="Calibri" w:hAnsi="Calibri" w:cs="Calibri"/>
                <w:b/>
                <w:color w:val="000000"/>
                <w:sz w:val="22"/>
                <w:szCs w:val="22"/>
              </w:rPr>
              <w:t>Criteria</w:t>
            </w:r>
          </w:p>
        </w:tc>
        <w:tc>
          <w:tcPr>
            <w:tcW w:w="1620" w:type="dxa"/>
            <w:shd w:val="clear" w:color="auto" w:fill="8496B0" w:themeFill="text2" w:themeFillTint="99"/>
          </w:tcPr>
          <w:p w14:paraId="01885079" w14:textId="77777777" w:rsidR="00D8488B" w:rsidRPr="00E103A8" w:rsidRDefault="00D8488B" w:rsidP="001371F8">
            <w:pPr>
              <w:jc w:val="both"/>
              <w:rPr>
                <w:rFonts w:ascii="Calibri" w:hAnsi="Calibri" w:cs="Calibri"/>
                <w:b/>
                <w:color w:val="000000"/>
                <w:sz w:val="22"/>
                <w:szCs w:val="22"/>
              </w:rPr>
            </w:pPr>
            <w:r w:rsidRPr="00E103A8">
              <w:rPr>
                <w:rFonts w:ascii="Calibri" w:hAnsi="Calibri" w:cs="Calibri"/>
                <w:b/>
                <w:color w:val="000000"/>
                <w:sz w:val="22"/>
                <w:szCs w:val="22"/>
              </w:rPr>
              <w:t xml:space="preserve">Weight </w:t>
            </w:r>
          </w:p>
        </w:tc>
        <w:tc>
          <w:tcPr>
            <w:tcW w:w="1795" w:type="dxa"/>
            <w:shd w:val="clear" w:color="auto" w:fill="8496B0" w:themeFill="text2" w:themeFillTint="99"/>
          </w:tcPr>
          <w:p w14:paraId="6583EB80" w14:textId="77777777" w:rsidR="00D8488B" w:rsidRPr="00D8488B" w:rsidRDefault="00D8488B" w:rsidP="001371F8">
            <w:pPr>
              <w:jc w:val="both"/>
              <w:rPr>
                <w:rFonts w:ascii="Calibri" w:hAnsi="Calibri" w:cs="Calibri"/>
                <w:b/>
                <w:color w:val="000000"/>
                <w:sz w:val="22"/>
                <w:szCs w:val="22"/>
              </w:rPr>
            </w:pPr>
            <w:r w:rsidRPr="00E103A8">
              <w:rPr>
                <w:rFonts w:ascii="Calibri" w:hAnsi="Calibri" w:cs="Calibri"/>
                <w:b/>
                <w:color w:val="000000"/>
                <w:sz w:val="22"/>
                <w:szCs w:val="22"/>
              </w:rPr>
              <w:t>Max. Point</w:t>
            </w:r>
          </w:p>
        </w:tc>
      </w:tr>
      <w:tr w:rsidR="00D8488B" w:rsidRPr="00D8488B" w14:paraId="365DFB36" w14:textId="77777777" w:rsidTr="001371F8">
        <w:tc>
          <w:tcPr>
            <w:tcW w:w="5575" w:type="dxa"/>
          </w:tcPr>
          <w:p w14:paraId="27DF30A3" w14:textId="77777777" w:rsidR="00D8488B" w:rsidRPr="00E103A8" w:rsidRDefault="00D8488B" w:rsidP="001371F8">
            <w:pPr>
              <w:jc w:val="both"/>
              <w:rPr>
                <w:rFonts w:ascii="Calibri" w:hAnsi="Calibri" w:cs="Calibri"/>
                <w:sz w:val="22"/>
                <w:szCs w:val="22"/>
              </w:rPr>
            </w:pPr>
            <w:r w:rsidRPr="00E103A8">
              <w:rPr>
                <w:rFonts w:ascii="Calibri" w:hAnsi="Calibri" w:cs="Calibri"/>
                <w:sz w:val="22"/>
                <w:szCs w:val="22"/>
              </w:rPr>
              <w:t>Technical</w:t>
            </w:r>
          </w:p>
        </w:tc>
        <w:tc>
          <w:tcPr>
            <w:tcW w:w="1620" w:type="dxa"/>
          </w:tcPr>
          <w:p w14:paraId="38599B68" w14:textId="77777777" w:rsidR="00D8488B" w:rsidRPr="00E103A8" w:rsidRDefault="00D8488B" w:rsidP="0070695E">
            <w:pPr>
              <w:jc w:val="center"/>
              <w:rPr>
                <w:rFonts w:ascii="Calibri" w:hAnsi="Calibri" w:cs="Calibri"/>
                <w:sz w:val="22"/>
                <w:szCs w:val="22"/>
              </w:rPr>
            </w:pPr>
            <w:r w:rsidRPr="00E103A8">
              <w:rPr>
                <w:rFonts w:ascii="Calibri" w:hAnsi="Calibri" w:cs="Calibri"/>
                <w:sz w:val="22"/>
                <w:szCs w:val="22"/>
              </w:rPr>
              <w:t>70</w:t>
            </w:r>
          </w:p>
        </w:tc>
        <w:tc>
          <w:tcPr>
            <w:tcW w:w="1795" w:type="dxa"/>
          </w:tcPr>
          <w:p w14:paraId="60ABB57A" w14:textId="77777777" w:rsidR="00D8488B" w:rsidRPr="00D8488B" w:rsidRDefault="00D8488B" w:rsidP="0070695E">
            <w:pPr>
              <w:jc w:val="center"/>
              <w:rPr>
                <w:rFonts w:ascii="Calibri" w:hAnsi="Calibri" w:cs="Calibri"/>
                <w:sz w:val="22"/>
                <w:szCs w:val="22"/>
              </w:rPr>
            </w:pPr>
          </w:p>
        </w:tc>
      </w:tr>
      <w:tr w:rsidR="00D8488B" w:rsidRPr="00D8488B" w14:paraId="0D755F1B" w14:textId="77777777" w:rsidTr="001371F8">
        <w:tc>
          <w:tcPr>
            <w:tcW w:w="5575" w:type="dxa"/>
          </w:tcPr>
          <w:p w14:paraId="4E7B240D" w14:textId="77777777" w:rsidR="00D8488B" w:rsidRPr="00E103A8" w:rsidRDefault="00D8488B" w:rsidP="0001318F">
            <w:pPr>
              <w:pStyle w:val="ListParagraph"/>
              <w:numPr>
                <w:ilvl w:val="0"/>
                <w:numId w:val="25"/>
              </w:numPr>
              <w:spacing w:before="100" w:beforeAutospacing="1" w:after="100" w:afterAutospacing="1" w:line="276" w:lineRule="auto"/>
              <w:rPr>
                <w:rFonts w:ascii="Calibri" w:hAnsi="Calibri" w:cs="Calibri"/>
                <w:sz w:val="22"/>
                <w:szCs w:val="22"/>
              </w:rPr>
            </w:pPr>
            <w:r w:rsidRPr="00E103A8">
              <w:rPr>
                <w:rFonts w:ascii="Calibri" w:hAnsi="Calibri" w:cs="Calibri"/>
                <w:sz w:val="22"/>
                <w:szCs w:val="22"/>
              </w:rPr>
              <w:t>Education qualification;</w:t>
            </w:r>
          </w:p>
          <w:p w14:paraId="6522F3F7" w14:textId="77777777" w:rsidR="005669BE" w:rsidRPr="00E103A8" w:rsidRDefault="00D8488B" w:rsidP="0001318F">
            <w:pPr>
              <w:pStyle w:val="ListParagraph"/>
              <w:numPr>
                <w:ilvl w:val="0"/>
                <w:numId w:val="25"/>
              </w:numPr>
              <w:spacing w:before="120" w:line="276" w:lineRule="auto"/>
              <w:jc w:val="both"/>
              <w:rPr>
                <w:rFonts w:ascii="Calibri" w:hAnsi="Calibri" w:cs="Calibri"/>
                <w:sz w:val="22"/>
                <w:szCs w:val="22"/>
              </w:rPr>
            </w:pPr>
            <w:r w:rsidRPr="00E103A8">
              <w:rPr>
                <w:rFonts w:ascii="Calibri" w:hAnsi="Calibri" w:cs="Calibri"/>
                <w:sz w:val="22"/>
                <w:szCs w:val="22"/>
              </w:rPr>
              <w:t>Work experience in relevant technical areas for at least 7 years;</w:t>
            </w:r>
          </w:p>
          <w:p w14:paraId="08F6447E" w14:textId="77777777" w:rsidR="00D8488B" w:rsidRPr="00E103A8" w:rsidRDefault="005669BE" w:rsidP="0001318F">
            <w:pPr>
              <w:pStyle w:val="ListParagraph"/>
              <w:numPr>
                <w:ilvl w:val="0"/>
                <w:numId w:val="25"/>
              </w:numPr>
              <w:spacing w:before="120" w:line="276" w:lineRule="auto"/>
              <w:jc w:val="both"/>
              <w:rPr>
                <w:rFonts w:ascii="Calibri" w:hAnsi="Calibri" w:cs="Calibri"/>
                <w:sz w:val="22"/>
                <w:szCs w:val="22"/>
              </w:rPr>
            </w:pPr>
            <w:r w:rsidRPr="00E103A8">
              <w:rPr>
                <w:rFonts w:ascii="Calibri" w:hAnsi="Calibri" w:cs="Calibri"/>
                <w:sz w:val="22"/>
                <w:szCs w:val="22"/>
              </w:rPr>
              <w:t xml:space="preserve">Specific </w:t>
            </w:r>
            <w:r w:rsidR="00D8488B" w:rsidRPr="00E103A8">
              <w:rPr>
                <w:rFonts w:ascii="Calibri" w:hAnsi="Calibri" w:cs="Calibri"/>
                <w:sz w:val="22"/>
                <w:szCs w:val="22"/>
              </w:rPr>
              <w:t xml:space="preserve">experience </w:t>
            </w:r>
            <w:r w:rsidRPr="00E103A8">
              <w:rPr>
                <w:rFonts w:ascii="Calibri" w:hAnsi="Calibri" w:cs="Calibri"/>
                <w:sz w:val="22"/>
                <w:szCs w:val="22"/>
              </w:rPr>
              <w:t>in M&amp;E and GEF project evaluation;</w:t>
            </w:r>
          </w:p>
          <w:p w14:paraId="6AAE4F9E" w14:textId="77777777" w:rsidR="00D8488B" w:rsidRPr="00E103A8" w:rsidRDefault="005669BE" w:rsidP="0001318F">
            <w:pPr>
              <w:pStyle w:val="ListParagraph"/>
              <w:numPr>
                <w:ilvl w:val="0"/>
                <w:numId w:val="25"/>
              </w:numPr>
              <w:spacing w:before="100" w:beforeAutospacing="1" w:after="100" w:afterAutospacing="1" w:line="276" w:lineRule="auto"/>
              <w:rPr>
                <w:rFonts w:ascii="Calibri" w:hAnsi="Calibri" w:cs="Calibri"/>
                <w:sz w:val="22"/>
                <w:szCs w:val="22"/>
              </w:rPr>
            </w:pPr>
            <w:r w:rsidRPr="00E103A8">
              <w:rPr>
                <w:rFonts w:ascii="Calibri" w:hAnsi="Calibri" w:cs="Calibri"/>
                <w:sz w:val="22"/>
                <w:szCs w:val="22"/>
              </w:rPr>
              <w:t>Experience with UNDP and other donor funded p</w:t>
            </w:r>
            <w:r w:rsidR="00D8488B" w:rsidRPr="00E103A8">
              <w:rPr>
                <w:rFonts w:ascii="Calibri" w:hAnsi="Calibri" w:cs="Calibri"/>
                <w:sz w:val="22"/>
                <w:szCs w:val="22"/>
              </w:rPr>
              <w:t>roject</w:t>
            </w:r>
            <w:r w:rsidRPr="00E103A8">
              <w:rPr>
                <w:rFonts w:ascii="Calibri" w:hAnsi="Calibri" w:cs="Calibri"/>
                <w:sz w:val="22"/>
                <w:szCs w:val="22"/>
              </w:rPr>
              <w:t>s</w:t>
            </w:r>
            <w:r w:rsidR="00D8488B" w:rsidRPr="00E103A8">
              <w:rPr>
                <w:rFonts w:ascii="Calibri" w:hAnsi="Calibri" w:cs="Calibri"/>
                <w:sz w:val="22"/>
                <w:szCs w:val="22"/>
              </w:rPr>
              <w:t>;</w:t>
            </w:r>
          </w:p>
          <w:p w14:paraId="3C3142EE" w14:textId="77777777" w:rsidR="00D8488B" w:rsidRPr="00E103A8" w:rsidRDefault="005669BE" w:rsidP="0001318F">
            <w:pPr>
              <w:pStyle w:val="ListParagraph"/>
              <w:numPr>
                <w:ilvl w:val="0"/>
                <w:numId w:val="25"/>
              </w:numPr>
              <w:spacing w:before="100" w:beforeAutospacing="1" w:after="100" w:afterAutospacing="1" w:line="276" w:lineRule="auto"/>
              <w:rPr>
                <w:rFonts w:ascii="Calibri" w:hAnsi="Calibri" w:cs="Calibri"/>
                <w:sz w:val="22"/>
                <w:szCs w:val="22"/>
              </w:rPr>
            </w:pPr>
            <w:r w:rsidRPr="00E103A8">
              <w:rPr>
                <w:rFonts w:ascii="Calibri" w:hAnsi="Calibri" w:cs="Calibri"/>
                <w:sz w:val="22"/>
                <w:szCs w:val="22"/>
              </w:rPr>
              <w:t>Proposed methodology, approach and implementation plan</w:t>
            </w:r>
          </w:p>
        </w:tc>
        <w:tc>
          <w:tcPr>
            <w:tcW w:w="1620" w:type="dxa"/>
          </w:tcPr>
          <w:p w14:paraId="48E178D4" w14:textId="77777777" w:rsidR="00D8488B" w:rsidRPr="00D8488B" w:rsidRDefault="00D8488B" w:rsidP="0070695E">
            <w:pPr>
              <w:jc w:val="center"/>
              <w:rPr>
                <w:rFonts w:ascii="Calibri" w:hAnsi="Calibri" w:cs="Calibri"/>
                <w:sz w:val="22"/>
                <w:szCs w:val="22"/>
              </w:rPr>
            </w:pPr>
          </w:p>
        </w:tc>
        <w:tc>
          <w:tcPr>
            <w:tcW w:w="1795" w:type="dxa"/>
          </w:tcPr>
          <w:p w14:paraId="0CE54B17" w14:textId="77777777" w:rsidR="00D8488B" w:rsidRPr="00E103A8" w:rsidRDefault="005669BE" w:rsidP="0070695E">
            <w:pPr>
              <w:jc w:val="center"/>
              <w:rPr>
                <w:rFonts w:ascii="Calibri" w:hAnsi="Calibri" w:cs="Calibri"/>
                <w:sz w:val="22"/>
                <w:szCs w:val="22"/>
              </w:rPr>
            </w:pPr>
            <w:r w:rsidRPr="00E103A8">
              <w:rPr>
                <w:rFonts w:ascii="Calibri" w:hAnsi="Calibri" w:cs="Calibri"/>
                <w:sz w:val="22"/>
                <w:szCs w:val="22"/>
              </w:rPr>
              <w:t>15</w:t>
            </w:r>
          </w:p>
          <w:p w14:paraId="537E5E50" w14:textId="77777777" w:rsidR="00D8488B" w:rsidRDefault="00D8488B" w:rsidP="0070695E">
            <w:pPr>
              <w:jc w:val="center"/>
              <w:rPr>
                <w:rFonts w:ascii="Calibri" w:hAnsi="Calibri" w:cs="Calibri"/>
                <w:sz w:val="22"/>
                <w:szCs w:val="22"/>
              </w:rPr>
            </w:pPr>
          </w:p>
          <w:p w14:paraId="31F4FC4E" w14:textId="77777777" w:rsidR="00D8488B" w:rsidRPr="00E103A8" w:rsidRDefault="00D8488B" w:rsidP="0070695E">
            <w:pPr>
              <w:jc w:val="center"/>
              <w:rPr>
                <w:rFonts w:ascii="Calibri" w:hAnsi="Calibri" w:cs="Calibri"/>
                <w:sz w:val="22"/>
                <w:szCs w:val="22"/>
              </w:rPr>
            </w:pPr>
            <w:r w:rsidRPr="00E103A8">
              <w:rPr>
                <w:rFonts w:ascii="Calibri" w:hAnsi="Calibri" w:cs="Calibri"/>
                <w:sz w:val="22"/>
                <w:szCs w:val="22"/>
              </w:rPr>
              <w:t>10</w:t>
            </w:r>
          </w:p>
          <w:p w14:paraId="1E7FFCA0" w14:textId="77777777" w:rsidR="00D8488B" w:rsidRPr="00D8488B" w:rsidRDefault="00D8488B" w:rsidP="0070695E">
            <w:pPr>
              <w:jc w:val="center"/>
              <w:rPr>
                <w:rFonts w:ascii="Calibri" w:hAnsi="Calibri" w:cs="Calibri"/>
                <w:sz w:val="22"/>
                <w:szCs w:val="22"/>
              </w:rPr>
            </w:pPr>
          </w:p>
          <w:p w14:paraId="2F0B5A1F" w14:textId="77777777" w:rsidR="00D8488B" w:rsidRPr="00D8488B" w:rsidRDefault="00D8488B" w:rsidP="0070695E">
            <w:pPr>
              <w:jc w:val="center"/>
              <w:rPr>
                <w:rFonts w:ascii="Calibri" w:hAnsi="Calibri" w:cs="Calibri"/>
                <w:sz w:val="22"/>
                <w:szCs w:val="22"/>
              </w:rPr>
            </w:pPr>
          </w:p>
          <w:p w14:paraId="618D227D" w14:textId="77777777" w:rsidR="00D8488B" w:rsidRPr="00E103A8" w:rsidRDefault="005669BE" w:rsidP="0070695E">
            <w:pPr>
              <w:jc w:val="center"/>
              <w:rPr>
                <w:rFonts w:ascii="Calibri" w:hAnsi="Calibri" w:cs="Calibri"/>
                <w:sz w:val="22"/>
                <w:szCs w:val="22"/>
              </w:rPr>
            </w:pPr>
            <w:r w:rsidRPr="00E103A8">
              <w:rPr>
                <w:rFonts w:ascii="Calibri" w:hAnsi="Calibri" w:cs="Calibri"/>
                <w:sz w:val="22"/>
                <w:szCs w:val="22"/>
              </w:rPr>
              <w:t>15</w:t>
            </w:r>
          </w:p>
          <w:p w14:paraId="7E70FD55" w14:textId="77777777" w:rsidR="00D8488B" w:rsidRPr="00D8488B" w:rsidRDefault="00D8488B" w:rsidP="0070695E">
            <w:pPr>
              <w:jc w:val="center"/>
              <w:rPr>
                <w:rFonts w:ascii="Calibri" w:hAnsi="Calibri" w:cs="Calibri"/>
                <w:sz w:val="22"/>
                <w:szCs w:val="22"/>
              </w:rPr>
            </w:pPr>
          </w:p>
          <w:p w14:paraId="4FB3A39C" w14:textId="77777777" w:rsidR="00D8488B" w:rsidRPr="00E103A8" w:rsidRDefault="00D8488B" w:rsidP="0070695E">
            <w:pPr>
              <w:jc w:val="center"/>
              <w:rPr>
                <w:rFonts w:ascii="Calibri" w:hAnsi="Calibri" w:cs="Calibri"/>
                <w:sz w:val="22"/>
                <w:szCs w:val="22"/>
              </w:rPr>
            </w:pPr>
            <w:r w:rsidRPr="00E103A8">
              <w:rPr>
                <w:rFonts w:ascii="Calibri" w:hAnsi="Calibri" w:cs="Calibri"/>
                <w:sz w:val="22"/>
                <w:szCs w:val="22"/>
              </w:rPr>
              <w:t>10</w:t>
            </w:r>
          </w:p>
          <w:p w14:paraId="399869B8" w14:textId="77777777" w:rsidR="005669BE" w:rsidRDefault="005669BE" w:rsidP="0070695E">
            <w:pPr>
              <w:jc w:val="center"/>
              <w:rPr>
                <w:rFonts w:ascii="Calibri" w:hAnsi="Calibri" w:cs="Calibri"/>
                <w:sz w:val="22"/>
                <w:szCs w:val="22"/>
              </w:rPr>
            </w:pPr>
          </w:p>
          <w:p w14:paraId="271C8DB7" w14:textId="77777777" w:rsidR="00D8488B" w:rsidRPr="00E103A8" w:rsidRDefault="005669BE" w:rsidP="0070695E">
            <w:pPr>
              <w:jc w:val="center"/>
              <w:rPr>
                <w:rFonts w:ascii="Calibri" w:hAnsi="Calibri" w:cs="Calibri"/>
                <w:sz w:val="22"/>
                <w:szCs w:val="22"/>
              </w:rPr>
            </w:pPr>
            <w:r w:rsidRPr="00E103A8">
              <w:rPr>
                <w:rFonts w:ascii="Calibri" w:hAnsi="Calibri" w:cs="Calibri"/>
                <w:sz w:val="22"/>
                <w:szCs w:val="22"/>
              </w:rPr>
              <w:t>20</w:t>
            </w:r>
          </w:p>
        </w:tc>
      </w:tr>
      <w:tr w:rsidR="00D8488B" w:rsidRPr="00D8488B" w14:paraId="04945DDA" w14:textId="77777777" w:rsidTr="001371F8">
        <w:tc>
          <w:tcPr>
            <w:tcW w:w="5575" w:type="dxa"/>
          </w:tcPr>
          <w:p w14:paraId="6ACE3612" w14:textId="77777777" w:rsidR="00D8488B" w:rsidRPr="00D8488B" w:rsidRDefault="00D8488B" w:rsidP="001371F8">
            <w:pPr>
              <w:jc w:val="both"/>
              <w:rPr>
                <w:rFonts w:ascii="Calibri" w:hAnsi="Calibri" w:cs="Calibri"/>
                <w:b/>
                <w:color w:val="000000"/>
                <w:sz w:val="22"/>
                <w:szCs w:val="22"/>
              </w:rPr>
            </w:pPr>
            <w:r w:rsidRPr="00E103A8">
              <w:rPr>
                <w:rFonts w:ascii="Calibri" w:hAnsi="Calibri" w:cs="Calibri"/>
                <w:b/>
                <w:color w:val="000000"/>
                <w:sz w:val="22"/>
                <w:szCs w:val="22"/>
              </w:rPr>
              <w:t>Sub-total A.</w:t>
            </w:r>
            <w:r w:rsidRPr="00D8488B">
              <w:rPr>
                <w:rFonts w:ascii="Calibri" w:hAnsi="Calibri" w:cs="Calibri"/>
                <w:b/>
                <w:color w:val="000000"/>
                <w:sz w:val="22"/>
                <w:szCs w:val="22"/>
              </w:rPr>
              <w:t xml:space="preserve"> (Technical)</w:t>
            </w:r>
          </w:p>
        </w:tc>
        <w:tc>
          <w:tcPr>
            <w:tcW w:w="1620" w:type="dxa"/>
          </w:tcPr>
          <w:p w14:paraId="03FD3147" w14:textId="77777777" w:rsidR="00D8488B" w:rsidRPr="00D8488B" w:rsidRDefault="00D8488B" w:rsidP="0070695E">
            <w:pPr>
              <w:jc w:val="center"/>
              <w:rPr>
                <w:rFonts w:ascii="Calibri" w:hAnsi="Calibri" w:cs="Calibri"/>
                <w:b/>
                <w:color w:val="000000"/>
                <w:sz w:val="22"/>
                <w:szCs w:val="22"/>
              </w:rPr>
            </w:pPr>
          </w:p>
        </w:tc>
        <w:tc>
          <w:tcPr>
            <w:tcW w:w="1795" w:type="dxa"/>
          </w:tcPr>
          <w:p w14:paraId="23581117" w14:textId="77777777" w:rsidR="00D8488B" w:rsidRPr="00D8488B" w:rsidRDefault="00D8488B" w:rsidP="0070695E">
            <w:pPr>
              <w:jc w:val="center"/>
              <w:rPr>
                <w:rFonts w:ascii="Calibri" w:hAnsi="Calibri" w:cs="Calibri"/>
                <w:b/>
                <w:color w:val="000000"/>
                <w:sz w:val="22"/>
                <w:szCs w:val="22"/>
              </w:rPr>
            </w:pPr>
            <w:r w:rsidRPr="00D8488B">
              <w:rPr>
                <w:rFonts w:ascii="Calibri" w:hAnsi="Calibri" w:cs="Calibri"/>
                <w:b/>
                <w:color w:val="000000"/>
                <w:sz w:val="22"/>
                <w:szCs w:val="22"/>
              </w:rPr>
              <w:t>70</w:t>
            </w:r>
          </w:p>
        </w:tc>
      </w:tr>
      <w:tr w:rsidR="00D8488B" w:rsidRPr="00D8488B" w14:paraId="163B4CD6" w14:textId="77777777" w:rsidTr="001371F8">
        <w:tc>
          <w:tcPr>
            <w:tcW w:w="5575" w:type="dxa"/>
          </w:tcPr>
          <w:p w14:paraId="4AE1140A" w14:textId="77777777" w:rsidR="00D8488B" w:rsidRPr="00D8488B" w:rsidRDefault="00D8488B" w:rsidP="001371F8">
            <w:pPr>
              <w:jc w:val="both"/>
              <w:rPr>
                <w:rFonts w:ascii="Calibri" w:hAnsi="Calibri" w:cs="Calibri"/>
                <w:color w:val="000000"/>
                <w:sz w:val="22"/>
                <w:szCs w:val="22"/>
              </w:rPr>
            </w:pPr>
            <w:r w:rsidRPr="00D8488B">
              <w:rPr>
                <w:rFonts w:ascii="Calibri" w:hAnsi="Calibri" w:cs="Calibri"/>
                <w:color w:val="000000"/>
                <w:sz w:val="22"/>
                <w:szCs w:val="22"/>
              </w:rPr>
              <w:t xml:space="preserve">Financial </w:t>
            </w:r>
          </w:p>
        </w:tc>
        <w:tc>
          <w:tcPr>
            <w:tcW w:w="1620" w:type="dxa"/>
          </w:tcPr>
          <w:p w14:paraId="37CAA50A" w14:textId="77777777" w:rsidR="00D8488B" w:rsidRPr="00D8488B" w:rsidRDefault="00D8488B" w:rsidP="0070695E">
            <w:pPr>
              <w:jc w:val="center"/>
              <w:rPr>
                <w:rFonts w:ascii="Calibri" w:hAnsi="Calibri" w:cs="Calibri"/>
                <w:color w:val="000000"/>
                <w:sz w:val="22"/>
                <w:szCs w:val="22"/>
              </w:rPr>
            </w:pPr>
            <w:r w:rsidRPr="00D8488B">
              <w:rPr>
                <w:rFonts w:ascii="Calibri" w:hAnsi="Calibri" w:cs="Calibri"/>
                <w:color w:val="000000"/>
                <w:sz w:val="22"/>
                <w:szCs w:val="22"/>
              </w:rPr>
              <w:t>30</w:t>
            </w:r>
          </w:p>
        </w:tc>
        <w:tc>
          <w:tcPr>
            <w:tcW w:w="1795" w:type="dxa"/>
          </w:tcPr>
          <w:p w14:paraId="742A4F90" w14:textId="77777777" w:rsidR="00D8488B" w:rsidRPr="00D8488B" w:rsidRDefault="00D8488B" w:rsidP="0070695E">
            <w:pPr>
              <w:jc w:val="center"/>
              <w:rPr>
                <w:rFonts w:ascii="Calibri" w:hAnsi="Calibri" w:cs="Calibri"/>
                <w:color w:val="000000"/>
                <w:sz w:val="22"/>
                <w:szCs w:val="22"/>
              </w:rPr>
            </w:pPr>
            <w:r w:rsidRPr="00D8488B">
              <w:rPr>
                <w:rFonts w:ascii="Calibri" w:hAnsi="Calibri" w:cs="Calibri"/>
                <w:color w:val="000000"/>
                <w:sz w:val="22"/>
                <w:szCs w:val="22"/>
              </w:rPr>
              <w:t>30</w:t>
            </w:r>
          </w:p>
        </w:tc>
      </w:tr>
      <w:tr w:rsidR="00D8488B" w:rsidRPr="00D8488B" w14:paraId="1039E8D0" w14:textId="77777777" w:rsidTr="001371F8">
        <w:tc>
          <w:tcPr>
            <w:tcW w:w="5575" w:type="dxa"/>
          </w:tcPr>
          <w:p w14:paraId="7BFF7B97" w14:textId="77777777" w:rsidR="00D8488B" w:rsidRPr="00D8488B" w:rsidRDefault="00D8488B" w:rsidP="001371F8">
            <w:pPr>
              <w:jc w:val="both"/>
              <w:rPr>
                <w:rFonts w:ascii="Calibri" w:hAnsi="Calibri" w:cs="Calibri"/>
                <w:b/>
                <w:color w:val="000000"/>
                <w:sz w:val="22"/>
                <w:szCs w:val="22"/>
              </w:rPr>
            </w:pPr>
            <w:r w:rsidRPr="00D8488B">
              <w:rPr>
                <w:rFonts w:ascii="Calibri" w:hAnsi="Calibri" w:cs="Calibri"/>
                <w:b/>
                <w:color w:val="000000"/>
                <w:sz w:val="22"/>
                <w:szCs w:val="22"/>
              </w:rPr>
              <w:t>Sub-Total B.(Financial)</w:t>
            </w:r>
          </w:p>
        </w:tc>
        <w:tc>
          <w:tcPr>
            <w:tcW w:w="1620" w:type="dxa"/>
          </w:tcPr>
          <w:p w14:paraId="1335457F" w14:textId="77777777" w:rsidR="00D8488B" w:rsidRPr="00D8488B" w:rsidRDefault="00D8488B" w:rsidP="0070695E">
            <w:pPr>
              <w:jc w:val="center"/>
              <w:rPr>
                <w:rFonts w:ascii="Calibri" w:hAnsi="Calibri" w:cs="Calibri"/>
                <w:b/>
                <w:color w:val="000000"/>
                <w:sz w:val="22"/>
                <w:szCs w:val="22"/>
              </w:rPr>
            </w:pPr>
          </w:p>
        </w:tc>
        <w:tc>
          <w:tcPr>
            <w:tcW w:w="1795" w:type="dxa"/>
          </w:tcPr>
          <w:p w14:paraId="7DB7D381" w14:textId="77777777" w:rsidR="00D8488B" w:rsidRPr="00D8488B" w:rsidRDefault="00D8488B" w:rsidP="0070695E">
            <w:pPr>
              <w:jc w:val="center"/>
              <w:rPr>
                <w:rFonts w:ascii="Calibri" w:hAnsi="Calibri" w:cs="Calibri"/>
                <w:b/>
                <w:color w:val="000000"/>
                <w:sz w:val="22"/>
                <w:szCs w:val="22"/>
              </w:rPr>
            </w:pPr>
            <w:r w:rsidRPr="00D8488B">
              <w:rPr>
                <w:rFonts w:ascii="Calibri" w:hAnsi="Calibri" w:cs="Calibri"/>
                <w:b/>
                <w:color w:val="000000"/>
                <w:sz w:val="22"/>
                <w:szCs w:val="22"/>
              </w:rPr>
              <w:t>30</w:t>
            </w:r>
          </w:p>
        </w:tc>
      </w:tr>
      <w:tr w:rsidR="00D8488B" w:rsidRPr="00D8488B" w14:paraId="35D65A27" w14:textId="77777777" w:rsidTr="001371F8">
        <w:tc>
          <w:tcPr>
            <w:tcW w:w="5575" w:type="dxa"/>
          </w:tcPr>
          <w:p w14:paraId="18A52B3D" w14:textId="77777777" w:rsidR="00D8488B" w:rsidRPr="00D8488B" w:rsidRDefault="00D8488B" w:rsidP="001371F8">
            <w:pPr>
              <w:jc w:val="both"/>
              <w:rPr>
                <w:rFonts w:ascii="Calibri" w:hAnsi="Calibri" w:cs="Calibri"/>
                <w:b/>
                <w:color w:val="000000"/>
                <w:sz w:val="22"/>
                <w:szCs w:val="22"/>
              </w:rPr>
            </w:pPr>
            <w:r w:rsidRPr="00D8488B">
              <w:rPr>
                <w:rFonts w:ascii="Calibri" w:hAnsi="Calibri" w:cs="Calibri"/>
                <w:b/>
                <w:color w:val="000000"/>
                <w:sz w:val="22"/>
                <w:szCs w:val="22"/>
              </w:rPr>
              <w:t>Total (A+B)</w:t>
            </w:r>
          </w:p>
        </w:tc>
        <w:tc>
          <w:tcPr>
            <w:tcW w:w="1620" w:type="dxa"/>
          </w:tcPr>
          <w:p w14:paraId="13787511" w14:textId="77777777" w:rsidR="00D8488B" w:rsidRPr="00D8488B" w:rsidRDefault="00D8488B" w:rsidP="0070695E">
            <w:pPr>
              <w:jc w:val="center"/>
              <w:rPr>
                <w:rFonts w:ascii="Calibri" w:hAnsi="Calibri" w:cs="Calibri"/>
                <w:b/>
                <w:color w:val="000000"/>
                <w:sz w:val="22"/>
                <w:szCs w:val="22"/>
              </w:rPr>
            </w:pPr>
          </w:p>
        </w:tc>
        <w:tc>
          <w:tcPr>
            <w:tcW w:w="1795" w:type="dxa"/>
          </w:tcPr>
          <w:p w14:paraId="0F2FBF9B" w14:textId="77777777" w:rsidR="00D8488B" w:rsidRPr="00D8488B" w:rsidRDefault="00D8488B" w:rsidP="0070695E">
            <w:pPr>
              <w:jc w:val="center"/>
              <w:rPr>
                <w:rFonts w:ascii="Calibri" w:hAnsi="Calibri" w:cs="Calibri"/>
                <w:b/>
                <w:color w:val="000000"/>
                <w:sz w:val="22"/>
                <w:szCs w:val="22"/>
              </w:rPr>
            </w:pPr>
            <w:r w:rsidRPr="00D8488B">
              <w:rPr>
                <w:rFonts w:ascii="Calibri" w:hAnsi="Calibri" w:cs="Calibri"/>
                <w:b/>
                <w:color w:val="000000"/>
                <w:sz w:val="22"/>
                <w:szCs w:val="22"/>
              </w:rPr>
              <w:t>100</w:t>
            </w:r>
          </w:p>
        </w:tc>
      </w:tr>
    </w:tbl>
    <w:p w14:paraId="7B4D5086" w14:textId="77777777" w:rsidR="00F603D7" w:rsidRPr="00F603D7" w:rsidRDefault="00F603D7" w:rsidP="00F603D7">
      <w:pPr>
        <w:spacing w:line="276" w:lineRule="auto"/>
        <w:jc w:val="both"/>
        <w:rPr>
          <w:rFonts w:ascii="Calibri" w:hAnsi="Calibri" w:cs="Calibri"/>
          <w:sz w:val="22"/>
          <w:szCs w:val="22"/>
        </w:rPr>
      </w:pPr>
    </w:p>
    <w:p w14:paraId="60171406" w14:textId="77777777" w:rsidR="00F603D7" w:rsidRPr="00F603D7" w:rsidRDefault="00F603D7" w:rsidP="00F603D7">
      <w:pPr>
        <w:pStyle w:val="Heading51"/>
        <w:jc w:val="both"/>
        <w:rPr>
          <w:rFonts w:ascii="Calibri" w:hAnsi="Calibri" w:cs="Calibri"/>
        </w:rPr>
      </w:pPr>
      <w:r w:rsidRPr="00F603D7">
        <w:rPr>
          <w:rFonts w:ascii="Calibri" w:hAnsi="Calibri" w:cs="Calibri"/>
        </w:rPr>
        <w:t>Evaluator Ethics</w:t>
      </w:r>
      <w:bookmarkEnd w:id="31"/>
      <w:bookmarkEnd w:id="32"/>
      <w:bookmarkEnd w:id="33"/>
      <w:bookmarkEnd w:id="34"/>
      <w:bookmarkEnd w:id="35"/>
      <w:bookmarkEnd w:id="36"/>
    </w:p>
    <w:p w14:paraId="70680105" w14:textId="77777777" w:rsidR="00F603D7" w:rsidRPr="00F603D7" w:rsidRDefault="00F603D7" w:rsidP="00F603D7">
      <w:pPr>
        <w:spacing w:line="276" w:lineRule="auto"/>
        <w:jc w:val="both"/>
        <w:rPr>
          <w:rFonts w:ascii="Calibri" w:hAnsi="Calibri" w:cs="Calibri"/>
          <w:sz w:val="22"/>
          <w:szCs w:val="22"/>
        </w:rPr>
      </w:pPr>
    </w:p>
    <w:p w14:paraId="60FC0AA9" w14:textId="77777777" w:rsidR="00F603D7" w:rsidRPr="00F603D7" w:rsidRDefault="00F603D7" w:rsidP="00F603D7">
      <w:pPr>
        <w:spacing w:line="276" w:lineRule="auto"/>
        <w:jc w:val="both"/>
        <w:rPr>
          <w:rFonts w:ascii="Calibri" w:hAnsi="Calibri" w:cs="Calibri"/>
          <w:sz w:val="22"/>
          <w:szCs w:val="22"/>
        </w:rPr>
      </w:pPr>
      <w:r w:rsidRPr="00F603D7">
        <w:rPr>
          <w:rFonts w:ascii="Calibri" w:hAnsi="Calibri" w:cs="Calibri"/>
          <w:sz w:val="22"/>
          <w:szCs w:val="22"/>
        </w:rPr>
        <w:t xml:space="preserve">Evaluation consultant will be held to the highest ethical standards and are required to sign a Code of Conduct (Annex E) upon acceptance of the assignment. UNDP evaluations are conducted in accordance with the principles outlined in the </w:t>
      </w:r>
      <w:hyperlink r:id="rId10" w:history="1">
        <w:r w:rsidRPr="00F603D7">
          <w:rPr>
            <w:rStyle w:val="Hyperlink"/>
            <w:rFonts w:ascii="Calibri" w:hAnsi="Calibri" w:cs="Calibri"/>
            <w:sz w:val="22"/>
            <w:szCs w:val="22"/>
          </w:rPr>
          <w:t>UNEG 'Ethical Guidelines for Evaluations'</w:t>
        </w:r>
      </w:hyperlink>
      <w:r w:rsidRPr="00F603D7">
        <w:rPr>
          <w:rStyle w:val="Hyperlink"/>
          <w:rFonts w:ascii="Calibri" w:hAnsi="Calibri" w:cs="Calibri"/>
          <w:sz w:val="22"/>
          <w:szCs w:val="22"/>
        </w:rPr>
        <w:t>.</w:t>
      </w:r>
    </w:p>
    <w:p w14:paraId="4031DA53" w14:textId="77777777" w:rsidR="00F603D7" w:rsidRPr="00F603D7" w:rsidRDefault="00F603D7" w:rsidP="00F603D7">
      <w:pPr>
        <w:pStyle w:val="Heading51"/>
        <w:jc w:val="both"/>
        <w:rPr>
          <w:rFonts w:ascii="Calibri" w:hAnsi="Calibri" w:cs="Calibri"/>
        </w:rPr>
      </w:pPr>
      <w:bookmarkStart w:id="37" w:name="_Toc299126626"/>
      <w:bookmarkStart w:id="38" w:name="_Toc299133051"/>
      <w:bookmarkStart w:id="39" w:name="_Toc321341560"/>
      <w:bookmarkStart w:id="40" w:name="_Toc299122837"/>
      <w:bookmarkStart w:id="41" w:name="_Toc299122859"/>
      <w:bookmarkStart w:id="42" w:name="_Toc299126627"/>
      <w:r w:rsidRPr="00F603D7">
        <w:rPr>
          <w:rFonts w:ascii="Calibri" w:hAnsi="Calibri" w:cs="Calibri"/>
        </w:rPr>
        <w:t>Payment modalities and specifications</w:t>
      </w:r>
      <w:bookmarkEnd w:id="37"/>
      <w:bookmarkEnd w:id="38"/>
      <w:bookmarkEnd w:id="39"/>
      <w:r w:rsidRPr="00F603D7">
        <w:rPr>
          <w:rFonts w:ascii="Calibri" w:hAnsi="Calibri" w:cs="Calibri"/>
        </w:rPr>
        <w:t xml:space="preserve"> </w:t>
      </w:r>
    </w:p>
    <w:p w14:paraId="53916F54" w14:textId="77777777" w:rsidR="00F603D7" w:rsidRPr="00F603D7" w:rsidRDefault="00F603D7" w:rsidP="00F603D7">
      <w:pPr>
        <w:spacing w:line="276" w:lineRule="auto"/>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8220"/>
      </w:tblGrid>
      <w:tr w:rsidR="00F603D7" w:rsidRPr="00F603D7" w14:paraId="0DDC254C" w14:textId="77777777" w:rsidTr="00E83A02">
        <w:tc>
          <w:tcPr>
            <w:tcW w:w="1278" w:type="dxa"/>
            <w:shd w:val="clear" w:color="auto" w:fill="7F7F7F"/>
          </w:tcPr>
          <w:p w14:paraId="0D68C6CE" w14:textId="77777777" w:rsidR="00F603D7" w:rsidRPr="00F603D7" w:rsidRDefault="00F603D7" w:rsidP="00F603D7">
            <w:pPr>
              <w:spacing w:line="276" w:lineRule="auto"/>
              <w:jc w:val="both"/>
              <w:rPr>
                <w:rFonts w:ascii="Calibri" w:hAnsi="Calibri" w:cs="Calibri"/>
                <w:color w:val="FFFFFF"/>
                <w:sz w:val="22"/>
                <w:szCs w:val="22"/>
              </w:rPr>
            </w:pPr>
            <w:r w:rsidRPr="00F603D7">
              <w:rPr>
                <w:rFonts w:ascii="Calibri" w:hAnsi="Calibri" w:cs="Calibri"/>
                <w:color w:val="FFFFFF"/>
                <w:sz w:val="22"/>
                <w:szCs w:val="22"/>
              </w:rPr>
              <w:t>%</w:t>
            </w:r>
          </w:p>
        </w:tc>
        <w:tc>
          <w:tcPr>
            <w:tcW w:w="8576" w:type="dxa"/>
            <w:shd w:val="clear" w:color="auto" w:fill="7F7F7F"/>
          </w:tcPr>
          <w:p w14:paraId="079F85C9" w14:textId="77777777" w:rsidR="00F603D7" w:rsidRPr="00F603D7" w:rsidRDefault="00F603D7" w:rsidP="00F603D7">
            <w:pPr>
              <w:spacing w:line="276" w:lineRule="auto"/>
              <w:jc w:val="both"/>
              <w:rPr>
                <w:rFonts w:ascii="Calibri" w:hAnsi="Calibri" w:cs="Calibri"/>
                <w:color w:val="FFFFFF"/>
                <w:sz w:val="22"/>
                <w:szCs w:val="22"/>
              </w:rPr>
            </w:pPr>
            <w:r w:rsidRPr="00F603D7">
              <w:rPr>
                <w:rFonts w:ascii="Calibri" w:hAnsi="Calibri" w:cs="Calibri"/>
                <w:color w:val="FFFFFF"/>
                <w:sz w:val="22"/>
                <w:szCs w:val="22"/>
              </w:rPr>
              <w:t>Milestone</w:t>
            </w:r>
          </w:p>
        </w:tc>
      </w:tr>
      <w:tr w:rsidR="00F603D7" w:rsidRPr="00F603D7" w14:paraId="1C09A9F3" w14:textId="77777777" w:rsidTr="00E83A02">
        <w:tc>
          <w:tcPr>
            <w:tcW w:w="1278" w:type="dxa"/>
          </w:tcPr>
          <w:p w14:paraId="518F8DB4" w14:textId="77777777" w:rsidR="00F603D7" w:rsidRPr="00F603D7" w:rsidRDefault="00F603D7" w:rsidP="00F603D7">
            <w:pPr>
              <w:spacing w:line="276" w:lineRule="auto"/>
              <w:jc w:val="both"/>
              <w:rPr>
                <w:rFonts w:ascii="Calibri" w:hAnsi="Calibri" w:cs="Calibri"/>
                <w:i/>
                <w:sz w:val="22"/>
                <w:szCs w:val="22"/>
              </w:rPr>
            </w:pPr>
            <w:r w:rsidRPr="00F603D7">
              <w:rPr>
                <w:rFonts w:ascii="Calibri" w:hAnsi="Calibri" w:cs="Calibri"/>
                <w:i/>
                <w:sz w:val="22"/>
                <w:szCs w:val="22"/>
              </w:rPr>
              <w:t>10%</w:t>
            </w:r>
          </w:p>
        </w:tc>
        <w:tc>
          <w:tcPr>
            <w:tcW w:w="8576" w:type="dxa"/>
          </w:tcPr>
          <w:p w14:paraId="0B3C1BF8" w14:textId="77777777" w:rsidR="00F603D7" w:rsidRPr="00F603D7" w:rsidRDefault="00F603D7" w:rsidP="00F603D7">
            <w:pPr>
              <w:spacing w:line="276" w:lineRule="auto"/>
              <w:jc w:val="both"/>
              <w:rPr>
                <w:rFonts w:ascii="Calibri" w:hAnsi="Calibri" w:cs="Calibri"/>
                <w:sz w:val="22"/>
                <w:szCs w:val="22"/>
              </w:rPr>
            </w:pPr>
            <w:r w:rsidRPr="00F603D7">
              <w:rPr>
                <w:rFonts w:ascii="Calibri" w:hAnsi="Calibri" w:cs="Calibri"/>
                <w:sz w:val="22"/>
                <w:szCs w:val="22"/>
              </w:rPr>
              <w:t>At submission and approval of inception report</w:t>
            </w:r>
          </w:p>
        </w:tc>
      </w:tr>
      <w:tr w:rsidR="00F603D7" w:rsidRPr="00F603D7" w14:paraId="1216B35C" w14:textId="77777777" w:rsidTr="00E83A02">
        <w:tc>
          <w:tcPr>
            <w:tcW w:w="1278" w:type="dxa"/>
          </w:tcPr>
          <w:p w14:paraId="39C9933D" w14:textId="77777777" w:rsidR="00F603D7" w:rsidRPr="00F603D7" w:rsidRDefault="00F603D7" w:rsidP="00F603D7">
            <w:pPr>
              <w:spacing w:line="276" w:lineRule="auto"/>
              <w:jc w:val="both"/>
              <w:rPr>
                <w:rFonts w:ascii="Calibri" w:hAnsi="Calibri" w:cs="Calibri"/>
                <w:i/>
                <w:sz w:val="22"/>
                <w:szCs w:val="22"/>
              </w:rPr>
            </w:pPr>
            <w:r w:rsidRPr="00F603D7">
              <w:rPr>
                <w:rFonts w:ascii="Calibri" w:hAnsi="Calibri" w:cs="Calibri"/>
                <w:i/>
                <w:sz w:val="22"/>
                <w:szCs w:val="22"/>
              </w:rPr>
              <w:t>40%</w:t>
            </w:r>
          </w:p>
        </w:tc>
        <w:tc>
          <w:tcPr>
            <w:tcW w:w="8576" w:type="dxa"/>
          </w:tcPr>
          <w:p w14:paraId="05225B56" w14:textId="77777777" w:rsidR="00F603D7" w:rsidRPr="00F603D7" w:rsidRDefault="00F603D7" w:rsidP="00F603D7">
            <w:pPr>
              <w:spacing w:line="276" w:lineRule="auto"/>
              <w:jc w:val="both"/>
              <w:rPr>
                <w:rFonts w:ascii="Calibri" w:hAnsi="Calibri" w:cs="Calibri"/>
                <w:sz w:val="22"/>
                <w:szCs w:val="22"/>
              </w:rPr>
            </w:pPr>
            <w:r w:rsidRPr="00F603D7">
              <w:rPr>
                <w:rFonts w:ascii="Calibri" w:hAnsi="Calibri" w:cs="Calibri"/>
                <w:sz w:val="22"/>
                <w:szCs w:val="22"/>
              </w:rPr>
              <w:t>Following submission and approval of the 1</w:t>
            </w:r>
            <w:r w:rsidR="00E83A02" w:rsidRPr="00E83A02">
              <w:rPr>
                <w:rFonts w:ascii="Calibri" w:hAnsi="Calibri" w:cs="Calibri"/>
                <w:sz w:val="22"/>
                <w:szCs w:val="22"/>
                <w:vertAlign w:val="superscript"/>
              </w:rPr>
              <w:t>st</w:t>
            </w:r>
            <w:r w:rsidR="00E83A02">
              <w:rPr>
                <w:rFonts w:ascii="Calibri" w:hAnsi="Calibri" w:cs="Calibri"/>
                <w:sz w:val="22"/>
                <w:szCs w:val="22"/>
              </w:rPr>
              <w:t xml:space="preserve"> </w:t>
            </w:r>
            <w:r w:rsidRPr="00F603D7">
              <w:rPr>
                <w:rFonts w:ascii="Calibri" w:hAnsi="Calibri" w:cs="Calibri"/>
                <w:sz w:val="22"/>
                <w:szCs w:val="22"/>
              </w:rPr>
              <w:t>draft terminal evaluation report</w:t>
            </w:r>
          </w:p>
        </w:tc>
      </w:tr>
      <w:tr w:rsidR="00F603D7" w:rsidRPr="00F603D7" w14:paraId="70FF3D18" w14:textId="77777777" w:rsidTr="00E83A02">
        <w:tc>
          <w:tcPr>
            <w:tcW w:w="1278" w:type="dxa"/>
          </w:tcPr>
          <w:p w14:paraId="0BEB7DFB" w14:textId="77777777" w:rsidR="00F603D7" w:rsidRPr="00F603D7" w:rsidRDefault="00F603D7" w:rsidP="00F603D7">
            <w:pPr>
              <w:spacing w:line="276" w:lineRule="auto"/>
              <w:jc w:val="both"/>
              <w:rPr>
                <w:rFonts w:ascii="Calibri" w:hAnsi="Calibri" w:cs="Calibri"/>
                <w:i/>
                <w:sz w:val="22"/>
                <w:szCs w:val="22"/>
              </w:rPr>
            </w:pPr>
            <w:r w:rsidRPr="00F603D7">
              <w:rPr>
                <w:rFonts w:ascii="Calibri" w:hAnsi="Calibri" w:cs="Calibri"/>
                <w:i/>
                <w:sz w:val="22"/>
                <w:szCs w:val="22"/>
              </w:rPr>
              <w:t>50%</w:t>
            </w:r>
          </w:p>
        </w:tc>
        <w:tc>
          <w:tcPr>
            <w:tcW w:w="8576" w:type="dxa"/>
          </w:tcPr>
          <w:p w14:paraId="644CCA71" w14:textId="77777777" w:rsidR="00F603D7" w:rsidRPr="00F603D7" w:rsidRDefault="00F603D7" w:rsidP="00F603D7">
            <w:pPr>
              <w:spacing w:line="276" w:lineRule="auto"/>
              <w:jc w:val="both"/>
              <w:rPr>
                <w:rFonts w:ascii="Calibri" w:hAnsi="Calibri" w:cs="Calibri"/>
                <w:sz w:val="22"/>
                <w:szCs w:val="22"/>
              </w:rPr>
            </w:pPr>
            <w:r w:rsidRPr="00F603D7">
              <w:rPr>
                <w:rFonts w:ascii="Calibri" w:hAnsi="Calibri" w:cs="Calibri"/>
                <w:sz w:val="22"/>
                <w:szCs w:val="22"/>
              </w:rPr>
              <w:t xml:space="preserve">Following submission and approval (UNDP-CO and UNDP RTA) of the final terminal evaluation report </w:t>
            </w:r>
          </w:p>
        </w:tc>
      </w:tr>
    </w:tbl>
    <w:p w14:paraId="0AD7BF14" w14:textId="77777777" w:rsidR="00F603D7" w:rsidRPr="00F603D7" w:rsidRDefault="00F603D7" w:rsidP="00F603D7">
      <w:pPr>
        <w:pStyle w:val="Heading51"/>
        <w:jc w:val="both"/>
        <w:rPr>
          <w:rFonts w:ascii="Calibri" w:hAnsi="Calibri" w:cs="Calibri"/>
        </w:rPr>
      </w:pPr>
      <w:bookmarkStart w:id="43" w:name="_Toc299133052"/>
      <w:bookmarkStart w:id="44" w:name="_Toc321341561"/>
      <w:r w:rsidRPr="00F603D7">
        <w:rPr>
          <w:rFonts w:ascii="Calibri" w:hAnsi="Calibri" w:cs="Calibri"/>
        </w:rPr>
        <w:t>Application process</w:t>
      </w:r>
      <w:bookmarkEnd w:id="40"/>
      <w:bookmarkEnd w:id="41"/>
      <w:bookmarkEnd w:id="42"/>
      <w:bookmarkEnd w:id="43"/>
      <w:bookmarkEnd w:id="44"/>
    </w:p>
    <w:p w14:paraId="11CA1166" w14:textId="77777777" w:rsidR="00F603D7" w:rsidRPr="00F603D7" w:rsidRDefault="00F603D7" w:rsidP="0070695E">
      <w:pPr>
        <w:spacing w:after="120" w:line="276" w:lineRule="auto"/>
        <w:rPr>
          <w:rFonts w:ascii="Calibri" w:hAnsi="Calibri" w:cs="Calibri"/>
          <w:sz w:val="22"/>
          <w:szCs w:val="22"/>
        </w:rPr>
      </w:pPr>
      <w:r w:rsidRPr="00F603D7">
        <w:rPr>
          <w:rFonts w:ascii="Calibri" w:hAnsi="Calibri" w:cs="Calibri"/>
          <w:sz w:val="22"/>
          <w:szCs w:val="22"/>
        </w:rPr>
        <w:lastRenderedPageBreak/>
        <w:t xml:space="preserve">Applicants are requested to apply online </w:t>
      </w:r>
      <w:r w:rsidR="00E83A02">
        <w:rPr>
          <w:rFonts w:ascii="Calibri" w:hAnsi="Calibri" w:cs="Calibri"/>
          <w:sz w:val="22"/>
          <w:szCs w:val="22"/>
        </w:rPr>
        <w:t>(</w:t>
      </w:r>
      <w:hyperlink r:id="rId11" w:history="1">
        <w:r w:rsidR="00E83A02" w:rsidRPr="00052C5F">
          <w:rPr>
            <w:rStyle w:val="Hyperlink"/>
            <w:rFonts w:ascii="Calibri" w:hAnsi="Calibri" w:cs="Calibri"/>
            <w:sz w:val="22"/>
            <w:szCs w:val="22"/>
          </w:rPr>
          <w:t>http://www.bt.undp.org/content/bhutan/en/home/operations/jobs.html</w:t>
        </w:r>
      </w:hyperlink>
      <w:r w:rsidR="00052C5F" w:rsidRPr="00052C5F">
        <w:rPr>
          <w:rFonts w:ascii="Calibri" w:hAnsi="Calibri" w:cs="Calibri"/>
          <w:sz w:val="22"/>
          <w:szCs w:val="22"/>
        </w:rPr>
        <w:t xml:space="preserve"> </w:t>
      </w:r>
      <w:r w:rsidRPr="00F603D7">
        <w:rPr>
          <w:rFonts w:ascii="Calibri" w:hAnsi="Calibri" w:cs="Calibri"/>
          <w:sz w:val="22"/>
          <w:szCs w:val="22"/>
        </w:rPr>
        <w:t xml:space="preserve">by </w:t>
      </w:r>
      <w:r w:rsidR="00052C5F">
        <w:rPr>
          <w:rFonts w:ascii="Calibri" w:hAnsi="Calibri" w:cs="Calibri"/>
          <w:sz w:val="22"/>
          <w:szCs w:val="22"/>
        </w:rPr>
        <w:t xml:space="preserve">1 July 2018. </w:t>
      </w:r>
      <w:r w:rsidRPr="00F603D7">
        <w:rPr>
          <w:rFonts w:ascii="Calibri" w:hAnsi="Calibri" w:cs="Calibri"/>
          <w:sz w:val="22"/>
          <w:szCs w:val="22"/>
        </w:rPr>
        <w:t>Individual consultants are invited to submit applications together with their CV for th</w:t>
      </w:r>
      <w:r w:rsidR="00E83A02">
        <w:rPr>
          <w:rFonts w:ascii="Calibri" w:hAnsi="Calibri" w:cs="Calibri"/>
          <w:sz w:val="22"/>
          <w:szCs w:val="22"/>
        </w:rPr>
        <w:t>is</w:t>
      </w:r>
      <w:r w:rsidRPr="00F603D7">
        <w:rPr>
          <w:rFonts w:ascii="Calibri" w:hAnsi="Calibri" w:cs="Calibri"/>
          <w:sz w:val="22"/>
          <w:szCs w:val="22"/>
        </w:rPr>
        <w:t xml:space="preserve"> position. The application should contain a current and complete C.V. in English with indication of the e‐mail and phone contact. </w:t>
      </w:r>
      <w:r w:rsidR="00E83A02">
        <w:rPr>
          <w:rFonts w:ascii="Calibri" w:hAnsi="Calibri" w:cs="Calibri"/>
          <w:sz w:val="22"/>
          <w:szCs w:val="22"/>
        </w:rPr>
        <w:t>Consultants</w:t>
      </w:r>
      <w:r w:rsidRPr="00F603D7">
        <w:rPr>
          <w:rFonts w:ascii="Calibri" w:hAnsi="Calibri" w:cs="Calibri"/>
          <w:sz w:val="22"/>
          <w:szCs w:val="22"/>
        </w:rPr>
        <w:t xml:space="preserve"> </w:t>
      </w:r>
      <w:r w:rsidR="00E83A02">
        <w:rPr>
          <w:rFonts w:ascii="Calibri" w:hAnsi="Calibri" w:cs="Calibri"/>
          <w:sz w:val="22"/>
          <w:szCs w:val="22"/>
        </w:rPr>
        <w:t xml:space="preserve">are also expected </w:t>
      </w:r>
      <w:r w:rsidRPr="00F603D7">
        <w:rPr>
          <w:rFonts w:ascii="Calibri" w:hAnsi="Calibri" w:cs="Calibri"/>
          <w:sz w:val="22"/>
          <w:szCs w:val="22"/>
        </w:rPr>
        <w:t xml:space="preserve">to submit a price offer indicating the total cost of the assignment (including daily fee, per diem and travel costs). </w:t>
      </w:r>
    </w:p>
    <w:p w14:paraId="100A3333" w14:textId="77777777" w:rsidR="00F603D7" w:rsidRDefault="00F603D7" w:rsidP="00F603D7">
      <w:pPr>
        <w:spacing w:before="200" w:line="276" w:lineRule="auto"/>
        <w:jc w:val="both"/>
        <w:rPr>
          <w:rFonts w:cs="Times New Roman"/>
        </w:rPr>
        <w:sectPr w:rsidR="00F603D7" w:rsidSect="00E83A02">
          <w:footerReference w:type="default" r:id="rId12"/>
          <w:pgSz w:w="12240" w:h="15840"/>
          <w:pgMar w:top="1440" w:right="1325" w:bottom="1440" w:left="1440" w:header="708" w:footer="708" w:gutter="0"/>
          <w:cols w:space="708"/>
          <w:docGrid w:linePitch="360"/>
        </w:sectPr>
      </w:pPr>
      <w:r w:rsidRPr="00F603D7">
        <w:rPr>
          <w:rFonts w:ascii="Calibri" w:hAnsi="Calibri" w:cs="Calibri"/>
          <w:sz w:val="22"/>
          <w:szCs w:val="22"/>
        </w:rPr>
        <w:t xml:space="preserve">UNDP applies a fair and transparent selection process that will </w:t>
      </w:r>
      <w:proofErr w:type="gramStart"/>
      <w:r w:rsidRPr="00F603D7">
        <w:rPr>
          <w:rFonts w:ascii="Calibri" w:hAnsi="Calibri" w:cs="Calibri"/>
          <w:sz w:val="22"/>
          <w:szCs w:val="22"/>
        </w:rPr>
        <w:t>take into account</w:t>
      </w:r>
      <w:proofErr w:type="gramEnd"/>
      <w:r w:rsidRPr="00F603D7">
        <w:rPr>
          <w:rFonts w:ascii="Calibri" w:hAnsi="Calibri" w:cs="Calibri"/>
          <w:sz w:val="22"/>
          <w:szCs w:val="22"/>
        </w:rPr>
        <w:t xml:space="preserve"> the competencies/skills of the applicants as well as their financial proposals. Qualified women and members of social minorities are encouraged to apply.</w:t>
      </w:r>
      <w:r w:rsidRPr="00BB11EC">
        <w:rPr>
          <w:rFonts w:cs="Times New Roman"/>
        </w:rPr>
        <w:t xml:space="preserve"> </w:t>
      </w:r>
    </w:p>
    <w:p w14:paraId="725AE764" w14:textId="77777777" w:rsidR="00E83A02" w:rsidRPr="00D6638C" w:rsidRDefault="00E83A02" w:rsidP="00E83A02">
      <w:pPr>
        <w:pStyle w:val="Heading31"/>
      </w:pPr>
      <w:bookmarkStart w:id="45" w:name="_Toc299122844"/>
      <w:bookmarkStart w:id="46" w:name="_Toc299122866"/>
      <w:bookmarkStart w:id="47" w:name="_Toc299126630"/>
      <w:bookmarkStart w:id="48" w:name="_Toc299133053"/>
      <w:bookmarkStart w:id="49" w:name="_Toc321341562"/>
      <w:r w:rsidRPr="00D6638C">
        <w:lastRenderedPageBreak/>
        <w:t>Annex A: Project Logical Framework</w:t>
      </w:r>
      <w:bookmarkEnd w:id="45"/>
      <w:bookmarkEnd w:id="46"/>
      <w:bookmarkEnd w:id="47"/>
      <w:bookmarkEnd w:id="48"/>
      <w:bookmarkEnd w:id="49"/>
    </w:p>
    <w:p w14:paraId="246BEC8D" w14:textId="77777777" w:rsidR="00912175" w:rsidRPr="00EC16B0" w:rsidRDefault="00912175" w:rsidP="00912175">
      <w:pPr>
        <w:rPr>
          <w:sz w:val="10"/>
          <w:szCs w:val="10"/>
          <w:lang w:val="en-GB"/>
        </w:rPr>
      </w:pPr>
      <w:bookmarkStart w:id="50" w:name="_Toc299122845"/>
      <w:bookmarkStart w:id="51" w:name="_Toc299122867"/>
      <w:bookmarkStart w:id="52" w:name="_Toc299126631"/>
    </w:p>
    <w:p w14:paraId="5B5EB590" w14:textId="77777777" w:rsidR="00912175" w:rsidRPr="00EC16B0" w:rsidRDefault="00912175" w:rsidP="00912175">
      <w:pPr>
        <w:pBdr>
          <w:top w:val="single" w:sz="4" w:space="1" w:color="auto"/>
          <w:left w:val="single" w:sz="4" w:space="4" w:color="auto"/>
          <w:bottom w:val="single" w:sz="4" w:space="1" w:color="auto"/>
          <w:right w:val="single" w:sz="4" w:space="1" w:color="auto"/>
        </w:pBdr>
        <w:shd w:val="clear" w:color="auto" w:fill="CCC0D9"/>
        <w:ind w:right="-90"/>
        <w:rPr>
          <w:b/>
          <w:sz w:val="22"/>
          <w:szCs w:val="22"/>
          <w:lang w:val="en-GB"/>
        </w:rPr>
      </w:pPr>
      <w:r w:rsidRPr="00EC16B0">
        <w:rPr>
          <w:b/>
          <w:sz w:val="22"/>
          <w:szCs w:val="22"/>
          <w:lang w:val="en-GB"/>
        </w:rPr>
        <w:t xml:space="preserve">Project Title: </w:t>
      </w:r>
      <w:r w:rsidRPr="00EC16B0">
        <w:rPr>
          <w:noProof/>
          <w:color w:val="000000"/>
          <w:sz w:val="22"/>
          <w:szCs w:val="22"/>
        </w:rPr>
        <w:t>Implementing the Nagoya Protocol on Access to Genetic Resources and Benefit-sharing from their Utilization in Bhutan</w:t>
      </w:r>
    </w:p>
    <w:p w14:paraId="5B683512" w14:textId="77777777" w:rsidR="00912175" w:rsidRPr="00EC16B0" w:rsidRDefault="00912175" w:rsidP="00912175">
      <w:pPr>
        <w:rPr>
          <w:b/>
          <w:sz w:val="22"/>
          <w:szCs w:val="22"/>
          <w:lang w:val="en-GB"/>
        </w:rPr>
      </w:pPr>
    </w:p>
    <w:p w14:paraId="47C8D29F" w14:textId="77777777" w:rsidR="00912175" w:rsidRPr="00EC16B0" w:rsidRDefault="00912175" w:rsidP="00912175">
      <w:pPr>
        <w:pBdr>
          <w:top w:val="single" w:sz="4" w:space="1" w:color="auto"/>
          <w:left w:val="single" w:sz="4" w:space="4" w:color="auto"/>
          <w:bottom w:val="single" w:sz="4" w:space="1" w:color="auto"/>
          <w:right w:val="single" w:sz="4" w:space="1" w:color="auto"/>
        </w:pBdr>
        <w:shd w:val="clear" w:color="auto" w:fill="CCC0D9"/>
        <w:ind w:right="-90"/>
        <w:rPr>
          <w:b/>
          <w:sz w:val="22"/>
          <w:szCs w:val="22"/>
        </w:rPr>
      </w:pPr>
      <w:r w:rsidRPr="00EC16B0">
        <w:rPr>
          <w:b/>
          <w:sz w:val="22"/>
          <w:szCs w:val="22"/>
          <w:lang w:val="en-GB"/>
        </w:rPr>
        <w:t xml:space="preserve">Project’s Development Goal:  </w:t>
      </w:r>
      <w:r w:rsidRPr="00EC16B0">
        <w:rPr>
          <w:sz w:val="22"/>
          <w:szCs w:val="22"/>
          <w:lang w:val="en-GB"/>
        </w:rPr>
        <w:t>To contribute to the conservation and sustainable use of globally significant biodiversity in Bhutan</w:t>
      </w:r>
    </w:p>
    <w:p w14:paraId="7E450ADB" w14:textId="77777777" w:rsidR="00912175" w:rsidRPr="00EC16B0" w:rsidRDefault="00912175" w:rsidP="00912175">
      <w:pPr>
        <w:rPr>
          <w:sz w:val="10"/>
          <w:szCs w:val="10"/>
          <w:lang w:val="en-GB"/>
        </w:rPr>
      </w:pPr>
    </w:p>
    <w:p w14:paraId="39BE5F62" w14:textId="77777777" w:rsidR="00912175" w:rsidRPr="00EC16B0" w:rsidRDefault="00912175" w:rsidP="00912175">
      <w:pPr>
        <w:rPr>
          <w:sz w:val="10"/>
          <w:szCs w:val="10"/>
          <w:lang w:val="en-GB"/>
        </w:rPr>
      </w:pPr>
    </w:p>
    <w:tbl>
      <w:tblPr>
        <w:tblW w:w="13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1E0" w:firstRow="1" w:lastRow="1" w:firstColumn="1" w:lastColumn="1" w:noHBand="0" w:noVBand="0"/>
      </w:tblPr>
      <w:tblGrid>
        <w:gridCol w:w="1766"/>
        <w:gridCol w:w="2625"/>
        <w:gridCol w:w="2160"/>
        <w:gridCol w:w="1982"/>
        <w:gridCol w:w="2430"/>
        <w:gridCol w:w="2790"/>
      </w:tblGrid>
      <w:tr w:rsidR="00912175" w:rsidRPr="00EC16B0" w14:paraId="3338BE6B" w14:textId="77777777" w:rsidTr="001371F8">
        <w:trPr>
          <w:tblHeader/>
        </w:trPr>
        <w:tc>
          <w:tcPr>
            <w:tcW w:w="1766" w:type="dxa"/>
            <w:shd w:val="clear" w:color="auto" w:fill="BFBFBF" w:themeFill="background1" w:themeFillShade="BF"/>
            <w:tcMar>
              <w:top w:w="29" w:type="dxa"/>
              <w:left w:w="72" w:type="dxa"/>
              <w:bottom w:w="29" w:type="dxa"/>
              <w:right w:w="72" w:type="dxa"/>
            </w:tcMar>
            <w:vAlign w:val="center"/>
          </w:tcPr>
          <w:p w14:paraId="575DF4C3" w14:textId="77777777" w:rsidR="00912175" w:rsidRPr="00EC16B0" w:rsidRDefault="00912175" w:rsidP="001371F8">
            <w:pPr>
              <w:rPr>
                <w:b/>
                <w:sz w:val="20"/>
                <w:szCs w:val="20"/>
                <w:lang w:val="en-GB"/>
              </w:rPr>
            </w:pPr>
            <w:r w:rsidRPr="00EC16B0">
              <w:rPr>
                <w:b/>
                <w:sz w:val="20"/>
                <w:szCs w:val="20"/>
                <w:lang w:val="en-GB"/>
              </w:rPr>
              <w:t>Objective/ Outcome</w:t>
            </w:r>
          </w:p>
        </w:tc>
        <w:tc>
          <w:tcPr>
            <w:tcW w:w="2625" w:type="dxa"/>
            <w:shd w:val="clear" w:color="auto" w:fill="BFBFBF" w:themeFill="background1" w:themeFillShade="BF"/>
            <w:tcMar>
              <w:top w:w="29" w:type="dxa"/>
              <w:left w:w="72" w:type="dxa"/>
              <w:bottom w:w="29" w:type="dxa"/>
              <w:right w:w="72" w:type="dxa"/>
            </w:tcMar>
            <w:vAlign w:val="center"/>
          </w:tcPr>
          <w:p w14:paraId="4A83C597" w14:textId="77777777" w:rsidR="00912175" w:rsidRPr="00EC16B0" w:rsidRDefault="00912175" w:rsidP="001371F8">
            <w:pPr>
              <w:rPr>
                <w:b/>
                <w:sz w:val="20"/>
                <w:szCs w:val="20"/>
                <w:lang w:val="en-GB"/>
              </w:rPr>
            </w:pPr>
            <w:r w:rsidRPr="00EC16B0">
              <w:rPr>
                <w:b/>
                <w:sz w:val="20"/>
                <w:szCs w:val="20"/>
                <w:lang w:val="en-GB"/>
              </w:rPr>
              <w:t>Indicator</w:t>
            </w:r>
          </w:p>
        </w:tc>
        <w:tc>
          <w:tcPr>
            <w:tcW w:w="2160" w:type="dxa"/>
            <w:shd w:val="clear" w:color="auto" w:fill="BFBFBF" w:themeFill="background1" w:themeFillShade="BF"/>
            <w:tcMar>
              <w:top w:w="29" w:type="dxa"/>
              <w:left w:w="72" w:type="dxa"/>
              <w:bottom w:w="29" w:type="dxa"/>
              <w:right w:w="72" w:type="dxa"/>
            </w:tcMar>
            <w:vAlign w:val="center"/>
          </w:tcPr>
          <w:p w14:paraId="3C400926" w14:textId="77777777" w:rsidR="00912175" w:rsidRPr="00EC16B0" w:rsidRDefault="00912175" w:rsidP="001371F8">
            <w:pPr>
              <w:rPr>
                <w:b/>
                <w:bCs/>
                <w:iCs/>
                <w:sz w:val="20"/>
                <w:szCs w:val="20"/>
                <w:lang w:val="en-GB"/>
              </w:rPr>
            </w:pPr>
            <w:r w:rsidRPr="00EC16B0">
              <w:rPr>
                <w:b/>
                <w:bCs/>
                <w:iCs/>
                <w:sz w:val="20"/>
                <w:szCs w:val="20"/>
                <w:lang w:val="en-GB"/>
              </w:rPr>
              <w:t>Baseline</w:t>
            </w:r>
          </w:p>
        </w:tc>
        <w:tc>
          <w:tcPr>
            <w:tcW w:w="1982" w:type="dxa"/>
            <w:shd w:val="clear" w:color="auto" w:fill="BFBFBF" w:themeFill="background1" w:themeFillShade="BF"/>
            <w:tcMar>
              <w:top w:w="29" w:type="dxa"/>
              <w:left w:w="72" w:type="dxa"/>
              <w:bottom w:w="29" w:type="dxa"/>
              <w:right w:w="72" w:type="dxa"/>
            </w:tcMar>
            <w:vAlign w:val="center"/>
          </w:tcPr>
          <w:p w14:paraId="7FABC1BB" w14:textId="77777777" w:rsidR="00912175" w:rsidRPr="00EC16B0" w:rsidRDefault="00912175" w:rsidP="001371F8">
            <w:pPr>
              <w:rPr>
                <w:b/>
                <w:bCs/>
                <w:iCs/>
                <w:sz w:val="20"/>
                <w:szCs w:val="20"/>
                <w:lang w:val="en-GB"/>
              </w:rPr>
            </w:pPr>
            <w:r w:rsidRPr="00EC16B0">
              <w:rPr>
                <w:b/>
                <w:bCs/>
                <w:iCs/>
                <w:sz w:val="20"/>
                <w:szCs w:val="20"/>
                <w:lang w:val="en-GB"/>
              </w:rPr>
              <w:t>End of Project target</w:t>
            </w:r>
          </w:p>
        </w:tc>
        <w:tc>
          <w:tcPr>
            <w:tcW w:w="2430" w:type="dxa"/>
            <w:shd w:val="clear" w:color="auto" w:fill="BFBFBF" w:themeFill="background1" w:themeFillShade="BF"/>
            <w:tcMar>
              <w:top w:w="29" w:type="dxa"/>
              <w:left w:w="72" w:type="dxa"/>
              <w:bottom w:w="29" w:type="dxa"/>
              <w:right w:w="72" w:type="dxa"/>
            </w:tcMar>
            <w:vAlign w:val="center"/>
          </w:tcPr>
          <w:p w14:paraId="7B341559" w14:textId="77777777" w:rsidR="00912175" w:rsidRPr="00EC16B0" w:rsidRDefault="00912175" w:rsidP="001371F8">
            <w:pPr>
              <w:rPr>
                <w:b/>
                <w:sz w:val="20"/>
                <w:szCs w:val="20"/>
                <w:lang w:val="en-GB"/>
              </w:rPr>
            </w:pPr>
            <w:r w:rsidRPr="00EC16B0">
              <w:rPr>
                <w:b/>
                <w:sz w:val="20"/>
                <w:szCs w:val="20"/>
                <w:lang w:val="en-GB"/>
              </w:rPr>
              <w:t>Source of Information</w:t>
            </w:r>
          </w:p>
        </w:tc>
        <w:tc>
          <w:tcPr>
            <w:tcW w:w="2790" w:type="dxa"/>
            <w:shd w:val="clear" w:color="auto" w:fill="BFBFBF" w:themeFill="background1" w:themeFillShade="BF"/>
            <w:tcMar>
              <w:top w:w="29" w:type="dxa"/>
              <w:left w:w="72" w:type="dxa"/>
              <w:bottom w:w="29" w:type="dxa"/>
              <w:right w:w="72" w:type="dxa"/>
            </w:tcMar>
            <w:vAlign w:val="center"/>
          </w:tcPr>
          <w:p w14:paraId="1823DF43" w14:textId="77777777" w:rsidR="00912175" w:rsidRPr="00EC16B0" w:rsidRDefault="00912175" w:rsidP="001371F8">
            <w:pPr>
              <w:rPr>
                <w:b/>
                <w:sz w:val="20"/>
                <w:szCs w:val="20"/>
                <w:lang w:val="en-GB"/>
              </w:rPr>
            </w:pPr>
            <w:r w:rsidRPr="00EC16B0">
              <w:rPr>
                <w:b/>
                <w:sz w:val="20"/>
                <w:szCs w:val="20"/>
                <w:lang w:val="en-GB"/>
              </w:rPr>
              <w:t>Risks and assumptions</w:t>
            </w:r>
          </w:p>
        </w:tc>
      </w:tr>
      <w:tr w:rsidR="00912175" w:rsidRPr="00EC16B0" w14:paraId="3A6F195B" w14:textId="77777777" w:rsidTr="001371F8">
        <w:trPr>
          <w:trHeight w:val="1788"/>
        </w:trPr>
        <w:tc>
          <w:tcPr>
            <w:tcW w:w="1766" w:type="dxa"/>
            <w:vMerge w:val="restart"/>
            <w:shd w:val="clear" w:color="auto" w:fill="auto"/>
            <w:tcMar>
              <w:top w:w="29" w:type="dxa"/>
              <w:left w:w="72" w:type="dxa"/>
              <w:bottom w:w="29" w:type="dxa"/>
              <w:right w:w="72" w:type="dxa"/>
            </w:tcMar>
          </w:tcPr>
          <w:p w14:paraId="22EDE7BD" w14:textId="77777777" w:rsidR="00912175" w:rsidRPr="00EC16B0" w:rsidRDefault="00912175" w:rsidP="001371F8">
            <w:pPr>
              <w:rPr>
                <w:b/>
                <w:bCs/>
                <w:sz w:val="20"/>
                <w:szCs w:val="20"/>
                <w:lang w:val="en-GB"/>
              </w:rPr>
            </w:pPr>
            <w:r w:rsidRPr="00EC16B0">
              <w:rPr>
                <w:b/>
                <w:bCs/>
                <w:sz w:val="20"/>
                <w:szCs w:val="20"/>
                <w:lang w:val="en-GB"/>
              </w:rPr>
              <w:t>Objective:</w:t>
            </w:r>
          </w:p>
          <w:p w14:paraId="1BE00179" w14:textId="77777777" w:rsidR="00912175" w:rsidRPr="00EC16B0" w:rsidRDefault="00912175" w:rsidP="001371F8">
            <w:pPr>
              <w:rPr>
                <w:noProof/>
                <w:color w:val="000000"/>
                <w:sz w:val="20"/>
                <w:szCs w:val="20"/>
              </w:rPr>
            </w:pPr>
            <w:r w:rsidRPr="00EC16B0">
              <w:rPr>
                <w:noProof/>
                <w:color w:val="000000"/>
                <w:sz w:val="20"/>
                <w:szCs w:val="20"/>
              </w:rPr>
              <w:t>To develop and implement a national ABS framework, build national capacities and facilitate the discovery of nature-based products</w:t>
            </w:r>
          </w:p>
          <w:p w14:paraId="7BA54131" w14:textId="77777777" w:rsidR="00912175" w:rsidRPr="00EC16B0" w:rsidRDefault="00912175" w:rsidP="001371F8">
            <w:pPr>
              <w:rPr>
                <w:b/>
                <w:bCs/>
                <w:sz w:val="20"/>
                <w:szCs w:val="20"/>
                <w:lang w:val="en-GB"/>
              </w:rPr>
            </w:pPr>
          </w:p>
        </w:tc>
        <w:tc>
          <w:tcPr>
            <w:tcW w:w="2625" w:type="dxa"/>
            <w:shd w:val="clear" w:color="auto" w:fill="auto"/>
            <w:tcMar>
              <w:top w:w="29" w:type="dxa"/>
              <w:left w:w="72" w:type="dxa"/>
              <w:bottom w:w="29" w:type="dxa"/>
              <w:right w:w="72" w:type="dxa"/>
            </w:tcMar>
          </w:tcPr>
          <w:p w14:paraId="0DC2E486" w14:textId="77777777" w:rsidR="00912175" w:rsidRPr="00EC16B0" w:rsidRDefault="00912175" w:rsidP="001371F8">
            <w:pPr>
              <w:pStyle w:val="A"/>
              <w:tabs>
                <w:tab w:val="clear" w:pos="1080"/>
                <w:tab w:val="left" w:pos="0"/>
              </w:tabs>
              <w:spacing w:after="0"/>
              <w:ind w:left="0" w:firstLine="0"/>
              <w:jc w:val="left"/>
              <w:rPr>
                <w:sz w:val="20"/>
                <w:szCs w:val="20"/>
                <w:lang w:val="en-GB"/>
              </w:rPr>
            </w:pPr>
            <w:r w:rsidRPr="00EC16B0">
              <w:rPr>
                <w:sz w:val="20"/>
                <w:szCs w:val="20"/>
                <w:lang w:val="en-GB"/>
              </w:rPr>
              <w:t>Existence and use of regulatory and institutional frameworks for implementation of ABS in compliance with the Nagoya Protocol</w:t>
            </w:r>
          </w:p>
          <w:p w14:paraId="08C59591" w14:textId="77777777" w:rsidR="00912175" w:rsidRPr="00EC16B0" w:rsidRDefault="00912175" w:rsidP="001371F8">
            <w:pPr>
              <w:pStyle w:val="A"/>
              <w:tabs>
                <w:tab w:val="clear" w:pos="1080"/>
                <w:tab w:val="left" w:pos="0"/>
              </w:tabs>
              <w:spacing w:after="0"/>
              <w:ind w:left="0" w:firstLine="0"/>
              <w:jc w:val="left"/>
              <w:rPr>
                <w:sz w:val="20"/>
                <w:szCs w:val="20"/>
                <w:u w:val="single"/>
                <w:lang w:val="en-GB"/>
              </w:rPr>
            </w:pPr>
          </w:p>
        </w:tc>
        <w:tc>
          <w:tcPr>
            <w:tcW w:w="2160" w:type="dxa"/>
            <w:shd w:val="clear" w:color="auto" w:fill="auto"/>
            <w:tcMar>
              <w:top w:w="29" w:type="dxa"/>
              <w:left w:w="72" w:type="dxa"/>
              <w:bottom w:w="29" w:type="dxa"/>
              <w:right w:w="72" w:type="dxa"/>
            </w:tcMar>
          </w:tcPr>
          <w:p w14:paraId="1F078796" w14:textId="77777777" w:rsidR="00912175" w:rsidRPr="00EC16B0" w:rsidRDefault="00912175" w:rsidP="001371F8">
            <w:pPr>
              <w:pStyle w:val="FootnoteText"/>
              <w:rPr>
                <w:sz w:val="20"/>
                <w:lang w:val="en-GB"/>
              </w:rPr>
            </w:pPr>
            <w:r w:rsidRPr="00EC16B0">
              <w:rPr>
                <w:sz w:val="20"/>
                <w:lang w:val="en-GB"/>
              </w:rPr>
              <w:t>Draft ABS policy in place and under review, and interim institutional measures in place in anticipation of the approval of draft ABS policy. Biodiversity Act in place but there are no rules and regulations detailing procedures and institutional mechanisms for implementation</w:t>
            </w:r>
          </w:p>
        </w:tc>
        <w:tc>
          <w:tcPr>
            <w:tcW w:w="1982" w:type="dxa"/>
            <w:shd w:val="clear" w:color="auto" w:fill="auto"/>
            <w:tcMar>
              <w:top w:w="29" w:type="dxa"/>
              <w:left w:w="72" w:type="dxa"/>
              <w:bottom w:w="29" w:type="dxa"/>
              <w:right w:w="72" w:type="dxa"/>
            </w:tcMar>
          </w:tcPr>
          <w:p w14:paraId="7EE949E6" w14:textId="77777777" w:rsidR="00912175" w:rsidRPr="00EC16B0" w:rsidRDefault="00912175" w:rsidP="001371F8">
            <w:pPr>
              <w:pStyle w:val="FootnoteText"/>
              <w:rPr>
                <w:sz w:val="20"/>
                <w:lang w:val="en-GB"/>
              </w:rPr>
            </w:pPr>
            <w:r w:rsidRPr="00EC16B0">
              <w:rPr>
                <w:sz w:val="20"/>
                <w:lang w:val="en-GB"/>
              </w:rPr>
              <w:t>National ABS Policy approved, and regulatory and institutional frameworks developed and operationalized</w:t>
            </w:r>
          </w:p>
        </w:tc>
        <w:tc>
          <w:tcPr>
            <w:tcW w:w="2430" w:type="dxa"/>
            <w:shd w:val="clear" w:color="auto" w:fill="auto"/>
            <w:tcMar>
              <w:top w:w="29" w:type="dxa"/>
              <w:left w:w="72" w:type="dxa"/>
              <w:bottom w:w="29" w:type="dxa"/>
              <w:right w:w="72" w:type="dxa"/>
            </w:tcMar>
          </w:tcPr>
          <w:p w14:paraId="56C4F689" w14:textId="77777777" w:rsidR="00912175" w:rsidRPr="00EC16B0" w:rsidRDefault="00912175" w:rsidP="0001318F">
            <w:pPr>
              <w:pStyle w:val="ListParagraph"/>
              <w:numPr>
                <w:ilvl w:val="0"/>
                <w:numId w:val="12"/>
              </w:numPr>
              <w:rPr>
                <w:sz w:val="20"/>
                <w:szCs w:val="20"/>
                <w:lang w:val="en-GB"/>
              </w:rPr>
            </w:pPr>
            <w:r w:rsidRPr="00EC16B0">
              <w:rPr>
                <w:sz w:val="20"/>
                <w:szCs w:val="20"/>
                <w:lang w:val="en-GB"/>
              </w:rPr>
              <w:t>ABS Policy document;</w:t>
            </w:r>
          </w:p>
          <w:p w14:paraId="5D32DAE2" w14:textId="77777777" w:rsidR="00912175" w:rsidRPr="00EC16B0" w:rsidRDefault="00912175" w:rsidP="0001318F">
            <w:pPr>
              <w:pStyle w:val="ListParagraph"/>
              <w:numPr>
                <w:ilvl w:val="0"/>
                <w:numId w:val="12"/>
              </w:numPr>
              <w:rPr>
                <w:sz w:val="20"/>
                <w:szCs w:val="20"/>
                <w:lang w:val="en-GB"/>
              </w:rPr>
            </w:pPr>
            <w:r w:rsidRPr="00EC16B0">
              <w:rPr>
                <w:sz w:val="20"/>
                <w:szCs w:val="20"/>
                <w:lang w:val="en-GB"/>
              </w:rPr>
              <w:t>Biodiversity Rules and Regulations document;</w:t>
            </w:r>
          </w:p>
          <w:p w14:paraId="0303E646" w14:textId="77777777" w:rsidR="00912175" w:rsidRPr="00EC16B0" w:rsidRDefault="00912175" w:rsidP="0001318F">
            <w:pPr>
              <w:pStyle w:val="ListParagraph"/>
              <w:numPr>
                <w:ilvl w:val="0"/>
                <w:numId w:val="12"/>
              </w:numPr>
              <w:rPr>
                <w:sz w:val="20"/>
                <w:szCs w:val="20"/>
                <w:lang w:val="en-GB"/>
              </w:rPr>
            </w:pPr>
            <w:r w:rsidRPr="00EC16B0">
              <w:rPr>
                <w:sz w:val="20"/>
                <w:szCs w:val="20"/>
                <w:lang w:val="en-GB"/>
              </w:rPr>
              <w:t>11</w:t>
            </w:r>
            <w:r w:rsidRPr="00EC16B0">
              <w:rPr>
                <w:sz w:val="20"/>
                <w:szCs w:val="20"/>
                <w:vertAlign w:val="superscript"/>
                <w:lang w:val="en-GB"/>
              </w:rPr>
              <w:t>th</w:t>
            </w:r>
            <w:r w:rsidRPr="00EC16B0">
              <w:rPr>
                <w:sz w:val="20"/>
                <w:szCs w:val="20"/>
                <w:lang w:val="en-GB"/>
              </w:rPr>
              <w:t xml:space="preserve"> Five-Year Plan Review Reports </w:t>
            </w:r>
          </w:p>
          <w:p w14:paraId="47A5BA8F" w14:textId="77777777" w:rsidR="00912175" w:rsidRPr="00EC16B0" w:rsidRDefault="00912175" w:rsidP="0001318F">
            <w:pPr>
              <w:pStyle w:val="ListParagraph"/>
              <w:numPr>
                <w:ilvl w:val="0"/>
                <w:numId w:val="12"/>
              </w:numPr>
              <w:rPr>
                <w:sz w:val="20"/>
                <w:szCs w:val="20"/>
                <w:lang w:val="en-GB"/>
              </w:rPr>
            </w:pPr>
            <w:r w:rsidRPr="00EC16B0">
              <w:rPr>
                <w:sz w:val="20"/>
                <w:szCs w:val="20"/>
                <w:lang w:val="en-GB"/>
              </w:rPr>
              <w:t xml:space="preserve">Websites of NBC, </w:t>
            </w:r>
            <w:proofErr w:type="spellStart"/>
            <w:r w:rsidRPr="00EC16B0">
              <w:rPr>
                <w:sz w:val="20"/>
                <w:szCs w:val="20"/>
                <w:lang w:val="en-GB"/>
              </w:rPr>
              <w:t>MoAF</w:t>
            </w:r>
            <w:proofErr w:type="spellEnd"/>
            <w:r w:rsidRPr="00EC16B0">
              <w:rPr>
                <w:sz w:val="20"/>
                <w:szCs w:val="20"/>
                <w:lang w:val="en-GB"/>
              </w:rPr>
              <w:t xml:space="preserve"> and GNHC;</w:t>
            </w:r>
          </w:p>
          <w:p w14:paraId="3BF2E375" w14:textId="77777777" w:rsidR="00912175" w:rsidRPr="00EC16B0" w:rsidRDefault="00912175" w:rsidP="0001318F">
            <w:pPr>
              <w:pStyle w:val="ListParagraph"/>
              <w:numPr>
                <w:ilvl w:val="0"/>
                <w:numId w:val="12"/>
              </w:numPr>
              <w:rPr>
                <w:sz w:val="20"/>
                <w:szCs w:val="20"/>
                <w:lang w:val="en-GB"/>
              </w:rPr>
            </w:pPr>
            <w:r w:rsidRPr="00EC16B0">
              <w:rPr>
                <w:sz w:val="20"/>
                <w:szCs w:val="20"/>
                <w:lang w:val="en-GB"/>
              </w:rPr>
              <w:t>Periodic progress reports</w:t>
            </w:r>
          </w:p>
          <w:p w14:paraId="700CD25F" w14:textId="77777777" w:rsidR="00912175" w:rsidRPr="00EC16B0" w:rsidRDefault="00912175" w:rsidP="0001318F">
            <w:pPr>
              <w:pStyle w:val="ListParagraph"/>
              <w:numPr>
                <w:ilvl w:val="0"/>
                <w:numId w:val="12"/>
              </w:numPr>
              <w:rPr>
                <w:sz w:val="20"/>
                <w:szCs w:val="20"/>
                <w:lang w:val="en-GB"/>
              </w:rPr>
            </w:pPr>
            <w:r w:rsidRPr="00EC16B0">
              <w:rPr>
                <w:sz w:val="20"/>
                <w:szCs w:val="20"/>
                <w:lang w:val="en-GB"/>
              </w:rPr>
              <w:t>Project evaluation reports;</w:t>
            </w:r>
          </w:p>
          <w:p w14:paraId="36EF82AB" w14:textId="77777777" w:rsidR="00912175" w:rsidRPr="00EC16B0" w:rsidRDefault="00912175" w:rsidP="0001318F">
            <w:pPr>
              <w:pStyle w:val="ListParagraph"/>
              <w:numPr>
                <w:ilvl w:val="0"/>
                <w:numId w:val="12"/>
              </w:numPr>
              <w:rPr>
                <w:sz w:val="20"/>
                <w:szCs w:val="20"/>
                <w:lang w:val="en-GB"/>
              </w:rPr>
            </w:pPr>
          </w:p>
        </w:tc>
        <w:tc>
          <w:tcPr>
            <w:tcW w:w="2790" w:type="dxa"/>
            <w:vMerge w:val="restart"/>
            <w:shd w:val="clear" w:color="auto" w:fill="auto"/>
            <w:tcMar>
              <w:top w:w="29" w:type="dxa"/>
              <w:left w:w="72" w:type="dxa"/>
              <w:bottom w:w="29" w:type="dxa"/>
              <w:right w:w="72" w:type="dxa"/>
            </w:tcMar>
          </w:tcPr>
          <w:p w14:paraId="1D74B337" w14:textId="77777777" w:rsidR="00912175" w:rsidRPr="00EC16B0" w:rsidRDefault="00912175" w:rsidP="001371F8">
            <w:pPr>
              <w:rPr>
                <w:sz w:val="20"/>
                <w:szCs w:val="20"/>
                <w:u w:val="single"/>
                <w:lang w:val="en-GB"/>
              </w:rPr>
            </w:pPr>
            <w:r w:rsidRPr="00EC16B0">
              <w:rPr>
                <w:sz w:val="20"/>
                <w:szCs w:val="20"/>
                <w:lang w:val="en-GB"/>
              </w:rPr>
              <w:t xml:space="preserve"> </w:t>
            </w:r>
            <w:r w:rsidRPr="00EC16B0">
              <w:rPr>
                <w:sz w:val="20"/>
                <w:szCs w:val="20"/>
                <w:u w:val="single"/>
                <w:lang w:val="en-GB"/>
              </w:rPr>
              <w:t>Risks:</w:t>
            </w:r>
          </w:p>
          <w:p w14:paraId="210BF756" w14:textId="77777777" w:rsidR="00912175" w:rsidRPr="00EC16B0" w:rsidRDefault="00912175" w:rsidP="001371F8">
            <w:pPr>
              <w:rPr>
                <w:sz w:val="20"/>
                <w:szCs w:val="20"/>
                <w:lang w:val="en-GB"/>
              </w:rPr>
            </w:pPr>
            <w:r w:rsidRPr="00EC16B0">
              <w:rPr>
                <w:sz w:val="20"/>
                <w:szCs w:val="20"/>
                <w:lang w:val="en-GB"/>
              </w:rPr>
              <w:t>Potential delay in approval of the draft ABS Policy would delay the development and operationalization of the regulatory and institutional frameworks.</w:t>
            </w:r>
          </w:p>
          <w:p w14:paraId="631C541D" w14:textId="77777777" w:rsidR="00912175" w:rsidRPr="00EC16B0" w:rsidRDefault="00912175" w:rsidP="001371F8">
            <w:pPr>
              <w:rPr>
                <w:color w:val="000000"/>
                <w:sz w:val="20"/>
                <w:szCs w:val="20"/>
              </w:rPr>
            </w:pPr>
          </w:p>
          <w:p w14:paraId="50D3CD60" w14:textId="77777777" w:rsidR="00912175" w:rsidRPr="00EC16B0" w:rsidRDefault="00912175" w:rsidP="001371F8">
            <w:pPr>
              <w:rPr>
                <w:color w:val="000000"/>
                <w:sz w:val="20"/>
                <w:szCs w:val="20"/>
              </w:rPr>
            </w:pPr>
            <w:r w:rsidRPr="00EC16B0">
              <w:rPr>
                <w:color w:val="000000"/>
                <w:sz w:val="20"/>
                <w:szCs w:val="20"/>
              </w:rPr>
              <w:t>Lack of consensus among the stakeholders during the promulgation of detailed rules and regulations</w:t>
            </w:r>
          </w:p>
          <w:p w14:paraId="687ACAD7" w14:textId="77777777" w:rsidR="00912175" w:rsidRPr="00EC16B0" w:rsidRDefault="00912175" w:rsidP="001371F8">
            <w:pPr>
              <w:rPr>
                <w:sz w:val="20"/>
                <w:szCs w:val="20"/>
                <w:lang w:val="en-GB"/>
              </w:rPr>
            </w:pPr>
          </w:p>
          <w:p w14:paraId="49C49AAF" w14:textId="77777777" w:rsidR="00912175" w:rsidRPr="00EC16B0" w:rsidRDefault="00912175" w:rsidP="001371F8">
            <w:pPr>
              <w:rPr>
                <w:sz w:val="20"/>
                <w:szCs w:val="20"/>
                <w:u w:val="single"/>
                <w:lang w:val="en-GB"/>
              </w:rPr>
            </w:pPr>
            <w:r w:rsidRPr="00EC16B0">
              <w:rPr>
                <w:sz w:val="20"/>
                <w:szCs w:val="20"/>
                <w:u w:val="single"/>
                <w:lang w:val="en-GB"/>
              </w:rPr>
              <w:t>Assumption:</w:t>
            </w:r>
          </w:p>
          <w:p w14:paraId="166EF9BA" w14:textId="77777777" w:rsidR="00912175" w:rsidRPr="00EC16B0" w:rsidRDefault="00912175" w:rsidP="001371F8">
            <w:pPr>
              <w:rPr>
                <w:sz w:val="20"/>
                <w:szCs w:val="20"/>
                <w:lang w:val="en-GB"/>
              </w:rPr>
            </w:pPr>
            <w:r w:rsidRPr="00EC16B0">
              <w:rPr>
                <w:sz w:val="20"/>
                <w:szCs w:val="20"/>
                <w:lang w:val="en-GB"/>
              </w:rPr>
              <w:t>The Royal Government of Bhutan is fully committed to the conservation and sustainable use of the country’s biological resources and the introduction of a national framework for ABS.</w:t>
            </w:r>
          </w:p>
        </w:tc>
      </w:tr>
      <w:tr w:rsidR="00912175" w:rsidRPr="00EC16B0" w14:paraId="2CA73D3B" w14:textId="77777777" w:rsidTr="001371F8">
        <w:trPr>
          <w:trHeight w:val="663"/>
        </w:trPr>
        <w:tc>
          <w:tcPr>
            <w:tcW w:w="1766" w:type="dxa"/>
            <w:vMerge/>
            <w:shd w:val="clear" w:color="auto" w:fill="auto"/>
            <w:tcMar>
              <w:top w:w="29" w:type="dxa"/>
              <w:left w:w="72" w:type="dxa"/>
              <w:bottom w:w="29" w:type="dxa"/>
              <w:right w:w="72" w:type="dxa"/>
            </w:tcMar>
          </w:tcPr>
          <w:p w14:paraId="532C8828" w14:textId="77777777" w:rsidR="00912175" w:rsidRPr="00EC16B0" w:rsidRDefault="00912175" w:rsidP="001371F8">
            <w:pPr>
              <w:rPr>
                <w:b/>
                <w:sz w:val="20"/>
                <w:szCs w:val="20"/>
                <w:lang w:val="en-GB"/>
              </w:rPr>
            </w:pPr>
          </w:p>
        </w:tc>
        <w:tc>
          <w:tcPr>
            <w:tcW w:w="2625" w:type="dxa"/>
            <w:shd w:val="clear" w:color="auto" w:fill="auto"/>
            <w:tcMar>
              <w:top w:w="29" w:type="dxa"/>
              <w:left w:w="72" w:type="dxa"/>
              <w:bottom w:w="29" w:type="dxa"/>
              <w:right w:w="72" w:type="dxa"/>
            </w:tcMar>
          </w:tcPr>
          <w:p w14:paraId="6E704709" w14:textId="77777777" w:rsidR="00912175" w:rsidRPr="00EC16B0" w:rsidRDefault="00912175" w:rsidP="001371F8">
            <w:pPr>
              <w:rPr>
                <w:sz w:val="20"/>
                <w:szCs w:val="20"/>
                <w:lang w:val="en-GB"/>
              </w:rPr>
            </w:pPr>
            <w:r w:rsidRPr="00EC16B0">
              <w:rPr>
                <w:sz w:val="20"/>
                <w:szCs w:val="20"/>
                <w:lang w:val="en-GB"/>
              </w:rPr>
              <w:t>Level of institutional and personnel capacity for implementation of the national ABS framework as indicated by an increase in the GEF ABS Tracking Tool score</w:t>
            </w:r>
            <w:r w:rsidRPr="00EC16B0">
              <w:rPr>
                <w:rStyle w:val="FootnoteReference"/>
                <w:sz w:val="20"/>
                <w:szCs w:val="20"/>
                <w:lang w:val="en-GB"/>
              </w:rPr>
              <w:footnoteReference w:id="3"/>
            </w:r>
          </w:p>
          <w:p w14:paraId="646222AC" w14:textId="77777777" w:rsidR="00912175" w:rsidRPr="00EC16B0" w:rsidRDefault="00912175" w:rsidP="001371F8">
            <w:pPr>
              <w:rPr>
                <w:sz w:val="20"/>
                <w:szCs w:val="20"/>
                <w:lang w:val="en-GB"/>
              </w:rPr>
            </w:pPr>
          </w:p>
        </w:tc>
        <w:tc>
          <w:tcPr>
            <w:tcW w:w="2160" w:type="dxa"/>
            <w:shd w:val="clear" w:color="auto" w:fill="auto"/>
            <w:tcMar>
              <w:top w:w="29" w:type="dxa"/>
              <w:left w:w="72" w:type="dxa"/>
              <w:bottom w:w="29" w:type="dxa"/>
              <w:right w:w="72" w:type="dxa"/>
            </w:tcMar>
          </w:tcPr>
          <w:p w14:paraId="23D90ACF" w14:textId="77777777" w:rsidR="00912175" w:rsidRPr="00EC16B0" w:rsidRDefault="00912175" w:rsidP="001371F8">
            <w:pPr>
              <w:pStyle w:val="FootnoteText"/>
              <w:rPr>
                <w:sz w:val="20"/>
                <w:lang w:val="en-GB"/>
              </w:rPr>
            </w:pPr>
            <w:r w:rsidRPr="00EC16B0">
              <w:rPr>
                <w:sz w:val="20"/>
                <w:lang w:val="en-GB"/>
              </w:rPr>
              <w:t>34 out of a possible 69 = 33.33%</w:t>
            </w:r>
          </w:p>
          <w:p w14:paraId="5880775F" w14:textId="77777777" w:rsidR="00912175" w:rsidRPr="00EC16B0" w:rsidRDefault="00912175" w:rsidP="001371F8">
            <w:pPr>
              <w:pStyle w:val="FootnoteText"/>
              <w:rPr>
                <w:sz w:val="20"/>
                <w:lang w:val="en-GB"/>
              </w:rPr>
            </w:pPr>
            <w:r w:rsidRPr="00EC16B0">
              <w:rPr>
                <w:sz w:val="20"/>
                <w:lang w:val="en-GB"/>
              </w:rPr>
              <w:t xml:space="preserve">Basic to moderate capacity within government agencies but virtually no capacity in the private sector. </w:t>
            </w:r>
          </w:p>
        </w:tc>
        <w:tc>
          <w:tcPr>
            <w:tcW w:w="1982" w:type="dxa"/>
            <w:shd w:val="clear" w:color="auto" w:fill="auto"/>
            <w:tcMar>
              <w:top w:w="29" w:type="dxa"/>
              <w:left w:w="72" w:type="dxa"/>
              <w:bottom w:w="29" w:type="dxa"/>
              <w:right w:w="72" w:type="dxa"/>
            </w:tcMar>
          </w:tcPr>
          <w:p w14:paraId="53705EFD" w14:textId="77777777" w:rsidR="00912175" w:rsidRPr="00EC16B0" w:rsidRDefault="00912175" w:rsidP="001371F8">
            <w:pPr>
              <w:rPr>
                <w:sz w:val="20"/>
                <w:szCs w:val="20"/>
                <w:lang w:val="en-GB"/>
              </w:rPr>
            </w:pPr>
            <w:r w:rsidRPr="00EC16B0">
              <w:rPr>
                <w:sz w:val="20"/>
                <w:szCs w:val="20"/>
                <w:lang w:val="en-GB"/>
              </w:rPr>
              <w:t xml:space="preserve">Improved institutional and personnel capacity indicated by an increase of at least 25% over the GEF </w:t>
            </w:r>
          </w:p>
          <w:p w14:paraId="18F8E3D5" w14:textId="77777777" w:rsidR="00912175" w:rsidRPr="00EC16B0" w:rsidRDefault="00912175" w:rsidP="001371F8">
            <w:pPr>
              <w:rPr>
                <w:sz w:val="20"/>
                <w:szCs w:val="20"/>
                <w:lang w:val="en-GB"/>
              </w:rPr>
            </w:pPr>
            <w:r w:rsidRPr="00EC16B0">
              <w:rPr>
                <w:sz w:val="20"/>
                <w:szCs w:val="20"/>
                <w:lang w:val="en-GB"/>
              </w:rPr>
              <w:t>ABS Tracking Tool baseline score</w:t>
            </w:r>
          </w:p>
          <w:p w14:paraId="1F4926A4" w14:textId="77777777" w:rsidR="00912175" w:rsidRPr="00EC16B0" w:rsidRDefault="00912175" w:rsidP="001371F8">
            <w:pPr>
              <w:rPr>
                <w:sz w:val="20"/>
                <w:szCs w:val="20"/>
                <w:lang w:val="en-GB"/>
              </w:rPr>
            </w:pPr>
          </w:p>
        </w:tc>
        <w:tc>
          <w:tcPr>
            <w:tcW w:w="2430" w:type="dxa"/>
            <w:shd w:val="clear" w:color="auto" w:fill="auto"/>
            <w:tcMar>
              <w:top w:w="29" w:type="dxa"/>
              <w:left w:w="72" w:type="dxa"/>
              <w:bottom w:w="29" w:type="dxa"/>
              <w:right w:w="72" w:type="dxa"/>
            </w:tcMar>
          </w:tcPr>
          <w:p w14:paraId="545C2743" w14:textId="77777777" w:rsidR="00912175" w:rsidRPr="00EC16B0" w:rsidRDefault="00912175" w:rsidP="0001318F">
            <w:pPr>
              <w:pStyle w:val="ListParagraph"/>
              <w:numPr>
                <w:ilvl w:val="0"/>
                <w:numId w:val="13"/>
              </w:numPr>
              <w:rPr>
                <w:sz w:val="20"/>
                <w:szCs w:val="20"/>
                <w:lang w:val="en-GB"/>
              </w:rPr>
            </w:pPr>
            <w:r w:rsidRPr="00EC16B0">
              <w:rPr>
                <w:sz w:val="20"/>
                <w:szCs w:val="20"/>
                <w:lang w:val="en-GB"/>
              </w:rPr>
              <w:t>Periodic progress reports;</w:t>
            </w:r>
          </w:p>
          <w:p w14:paraId="6E5B0C54" w14:textId="77777777" w:rsidR="00912175" w:rsidRPr="00EC16B0" w:rsidRDefault="00912175" w:rsidP="0001318F">
            <w:pPr>
              <w:pStyle w:val="ListParagraph"/>
              <w:numPr>
                <w:ilvl w:val="0"/>
                <w:numId w:val="13"/>
              </w:numPr>
              <w:rPr>
                <w:sz w:val="20"/>
                <w:szCs w:val="20"/>
                <w:lang w:val="en-GB"/>
              </w:rPr>
            </w:pPr>
            <w:r w:rsidRPr="00EC16B0">
              <w:rPr>
                <w:sz w:val="20"/>
                <w:szCs w:val="20"/>
                <w:lang w:val="en-GB"/>
              </w:rPr>
              <w:t>Project evaluation reports;</w:t>
            </w:r>
          </w:p>
          <w:p w14:paraId="35F4EE4C" w14:textId="77777777" w:rsidR="00912175" w:rsidRPr="00EC16B0" w:rsidRDefault="00912175" w:rsidP="0001318F">
            <w:pPr>
              <w:pStyle w:val="ListParagraph"/>
              <w:numPr>
                <w:ilvl w:val="0"/>
                <w:numId w:val="13"/>
              </w:numPr>
              <w:rPr>
                <w:sz w:val="20"/>
                <w:szCs w:val="20"/>
                <w:lang w:val="en-GB"/>
              </w:rPr>
            </w:pPr>
            <w:r w:rsidRPr="00EC16B0">
              <w:rPr>
                <w:sz w:val="20"/>
                <w:szCs w:val="20"/>
                <w:lang w:val="en-GB"/>
              </w:rPr>
              <w:t>Training reports;</w:t>
            </w:r>
          </w:p>
          <w:p w14:paraId="1066B626" w14:textId="77777777" w:rsidR="00912175" w:rsidRPr="00EC16B0" w:rsidRDefault="00912175" w:rsidP="0001318F">
            <w:pPr>
              <w:pStyle w:val="ListParagraph"/>
              <w:numPr>
                <w:ilvl w:val="0"/>
                <w:numId w:val="13"/>
              </w:numPr>
              <w:rPr>
                <w:sz w:val="20"/>
                <w:szCs w:val="20"/>
                <w:lang w:val="en-GB"/>
              </w:rPr>
            </w:pPr>
            <w:r w:rsidRPr="00EC16B0">
              <w:rPr>
                <w:sz w:val="20"/>
                <w:szCs w:val="20"/>
                <w:lang w:val="en-GB"/>
              </w:rPr>
              <w:t>Key informant interviews</w:t>
            </w:r>
          </w:p>
        </w:tc>
        <w:tc>
          <w:tcPr>
            <w:tcW w:w="2790" w:type="dxa"/>
            <w:vMerge/>
            <w:shd w:val="clear" w:color="auto" w:fill="auto"/>
            <w:tcMar>
              <w:top w:w="29" w:type="dxa"/>
              <w:left w:w="72" w:type="dxa"/>
              <w:bottom w:w="29" w:type="dxa"/>
              <w:right w:w="72" w:type="dxa"/>
            </w:tcMar>
          </w:tcPr>
          <w:p w14:paraId="4F668FCB" w14:textId="77777777" w:rsidR="00912175" w:rsidRPr="00EC16B0" w:rsidRDefault="00912175" w:rsidP="001371F8">
            <w:pPr>
              <w:rPr>
                <w:sz w:val="20"/>
                <w:szCs w:val="20"/>
                <w:lang w:val="en-GB"/>
              </w:rPr>
            </w:pPr>
          </w:p>
        </w:tc>
      </w:tr>
      <w:tr w:rsidR="00912175" w:rsidRPr="00EC16B0" w14:paraId="1CE9FCF2" w14:textId="77777777" w:rsidTr="001371F8">
        <w:trPr>
          <w:trHeight w:val="982"/>
        </w:trPr>
        <w:tc>
          <w:tcPr>
            <w:tcW w:w="1766" w:type="dxa"/>
            <w:vMerge w:val="restart"/>
            <w:shd w:val="clear" w:color="auto" w:fill="auto"/>
            <w:tcMar>
              <w:top w:w="29" w:type="dxa"/>
              <w:left w:w="72" w:type="dxa"/>
              <w:bottom w:w="29" w:type="dxa"/>
              <w:right w:w="72" w:type="dxa"/>
            </w:tcMar>
          </w:tcPr>
          <w:p w14:paraId="26E4DC26" w14:textId="77777777" w:rsidR="00912175" w:rsidRPr="00EC16B0" w:rsidRDefault="00912175" w:rsidP="001371F8">
            <w:pPr>
              <w:rPr>
                <w:b/>
                <w:sz w:val="20"/>
                <w:szCs w:val="20"/>
                <w:lang w:val="en-GB"/>
              </w:rPr>
            </w:pPr>
            <w:r w:rsidRPr="00EC16B0">
              <w:rPr>
                <w:b/>
                <w:sz w:val="20"/>
                <w:szCs w:val="20"/>
                <w:lang w:val="en-GB"/>
              </w:rPr>
              <w:t>Outcome 1:</w:t>
            </w:r>
          </w:p>
          <w:p w14:paraId="34DE5DDF" w14:textId="77777777" w:rsidR="00912175" w:rsidRPr="00EC16B0" w:rsidRDefault="00912175" w:rsidP="001371F8">
            <w:pPr>
              <w:rPr>
                <w:b/>
                <w:sz w:val="20"/>
                <w:szCs w:val="20"/>
                <w:lang w:val="en-GB"/>
              </w:rPr>
            </w:pPr>
            <w:r w:rsidRPr="00EC16B0">
              <w:rPr>
                <w:sz w:val="20"/>
                <w:szCs w:val="20"/>
                <w:lang w:val="en-GB"/>
              </w:rPr>
              <w:t xml:space="preserve">An operational national regulatory </w:t>
            </w:r>
            <w:r w:rsidRPr="00EC16B0">
              <w:rPr>
                <w:sz w:val="20"/>
                <w:szCs w:val="20"/>
                <w:lang w:val="en-GB"/>
              </w:rPr>
              <w:lastRenderedPageBreak/>
              <w:t>and institutional framework on ABS</w:t>
            </w:r>
          </w:p>
        </w:tc>
        <w:tc>
          <w:tcPr>
            <w:tcW w:w="11987" w:type="dxa"/>
            <w:gridSpan w:val="5"/>
            <w:shd w:val="clear" w:color="auto" w:fill="auto"/>
            <w:tcMar>
              <w:top w:w="29" w:type="dxa"/>
              <w:left w:w="72" w:type="dxa"/>
              <w:bottom w:w="29" w:type="dxa"/>
              <w:right w:w="72" w:type="dxa"/>
            </w:tcMar>
          </w:tcPr>
          <w:p w14:paraId="51C3F31A" w14:textId="77777777" w:rsidR="00912175" w:rsidRPr="00EC16B0" w:rsidRDefault="00912175" w:rsidP="001371F8">
            <w:pPr>
              <w:pStyle w:val="A"/>
              <w:tabs>
                <w:tab w:val="left" w:pos="162"/>
              </w:tabs>
              <w:spacing w:after="0"/>
              <w:ind w:left="0" w:firstLine="0"/>
              <w:jc w:val="left"/>
              <w:rPr>
                <w:b/>
                <w:color w:val="000000"/>
                <w:sz w:val="20"/>
                <w:szCs w:val="20"/>
                <w:lang w:val="en-GB"/>
              </w:rPr>
            </w:pPr>
            <w:r w:rsidRPr="00EC16B0">
              <w:rPr>
                <w:b/>
                <w:color w:val="000000"/>
                <w:sz w:val="20"/>
                <w:szCs w:val="20"/>
                <w:lang w:val="en-GB"/>
              </w:rPr>
              <w:lastRenderedPageBreak/>
              <w:t>Outputs:</w:t>
            </w:r>
          </w:p>
          <w:p w14:paraId="65520409" w14:textId="77777777" w:rsidR="00912175" w:rsidRPr="00EC16B0" w:rsidRDefault="00912175" w:rsidP="0001318F">
            <w:pPr>
              <w:pStyle w:val="ListParagraph"/>
              <w:numPr>
                <w:ilvl w:val="0"/>
                <w:numId w:val="11"/>
              </w:numPr>
              <w:spacing w:before="60"/>
              <w:ind w:left="0"/>
              <w:rPr>
                <w:b/>
                <w:i/>
                <w:color w:val="FF0000"/>
                <w:sz w:val="20"/>
                <w:szCs w:val="20"/>
              </w:rPr>
            </w:pPr>
            <w:r w:rsidRPr="00EC16B0">
              <w:rPr>
                <w:sz w:val="20"/>
                <w:szCs w:val="20"/>
                <w:u w:val="single"/>
              </w:rPr>
              <w:t>Output 1.1:</w:t>
            </w:r>
            <w:r w:rsidRPr="00EC16B0">
              <w:rPr>
                <w:sz w:val="20"/>
                <w:szCs w:val="20"/>
              </w:rPr>
              <w:t xml:space="preserve"> National ABS Policy approved and disseminated  </w:t>
            </w:r>
          </w:p>
          <w:p w14:paraId="1671B413" w14:textId="77777777" w:rsidR="00912175" w:rsidRPr="00EC16B0" w:rsidRDefault="00912175" w:rsidP="0001318F">
            <w:pPr>
              <w:pStyle w:val="ListParagraph"/>
              <w:numPr>
                <w:ilvl w:val="0"/>
                <w:numId w:val="11"/>
              </w:numPr>
              <w:spacing w:before="60"/>
              <w:ind w:left="0"/>
              <w:rPr>
                <w:sz w:val="20"/>
                <w:szCs w:val="20"/>
              </w:rPr>
            </w:pPr>
            <w:r w:rsidRPr="00EC16B0">
              <w:rPr>
                <w:sz w:val="20"/>
                <w:szCs w:val="20"/>
                <w:u w:val="single"/>
              </w:rPr>
              <w:t>Output 1.2:</w:t>
            </w:r>
            <w:r w:rsidRPr="00EC16B0">
              <w:rPr>
                <w:sz w:val="20"/>
                <w:szCs w:val="20"/>
              </w:rPr>
              <w:t xml:space="preserve"> Biodiversity Rules and Regulations encompassing ABS implementation promulgated and disseminated</w:t>
            </w:r>
          </w:p>
          <w:p w14:paraId="2315F879" w14:textId="77777777" w:rsidR="00912175" w:rsidRPr="00EC16B0" w:rsidRDefault="00912175" w:rsidP="0001318F">
            <w:pPr>
              <w:pStyle w:val="ListParagraph"/>
              <w:numPr>
                <w:ilvl w:val="0"/>
                <w:numId w:val="11"/>
              </w:numPr>
              <w:spacing w:before="60"/>
              <w:ind w:left="0"/>
              <w:rPr>
                <w:sz w:val="20"/>
                <w:szCs w:val="20"/>
              </w:rPr>
            </w:pPr>
            <w:r w:rsidRPr="00EC16B0">
              <w:rPr>
                <w:sz w:val="20"/>
                <w:szCs w:val="20"/>
                <w:u w:val="single"/>
              </w:rPr>
              <w:t>Output 1.3:</w:t>
            </w:r>
            <w:r w:rsidRPr="00EC16B0">
              <w:rPr>
                <w:sz w:val="20"/>
                <w:szCs w:val="20"/>
              </w:rPr>
              <w:t xml:space="preserve"> Institutional framework compliant with the national ABS policy and regulations and Nagoya Protocol is in place and operational</w:t>
            </w:r>
          </w:p>
        </w:tc>
      </w:tr>
      <w:tr w:rsidR="00912175" w:rsidRPr="00EC16B0" w14:paraId="734C1C9A" w14:textId="77777777" w:rsidTr="001371F8">
        <w:trPr>
          <w:trHeight w:val="2229"/>
        </w:trPr>
        <w:tc>
          <w:tcPr>
            <w:tcW w:w="1766" w:type="dxa"/>
            <w:vMerge/>
            <w:shd w:val="clear" w:color="auto" w:fill="auto"/>
            <w:tcMar>
              <w:top w:w="29" w:type="dxa"/>
              <w:left w:w="72" w:type="dxa"/>
              <w:bottom w:w="29" w:type="dxa"/>
              <w:right w:w="72" w:type="dxa"/>
            </w:tcMar>
          </w:tcPr>
          <w:p w14:paraId="57999239" w14:textId="77777777" w:rsidR="00912175" w:rsidRPr="00EC16B0" w:rsidRDefault="00912175" w:rsidP="001371F8">
            <w:pPr>
              <w:rPr>
                <w:b/>
                <w:color w:val="000000"/>
                <w:sz w:val="20"/>
                <w:szCs w:val="20"/>
                <w:lang w:val="en-GB"/>
              </w:rPr>
            </w:pPr>
          </w:p>
        </w:tc>
        <w:tc>
          <w:tcPr>
            <w:tcW w:w="2625" w:type="dxa"/>
            <w:shd w:val="clear" w:color="auto" w:fill="auto"/>
            <w:tcMar>
              <w:top w:w="29" w:type="dxa"/>
              <w:left w:w="72" w:type="dxa"/>
              <w:bottom w:w="29" w:type="dxa"/>
              <w:right w:w="72" w:type="dxa"/>
            </w:tcMar>
          </w:tcPr>
          <w:p w14:paraId="398B8B65" w14:textId="77777777" w:rsidR="00912175" w:rsidRPr="00EC16B0" w:rsidRDefault="00912175" w:rsidP="001371F8">
            <w:pPr>
              <w:pStyle w:val="A"/>
              <w:tabs>
                <w:tab w:val="clear" w:pos="1080"/>
                <w:tab w:val="left" w:pos="-18"/>
                <w:tab w:val="left" w:pos="54"/>
                <w:tab w:val="left" w:pos="219"/>
              </w:tabs>
              <w:spacing w:after="0"/>
              <w:ind w:left="0" w:firstLine="0"/>
              <w:jc w:val="left"/>
              <w:rPr>
                <w:sz w:val="20"/>
                <w:szCs w:val="20"/>
                <w:lang w:val="en-GB"/>
              </w:rPr>
            </w:pPr>
            <w:r w:rsidRPr="00EC16B0">
              <w:rPr>
                <w:sz w:val="20"/>
                <w:szCs w:val="20"/>
                <w:lang w:val="en-GB"/>
              </w:rPr>
              <w:t>Approval of ABS policy and Biodiversity Rules and Regulations, and their use in establishing the institutional mechanisms for ABS implementation</w:t>
            </w:r>
          </w:p>
        </w:tc>
        <w:tc>
          <w:tcPr>
            <w:tcW w:w="2160" w:type="dxa"/>
            <w:shd w:val="clear" w:color="auto" w:fill="auto"/>
            <w:tcMar>
              <w:top w:w="29" w:type="dxa"/>
              <w:left w:w="72" w:type="dxa"/>
              <w:bottom w:w="29" w:type="dxa"/>
              <w:right w:w="72" w:type="dxa"/>
            </w:tcMar>
          </w:tcPr>
          <w:p w14:paraId="396F70BE" w14:textId="77777777" w:rsidR="00912175" w:rsidRPr="00EC16B0" w:rsidRDefault="00912175" w:rsidP="001371F8">
            <w:pPr>
              <w:pStyle w:val="FootnoteText"/>
              <w:tabs>
                <w:tab w:val="left" w:pos="54"/>
              </w:tabs>
              <w:rPr>
                <w:sz w:val="20"/>
                <w:lang w:val="en-GB"/>
              </w:rPr>
            </w:pPr>
            <w:r w:rsidRPr="00EC16B0">
              <w:rPr>
                <w:sz w:val="20"/>
                <w:lang w:val="en-GB"/>
              </w:rPr>
              <w:t>Draft ABS Policy in place, Biodiversity Rules and Regulations not promulgated, and existing institutional mechanisms are interim and basic</w:t>
            </w:r>
          </w:p>
        </w:tc>
        <w:tc>
          <w:tcPr>
            <w:tcW w:w="1982" w:type="dxa"/>
            <w:shd w:val="clear" w:color="auto" w:fill="auto"/>
            <w:tcMar>
              <w:top w:w="29" w:type="dxa"/>
              <w:left w:w="72" w:type="dxa"/>
              <w:bottom w:w="29" w:type="dxa"/>
              <w:right w:w="72" w:type="dxa"/>
            </w:tcMar>
          </w:tcPr>
          <w:p w14:paraId="0344F4B4" w14:textId="77777777" w:rsidR="00912175" w:rsidRPr="00EC16B0" w:rsidRDefault="00912175" w:rsidP="001371F8">
            <w:pPr>
              <w:tabs>
                <w:tab w:val="left" w:pos="54"/>
              </w:tabs>
              <w:rPr>
                <w:sz w:val="20"/>
                <w:szCs w:val="20"/>
                <w:lang w:val="en-GB"/>
              </w:rPr>
            </w:pPr>
            <w:r w:rsidRPr="00EC16B0">
              <w:rPr>
                <w:sz w:val="20"/>
                <w:szCs w:val="20"/>
                <w:lang w:val="en-GB"/>
              </w:rPr>
              <w:t>ABS Policy approved within the first year of the project, followed by promulgation of the Biodiversity Rules and Regulations encompassing ABS implementation in the second year.</w:t>
            </w:r>
          </w:p>
        </w:tc>
        <w:tc>
          <w:tcPr>
            <w:tcW w:w="2430" w:type="dxa"/>
            <w:shd w:val="clear" w:color="auto" w:fill="auto"/>
            <w:tcMar>
              <w:top w:w="29" w:type="dxa"/>
              <w:left w:w="72" w:type="dxa"/>
              <w:bottom w:w="29" w:type="dxa"/>
              <w:right w:w="72" w:type="dxa"/>
            </w:tcMar>
          </w:tcPr>
          <w:p w14:paraId="076C6267" w14:textId="77777777" w:rsidR="00912175" w:rsidRPr="00EC16B0" w:rsidRDefault="00912175" w:rsidP="0001318F">
            <w:pPr>
              <w:pStyle w:val="ListParagraph"/>
              <w:numPr>
                <w:ilvl w:val="0"/>
                <w:numId w:val="14"/>
              </w:numPr>
              <w:tabs>
                <w:tab w:val="left" w:pos="54"/>
              </w:tabs>
              <w:rPr>
                <w:sz w:val="20"/>
                <w:szCs w:val="20"/>
                <w:lang w:val="en-GB"/>
              </w:rPr>
            </w:pPr>
            <w:r w:rsidRPr="00EC16B0">
              <w:rPr>
                <w:sz w:val="20"/>
                <w:szCs w:val="20"/>
                <w:lang w:val="en-GB"/>
              </w:rPr>
              <w:t>Approved policy and regulatory documents;</w:t>
            </w:r>
          </w:p>
          <w:p w14:paraId="6407C80F" w14:textId="77777777" w:rsidR="00912175" w:rsidRPr="00EC16B0" w:rsidRDefault="00912175" w:rsidP="0001318F">
            <w:pPr>
              <w:pStyle w:val="ListParagraph"/>
              <w:numPr>
                <w:ilvl w:val="0"/>
                <w:numId w:val="14"/>
              </w:numPr>
              <w:tabs>
                <w:tab w:val="left" w:pos="54"/>
              </w:tabs>
              <w:rPr>
                <w:sz w:val="20"/>
                <w:szCs w:val="20"/>
                <w:lang w:val="en-GB"/>
              </w:rPr>
            </w:pPr>
            <w:r w:rsidRPr="00EC16B0">
              <w:rPr>
                <w:sz w:val="20"/>
                <w:szCs w:val="20"/>
                <w:lang w:val="en-GB"/>
              </w:rPr>
              <w:t xml:space="preserve">Websites of NBC, </w:t>
            </w:r>
            <w:proofErr w:type="spellStart"/>
            <w:r w:rsidRPr="00EC16B0">
              <w:rPr>
                <w:sz w:val="20"/>
                <w:szCs w:val="20"/>
                <w:lang w:val="en-GB"/>
              </w:rPr>
              <w:t>MoAF</w:t>
            </w:r>
            <w:proofErr w:type="spellEnd"/>
            <w:r w:rsidRPr="00EC16B0">
              <w:rPr>
                <w:sz w:val="20"/>
                <w:szCs w:val="20"/>
                <w:lang w:val="en-GB"/>
              </w:rPr>
              <w:t xml:space="preserve"> and GNHC;</w:t>
            </w:r>
          </w:p>
          <w:p w14:paraId="1992D297" w14:textId="77777777" w:rsidR="00912175" w:rsidRPr="00EC16B0" w:rsidRDefault="00912175" w:rsidP="0001318F">
            <w:pPr>
              <w:pStyle w:val="ListParagraph"/>
              <w:numPr>
                <w:ilvl w:val="0"/>
                <w:numId w:val="14"/>
              </w:numPr>
              <w:tabs>
                <w:tab w:val="left" w:pos="54"/>
              </w:tabs>
              <w:rPr>
                <w:sz w:val="20"/>
                <w:szCs w:val="20"/>
                <w:lang w:val="en-GB"/>
              </w:rPr>
            </w:pPr>
            <w:r w:rsidRPr="00EC16B0">
              <w:rPr>
                <w:sz w:val="20"/>
                <w:szCs w:val="20"/>
                <w:lang w:val="en-GB"/>
              </w:rPr>
              <w:t>Periodic progress reports;</w:t>
            </w:r>
          </w:p>
          <w:p w14:paraId="30A5ABAB" w14:textId="77777777" w:rsidR="00912175" w:rsidRPr="00EC16B0" w:rsidRDefault="00912175" w:rsidP="0001318F">
            <w:pPr>
              <w:pStyle w:val="ListParagraph"/>
              <w:numPr>
                <w:ilvl w:val="0"/>
                <w:numId w:val="14"/>
              </w:numPr>
              <w:tabs>
                <w:tab w:val="left" w:pos="54"/>
              </w:tabs>
              <w:rPr>
                <w:sz w:val="20"/>
                <w:szCs w:val="20"/>
                <w:lang w:val="en-GB"/>
              </w:rPr>
            </w:pPr>
            <w:r w:rsidRPr="00EC16B0">
              <w:rPr>
                <w:sz w:val="20"/>
                <w:szCs w:val="20"/>
                <w:lang w:val="en-GB"/>
              </w:rPr>
              <w:t>Project evaluation reports;</w:t>
            </w:r>
          </w:p>
          <w:p w14:paraId="5EB79D87" w14:textId="77777777" w:rsidR="00912175" w:rsidRPr="00EC16B0" w:rsidRDefault="00912175" w:rsidP="0001318F">
            <w:pPr>
              <w:pStyle w:val="ListParagraph"/>
              <w:numPr>
                <w:ilvl w:val="0"/>
                <w:numId w:val="14"/>
              </w:numPr>
              <w:tabs>
                <w:tab w:val="left" w:pos="54"/>
              </w:tabs>
              <w:rPr>
                <w:sz w:val="20"/>
                <w:szCs w:val="20"/>
                <w:lang w:val="en-GB"/>
              </w:rPr>
            </w:pPr>
            <w:r w:rsidRPr="00EC16B0">
              <w:rPr>
                <w:sz w:val="20"/>
                <w:szCs w:val="20"/>
                <w:lang w:val="en-GB"/>
              </w:rPr>
              <w:t>Workshop and meeting reports</w:t>
            </w:r>
          </w:p>
        </w:tc>
        <w:tc>
          <w:tcPr>
            <w:tcW w:w="2790" w:type="dxa"/>
            <w:vMerge w:val="restart"/>
            <w:shd w:val="clear" w:color="auto" w:fill="auto"/>
            <w:tcMar>
              <w:top w:w="29" w:type="dxa"/>
              <w:left w:w="72" w:type="dxa"/>
              <w:bottom w:w="29" w:type="dxa"/>
              <w:right w:w="72" w:type="dxa"/>
            </w:tcMar>
          </w:tcPr>
          <w:p w14:paraId="45233F26" w14:textId="77777777" w:rsidR="00912175" w:rsidRPr="00EC16B0" w:rsidRDefault="00912175" w:rsidP="001371F8">
            <w:pPr>
              <w:rPr>
                <w:iCs/>
                <w:sz w:val="20"/>
                <w:szCs w:val="20"/>
                <w:lang w:val="en-GB"/>
              </w:rPr>
            </w:pPr>
            <w:r w:rsidRPr="00EC16B0">
              <w:rPr>
                <w:iCs/>
                <w:sz w:val="20"/>
                <w:szCs w:val="20"/>
                <w:u w:val="single"/>
                <w:lang w:val="en-GB"/>
              </w:rPr>
              <w:t>Risks</w:t>
            </w:r>
            <w:r w:rsidRPr="00EC16B0">
              <w:rPr>
                <w:iCs/>
                <w:sz w:val="20"/>
                <w:szCs w:val="20"/>
                <w:lang w:val="en-GB"/>
              </w:rPr>
              <w:t>:</w:t>
            </w:r>
          </w:p>
          <w:p w14:paraId="743A7F5A" w14:textId="77777777" w:rsidR="00912175" w:rsidRPr="00EC16B0" w:rsidRDefault="00912175" w:rsidP="001371F8">
            <w:pPr>
              <w:rPr>
                <w:sz w:val="20"/>
                <w:szCs w:val="20"/>
                <w:lang w:val="en-GB"/>
              </w:rPr>
            </w:pPr>
            <w:r w:rsidRPr="00EC16B0">
              <w:rPr>
                <w:sz w:val="20"/>
                <w:szCs w:val="20"/>
                <w:lang w:val="en-GB"/>
              </w:rPr>
              <w:t>Potential delay in approval of the draft ABS Policy would delay the development and operationalization of the regulatory and institutional frameworks.</w:t>
            </w:r>
          </w:p>
          <w:p w14:paraId="033484C7" w14:textId="77777777" w:rsidR="00912175" w:rsidRPr="00EC16B0" w:rsidRDefault="00912175" w:rsidP="001371F8">
            <w:pPr>
              <w:rPr>
                <w:color w:val="000000"/>
                <w:sz w:val="20"/>
                <w:szCs w:val="20"/>
              </w:rPr>
            </w:pPr>
          </w:p>
          <w:p w14:paraId="10D67B1F" w14:textId="77777777" w:rsidR="00912175" w:rsidRPr="00EC16B0" w:rsidRDefault="00912175" w:rsidP="001371F8">
            <w:pPr>
              <w:rPr>
                <w:color w:val="000000"/>
                <w:sz w:val="20"/>
                <w:szCs w:val="20"/>
              </w:rPr>
            </w:pPr>
            <w:r w:rsidRPr="00EC16B0">
              <w:rPr>
                <w:color w:val="000000"/>
                <w:sz w:val="20"/>
                <w:szCs w:val="20"/>
              </w:rPr>
              <w:t>Lack of consensus among the stakeholders during the promulgation of detailed rules and regulations</w:t>
            </w:r>
          </w:p>
          <w:p w14:paraId="0F3E09EB" w14:textId="77777777" w:rsidR="00912175" w:rsidRPr="00EC16B0" w:rsidRDefault="00912175" w:rsidP="001371F8">
            <w:pPr>
              <w:rPr>
                <w:sz w:val="20"/>
                <w:szCs w:val="20"/>
                <w:lang w:val="en-GB"/>
              </w:rPr>
            </w:pPr>
          </w:p>
          <w:p w14:paraId="5A0F2295" w14:textId="77777777" w:rsidR="00912175" w:rsidRPr="00EC16B0" w:rsidRDefault="00912175" w:rsidP="001371F8">
            <w:pPr>
              <w:rPr>
                <w:iCs/>
                <w:sz w:val="20"/>
                <w:szCs w:val="20"/>
                <w:lang w:val="en-GB"/>
              </w:rPr>
            </w:pPr>
            <w:r w:rsidRPr="00EC16B0">
              <w:rPr>
                <w:iCs/>
                <w:sz w:val="20"/>
                <w:szCs w:val="20"/>
                <w:u w:val="single"/>
                <w:lang w:val="en-GB"/>
              </w:rPr>
              <w:t>Assumption</w:t>
            </w:r>
            <w:r w:rsidRPr="00EC16B0">
              <w:rPr>
                <w:iCs/>
                <w:sz w:val="20"/>
                <w:szCs w:val="20"/>
                <w:lang w:val="en-GB"/>
              </w:rPr>
              <w:t>:</w:t>
            </w:r>
          </w:p>
          <w:p w14:paraId="11AEA066" w14:textId="77777777" w:rsidR="00912175" w:rsidRPr="00EC16B0" w:rsidRDefault="00912175" w:rsidP="001371F8">
            <w:pPr>
              <w:rPr>
                <w:sz w:val="20"/>
                <w:szCs w:val="20"/>
                <w:lang w:val="en-GB"/>
              </w:rPr>
            </w:pPr>
            <w:proofErr w:type="spellStart"/>
            <w:r w:rsidRPr="00EC16B0">
              <w:rPr>
                <w:sz w:val="20"/>
                <w:szCs w:val="20"/>
                <w:lang w:val="en-GB"/>
              </w:rPr>
              <w:t>MoAF</w:t>
            </w:r>
            <w:proofErr w:type="spellEnd"/>
            <w:r w:rsidRPr="00EC16B0">
              <w:rPr>
                <w:sz w:val="20"/>
                <w:szCs w:val="20"/>
                <w:lang w:val="en-GB"/>
              </w:rPr>
              <w:t xml:space="preserve"> and Royal Civil Service Commission are supportive of the staffing structure required for establishing and operationalizing the institutional mechanisms required for ABS implementation</w:t>
            </w:r>
          </w:p>
        </w:tc>
      </w:tr>
      <w:tr w:rsidR="00912175" w:rsidRPr="00EC16B0" w14:paraId="52DC177F" w14:textId="77777777" w:rsidTr="001371F8">
        <w:trPr>
          <w:trHeight w:val="565"/>
        </w:trPr>
        <w:tc>
          <w:tcPr>
            <w:tcW w:w="1766" w:type="dxa"/>
            <w:vMerge/>
            <w:shd w:val="clear" w:color="auto" w:fill="auto"/>
            <w:tcMar>
              <w:top w:w="29" w:type="dxa"/>
              <w:left w:w="72" w:type="dxa"/>
              <w:bottom w:w="29" w:type="dxa"/>
              <w:right w:w="72" w:type="dxa"/>
            </w:tcMar>
          </w:tcPr>
          <w:p w14:paraId="49F23EF3" w14:textId="77777777" w:rsidR="00912175" w:rsidRPr="00EC16B0" w:rsidRDefault="00912175" w:rsidP="001371F8">
            <w:pPr>
              <w:rPr>
                <w:b/>
                <w:color w:val="000000"/>
                <w:sz w:val="20"/>
                <w:szCs w:val="20"/>
                <w:lang w:val="en-GB"/>
              </w:rPr>
            </w:pPr>
          </w:p>
        </w:tc>
        <w:tc>
          <w:tcPr>
            <w:tcW w:w="2625" w:type="dxa"/>
            <w:shd w:val="clear" w:color="auto" w:fill="auto"/>
            <w:tcMar>
              <w:top w:w="29" w:type="dxa"/>
              <w:left w:w="72" w:type="dxa"/>
              <w:bottom w:w="29" w:type="dxa"/>
              <w:right w:w="72" w:type="dxa"/>
            </w:tcMar>
          </w:tcPr>
          <w:p w14:paraId="6D65C59E" w14:textId="77777777" w:rsidR="00912175" w:rsidRPr="00EC16B0" w:rsidRDefault="00912175" w:rsidP="001371F8">
            <w:pPr>
              <w:pStyle w:val="A"/>
              <w:tabs>
                <w:tab w:val="left" w:pos="-18"/>
                <w:tab w:val="left" w:pos="219"/>
              </w:tabs>
              <w:spacing w:after="0"/>
              <w:ind w:left="0" w:firstLine="0"/>
              <w:jc w:val="left"/>
              <w:rPr>
                <w:sz w:val="20"/>
                <w:szCs w:val="20"/>
                <w:lang w:val="en-GB"/>
              </w:rPr>
            </w:pPr>
            <w:r w:rsidRPr="00EC16B0">
              <w:rPr>
                <w:sz w:val="20"/>
                <w:szCs w:val="20"/>
                <w:lang w:val="en-GB"/>
              </w:rPr>
              <w:t>Operational national ABS institutional framework indicated by:</w:t>
            </w:r>
          </w:p>
          <w:p w14:paraId="745B3A54" w14:textId="77777777" w:rsidR="00912175" w:rsidRPr="00EC16B0" w:rsidRDefault="00912175" w:rsidP="0001318F">
            <w:pPr>
              <w:pStyle w:val="A"/>
              <w:numPr>
                <w:ilvl w:val="0"/>
                <w:numId w:val="16"/>
              </w:numPr>
              <w:tabs>
                <w:tab w:val="left" w:pos="-18"/>
                <w:tab w:val="left" w:pos="219"/>
              </w:tabs>
              <w:spacing w:after="0"/>
              <w:jc w:val="left"/>
              <w:rPr>
                <w:sz w:val="20"/>
                <w:szCs w:val="20"/>
                <w:lang w:val="en-GB"/>
              </w:rPr>
            </w:pPr>
            <w:r w:rsidRPr="00EC16B0">
              <w:rPr>
                <w:sz w:val="20"/>
                <w:szCs w:val="20"/>
                <w:lang w:val="en-GB"/>
              </w:rPr>
              <w:t>Existence, and the number, of Competent Authorities designated at national (and sub-national) level</w:t>
            </w:r>
          </w:p>
          <w:p w14:paraId="6AD99323" w14:textId="77777777" w:rsidR="00912175" w:rsidRPr="00EC16B0" w:rsidRDefault="00912175" w:rsidP="0001318F">
            <w:pPr>
              <w:pStyle w:val="A"/>
              <w:numPr>
                <w:ilvl w:val="0"/>
                <w:numId w:val="16"/>
              </w:numPr>
              <w:tabs>
                <w:tab w:val="left" w:pos="-18"/>
                <w:tab w:val="left" w:pos="219"/>
              </w:tabs>
              <w:spacing w:after="0"/>
              <w:jc w:val="left"/>
              <w:rPr>
                <w:sz w:val="20"/>
                <w:szCs w:val="20"/>
                <w:lang w:val="en-GB"/>
              </w:rPr>
            </w:pPr>
            <w:r w:rsidRPr="00EC16B0">
              <w:rPr>
                <w:sz w:val="20"/>
                <w:szCs w:val="20"/>
                <w:lang w:val="en-GB"/>
              </w:rPr>
              <w:t>Number of exit/ entry points designated for checking ABS information/ permits</w:t>
            </w:r>
          </w:p>
          <w:p w14:paraId="37EE91D6" w14:textId="77777777" w:rsidR="00912175" w:rsidRPr="00EC16B0" w:rsidRDefault="00912175" w:rsidP="0001318F">
            <w:pPr>
              <w:pStyle w:val="A"/>
              <w:numPr>
                <w:ilvl w:val="0"/>
                <w:numId w:val="16"/>
              </w:numPr>
              <w:tabs>
                <w:tab w:val="left" w:pos="-18"/>
                <w:tab w:val="left" w:pos="219"/>
              </w:tabs>
              <w:spacing w:after="0"/>
              <w:jc w:val="left"/>
              <w:rPr>
                <w:sz w:val="20"/>
                <w:szCs w:val="20"/>
                <w:lang w:val="en-GB"/>
              </w:rPr>
            </w:pPr>
            <w:r w:rsidRPr="00EC16B0">
              <w:rPr>
                <w:sz w:val="20"/>
                <w:szCs w:val="20"/>
                <w:lang w:val="en-GB"/>
              </w:rPr>
              <w:t>Existence of a system of internationally-recognized certification of origin and compliance and issuance of certificates</w:t>
            </w:r>
          </w:p>
        </w:tc>
        <w:tc>
          <w:tcPr>
            <w:tcW w:w="2160" w:type="dxa"/>
            <w:shd w:val="clear" w:color="auto" w:fill="auto"/>
            <w:tcMar>
              <w:top w:w="29" w:type="dxa"/>
              <w:left w:w="72" w:type="dxa"/>
              <w:bottom w:w="29" w:type="dxa"/>
              <w:right w:w="72" w:type="dxa"/>
            </w:tcMar>
          </w:tcPr>
          <w:p w14:paraId="565D9CC7" w14:textId="77777777" w:rsidR="00912175" w:rsidRPr="00EC16B0" w:rsidRDefault="00912175" w:rsidP="001371F8">
            <w:pPr>
              <w:pStyle w:val="FootnoteText"/>
              <w:rPr>
                <w:sz w:val="20"/>
                <w:lang w:val="en-GB"/>
              </w:rPr>
            </w:pPr>
            <w:r w:rsidRPr="00EC16B0">
              <w:rPr>
                <w:sz w:val="20"/>
                <w:lang w:val="en-GB"/>
              </w:rPr>
              <w:t xml:space="preserve">NBC designated as the National Focal Point based on Government Executive Order; no Competent Authorities designated at national/ sub-national levels; no checkpoints designated for checking ABS information/ permits </w:t>
            </w:r>
          </w:p>
        </w:tc>
        <w:tc>
          <w:tcPr>
            <w:tcW w:w="1982" w:type="dxa"/>
            <w:shd w:val="clear" w:color="auto" w:fill="auto"/>
            <w:tcMar>
              <w:top w:w="29" w:type="dxa"/>
              <w:left w:w="72" w:type="dxa"/>
              <w:bottom w:w="29" w:type="dxa"/>
              <w:right w:w="72" w:type="dxa"/>
            </w:tcMar>
          </w:tcPr>
          <w:p w14:paraId="6054568F" w14:textId="77777777" w:rsidR="00912175" w:rsidRPr="00EC16B0" w:rsidRDefault="00912175" w:rsidP="0001318F">
            <w:pPr>
              <w:pStyle w:val="ListParagraph"/>
              <w:numPr>
                <w:ilvl w:val="0"/>
                <w:numId w:val="15"/>
              </w:numPr>
              <w:rPr>
                <w:sz w:val="20"/>
                <w:szCs w:val="20"/>
                <w:lang w:val="en-GB"/>
              </w:rPr>
            </w:pPr>
            <w:r w:rsidRPr="00EC16B0">
              <w:rPr>
                <w:sz w:val="20"/>
                <w:szCs w:val="20"/>
                <w:lang w:val="en-GB"/>
              </w:rPr>
              <w:t>Competent authorities designated at national level and, if necessary, at sub-national level based on the approved Biodiversity Rules and Regulations</w:t>
            </w:r>
          </w:p>
          <w:p w14:paraId="1E8984BE" w14:textId="77777777" w:rsidR="00912175" w:rsidRPr="00EC16B0" w:rsidRDefault="00912175" w:rsidP="0001318F">
            <w:pPr>
              <w:pStyle w:val="ListParagraph"/>
              <w:numPr>
                <w:ilvl w:val="0"/>
                <w:numId w:val="15"/>
              </w:numPr>
              <w:rPr>
                <w:sz w:val="20"/>
                <w:szCs w:val="20"/>
                <w:lang w:val="en-GB"/>
              </w:rPr>
            </w:pPr>
            <w:r w:rsidRPr="00EC16B0">
              <w:rPr>
                <w:sz w:val="20"/>
                <w:szCs w:val="20"/>
                <w:lang w:val="en-GB"/>
              </w:rPr>
              <w:t>A network of 4-5 exit/entry points designated for checking ABS information/ permits</w:t>
            </w:r>
          </w:p>
          <w:p w14:paraId="1CB629DE" w14:textId="77777777" w:rsidR="00912175" w:rsidRPr="00EC16B0" w:rsidRDefault="00912175" w:rsidP="0001318F">
            <w:pPr>
              <w:pStyle w:val="ListParagraph"/>
              <w:numPr>
                <w:ilvl w:val="0"/>
                <w:numId w:val="15"/>
              </w:numPr>
              <w:rPr>
                <w:sz w:val="20"/>
                <w:szCs w:val="20"/>
                <w:lang w:val="en-GB"/>
              </w:rPr>
            </w:pPr>
            <w:r w:rsidRPr="00EC16B0">
              <w:rPr>
                <w:sz w:val="20"/>
                <w:szCs w:val="20"/>
                <w:lang w:val="en-GB"/>
              </w:rPr>
              <w:t>System of internationally-recognized certification of origin and compliance in place and operational</w:t>
            </w:r>
          </w:p>
        </w:tc>
        <w:tc>
          <w:tcPr>
            <w:tcW w:w="2430" w:type="dxa"/>
            <w:shd w:val="clear" w:color="auto" w:fill="auto"/>
            <w:tcMar>
              <w:top w:w="29" w:type="dxa"/>
              <w:left w:w="72" w:type="dxa"/>
              <w:bottom w:w="29" w:type="dxa"/>
              <w:right w:w="72" w:type="dxa"/>
            </w:tcMar>
          </w:tcPr>
          <w:p w14:paraId="1370F002" w14:textId="77777777" w:rsidR="00912175" w:rsidRPr="00EC16B0" w:rsidRDefault="00912175" w:rsidP="0001318F">
            <w:pPr>
              <w:pStyle w:val="ListParagraph"/>
              <w:numPr>
                <w:ilvl w:val="0"/>
                <w:numId w:val="15"/>
              </w:numPr>
              <w:rPr>
                <w:sz w:val="20"/>
                <w:szCs w:val="20"/>
                <w:lang w:val="en-GB"/>
              </w:rPr>
            </w:pPr>
            <w:r w:rsidRPr="00EC16B0">
              <w:rPr>
                <w:sz w:val="20"/>
                <w:szCs w:val="20"/>
                <w:lang w:val="en-GB"/>
              </w:rPr>
              <w:t xml:space="preserve">Inter-agency coordination meeting reports; </w:t>
            </w:r>
          </w:p>
          <w:p w14:paraId="6EB445B4" w14:textId="77777777" w:rsidR="00912175" w:rsidRPr="00EC16B0" w:rsidRDefault="00912175" w:rsidP="0001318F">
            <w:pPr>
              <w:pStyle w:val="ListParagraph"/>
              <w:numPr>
                <w:ilvl w:val="0"/>
                <w:numId w:val="15"/>
              </w:numPr>
              <w:rPr>
                <w:sz w:val="20"/>
                <w:szCs w:val="20"/>
                <w:lang w:val="en-GB"/>
              </w:rPr>
            </w:pPr>
            <w:r w:rsidRPr="00EC16B0">
              <w:rPr>
                <w:sz w:val="20"/>
                <w:szCs w:val="20"/>
                <w:lang w:val="en-GB"/>
              </w:rPr>
              <w:t>Periodic progress reports;</w:t>
            </w:r>
          </w:p>
          <w:p w14:paraId="14E30773" w14:textId="77777777" w:rsidR="00912175" w:rsidRPr="00EC16B0" w:rsidRDefault="00912175" w:rsidP="0001318F">
            <w:pPr>
              <w:pStyle w:val="ListParagraph"/>
              <w:numPr>
                <w:ilvl w:val="0"/>
                <w:numId w:val="15"/>
              </w:numPr>
              <w:rPr>
                <w:sz w:val="20"/>
                <w:szCs w:val="20"/>
                <w:lang w:val="en-GB"/>
              </w:rPr>
            </w:pPr>
            <w:r w:rsidRPr="00EC16B0">
              <w:rPr>
                <w:sz w:val="20"/>
                <w:szCs w:val="20"/>
                <w:lang w:val="en-GB"/>
              </w:rPr>
              <w:t>Project evaluation reports;</w:t>
            </w:r>
          </w:p>
          <w:p w14:paraId="64A18065" w14:textId="77777777" w:rsidR="00912175" w:rsidRPr="00EC16B0" w:rsidRDefault="00912175" w:rsidP="0001318F">
            <w:pPr>
              <w:pStyle w:val="ListParagraph"/>
              <w:numPr>
                <w:ilvl w:val="0"/>
                <w:numId w:val="15"/>
              </w:numPr>
              <w:rPr>
                <w:sz w:val="20"/>
                <w:szCs w:val="20"/>
                <w:lang w:val="en-GB"/>
              </w:rPr>
            </w:pPr>
            <w:r w:rsidRPr="00EC16B0">
              <w:rPr>
                <w:sz w:val="20"/>
                <w:szCs w:val="20"/>
                <w:lang w:val="en-GB"/>
              </w:rPr>
              <w:t>Official correspondences/ government circulars;</w:t>
            </w:r>
          </w:p>
          <w:p w14:paraId="22C796AF" w14:textId="77777777" w:rsidR="00912175" w:rsidRPr="00EC16B0" w:rsidRDefault="00912175" w:rsidP="0001318F">
            <w:pPr>
              <w:pStyle w:val="ListParagraph"/>
              <w:numPr>
                <w:ilvl w:val="0"/>
                <w:numId w:val="15"/>
              </w:numPr>
              <w:rPr>
                <w:sz w:val="20"/>
                <w:szCs w:val="20"/>
                <w:lang w:val="en-GB"/>
              </w:rPr>
            </w:pPr>
            <w:r w:rsidRPr="00EC16B0">
              <w:rPr>
                <w:sz w:val="20"/>
                <w:szCs w:val="20"/>
                <w:lang w:val="en-GB"/>
              </w:rPr>
              <w:t>Internationally-recognized certificate of origin and compliance</w:t>
            </w:r>
          </w:p>
        </w:tc>
        <w:tc>
          <w:tcPr>
            <w:tcW w:w="2790" w:type="dxa"/>
            <w:vMerge/>
            <w:shd w:val="clear" w:color="auto" w:fill="auto"/>
            <w:tcMar>
              <w:top w:w="29" w:type="dxa"/>
              <w:left w:w="72" w:type="dxa"/>
              <w:bottom w:w="29" w:type="dxa"/>
              <w:right w:w="72" w:type="dxa"/>
            </w:tcMar>
          </w:tcPr>
          <w:p w14:paraId="5DEC71F1" w14:textId="77777777" w:rsidR="00912175" w:rsidRPr="00EC16B0" w:rsidRDefault="00912175" w:rsidP="001371F8">
            <w:pPr>
              <w:rPr>
                <w:iCs/>
                <w:sz w:val="20"/>
                <w:szCs w:val="20"/>
                <w:u w:val="single"/>
                <w:lang w:val="en-GB"/>
              </w:rPr>
            </w:pPr>
          </w:p>
        </w:tc>
      </w:tr>
      <w:tr w:rsidR="00912175" w:rsidRPr="00EC16B0" w14:paraId="1C036E2B" w14:textId="77777777" w:rsidTr="001371F8">
        <w:tc>
          <w:tcPr>
            <w:tcW w:w="1766" w:type="dxa"/>
            <w:vMerge w:val="restart"/>
            <w:shd w:val="clear" w:color="auto" w:fill="auto"/>
            <w:tcMar>
              <w:top w:w="29" w:type="dxa"/>
              <w:left w:w="72" w:type="dxa"/>
              <w:bottom w:w="29" w:type="dxa"/>
              <w:right w:w="72" w:type="dxa"/>
            </w:tcMar>
          </w:tcPr>
          <w:p w14:paraId="607E4105" w14:textId="77777777" w:rsidR="00912175" w:rsidRPr="00EC16B0" w:rsidRDefault="00912175" w:rsidP="001371F8">
            <w:pPr>
              <w:rPr>
                <w:b/>
                <w:sz w:val="20"/>
                <w:szCs w:val="20"/>
                <w:lang w:val="en-GB"/>
              </w:rPr>
            </w:pPr>
            <w:r w:rsidRPr="00EC16B0">
              <w:rPr>
                <w:b/>
                <w:sz w:val="20"/>
                <w:szCs w:val="20"/>
                <w:lang w:val="en-GB"/>
              </w:rPr>
              <w:t>Outcome 2:</w:t>
            </w:r>
          </w:p>
          <w:p w14:paraId="66914D82" w14:textId="77777777" w:rsidR="00912175" w:rsidRPr="00EC16B0" w:rsidRDefault="00912175" w:rsidP="001371F8">
            <w:pPr>
              <w:pStyle w:val="ListParagraph"/>
              <w:autoSpaceDE w:val="0"/>
              <w:adjustRightInd w:val="0"/>
              <w:ind w:left="0"/>
              <w:rPr>
                <w:sz w:val="20"/>
                <w:szCs w:val="20"/>
              </w:rPr>
            </w:pPr>
            <w:r w:rsidRPr="00EC16B0">
              <w:rPr>
                <w:sz w:val="20"/>
                <w:szCs w:val="20"/>
              </w:rPr>
              <w:t xml:space="preserve">Increased national capacities and awareness for the implementation of </w:t>
            </w:r>
            <w:r w:rsidRPr="00EC16B0">
              <w:rPr>
                <w:sz w:val="20"/>
                <w:szCs w:val="20"/>
              </w:rPr>
              <w:lastRenderedPageBreak/>
              <w:t>the national ABS framework</w:t>
            </w:r>
          </w:p>
          <w:p w14:paraId="6F575542" w14:textId="77777777" w:rsidR="00912175" w:rsidRPr="00EC16B0" w:rsidRDefault="00912175" w:rsidP="001371F8">
            <w:pPr>
              <w:rPr>
                <w:b/>
                <w:sz w:val="20"/>
                <w:szCs w:val="20"/>
                <w:lang w:val="en-GB"/>
              </w:rPr>
            </w:pPr>
          </w:p>
        </w:tc>
        <w:tc>
          <w:tcPr>
            <w:tcW w:w="11987" w:type="dxa"/>
            <w:gridSpan w:val="5"/>
            <w:shd w:val="clear" w:color="auto" w:fill="auto"/>
            <w:tcMar>
              <w:top w:w="29" w:type="dxa"/>
              <w:left w:w="72" w:type="dxa"/>
              <w:bottom w:w="29" w:type="dxa"/>
              <w:right w:w="72" w:type="dxa"/>
            </w:tcMar>
          </w:tcPr>
          <w:p w14:paraId="046EA770" w14:textId="77777777" w:rsidR="00912175" w:rsidRPr="00EC16B0" w:rsidRDefault="00912175" w:rsidP="0001318F">
            <w:pPr>
              <w:pStyle w:val="ListParagraph"/>
              <w:numPr>
                <w:ilvl w:val="0"/>
                <w:numId w:val="11"/>
              </w:numPr>
              <w:tabs>
                <w:tab w:val="left" w:pos="162"/>
              </w:tabs>
              <w:spacing w:before="60"/>
              <w:ind w:left="0" w:firstLine="0"/>
              <w:rPr>
                <w:b/>
                <w:color w:val="000000"/>
                <w:sz w:val="20"/>
                <w:szCs w:val="20"/>
              </w:rPr>
            </w:pPr>
            <w:r w:rsidRPr="00EC16B0">
              <w:rPr>
                <w:b/>
                <w:color w:val="000000"/>
                <w:sz w:val="20"/>
                <w:szCs w:val="20"/>
                <w:lang w:val="en-GB"/>
              </w:rPr>
              <w:lastRenderedPageBreak/>
              <w:t>Outputs:</w:t>
            </w:r>
            <w:r w:rsidRPr="00EC16B0">
              <w:rPr>
                <w:b/>
                <w:i/>
                <w:color w:val="FF0000"/>
                <w:sz w:val="20"/>
                <w:szCs w:val="20"/>
              </w:rPr>
              <w:t xml:space="preserve"> </w:t>
            </w:r>
          </w:p>
          <w:p w14:paraId="241A1AE1" w14:textId="77777777" w:rsidR="00912175" w:rsidRPr="00EC16B0" w:rsidRDefault="00912175" w:rsidP="001371F8">
            <w:pPr>
              <w:rPr>
                <w:sz w:val="20"/>
                <w:szCs w:val="20"/>
              </w:rPr>
            </w:pPr>
            <w:r w:rsidRPr="00EC16B0">
              <w:rPr>
                <w:sz w:val="20"/>
                <w:szCs w:val="20"/>
                <w:u w:val="single"/>
              </w:rPr>
              <w:t>Output 2.1:</w:t>
            </w:r>
            <w:r w:rsidRPr="00EC16B0">
              <w:rPr>
                <w:sz w:val="20"/>
                <w:szCs w:val="20"/>
              </w:rPr>
              <w:t xml:space="preserve"> Upgraded facility and staff skills for bio-prospecting laboratory work and TK documentation  </w:t>
            </w:r>
          </w:p>
          <w:p w14:paraId="1885DD24" w14:textId="77777777" w:rsidR="00912175" w:rsidRPr="00EC16B0" w:rsidRDefault="00912175" w:rsidP="001371F8">
            <w:pPr>
              <w:rPr>
                <w:sz w:val="20"/>
                <w:szCs w:val="20"/>
              </w:rPr>
            </w:pPr>
            <w:r w:rsidRPr="00EC16B0">
              <w:rPr>
                <w:sz w:val="20"/>
                <w:szCs w:val="20"/>
                <w:u w:val="single"/>
              </w:rPr>
              <w:t>Output 2.2:</w:t>
            </w:r>
            <w:r w:rsidRPr="00EC16B0">
              <w:rPr>
                <w:sz w:val="20"/>
                <w:szCs w:val="20"/>
              </w:rPr>
              <w:t xml:space="preserve"> Improved knowledge and skills among the staff of NBC and partner agencies for ABS regime management encompassing technical, legal, administrative and social aspects</w:t>
            </w:r>
          </w:p>
          <w:p w14:paraId="628178C8" w14:textId="77777777" w:rsidR="00912175" w:rsidRPr="00EC16B0" w:rsidRDefault="00912175" w:rsidP="001371F8">
            <w:pPr>
              <w:rPr>
                <w:sz w:val="20"/>
                <w:szCs w:val="20"/>
              </w:rPr>
            </w:pPr>
            <w:r w:rsidRPr="00EC16B0">
              <w:rPr>
                <w:sz w:val="20"/>
                <w:szCs w:val="20"/>
                <w:u w:val="single"/>
              </w:rPr>
              <w:t>Output 2.3:</w:t>
            </w:r>
            <w:r w:rsidRPr="00EC16B0">
              <w:rPr>
                <w:sz w:val="20"/>
                <w:szCs w:val="20"/>
              </w:rPr>
              <w:t xml:space="preserve"> Increased awareness among various stakeholders for supporting and participating in ABS initiatives</w:t>
            </w:r>
          </w:p>
        </w:tc>
      </w:tr>
      <w:tr w:rsidR="00912175" w:rsidRPr="00EC16B0" w14:paraId="45EB06D4" w14:textId="77777777" w:rsidTr="001371F8">
        <w:tc>
          <w:tcPr>
            <w:tcW w:w="1766" w:type="dxa"/>
            <w:vMerge/>
            <w:shd w:val="clear" w:color="auto" w:fill="auto"/>
            <w:tcMar>
              <w:top w:w="29" w:type="dxa"/>
              <w:left w:w="72" w:type="dxa"/>
              <w:bottom w:w="29" w:type="dxa"/>
              <w:right w:w="72" w:type="dxa"/>
            </w:tcMar>
          </w:tcPr>
          <w:p w14:paraId="4AA63579" w14:textId="77777777" w:rsidR="00912175" w:rsidRPr="00EC16B0" w:rsidRDefault="00912175" w:rsidP="001371F8">
            <w:pPr>
              <w:rPr>
                <w:b/>
                <w:sz w:val="20"/>
                <w:szCs w:val="20"/>
                <w:lang w:val="en-GB"/>
              </w:rPr>
            </w:pPr>
          </w:p>
        </w:tc>
        <w:tc>
          <w:tcPr>
            <w:tcW w:w="2625" w:type="dxa"/>
            <w:shd w:val="clear" w:color="auto" w:fill="auto"/>
            <w:tcMar>
              <w:top w:w="29" w:type="dxa"/>
              <w:left w:w="72" w:type="dxa"/>
              <w:bottom w:w="29" w:type="dxa"/>
              <w:right w:w="72" w:type="dxa"/>
            </w:tcMar>
          </w:tcPr>
          <w:p w14:paraId="655E323B" w14:textId="77777777" w:rsidR="00912175" w:rsidRPr="00EC16B0" w:rsidRDefault="00912175" w:rsidP="001371F8">
            <w:pPr>
              <w:pStyle w:val="A"/>
              <w:tabs>
                <w:tab w:val="clear" w:pos="1080"/>
                <w:tab w:val="left" w:pos="-18"/>
                <w:tab w:val="left" w:pos="219"/>
              </w:tabs>
              <w:spacing w:after="0"/>
              <w:ind w:left="0" w:firstLine="0"/>
              <w:jc w:val="left"/>
              <w:rPr>
                <w:sz w:val="20"/>
                <w:szCs w:val="20"/>
              </w:rPr>
            </w:pPr>
            <w:r w:rsidRPr="00EC16B0">
              <w:rPr>
                <w:sz w:val="20"/>
                <w:szCs w:val="20"/>
              </w:rPr>
              <w:t>Increased technical capacity for bio-prospecting laboratory analysis indicated by:</w:t>
            </w:r>
          </w:p>
          <w:p w14:paraId="69B9E204" w14:textId="77777777" w:rsidR="00912175" w:rsidRPr="00EC16B0" w:rsidRDefault="00912175" w:rsidP="0001318F">
            <w:pPr>
              <w:pStyle w:val="A"/>
              <w:numPr>
                <w:ilvl w:val="0"/>
                <w:numId w:val="17"/>
              </w:numPr>
              <w:tabs>
                <w:tab w:val="clear" w:pos="1080"/>
                <w:tab w:val="left" w:pos="-18"/>
                <w:tab w:val="left" w:pos="219"/>
              </w:tabs>
              <w:spacing w:after="0"/>
              <w:jc w:val="left"/>
              <w:rPr>
                <w:sz w:val="20"/>
                <w:szCs w:val="20"/>
              </w:rPr>
            </w:pPr>
            <w:r w:rsidRPr="00EC16B0">
              <w:rPr>
                <w:sz w:val="20"/>
                <w:szCs w:val="20"/>
              </w:rPr>
              <w:t>Type and number of equipment procured and installed at the NBC bio-prospecting laboratory facility;</w:t>
            </w:r>
          </w:p>
          <w:p w14:paraId="1B209277" w14:textId="77777777" w:rsidR="00912175" w:rsidRPr="00EC16B0" w:rsidRDefault="00912175" w:rsidP="0001318F">
            <w:pPr>
              <w:pStyle w:val="ListParagraph"/>
              <w:numPr>
                <w:ilvl w:val="0"/>
                <w:numId w:val="17"/>
              </w:numPr>
              <w:rPr>
                <w:sz w:val="20"/>
                <w:szCs w:val="20"/>
                <w:lang w:val="en-GB"/>
              </w:rPr>
            </w:pPr>
            <w:r w:rsidRPr="00EC16B0">
              <w:rPr>
                <w:sz w:val="20"/>
                <w:szCs w:val="20"/>
                <w:lang w:val="en-GB"/>
              </w:rPr>
              <w:t>Number of staff with knowledge and skills in specific bio-prospecting laboratory techniques using the upgraded facility;</w:t>
            </w:r>
          </w:p>
          <w:p w14:paraId="4B9F9EFE" w14:textId="77777777" w:rsidR="00912175" w:rsidRPr="00EC16B0" w:rsidRDefault="00912175" w:rsidP="0001318F">
            <w:pPr>
              <w:pStyle w:val="ListParagraph"/>
              <w:numPr>
                <w:ilvl w:val="0"/>
                <w:numId w:val="17"/>
              </w:numPr>
              <w:rPr>
                <w:sz w:val="20"/>
                <w:szCs w:val="20"/>
                <w:lang w:val="en-GB"/>
              </w:rPr>
            </w:pPr>
            <w:r w:rsidRPr="00EC16B0">
              <w:rPr>
                <w:sz w:val="20"/>
                <w:szCs w:val="20"/>
                <w:lang w:val="en-GB"/>
              </w:rPr>
              <w:t>Number of crude extracts identified for bio-activity tests and number of compounds fractionated from the extracts</w:t>
            </w:r>
          </w:p>
        </w:tc>
        <w:tc>
          <w:tcPr>
            <w:tcW w:w="2160" w:type="dxa"/>
            <w:shd w:val="clear" w:color="auto" w:fill="auto"/>
            <w:tcMar>
              <w:top w:w="29" w:type="dxa"/>
              <w:left w:w="72" w:type="dxa"/>
              <w:bottom w:w="29" w:type="dxa"/>
              <w:right w:w="72" w:type="dxa"/>
            </w:tcMar>
          </w:tcPr>
          <w:p w14:paraId="45A36637" w14:textId="77777777" w:rsidR="00912175" w:rsidRPr="00EC16B0" w:rsidRDefault="00912175" w:rsidP="0001318F">
            <w:pPr>
              <w:pStyle w:val="FootnoteText"/>
              <w:numPr>
                <w:ilvl w:val="0"/>
                <w:numId w:val="17"/>
              </w:numPr>
              <w:spacing w:before="0" w:after="0"/>
              <w:rPr>
                <w:iCs/>
                <w:sz w:val="20"/>
                <w:lang w:val="en-GB"/>
              </w:rPr>
            </w:pPr>
            <w:r w:rsidRPr="00EC16B0">
              <w:rPr>
                <w:iCs/>
                <w:sz w:val="20"/>
                <w:lang w:val="en-GB"/>
              </w:rPr>
              <w:t>Existing laboratory facility and staff skills cover only crude extraction;</w:t>
            </w:r>
          </w:p>
          <w:p w14:paraId="2895340F" w14:textId="77777777" w:rsidR="00912175" w:rsidRPr="00EC16B0" w:rsidRDefault="00912175" w:rsidP="0001318F">
            <w:pPr>
              <w:pStyle w:val="FootnoteText"/>
              <w:numPr>
                <w:ilvl w:val="0"/>
                <w:numId w:val="17"/>
              </w:numPr>
              <w:spacing w:before="0" w:after="0"/>
              <w:rPr>
                <w:iCs/>
                <w:sz w:val="20"/>
                <w:lang w:val="en-GB"/>
              </w:rPr>
            </w:pPr>
            <w:r w:rsidRPr="00EC16B0">
              <w:rPr>
                <w:iCs/>
                <w:sz w:val="20"/>
                <w:lang w:val="en-GB"/>
              </w:rPr>
              <w:t>250 crude extracts are preserved in NBC’s extract library for bio-activity test and no compounds have been fractionated for development of trial products</w:t>
            </w:r>
          </w:p>
        </w:tc>
        <w:tc>
          <w:tcPr>
            <w:tcW w:w="1982" w:type="dxa"/>
            <w:shd w:val="clear" w:color="auto" w:fill="auto"/>
            <w:tcMar>
              <w:top w:w="29" w:type="dxa"/>
              <w:left w:w="72" w:type="dxa"/>
              <w:bottom w:w="29" w:type="dxa"/>
              <w:right w:w="72" w:type="dxa"/>
            </w:tcMar>
          </w:tcPr>
          <w:p w14:paraId="7EFAE263" w14:textId="77777777" w:rsidR="00912175" w:rsidRPr="00EC16B0" w:rsidRDefault="00912175" w:rsidP="0001318F">
            <w:pPr>
              <w:pStyle w:val="FootnoteText"/>
              <w:numPr>
                <w:ilvl w:val="0"/>
                <w:numId w:val="17"/>
              </w:numPr>
              <w:spacing w:before="0" w:after="0"/>
              <w:rPr>
                <w:sz w:val="20"/>
                <w:lang w:val="en-GB"/>
              </w:rPr>
            </w:pPr>
            <w:r w:rsidRPr="00EC16B0">
              <w:rPr>
                <w:sz w:val="20"/>
                <w:lang w:val="en-GB"/>
              </w:rPr>
              <w:t>Laboratory facility and staff skills will be upgraded for bio-activity tests up to the level of fractionation;</w:t>
            </w:r>
          </w:p>
          <w:p w14:paraId="79CBDFFB" w14:textId="77777777" w:rsidR="00912175" w:rsidRPr="00EC16B0" w:rsidRDefault="00912175" w:rsidP="0001318F">
            <w:pPr>
              <w:pStyle w:val="FootnoteText"/>
              <w:numPr>
                <w:ilvl w:val="0"/>
                <w:numId w:val="17"/>
              </w:numPr>
              <w:spacing w:before="0" w:after="0"/>
              <w:rPr>
                <w:sz w:val="20"/>
                <w:lang w:val="en-GB"/>
              </w:rPr>
            </w:pPr>
            <w:r w:rsidRPr="00EC16B0">
              <w:rPr>
                <w:sz w:val="20"/>
                <w:lang w:val="en-GB"/>
              </w:rPr>
              <w:t>1,250 crude extracts preserved in NBC’s extract library;</w:t>
            </w:r>
          </w:p>
          <w:p w14:paraId="1D5C8F4E" w14:textId="77777777" w:rsidR="00912175" w:rsidRPr="00EC16B0" w:rsidRDefault="00912175" w:rsidP="0001318F">
            <w:pPr>
              <w:pStyle w:val="FootnoteText"/>
              <w:numPr>
                <w:ilvl w:val="0"/>
                <w:numId w:val="17"/>
              </w:numPr>
              <w:spacing w:before="0" w:after="0"/>
              <w:rPr>
                <w:sz w:val="20"/>
                <w:lang w:val="en-GB"/>
              </w:rPr>
            </w:pPr>
            <w:r w:rsidRPr="00EC16B0">
              <w:rPr>
                <w:sz w:val="20"/>
                <w:lang w:val="en-GB"/>
              </w:rPr>
              <w:t>25 compounds fractionated from the extracts for development of trial products</w:t>
            </w:r>
          </w:p>
        </w:tc>
        <w:tc>
          <w:tcPr>
            <w:tcW w:w="2430" w:type="dxa"/>
            <w:shd w:val="clear" w:color="auto" w:fill="auto"/>
            <w:tcMar>
              <w:top w:w="29" w:type="dxa"/>
              <w:left w:w="72" w:type="dxa"/>
              <w:bottom w:w="29" w:type="dxa"/>
              <w:right w:w="72" w:type="dxa"/>
            </w:tcMar>
          </w:tcPr>
          <w:p w14:paraId="02F26534" w14:textId="77777777" w:rsidR="00912175" w:rsidRPr="00EC16B0" w:rsidRDefault="00912175" w:rsidP="0001318F">
            <w:pPr>
              <w:pStyle w:val="ListParagraph"/>
              <w:numPr>
                <w:ilvl w:val="0"/>
                <w:numId w:val="18"/>
              </w:numPr>
              <w:rPr>
                <w:sz w:val="20"/>
                <w:szCs w:val="20"/>
                <w:lang w:val="en-GB"/>
              </w:rPr>
            </w:pPr>
            <w:r w:rsidRPr="00EC16B0">
              <w:rPr>
                <w:sz w:val="20"/>
                <w:szCs w:val="20"/>
                <w:lang w:val="en-GB"/>
              </w:rPr>
              <w:t>Direct observation of laboratory facility</w:t>
            </w:r>
          </w:p>
          <w:p w14:paraId="28212268" w14:textId="77777777" w:rsidR="00912175" w:rsidRPr="00EC16B0" w:rsidRDefault="00912175" w:rsidP="0001318F">
            <w:pPr>
              <w:pStyle w:val="ListParagraph"/>
              <w:numPr>
                <w:ilvl w:val="0"/>
                <w:numId w:val="18"/>
              </w:numPr>
              <w:rPr>
                <w:sz w:val="20"/>
                <w:szCs w:val="20"/>
                <w:lang w:val="en-GB"/>
              </w:rPr>
            </w:pPr>
            <w:r w:rsidRPr="00EC16B0">
              <w:rPr>
                <w:sz w:val="20"/>
                <w:szCs w:val="20"/>
                <w:lang w:val="en-GB"/>
              </w:rPr>
              <w:t>NBC extract library</w:t>
            </w:r>
          </w:p>
          <w:p w14:paraId="1A31B133" w14:textId="77777777" w:rsidR="00912175" w:rsidRPr="00EC16B0" w:rsidRDefault="00912175" w:rsidP="0001318F">
            <w:pPr>
              <w:pStyle w:val="ListParagraph"/>
              <w:numPr>
                <w:ilvl w:val="0"/>
                <w:numId w:val="18"/>
              </w:numPr>
              <w:rPr>
                <w:sz w:val="20"/>
                <w:szCs w:val="20"/>
                <w:lang w:val="en-GB"/>
              </w:rPr>
            </w:pPr>
            <w:r w:rsidRPr="00EC16B0">
              <w:rPr>
                <w:sz w:val="20"/>
                <w:szCs w:val="20"/>
                <w:lang w:val="en-GB"/>
              </w:rPr>
              <w:t>Interviews of lab staff</w:t>
            </w:r>
          </w:p>
          <w:p w14:paraId="7F67AB98" w14:textId="77777777" w:rsidR="00912175" w:rsidRPr="00EC16B0" w:rsidRDefault="00912175" w:rsidP="0001318F">
            <w:pPr>
              <w:pStyle w:val="ListParagraph"/>
              <w:numPr>
                <w:ilvl w:val="0"/>
                <w:numId w:val="18"/>
              </w:numPr>
              <w:rPr>
                <w:sz w:val="20"/>
                <w:szCs w:val="20"/>
                <w:lang w:val="en-GB"/>
              </w:rPr>
            </w:pPr>
            <w:r w:rsidRPr="00EC16B0">
              <w:rPr>
                <w:sz w:val="20"/>
                <w:szCs w:val="20"/>
                <w:lang w:val="en-GB"/>
              </w:rPr>
              <w:t>Periodic progress reports</w:t>
            </w:r>
          </w:p>
          <w:p w14:paraId="472EDDA8" w14:textId="77777777" w:rsidR="00912175" w:rsidRPr="00EC16B0" w:rsidRDefault="00912175" w:rsidP="0001318F">
            <w:pPr>
              <w:pStyle w:val="ListParagraph"/>
              <w:numPr>
                <w:ilvl w:val="0"/>
                <w:numId w:val="18"/>
              </w:numPr>
              <w:rPr>
                <w:sz w:val="20"/>
                <w:szCs w:val="20"/>
                <w:lang w:val="en-GB"/>
              </w:rPr>
            </w:pPr>
            <w:r w:rsidRPr="00EC16B0">
              <w:rPr>
                <w:sz w:val="20"/>
                <w:szCs w:val="20"/>
                <w:lang w:val="en-GB"/>
              </w:rPr>
              <w:t>Project evaluation reports</w:t>
            </w:r>
          </w:p>
        </w:tc>
        <w:tc>
          <w:tcPr>
            <w:tcW w:w="2790" w:type="dxa"/>
            <w:vMerge w:val="restart"/>
            <w:shd w:val="clear" w:color="auto" w:fill="auto"/>
            <w:tcMar>
              <w:top w:w="29" w:type="dxa"/>
              <w:left w:w="72" w:type="dxa"/>
              <w:bottom w:w="29" w:type="dxa"/>
              <w:right w:w="72" w:type="dxa"/>
            </w:tcMar>
          </w:tcPr>
          <w:p w14:paraId="6BFA3E2F" w14:textId="77777777" w:rsidR="00912175" w:rsidRPr="00EC16B0" w:rsidRDefault="00912175" w:rsidP="001371F8">
            <w:pPr>
              <w:rPr>
                <w:iCs/>
                <w:sz w:val="20"/>
                <w:szCs w:val="20"/>
                <w:u w:val="single"/>
                <w:lang w:val="en-GB"/>
              </w:rPr>
            </w:pPr>
            <w:r w:rsidRPr="00EC16B0">
              <w:rPr>
                <w:iCs/>
                <w:sz w:val="20"/>
                <w:szCs w:val="20"/>
                <w:u w:val="single"/>
                <w:lang w:val="en-GB"/>
              </w:rPr>
              <w:t>Risks:</w:t>
            </w:r>
          </w:p>
          <w:p w14:paraId="7A308E34" w14:textId="1DD6CE5B" w:rsidR="00912175" w:rsidRPr="00EC16B0" w:rsidRDefault="00912175" w:rsidP="001371F8">
            <w:pPr>
              <w:rPr>
                <w:iCs/>
                <w:sz w:val="20"/>
                <w:szCs w:val="20"/>
                <w:lang w:val="en-GB"/>
              </w:rPr>
            </w:pPr>
            <w:r w:rsidRPr="00EC16B0">
              <w:rPr>
                <w:color w:val="000000"/>
                <w:sz w:val="20"/>
                <w:szCs w:val="18"/>
                <w:lang w:val="en-GB"/>
              </w:rPr>
              <w:t>Government staff turn-over, especially trained technical staff, may affect the project negatively</w:t>
            </w:r>
          </w:p>
          <w:p w14:paraId="33CC47EB" w14:textId="77777777" w:rsidR="00912175" w:rsidRPr="00EC16B0" w:rsidRDefault="00912175" w:rsidP="001371F8">
            <w:pPr>
              <w:rPr>
                <w:iCs/>
                <w:sz w:val="20"/>
                <w:szCs w:val="20"/>
                <w:u w:val="single"/>
                <w:lang w:val="en-GB"/>
              </w:rPr>
            </w:pPr>
          </w:p>
          <w:p w14:paraId="3EEFD2EB" w14:textId="77777777" w:rsidR="00912175" w:rsidRPr="00EC16B0" w:rsidRDefault="00912175" w:rsidP="001371F8">
            <w:pPr>
              <w:rPr>
                <w:iCs/>
                <w:sz w:val="20"/>
                <w:szCs w:val="20"/>
                <w:lang w:val="en-GB"/>
              </w:rPr>
            </w:pPr>
            <w:r w:rsidRPr="00EC16B0">
              <w:rPr>
                <w:iCs/>
                <w:sz w:val="20"/>
                <w:szCs w:val="20"/>
                <w:u w:val="single"/>
                <w:lang w:val="en-GB"/>
              </w:rPr>
              <w:t>Assumption</w:t>
            </w:r>
            <w:r w:rsidRPr="00EC16B0">
              <w:rPr>
                <w:iCs/>
                <w:sz w:val="20"/>
                <w:szCs w:val="20"/>
                <w:lang w:val="en-GB"/>
              </w:rPr>
              <w:t>:</w:t>
            </w:r>
          </w:p>
          <w:p w14:paraId="117B6554" w14:textId="77777777" w:rsidR="00912175" w:rsidRPr="00EC16B0" w:rsidRDefault="00912175" w:rsidP="001371F8">
            <w:pPr>
              <w:rPr>
                <w:iCs/>
                <w:sz w:val="20"/>
                <w:szCs w:val="20"/>
                <w:lang w:val="en-GB"/>
              </w:rPr>
            </w:pPr>
            <w:r w:rsidRPr="00EC16B0">
              <w:rPr>
                <w:sz w:val="20"/>
                <w:szCs w:val="20"/>
                <w:lang w:val="en-GB"/>
              </w:rPr>
              <w:t>More staff will be added to the bio-prospecting program as projected in the 11</w:t>
            </w:r>
            <w:r w:rsidRPr="00EC16B0">
              <w:rPr>
                <w:sz w:val="20"/>
                <w:szCs w:val="20"/>
                <w:vertAlign w:val="superscript"/>
                <w:lang w:val="en-GB"/>
              </w:rPr>
              <w:t>th</w:t>
            </w:r>
            <w:r w:rsidRPr="00EC16B0">
              <w:rPr>
                <w:sz w:val="20"/>
                <w:szCs w:val="20"/>
                <w:lang w:val="en-GB"/>
              </w:rPr>
              <w:t xml:space="preserve"> Five-Year Plan, and there will be little or no turnover of trained staff</w:t>
            </w:r>
          </w:p>
        </w:tc>
      </w:tr>
      <w:tr w:rsidR="00912175" w:rsidRPr="00EC16B0" w14:paraId="583C6681" w14:textId="77777777" w:rsidTr="001371F8">
        <w:trPr>
          <w:trHeight w:val="528"/>
        </w:trPr>
        <w:tc>
          <w:tcPr>
            <w:tcW w:w="1766" w:type="dxa"/>
            <w:vMerge/>
            <w:shd w:val="clear" w:color="auto" w:fill="auto"/>
            <w:tcMar>
              <w:top w:w="29" w:type="dxa"/>
              <w:left w:w="72" w:type="dxa"/>
              <w:bottom w:w="29" w:type="dxa"/>
              <w:right w:w="72" w:type="dxa"/>
            </w:tcMar>
          </w:tcPr>
          <w:p w14:paraId="6471DF83" w14:textId="77777777" w:rsidR="00912175" w:rsidRPr="00EC16B0" w:rsidRDefault="00912175" w:rsidP="001371F8">
            <w:pPr>
              <w:rPr>
                <w:b/>
                <w:sz w:val="20"/>
                <w:szCs w:val="20"/>
                <w:lang w:val="en-GB"/>
              </w:rPr>
            </w:pPr>
          </w:p>
        </w:tc>
        <w:tc>
          <w:tcPr>
            <w:tcW w:w="2625" w:type="dxa"/>
            <w:shd w:val="clear" w:color="auto" w:fill="auto"/>
            <w:tcMar>
              <w:top w:w="29" w:type="dxa"/>
              <w:left w:w="72" w:type="dxa"/>
              <w:bottom w:w="29" w:type="dxa"/>
              <w:right w:w="72" w:type="dxa"/>
            </w:tcMar>
          </w:tcPr>
          <w:p w14:paraId="7F987F06" w14:textId="77777777" w:rsidR="00912175" w:rsidRPr="00EC16B0" w:rsidRDefault="00912175" w:rsidP="001371F8">
            <w:pPr>
              <w:rPr>
                <w:sz w:val="20"/>
                <w:szCs w:val="20"/>
                <w:lang w:val="en-GB"/>
              </w:rPr>
            </w:pPr>
            <w:r w:rsidRPr="00EC16B0">
              <w:rPr>
                <w:sz w:val="20"/>
                <w:szCs w:val="20"/>
                <w:lang w:val="en-GB"/>
              </w:rPr>
              <w:t>Number of staff at NBC and partner agencies with improved knowledge and skills on the full cycle of ABS regime management</w:t>
            </w:r>
          </w:p>
        </w:tc>
        <w:tc>
          <w:tcPr>
            <w:tcW w:w="2160" w:type="dxa"/>
            <w:shd w:val="clear" w:color="auto" w:fill="auto"/>
            <w:tcMar>
              <w:top w:w="29" w:type="dxa"/>
              <w:left w:w="72" w:type="dxa"/>
              <w:bottom w:w="29" w:type="dxa"/>
              <w:right w:w="72" w:type="dxa"/>
            </w:tcMar>
          </w:tcPr>
          <w:p w14:paraId="184E129A" w14:textId="77777777" w:rsidR="00912175" w:rsidRPr="00EC16B0" w:rsidRDefault="00912175" w:rsidP="001371F8">
            <w:pPr>
              <w:pStyle w:val="yiv1635478295msonormal"/>
              <w:spacing w:before="0" w:beforeAutospacing="0" w:after="0" w:afterAutospacing="0"/>
              <w:rPr>
                <w:rFonts w:eastAsia="Times New Roman"/>
                <w:sz w:val="20"/>
                <w:szCs w:val="20"/>
                <w:lang w:val="en-GB" w:eastAsia="en-US"/>
              </w:rPr>
            </w:pPr>
            <w:r w:rsidRPr="00EC16B0">
              <w:rPr>
                <w:rFonts w:eastAsia="Times New Roman"/>
                <w:sz w:val="20"/>
                <w:szCs w:val="20"/>
                <w:lang w:val="en-GB" w:eastAsia="en-US"/>
              </w:rPr>
              <w:t xml:space="preserve">Less than 20 staff have basic and partial knowledge and skills for ABS regime management </w:t>
            </w:r>
          </w:p>
          <w:p w14:paraId="062C5685" w14:textId="77777777" w:rsidR="00912175" w:rsidRPr="00EC16B0" w:rsidRDefault="00912175" w:rsidP="001371F8">
            <w:pPr>
              <w:pStyle w:val="FootnoteText"/>
              <w:rPr>
                <w:sz w:val="20"/>
                <w:lang w:val="en-GB"/>
              </w:rPr>
            </w:pPr>
          </w:p>
        </w:tc>
        <w:tc>
          <w:tcPr>
            <w:tcW w:w="1982" w:type="dxa"/>
            <w:shd w:val="clear" w:color="auto" w:fill="auto"/>
            <w:tcMar>
              <w:top w:w="29" w:type="dxa"/>
              <w:left w:w="72" w:type="dxa"/>
              <w:bottom w:w="29" w:type="dxa"/>
              <w:right w:w="72" w:type="dxa"/>
            </w:tcMar>
          </w:tcPr>
          <w:p w14:paraId="6DFFE51C" w14:textId="77777777" w:rsidR="00912175" w:rsidRPr="00EC16B0" w:rsidRDefault="00912175" w:rsidP="001371F8">
            <w:pPr>
              <w:pStyle w:val="FootnoteText"/>
              <w:rPr>
                <w:sz w:val="20"/>
                <w:lang w:val="en-GB"/>
              </w:rPr>
            </w:pPr>
            <w:r w:rsidRPr="00EC16B0">
              <w:rPr>
                <w:sz w:val="20"/>
                <w:lang w:val="en-GB"/>
              </w:rPr>
              <w:t>At least 25 staff in NBC and partner agencies have improved knowledge and skills for the full cycle of ABS regime management</w:t>
            </w:r>
          </w:p>
        </w:tc>
        <w:tc>
          <w:tcPr>
            <w:tcW w:w="2430" w:type="dxa"/>
            <w:shd w:val="clear" w:color="auto" w:fill="auto"/>
            <w:tcMar>
              <w:top w:w="29" w:type="dxa"/>
              <w:left w:w="72" w:type="dxa"/>
              <w:bottom w:w="29" w:type="dxa"/>
              <w:right w:w="72" w:type="dxa"/>
            </w:tcMar>
          </w:tcPr>
          <w:p w14:paraId="0D05573D" w14:textId="77777777" w:rsidR="00912175" w:rsidRPr="00EC16B0" w:rsidRDefault="00912175" w:rsidP="0001318F">
            <w:pPr>
              <w:pStyle w:val="ListParagraph"/>
              <w:numPr>
                <w:ilvl w:val="0"/>
                <w:numId w:val="19"/>
              </w:numPr>
              <w:rPr>
                <w:sz w:val="20"/>
                <w:szCs w:val="20"/>
                <w:lang w:val="en-GB"/>
              </w:rPr>
            </w:pPr>
            <w:r w:rsidRPr="00EC16B0">
              <w:rPr>
                <w:sz w:val="20"/>
                <w:szCs w:val="20"/>
                <w:lang w:val="en-GB"/>
              </w:rPr>
              <w:t>Periodic progress reports</w:t>
            </w:r>
          </w:p>
          <w:p w14:paraId="20F08093" w14:textId="77777777" w:rsidR="00912175" w:rsidRPr="00EC16B0" w:rsidRDefault="00912175" w:rsidP="0001318F">
            <w:pPr>
              <w:pStyle w:val="ListParagraph"/>
              <w:numPr>
                <w:ilvl w:val="0"/>
                <w:numId w:val="19"/>
              </w:numPr>
              <w:rPr>
                <w:sz w:val="20"/>
                <w:szCs w:val="20"/>
                <w:lang w:val="en-GB"/>
              </w:rPr>
            </w:pPr>
            <w:r w:rsidRPr="00EC16B0">
              <w:rPr>
                <w:sz w:val="20"/>
                <w:szCs w:val="20"/>
                <w:lang w:val="en-GB"/>
              </w:rPr>
              <w:t>Project evaluation reports</w:t>
            </w:r>
          </w:p>
          <w:p w14:paraId="458150D5" w14:textId="77777777" w:rsidR="00912175" w:rsidRPr="00EC16B0" w:rsidRDefault="00912175" w:rsidP="0001318F">
            <w:pPr>
              <w:pStyle w:val="ListParagraph"/>
              <w:numPr>
                <w:ilvl w:val="0"/>
                <w:numId w:val="19"/>
              </w:numPr>
              <w:rPr>
                <w:sz w:val="20"/>
                <w:szCs w:val="20"/>
                <w:lang w:val="en-GB"/>
              </w:rPr>
            </w:pPr>
            <w:r w:rsidRPr="00EC16B0">
              <w:rPr>
                <w:sz w:val="20"/>
                <w:szCs w:val="20"/>
                <w:lang w:val="en-GB"/>
              </w:rPr>
              <w:t>Training evaluation reports</w:t>
            </w:r>
          </w:p>
          <w:p w14:paraId="0D06D585" w14:textId="77777777" w:rsidR="00912175" w:rsidRPr="00EC16B0" w:rsidRDefault="00912175" w:rsidP="0001318F">
            <w:pPr>
              <w:pStyle w:val="ListParagraph"/>
              <w:numPr>
                <w:ilvl w:val="0"/>
                <w:numId w:val="19"/>
              </w:numPr>
              <w:rPr>
                <w:sz w:val="20"/>
                <w:szCs w:val="20"/>
                <w:lang w:val="en-GB"/>
              </w:rPr>
            </w:pPr>
            <w:r w:rsidRPr="00EC16B0">
              <w:rPr>
                <w:sz w:val="20"/>
                <w:szCs w:val="20"/>
                <w:lang w:val="en-GB"/>
              </w:rPr>
              <w:t>Interviews of training recipients</w:t>
            </w:r>
          </w:p>
          <w:p w14:paraId="5A3A167F" w14:textId="77777777" w:rsidR="00912175" w:rsidRPr="00EC16B0" w:rsidRDefault="00912175" w:rsidP="001371F8">
            <w:pPr>
              <w:rPr>
                <w:sz w:val="20"/>
                <w:szCs w:val="20"/>
                <w:lang w:val="en-GB"/>
              </w:rPr>
            </w:pPr>
          </w:p>
        </w:tc>
        <w:tc>
          <w:tcPr>
            <w:tcW w:w="2790" w:type="dxa"/>
            <w:vMerge/>
            <w:shd w:val="clear" w:color="auto" w:fill="auto"/>
            <w:tcMar>
              <w:top w:w="29" w:type="dxa"/>
              <w:left w:w="72" w:type="dxa"/>
              <w:bottom w:w="29" w:type="dxa"/>
              <w:right w:w="72" w:type="dxa"/>
            </w:tcMar>
          </w:tcPr>
          <w:p w14:paraId="017DF569" w14:textId="77777777" w:rsidR="00912175" w:rsidRPr="00EC16B0" w:rsidRDefault="00912175" w:rsidP="001371F8">
            <w:pPr>
              <w:rPr>
                <w:iCs/>
                <w:sz w:val="20"/>
                <w:szCs w:val="20"/>
                <w:u w:val="single"/>
                <w:lang w:val="en-GB"/>
              </w:rPr>
            </w:pPr>
          </w:p>
        </w:tc>
      </w:tr>
      <w:tr w:rsidR="00912175" w:rsidRPr="00EC16B0" w14:paraId="139C8A3E" w14:textId="77777777" w:rsidTr="001371F8">
        <w:trPr>
          <w:trHeight w:val="2850"/>
        </w:trPr>
        <w:tc>
          <w:tcPr>
            <w:tcW w:w="1766" w:type="dxa"/>
            <w:vMerge/>
            <w:shd w:val="clear" w:color="auto" w:fill="auto"/>
            <w:tcMar>
              <w:top w:w="29" w:type="dxa"/>
              <w:left w:w="72" w:type="dxa"/>
              <w:bottom w:w="29" w:type="dxa"/>
              <w:right w:w="72" w:type="dxa"/>
            </w:tcMar>
          </w:tcPr>
          <w:p w14:paraId="203546E5" w14:textId="77777777" w:rsidR="00912175" w:rsidRPr="00EC16B0" w:rsidRDefault="00912175" w:rsidP="001371F8">
            <w:pPr>
              <w:rPr>
                <w:b/>
                <w:sz w:val="20"/>
                <w:szCs w:val="20"/>
                <w:lang w:val="en-GB"/>
              </w:rPr>
            </w:pPr>
          </w:p>
        </w:tc>
        <w:tc>
          <w:tcPr>
            <w:tcW w:w="2625" w:type="dxa"/>
            <w:shd w:val="clear" w:color="auto" w:fill="auto"/>
            <w:tcMar>
              <w:top w:w="29" w:type="dxa"/>
              <w:left w:w="72" w:type="dxa"/>
              <w:bottom w:w="29" w:type="dxa"/>
              <w:right w:w="72" w:type="dxa"/>
            </w:tcMar>
          </w:tcPr>
          <w:p w14:paraId="36ED90F0" w14:textId="77777777" w:rsidR="00912175" w:rsidRPr="00EC16B0" w:rsidRDefault="00912175" w:rsidP="001371F8">
            <w:pPr>
              <w:rPr>
                <w:sz w:val="20"/>
                <w:szCs w:val="20"/>
                <w:lang w:val="en-GB"/>
              </w:rPr>
            </w:pPr>
            <w:r w:rsidRPr="00EC16B0">
              <w:rPr>
                <w:sz w:val="20"/>
                <w:szCs w:val="20"/>
                <w:lang w:val="en-GB"/>
              </w:rPr>
              <w:t>Percentage of parliamentarians, researchers, academia, local governments and communities, private sector companies, and other groups targeted by the project awareness campaign that are aware of the national ABS policy and associated regulatory and institutional frameworks</w:t>
            </w:r>
          </w:p>
        </w:tc>
        <w:tc>
          <w:tcPr>
            <w:tcW w:w="2160" w:type="dxa"/>
            <w:shd w:val="clear" w:color="auto" w:fill="auto"/>
            <w:tcMar>
              <w:top w:w="29" w:type="dxa"/>
              <w:left w:w="72" w:type="dxa"/>
              <w:bottom w:w="29" w:type="dxa"/>
              <w:right w:w="72" w:type="dxa"/>
            </w:tcMar>
          </w:tcPr>
          <w:p w14:paraId="52DE278B" w14:textId="77777777" w:rsidR="00912175" w:rsidRPr="00EC16B0" w:rsidRDefault="00912175" w:rsidP="001371F8">
            <w:pPr>
              <w:pStyle w:val="FootnoteText"/>
              <w:rPr>
                <w:sz w:val="20"/>
                <w:lang w:val="en-GB"/>
              </w:rPr>
            </w:pPr>
            <w:r w:rsidRPr="00EC16B0">
              <w:rPr>
                <w:sz w:val="20"/>
                <w:lang w:val="en-GB"/>
              </w:rPr>
              <w:t>The current level of awareness is expected to be extremely low as the subject is new. A baseline survey will be conducted for the identified target groups in the first year</w:t>
            </w:r>
            <w:r w:rsidRPr="00EC16B0">
              <w:rPr>
                <w:rStyle w:val="FootnoteReference"/>
                <w:sz w:val="20"/>
                <w:lang w:val="en-GB"/>
              </w:rPr>
              <w:footnoteReference w:id="4"/>
            </w:r>
            <w:r w:rsidRPr="00EC16B0">
              <w:rPr>
                <w:sz w:val="20"/>
                <w:lang w:val="en-GB"/>
              </w:rPr>
              <w:t>.</w:t>
            </w:r>
          </w:p>
          <w:p w14:paraId="2F9FEFF7" w14:textId="77777777" w:rsidR="00912175" w:rsidRPr="00EC16B0" w:rsidRDefault="00912175" w:rsidP="001371F8">
            <w:pPr>
              <w:pStyle w:val="FootnoteText"/>
              <w:rPr>
                <w:sz w:val="20"/>
                <w:lang w:val="en-GB"/>
              </w:rPr>
            </w:pPr>
          </w:p>
          <w:p w14:paraId="25C5A2DC" w14:textId="77777777" w:rsidR="00912175" w:rsidRPr="00EC16B0" w:rsidRDefault="00912175" w:rsidP="001371F8">
            <w:pPr>
              <w:pStyle w:val="FootnoteText"/>
              <w:rPr>
                <w:sz w:val="20"/>
                <w:lang w:val="en-GB"/>
              </w:rPr>
            </w:pPr>
          </w:p>
        </w:tc>
        <w:tc>
          <w:tcPr>
            <w:tcW w:w="1982" w:type="dxa"/>
            <w:shd w:val="clear" w:color="auto" w:fill="auto"/>
            <w:tcMar>
              <w:top w:w="29" w:type="dxa"/>
              <w:left w:w="72" w:type="dxa"/>
              <w:bottom w:w="29" w:type="dxa"/>
              <w:right w:w="72" w:type="dxa"/>
            </w:tcMar>
          </w:tcPr>
          <w:p w14:paraId="2A059A61" w14:textId="77777777" w:rsidR="00912175" w:rsidRPr="00EC16B0" w:rsidRDefault="00912175" w:rsidP="0001318F">
            <w:pPr>
              <w:pStyle w:val="FootnoteText"/>
              <w:numPr>
                <w:ilvl w:val="0"/>
                <w:numId w:val="23"/>
              </w:numPr>
              <w:spacing w:before="0" w:after="0"/>
              <w:rPr>
                <w:sz w:val="20"/>
              </w:rPr>
            </w:pPr>
            <w:r w:rsidRPr="00EC16B0">
              <w:rPr>
                <w:sz w:val="20"/>
              </w:rPr>
              <w:t xml:space="preserve">At least 250 participants, including 50% women, covered through the targeted training seminars </w:t>
            </w:r>
          </w:p>
          <w:p w14:paraId="34004784" w14:textId="77777777" w:rsidR="00912175" w:rsidRPr="00EC16B0" w:rsidRDefault="00912175" w:rsidP="0001318F">
            <w:pPr>
              <w:pStyle w:val="FootnoteText"/>
              <w:numPr>
                <w:ilvl w:val="0"/>
                <w:numId w:val="23"/>
              </w:numPr>
              <w:spacing w:before="0" w:after="0"/>
              <w:rPr>
                <w:sz w:val="20"/>
                <w:lang w:val="en-GB"/>
              </w:rPr>
            </w:pPr>
            <w:r w:rsidRPr="00EC16B0">
              <w:rPr>
                <w:sz w:val="20"/>
              </w:rPr>
              <w:t>An increase of at least 50% over the baseline survey results from the first year of the project</w:t>
            </w:r>
          </w:p>
        </w:tc>
        <w:tc>
          <w:tcPr>
            <w:tcW w:w="2430" w:type="dxa"/>
            <w:shd w:val="clear" w:color="auto" w:fill="auto"/>
            <w:tcMar>
              <w:top w:w="29" w:type="dxa"/>
              <w:left w:w="72" w:type="dxa"/>
              <w:bottom w:w="29" w:type="dxa"/>
              <w:right w:w="72" w:type="dxa"/>
            </w:tcMar>
          </w:tcPr>
          <w:p w14:paraId="09C46959" w14:textId="77777777" w:rsidR="00912175" w:rsidRPr="00EC16B0" w:rsidRDefault="00912175" w:rsidP="001371F8">
            <w:pPr>
              <w:rPr>
                <w:sz w:val="20"/>
                <w:szCs w:val="20"/>
              </w:rPr>
            </w:pPr>
            <w:r w:rsidRPr="00EC16B0">
              <w:rPr>
                <w:sz w:val="20"/>
                <w:szCs w:val="20"/>
              </w:rPr>
              <w:t xml:space="preserve">Baseline survey and end-of-the project awareness surveys (see </w:t>
            </w:r>
            <w:r w:rsidRPr="00EC16B0">
              <w:rPr>
                <w:b/>
                <w:sz w:val="20"/>
                <w:szCs w:val="20"/>
              </w:rPr>
              <w:t>Annex 4</w:t>
            </w:r>
            <w:r w:rsidRPr="00EC16B0">
              <w:rPr>
                <w:sz w:val="20"/>
                <w:szCs w:val="20"/>
              </w:rPr>
              <w:t xml:space="preserve"> for methodology)</w:t>
            </w:r>
          </w:p>
          <w:p w14:paraId="4F0A3F5E" w14:textId="77777777" w:rsidR="00912175" w:rsidRPr="00EC16B0" w:rsidRDefault="00912175" w:rsidP="001371F8">
            <w:pPr>
              <w:rPr>
                <w:sz w:val="20"/>
                <w:szCs w:val="20"/>
                <w:lang w:val="en-GB"/>
              </w:rPr>
            </w:pPr>
          </w:p>
        </w:tc>
        <w:tc>
          <w:tcPr>
            <w:tcW w:w="2790" w:type="dxa"/>
            <w:vMerge/>
            <w:shd w:val="clear" w:color="auto" w:fill="auto"/>
            <w:tcMar>
              <w:top w:w="29" w:type="dxa"/>
              <w:left w:w="72" w:type="dxa"/>
              <w:bottom w:w="29" w:type="dxa"/>
              <w:right w:w="72" w:type="dxa"/>
            </w:tcMar>
          </w:tcPr>
          <w:p w14:paraId="572DD04A" w14:textId="77777777" w:rsidR="00912175" w:rsidRPr="00EC16B0" w:rsidRDefault="00912175" w:rsidP="001371F8">
            <w:pPr>
              <w:rPr>
                <w:iCs/>
                <w:sz w:val="20"/>
                <w:szCs w:val="20"/>
                <w:u w:val="single"/>
                <w:lang w:val="en-GB"/>
              </w:rPr>
            </w:pPr>
          </w:p>
        </w:tc>
      </w:tr>
      <w:tr w:rsidR="00912175" w:rsidRPr="00EC16B0" w14:paraId="7BC69CD0" w14:textId="77777777" w:rsidTr="001371F8">
        <w:trPr>
          <w:trHeight w:val="87"/>
        </w:trPr>
        <w:tc>
          <w:tcPr>
            <w:tcW w:w="1766" w:type="dxa"/>
            <w:vMerge w:val="restart"/>
            <w:shd w:val="clear" w:color="auto" w:fill="auto"/>
            <w:tcMar>
              <w:top w:w="29" w:type="dxa"/>
              <w:left w:w="72" w:type="dxa"/>
              <w:bottom w:w="29" w:type="dxa"/>
              <w:right w:w="72" w:type="dxa"/>
            </w:tcMar>
          </w:tcPr>
          <w:p w14:paraId="77701A74" w14:textId="77777777" w:rsidR="00912175" w:rsidRPr="00EC16B0" w:rsidRDefault="00912175" w:rsidP="001371F8">
            <w:pPr>
              <w:rPr>
                <w:b/>
                <w:sz w:val="20"/>
                <w:szCs w:val="20"/>
                <w:lang w:val="en-GB"/>
              </w:rPr>
            </w:pPr>
            <w:r w:rsidRPr="00EC16B0">
              <w:rPr>
                <w:b/>
                <w:sz w:val="20"/>
                <w:szCs w:val="20"/>
                <w:lang w:val="en-GB"/>
              </w:rPr>
              <w:t>Outcome 3.</w:t>
            </w:r>
          </w:p>
          <w:p w14:paraId="22B3BB3E" w14:textId="77777777" w:rsidR="00912175" w:rsidRPr="00EC16B0" w:rsidRDefault="00912175" w:rsidP="001371F8">
            <w:pPr>
              <w:pStyle w:val="NoSpacing1"/>
              <w:rPr>
                <w:sz w:val="20"/>
                <w:szCs w:val="20"/>
                <w:lang w:val="en-GB"/>
              </w:rPr>
            </w:pPr>
            <w:r w:rsidRPr="00EC16B0">
              <w:rPr>
                <w:sz w:val="20"/>
                <w:szCs w:val="20"/>
                <w:lang w:val="en-GB"/>
              </w:rPr>
              <w:t>Best practice ABS processes are demonstrated recognizing the principles of biodiversity conservation, Prior Informed Consent (PIC) and Mutually Agreed Terms (MAT) including the fair and equitable sharing of benefits.</w:t>
            </w:r>
          </w:p>
          <w:p w14:paraId="642310F6" w14:textId="77777777" w:rsidR="00912175" w:rsidRPr="00EC16B0" w:rsidRDefault="00912175" w:rsidP="001371F8">
            <w:pPr>
              <w:pStyle w:val="NoSpacing1"/>
              <w:rPr>
                <w:b/>
                <w:sz w:val="20"/>
                <w:szCs w:val="20"/>
                <w:lang w:val="en-GB"/>
              </w:rPr>
            </w:pPr>
          </w:p>
        </w:tc>
        <w:tc>
          <w:tcPr>
            <w:tcW w:w="11987" w:type="dxa"/>
            <w:gridSpan w:val="5"/>
            <w:shd w:val="clear" w:color="auto" w:fill="auto"/>
            <w:tcMar>
              <w:top w:w="29" w:type="dxa"/>
              <w:left w:w="72" w:type="dxa"/>
              <w:bottom w:w="29" w:type="dxa"/>
              <w:right w:w="72" w:type="dxa"/>
            </w:tcMar>
          </w:tcPr>
          <w:p w14:paraId="304EAC99" w14:textId="77777777" w:rsidR="00912175" w:rsidRPr="00EC16B0" w:rsidRDefault="00912175" w:rsidP="001371F8">
            <w:pPr>
              <w:pStyle w:val="NumberedParas"/>
              <w:numPr>
                <w:ilvl w:val="0"/>
                <w:numId w:val="0"/>
              </w:numPr>
              <w:jc w:val="left"/>
              <w:rPr>
                <w:b/>
                <w:noProof w:val="0"/>
                <w:color w:val="000000"/>
                <w:sz w:val="20"/>
                <w:szCs w:val="20"/>
                <w:lang w:val="en-GB"/>
              </w:rPr>
            </w:pPr>
            <w:r w:rsidRPr="00EC16B0">
              <w:rPr>
                <w:b/>
                <w:noProof w:val="0"/>
                <w:color w:val="000000"/>
                <w:sz w:val="20"/>
                <w:szCs w:val="20"/>
                <w:lang w:val="en-GB"/>
              </w:rPr>
              <w:t>Outputs:</w:t>
            </w:r>
          </w:p>
          <w:p w14:paraId="55402D64" w14:textId="77777777" w:rsidR="00912175" w:rsidRPr="00EC16B0" w:rsidRDefault="00912175" w:rsidP="001371F8">
            <w:pPr>
              <w:pStyle w:val="NumberedParas"/>
              <w:numPr>
                <w:ilvl w:val="0"/>
                <w:numId w:val="0"/>
              </w:numPr>
              <w:jc w:val="left"/>
              <w:rPr>
                <w:noProof w:val="0"/>
                <w:color w:val="000000"/>
                <w:sz w:val="20"/>
                <w:szCs w:val="20"/>
                <w:lang w:val="en-GB"/>
              </w:rPr>
            </w:pPr>
            <w:r w:rsidRPr="00EC16B0">
              <w:rPr>
                <w:noProof w:val="0"/>
                <w:color w:val="000000"/>
                <w:sz w:val="20"/>
                <w:szCs w:val="20"/>
                <w:u w:val="single"/>
                <w:lang w:val="en-GB"/>
              </w:rPr>
              <w:t>Output 3.1:</w:t>
            </w:r>
            <w:r w:rsidRPr="00EC16B0">
              <w:rPr>
                <w:noProof w:val="0"/>
                <w:color w:val="000000"/>
                <w:sz w:val="20"/>
                <w:szCs w:val="20"/>
                <w:lang w:val="en-GB"/>
              </w:rPr>
              <w:t xml:space="preserve"> Three pilot ABS agreements compliant with Nagoya Protocol developed and operationalized</w:t>
            </w:r>
          </w:p>
          <w:p w14:paraId="1A1A3DEE" w14:textId="77777777" w:rsidR="00912175" w:rsidRPr="00EC16B0" w:rsidRDefault="00912175" w:rsidP="001371F8">
            <w:pPr>
              <w:pStyle w:val="NumberedParas"/>
              <w:numPr>
                <w:ilvl w:val="0"/>
                <w:numId w:val="0"/>
              </w:numPr>
              <w:jc w:val="left"/>
              <w:rPr>
                <w:noProof w:val="0"/>
                <w:color w:val="000000"/>
                <w:sz w:val="20"/>
                <w:szCs w:val="20"/>
                <w:lang w:val="en-GB"/>
              </w:rPr>
            </w:pPr>
            <w:r w:rsidRPr="00EC16B0">
              <w:rPr>
                <w:noProof w:val="0"/>
                <w:color w:val="000000"/>
                <w:sz w:val="20"/>
                <w:szCs w:val="20"/>
                <w:u w:val="single"/>
                <w:lang w:val="en-GB"/>
              </w:rPr>
              <w:t>Output 3.2:</w:t>
            </w:r>
            <w:r w:rsidRPr="00EC16B0">
              <w:rPr>
                <w:noProof w:val="0"/>
                <w:color w:val="000000"/>
                <w:sz w:val="20"/>
                <w:szCs w:val="20"/>
                <w:lang w:val="en-GB"/>
              </w:rPr>
              <w:t xml:space="preserve"> </w:t>
            </w:r>
            <w:r w:rsidRPr="00EC16B0">
              <w:rPr>
                <w:sz w:val="20"/>
                <w:szCs w:val="20"/>
              </w:rPr>
              <w:t>Knowledge resources on ABS developed and disseminated</w:t>
            </w:r>
          </w:p>
        </w:tc>
      </w:tr>
      <w:tr w:rsidR="00912175" w:rsidRPr="00EC16B0" w14:paraId="4DCEC371" w14:textId="77777777" w:rsidTr="001371F8">
        <w:trPr>
          <w:trHeight w:val="699"/>
        </w:trPr>
        <w:tc>
          <w:tcPr>
            <w:tcW w:w="1766" w:type="dxa"/>
            <w:vMerge/>
            <w:shd w:val="clear" w:color="auto" w:fill="auto"/>
            <w:tcMar>
              <w:top w:w="29" w:type="dxa"/>
              <w:left w:w="72" w:type="dxa"/>
              <w:bottom w:w="29" w:type="dxa"/>
              <w:right w:w="72" w:type="dxa"/>
            </w:tcMar>
          </w:tcPr>
          <w:p w14:paraId="0D7AD11A" w14:textId="77777777" w:rsidR="00912175" w:rsidRPr="00EC16B0" w:rsidRDefault="00912175" w:rsidP="001371F8">
            <w:pPr>
              <w:pStyle w:val="NoSpacing1"/>
              <w:rPr>
                <w:color w:val="000000"/>
                <w:sz w:val="20"/>
                <w:szCs w:val="20"/>
                <w:lang w:val="en-GB"/>
              </w:rPr>
            </w:pPr>
          </w:p>
        </w:tc>
        <w:tc>
          <w:tcPr>
            <w:tcW w:w="2625" w:type="dxa"/>
            <w:shd w:val="clear" w:color="auto" w:fill="auto"/>
            <w:tcMar>
              <w:top w:w="29" w:type="dxa"/>
              <w:left w:w="72" w:type="dxa"/>
              <w:bottom w:w="29" w:type="dxa"/>
              <w:right w:w="72" w:type="dxa"/>
            </w:tcMar>
          </w:tcPr>
          <w:p w14:paraId="3BB47789" w14:textId="77777777" w:rsidR="00912175" w:rsidRPr="00EC16B0" w:rsidRDefault="00912175" w:rsidP="001371F8">
            <w:pPr>
              <w:pStyle w:val="ListParagraph"/>
              <w:autoSpaceDE w:val="0"/>
              <w:adjustRightInd w:val="0"/>
              <w:ind w:left="0"/>
              <w:rPr>
                <w:sz w:val="20"/>
                <w:szCs w:val="20"/>
                <w:lang w:val="en-GB"/>
              </w:rPr>
            </w:pPr>
            <w:r w:rsidRPr="00EC16B0">
              <w:rPr>
                <w:sz w:val="20"/>
                <w:szCs w:val="20"/>
              </w:rPr>
              <w:t xml:space="preserve">Number of pilot ABS agreements developed and operationalized for initial commercialization of trial products </w:t>
            </w:r>
          </w:p>
        </w:tc>
        <w:tc>
          <w:tcPr>
            <w:tcW w:w="2160" w:type="dxa"/>
            <w:shd w:val="clear" w:color="auto" w:fill="auto"/>
            <w:tcMar>
              <w:top w:w="29" w:type="dxa"/>
              <w:left w:w="72" w:type="dxa"/>
              <w:bottom w:w="29" w:type="dxa"/>
              <w:right w:w="72" w:type="dxa"/>
            </w:tcMar>
          </w:tcPr>
          <w:p w14:paraId="155A993D" w14:textId="77777777" w:rsidR="00912175" w:rsidRPr="00EC16B0" w:rsidRDefault="00912175" w:rsidP="001371F8">
            <w:pPr>
              <w:rPr>
                <w:sz w:val="20"/>
                <w:szCs w:val="20"/>
                <w:u w:val="single"/>
                <w:lang w:val="en-GB"/>
              </w:rPr>
            </w:pPr>
            <w:r w:rsidRPr="00EC16B0">
              <w:rPr>
                <w:sz w:val="20"/>
                <w:szCs w:val="20"/>
              </w:rPr>
              <w:t>Two ABS agreements exist that pre-date Bhutan’s ratification of the Nagoya Protocol</w:t>
            </w:r>
          </w:p>
        </w:tc>
        <w:tc>
          <w:tcPr>
            <w:tcW w:w="1982" w:type="dxa"/>
            <w:shd w:val="clear" w:color="auto" w:fill="auto"/>
            <w:tcMar>
              <w:top w:w="29" w:type="dxa"/>
              <w:left w:w="72" w:type="dxa"/>
              <w:bottom w:w="29" w:type="dxa"/>
              <w:right w:w="72" w:type="dxa"/>
            </w:tcMar>
          </w:tcPr>
          <w:p w14:paraId="4FB5842A" w14:textId="77777777" w:rsidR="00912175" w:rsidRPr="00EC16B0" w:rsidRDefault="00912175" w:rsidP="001371F8">
            <w:pPr>
              <w:rPr>
                <w:sz w:val="20"/>
                <w:szCs w:val="20"/>
                <w:u w:val="single"/>
                <w:lang w:val="en-GB"/>
              </w:rPr>
            </w:pPr>
            <w:r w:rsidRPr="00EC16B0">
              <w:rPr>
                <w:sz w:val="20"/>
                <w:szCs w:val="20"/>
              </w:rPr>
              <w:t>At least three ABS agreements developed and operationalized for initial commercialization of at least 3 trial products incorporating PIC, MAT and fair and equitable benefit sharing provisions. The agreements should also include</w:t>
            </w:r>
            <w:r w:rsidRPr="00EC16B0">
              <w:rPr>
                <w:i/>
                <w:sz w:val="20"/>
                <w:szCs w:val="20"/>
              </w:rPr>
              <w:t xml:space="preserve"> in situ </w:t>
            </w:r>
            <w:r w:rsidRPr="00EC16B0">
              <w:rPr>
                <w:sz w:val="20"/>
                <w:szCs w:val="20"/>
              </w:rPr>
              <w:t>and/or</w:t>
            </w:r>
            <w:r w:rsidRPr="00EC16B0">
              <w:rPr>
                <w:i/>
                <w:sz w:val="20"/>
                <w:szCs w:val="20"/>
              </w:rPr>
              <w:t xml:space="preserve"> ex situ </w:t>
            </w:r>
            <w:r w:rsidRPr="00EC16B0">
              <w:rPr>
                <w:sz w:val="20"/>
                <w:szCs w:val="20"/>
              </w:rPr>
              <w:t>conservation measures for the concerned biological resources.</w:t>
            </w:r>
          </w:p>
        </w:tc>
        <w:tc>
          <w:tcPr>
            <w:tcW w:w="2430" w:type="dxa"/>
            <w:shd w:val="clear" w:color="auto" w:fill="auto"/>
            <w:tcMar>
              <w:top w:w="29" w:type="dxa"/>
              <w:left w:w="72" w:type="dxa"/>
              <w:bottom w:w="29" w:type="dxa"/>
              <w:right w:w="72" w:type="dxa"/>
            </w:tcMar>
          </w:tcPr>
          <w:p w14:paraId="019C1248" w14:textId="77777777" w:rsidR="00912175" w:rsidRPr="00EC16B0" w:rsidRDefault="00912175" w:rsidP="0001318F">
            <w:pPr>
              <w:pStyle w:val="ListParagraph"/>
              <w:numPr>
                <w:ilvl w:val="0"/>
                <w:numId w:val="20"/>
              </w:numPr>
              <w:rPr>
                <w:sz w:val="20"/>
                <w:szCs w:val="20"/>
              </w:rPr>
            </w:pPr>
            <w:r w:rsidRPr="00EC16B0">
              <w:rPr>
                <w:sz w:val="20"/>
                <w:szCs w:val="20"/>
              </w:rPr>
              <w:t>ABS agreement documents</w:t>
            </w:r>
          </w:p>
          <w:p w14:paraId="5B761185" w14:textId="77777777" w:rsidR="00912175" w:rsidRPr="00EC16B0" w:rsidRDefault="00912175" w:rsidP="0001318F">
            <w:pPr>
              <w:pStyle w:val="ListParagraph"/>
              <w:numPr>
                <w:ilvl w:val="0"/>
                <w:numId w:val="20"/>
              </w:numPr>
              <w:rPr>
                <w:sz w:val="20"/>
                <w:szCs w:val="20"/>
              </w:rPr>
            </w:pPr>
            <w:r w:rsidRPr="00EC16B0">
              <w:rPr>
                <w:sz w:val="20"/>
                <w:szCs w:val="20"/>
              </w:rPr>
              <w:t>Periodic progress reports</w:t>
            </w:r>
          </w:p>
          <w:p w14:paraId="5B8B1274" w14:textId="77777777" w:rsidR="00912175" w:rsidRPr="00EC16B0" w:rsidRDefault="00912175" w:rsidP="0001318F">
            <w:pPr>
              <w:pStyle w:val="ListParagraph"/>
              <w:numPr>
                <w:ilvl w:val="0"/>
                <w:numId w:val="20"/>
              </w:numPr>
              <w:rPr>
                <w:sz w:val="20"/>
                <w:szCs w:val="20"/>
              </w:rPr>
            </w:pPr>
            <w:r w:rsidRPr="00EC16B0">
              <w:rPr>
                <w:sz w:val="20"/>
                <w:szCs w:val="20"/>
              </w:rPr>
              <w:t>Project evaluation reports</w:t>
            </w:r>
          </w:p>
        </w:tc>
        <w:tc>
          <w:tcPr>
            <w:tcW w:w="2790" w:type="dxa"/>
            <w:vMerge w:val="restart"/>
            <w:shd w:val="clear" w:color="auto" w:fill="auto"/>
            <w:tcMar>
              <w:top w:w="29" w:type="dxa"/>
              <w:left w:w="72" w:type="dxa"/>
              <w:bottom w:w="29" w:type="dxa"/>
              <w:right w:w="72" w:type="dxa"/>
            </w:tcMar>
          </w:tcPr>
          <w:p w14:paraId="014FCA1B" w14:textId="77777777" w:rsidR="00912175" w:rsidRPr="00EC16B0" w:rsidRDefault="00912175" w:rsidP="001371F8">
            <w:pPr>
              <w:rPr>
                <w:iCs/>
                <w:sz w:val="20"/>
                <w:szCs w:val="20"/>
                <w:lang w:val="en-GB"/>
              </w:rPr>
            </w:pPr>
            <w:r w:rsidRPr="00EC16B0">
              <w:rPr>
                <w:iCs/>
                <w:sz w:val="20"/>
                <w:szCs w:val="20"/>
                <w:u w:val="single"/>
                <w:lang w:val="en-GB"/>
              </w:rPr>
              <w:t>Risks</w:t>
            </w:r>
            <w:r w:rsidRPr="00EC16B0">
              <w:rPr>
                <w:iCs/>
                <w:sz w:val="20"/>
                <w:szCs w:val="20"/>
                <w:lang w:val="en-GB"/>
              </w:rPr>
              <w:t>:</w:t>
            </w:r>
          </w:p>
          <w:p w14:paraId="6D0918BD" w14:textId="77777777" w:rsidR="00912175" w:rsidRPr="00EC16B0" w:rsidRDefault="00912175" w:rsidP="001371F8">
            <w:pPr>
              <w:rPr>
                <w:iCs/>
                <w:sz w:val="20"/>
                <w:szCs w:val="20"/>
                <w:lang w:val="en-GB"/>
              </w:rPr>
            </w:pPr>
            <w:r w:rsidRPr="00EC16B0">
              <w:rPr>
                <w:iCs/>
                <w:sz w:val="20"/>
                <w:szCs w:val="20"/>
                <w:lang w:val="en-GB"/>
              </w:rPr>
              <w:t>Commercial confidentiality restrictions may limit information sharing on development process</w:t>
            </w:r>
          </w:p>
          <w:p w14:paraId="11070DF0" w14:textId="77777777" w:rsidR="00912175" w:rsidRPr="00EC16B0" w:rsidRDefault="00912175" w:rsidP="001371F8">
            <w:pPr>
              <w:rPr>
                <w:iCs/>
                <w:sz w:val="20"/>
                <w:szCs w:val="20"/>
                <w:lang w:val="en-GB"/>
              </w:rPr>
            </w:pPr>
          </w:p>
          <w:p w14:paraId="56AE7831" w14:textId="77777777" w:rsidR="00912175" w:rsidRPr="00EC16B0" w:rsidRDefault="00912175" w:rsidP="001371F8">
            <w:pPr>
              <w:rPr>
                <w:iCs/>
                <w:sz w:val="20"/>
                <w:szCs w:val="20"/>
                <w:lang w:val="en-GB"/>
              </w:rPr>
            </w:pPr>
            <w:r w:rsidRPr="00EC16B0">
              <w:rPr>
                <w:iCs/>
                <w:sz w:val="20"/>
                <w:szCs w:val="20"/>
                <w:lang w:val="en-GB"/>
              </w:rPr>
              <w:t>Active ingredients investigated in pilot projects fail to show promise for commercialization</w:t>
            </w:r>
          </w:p>
          <w:p w14:paraId="7E45DEFE" w14:textId="77777777" w:rsidR="00912175" w:rsidRPr="00EC16B0" w:rsidRDefault="00912175" w:rsidP="001371F8">
            <w:pPr>
              <w:rPr>
                <w:iCs/>
                <w:sz w:val="20"/>
                <w:szCs w:val="20"/>
                <w:lang w:val="en-GB"/>
              </w:rPr>
            </w:pPr>
          </w:p>
          <w:p w14:paraId="5988A564" w14:textId="77777777" w:rsidR="00912175" w:rsidRPr="00EC16B0" w:rsidRDefault="00912175" w:rsidP="001371F8">
            <w:pPr>
              <w:rPr>
                <w:sz w:val="20"/>
                <w:szCs w:val="18"/>
                <w:lang w:val="en-GB"/>
              </w:rPr>
            </w:pPr>
            <w:r w:rsidRPr="00EC16B0">
              <w:rPr>
                <w:sz w:val="20"/>
                <w:szCs w:val="18"/>
                <w:lang w:val="en-GB"/>
              </w:rPr>
              <w:t>The period of the project may be too short to result in bio-discovery despite multiple agreements.</w:t>
            </w:r>
          </w:p>
          <w:p w14:paraId="6A3DD58D" w14:textId="77777777" w:rsidR="00912175" w:rsidRPr="00EC16B0" w:rsidRDefault="00912175" w:rsidP="001371F8">
            <w:pPr>
              <w:rPr>
                <w:sz w:val="20"/>
                <w:szCs w:val="18"/>
                <w:lang w:val="en-GB"/>
              </w:rPr>
            </w:pPr>
          </w:p>
          <w:p w14:paraId="61367576" w14:textId="77777777" w:rsidR="00912175" w:rsidRPr="00EC16B0" w:rsidRDefault="00912175" w:rsidP="001371F8">
            <w:pPr>
              <w:rPr>
                <w:sz w:val="20"/>
                <w:szCs w:val="18"/>
              </w:rPr>
            </w:pPr>
            <w:r w:rsidRPr="00EC16B0">
              <w:rPr>
                <w:sz w:val="20"/>
                <w:szCs w:val="18"/>
              </w:rPr>
              <w:lastRenderedPageBreak/>
              <w:t>Local communities may not be willing to provide PIC during the lifetime of the project</w:t>
            </w:r>
          </w:p>
          <w:p w14:paraId="014517A6" w14:textId="77777777" w:rsidR="00912175" w:rsidRPr="00EC16B0" w:rsidRDefault="00912175" w:rsidP="001371F8">
            <w:pPr>
              <w:rPr>
                <w:sz w:val="20"/>
                <w:szCs w:val="18"/>
                <w:lang w:val="en-GB"/>
              </w:rPr>
            </w:pPr>
          </w:p>
          <w:p w14:paraId="52A8DE5F" w14:textId="77777777" w:rsidR="00912175" w:rsidRPr="00EC16B0" w:rsidRDefault="00912175" w:rsidP="001371F8">
            <w:pPr>
              <w:rPr>
                <w:sz w:val="20"/>
                <w:szCs w:val="18"/>
                <w:lang w:val="en-GB"/>
              </w:rPr>
            </w:pPr>
            <w:r w:rsidRPr="00EC16B0">
              <w:rPr>
                <w:sz w:val="20"/>
                <w:szCs w:val="18"/>
                <w:lang w:val="en-GB"/>
              </w:rPr>
              <w:t>Some international partners may prove to be uncommitted to work under Bhutan’s ABS Policy framework</w:t>
            </w:r>
          </w:p>
          <w:p w14:paraId="3367BCA7" w14:textId="77777777" w:rsidR="00912175" w:rsidRPr="00EC16B0" w:rsidRDefault="00912175" w:rsidP="001371F8">
            <w:pPr>
              <w:rPr>
                <w:iCs/>
                <w:sz w:val="20"/>
                <w:szCs w:val="20"/>
                <w:u w:val="single"/>
                <w:lang w:val="en-GB"/>
              </w:rPr>
            </w:pPr>
          </w:p>
          <w:p w14:paraId="2DBD2551" w14:textId="77777777" w:rsidR="00912175" w:rsidRPr="00EC16B0" w:rsidRDefault="00912175" w:rsidP="001371F8">
            <w:pPr>
              <w:rPr>
                <w:iCs/>
                <w:sz w:val="20"/>
                <w:szCs w:val="20"/>
                <w:lang w:val="en-GB"/>
              </w:rPr>
            </w:pPr>
            <w:r w:rsidRPr="00EC16B0">
              <w:rPr>
                <w:iCs/>
                <w:sz w:val="20"/>
                <w:szCs w:val="20"/>
                <w:u w:val="single"/>
                <w:lang w:val="en-GB"/>
              </w:rPr>
              <w:t>Assumption</w:t>
            </w:r>
            <w:r w:rsidRPr="00EC16B0">
              <w:rPr>
                <w:iCs/>
                <w:sz w:val="20"/>
                <w:szCs w:val="20"/>
                <w:lang w:val="en-GB"/>
              </w:rPr>
              <w:t>:</w:t>
            </w:r>
          </w:p>
          <w:p w14:paraId="4C4D5550" w14:textId="77777777" w:rsidR="00912175" w:rsidRPr="00EC16B0" w:rsidRDefault="00912175" w:rsidP="001371F8">
            <w:pPr>
              <w:rPr>
                <w:sz w:val="20"/>
                <w:szCs w:val="20"/>
                <w:lang w:val="en-GB"/>
              </w:rPr>
            </w:pPr>
            <w:r w:rsidRPr="00EC16B0">
              <w:rPr>
                <w:sz w:val="20"/>
                <w:szCs w:val="20"/>
                <w:lang w:val="en-GB"/>
              </w:rPr>
              <w:t>Key stakeholders are willing to participate in this project and there is consensus to go ahead with the ABS agreements</w:t>
            </w:r>
          </w:p>
        </w:tc>
      </w:tr>
      <w:tr w:rsidR="00912175" w:rsidRPr="00EC16B0" w14:paraId="66088887" w14:textId="77777777" w:rsidTr="001371F8">
        <w:trPr>
          <w:trHeight w:val="699"/>
        </w:trPr>
        <w:tc>
          <w:tcPr>
            <w:tcW w:w="1766" w:type="dxa"/>
            <w:vMerge/>
            <w:shd w:val="clear" w:color="auto" w:fill="auto"/>
            <w:tcMar>
              <w:top w:w="29" w:type="dxa"/>
              <w:left w:w="72" w:type="dxa"/>
              <w:bottom w:w="29" w:type="dxa"/>
              <w:right w:w="72" w:type="dxa"/>
            </w:tcMar>
          </w:tcPr>
          <w:p w14:paraId="102C96AD" w14:textId="77777777" w:rsidR="00912175" w:rsidRPr="00EC16B0" w:rsidRDefault="00912175" w:rsidP="001371F8">
            <w:pPr>
              <w:pStyle w:val="NoSpacing1"/>
              <w:rPr>
                <w:color w:val="000000"/>
                <w:sz w:val="20"/>
                <w:szCs w:val="20"/>
                <w:lang w:val="en-GB"/>
              </w:rPr>
            </w:pPr>
          </w:p>
        </w:tc>
        <w:tc>
          <w:tcPr>
            <w:tcW w:w="2625" w:type="dxa"/>
            <w:shd w:val="clear" w:color="auto" w:fill="auto"/>
            <w:tcMar>
              <w:top w:w="29" w:type="dxa"/>
              <w:left w:w="72" w:type="dxa"/>
              <w:bottom w:w="29" w:type="dxa"/>
              <w:right w:w="72" w:type="dxa"/>
            </w:tcMar>
          </w:tcPr>
          <w:p w14:paraId="199D2F69" w14:textId="77777777" w:rsidR="00912175" w:rsidRPr="00EC16B0" w:rsidRDefault="00912175" w:rsidP="001371F8">
            <w:pPr>
              <w:rPr>
                <w:sz w:val="20"/>
                <w:szCs w:val="20"/>
              </w:rPr>
            </w:pPr>
            <w:r w:rsidRPr="00EC16B0">
              <w:rPr>
                <w:sz w:val="20"/>
                <w:szCs w:val="20"/>
              </w:rPr>
              <w:t>Number of PIC processes with ILCs implemented in accordance with the planned PIC/community protocol</w:t>
            </w:r>
          </w:p>
          <w:p w14:paraId="3E308A57" w14:textId="77777777" w:rsidR="00912175" w:rsidRPr="00EC16B0" w:rsidRDefault="00912175" w:rsidP="001371F8">
            <w:pPr>
              <w:pStyle w:val="ListParagraph"/>
              <w:autoSpaceDE w:val="0"/>
              <w:adjustRightInd w:val="0"/>
              <w:ind w:left="0"/>
              <w:rPr>
                <w:sz w:val="20"/>
                <w:szCs w:val="20"/>
              </w:rPr>
            </w:pPr>
          </w:p>
        </w:tc>
        <w:tc>
          <w:tcPr>
            <w:tcW w:w="2160" w:type="dxa"/>
            <w:shd w:val="clear" w:color="auto" w:fill="auto"/>
            <w:tcMar>
              <w:top w:w="29" w:type="dxa"/>
              <w:left w:w="72" w:type="dxa"/>
              <w:bottom w:w="29" w:type="dxa"/>
              <w:right w:w="72" w:type="dxa"/>
            </w:tcMar>
          </w:tcPr>
          <w:p w14:paraId="6737F21C" w14:textId="77777777" w:rsidR="00912175" w:rsidRPr="00EC16B0" w:rsidRDefault="00912175" w:rsidP="001371F8">
            <w:pPr>
              <w:rPr>
                <w:sz w:val="20"/>
                <w:szCs w:val="20"/>
              </w:rPr>
            </w:pPr>
            <w:r w:rsidRPr="00EC16B0">
              <w:rPr>
                <w:sz w:val="20"/>
                <w:szCs w:val="20"/>
              </w:rPr>
              <w:t>Some preliminary engagement with local communities is there but no full-fledged processes have been undertaken</w:t>
            </w:r>
          </w:p>
        </w:tc>
        <w:tc>
          <w:tcPr>
            <w:tcW w:w="1982" w:type="dxa"/>
            <w:shd w:val="clear" w:color="auto" w:fill="auto"/>
            <w:tcMar>
              <w:top w:w="29" w:type="dxa"/>
              <w:left w:w="72" w:type="dxa"/>
              <w:bottom w:w="29" w:type="dxa"/>
              <w:right w:w="72" w:type="dxa"/>
            </w:tcMar>
          </w:tcPr>
          <w:p w14:paraId="68501973" w14:textId="77777777" w:rsidR="00912175" w:rsidRPr="00EC16B0" w:rsidRDefault="00912175" w:rsidP="001371F8">
            <w:pPr>
              <w:rPr>
                <w:sz w:val="20"/>
                <w:szCs w:val="20"/>
              </w:rPr>
            </w:pPr>
            <w:r w:rsidRPr="00EC16B0">
              <w:rPr>
                <w:sz w:val="20"/>
                <w:szCs w:val="20"/>
              </w:rPr>
              <w:t>At least one PIC process with ILCs implemented in accordance with the planned PIC /community protocol</w:t>
            </w:r>
          </w:p>
        </w:tc>
        <w:tc>
          <w:tcPr>
            <w:tcW w:w="2430" w:type="dxa"/>
            <w:shd w:val="clear" w:color="auto" w:fill="auto"/>
            <w:tcMar>
              <w:top w:w="29" w:type="dxa"/>
              <w:left w:w="72" w:type="dxa"/>
              <w:bottom w:w="29" w:type="dxa"/>
              <w:right w:w="72" w:type="dxa"/>
            </w:tcMar>
          </w:tcPr>
          <w:p w14:paraId="63ED4597" w14:textId="77777777" w:rsidR="00912175" w:rsidRPr="00EC16B0" w:rsidRDefault="00912175" w:rsidP="0001318F">
            <w:pPr>
              <w:pStyle w:val="ListParagraph"/>
              <w:numPr>
                <w:ilvl w:val="0"/>
                <w:numId w:val="20"/>
              </w:numPr>
              <w:rPr>
                <w:sz w:val="20"/>
                <w:szCs w:val="20"/>
              </w:rPr>
            </w:pPr>
            <w:r w:rsidRPr="00EC16B0">
              <w:rPr>
                <w:sz w:val="20"/>
                <w:szCs w:val="20"/>
              </w:rPr>
              <w:t>ABS agreement documents</w:t>
            </w:r>
          </w:p>
          <w:p w14:paraId="20939284" w14:textId="77777777" w:rsidR="00912175" w:rsidRPr="00EC16B0" w:rsidRDefault="00912175" w:rsidP="0001318F">
            <w:pPr>
              <w:pStyle w:val="ListParagraph"/>
              <w:numPr>
                <w:ilvl w:val="0"/>
                <w:numId w:val="20"/>
              </w:numPr>
              <w:rPr>
                <w:sz w:val="20"/>
                <w:szCs w:val="20"/>
              </w:rPr>
            </w:pPr>
            <w:r w:rsidRPr="00EC16B0">
              <w:rPr>
                <w:sz w:val="20"/>
                <w:szCs w:val="20"/>
              </w:rPr>
              <w:t>Periodic progress reports</w:t>
            </w:r>
          </w:p>
          <w:p w14:paraId="58689191" w14:textId="77777777" w:rsidR="00912175" w:rsidRPr="00EC16B0" w:rsidRDefault="00912175" w:rsidP="0001318F">
            <w:pPr>
              <w:pStyle w:val="ListParagraph"/>
              <w:numPr>
                <w:ilvl w:val="0"/>
                <w:numId w:val="20"/>
              </w:numPr>
              <w:rPr>
                <w:sz w:val="20"/>
                <w:szCs w:val="20"/>
              </w:rPr>
            </w:pPr>
            <w:r w:rsidRPr="00EC16B0">
              <w:rPr>
                <w:sz w:val="20"/>
                <w:szCs w:val="20"/>
              </w:rPr>
              <w:t>Project evaluation reports</w:t>
            </w:r>
          </w:p>
        </w:tc>
        <w:tc>
          <w:tcPr>
            <w:tcW w:w="2790" w:type="dxa"/>
            <w:vMerge/>
            <w:shd w:val="clear" w:color="auto" w:fill="auto"/>
            <w:tcMar>
              <w:top w:w="29" w:type="dxa"/>
              <w:left w:w="72" w:type="dxa"/>
              <w:bottom w:w="29" w:type="dxa"/>
              <w:right w:w="72" w:type="dxa"/>
            </w:tcMar>
          </w:tcPr>
          <w:p w14:paraId="3EA549AF" w14:textId="77777777" w:rsidR="00912175" w:rsidRPr="00EC16B0" w:rsidRDefault="00912175" w:rsidP="001371F8">
            <w:pPr>
              <w:rPr>
                <w:iCs/>
                <w:sz w:val="20"/>
                <w:szCs w:val="20"/>
                <w:u w:val="single"/>
                <w:lang w:val="en-GB"/>
              </w:rPr>
            </w:pPr>
          </w:p>
        </w:tc>
      </w:tr>
      <w:tr w:rsidR="00912175" w:rsidRPr="00EC16B0" w14:paraId="595ECCD1" w14:textId="77777777" w:rsidTr="001371F8">
        <w:trPr>
          <w:trHeight w:val="2029"/>
        </w:trPr>
        <w:tc>
          <w:tcPr>
            <w:tcW w:w="1766" w:type="dxa"/>
            <w:vMerge/>
            <w:shd w:val="clear" w:color="auto" w:fill="auto"/>
            <w:tcMar>
              <w:top w:w="29" w:type="dxa"/>
              <w:left w:w="72" w:type="dxa"/>
              <w:bottom w:w="29" w:type="dxa"/>
              <w:right w:w="72" w:type="dxa"/>
            </w:tcMar>
          </w:tcPr>
          <w:p w14:paraId="706A8798" w14:textId="77777777" w:rsidR="00912175" w:rsidRPr="00EC16B0" w:rsidRDefault="00912175" w:rsidP="001371F8">
            <w:pPr>
              <w:rPr>
                <w:b/>
                <w:sz w:val="20"/>
                <w:szCs w:val="20"/>
                <w:lang w:val="en-GB"/>
              </w:rPr>
            </w:pPr>
          </w:p>
        </w:tc>
        <w:tc>
          <w:tcPr>
            <w:tcW w:w="2625" w:type="dxa"/>
            <w:shd w:val="clear" w:color="auto" w:fill="auto"/>
            <w:tcMar>
              <w:top w:w="29" w:type="dxa"/>
              <w:left w:w="72" w:type="dxa"/>
              <w:bottom w:w="29" w:type="dxa"/>
              <w:right w:w="72" w:type="dxa"/>
            </w:tcMar>
          </w:tcPr>
          <w:p w14:paraId="41E0C948" w14:textId="77777777" w:rsidR="00912175" w:rsidRPr="00EC16B0" w:rsidRDefault="00912175" w:rsidP="001371F8">
            <w:pPr>
              <w:rPr>
                <w:sz w:val="20"/>
                <w:szCs w:val="20"/>
                <w:lang w:val="en-GB"/>
              </w:rPr>
            </w:pPr>
            <w:r w:rsidRPr="00EC16B0">
              <w:rPr>
                <w:sz w:val="20"/>
                <w:szCs w:val="20"/>
                <w:lang w:val="en-GB"/>
              </w:rPr>
              <w:t>Number of knowledge resources developed and disseminated</w:t>
            </w:r>
          </w:p>
          <w:p w14:paraId="67969AC2" w14:textId="77777777" w:rsidR="00912175" w:rsidRPr="00EC16B0" w:rsidRDefault="00912175" w:rsidP="001371F8">
            <w:pPr>
              <w:rPr>
                <w:sz w:val="20"/>
                <w:szCs w:val="20"/>
                <w:lang w:val="en-GB"/>
              </w:rPr>
            </w:pPr>
          </w:p>
          <w:p w14:paraId="17BBE8E2" w14:textId="77777777" w:rsidR="00912175" w:rsidRPr="00EC16B0" w:rsidRDefault="00912175" w:rsidP="001371F8">
            <w:pPr>
              <w:rPr>
                <w:sz w:val="20"/>
                <w:szCs w:val="20"/>
                <w:lang w:val="en-GB"/>
              </w:rPr>
            </w:pPr>
          </w:p>
        </w:tc>
        <w:tc>
          <w:tcPr>
            <w:tcW w:w="2160" w:type="dxa"/>
            <w:shd w:val="clear" w:color="auto" w:fill="auto"/>
            <w:tcMar>
              <w:top w:w="29" w:type="dxa"/>
              <w:left w:w="72" w:type="dxa"/>
              <w:bottom w:w="29" w:type="dxa"/>
              <w:right w:w="72" w:type="dxa"/>
            </w:tcMar>
          </w:tcPr>
          <w:p w14:paraId="1EE1E8DD" w14:textId="77777777" w:rsidR="00912175" w:rsidRPr="00EC16B0" w:rsidRDefault="00912175" w:rsidP="001371F8">
            <w:pPr>
              <w:rPr>
                <w:sz w:val="20"/>
                <w:szCs w:val="20"/>
                <w:lang w:val="en-GB"/>
              </w:rPr>
            </w:pPr>
            <w:r w:rsidRPr="00EC16B0">
              <w:rPr>
                <w:sz w:val="20"/>
                <w:szCs w:val="20"/>
                <w:lang w:val="en-GB"/>
              </w:rPr>
              <w:t>No Bhutan-specific knowledge resources on ABS available</w:t>
            </w:r>
          </w:p>
          <w:p w14:paraId="5BAF3A0E" w14:textId="77777777" w:rsidR="00912175" w:rsidRPr="00EC16B0" w:rsidRDefault="00912175" w:rsidP="001371F8">
            <w:pPr>
              <w:rPr>
                <w:sz w:val="20"/>
                <w:szCs w:val="20"/>
                <w:u w:val="single"/>
                <w:lang w:val="en-GB"/>
              </w:rPr>
            </w:pPr>
          </w:p>
        </w:tc>
        <w:tc>
          <w:tcPr>
            <w:tcW w:w="1982" w:type="dxa"/>
            <w:shd w:val="clear" w:color="auto" w:fill="auto"/>
            <w:tcMar>
              <w:top w:w="29" w:type="dxa"/>
              <w:left w:w="72" w:type="dxa"/>
              <w:bottom w:w="29" w:type="dxa"/>
              <w:right w:w="72" w:type="dxa"/>
            </w:tcMar>
          </w:tcPr>
          <w:p w14:paraId="6C5307C5" w14:textId="77777777" w:rsidR="00912175" w:rsidRPr="00EC16B0" w:rsidRDefault="00912175" w:rsidP="0001318F">
            <w:pPr>
              <w:pStyle w:val="ListParagraph"/>
              <w:numPr>
                <w:ilvl w:val="0"/>
                <w:numId w:val="24"/>
              </w:numPr>
              <w:rPr>
                <w:sz w:val="20"/>
                <w:szCs w:val="20"/>
                <w:lang w:val="en-GB"/>
              </w:rPr>
            </w:pPr>
            <w:r w:rsidRPr="00EC16B0">
              <w:rPr>
                <w:sz w:val="20"/>
                <w:szCs w:val="20"/>
                <w:lang w:val="en-GB"/>
              </w:rPr>
              <w:t>At least 3 studies on ABS carried out, published and disseminated;</w:t>
            </w:r>
          </w:p>
          <w:p w14:paraId="485E04DB" w14:textId="77777777" w:rsidR="00912175" w:rsidRPr="00EC16B0" w:rsidRDefault="00912175" w:rsidP="0001318F">
            <w:pPr>
              <w:pStyle w:val="ListParagraph"/>
              <w:numPr>
                <w:ilvl w:val="0"/>
                <w:numId w:val="24"/>
              </w:numPr>
              <w:rPr>
                <w:sz w:val="20"/>
                <w:szCs w:val="20"/>
              </w:rPr>
            </w:pPr>
            <w:r w:rsidRPr="00EC16B0">
              <w:rPr>
                <w:sz w:val="20"/>
                <w:szCs w:val="20"/>
                <w:lang w:val="en-GB"/>
              </w:rPr>
              <w:t>National seminar on ABS experience in Bhutan conducted towards the end of the project</w:t>
            </w:r>
          </w:p>
        </w:tc>
        <w:tc>
          <w:tcPr>
            <w:tcW w:w="2430" w:type="dxa"/>
            <w:shd w:val="clear" w:color="auto" w:fill="auto"/>
            <w:tcMar>
              <w:top w:w="29" w:type="dxa"/>
              <w:left w:w="72" w:type="dxa"/>
              <w:bottom w:w="29" w:type="dxa"/>
              <w:right w:w="72" w:type="dxa"/>
            </w:tcMar>
          </w:tcPr>
          <w:p w14:paraId="59ED1BCD" w14:textId="77777777" w:rsidR="00912175" w:rsidRPr="00EC16B0" w:rsidRDefault="00912175" w:rsidP="0001318F">
            <w:pPr>
              <w:pStyle w:val="ListParagraph"/>
              <w:numPr>
                <w:ilvl w:val="0"/>
                <w:numId w:val="21"/>
              </w:numPr>
              <w:rPr>
                <w:sz w:val="20"/>
                <w:szCs w:val="20"/>
                <w:lang w:val="en-GB"/>
              </w:rPr>
            </w:pPr>
            <w:r w:rsidRPr="00EC16B0">
              <w:rPr>
                <w:sz w:val="20"/>
                <w:szCs w:val="20"/>
                <w:lang w:val="en-GB"/>
              </w:rPr>
              <w:t>Study reports</w:t>
            </w:r>
          </w:p>
          <w:p w14:paraId="785063EE" w14:textId="77777777" w:rsidR="00912175" w:rsidRPr="00EC16B0" w:rsidRDefault="00912175" w:rsidP="0001318F">
            <w:pPr>
              <w:pStyle w:val="ListParagraph"/>
              <w:numPr>
                <w:ilvl w:val="0"/>
                <w:numId w:val="21"/>
              </w:numPr>
              <w:rPr>
                <w:sz w:val="20"/>
                <w:szCs w:val="20"/>
                <w:lang w:val="en-GB"/>
              </w:rPr>
            </w:pPr>
            <w:r w:rsidRPr="00EC16B0">
              <w:rPr>
                <w:sz w:val="20"/>
                <w:szCs w:val="20"/>
                <w:lang w:val="en-GB"/>
              </w:rPr>
              <w:t>Report of the national seminar</w:t>
            </w:r>
          </w:p>
          <w:p w14:paraId="3F16A735" w14:textId="77777777" w:rsidR="00912175" w:rsidRPr="00EC16B0" w:rsidRDefault="00912175" w:rsidP="0001318F">
            <w:pPr>
              <w:pStyle w:val="ListParagraph"/>
              <w:numPr>
                <w:ilvl w:val="0"/>
                <w:numId w:val="21"/>
              </w:numPr>
              <w:rPr>
                <w:sz w:val="20"/>
                <w:szCs w:val="20"/>
                <w:lang w:val="en-GB"/>
              </w:rPr>
            </w:pPr>
            <w:r w:rsidRPr="00EC16B0">
              <w:rPr>
                <w:sz w:val="20"/>
                <w:szCs w:val="20"/>
                <w:lang w:val="en-GB"/>
              </w:rPr>
              <w:t>Periodic progress reports</w:t>
            </w:r>
          </w:p>
          <w:p w14:paraId="63197EEF" w14:textId="77777777" w:rsidR="00912175" w:rsidRPr="00EC16B0" w:rsidRDefault="00912175" w:rsidP="0001318F">
            <w:pPr>
              <w:pStyle w:val="ListParagraph"/>
              <w:numPr>
                <w:ilvl w:val="0"/>
                <w:numId w:val="20"/>
              </w:numPr>
              <w:rPr>
                <w:sz w:val="20"/>
                <w:szCs w:val="20"/>
              </w:rPr>
            </w:pPr>
            <w:r w:rsidRPr="00EC16B0">
              <w:rPr>
                <w:sz w:val="20"/>
                <w:szCs w:val="20"/>
                <w:lang w:val="en-GB"/>
              </w:rPr>
              <w:t>Project evaluation reports</w:t>
            </w:r>
          </w:p>
        </w:tc>
        <w:tc>
          <w:tcPr>
            <w:tcW w:w="2790" w:type="dxa"/>
            <w:vMerge/>
            <w:shd w:val="clear" w:color="auto" w:fill="auto"/>
            <w:tcMar>
              <w:top w:w="29" w:type="dxa"/>
              <w:left w:w="72" w:type="dxa"/>
              <w:bottom w:w="29" w:type="dxa"/>
              <w:right w:w="72" w:type="dxa"/>
            </w:tcMar>
          </w:tcPr>
          <w:p w14:paraId="64277921" w14:textId="77777777" w:rsidR="00912175" w:rsidRPr="00EC16B0" w:rsidRDefault="00912175" w:rsidP="001371F8">
            <w:pPr>
              <w:rPr>
                <w:iCs/>
                <w:sz w:val="20"/>
                <w:szCs w:val="20"/>
                <w:u w:val="single"/>
                <w:lang w:val="en-GB"/>
              </w:rPr>
            </w:pPr>
          </w:p>
        </w:tc>
      </w:tr>
      <w:tr w:rsidR="00912175" w:rsidRPr="00EC16B0" w14:paraId="7F813EC5" w14:textId="77777777" w:rsidTr="001371F8">
        <w:trPr>
          <w:trHeight w:val="565"/>
        </w:trPr>
        <w:tc>
          <w:tcPr>
            <w:tcW w:w="1766" w:type="dxa"/>
            <w:vMerge/>
            <w:shd w:val="clear" w:color="auto" w:fill="auto"/>
            <w:tcMar>
              <w:top w:w="29" w:type="dxa"/>
              <w:left w:w="72" w:type="dxa"/>
              <w:bottom w:w="29" w:type="dxa"/>
              <w:right w:w="72" w:type="dxa"/>
            </w:tcMar>
          </w:tcPr>
          <w:p w14:paraId="24E441FF" w14:textId="77777777" w:rsidR="00912175" w:rsidRPr="00EC16B0" w:rsidRDefault="00912175" w:rsidP="001371F8">
            <w:pPr>
              <w:rPr>
                <w:b/>
                <w:sz w:val="20"/>
                <w:szCs w:val="20"/>
                <w:lang w:val="en-GB"/>
              </w:rPr>
            </w:pPr>
          </w:p>
        </w:tc>
        <w:tc>
          <w:tcPr>
            <w:tcW w:w="2625" w:type="dxa"/>
            <w:shd w:val="clear" w:color="auto" w:fill="auto"/>
            <w:tcMar>
              <w:top w:w="29" w:type="dxa"/>
              <w:left w:w="72" w:type="dxa"/>
              <w:bottom w:w="29" w:type="dxa"/>
              <w:right w:w="72" w:type="dxa"/>
            </w:tcMar>
          </w:tcPr>
          <w:p w14:paraId="63C4A5D5" w14:textId="77777777" w:rsidR="00912175" w:rsidRPr="00EC16B0" w:rsidRDefault="00912175" w:rsidP="001371F8">
            <w:pPr>
              <w:rPr>
                <w:sz w:val="20"/>
                <w:szCs w:val="20"/>
              </w:rPr>
            </w:pPr>
            <w:r w:rsidRPr="00EC16B0">
              <w:rPr>
                <w:sz w:val="20"/>
                <w:szCs w:val="20"/>
              </w:rPr>
              <w:t xml:space="preserve">Percentage of the population of ILCs participating in the pilot projects aware of the existence, use and option values of the biological resources under their stewardship. </w:t>
            </w:r>
          </w:p>
        </w:tc>
        <w:tc>
          <w:tcPr>
            <w:tcW w:w="2160" w:type="dxa"/>
            <w:shd w:val="clear" w:color="auto" w:fill="auto"/>
            <w:tcMar>
              <w:top w:w="29" w:type="dxa"/>
              <w:left w:w="72" w:type="dxa"/>
              <w:bottom w:w="29" w:type="dxa"/>
              <w:right w:w="72" w:type="dxa"/>
            </w:tcMar>
          </w:tcPr>
          <w:p w14:paraId="0A1AC030" w14:textId="77777777" w:rsidR="00912175" w:rsidRPr="00EC16B0" w:rsidRDefault="00912175" w:rsidP="001371F8">
            <w:pPr>
              <w:rPr>
                <w:sz w:val="20"/>
                <w:szCs w:val="20"/>
                <w:lang w:val="en-GB"/>
              </w:rPr>
            </w:pPr>
            <w:r w:rsidRPr="00EC16B0">
              <w:rPr>
                <w:sz w:val="20"/>
                <w:lang w:val="en-GB"/>
              </w:rPr>
              <w:t xml:space="preserve">Current levels of awareness expected to be extremely low as the subject is new, </w:t>
            </w:r>
            <w:proofErr w:type="gramStart"/>
            <w:r w:rsidRPr="00EC16B0">
              <w:rPr>
                <w:sz w:val="20"/>
                <w:lang w:val="en-GB"/>
              </w:rPr>
              <w:t>with the possible exception of</w:t>
            </w:r>
            <w:proofErr w:type="gramEnd"/>
            <w:r w:rsidRPr="00EC16B0">
              <w:rPr>
                <w:sz w:val="20"/>
                <w:lang w:val="en-GB"/>
              </w:rPr>
              <w:t xml:space="preserve"> those communities already engaged in bio-exploitation initiatives. A baseline survey will be conducted for the identified communities in the first year</w:t>
            </w:r>
            <w:r w:rsidRPr="00EC16B0">
              <w:rPr>
                <w:rStyle w:val="FootnoteReference"/>
                <w:sz w:val="20"/>
                <w:lang w:val="en-GB"/>
              </w:rPr>
              <w:footnoteReference w:id="5"/>
            </w:r>
            <w:r w:rsidRPr="00EC16B0">
              <w:rPr>
                <w:sz w:val="20"/>
                <w:lang w:val="en-GB"/>
              </w:rPr>
              <w:t>.</w:t>
            </w:r>
          </w:p>
        </w:tc>
        <w:tc>
          <w:tcPr>
            <w:tcW w:w="1982" w:type="dxa"/>
            <w:shd w:val="clear" w:color="auto" w:fill="auto"/>
            <w:tcMar>
              <w:top w:w="29" w:type="dxa"/>
              <w:left w:w="72" w:type="dxa"/>
              <w:bottom w:w="29" w:type="dxa"/>
              <w:right w:w="72" w:type="dxa"/>
            </w:tcMar>
          </w:tcPr>
          <w:p w14:paraId="3F4BA2D1" w14:textId="77777777" w:rsidR="00912175" w:rsidRPr="00EC16B0" w:rsidRDefault="00912175" w:rsidP="001371F8">
            <w:pPr>
              <w:rPr>
                <w:sz w:val="20"/>
                <w:szCs w:val="20"/>
                <w:lang w:val="en-GB"/>
              </w:rPr>
            </w:pPr>
            <w:r w:rsidRPr="00EC16B0">
              <w:rPr>
                <w:sz w:val="20"/>
                <w:szCs w:val="20"/>
                <w:lang w:val="en-GB"/>
              </w:rPr>
              <w:t>At least 80% awareness level among participating communities</w:t>
            </w:r>
          </w:p>
        </w:tc>
        <w:tc>
          <w:tcPr>
            <w:tcW w:w="2430" w:type="dxa"/>
            <w:shd w:val="clear" w:color="auto" w:fill="auto"/>
            <w:tcMar>
              <w:top w:w="29" w:type="dxa"/>
              <w:left w:w="72" w:type="dxa"/>
              <w:bottom w:w="29" w:type="dxa"/>
              <w:right w:w="72" w:type="dxa"/>
            </w:tcMar>
          </w:tcPr>
          <w:p w14:paraId="53B1FA4D" w14:textId="77777777" w:rsidR="00912175" w:rsidRPr="00EC16B0" w:rsidRDefault="00912175" w:rsidP="0001318F">
            <w:pPr>
              <w:pStyle w:val="ListParagraph"/>
              <w:numPr>
                <w:ilvl w:val="0"/>
                <w:numId w:val="22"/>
              </w:numPr>
              <w:rPr>
                <w:sz w:val="20"/>
                <w:szCs w:val="20"/>
              </w:rPr>
            </w:pPr>
            <w:r w:rsidRPr="00EC16B0">
              <w:rPr>
                <w:sz w:val="20"/>
                <w:szCs w:val="20"/>
              </w:rPr>
              <w:t>Awareness surveys of the participating ILCs</w:t>
            </w:r>
          </w:p>
          <w:p w14:paraId="6DDC35A9" w14:textId="77777777" w:rsidR="00912175" w:rsidRPr="00EC16B0" w:rsidRDefault="00912175" w:rsidP="0001318F">
            <w:pPr>
              <w:pStyle w:val="ListParagraph"/>
              <w:numPr>
                <w:ilvl w:val="0"/>
                <w:numId w:val="22"/>
              </w:numPr>
              <w:rPr>
                <w:sz w:val="20"/>
                <w:szCs w:val="20"/>
              </w:rPr>
            </w:pPr>
            <w:r w:rsidRPr="00EC16B0">
              <w:rPr>
                <w:sz w:val="20"/>
                <w:szCs w:val="20"/>
              </w:rPr>
              <w:t>Periodic progress reports</w:t>
            </w:r>
          </w:p>
          <w:p w14:paraId="34037E7E" w14:textId="77777777" w:rsidR="00912175" w:rsidRPr="00EC16B0" w:rsidRDefault="00912175" w:rsidP="0001318F">
            <w:pPr>
              <w:pStyle w:val="ListParagraph"/>
              <w:numPr>
                <w:ilvl w:val="0"/>
                <w:numId w:val="22"/>
              </w:numPr>
              <w:rPr>
                <w:sz w:val="20"/>
                <w:szCs w:val="20"/>
              </w:rPr>
            </w:pPr>
            <w:r w:rsidRPr="00EC16B0">
              <w:rPr>
                <w:sz w:val="20"/>
                <w:szCs w:val="20"/>
              </w:rPr>
              <w:t>Project evaluation reports</w:t>
            </w:r>
          </w:p>
          <w:p w14:paraId="05188969" w14:textId="77777777" w:rsidR="00912175" w:rsidRPr="00EC16B0" w:rsidRDefault="00912175" w:rsidP="0001318F">
            <w:pPr>
              <w:pStyle w:val="ListParagraph"/>
              <w:numPr>
                <w:ilvl w:val="0"/>
                <w:numId w:val="22"/>
              </w:numPr>
              <w:rPr>
                <w:sz w:val="20"/>
                <w:szCs w:val="20"/>
              </w:rPr>
            </w:pPr>
          </w:p>
        </w:tc>
        <w:tc>
          <w:tcPr>
            <w:tcW w:w="2790" w:type="dxa"/>
            <w:vMerge/>
            <w:shd w:val="clear" w:color="auto" w:fill="auto"/>
            <w:tcMar>
              <w:top w:w="29" w:type="dxa"/>
              <w:left w:w="72" w:type="dxa"/>
              <w:bottom w:w="29" w:type="dxa"/>
              <w:right w:w="72" w:type="dxa"/>
            </w:tcMar>
          </w:tcPr>
          <w:p w14:paraId="195C2843" w14:textId="77777777" w:rsidR="00912175" w:rsidRPr="00EC16B0" w:rsidRDefault="00912175" w:rsidP="001371F8">
            <w:pPr>
              <w:rPr>
                <w:iCs/>
                <w:sz w:val="20"/>
                <w:szCs w:val="20"/>
                <w:u w:val="single"/>
                <w:lang w:val="en-GB"/>
              </w:rPr>
            </w:pPr>
          </w:p>
        </w:tc>
      </w:tr>
    </w:tbl>
    <w:p w14:paraId="1C5200C2" w14:textId="77777777" w:rsidR="0070695E" w:rsidRDefault="0070695E" w:rsidP="00E83A02">
      <w:pPr>
        <w:pStyle w:val="Heading31"/>
      </w:pPr>
      <w:bookmarkStart w:id="53" w:name="_TOR_Annex_B:"/>
      <w:bookmarkStart w:id="54" w:name="_Toc299133054"/>
      <w:bookmarkStart w:id="55" w:name="_Toc321341563"/>
      <w:bookmarkEnd w:id="53"/>
    </w:p>
    <w:p w14:paraId="10F3C941" w14:textId="77777777" w:rsidR="0070695E" w:rsidRDefault="0070695E" w:rsidP="00E83A02">
      <w:pPr>
        <w:pStyle w:val="Heading31"/>
      </w:pPr>
    </w:p>
    <w:p w14:paraId="737C6D9F" w14:textId="77777777" w:rsidR="0070695E" w:rsidRDefault="0070695E" w:rsidP="00E83A02">
      <w:pPr>
        <w:pStyle w:val="Heading31"/>
      </w:pPr>
    </w:p>
    <w:p w14:paraId="078650A5" w14:textId="77777777" w:rsidR="00E83A02" w:rsidRPr="00D6638C" w:rsidRDefault="00E83A02" w:rsidP="00E83A02">
      <w:pPr>
        <w:pStyle w:val="Heading31"/>
      </w:pPr>
      <w:r w:rsidRPr="00D6638C">
        <w:lastRenderedPageBreak/>
        <w:t>Annex B: List of Documents to be reviewed by the evaluators</w:t>
      </w:r>
      <w:bookmarkEnd w:id="50"/>
      <w:bookmarkEnd w:id="51"/>
      <w:bookmarkEnd w:id="52"/>
      <w:bookmarkEnd w:id="54"/>
      <w:bookmarkEnd w:id="55"/>
    </w:p>
    <w:p w14:paraId="46D0825D" w14:textId="77777777" w:rsidR="00E83A02" w:rsidRDefault="00E83A02" w:rsidP="00E83A02">
      <w:pPr>
        <w:spacing w:line="276" w:lineRule="auto"/>
        <w:jc w:val="both"/>
        <w:rPr>
          <w:rFonts w:ascii="Calibri" w:hAnsi="Calibri" w:cs="Times New Roman"/>
          <w:i/>
          <w:sz w:val="20"/>
          <w:szCs w:val="20"/>
          <w:lang w:val="en-GB"/>
        </w:rPr>
      </w:pPr>
    </w:p>
    <w:p w14:paraId="4825FB02" w14:textId="69C55A4E" w:rsidR="00052C5F" w:rsidRPr="00052C5F" w:rsidRDefault="00052C5F" w:rsidP="0001318F">
      <w:pPr>
        <w:pStyle w:val="ListParagraph"/>
        <w:numPr>
          <w:ilvl w:val="0"/>
          <w:numId w:val="26"/>
        </w:numPr>
        <w:spacing w:before="200" w:line="276" w:lineRule="auto"/>
        <w:jc w:val="both"/>
        <w:rPr>
          <w:rFonts w:asciiTheme="minorHAnsi" w:hAnsiTheme="minorHAnsi" w:cstheme="minorHAnsi"/>
          <w:i/>
          <w:sz w:val="22"/>
          <w:szCs w:val="22"/>
          <w:lang w:val="en-GB"/>
        </w:rPr>
      </w:pPr>
      <w:r w:rsidRPr="00052C5F">
        <w:rPr>
          <w:rFonts w:asciiTheme="minorHAnsi" w:hAnsiTheme="minorHAnsi" w:cstheme="minorHAnsi"/>
          <w:i/>
          <w:sz w:val="22"/>
          <w:szCs w:val="22"/>
          <w:lang w:val="en-GB"/>
        </w:rPr>
        <w:t xml:space="preserve">GEF Project Information Form (PIF), Project Document, </w:t>
      </w:r>
      <w:r w:rsidR="00D12D70">
        <w:rPr>
          <w:rFonts w:asciiTheme="minorHAnsi" w:hAnsiTheme="minorHAnsi" w:cstheme="minorHAnsi"/>
          <w:i/>
          <w:sz w:val="22"/>
          <w:szCs w:val="22"/>
          <w:lang w:val="en-GB"/>
        </w:rPr>
        <w:t>including the</w:t>
      </w:r>
      <w:r w:rsidRPr="00052C5F">
        <w:rPr>
          <w:rFonts w:asciiTheme="minorHAnsi" w:hAnsiTheme="minorHAnsi" w:cstheme="minorHAnsi"/>
          <w:i/>
          <w:sz w:val="22"/>
          <w:szCs w:val="22"/>
          <w:lang w:val="en-GB"/>
        </w:rPr>
        <w:t xml:space="preserve"> Log Frame Analysis (LFA)</w:t>
      </w:r>
    </w:p>
    <w:p w14:paraId="741B51AB" w14:textId="77777777" w:rsidR="006F4052" w:rsidRDefault="006F4052" w:rsidP="0001318F">
      <w:pPr>
        <w:pStyle w:val="ListParagraph"/>
        <w:numPr>
          <w:ilvl w:val="0"/>
          <w:numId w:val="26"/>
        </w:numPr>
        <w:spacing w:before="200" w:line="276" w:lineRule="auto"/>
        <w:jc w:val="both"/>
        <w:rPr>
          <w:rFonts w:asciiTheme="minorHAnsi" w:hAnsiTheme="minorHAnsi" w:cstheme="minorHAnsi"/>
          <w:i/>
          <w:sz w:val="22"/>
          <w:szCs w:val="22"/>
        </w:rPr>
      </w:pPr>
      <w:r>
        <w:rPr>
          <w:rFonts w:asciiTheme="minorHAnsi" w:hAnsiTheme="minorHAnsi" w:cstheme="minorHAnsi"/>
          <w:i/>
          <w:sz w:val="22"/>
          <w:szCs w:val="22"/>
        </w:rPr>
        <w:t>Project Inception Report</w:t>
      </w:r>
    </w:p>
    <w:p w14:paraId="5718F412" w14:textId="77777777" w:rsidR="00052C5F" w:rsidRPr="00052C5F" w:rsidRDefault="00052C5F" w:rsidP="0001318F">
      <w:pPr>
        <w:pStyle w:val="ListParagraph"/>
        <w:numPr>
          <w:ilvl w:val="0"/>
          <w:numId w:val="26"/>
        </w:numPr>
        <w:spacing w:before="200" w:line="276" w:lineRule="auto"/>
        <w:jc w:val="both"/>
        <w:rPr>
          <w:rFonts w:asciiTheme="minorHAnsi" w:hAnsiTheme="minorHAnsi" w:cstheme="minorHAnsi"/>
          <w:i/>
          <w:sz w:val="22"/>
          <w:szCs w:val="22"/>
          <w:lang w:val="en-GB"/>
        </w:rPr>
      </w:pPr>
      <w:r w:rsidRPr="00052C5F">
        <w:rPr>
          <w:rFonts w:asciiTheme="minorHAnsi" w:hAnsiTheme="minorHAnsi" w:cstheme="minorHAnsi"/>
          <w:i/>
          <w:sz w:val="22"/>
          <w:szCs w:val="22"/>
          <w:lang w:val="en-GB"/>
        </w:rPr>
        <w:t>Implementing/Executing partner arrangements</w:t>
      </w:r>
    </w:p>
    <w:p w14:paraId="7358468E" w14:textId="77777777" w:rsidR="00052C5F" w:rsidRPr="00052C5F" w:rsidRDefault="00052C5F" w:rsidP="0001318F">
      <w:pPr>
        <w:pStyle w:val="ListParagraph"/>
        <w:numPr>
          <w:ilvl w:val="0"/>
          <w:numId w:val="26"/>
        </w:numPr>
        <w:spacing w:before="200" w:line="276" w:lineRule="auto"/>
        <w:jc w:val="both"/>
        <w:rPr>
          <w:rFonts w:asciiTheme="minorHAnsi" w:hAnsiTheme="minorHAnsi" w:cstheme="minorHAnsi"/>
          <w:i/>
          <w:sz w:val="22"/>
          <w:szCs w:val="22"/>
          <w:lang w:val="en-GB"/>
        </w:rPr>
      </w:pPr>
      <w:r w:rsidRPr="00052C5F">
        <w:rPr>
          <w:rFonts w:asciiTheme="minorHAnsi" w:hAnsiTheme="minorHAnsi" w:cstheme="minorHAnsi"/>
          <w:i/>
          <w:sz w:val="22"/>
          <w:szCs w:val="22"/>
          <w:lang w:val="en-GB"/>
        </w:rPr>
        <w:t>List and contact details for project staff, key project stakeholders, including Project Boards, and other partners to be consulted</w:t>
      </w:r>
    </w:p>
    <w:p w14:paraId="1C97A4A2" w14:textId="77777777" w:rsidR="00052C5F" w:rsidRPr="00052C5F" w:rsidRDefault="00052C5F" w:rsidP="0001318F">
      <w:pPr>
        <w:pStyle w:val="ListParagraph"/>
        <w:numPr>
          <w:ilvl w:val="0"/>
          <w:numId w:val="26"/>
        </w:numPr>
        <w:spacing w:before="200" w:line="276" w:lineRule="auto"/>
        <w:jc w:val="both"/>
        <w:rPr>
          <w:rFonts w:asciiTheme="minorHAnsi" w:hAnsiTheme="minorHAnsi" w:cstheme="minorHAnsi"/>
          <w:i/>
          <w:sz w:val="22"/>
          <w:szCs w:val="22"/>
          <w:lang w:val="en-GB"/>
        </w:rPr>
      </w:pPr>
      <w:r w:rsidRPr="00052C5F">
        <w:rPr>
          <w:rFonts w:asciiTheme="minorHAnsi" w:hAnsiTheme="minorHAnsi" w:cstheme="minorHAnsi"/>
          <w:i/>
          <w:sz w:val="22"/>
          <w:szCs w:val="22"/>
          <w:lang w:val="en-GB"/>
        </w:rPr>
        <w:t>Mid Term Review (MTR) Report</w:t>
      </w:r>
    </w:p>
    <w:p w14:paraId="009395D3" w14:textId="77777777" w:rsidR="00052C5F" w:rsidRPr="00052C5F" w:rsidRDefault="00052C5F" w:rsidP="0001318F">
      <w:pPr>
        <w:pStyle w:val="ListParagraph"/>
        <w:numPr>
          <w:ilvl w:val="0"/>
          <w:numId w:val="26"/>
        </w:numPr>
        <w:spacing w:before="200" w:line="276" w:lineRule="auto"/>
        <w:jc w:val="both"/>
        <w:rPr>
          <w:rFonts w:asciiTheme="minorHAnsi" w:hAnsiTheme="minorHAnsi" w:cstheme="minorHAnsi"/>
          <w:i/>
          <w:sz w:val="22"/>
          <w:szCs w:val="22"/>
          <w:lang w:val="en-GB"/>
        </w:rPr>
      </w:pPr>
      <w:r w:rsidRPr="00052C5F">
        <w:rPr>
          <w:rFonts w:asciiTheme="minorHAnsi" w:hAnsiTheme="minorHAnsi" w:cstheme="minorHAnsi"/>
          <w:i/>
          <w:sz w:val="22"/>
          <w:szCs w:val="22"/>
          <w:lang w:val="en-GB"/>
        </w:rPr>
        <w:t>Project Implementation Reports</w:t>
      </w:r>
      <w:r w:rsidR="006F4052">
        <w:rPr>
          <w:rFonts w:asciiTheme="minorHAnsi" w:hAnsiTheme="minorHAnsi" w:cstheme="minorHAnsi"/>
          <w:i/>
          <w:sz w:val="22"/>
          <w:szCs w:val="22"/>
          <w:lang w:val="en-GB"/>
        </w:rPr>
        <w:t xml:space="preserve"> (PIRs)</w:t>
      </w:r>
      <w:bookmarkStart w:id="56" w:name="_GoBack"/>
      <w:bookmarkEnd w:id="56"/>
    </w:p>
    <w:p w14:paraId="38E77141" w14:textId="77777777" w:rsidR="00052C5F" w:rsidRPr="00052C5F" w:rsidRDefault="00052C5F" w:rsidP="0001318F">
      <w:pPr>
        <w:pStyle w:val="ListParagraph"/>
        <w:numPr>
          <w:ilvl w:val="0"/>
          <w:numId w:val="26"/>
        </w:numPr>
        <w:spacing w:before="200" w:line="276" w:lineRule="auto"/>
        <w:jc w:val="both"/>
        <w:rPr>
          <w:rFonts w:asciiTheme="minorHAnsi" w:hAnsiTheme="minorHAnsi" w:cstheme="minorHAnsi"/>
          <w:i/>
          <w:sz w:val="22"/>
          <w:szCs w:val="22"/>
          <w:lang w:val="en-GB"/>
        </w:rPr>
      </w:pPr>
      <w:r w:rsidRPr="00052C5F">
        <w:rPr>
          <w:rFonts w:asciiTheme="minorHAnsi" w:hAnsiTheme="minorHAnsi" w:cstheme="minorHAnsi"/>
          <w:i/>
          <w:sz w:val="22"/>
          <w:szCs w:val="22"/>
          <w:lang w:val="en-GB"/>
        </w:rPr>
        <w:t>Project budget and financial data</w:t>
      </w:r>
    </w:p>
    <w:p w14:paraId="21F0ADE6" w14:textId="77777777" w:rsidR="00052C5F" w:rsidRPr="00052C5F" w:rsidRDefault="00052C5F" w:rsidP="0001318F">
      <w:pPr>
        <w:pStyle w:val="ListParagraph"/>
        <w:numPr>
          <w:ilvl w:val="0"/>
          <w:numId w:val="26"/>
        </w:numPr>
        <w:spacing w:before="200" w:line="276" w:lineRule="auto"/>
        <w:jc w:val="both"/>
        <w:rPr>
          <w:rFonts w:asciiTheme="minorHAnsi" w:hAnsiTheme="minorHAnsi" w:cstheme="minorHAnsi"/>
          <w:i/>
          <w:sz w:val="22"/>
          <w:szCs w:val="22"/>
          <w:lang w:val="en-GB"/>
        </w:rPr>
      </w:pPr>
      <w:r w:rsidRPr="00052C5F">
        <w:rPr>
          <w:rFonts w:asciiTheme="minorHAnsi" w:hAnsiTheme="minorHAnsi" w:cstheme="minorHAnsi"/>
          <w:i/>
          <w:sz w:val="22"/>
          <w:szCs w:val="22"/>
          <w:lang w:val="en-GB"/>
        </w:rPr>
        <w:t xml:space="preserve">Project Tracking Tool, at baseline, at mid-term, and at terminal points </w:t>
      </w:r>
    </w:p>
    <w:p w14:paraId="294C02FC" w14:textId="77777777" w:rsidR="00052C5F" w:rsidRPr="00052C5F" w:rsidRDefault="00052C5F" w:rsidP="0001318F">
      <w:pPr>
        <w:pStyle w:val="ListParagraph"/>
        <w:numPr>
          <w:ilvl w:val="0"/>
          <w:numId w:val="26"/>
        </w:numPr>
        <w:spacing w:before="200" w:line="276" w:lineRule="auto"/>
        <w:jc w:val="both"/>
        <w:rPr>
          <w:rFonts w:asciiTheme="minorHAnsi" w:hAnsiTheme="minorHAnsi" w:cstheme="minorHAnsi"/>
          <w:i/>
          <w:sz w:val="22"/>
          <w:szCs w:val="22"/>
          <w:lang w:val="en-GB"/>
        </w:rPr>
      </w:pPr>
      <w:r w:rsidRPr="00052C5F">
        <w:rPr>
          <w:rFonts w:asciiTheme="minorHAnsi" w:hAnsiTheme="minorHAnsi" w:cstheme="minorHAnsi"/>
          <w:i/>
          <w:sz w:val="22"/>
          <w:szCs w:val="22"/>
          <w:lang w:val="en-GB"/>
        </w:rPr>
        <w:t>UNDP Development Assistance Framework (UNDAF)</w:t>
      </w:r>
    </w:p>
    <w:p w14:paraId="641B3A63" w14:textId="77777777" w:rsidR="00052C5F" w:rsidRPr="00052C5F" w:rsidRDefault="00052C5F" w:rsidP="0001318F">
      <w:pPr>
        <w:pStyle w:val="ListParagraph"/>
        <w:numPr>
          <w:ilvl w:val="0"/>
          <w:numId w:val="26"/>
        </w:numPr>
        <w:spacing w:before="200" w:line="276" w:lineRule="auto"/>
        <w:jc w:val="both"/>
        <w:rPr>
          <w:rFonts w:asciiTheme="minorHAnsi" w:hAnsiTheme="minorHAnsi" w:cstheme="minorHAnsi"/>
          <w:i/>
          <w:sz w:val="22"/>
          <w:szCs w:val="22"/>
          <w:lang w:val="en-GB"/>
        </w:rPr>
      </w:pPr>
      <w:r w:rsidRPr="00052C5F">
        <w:rPr>
          <w:rFonts w:asciiTheme="minorHAnsi" w:hAnsiTheme="minorHAnsi" w:cstheme="minorHAnsi"/>
          <w:i/>
          <w:sz w:val="22"/>
          <w:szCs w:val="22"/>
          <w:lang w:val="en-GB"/>
        </w:rPr>
        <w:t>UNDP Country Programme Document (CPD)</w:t>
      </w:r>
    </w:p>
    <w:p w14:paraId="039BD4B1" w14:textId="77777777" w:rsidR="00052C5F" w:rsidRPr="00052C5F" w:rsidRDefault="00052C5F" w:rsidP="0001318F">
      <w:pPr>
        <w:pStyle w:val="ListParagraph"/>
        <w:numPr>
          <w:ilvl w:val="0"/>
          <w:numId w:val="26"/>
        </w:numPr>
        <w:spacing w:before="200" w:line="276" w:lineRule="auto"/>
        <w:jc w:val="both"/>
        <w:rPr>
          <w:rFonts w:asciiTheme="minorHAnsi" w:hAnsiTheme="minorHAnsi" w:cstheme="minorHAnsi"/>
          <w:i/>
          <w:sz w:val="22"/>
          <w:szCs w:val="22"/>
          <w:lang w:val="en-GB"/>
        </w:rPr>
      </w:pPr>
      <w:r w:rsidRPr="00052C5F">
        <w:rPr>
          <w:rFonts w:asciiTheme="minorHAnsi" w:hAnsiTheme="minorHAnsi" w:cstheme="minorHAnsi"/>
          <w:i/>
          <w:sz w:val="22"/>
          <w:szCs w:val="22"/>
          <w:lang w:val="en-GB"/>
        </w:rPr>
        <w:t>GEF focal area strategic program objectives</w:t>
      </w:r>
    </w:p>
    <w:p w14:paraId="0C3B2CEC" w14:textId="77777777" w:rsidR="00052C5F" w:rsidRPr="00052C5F" w:rsidRDefault="00052C5F" w:rsidP="0001318F">
      <w:pPr>
        <w:pStyle w:val="ListParagraph"/>
        <w:numPr>
          <w:ilvl w:val="0"/>
          <w:numId w:val="26"/>
        </w:numPr>
        <w:spacing w:before="200" w:line="276" w:lineRule="auto"/>
        <w:jc w:val="both"/>
        <w:rPr>
          <w:rFonts w:asciiTheme="minorHAnsi" w:hAnsiTheme="minorHAnsi" w:cstheme="minorHAnsi"/>
          <w:i/>
          <w:sz w:val="22"/>
          <w:szCs w:val="22"/>
        </w:rPr>
      </w:pPr>
      <w:r w:rsidRPr="00052C5F">
        <w:rPr>
          <w:rFonts w:asciiTheme="minorHAnsi" w:hAnsiTheme="minorHAnsi" w:cstheme="minorHAnsi"/>
          <w:i/>
          <w:sz w:val="22"/>
          <w:szCs w:val="22"/>
        </w:rPr>
        <w:t>Quarterly progress reports and work plans of the various implementation task teams</w:t>
      </w:r>
    </w:p>
    <w:p w14:paraId="55370A10" w14:textId="77777777" w:rsidR="00052C5F" w:rsidRPr="00052C5F" w:rsidRDefault="00052C5F" w:rsidP="0001318F">
      <w:pPr>
        <w:pStyle w:val="ListParagraph"/>
        <w:numPr>
          <w:ilvl w:val="0"/>
          <w:numId w:val="26"/>
        </w:numPr>
        <w:spacing w:before="200" w:line="276" w:lineRule="auto"/>
        <w:jc w:val="both"/>
        <w:rPr>
          <w:rFonts w:asciiTheme="minorHAnsi" w:hAnsiTheme="minorHAnsi" w:cstheme="minorHAnsi"/>
          <w:i/>
          <w:sz w:val="22"/>
          <w:szCs w:val="22"/>
        </w:rPr>
      </w:pPr>
      <w:r w:rsidRPr="00052C5F">
        <w:rPr>
          <w:rFonts w:asciiTheme="minorHAnsi" w:hAnsiTheme="minorHAnsi" w:cstheme="minorHAnsi"/>
          <w:i/>
          <w:sz w:val="22"/>
          <w:szCs w:val="22"/>
        </w:rPr>
        <w:t>Audit reports</w:t>
      </w:r>
    </w:p>
    <w:p w14:paraId="3B89E7B9" w14:textId="77777777" w:rsidR="00052C5F" w:rsidRPr="00052C5F" w:rsidRDefault="00052C5F" w:rsidP="0001318F">
      <w:pPr>
        <w:pStyle w:val="ListParagraph"/>
        <w:numPr>
          <w:ilvl w:val="0"/>
          <w:numId w:val="26"/>
        </w:numPr>
        <w:spacing w:before="200" w:line="276" w:lineRule="auto"/>
        <w:jc w:val="both"/>
        <w:rPr>
          <w:rFonts w:asciiTheme="minorHAnsi" w:hAnsiTheme="minorHAnsi" w:cstheme="minorHAnsi"/>
          <w:i/>
          <w:sz w:val="22"/>
          <w:szCs w:val="22"/>
        </w:rPr>
      </w:pPr>
      <w:r w:rsidRPr="00052C5F">
        <w:rPr>
          <w:rFonts w:asciiTheme="minorHAnsi" w:hAnsiTheme="minorHAnsi" w:cstheme="minorHAnsi"/>
          <w:i/>
          <w:sz w:val="22"/>
          <w:szCs w:val="22"/>
        </w:rPr>
        <w:t xml:space="preserve">Oversight mission reports </w:t>
      </w:r>
      <w:r w:rsidR="006F4052">
        <w:rPr>
          <w:rFonts w:asciiTheme="minorHAnsi" w:hAnsiTheme="minorHAnsi" w:cstheme="minorHAnsi"/>
          <w:i/>
          <w:sz w:val="22"/>
          <w:szCs w:val="22"/>
        </w:rPr>
        <w:t>(BTOR)</w:t>
      </w:r>
    </w:p>
    <w:p w14:paraId="348B6ADE" w14:textId="77777777" w:rsidR="00052C5F" w:rsidRDefault="00052C5F" w:rsidP="0001318F">
      <w:pPr>
        <w:pStyle w:val="ListParagraph"/>
        <w:numPr>
          <w:ilvl w:val="0"/>
          <w:numId w:val="26"/>
        </w:numPr>
        <w:spacing w:before="200" w:line="276" w:lineRule="auto"/>
        <w:jc w:val="both"/>
        <w:rPr>
          <w:rFonts w:asciiTheme="minorHAnsi" w:hAnsiTheme="minorHAnsi" w:cstheme="minorHAnsi"/>
          <w:i/>
          <w:sz w:val="22"/>
          <w:szCs w:val="22"/>
        </w:rPr>
      </w:pPr>
      <w:r w:rsidRPr="00052C5F">
        <w:rPr>
          <w:rFonts w:asciiTheme="minorHAnsi" w:hAnsiTheme="minorHAnsi" w:cstheme="minorHAnsi"/>
          <w:i/>
          <w:sz w:val="22"/>
          <w:szCs w:val="22"/>
        </w:rPr>
        <w:t>Financial and Administration guidelines used by Project Team</w:t>
      </w:r>
    </w:p>
    <w:p w14:paraId="638F8523" w14:textId="77777777" w:rsidR="006F4052" w:rsidRDefault="006F4052" w:rsidP="0001318F">
      <w:pPr>
        <w:pStyle w:val="ListParagraph"/>
        <w:numPr>
          <w:ilvl w:val="0"/>
          <w:numId w:val="26"/>
        </w:numPr>
        <w:spacing w:before="200" w:line="276" w:lineRule="auto"/>
        <w:jc w:val="both"/>
        <w:rPr>
          <w:rFonts w:asciiTheme="minorHAnsi" w:hAnsiTheme="minorHAnsi" w:cstheme="minorHAnsi"/>
          <w:i/>
          <w:sz w:val="22"/>
          <w:szCs w:val="22"/>
        </w:rPr>
      </w:pPr>
      <w:r>
        <w:rPr>
          <w:rFonts w:asciiTheme="minorHAnsi" w:hAnsiTheme="minorHAnsi" w:cstheme="minorHAnsi"/>
          <w:i/>
          <w:sz w:val="22"/>
          <w:szCs w:val="22"/>
        </w:rPr>
        <w:t>Project Board Meeting minutes</w:t>
      </w:r>
    </w:p>
    <w:p w14:paraId="13F37C4A" w14:textId="77777777" w:rsidR="006F4052" w:rsidRPr="006F4052" w:rsidRDefault="006F4052" w:rsidP="0001318F">
      <w:pPr>
        <w:pStyle w:val="ListParagraph"/>
        <w:numPr>
          <w:ilvl w:val="0"/>
          <w:numId w:val="26"/>
        </w:numPr>
        <w:spacing w:before="200" w:line="276" w:lineRule="auto"/>
        <w:jc w:val="both"/>
        <w:rPr>
          <w:rFonts w:asciiTheme="minorHAnsi" w:hAnsiTheme="minorHAnsi" w:cstheme="minorHAnsi"/>
          <w:i/>
          <w:sz w:val="22"/>
          <w:szCs w:val="22"/>
        </w:rPr>
      </w:pPr>
      <w:r w:rsidRPr="006F4052">
        <w:rPr>
          <w:rFonts w:asciiTheme="minorHAnsi" w:hAnsiTheme="minorHAnsi" w:cstheme="minorHAnsi"/>
          <w:i/>
          <w:sz w:val="22"/>
          <w:szCs w:val="22"/>
        </w:rPr>
        <w:t xml:space="preserve">Study on Access and Benefit Sharing Awareness and the Impact of ABS Project on Gender </w:t>
      </w:r>
    </w:p>
    <w:p w14:paraId="7EF3DDEC" w14:textId="77777777" w:rsidR="00E83A02" w:rsidRDefault="00E83A02" w:rsidP="00E83A02">
      <w:pPr>
        <w:spacing w:line="276" w:lineRule="auto"/>
        <w:jc w:val="both"/>
        <w:rPr>
          <w:rFonts w:ascii="Calibri" w:hAnsi="Calibri" w:cs="Times New Roman"/>
          <w:i/>
          <w:sz w:val="20"/>
          <w:szCs w:val="20"/>
          <w:lang w:val="en-GB"/>
        </w:rPr>
      </w:pPr>
    </w:p>
    <w:p w14:paraId="6C95AC08" w14:textId="77777777" w:rsidR="00E83A02" w:rsidRDefault="00E83A02" w:rsidP="00E83A02">
      <w:pPr>
        <w:pStyle w:val="Heading31"/>
      </w:pPr>
      <w:bookmarkStart w:id="57" w:name="_Toc321341564"/>
      <w:bookmarkStart w:id="58" w:name="_Toc299122846"/>
      <w:bookmarkStart w:id="59" w:name="_Toc299122868"/>
      <w:bookmarkStart w:id="60" w:name="_Toc299126632"/>
      <w:r w:rsidRPr="00D6638C">
        <w:t>Annex C: Evaluation Questions</w:t>
      </w:r>
      <w:bookmarkEnd w:id="57"/>
    </w:p>
    <w:p w14:paraId="44F58E24" w14:textId="77777777" w:rsidR="006A1BC1" w:rsidRDefault="006A1BC1" w:rsidP="00D73600">
      <w:pPr>
        <w:spacing w:line="276" w:lineRule="auto"/>
        <w:rPr>
          <w:rFonts w:ascii="Calibri" w:hAnsi="Calibri" w:cs="Calibri"/>
          <w:sz w:val="22"/>
        </w:rPr>
      </w:pPr>
      <w:r w:rsidRPr="00D73600">
        <w:rPr>
          <w:rFonts w:ascii="Calibri" w:hAnsi="Calibri" w:cs="Calibri"/>
          <w:sz w:val="22"/>
        </w:rPr>
        <w:t xml:space="preserve">This Evaluation Criteria Matrix </w:t>
      </w:r>
      <w:r w:rsidR="00EB2E52">
        <w:rPr>
          <w:rFonts w:ascii="Calibri" w:hAnsi="Calibri" w:cs="Calibri"/>
          <w:sz w:val="22"/>
        </w:rPr>
        <w:t xml:space="preserve">is not exhaustive and the it </w:t>
      </w:r>
      <w:r w:rsidRPr="00D73600">
        <w:rPr>
          <w:rFonts w:ascii="Calibri" w:hAnsi="Calibri" w:cs="Calibri"/>
          <w:sz w:val="22"/>
        </w:rPr>
        <w:t>must be fully completed/amended by the consultant and included in the TE inception report and as an Annex to the TE report</w:t>
      </w:r>
    </w:p>
    <w:p w14:paraId="1B5ACFD3" w14:textId="77777777" w:rsidR="00D73600" w:rsidRPr="00D73600" w:rsidRDefault="00D73600" w:rsidP="00D73600">
      <w:pPr>
        <w:spacing w:line="276" w:lineRule="auto"/>
        <w:rPr>
          <w:rFonts w:ascii="Calibri" w:hAnsi="Calibri" w:cs="Calibri"/>
          <w:sz w:val="22"/>
        </w:rPr>
      </w:pP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E83A02" w:rsidRPr="00D6638C" w14:paraId="0C5FE101" w14:textId="77777777" w:rsidTr="00E83A02">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05E395D7" w14:textId="77777777" w:rsidR="00E83A02" w:rsidRPr="00D6638C" w:rsidRDefault="00E83A02" w:rsidP="00E83A02">
            <w:pPr>
              <w:jc w:val="center"/>
              <w:rPr>
                <w:rFonts w:ascii="Calibri" w:hAnsi="Calibri" w:cs="Calibri"/>
                <w:b/>
                <w:sz w:val="20"/>
                <w:szCs w:val="20"/>
              </w:rPr>
            </w:pPr>
            <w:r w:rsidRPr="00D6638C">
              <w:rPr>
                <w:rFonts w:ascii="Calibri" w:hAnsi="Calibri" w:cs="Calibri"/>
                <w:b/>
                <w:sz w:val="20"/>
                <w:szCs w:val="20"/>
              </w:rPr>
              <w:t>Evaluative Criteria</w:t>
            </w:r>
            <w:r>
              <w:rPr>
                <w:rFonts w:ascii="Calibri" w:hAnsi="Calibri" w:cs="Calibri"/>
                <w:b/>
                <w:sz w:val="20"/>
                <w:szCs w:val="20"/>
              </w:rPr>
              <w:t xml:space="preserve"> </w:t>
            </w:r>
            <w:r w:rsidRPr="00D6638C">
              <w:rPr>
                <w:rFonts w:ascii="Calibri"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14:paraId="06F817D3" w14:textId="77777777" w:rsidR="00E83A02" w:rsidRPr="00D6638C" w:rsidRDefault="00E83A02" w:rsidP="00E83A02">
            <w:pPr>
              <w:jc w:val="center"/>
              <w:rPr>
                <w:rFonts w:ascii="Calibri" w:hAnsi="Calibri" w:cs="Calibri"/>
                <w:b/>
                <w:sz w:val="20"/>
                <w:szCs w:val="20"/>
              </w:rPr>
            </w:pPr>
            <w:r w:rsidRPr="00D6638C">
              <w:rPr>
                <w:rFonts w:ascii="Calibri"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76B6AE66" w14:textId="77777777" w:rsidR="00E83A02" w:rsidRPr="00D6638C" w:rsidRDefault="00E83A02" w:rsidP="00E83A02">
            <w:pPr>
              <w:jc w:val="center"/>
              <w:rPr>
                <w:rFonts w:ascii="Calibri" w:hAnsi="Calibri" w:cs="Calibri"/>
                <w:b/>
                <w:sz w:val="20"/>
                <w:szCs w:val="20"/>
              </w:rPr>
            </w:pPr>
            <w:r w:rsidRPr="00D6638C">
              <w:rPr>
                <w:rFonts w:ascii="Calibri"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594D7A76" w14:textId="77777777" w:rsidR="00E83A02" w:rsidRPr="00D6638C" w:rsidRDefault="00E83A02" w:rsidP="00E83A02">
            <w:pPr>
              <w:jc w:val="center"/>
              <w:rPr>
                <w:rFonts w:ascii="Calibri" w:hAnsi="Calibri" w:cs="Calibri"/>
                <w:b/>
                <w:sz w:val="20"/>
                <w:szCs w:val="20"/>
              </w:rPr>
            </w:pPr>
            <w:r w:rsidRPr="00D6638C">
              <w:rPr>
                <w:rFonts w:ascii="Calibri" w:hAnsi="Calibri" w:cs="Calibri"/>
                <w:b/>
                <w:sz w:val="20"/>
                <w:szCs w:val="20"/>
              </w:rPr>
              <w:t>Methodology</w:t>
            </w:r>
          </w:p>
        </w:tc>
      </w:tr>
      <w:tr w:rsidR="00E83A02" w:rsidRPr="00D6638C" w14:paraId="36B4A4CE" w14:textId="77777777" w:rsidTr="00E83A02">
        <w:trPr>
          <w:gridAfter w:val="1"/>
          <w:wAfter w:w="21" w:type="dxa"/>
        </w:trPr>
        <w:tc>
          <w:tcPr>
            <w:tcW w:w="14580" w:type="dxa"/>
            <w:gridSpan w:val="5"/>
            <w:tcBorders>
              <w:left w:val="single" w:sz="6" w:space="0" w:color="auto"/>
              <w:right w:val="single" w:sz="6" w:space="0" w:color="auto"/>
            </w:tcBorders>
            <w:shd w:val="pct12" w:color="auto" w:fill="000000" w:themeFill="text1"/>
          </w:tcPr>
          <w:p w14:paraId="55479890" w14:textId="77777777" w:rsidR="00E83A02" w:rsidRPr="00310398" w:rsidRDefault="00E83A02" w:rsidP="00E83A02">
            <w:pPr>
              <w:numPr>
                <w:ilvl w:val="12"/>
                <w:numId w:val="0"/>
              </w:numPr>
              <w:rPr>
                <w:rFonts w:ascii="Calibri" w:hAnsi="Calibri" w:cs="Calibri"/>
                <w:iCs/>
                <w:sz w:val="20"/>
                <w:szCs w:val="20"/>
                <w:highlight w:val="yellow"/>
              </w:rPr>
            </w:pPr>
            <w:r w:rsidRPr="00310398">
              <w:rPr>
                <w:rFonts w:ascii="Calibri"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E83A02" w:rsidRPr="00D6638C" w14:paraId="09446F48" w14:textId="77777777" w:rsidTr="00E83A02">
        <w:trPr>
          <w:gridAfter w:val="1"/>
          <w:wAfter w:w="21" w:type="dxa"/>
        </w:trPr>
        <w:tc>
          <w:tcPr>
            <w:tcW w:w="199" w:type="dxa"/>
            <w:tcBorders>
              <w:top w:val="nil"/>
              <w:left w:val="nil"/>
              <w:bottom w:val="nil"/>
              <w:right w:val="nil"/>
            </w:tcBorders>
            <w:shd w:val="pct12" w:color="auto" w:fill="FFFFFF"/>
          </w:tcPr>
          <w:p w14:paraId="4B233A2B" w14:textId="77777777" w:rsidR="00E83A02" w:rsidRPr="00D6638C" w:rsidRDefault="00E83A02" w:rsidP="00E83A02">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14:paraId="217B5A77" w14:textId="77777777" w:rsidR="00E83A02" w:rsidRPr="00D6638C" w:rsidRDefault="00D73600" w:rsidP="0001318F">
            <w:pPr>
              <w:numPr>
                <w:ilvl w:val="0"/>
                <w:numId w:val="8"/>
              </w:numPr>
              <w:tabs>
                <w:tab w:val="left" w:pos="227"/>
              </w:tabs>
              <w:autoSpaceDE w:val="0"/>
              <w:autoSpaceDN w:val="0"/>
              <w:adjustRightInd w:val="0"/>
              <w:rPr>
                <w:rFonts w:ascii="Calibri" w:hAnsi="Calibri" w:cs="Calibri"/>
                <w:sz w:val="20"/>
                <w:szCs w:val="20"/>
              </w:rPr>
            </w:pPr>
            <w:r>
              <w:rPr>
                <w:rFonts w:ascii="Calibri" w:hAnsi="Calibri" w:cs="Calibri"/>
                <w:sz w:val="20"/>
                <w:szCs w:val="20"/>
              </w:rPr>
              <w:t xml:space="preserve">How does the project support the GEF focal area and strategic priorities? </w:t>
            </w:r>
          </w:p>
        </w:tc>
        <w:tc>
          <w:tcPr>
            <w:tcW w:w="3870" w:type="dxa"/>
          </w:tcPr>
          <w:p w14:paraId="144A4EB7" w14:textId="77777777" w:rsidR="00E83A02" w:rsidRPr="00D6638C" w:rsidRDefault="00E83A02" w:rsidP="0001318F">
            <w:pPr>
              <w:numPr>
                <w:ilvl w:val="0"/>
                <w:numId w:val="8"/>
              </w:numPr>
              <w:tabs>
                <w:tab w:val="left" w:pos="227"/>
              </w:tabs>
              <w:autoSpaceDE w:val="0"/>
              <w:autoSpaceDN w:val="0"/>
              <w:adjustRightInd w:val="0"/>
              <w:rPr>
                <w:rFonts w:ascii="Calibri" w:hAnsi="Calibri" w:cs="Calibri"/>
                <w:sz w:val="20"/>
                <w:szCs w:val="20"/>
              </w:rPr>
            </w:pPr>
          </w:p>
        </w:tc>
        <w:tc>
          <w:tcPr>
            <w:tcW w:w="2430" w:type="dxa"/>
          </w:tcPr>
          <w:p w14:paraId="01BA80E6" w14:textId="77777777" w:rsidR="00E83A02" w:rsidRPr="00D6638C" w:rsidRDefault="00E83A02" w:rsidP="0001318F">
            <w:pPr>
              <w:numPr>
                <w:ilvl w:val="0"/>
                <w:numId w:val="8"/>
              </w:numPr>
              <w:tabs>
                <w:tab w:val="left" w:pos="227"/>
              </w:tabs>
              <w:autoSpaceDE w:val="0"/>
              <w:autoSpaceDN w:val="0"/>
              <w:adjustRightInd w:val="0"/>
              <w:rPr>
                <w:rFonts w:ascii="Calibri" w:hAnsi="Calibri" w:cs="Calibri"/>
                <w:sz w:val="20"/>
                <w:szCs w:val="20"/>
              </w:rPr>
            </w:pPr>
          </w:p>
        </w:tc>
        <w:tc>
          <w:tcPr>
            <w:tcW w:w="1923" w:type="dxa"/>
            <w:tcBorders>
              <w:right w:val="single" w:sz="6" w:space="0" w:color="auto"/>
            </w:tcBorders>
          </w:tcPr>
          <w:p w14:paraId="6AEFB6CB" w14:textId="77777777" w:rsidR="00E83A02" w:rsidRPr="00D6638C" w:rsidRDefault="00E83A02" w:rsidP="0001318F">
            <w:pPr>
              <w:numPr>
                <w:ilvl w:val="0"/>
                <w:numId w:val="8"/>
              </w:numPr>
              <w:tabs>
                <w:tab w:val="left" w:pos="227"/>
              </w:tabs>
              <w:autoSpaceDE w:val="0"/>
              <w:autoSpaceDN w:val="0"/>
              <w:adjustRightInd w:val="0"/>
              <w:rPr>
                <w:rFonts w:ascii="Calibri" w:hAnsi="Calibri" w:cs="Calibri"/>
                <w:sz w:val="20"/>
                <w:szCs w:val="20"/>
              </w:rPr>
            </w:pPr>
          </w:p>
        </w:tc>
      </w:tr>
      <w:tr w:rsidR="00E83A02" w:rsidRPr="00D6638C" w14:paraId="3C9FF645" w14:textId="77777777" w:rsidTr="00E83A02">
        <w:trPr>
          <w:gridAfter w:val="1"/>
          <w:wAfter w:w="21" w:type="dxa"/>
        </w:trPr>
        <w:tc>
          <w:tcPr>
            <w:tcW w:w="199" w:type="dxa"/>
            <w:tcBorders>
              <w:top w:val="nil"/>
              <w:left w:val="nil"/>
              <w:bottom w:val="nil"/>
              <w:right w:val="nil"/>
            </w:tcBorders>
            <w:shd w:val="pct12" w:color="auto" w:fill="FFFFFF"/>
          </w:tcPr>
          <w:p w14:paraId="216DC5FF" w14:textId="77777777" w:rsidR="00E83A02" w:rsidRPr="00D6638C" w:rsidRDefault="00E83A02" w:rsidP="00E83A02">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14:paraId="0B517AE4" w14:textId="77777777" w:rsidR="00E83A02" w:rsidRPr="00E103A8" w:rsidRDefault="00D73600" w:rsidP="0001318F">
            <w:pPr>
              <w:numPr>
                <w:ilvl w:val="0"/>
                <w:numId w:val="8"/>
              </w:numPr>
              <w:tabs>
                <w:tab w:val="left" w:pos="227"/>
              </w:tabs>
              <w:autoSpaceDE w:val="0"/>
              <w:autoSpaceDN w:val="0"/>
              <w:adjustRightInd w:val="0"/>
              <w:rPr>
                <w:rFonts w:ascii="Calibri" w:hAnsi="Calibri" w:cs="Calibri"/>
                <w:sz w:val="20"/>
                <w:szCs w:val="20"/>
              </w:rPr>
            </w:pPr>
            <w:r w:rsidRPr="00E103A8">
              <w:rPr>
                <w:rFonts w:ascii="Calibri" w:hAnsi="Calibri" w:cs="Calibri"/>
                <w:sz w:val="20"/>
                <w:szCs w:val="20"/>
              </w:rPr>
              <w:t>How does the project support the biodiversity conservation and sustainable utilization of genetic resources?</w:t>
            </w:r>
          </w:p>
        </w:tc>
        <w:tc>
          <w:tcPr>
            <w:tcW w:w="3870" w:type="dxa"/>
          </w:tcPr>
          <w:p w14:paraId="4FE43998" w14:textId="77777777" w:rsidR="00E83A02" w:rsidRPr="00D6638C" w:rsidRDefault="00E83A02" w:rsidP="0001318F">
            <w:pPr>
              <w:numPr>
                <w:ilvl w:val="0"/>
                <w:numId w:val="8"/>
              </w:numPr>
              <w:tabs>
                <w:tab w:val="left" w:pos="227"/>
              </w:tabs>
              <w:autoSpaceDE w:val="0"/>
              <w:autoSpaceDN w:val="0"/>
              <w:adjustRightInd w:val="0"/>
              <w:rPr>
                <w:rFonts w:ascii="Calibri" w:hAnsi="Calibri" w:cs="Calibri"/>
                <w:sz w:val="20"/>
                <w:szCs w:val="20"/>
              </w:rPr>
            </w:pPr>
          </w:p>
        </w:tc>
        <w:tc>
          <w:tcPr>
            <w:tcW w:w="2430" w:type="dxa"/>
          </w:tcPr>
          <w:p w14:paraId="018261FA" w14:textId="77777777" w:rsidR="00E83A02" w:rsidRPr="00D6638C" w:rsidRDefault="00E83A02" w:rsidP="0001318F">
            <w:pPr>
              <w:numPr>
                <w:ilvl w:val="0"/>
                <w:numId w:val="8"/>
              </w:numPr>
              <w:tabs>
                <w:tab w:val="left" w:pos="227"/>
              </w:tabs>
              <w:autoSpaceDE w:val="0"/>
              <w:autoSpaceDN w:val="0"/>
              <w:adjustRightInd w:val="0"/>
              <w:rPr>
                <w:rFonts w:ascii="Calibri" w:hAnsi="Calibri" w:cs="Calibri"/>
                <w:sz w:val="20"/>
                <w:szCs w:val="20"/>
              </w:rPr>
            </w:pPr>
          </w:p>
        </w:tc>
        <w:tc>
          <w:tcPr>
            <w:tcW w:w="1923" w:type="dxa"/>
            <w:tcBorders>
              <w:right w:val="single" w:sz="6" w:space="0" w:color="auto"/>
            </w:tcBorders>
          </w:tcPr>
          <w:p w14:paraId="01F55A90" w14:textId="77777777" w:rsidR="00E83A02" w:rsidRPr="00D6638C" w:rsidRDefault="00E83A02" w:rsidP="0001318F">
            <w:pPr>
              <w:numPr>
                <w:ilvl w:val="0"/>
                <w:numId w:val="8"/>
              </w:numPr>
              <w:tabs>
                <w:tab w:val="left" w:pos="227"/>
              </w:tabs>
              <w:autoSpaceDE w:val="0"/>
              <w:autoSpaceDN w:val="0"/>
              <w:adjustRightInd w:val="0"/>
              <w:rPr>
                <w:rFonts w:ascii="Calibri" w:hAnsi="Calibri" w:cs="Calibri"/>
                <w:sz w:val="20"/>
                <w:szCs w:val="20"/>
              </w:rPr>
            </w:pPr>
          </w:p>
        </w:tc>
      </w:tr>
      <w:tr w:rsidR="00D73600" w:rsidRPr="00D6638C" w14:paraId="31488941" w14:textId="77777777" w:rsidTr="00E83A02">
        <w:trPr>
          <w:gridAfter w:val="1"/>
          <w:wAfter w:w="21" w:type="dxa"/>
        </w:trPr>
        <w:tc>
          <w:tcPr>
            <w:tcW w:w="199" w:type="dxa"/>
            <w:tcBorders>
              <w:top w:val="nil"/>
              <w:left w:val="nil"/>
              <w:bottom w:val="nil"/>
              <w:right w:val="nil"/>
            </w:tcBorders>
            <w:shd w:val="pct12" w:color="auto" w:fill="FFFFFF"/>
          </w:tcPr>
          <w:p w14:paraId="5FB77DA1" w14:textId="77777777" w:rsidR="00D73600" w:rsidRPr="00D6638C" w:rsidRDefault="00D73600" w:rsidP="00E83A02">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14:paraId="1D5B82CD" w14:textId="77777777" w:rsidR="00D73600" w:rsidRPr="00E103A8" w:rsidRDefault="00AB1C7D" w:rsidP="0001318F">
            <w:pPr>
              <w:numPr>
                <w:ilvl w:val="0"/>
                <w:numId w:val="8"/>
              </w:numPr>
              <w:tabs>
                <w:tab w:val="left" w:pos="227"/>
              </w:tabs>
              <w:autoSpaceDE w:val="0"/>
              <w:autoSpaceDN w:val="0"/>
              <w:adjustRightInd w:val="0"/>
              <w:rPr>
                <w:rFonts w:ascii="Calibri" w:hAnsi="Calibri" w:cs="Calibri"/>
                <w:sz w:val="20"/>
                <w:szCs w:val="20"/>
              </w:rPr>
            </w:pPr>
            <w:r w:rsidRPr="00E103A8">
              <w:rPr>
                <w:rFonts w:ascii="Calibri" w:hAnsi="Calibri" w:cs="Calibri"/>
                <w:sz w:val="20"/>
                <w:szCs w:val="20"/>
              </w:rPr>
              <w:t>What was the level of stakeholder participation and ownership in the project design and implementation?</w:t>
            </w:r>
          </w:p>
        </w:tc>
        <w:tc>
          <w:tcPr>
            <w:tcW w:w="3870" w:type="dxa"/>
          </w:tcPr>
          <w:p w14:paraId="5AB5A8DF" w14:textId="77777777" w:rsidR="00D73600" w:rsidRPr="00D6638C" w:rsidRDefault="00D73600" w:rsidP="0001318F">
            <w:pPr>
              <w:numPr>
                <w:ilvl w:val="0"/>
                <w:numId w:val="8"/>
              </w:numPr>
              <w:tabs>
                <w:tab w:val="left" w:pos="227"/>
              </w:tabs>
              <w:autoSpaceDE w:val="0"/>
              <w:autoSpaceDN w:val="0"/>
              <w:adjustRightInd w:val="0"/>
              <w:rPr>
                <w:rFonts w:ascii="Calibri" w:hAnsi="Calibri" w:cs="Calibri"/>
                <w:sz w:val="20"/>
                <w:szCs w:val="20"/>
              </w:rPr>
            </w:pPr>
          </w:p>
        </w:tc>
        <w:tc>
          <w:tcPr>
            <w:tcW w:w="2430" w:type="dxa"/>
          </w:tcPr>
          <w:p w14:paraId="061C47E9" w14:textId="77777777" w:rsidR="00D73600" w:rsidRPr="00D6638C" w:rsidRDefault="00D73600" w:rsidP="0001318F">
            <w:pPr>
              <w:numPr>
                <w:ilvl w:val="0"/>
                <w:numId w:val="8"/>
              </w:numPr>
              <w:tabs>
                <w:tab w:val="left" w:pos="227"/>
              </w:tabs>
              <w:autoSpaceDE w:val="0"/>
              <w:autoSpaceDN w:val="0"/>
              <w:adjustRightInd w:val="0"/>
              <w:rPr>
                <w:rFonts w:ascii="Calibri" w:hAnsi="Calibri" w:cs="Calibri"/>
                <w:sz w:val="20"/>
                <w:szCs w:val="20"/>
              </w:rPr>
            </w:pPr>
          </w:p>
        </w:tc>
        <w:tc>
          <w:tcPr>
            <w:tcW w:w="1923" w:type="dxa"/>
            <w:tcBorders>
              <w:right w:val="single" w:sz="6" w:space="0" w:color="auto"/>
            </w:tcBorders>
          </w:tcPr>
          <w:p w14:paraId="05FF6168" w14:textId="77777777" w:rsidR="00D73600" w:rsidRPr="00D6638C" w:rsidRDefault="00D73600" w:rsidP="0001318F">
            <w:pPr>
              <w:numPr>
                <w:ilvl w:val="0"/>
                <w:numId w:val="8"/>
              </w:numPr>
              <w:tabs>
                <w:tab w:val="left" w:pos="227"/>
              </w:tabs>
              <w:autoSpaceDE w:val="0"/>
              <w:autoSpaceDN w:val="0"/>
              <w:adjustRightInd w:val="0"/>
              <w:rPr>
                <w:rFonts w:ascii="Calibri" w:hAnsi="Calibri" w:cs="Calibri"/>
                <w:sz w:val="20"/>
                <w:szCs w:val="20"/>
              </w:rPr>
            </w:pPr>
          </w:p>
        </w:tc>
      </w:tr>
      <w:tr w:rsidR="00D73600" w:rsidRPr="00D6638C" w14:paraId="7C85CADE" w14:textId="77777777" w:rsidTr="00E83A02">
        <w:trPr>
          <w:gridAfter w:val="1"/>
          <w:wAfter w:w="21" w:type="dxa"/>
        </w:trPr>
        <w:tc>
          <w:tcPr>
            <w:tcW w:w="199" w:type="dxa"/>
            <w:tcBorders>
              <w:top w:val="nil"/>
              <w:left w:val="nil"/>
              <w:bottom w:val="nil"/>
              <w:right w:val="nil"/>
            </w:tcBorders>
            <w:shd w:val="pct12" w:color="auto" w:fill="FFFFFF"/>
          </w:tcPr>
          <w:p w14:paraId="46C65E7A" w14:textId="77777777" w:rsidR="00D73600" w:rsidRPr="00D6638C" w:rsidRDefault="00D73600" w:rsidP="00E83A02">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14:paraId="43233C52" w14:textId="77777777" w:rsidR="00D73600" w:rsidRPr="00D6638C" w:rsidRDefault="00AB1C7D" w:rsidP="0001318F">
            <w:pPr>
              <w:numPr>
                <w:ilvl w:val="0"/>
                <w:numId w:val="8"/>
              </w:numPr>
              <w:tabs>
                <w:tab w:val="left" w:pos="227"/>
              </w:tabs>
              <w:autoSpaceDE w:val="0"/>
              <w:autoSpaceDN w:val="0"/>
              <w:adjustRightInd w:val="0"/>
              <w:rPr>
                <w:rFonts w:ascii="Calibri" w:hAnsi="Calibri" w:cs="Calibri"/>
                <w:sz w:val="20"/>
                <w:szCs w:val="20"/>
              </w:rPr>
            </w:pPr>
            <w:r w:rsidRPr="00E103A8">
              <w:rPr>
                <w:rFonts w:ascii="Calibri" w:hAnsi="Calibri" w:cs="Calibri"/>
                <w:sz w:val="20"/>
                <w:szCs w:val="20"/>
              </w:rPr>
              <w:t>How does the project support the needs of the relevant stakeholders? Has the implementation of the project been inclusive of the targeted stakeholders?</w:t>
            </w:r>
          </w:p>
        </w:tc>
        <w:tc>
          <w:tcPr>
            <w:tcW w:w="3870" w:type="dxa"/>
          </w:tcPr>
          <w:p w14:paraId="39CDF300" w14:textId="77777777" w:rsidR="00D73600" w:rsidRPr="00D6638C" w:rsidRDefault="00D73600" w:rsidP="0001318F">
            <w:pPr>
              <w:numPr>
                <w:ilvl w:val="0"/>
                <w:numId w:val="8"/>
              </w:numPr>
              <w:tabs>
                <w:tab w:val="left" w:pos="227"/>
              </w:tabs>
              <w:autoSpaceDE w:val="0"/>
              <w:autoSpaceDN w:val="0"/>
              <w:adjustRightInd w:val="0"/>
              <w:rPr>
                <w:rFonts w:ascii="Calibri" w:hAnsi="Calibri" w:cs="Calibri"/>
                <w:sz w:val="20"/>
                <w:szCs w:val="20"/>
              </w:rPr>
            </w:pPr>
          </w:p>
        </w:tc>
        <w:tc>
          <w:tcPr>
            <w:tcW w:w="2430" w:type="dxa"/>
          </w:tcPr>
          <w:p w14:paraId="2CF01F58" w14:textId="77777777" w:rsidR="00D73600" w:rsidRPr="00D6638C" w:rsidRDefault="00D73600" w:rsidP="0001318F">
            <w:pPr>
              <w:numPr>
                <w:ilvl w:val="0"/>
                <w:numId w:val="8"/>
              </w:numPr>
              <w:tabs>
                <w:tab w:val="left" w:pos="227"/>
              </w:tabs>
              <w:autoSpaceDE w:val="0"/>
              <w:autoSpaceDN w:val="0"/>
              <w:adjustRightInd w:val="0"/>
              <w:rPr>
                <w:rFonts w:ascii="Calibri" w:hAnsi="Calibri" w:cs="Calibri"/>
                <w:sz w:val="20"/>
                <w:szCs w:val="20"/>
              </w:rPr>
            </w:pPr>
          </w:p>
        </w:tc>
        <w:tc>
          <w:tcPr>
            <w:tcW w:w="1923" w:type="dxa"/>
            <w:tcBorders>
              <w:right w:val="single" w:sz="6" w:space="0" w:color="auto"/>
            </w:tcBorders>
          </w:tcPr>
          <w:p w14:paraId="12EF2C5E" w14:textId="77777777" w:rsidR="00D73600" w:rsidRPr="00D6638C" w:rsidRDefault="00D73600" w:rsidP="0001318F">
            <w:pPr>
              <w:numPr>
                <w:ilvl w:val="0"/>
                <w:numId w:val="8"/>
              </w:numPr>
              <w:tabs>
                <w:tab w:val="left" w:pos="227"/>
              </w:tabs>
              <w:autoSpaceDE w:val="0"/>
              <w:autoSpaceDN w:val="0"/>
              <w:adjustRightInd w:val="0"/>
              <w:rPr>
                <w:rFonts w:ascii="Calibri" w:hAnsi="Calibri" w:cs="Calibri"/>
                <w:sz w:val="20"/>
                <w:szCs w:val="20"/>
              </w:rPr>
            </w:pPr>
          </w:p>
        </w:tc>
      </w:tr>
      <w:tr w:rsidR="00D73600" w:rsidRPr="00D6638C" w14:paraId="5941DFAE" w14:textId="77777777" w:rsidTr="00E83A02">
        <w:trPr>
          <w:gridAfter w:val="1"/>
          <w:wAfter w:w="21" w:type="dxa"/>
        </w:trPr>
        <w:tc>
          <w:tcPr>
            <w:tcW w:w="199" w:type="dxa"/>
            <w:tcBorders>
              <w:top w:val="nil"/>
              <w:left w:val="nil"/>
              <w:bottom w:val="nil"/>
              <w:right w:val="nil"/>
            </w:tcBorders>
            <w:shd w:val="pct12" w:color="auto" w:fill="FFFFFF"/>
          </w:tcPr>
          <w:p w14:paraId="33C493BF" w14:textId="77777777" w:rsidR="00D73600" w:rsidRPr="00D6638C" w:rsidRDefault="00D73600" w:rsidP="00E83A02">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14:paraId="1764CBD9" w14:textId="77777777" w:rsidR="00D73600" w:rsidRPr="00E103A8" w:rsidRDefault="001371F8" w:rsidP="0001318F">
            <w:pPr>
              <w:numPr>
                <w:ilvl w:val="0"/>
                <w:numId w:val="8"/>
              </w:numPr>
              <w:tabs>
                <w:tab w:val="left" w:pos="227"/>
              </w:tabs>
              <w:autoSpaceDE w:val="0"/>
              <w:autoSpaceDN w:val="0"/>
              <w:adjustRightInd w:val="0"/>
              <w:rPr>
                <w:rFonts w:ascii="Calibri" w:hAnsi="Calibri" w:cs="Calibri"/>
                <w:sz w:val="20"/>
                <w:szCs w:val="20"/>
              </w:rPr>
            </w:pPr>
            <w:r w:rsidRPr="00E103A8">
              <w:rPr>
                <w:rFonts w:ascii="Calibri" w:hAnsi="Calibri" w:cs="Calibri"/>
                <w:sz w:val="20"/>
                <w:szCs w:val="20"/>
              </w:rPr>
              <w:t xml:space="preserve">Were the local beneficiaries and stakeholders adequately involved in the project design and implementation? </w:t>
            </w:r>
          </w:p>
        </w:tc>
        <w:tc>
          <w:tcPr>
            <w:tcW w:w="3870" w:type="dxa"/>
          </w:tcPr>
          <w:p w14:paraId="10ED05EC" w14:textId="77777777" w:rsidR="00D73600" w:rsidRPr="00D6638C" w:rsidRDefault="00D73600" w:rsidP="0001318F">
            <w:pPr>
              <w:numPr>
                <w:ilvl w:val="0"/>
                <w:numId w:val="8"/>
              </w:numPr>
              <w:tabs>
                <w:tab w:val="left" w:pos="227"/>
              </w:tabs>
              <w:autoSpaceDE w:val="0"/>
              <w:autoSpaceDN w:val="0"/>
              <w:adjustRightInd w:val="0"/>
              <w:rPr>
                <w:rFonts w:ascii="Calibri" w:hAnsi="Calibri" w:cs="Calibri"/>
                <w:sz w:val="20"/>
                <w:szCs w:val="20"/>
              </w:rPr>
            </w:pPr>
          </w:p>
        </w:tc>
        <w:tc>
          <w:tcPr>
            <w:tcW w:w="2430" w:type="dxa"/>
          </w:tcPr>
          <w:p w14:paraId="7008EA26" w14:textId="77777777" w:rsidR="00D73600" w:rsidRPr="00D6638C" w:rsidRDefault="00D73600" w:rsidP="0001318F">
            <w:pPr>
              <w:numPr>
                <w:ilvl w:val="0"/>
                <w:numId w:val="8"/>
              </w:numPr>
              <w:tabs>
                <w:tab w:val="left" w:pos="227"/>
              </w:tabs>
              <w:autoSpaceDE w:val="0"/>
              <w:autoSpaceDN w:val="0"/>
              <w:adjustRightInd w:val="0"/>
              <w:rPr>
                <w:rFonts w:ascii="Calibri" w:hAnsi="Calibri" w:cs="Calibri"/>
                <w:sz w:val="20"/>
                <w:szCs w:val="20"/>
              </w:rPr>
            </w:pPr>
          </w:p>
        </w:tc>
        <w:tc>
          <w:tcPr>
            <w:tcW w:w="1923" w:type="dxa"/>
            <w:tcBorders>
              <w:right w:val="single" w:sz="6" w:space="0" w:color="auto"/>
            </w:tcBorders>
          </w:tcPr>
          <w:p w14:paraId="210BB595" w14:textId="77777777" w:rsidR="00D73600" w:rsidRPr="00D6638C" w:rsidRDefault="00D73600" w:rsidP="0001318F">
            <w:pPr>
              <w:numPr>
                <w:ilvl w:val="0"/>
                <w:numId w:val="8"/>
              </w:numPr>
              <w:tabs>
                <w:tab w:val="left" w:pos="227"/>
              </w:tabs>
              <w:autoSpaceDE w:val="0"/>
              <w:autoSpaceDN w:val="0"/>
              <w:adjustRightInd w:val="0"/>
              <w:rPr>
                <w:rFonts w:ascii="Calibri" w:hAnsi="Calibri" w:cs="Calibri"/>
                <w:sz w:val="20"/>
                <w:szCs w:val="20"/>
              </w:rPr>
            </w:pPr>
          </w:p>
        </w:tc>
      </w:tr>
      <w:tr w:rsidR="00E83A02" w:rsidRPr="00D6638C" w14:paraId="27BBBEF5" w14:textId="77777777" w:rsidTr="00E83A02">
        <w:trPr>
          <w:gridAfter w:val="1"/>
          <w:wAfter w:w="21" w:type="dxa"/>
        </w:trPr>
        <w:tc>
          <w:tcPr>
            <w:tcW w:w="199" w:type="dxa"/>
            <w:tcBorders>
              <w:top w:val="nil"/>
              <w:left w:val="nil"/>
              <w:bottom w:val="nil"/>
              <w:right w:val="nil"/>
            </w:tcBorders>
            <w:shd w:val="pct12" w:color="auto" w:fill="FFFFFF"/>
          </w:tcPr>
          <w:p w14:paraId="4F2F0C26" w14:textId="77777777" w:rsidR="00E83A02" w:rsidRPr="00D6638C" w:rsidRDefault="00E83A02" w:rsidP="00E83A02">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14:paraId="5AF1E3E5" w14:textId="77777777" w:rsidR="00E83A02" w:rsidRPr="00E103A8" w:rsidRDefault="00CF1A31" w:rsidP="0001318F">
            <w:pPr>
              <w:numPr>
                <w:ilvl w:val="0"/>
                <w:numId w:val="8"/>
              </w:numPr>
              <w:tabs>
                <w:tab w:val="left" w:pos="227"/>
              </w:tabs>
              <w:autoSpaceDE w:val="0"/>
              <w:autoSpaceDN w:val="0"/>
              <w:adjustRightInd w:val="0"/>
              <w:rPr>
                <w:rFonts w:ascii="Calibri" w:hAnsi="Calibri" w:cs="Calibri"/>
                <w:sz w:val="20"/>
                <w:szCs w:val="20"/>
              </w:rPr>
            </w:pPr>
            <w:r w:rsidRPr="00E103A8">
              <w:rPr>
                <w:rFonts w:ascii="Calibri" w:hAnsi="Calibri" w:cs="Calibri"/>
                <w:sz w:val="20"/>
                <w:szCs w:val="20"/>
              </w:rPr>
              <w:t>Are there logical linkages between expected results of the project (log frame) and the project design (in terms of components, implementing partners, scope, financial resources, etc.)</w:t>
            </w:r>
          </w:p>
        </w:tc>
        <w:tc>
          <w:tcPr>
            <w:tcW w:w="3870" w:type="dxa"/>
          </w:tcPr>
          <w:p w14:paraId="0CC0BD15" w14:textId="77777777" w:rsidR="00E83A02" w:rsidRPr="00D6638C" w:rsidRDefault="00E83A02" w:rsidP="0001318F">
            <w:pPr>
              <w:numPr>
                <w:ilvl w:val="0"/>
                <w:numId w:val="8"/>
              </w:numPr>
              <w:tabs>
                <w:tab w:val="left" w:pos="227"/>
              </w:tabs>
              <w:autoSpaceDE w:val="0"/>
              <w:autoSpaceDN w:val="0"/>
              <w:adjustRightInd w:val="0"/>
              <w:rPr>
                <w:rFonts w:ascii="Calibri" w:hAnsi="Calibri" w:cs="Calibri"/>
                <w:sz w:val="20"/>
                <w:szCs w:val="20"/>
              </w:rPr>
            </w:pPr>
          </w:p>
        </w:tc>
        <w:tc>
          <w:tcPr>
            <w:tcW w:w="2430" w:type="dxa"/>
          </w:tcPr>
          <w:p w14:paraId="59228FE4" w14:textId="77777777" w:rsidR="00E83A02" w:rsidRPr="00D6638C" w:rsidRDefault="00E83A02" w:rsidP="0001318F">
            <w:pPr>
              <w:numPr>
                <w:ilvl w:val="0"/>
                <w:numId w:val="8"/>
              </w:numPr>
              <w:tabs>
                <w:tab w:val="left" w:pos="227"/>
              </w:tabs>
              <w:autoSpaceDE w:val="0"/>
              <w:autoSpaceDN w:val="0"/>
              <w:adjustRightInd w:val="0"/>
              <w:rPr>
                <w:rFonts w:ascii="Calibri" w:hAnsi="Calibri" w:cs="Calibri"/>
                <w:sz w:val="20"/>
                <w:szCs w:val="20"/>
              </w:rPr>
            </w:pPr>
          </w:p>
        </w:tc>
        <w:tc>
          <w:tcPr>
            <w:tcW w:w="1923" w:type="dxa"/>
            <w:tcBorders>
              <w:right w:val="single" w:sz="6" w:space="0" w:color="auto"/>
            </w:tcBorders>
          </w:tcPr>
          <w:p w14:paraId="1DF6FFB0" w14:textId="77777777" w:rsidR="00E83A02" w:rsidRPr="00D6638C" w:rsidRDefault="00E83A02" w:rsidP="0001318F">
            <w:pPr>
              <w:numPr>
                <w:ilvl w:val="0"/>
                <w:numId w:val="8"/>
              </w:numPr>
              <w:tabs>
                <w:tab w:val="left" w:pos="227"/>
              </w:tabs>
              <w:autoSpaceDE w:val="0"/>
              <w:autoSpaceDN w:val="0"/>
              <w:adjustRightInd w:val="0"/>
              <w:rPr>
                <w:rFonts w:ascii="Calibri" w:hAnsi="Calibri" w:cs="Calibri"/>
                <w:sz w:val="20"/>
                <w:szCs w:val="20"/>
              </w:rPr>
            </w:pPr>
          </w:p>
        </w:tc>
      </w:tr>
      <w:tr w:rsidR="00CF1A31" w:rsidRPr="00D6638C" w14:paraId="1DAD8A35" w14:textId="77777777" w:rsidTr="00E83A02">
        <w:trPr>
          <w:gridAfter w:val="1"/>
          <w:wAfter w:w="21" w:type="dxa"/>
        </w:trPr>
        <w:tc>
          <w:tcPr>
            <w:tcW w:w="199" w:type="dxa"/>
            <w:tcBorders>
              <w:top w:val="nil"/>
              <w:left w:val="nil"/>
              <w:bottom w:val="nil"/>
              <w:right w:val="nil"/>
            </w:tcBorders>
            <w:shd w:val="pct12" w:color="auto" w:fill="FFFFFF"/>
          </w:tcPr>
          <w:p w14:paraId="6899836F" w14:textId="77777777" w:rsidR="00CF1A31" w:rsidRPr="00D6638C" w:rsidRDefault="00CF1A31" w:rsidP="00E83A02">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14:paraId="64542FA2" w14:textId="77777777" w:rsidR="00CF1A31" w:rsidRPr="00D6638C" w:rsidRDefault="00CF1A31" w:rsidP="0001318F">
            <w:pPr>
              <w:numPr>
                <w:ilvl w:val="0"/>
                <w:numId w:val="8"/>
              </w:numPr>
              <w:tabs>
                <w:tab w:val="left" w:pos="227"/>
              </w:tabs>
              <w:autoSpaceDE w:val="0"/>
              <w:autoSpaceDN w:val="0"/>
              <w:adjustRightInd w:val="0"/>
              <w:rPr>
                <w:rFonts w:ascii="Calibri" w:hAnsi="Calibri" w:cs="Calibri"/>
                <w:sz w:val="20"/>
                <w:szCs w:val="20"/>
              </w:rPr>
            </w:pPr>
            <w:r>
              <w:rPr>
                <w:rFonts w:ascii="Calibri" w:hAnsi="Calibri" w:cs="Calibri"/>
                <w:sz w:val="20"/>
                <w:szCs w:val="20"/>
              </w:rPr>
              <w:t>Is the length of the project sufficient to achieve its outcomes?</w:t>
            </w:r>
          </w:p>
        </w:tc>
        <w:tc>
          <w:tcPr>
            <w:tcW w:w="3870" w:type="dxa"/>
          </w:tcPr>
          <w:p w14:paraId="0CB452CA" w14:textId="77777777" w:rsidR="00CF1A31" w:rsidRPr="00D6638C" w:rsidRDefault="00CF1A31" w:rsidP="0001318F">
            <w:pPr>
              <w:numPr>
                <w:ilvl w:val="0"/>
                <w:numId w:val="8"/>
              </w:numPr>
              <w:tabs>
                <w:tab w:val="left" w:pos="227"/>
              </w:tabs>
              <w:autoSpaceDE w:val="0"/>
              <w:autoSpaceDN w:val="0"/>
              <w:adjustRightInd w:val="0"/>
              <w:rPr>
                <w:rFonts w:ascii="Calibri" w:hAnsi="Calibri" w:cs="Calibri"/>
                <w:sz w:val="20"/>
                <w:szCs w:val="20"/>
              </w:rPr>
            </w:pPr>
          </w:p>
        </w:tc>
        <w:tc>
          <w:tcPr>
            <w:tcW w:w="2430" w:type="dxa"/>
          </w:tcPr>
          <w:p w14:paraId="7CD8C94D" w14:textId="77777777" w:rsidR="00CF1A31" w:rsidRPr="00D6638C" w:rsidRDefault="00CF1A31" w:rsidP="0001318F">
            <w:pPr>
              <w:numPr>
                <w:ilvl w:val="0"/>
                <w:numId w:val="8"/>
              </w:numPr>
              <w:tabs>
                <w:tab w:val="left" w:pos="227"/>
              </w:tabs>
              <w:autoSpaceDE w:val="0"/>
              <w:autoSpaceDN w:val="0"/>
              <w:adjustRightInd w:val="0"/>
              <w:rPr>
                <w:rFonts w:ascii="Calibri" w:hAnsi="Calibri" w:cs="Calibri"/>
                <w:sz w:val="20"/>
                <w:szCs w:val="20"/>
              </w:rPr>
            </w:pPr>
          </w:p>
        </w:tc>
        <w:tc>
          <w:tcPr>
            <w:tcW w:w="1923" w:type="dxa"/>
            <w:tcBorders>
              <w:right w:val="single" w:sz="6" w:space="0" w:color="auto"/>
            </w:tcBorders>
          </w:tcPr>
          <w:p w14:paraId="23AF7879" w14:textId="77777777" w:rsidR="00CF1A31" w:rsidRPr="00D6638C" w:rsidRDefault="00CF1A31" w:rsidP="0001318F">
            <w:pPr>
              <w:numPr>
                <w:ilvl w:val="0"/>
                <w:numId w:val="8"/>
              </w:numPr>
              <w:tabs>
                <w:tab w:val="left" w:pos="227"/>
              </w:tabs>
              <w:autoSpaceDE w:val="0"/>
              <w:autoSpaceDN w:val="0"/>
              <w:adjustRightInd w:val="0"/>
              <w:rPr>
                <w:rFonts w:ascii="Calibri" w:hAnsi="Calibri" w:cs="Calibri"/>
                <w:sz w:val="20"/>
                <w:szCs w:val="20"/>
              </w:rPr>
            </w:pPr>
          </w:p>
        </w:tc>
      </w:tr>
      <w:tr w:rsidR="00CF1A31" w:rsidRPr="00D6638C" w14:paraId="68782365" w14:textId="77777777" w:rsidTr="00E83A02">
        <w:trPr>
          <w:gridAfter w:val="1"/>
          <w:wAfter w:w="21" w:type="dxa"/>
        </w:trPr>
        <w:tc>
          <w:tcPr>
            <w:tcW w:w="199" w:type="dxa"/>
            <w:tcBorders>
              <w:top w:val="nil"/>
              <w:left w:val="nil"/>
              <w:bottom w:val="nil"/>
              <w:right w:val="nil"/>
            </w:tcBorders>
            <w:shd w:val="pct12" w:color="auto" w:fill="FFFFFF"/>
          </w:tcPr>
          <w:p w14:paraId="259BDB56" w14:textId="77777777" w:rsidR="00CF1A31" w:rsidRPr="00D6638C" w:rsidRDefault="00CF1A31" w:rsidP="00E83A02">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14:paraId="673A420A" w14:textId="77777777" w:rsidR="00CF1A31" w:rsidRPr="00D6638C" w:rsidRDefault="00CF1A31" w:rsidP="0001318F">
            <w:pPr>
              <w:numPr>
                <w:ilvl w:val="0"/>
                <w:numId w:val="8"/>
              </w:numPr>
              <w:tabs>
                <w:tab w:val="left" w:pos="227"/>
              </w:tabs>
              <w:autoSpaceDE w:val="0"/>
              <w:autoSpaceDN w:val="0"/>
              <w:adjustRightInd w:val="0"/>
              <w:rPr>
                <w:rFonts w:ascii="Calibri" w:hAnsi="Calibri" w:cs="Calibri"/>
                <w:sz w:val="20"/>
                <w:szCs w:val="20"/>
              </w:rPr>
            </w:pPr>
            <w:r w:rsidRPr="00CF1A31">
              <w:rPr>
                <w:rFonts w:ascii="Calibri" w:hAnsi="Calibri" w:cs="Calibri"/>
                <w:sz w:val="20"/>
                <w:szCs w:val="20"/>
              </w:rPr>
              <w:t>Is there coordination and complementarity between donors</w:t>
            </w:r>
            <w:r>
              <w:rPr>
                <w:rFonts w:ascii="Calibri" w:hAnsi="Calibri" w:cs="Calibri"/>
                <w:sz w:val="20"/>
                <w:szCs w:val="20"/>
              </w:rPr>
              <w:t xml:space="preserve"> for similar projects</w:t>
            </w:r>
            <w:r w:rsidRPr="00CF1A31">
              <w:rPr>
                <w:rFonts w:ascii="Calibri" w:hAnsi="Calibri" w:cs="Calibri"/>
                <w:sz w:val="20"/>
                <w:szCs w:val="20"/>
              </w:rPr>
              <w:t>?</w:t>
            </w:r>
          </w:p>
        </w:tc>
        <w:tc>
          <w:tcPr>
            <w:tcW w:w="3870" w:type="dxa"/>
          </w:tcPr>
          <w:p w14:paraId="410464A1" w14:textId="77777777" w:rsidR="00CF1A31" w:rsidRPr="00D6638C" w:rsidRDefault="00CF1A31" w:rsidP="0001318F">
            <w:pPr>
              <w:numPr>
                <w:ilvl w:val="0"/>
                <w:numId w:val="8"/>
              </w:numPr>
              <w:tabs>
                <w:tab w:val="left" w:pos="227"/>
              </w:tabs>
              <w:autoSpaceDE w:val="0"/>
              <w:autoSpaceDN w:val="0"/>
              <w:adjustRightInd w:val="0"/>
              <w:rPr>
                <w:rFonts w:ascii="Calibri" w:hAnsi="Calibri" w:cs="Calibri"/>
                <w:sz w:val="20"/>
                <w:szCs w:val="20"/>
              </w:rPr>
            </w:pPr>
          </w:p>
        </w:tc>
        <w:tc>
          <w:tcPr>
            <w:tcW w:w="2430" w:type="dxa"/>
          </w:tcPr>
          <w:p w14:paraId="60955D03" w14:textId="77777777" w:rsidR="00CF1A31" w:rsidRPr="00D6638C" w:rsidRDefault="00CF1A31" w:rsidP="0001318F">
            <w:pPr>
              <w:numPr>
                <w:ilvl w:val="0"/>
                <w:numId w:val="8"/>
              </w:numPr>
              <w:tabs>
                <w:tab w:val="left" w:pos="227"/>
              </w:tabs>
              <w:autoSpaceDE w:val="0"/>
              <w:autoSpaceDN w:val="0"/>
              <w:adjustRightInd w:val="0"/>
              <w:rPr>
                <w:rFonts w:ascii="Calibri" w:hAnsi="Calibri" w:cs="Calibri"/>
                <w:sz w:val="20"/>
                <w:szCs w:val="20"/>
              </w:rPr>
            </w:pPr>
          </w:p>
        </w:tc>
        <w:tc>
          <w:tcPr>
            <w:tcW w:w="1923" w:type="dxa"/>
            <w:tcBorders>
              <w:right w:val="single" w:sz="6" w:space="0" w:color="auto"/>
            </w:tcBorders>
          </w:tcPr>
          <w:p w14:paraId="5D1E24D7" w14:textId="77777777" w:rsidR="00CF1A31" w:rsidRPr="00D6638C" w:rsidRDefault="00CF1A31" w:rsidP="0001318F">
            <w:pPr>
              <w:numPr>
                <w:ilvl w:val="0"/>
                <w:numId w:val="8"/>
              </w:numPr>
              <w:tabs>
                <w:tab w:val="left" w:pos="227"/>
              </w:tabs>
              <w:autoSpaceDE w:val="0"/>
              <w:autoSpaceDN w:val="0"/>
              <w:adjustRightInd w:val="0"/>
              <w:rPr>
                <w:rFonts w:ascii="Calibri" w:hAnsi="Calibri" w:cs="Calibri"/>
                <w:sz w:val="20"/>
                <w:szCs w:val="20"/>
              </w:rPr>
            </w:pPr>
          </w:p>
        </w:tc>
      </w:tr>
      <w:tr w:rsidR="00E83A02" w:rsidRPr="00D6638C" w14:paraId="7461F199" w14:textId="77777777" w:rsidTr="00E83A02">
        <w:tc>
          <w:tcPr>
            <w:tcW w:w="14601" w:type="dxa"/>
            <w:gridSpan w:val="6"/>
            <w:tcBorders>
              <w:top w:val="nil"/>
              <w:left w:val="single" w:sz="6" w:space="0" w:color="auto"/>
              <w:bottom w:val="nil"/>
              <w:right w:val="single" w:sz="6" w:space="0" w:color="auto"/>
            </w:tcBorders>
            <w:shd w:val="pct12" w:color="auto" w:fill="000000" w:themeFill="text1"/>
          </w:tcPr>
          <w:p w14:paraId="63F2CAFB" w14:textId="77777777" w:rsidR="00E83A02" w:rsidRPr="00310398" w:rsidRDefault="00E83A02" w:rsidP="00E83A02">
            <w:pPr>
              <w:numPr>
                <w:ilvl w:val="12"/>
                <w:numId w:val="0"/>
              </w:numPr>
              <w:jc w:val="both"/>
              <w:rPr>
                <w:rFonts w:ascii="Calibri" w:hAnsi="Calibri" w:cs="Calibri"/>
                <w:sz w:val="20"/>
                <w:szCs w:val="20"/>
              </w:rPr>
            </w:pPr>
            <w:r w:rsidRPr="00310398">
              <w:rPr>
                <w:rFonts w:ascii="Calibri" w:hAnsi="Calibri" w:cs="Calibri"/>
                <w:bCs/>
                <w:iCs/>
                <w:sz w:val="20"/>
                <w:szCs w:val="20"/>
              </w:rPr>
              <w:t>Effectiveness:</w:t>
            </w:r>
            <w:r w:rsidRPr="00310398">
              <w:rPr>
                <w:rFonts w:ascii="Calibri" w:hAnsi="Calibri" w:cs="Calibri"/>
                <w:iCs/>
                <w:sz w:val="20"/>
                <w:szCs w:val="20"/>
              </w:rPr>
              <w:t xml:space="preserve"> To what extent have the expected outcomes and objectives of the project been achieved?</w:t>
            </w:r>
          </w:p>
        </w:tc>
      </w:tr>
      <w:tr w:rsidR="00E83A02" w:rsidRPr="00D6638C" w14:paraId="54FE0B2D" w14:textId="77777777" w:rsidTr="00D71553">
        <w:tc>
          <w:tcPr>
            <w:tcW w:w="199" w:type="dxa"/>
            <w:tcBorders>
              <w:top w:val="nil"/>
              <w:left w:val="nil"/>
              <w:bottom w:val="nil"/>
              <w:right w:val="nil"/>
            </w:tcBorders>
            <w:shd w:val="pct12" w:color="auto" w:fill="FFFFFF"/>
          </w:tcPr>
          <w:p w14:paraId="6C7E626E" w14:textId="77777777" w:rsidR="00E83A02" w:rsidRPr="00D6638C" w:rsidRDefault="00E83A02" w:rsidP="00E83A02">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top w:val="single" w:sz="6" w:space="0" w:color="auto"/>
              <w:left w:val="nil"/>
              <w:bottom w:val="single" w:sz="4" w:space="0" w:color="auto"/>
            </w:tcBorders>
          </w:tcPr>
          <w:p w14:paraId="47930CDF" w14:textId="77777777" w:rsidR="00E83A02" w:rsidRPr="00CF1A31" w:rsidRDefault="00CF1A31" w:rsidP="0001318F">
            <w:pPr>
              <w:numPr>
                <w:ilvl w:val="0"/>
                <w:numId w:val="8"/>
              </w:numPr>
              <w:tabs>
                <w:tab w:val="left" w:pos="227"/>
              </w:tabs>
              <w:autoSpaceDE w:val="0"/>
              <w:autoSpaceDN w:val="0"/>
              <w:adjustRightInd w:val="0"/>
              <w:rPr>
                <w:rFonts w:ascii="Calibri" w:hAnsi="Calibri" w:cs="Calibri"/>
                <w:sz w:val="20"/>
                <w:szCs w:val="20"/>
              </w:rPr>
            </w:pPr>
            <w:r w:rsidRPr="00CF1A31">
              <w:rPr>
                <w:rFonts w:ascii="Calibri" w:hAnsi="Calibri" w:cs="Calibri"/>
                <w:sz w:val="20"/>
                <w:szCs w:val="20"/>
              </w:rPr>
              <w:t xml:space="preserve">Has the project been effective in achieving its expected outputs and outcomes? </w:t>
            </w:r>
          </w:p>
        </w:tc>
        <w:tc>
          <w:tcPr>
            <w:tcW w:w="3870" w:type="dxa"/>
            <w:tcBorders>
              <w:top w:val="single" w:sz="6" w:space="0" w:color="auto"/>
              <w:bottom w:val="single" w:sz="4" w:space="0" w:color="auto"/>
            </w:tcBorders>
          </w:tcPr>
          <w:p w14:paraId="6F61AB0A" w14:textId="77777777" w:rsidR="00E83A02" w:rsidRPr="00D6638C" w:rsidRDefault="00E83A02" w:rsidP="0001318F">
            <w:pPr>
              <w:numPr>
                <w:ilvl w:val="0"/>
                <w:numId w:val="8"/>
              </w:numPr>
              <w:tabs>
                <w:tab w:val="left" w:pos="227"/>
              </w:tabs>
              <w:autoSpaceDE w:val="0"/>
              <w:autoSpaceDN w:val="0"/>
              <w:adjustRightInd w:val="0"/>
              <w:rPr>
                <w:rFonts w:ascii="Calibri" w:hAnsi="Calibri" w:cs="Calibri"/>
                <w:sz w:val="20"/>
                <w:szCs w:val="20"/>
              </w:rPr>
            </w:pPr>
          </w:p>
        </w:tc>
        <w:tc>
          <w:tcPr>
            <w:tcW w:w="2430" w:type="dxa"/>
            <w:tcBorders>
              <w:top w:val="single" w:sz="6" w:space="0" w:color="auto"/>
              <w:bottom w:val="single" w:sz="4" w:space="0" w:color="auto"/>
            </w:tcBorders>
          </w:tcPr>
          <w:p w14:paraId="10EB8B48" w14:textId="77777777" w:rsidR="00E83A02" w:rsidRPr="00D6638C" w:rsidRDefault="00E83A02" w:rsidP="0001318F">
            <w:pPr>
              <w:numPr>
                <w:ilvl w:val="0"/>
                <w:numId w:val="8"/>
              </w:numPr>
              <w:tabs>
                <w:tab w:val="left" w:pos="227"/>
              </w:tabs>
              <w:autoSpaceDE w:val="0"/>
              <w:autoSpaceDN w:val="0"/>
              <w:adjustRightInd w:val="0"/>
              <w:rPr>
                <w:rFonts w:ascii="Calibri" w:hAnsi="Calibri" w:cs="Calibri"/>
                <w:sz w:val="20"/>
                <w:szCs w:val="20"/>
              </w:rPr>
            </w:pPr>
          </w:p>
        </w:tc>
        <w:tc>
          <w:tcPr>
            <w:tcW w:w="1944" w:type="dxa"/>
            <w:gridSpan w:val="2"/>
            <w:tcBorders>
              <w:top w:val="single" w:sz="6" w:space="0" w:color="auto"/>
              <w:bottom w:val="single" w:sz="4" w:space="0" w:color="auto"/>
              <w:right w:val="single" w:sz="6" w:space="0" w:color="auto"/>
            </w:tcBorders>
          </w:tcPr>
          <w:p w14:paraId="374B0B52" w14:textId="77777777" w:rsidR="00E83A02" w:rsidRPr="00D6638C" w:rsidRDefault="00E83A02" w:rsidP="0001318F">
            <w:pPr>
              <w:numPr>
                <w:ilvl w:val="0"/>
                <w:numId w:val="8"/>
              </w:numPr>
              <w:tabs>
                <w:tab w:val="left" w:pos="227"/>
              </w:tabs>
              <w:autoSpaceDE w:val="0"/>
              <w:autoSpaceDN w:val="0"/>
              <w:adjustRightInd w:val="0"/>
              <w:rPr>
                <w:rFonts w:ascii="Calibri" w:hAnsi="Calibri" w:cs="Calibri"/>
                <w:sz w:val="20"/>
                <w:szCs w:val="20"/>
              </w:rPr>
            </w:pPr>
          </w:p>
        </w:tc>
      </w:tr>
      <w:tr w:rsidR="00E83A02" w:rsidRPr="00D6638C" w14:paraId="420D49A0" w14:textId="77777777" w:rsidTr="00D71553">
        <w:tc>
          <w:tcPr>
            <w:tcW w:w="199" w:type="dxa"/>
            <w:tcBorders>
              <w:top w:val="nil"/>
              <w:left w:val="nil"/>
              <w:bottom w:val="nil"/>
              <w:right w:val="nil"/>
            </w:tcBorders>
            <w:shd w:val="pct12" w:color="auto" w:fill="FFFFFF"/>
          </w:tcPr>
          <w:p w14:paraId="30FF94A4" w14:textId="77777777" w:rsidR="00E83A02" w:rsidRPr="00D6638C" w:rsidRDefault="00E83A02" w:rsidP="00E83A02">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top w:val="single" w:sz="4" w:space="0" w:color="auto"/>
              <w:left w:val="nil"/>
              <w:bottom w:val="single" w:sz="6" w:space="0" w:color="auto"/>
            </w:tcBorders>
          </w:tcPr>
          <w:p w14:paraId="57F62281" w14:textId="77777777" w:rsidR="00E83A02" w:rsidRPr="00D6638C" w:rsidRDefault="00CF1A31" w:rsidP="0001318F">
            <w:pPr>
              <w:numPr>
                <w:ilvl w:val="0"/>
                <w:numId w:val="8"/>
              </w:numPr>
              <w:tabs>
                <w:tab w:val="left" w:pos="227"/>
              </w:tabs>
              <w:autoSpaceDE w:val="0"/>
              <w:autoSpaceDN w:val="0"/>
              <w:adjustRightInd w:val="0"/>
              <w:rPr>
                <w:rFonts w:ascii="Calibri" w:hAnsi="Calibri" w:cs="Calibri"/>
                <w:sz w:val="20"/>
                <w:szCs w:val="20"/>
              </w:rPr>
            </w:pPr>
            <w:r w:rsidRPr="00CF1A31">
              <w:rPr>
                <w:rFonts w:ascii="Calibri" w:hAnsi="Calibri" w:cs="Calibri"/>
                <w:sz w:val="20"/>
                <w:szCs w:val="20"/>
              </w:rPr>
              <w:t>What lessons have been learned from the project regarding achievement of outcomes?</w:t>
            </w:r>
          </w:p>
        </w:tc>
        <w:tc>
          <w:tcPr>
            <w:tcW w:w="3870" w:type="dxa"/>
            <w:tcBorders>
              <w:top w:val="single" w:sz="4" w:space="0" w:color="auto"/>
              <w:bottom w:val="single" w:sz="6" w:space="0" w:color="auto"/>
            </w:tcBorders>
          </w:tcPr>
          <w:p w14:paraId="1896A148" w14:textId="77777777" w:rsidR="00E83A02" w:rsidRPr="00D6638C" w:rsidRDefault="00E83A02" w:rsidP="0001318F">
            <w:pPr>
              <w:numPr>
                <w:ilvl w:val="0"/>
                <w:numId w:val="8"/>
              </w:numPr>
              <w:tabs>
                <w:tab w:val="left" w:pos="227"/>
              </w:tabs>
              <w:autoSpaceDE w:val="0"/>
              <w:autoSpaceDN w:val="0"/>
              <w:adjustRightInd w:val="0"/>
              <w:rPr>
                <w:rFonts w:ascii="Calibri" w:hAnsi="Calibri" w:cs="Calibri"/>
                <w:sz w:val="20"/>
                <w:szCs w:val="20"/>
              </w:rPr>
            </w:pPr>
          </w:p>
        </w:tc>
        <w:tc>
          <w:tcPr>
            <w:tcW w:w="2430" w:type="dxa"/>
            <w:tcBorders>
              <w:top w:val="single" w:sz="4" w:space="0" w:color="auto"/>
              <w:bottom w:val="single" w:sz="6" w:space="0" w:color="auto"/>
            </w:tcBorders>
          </w:tcPr>
          <w:p w14:paraId="65B608A4" w14:textId="77777777" w:rsidR="00E83A02" w:rsidRPr="00D6638C" w:rsidRDefault="00E83A02" w:rsidP="0001318F">
            <w:pPr>
              <w:numPr>
                <w:ilvl w:val="0"/>
                <w:numId w:val="8"/>
              </w:numPr>
              <w:tabs>
                <w:tab w:val="left" w:pos="227"/>
              </w:tabs>
              <w:autoSpaceDE w:val="0"/>
              <w:autoSpaceDN w:val="0"/>
              <w:adjustRightInd w:val="0"/>
              <w:rPr>
                <w:rFonts w:ascii="Calibri" w:hAnsi="Calibri" w:cs="Calibri"/>
                <w:sz w:val="20"/>
                <w:szCs w:val="20"/>
              </w:rPr>
            </w:pPr>
          </w:p>
        </w:tc>
        <w:tc>
          <w:tcPr>
            <w:tcW w:w="1944" w:type="dxa"/>
            <w:gridSpan w:val="2"/>
            <w:tcBorders>
              <w:top w:val="single" w:sz="4" w:space="0" w:color="auto"/>
              <w:bottom w:val="single" w:sz="6" w:space="0" w:color="auto"/>
              <w:right w:val="single" w:sz="6" w:space="0" w:color="auto"/>
            </w:tcBorders>
          </w:tcPr>
          <w:p w14:paraId="13767258" w14:textId="77777777" w:rsidR="00E83A02" w:rsidRPr="00D6638C" w:rsidRDefault="00E83A02" w:rsidP="0001318F">
            <w:pPr>
              <w:numPr>
                <w:ilvl w:val="0"/>
                <w:numId w:val="8"/>
              </w:numPr>
              <w:tabs>
                <w:tab w:val="left" w:pos="227"/>
              </w:tabs>
              <w:autoSpaceDE w:val="0"/>
              <w:autoSpaceDN w:val="0"/>
              <w:adjustRightInd w:val="0"/>
              <w:rPr>
                <w:rFonts w:ascii="Calibri" w:hAnsi="Calibri" w:cs="Calibri"/>
                <w:sz w:val="20"/>
                <w:szCs w:val="20"/>
              </w:rPr>
            </w:pPr>
          </w:p>
        </w:tc>
      </w:tr>
      <w:tr w:rsidR="00E83A02" w:rsidRPr="00D6638C" w14:paraId="7D23F07F" w14:textId="77777777" w:rsidTr="00D71553">
        <w:tc>
          <w:tcPr>
            <w:tcW w:w="199" w:type="dxa"/>
            <w:tcBorders>
              <w:top w:val="nil"/>
              <w:left w:val="nil"/>
              <w:bottom w:val="nil"/>
              <w:right w:val="nil"/>
            </w:tcBorders>
            <w:shd w:val="pct12" w:color="auto" w:fill="FFFFFF"/>
          </w:tcPr>
          <w:p w14:paraId="12CE46AF" w14:textId="77777777" w:rsidR="00E83A02" w:rsidRPr="00D6638C" w:rsidRDefault="00E83A02" w:rsidP="00E83A02">
            <w:pPr>
              <w:numPr>
                <w:ilvl w:val="12"/>
                <w:numId w:val="0"/>
              </w:numPr>
              <w:overflowPunct w:val="0"/>
              <w:autoSpaceDE w:val="0"/>
              <w:autoSpaceDN w:val="0"/>
              <w:adjustRightInd w:val="0"/>
              <w:ind w:left="74" w:right="74"/>
              <w:textAlignment w:val="baseline"/>
              <w:rPr>
                <w:rFonts w:ascii="Calibri" w:hAnsi="Calibri" w:cs="Calibri"/>
                <w:b/>
                <w:bCs/>
                <w:iCs/>
                <w:sz w:val="20"/>
                <w:szCs w:val="20"/>
              </w:rPr>
            </w:pPr>
          </w:p>
        </w:tc>
        <w:tc>
          <w:tcPr>
            <w:tcW w:w="6158" w:type="dxa"/>
            <w:tcBorders>
              <w:top w:val="single" w:sz="6" w:space="0" w:color="auto"/>
              <w:left w:val="nil"/>
            </w:tcBorders>
          </w:tcPr>
          <w:p w14:paraId="0E7A6CF6" w14:textId="77777777" w:rsidR="00E83A02" w:rsidRPr="00D6638C" w:rsidRDefault="00CF1A31" w:rsidP="0001318F">
            <w:pPr>
              <w:numPr>
                <w:ilvl w:val="0"/>
                <w:numId w:val="8"/>
              </w:numPr>
              <w:tabs>
                <w:tab w:val="left" w:pos="227"/>
              </w:tabs>
              <w:autoSpaceDE w:val="0"/>
              <w:autoSpaceDN w:val="0"/>
              <w:adjustRightInd w:val="0"/>
              <w:rPr>
                <w:rFonts w:ascii="Calibri" w:hAnsi="Calibri" w:cs="Calibri"/>
                <w:sz w:val="20"/>
                <w:szCs w:val="20"/>
              </w:rPr>
            </w:pPr>
            <w:r w:rsidRPr="00CF1A31">
              <w:rPr>
                <w:rFonts w:ascii="Calibri" w:hAnsi="Calibri" w:cs="Calibri"/>
                <w:sz w:val="20"/>
                <w:szCs w:val="20"/>
              </w:rPr>
              <w:t xml:space="preserve">What changes could have been made (if any) to the design of the project </w:t>
            </w:r>
            <w:proofErr w:type="gramStart"/>
            <w:r w:rsidRPr="00CF1A31">
              <w:rPr>
                <w:rFonts w:ascii="Calibri" w:hAnsi="Calibri" w:cs="Calibri"/>
                <w:sz w:val="20"/>
                <w:szCs w:val="20"/>
              </w:rPr>
              <w:t>in order to</w:t>
            </w:r>
            <w:proofErr w:type="gramEnd"/>
            <w:r w:rsidRPr="00CF1A31">
              <w:rPr>
                <w:rFonts w:ascii="Calibri" w:hAnsi="Calibri" w:cs="Calibri"/>
                <w:sz w:val="20"/>
                <w:szCs w:val="20"/>
              </w:rPr>
              <w:t xml:space="preserve"> improve the achievement of the project’s expected results?</w:t>
            </w:r>
          </w:p>
        </w:tc>
        <w:tc>
          <w:tcPr>
            <w:tcW w:w="3870" w:type="dxa"/>
            <w:tcBorders>
              <w:top w:val="single" w:sz="6" w:space="0" w:color="auto"/>
            </w:tcBorders>
          </w:tcPr>
          <w:p w14:paraId="09B2D47D" w14:textId="77777777" w:rsidR="00E83A02" w:rsidRPr="00D6638C" w:rsidRDefault="00E83A02" w:rsidP="00E83A02">
            <w:pPr>
              <w:tabs>
                <w:tab w:val="left" w:pos="108"/>
                <w:tab w:val="left" w:pos="227"/>
              </w:tabs>
              <w:overflowPunct w:val="0"/>
              <w:autoSpaceDE w:val="0"/>
              <w:autoSpaceDN w:val="0"/>
              <w:adjustRightInd w:val="0"/>
              <w:spacing w:line="180" w:lineRule="exact"/>
              <w:ind w:right="72"/>
              <w:textAlignment w:val="baseline"/>
              <w:rPr>
                <w:rFonts w:ascii="Calibri" w:eastAsia="Cambria" w:hAnsi="Calibri" w:cs="Calibri"/>
                <w:sz w:val="20"/>
                <w:szCs w:val="20"/>
              </w:rPr>
            </w:pPr>
          </w:p>
        </w:tc>
        <w:tc>
          <w:tcPr>
            <w:tcW w:w="2430" w:type="dxa"/>
            <w:tcBorders>
              <w:top w:val="single" w:sz="6" w:space="0" w:color="auto"/>
            </w:tcBorders>
          </w:tcPr>
          <w:p w14:paraId="2C8E7EF3" w14:textId="77777777" w:rsidR="00E83A02" w:rsidRPr="00D6638C" w:rsidRDefault="00E83A02" w:rsidP="0001318F">
            <w:pPr>
              <w:numPr>
                <w:ilvl w:val="0"/>
                <w:numId w:val="8"/>
              </w:numPr>
              <w:tabs>
                <w:tab w:val="left" w:pos="227"/>
              </w:tabs>
              <w:autoSpaceDE w:val="0"/>
              <w:autoSpaceDN w:val="0"/>
              <w:adjustRightInd w:val="0"/>
              <w:rPr>
                <w:rFonts w:ascii="Calibri" w:hAnsi="Calibri" w:cs="Calibri"/>
                <w:sz w:val="20"/>
                <w:szCs w:val="20"/>
              </w:rPr>
            </w:pPr>
          </w:p>
        </w:tc>
        <w:tc>
          <w:tcPr>
            <w:tcW w:w="1944" w:type="dxa"/>
            <w:gridSpan w:val="2"/>
            <w:tcBorders>
              <w:top w:val="single" w:sz="6" w:space="0" w:color="auto"/>
              <w:right w:val="single" w:sz="6" w:space="0" w:color="auto"/>
            </w:tcBorders>
          </w:tcPr>
          <w:p w14:paraId="71A90B50" w14:textId="77777777" w:rsidR="00E83A02" w:rsidRPr="00D6638C" w:rsidRDefault="00E83A02" w:rsidP="0001318F">
            <w:pPr>
              <w:numPr>
                <w:ilvl w:val="0"/>
                <w:numId w:val="8"/>
              </w:numPr>
              <w:tabs>
                <w:tab w:val="left" w:pos="227"/>
              </w:tabs>
              <w:autoSpaceDE w:val="0"/>
              <w:autoSpaceDN w:val="0"/>
              <w:adjustRightInd w:val="0"/>
              <w:rPr>
                <w:rFonts w:ascii="Calibri" w:hAnsi="Calibri" w:cs="Calibri"/>
                <w:sz w:val="20"/>
                <w:szCs w:val="20"/>
              </w:rPr>
            </w:pPr>
          </w:p>
        </w:tc>
      </w:tr>
      <w:tr w:rsidR="00E83A02" w:rsidRPr="00D6638C" w14:paraId="11E6A140" w14:textId="77777777" w:rsidTr="00E83A02">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66CE42D4" w14:textId="77777777" w:rsidR="00E83A02" w:rsidRPr="00310398" w:rsidRDefault="00E83A02" w:rsidP="00E83A02">
            <w:pPr>
              <w:numPr>
                <w:ilvl w:val="12"/>
                <w:numId w:val="0"/>
              </w:numPr>
              <w:rPr>
                <w:rFonts w:ascii="Calibri" w:hAnsi="Calibri" w:cs="Calibri"/>
                <w:sz w:val="20"/>
                <w:szCs w:val="20"/>
              </w:rPr>
            </w:pPr>
            <w:r w:rsidRPr="00310398">
              <w:rPr>
                <w:rFonts w:ascii="Calibri" w:hAnsi="Calibri" w:cs="Calibri"/>
                <w:sz w:val="20"/>
                <w:szCs w:val="20"/>
              </w:rPr>
              <w:t>Efficiency: Was the project implemented efficiently, in-line with international and national norms and standards?</w:t>
            </w:r>
          </w:p>
        </w:tc>
      </w:tr>
      <w:tr w:rsidR="00CF1A31" w:rsidRPr="00D6638C" w14:paraId="0E64F716" w14:textId="77777777" w:rsidTr="00E83A02">
        <w:tc>
          <w:tcPr>
            <w:tcW w:w="199" w:type="dxa"/>
            <w:tcBorders>
              <w:top w:val="nil"/>
              <w:left w:val="nil"/>
              <w:bottom w:val="nil"/>
              <w:right w:val="nil"/>
            </w:tcBorders>
            <w:shd w:val="pct12" w:color="auto" w:fill="FFFFFF"/>
          </w:tcPr>
          <w:p w14:paraId="57C4CCBF" w14:textId="77777777" w:rsidR="00CF1A31" w:rsidRPr="00D6638C" w:rsidRDefault="00CF1A31" w:rsidP="00E83A02">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14:paraId="33EF9394" w14:textId="77777777" w:rsidR="00CF1A31" w:rsidRPr="00D6638C" w:rsidRDefault="00CF1A31" w:rsidP="0001318F">
            <w:pPr>
              <w:numPr>
                <w:ilvl w:val="0"/>
                <w:numId w:val="8"/>
              </w:numPr>
              <w:tabs>
                <w:tab w:val="left" w:pos="227"/>
              </w:tabs>
              <w:autoSpaceDE w:val="0"/>
              <w:autoSpaceDN w:val="0"/>
              <w:adjustRightInd w:val="0"/>
              <w:rPr>
                <w:rFonts w:ascii="Calibri" w:hAnsi="Calibri" w:cs="Calibri"/>
                <w:sz w:val="20"/>
                <w:szCs w:val="20"/>
              </w:rPr>
            </w:pPr>
            <w:r w:rsidRPr="00B60070">
              <w:rPr>
                <w:rFonts w:ascii="Calibri" w:hAnsi="Calibri" w:cs="Calibri"/>
                <w:sz w:val="20"/>
                <w:szCs w:val="20"/>
              </w:rPr>
              <w:t>Did the project logical framework and work plans and any changes made to them use as management tools during implementation?</w:t>
            </w:r>
          </w:p>
        </w:tc>
        <w:tc>
          <w:tcPr>
            <w:tcW w:w="3870" w:type="dxa"/>
          </w:tcPr>
          <w:p w14:paraId="08FD6697" w14:textId="77777777" w:rsidR="00CF1A31" w:rsidRPr="00D6638C" w:rsidRDefault="00CF1A31" w:rsidP="0001318F">
            <w:pPr>
              <w:numPr>
                <w:ilvl w:val="0"/>
                <w:numId w:val="8"/>
              </w:numPr>
              <w:tabs>
                <w:tab w:val="left" w:pos="227"/>
              </w:tabs>
              <w:autoSpaceDE w:val="0"/>
              <w:autoSpaceDN w:val="0"/>
              <w:adjustRightInd w:val="0"/>
              <w:rPr>
                <w:rFonts w:ascii="Calibri" w:hAnsi="Calibri" w:cs="Calibri"/>
                <w:sz w:val="20"/>
                <w:szCs w:val="20"/>
              </w:rPr>
            </w:pPr>
          </w:p>
        </w:tc>
        <w:tc>
          <w:tcPr>
            <w:tcW w:w="2430" w:type="dxa"/>
          </w:tcPr>
          <w:p w14:paraId="7C556FD1" w14:textId="77777777" w:rsidR="00CF1A31" w:rsidRPr="00D6638C" w:rsidRDefault="00CF1A31" w:rsidP="0001318F">
            <w:pPr>
              <w:numPr>
                <w:ilvl w:val="0"/>
                <w:numId w:val="8"/>
              </w:numPr>
              <w:tabs>
                <w:tab w:val="left" w:pos="227"/>
              </w:tabs>
              <w:autoSpaceDE w:val="0"/>
              <w:autoSpaceDN w:val="0"/>
              <w:adjustRightInd w:val="0"/>
              <w:rPr>
                <w:rFonts w:ascii="Calibri" w:hAnsi="Calibri" w:cs="Calibri"/>
                <w:sz w:val="20"/>
                <w:szCs w:val="20"/>
              </w:rPr>
            </w:pPr>
          </w:p>
        </w:tc>
        <w:tc>
          <w:tcPr>
            <w:tcW w:w="1944" w:type="dxa"/>
            <w:gridSpan w:val="2"/>
            <w:tcBorders>
              <w:right w:val="single" w:sz="6" w:space="0" w:color="auto"/>
            </w:tcBorders>
          </w:tcPr>
          <w:p w14:paraId="74AF9145" w14:textId="77777777" w:rsidR="00CF1A31" w:rsidRPr="00D6638C" w:rsidRDefault="00CF1A31" w:rsidP="0001318F">
            <w:pPr>
              <w:numPr>
                <w:ilvl w:val="0"/>
                <w:numId w:val="8"/>
              </w:numPr>
              <w:tabs>
                <w:tab w:val="left" w:pos="227"/>
              </w:tabs>
              <w:autoSpaceDE w:val="0"/>
              <w:autoSpaceDN w:val="0"/>
              <w:adjustRightInd w:val="0"/>
              <w:rPr>
                <w:rFonts w:ascii="Calibri" w:hAnsi="Calibri" w:cs="Calibri"/>
                <w:sz w:val="20"/>
                <w:szCs w:val="20"/>
              </w:rPr>
            </w:pPr>
          </w:p>
        </w:tc>
      </w:tr>
      <w:tr w:rsidR="00CF1A31" w:rsidRPr="00D6638C" w14:paraId="736CF477" w14:textId="77777777" w:rsidTr="00E83A02">
        <w:tc>
          <w:tcPr>
            <w:tcW w:w="199" w:type="dxa"/>
            <w:tcBorders>
              <w:top w:val="nil"/>
              <w:left w:val="nil"/>
              <w:bottom w:val="nil"/>
              <w:right w:val="nil"/>
            </w:tcBorders>
            <w:shd w:val="pct12" w:color="auto" w:fill="FFFFFF"/>
          </w:tcPr>
          <w:p w14:paraId="5267B393" w14:textId="77777777" w:rsidR="00CF1A31" w:rsidRPr="00D6638C" w:rsidRDefault="00CF1A31" w:rsidP="00E83A02">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14:paraId="6F60EB29" w14:textId="77777777" w:rsidR="00CF1A31" w:rsidRPr="00D6638C" w:rsidRDefault="00CF1A31" w:rsidP="0001318F">
            <w:pPr>
              <w:numPr>
                <w:ilvl w:val="0"/>
                <w:numId w:val="8"/>
              </w:numPr>
              <w:tabs>
                <w:tab w:val="left" w:pos="227"/>
              </w:tabs>
              <w:autoSpaceDE w:val="0"/>
              <w:autoSpaceDN w:val="0"/>
              <w:adjustRightInd w:val="0"/>
              <w:rPr>
                <w:rFonts w:ascii="Calibri" w:hAnsi="Calibri" w:cs="Calibri"/>
                <w:sz w:val="20"/>
                <w:szCs w:val="20"/>
              </w:rPr>
            </w:pPr>
            <w:r w:rsidRPr="00B60070">
              <w:rPr>
                <w:rFonts w:ascii="Calibri" w:hAnsi="Calibri" w:cs="Calibri"/>
                <w:sz w:val="20"/>
                <w:szCs w:val="20"/>
              </w:rPr>
              <w:t>Were the accounting and financial systems in place adequate for project management and producing accurate and timely financial information?</w:t>
            </w:r>
          </w:p>
        </w:tc>
        <w:tc>
          <w:tcPr>
            <w:tcW w:w="3870" w:type="dxa"/>
          </w:tcPr>
          <w:p w14:paraId="742A7F26" w14:textId="77777777" w:rsidR="00CF1A31" w:rsidRPr="00D6638C" w:rsidRDefault="00CF1A31" w:rsidP="0001318F">
            <w:pPr>
              <w:numPr>
                <w:ilvl w:val="0"/>
                <w:numId w:val="8"/>
              </w:numPr>
              <w:tabs>
                <w:tab w:val="left" w:pos="227"/>
              </w:tabs>
              <w:autoSpaceDE w:val="0"/>
              <w:autoSpaceDN w:val="0"/>
              <w:adjustRightInd w:val="0"/>
              <w:rPr>
                <w:rFonts w:ascii="Calibri" w:hAnsi="Calibri" w:cs="Calibri"/>
                <w:sz w:val="20"/>
                <w:szCs w:val="20"/>
              </w:rPr>
            </w:pPr>
          </w:p>
        </w:tc>
        <w:tc>
          <w:tcPr>
            <w:tcW w:w="2430" w:type="dxa"/>
          </w:tcPr>
          <w:p w14:paraId="1D5CCD5E" w14:textId="77777777" w:rsidR="00CF1A31" w:rsidRPr="00D6638C" w:rsidRDefault="00CF1A31" w:rsidP="0001318F">
            <w:pPr>
              <w:numPr>
                <w:ilvl w:val="0"/>
                <w:numId w:val="8"/>
              </w:numPr>
              <w:tabs>
                <w:tab w:val="left" w:pos="227"/>
              </w:tabs>
              <w:autoSpaceDE w:val="0"/>
              <w:autoSpaceDN w:val="0"/>
              <w:adjustRightInd w:val="0"/>
              <w:rPr>
                <w:rFonts w:ascii="Calibri" w:hAnsi="Calibri" w:cs="Calibri"/>
                <w:sz w:val="20"/>
                <w:szCs w:val="20"/>
              </w:rPr>
            </w:pPr>
          </w:p>
        </w:tc>
        <w:tc>
          <w:tcPr>
            <w:tcW w:w="1944" w:type="dxa"/>
            <w:gridSpan w:val="2"/>
            <w:tcBorders>
              <w:right w:val="single" w:sz="6" w:space="0" w:color="auto"/>
            </w:tcBorders>
          </w:tcPr>
          <w:p w14:paraId="0C3F4CAB" w14:textId="77777777" w:rsidR="00CF1A31" w:rsidRPr="00D6638C" w:rsidRDefault="00CF1A31" w:rsidP="0001318F">
            <w:pPr>
              <w:numPr>
                <w:ilvl w:val="0"/>
                <w:numId w:val="8"/>
              </w:numPr>
              <w:tabs>
                <w:tab w:val="left" w:pos="227"/>
              </w:tabs>
              <w:autoSpaceDE w:val="0"/>
              <w:autoSpaceDN w:val="0"/>
              <w:adjustRightInd w:val="0"/>
              <w:rPr>
                <w:rFonts w:ascii="Calibri" w:hAnsi="Calibri" w:cs="Calibri"/>
                <w:sz w:val="20"/>
                <w:szCs w:val="20"/>
              </w:rPr>
            </w:pPr>
          </w:p>
        </w:tc>
      </w:tr>
      <w:tr w:rsidR="00CF1A31" w:rsidRPr="00D6638C" w14:paraId="21855F99" w14:textId="77777777" w:rsidTr="00E83A02">
        <w:tc>
          <w:tcPr>
            <w:tcW w:w="199" w:type="dxa"/>
            <w:tcBorders>
              <w:top w:val="nil"/>
              <w:left w:val="nil"/>
              <w:bottom w:val="nil"/>
              <w:right w:val="nil"/>
            </w:tcBorders>
            <w:shd w:val="pct12" w:color="auto" w:fill="FFFFFF"/>
          </w:tcPr>
          <w:p w14:paraId="35EB69D9" w14:textId="77777777" w:rsidR="00CF1A31" w:rsidRPr="00D6638C" w:rsidRDefault="00CF1A31" w:rsidP="00CF1A31">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14:paraId="234883F9" w14:textId="77777777" w:rsidR="00CF1A31" w:rsidRPr="00D6638C" w:rsidRDefault="00CF1A31" w:rsidP="0001318F">
            <w:pPr>
              <w:numPr>
                <w:ilvl w:val="0"/>
                <w:numId w:val="8"/>
              </w:numPr>
              <w:tabs>
                <w:tab w:val="left" w:pos="227"/>
              </w:tabs>
              <w:autoSpaceDE w:val="0"/>
              <w:autoSpaceDN w:val="0"/>
              <w:adjustRightInd w:val="0"/>
              <w:rPr>
                <w:rFonts w:ascii="Calibri" w:hAnsi="Calibri" w:cs="Calibri"/>
                <w:sz w:val="20"/>
                <w:szCs w:val="20"/>
              </w:rPr>
            </w:pPr>
            <w:r w:rsidRPr="00B60070">
              <w:rPr>
                <w:rFonts w:ascii="Calibri" w:hAnsi="Calibri" w:cs="Calibri"/>
                <w:sz w:val="20"/>
                <w:szCs w:val="20"/>
              </w:rPr>
              <w:t xml:space="preserve">Were progress reports produced accurately, timely and responded to reporting requirements? </w:t>
            </w:r>
          </w:p>
        </w:tc>
        <w:tc>
          <w:tcPr>
            <w:tcW w:w="3870" w:type="dxa"/>
          </w:tcPr>
          <w:p w14:paraId="2FFBAEA4" w14:textId="77777777" w:rsidR="00CF1A31" w:rsidRPr="00D6638C" w:rsidRDefault="00CF1A31" w:rsidP="0001318F">
            <w:pPr>
              <w:numPr>
                <w:ilvl w:val="0"/>
                <w:numId w:val="8"/>
              </w:numPr>
              <w:tabs>
                <w:tab w:val="left" w:pos="227"/>
              </w:tabs>
              <w:autoSpaceDE w:val="0"/>
              <w:autoSpaceDN w:val="0"/>
              <w:adjustRightInd w:val="0"/>
              <w:rPr>
                <w:rFonts w:ascii="Calibri" w:hAnsi="Calibri" w:cs="Calibri"/>
                <w:sz w:val="20"/>
                <w:szCs w:val="20"/>
              </w:rPr>
            </w:pPr>
          </w:p>
        </w:tc>
        <w:tc>
          <w:tcPr>
            <w:tcW w:w="2430" w:type="dxa"/>
          </w:tcPr>
          <w:p w14:paraId="6567927B" w14:textId="77777777" w:rsidR="00CF1A31" w:rsidRPr="00D6638C" w:rsidRDefault="00CF1A31" w:rsidP="0001318F">
            <w:pPr>
              <w:numPr>
                <w:ilvl w:val="0"/>
                <w:numId w:val="8"/>
              </w:numPr>
              <w:tabs>
                <w:tab w:val="left" w:pos="227"/>
              </w:tabs>
              <w:autoSpaceDE w:val="0"/>
              <w:autoSpaceDN w:val="0"/>
              <w:adjustRightInd w:val="0"/>
              <w:rPr>
                <w:rFonts w:ascii="Calibri" w:hAnsi="Calibri" w:cs="Calibri"/>
                <w:sz w:val="20"/>
                <w:szCs w:val="20"/>
              </w:rPr>
            </w:pPr>
          </w:p>
        </w:tc>
        <w:tc>
          <w:tcPr>
            <w:tcW w:w="1944" w:type="dxa"/>
            <w:gridSpan w:val="2"/>
            <w:tcBorders>
              <w:right w:val="single" w:sz="6" w:space="0" w:color="auto"/>
            </w:tcBorders>
          </w:tcPr>
          <w:p w14:paraId="516B6EC5" w14:textId="77777777" w:rsidR="00CF1A31" w:rsidRPr="00D6638C" w:rsidRDefault="00CF1A31" w:rsidP="0001318F">
            <w:pPr>
              <w:numPr>
                <w:ilvl w:val="0"/>
                <w:numId w:val="8"/>
              </w:numPr>
              <w:tabs>
                <w:tab w:val="left" w:pos="227"/>
              </w:tabs>
              <w:autoSpaceDE w:val="0"/>
              <w:autoSpaceDN w:val="0"/>
              <w:adjustRightInd w:val="0"/>
              <w:rPr>
                <w:rFonts w:ascii="Calibri" w:hAnsi="Calibri" w:cs="Calibri"/>
                <w:sz w:val="20"/>
                <w:szCs w:val="20"/>
              </w:rPr>
            </w:pPr>
          </w:p>
        </w:tc>
      </w:tr>
      <w:tr w:rsidR="00CF1A31" w:rsidRPr="00D6638C" w14:paraId="694AF468" w14:textId="77777777" w:rsidTr="00E83A02">
        <w:tc>
          <w:tcPr>
            <w:tcW w:w="199" w:type="dxa"/>
            <w:tcBorders>
              <w:top w:val="nil"/>
              <w:left w:val="nil"/>
              <w:bottom w:val="nil"/>
              <w:right w:val="nil"/>
            </w:tcBorders>
            <w:shd w:val="pct12" w:color="auto" w:fill="FFFFFF"/>
          </w:tcPr>
          <w:p w14:paraId="14B136DE" w14:textId="77777777" w:rsidR="00CF1A31" w:rsidRPr="00D6638C" w:rsidRDefault="00CF1A31" w:rsidP="00CF1A31">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14:paraId="6D92A4A8" w14:textId="77777777" w:rsidR="00CF1A31" w:rsidRPr="00D6638C" w:rsidRDefault="00CF1A31" w:rsidP="0001318F">
            <w:pPr>
              <w:numPr>
                <w:ilvl w:val="0"/>
                <w:numId w:val="8"/>
              </w:numPr>
              <w:tabs>
                <w:tab w:val="left" w:pos="227"/>
              </w:tabs>
              <w:autoSpaceDE w:val="0"/>
              <w:autoSpaceDN w:val="0"/>
              <w:adjustRightInd w:val="0"/>
              <w:rPr>
                <w:rFonts w:ascii="Calibri" w:hAnsi="Calibri" w:cs="Calibri"/>
                <w:sz w:val="20"/>
                <w:szCs w:val="20"/>
              </w:rPr>
            </w:pPr>
            <w:r w:rsidRPr="00B60070">
              <w:rPr>
                <w:rFonts w:ascii="Calibri" w:hAnsi="Calibri" w:cs="Calibri"/>
                <w:sz w:val="20"/>
                <w:szCs w:val="20"/>
              </w:rPr>
              <w:t>Was project implementation as cost effective as originally proposed (planned vs. actual)?</w:t>
            </w:r>
          </w:p>
        </w:tc>
        <w:tc>
          <w:tcPr>
            <w:tcW w:w="3870" w:type="dxa"/>
          </w:tcPr>
          <w:p w14:paraId="2DC3C236" w14:textId="77777777" w:rsidR="00CF1A31" w:rsidRPr="00D6638C" w:rsidRDefault="00CF1A31" w:rsidP="0001318F">
            <w:pPr>
              <w:numPr>
                <w:ilvl w:val="0"/>
                <w:numId w:val="8"/>
              </w:numPr>
              <w:tabs>
                <w:tab w:val="left" w:pos="227"/>
              </w:tabs>
              <w:autoSpaceDE w:val="0"/>
              <w:autoSpaceDN w:val="0"/>
              <w:adjustRightInd w:val="0"/>
              <w:rPr>
                <w:rFonts w:ascii="Calibri" w:hAnsi="Calibri" w:cs="Calibri"/>
                <w:sz w:val="20"/>
                <w:szCs w:val="20"/>
              </w:rPr>
            </w:pPr>
          </w:p>
        </w:tc>
        <w:tc>
          <w:tcPr>
            <w:tcW w:w="2430" w:type="dxa"/>
          </w:tcPr>
          <w:p w14:paraId="49FE4ACA" w14:textId="77777777" w:rsidR="00CF1A31" w:rsidRPr="00D6638C" w:rsidRDefault="00CF1A31" w:rsidP="0001318F">
            <w:pPr>
              <w:numPr>
                <w:ilvl w:val="0"/>
                <w:numId w:val="8"/>
              </w:numPr>
              <w:tabs>
                <w:tab w:val="left" w:pos="227"/>
              </w:tabs>
              <w:autoSpaceDE w:val="0"/>
              <w:autoSpaceDN w:val="0"/>
              <w:adjustRightInd w:val="0"/>
              <w:rPr>
                <w:rFonts w:ascii="Calibri" w:hAnsi="Calibri" w:cs="Calibri"/>
                <w:sz w:val="20"/>
                <w:szCs w:val="20"/>
              </w:rPr>
            </w:pPr>
          </w:p>
        </w:tc>
        <w:tc>
          <w:tcPr>
            <w:tcW w:w="1944" w:type="dxa"/>
            <w:gridSpan w:val="2"/>
            <w:tcBorders>
              <w:right w:val="single" w:sz="6" w:space="0" w:color="auto"/>
            </w:tcBorders>
          </w:tcPr>
          <w:p w14:paraId="3B87F190" w14:textId="77777777" w:rsidR="00CF1A31" w:rsidRPr="00D6638C" w:rsidRDefault="00CF1A31" w:rsidP="0001318F">
            <w:pPr>
              <w:numPr>
                <w:ilvl w:val="0"/>
                <w:numId w:val="8"/>
              </w:numPr>
              <w:tabs>
                <w:tab w:val="left" w:pos="227"/>
              </w:tabs>
              <w:autoSpaceDE w:val="0"/>
              <w:autoSpaceDN w:val="0"/>
              <w:adjustRightInd w:val="0"/>
              <w:rPr>
                <w:rFonts w:ascii="Calibri" w:hAnsi="Calibri" w:cs="Calibri"/>
                <w:sz w:val="20"/>
                <w:szCs w:val="20"/>
              </w:rPr>
            </w:pPr>
          </w:p>
        </w:tc>
      </w:tr>
      <w:tr w:rsidR="00CF1A31" w:rsidRPr="00D6638C" w14:paraId="2D79015B" w14:textId="77777777" w:rsidTr="00E83A02">
        <w:tc>
          <w:tcPr>
            <w:tcW w:w="199" w:type="dxa"/>
            <w:tcBorders>
              <w:top w:val="nil"/>
              <w:left w:val="nil"/>
              <w:bottom w:val="nil"/>
              <w:right w:val="nil"/>
            </w:tcBorders>
            <w:shd w:val="pct12" w:color="auto" w:fill="FFFFFF"/>
          </w:tcPr>
          <w:p w14:paraId="7B8F247A" w14:textId="77777777" w:rsidR="00CF1A31" w:rsidRPr="00D6638C" w:rsidRDefault="00CF1A31" w:rsidP="00CF1A31">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bottom w:val="nil"/>
            </w:tcBorders>
          </w:tcPr>
          <w:p w14:paraId="3D774F56" w14:textId="77777777" w:rsidR="00CF1A31" w:rsidRPr="00D6638C" w:rsidRDefault="00CF1A31" w:rsidP="0001318F">
            <w:pPr>
              <w:numPr>
                <w:ilvl w:val="0"/>
                <w:numId w:val="8"/>
              </w:numPr>
              <w:tabs>
                <w:tab w:val="left" w:pos="227"/>
              </w:tabs>
              <w:autoSpaceDE w:val="0"/>
              <w:autoSpaceDN w:val="0"/>
              <w:adjustRightInd w:val="0"/>
              <w:rPr>
                <w:rFonts w:ascii="Calibri" w:hAnsi="Calibri" w:cs="Calibri"/>
                <w:sz w:val="20"/>
                <w:szCs w:val="20"/>
              </w:rPr>
            </w:pPr>
            <w:r w:rsidRPr="00B60070">
              <w:rPr>
                <w:rFonts w:ascii="Calibri" w:hAnsi="Calibri" w:cs="Calibri"/>
                <w:sz w:val="20"/>
                <w:szCs w:val="20"/>
              </w:rPr>
              <w:t>Did the leveraging of funds (co-financing) happen as planned? Were financial resources utilized efficiently? Could financial resources have been used more efficiently?</w:t>
            </w:r>
          </w:p>
        </w:tc>
        <w:tc>
          <w:tcPr>
            <w:tcW w:w="3870" w:type="dxa"/>
            <w:tcBorders>
              <w:bottom w:val="nil"/>
            </w:tcBorders>
          </w:tcPr>
          <w:p w14:paraId="252B6931" w14:textId="77777777" w:rsidR="00CF1A31" w:rsidRPr="00D6638C" w:rsidRDefault="00CF1A31" w:rsidP="0001318F">
            <w:pPr>
              <w:numPr>
                <w:ilvl w:val="0"/>
                <w:numId w:val="8"/>
              </w:numPr>
              <w:tabs>
                <w:tab w:val="left" w:pos="227"/>
              </w:tabs>
              <w:autoSpaceDE w:val="0"/>
              <w:autoSpaceDN w:val="0"/>
              <w:adjustRightInd w:val="0"/>
              <w:rPr>
                <w:rFonts w:ascii="Calibri" w:hAnsi="Calibri" w:cs="Calibri"/>
                <w:sz w:val="20"/>
                <w:szCs w:val="20"/>
              </w:rPr>
            </w:pPr>
          </w:p>
        </w:tc>
        <w:tc>
          <w:tcPr>
            <w:tcW w:w="2430" w:type="dxa"/>
            <w:tcBorders>
              <w:bottom w:val="nil"/>
            </w:tcBorders>
          </w:tcPr>
          <w:p w14:paraId="0D6F3334" w14:textId="77777777" w:rsidR="00CF1A31" w:rsidRPr="00D6638C" w:rsidRDefault="00CF1A31" w:rsidP="0001318F">
            <w:pPr>
              <w:numPr>
                <w:ilvl w:val="0"/>
                <w:numId w:val="8"/>
              </w:numPr>
              <w:tabs>
                <w:tab w:val="left" w:pos="227"/>
              </w:tabs>
              <w:autoSpaceDE w:val="0"/>
              <w:autoSpaceDN w:val="0"/>
              <w:adjustRightInd w:val="0"/>
              <w:rPr>
                <w:rFonts w:ascii="Calibri" w:hAnsi="Calibri" w:cs="Calibri"/>
                <w:sz w:val="20"/>
                <w:szCs w:val="20"/>
              </w:rPr>
            </w:pPr>
          </w:p>
        </w:tc>
        <w:tc>
          <w:tcPr>
            <w:tcW w:w="1944" w:type="dxa"/>
            <w:gridSpan w:val="2"/>
            <w:tcBorders>
              <w:bottom w:val="nil"/>
              <w:right w:val="single" w:sz="6" w:space="0" w:color="auto"/>
            </w:tcBorders>
          </w:tcPr>
          <w:p w14:paraId="7E0C006B" w14:textId="77777777" w:rsidR="00CF1A31" w:rsidRPr="00D6638C" w:rsidRDefault="00CF1A31" w:rsidP="0001318F">
            <w:pPr>
              <w:numPr>
                <w:ilvl w:val="0"/>
                <w:numId w:val="8"/>
              </w:numPr>
              <w:tabs>
                <w:tab w:val="left" w:pos="227"/>
              </w:tabs>
              <w:autoSpaceDE w:val="0"/>
              <w:autoSpaceDN w:val="0"/>
              <w:adjustRightInd w:val="0"/>
              <w:rPr>
                <w:rFonts w:ascii="Calibri" w:hAnsi="Calibri" w:cs="Calibri"/>
                <w:sz w:val="20"/>
                <w:szCs w:val="20"/>
              </w:rPr>
            </w:pPr>
          </w:p>
        </w:tc>
      </w:tr>
      <w:tr w:rsidR="00CF1A31" w:rsidRPr="00D6638C" w14:paraId="498A0B31" w14:textId="77777777" w:rsidTr="00E83A02">
        <w:tc>
          <w:tcPr>
            <w:tcW w:w="199" w:type="dxa"/>
            <w:tcBorders>
              <w:top w:val="nil"/>
              <w:left w:val="nil"/>
              <w:bottom w:val="nil"/>
              <w:right w:val="nil"/>
            </w:tcBorders>
            <w:shd w:val="pct12" w:color="auto" w:fill="FFFFFF"/>
          </w:tcPr>
          <w:p w14:paraId="1635DCE6" w14:textId="77777777" w:rsidR="00CF1A31" w:rsidRPr="00D6638C" w:rsidRDefault="00CF1A31" w:rsidP="00CF1A31">
            <w:pPr>
              <w:numPr>
                <w:ilvl w:val="12"/>
                <w:numId w:val="0"/>
              </w:numPr>
              <w:overflowPunct w:val="0"/>
              <w:autoSpaceDE w:val="0"/>
              <w:autoSpaceDN w:val="0"/>
              <w:adjustRightInd w:val="0"/>
              <w:ind w:left="74" w:right="74"/>
              <w:textAlignment w:val="baseline"/>
              <w:rPr>
                <w:rFonts w:ascii="Calibri" w:hAnsi="Calibri" w:cs="Calibri"/>
                <w:b/>
                <w:bCs/>
                <w:iCs/>
                <w:sz w:val="20"/>
                <w:szCs w:val="20"/>
              </w:rPr>
            </w:pPr>
          </w:p>
        </w:tc>
        <w:tc>
          <w:tcPr>
            <w:tcW w:w="6158" w:type="dxa"/>
            <w:tcBorders>
              <w:left w:val="nil"/>
            </w:tcBorders>
          </w:tcPr>
          <w:p w14:paraId="2B68190E" w14:textId="77777777" w:rsidR="00CF1A31" w:rsidRPr="00D6638C" w:rsidRDefault="00CF1A31" w:rsidP="0001318F">
            <w:pPr>
              <w:numPr>
                <w:ilvl w:val="0"/>
                <w:numId w:val="8"/>
              </w:numPr>
              <w:tabs>
                <w:tab w:val="left" w:pos="227"/>
              </w:tabs>
              <w:autoSpaceDE w:val="0"/>
              <w:autoSpaceDN w:val="0"/>
              <w:adjustRightInd w:val="0"/>
              <w:rPr>
                <w:rFonts w:ascii="Calibri" w:hAnsi="Calibri" w:cs="Calibri"/>
                <w:sz w:val="20"/>
                <w:szCs w:val="20"/>
              </w:rPr>
            </w:pPr>
            <w:r w:rsidRPr="00B60070">
              <w:rPr>
                <w:rFonts w:ascii="Calibri" w:hAnsi="Calibri" w:cs="Calibri"/>
                <w:sz w:val="20"/>
                <w:szCs w:val="20"/>
              </w:rPr>
              <w:t>Was procurement carried out in a manner making efficient use of project resources?</w:t>
            </w:r>
          </w:p>
        </w:tc>
        <w:tc>
          <w:tcPr>
            <w:tcW w:w="3870" w:type="dxa"/>
          </w:tcPr>
          <w:p w14:paraId="5395FC16" w14:textId="77777777" w:rsidR="00CF1A31" w:rsidRPr="00D6638C" w:rsidRDefault="00CF1A31" w:rsidP="0001318F">
            <w:pPr>
              <w:numPr>
                <w:ilvl w:val="0"/>
                <w:numId w:val="8"/>
              </w:numPr>
              <w:tabs>
                <w:tab w:val="left" w:pos="227"/>
              </w:tabs>
              <w:contextualSpacing/>
              <w:rPr>
                <w:rFonts w:ascii="Calibri" w:hAnsi="Calibri" w:cs="Calibri"/>
                <w:sz w:val="20"/>
                <w:szCs w:val="20"/>
              </w:rPr>
            </w:pPr>
          </w:p>
        </w:tc>
        <w:tc>
          <w:tcPr>
            <w:tcW w:w="2430" w:type="dxa"/>
          </w:tcPr>
          <w:p w14:paraId="3BF4B534" w14:textId="77777777" w:rsidR="00CF1A31" w:rsidRPr="00D6638C" w:rsidRDefault="00CF1A31" w:rsidP="0001318F">
            <w:pPr>
              <w:numPr>
                <w:ilvl w:val="0"/>
                <w:numId w:val="8"/>
              </w:numPr>
              <w:tabs>
                <w:tab w:val="left" w:pos="227"/>
              </w:tabs>
              <w:autoSpaceDE w:val="0"/>
              <w:autoSpaceDN w:val="0"/>
              <w:adjustRightInd w:val="0"/>
              <w:rPr>
                <w:rFonts w:ascii="Calibri" w:hAnsi="Calibri" w:cs="Calibri"/>
                <w:sz w:val="20"/>
                <w:szCs w:val="20"/>
              </w:rPr>
            </w:pPr>
          </w:p>
        </w:tc>
        <w:tc>
          <w:tcPr>
            <w:tcW w:w="1944" w:type="dxa"/>
            <w:gridSpan w:val="2"/>
            <w:tcBorders>
              <w:right w:val="single" w:sz="6" w:space="0" w:color="auto"/>
            </w:tcBorders>
          </w:tcPr>
          <w:p w14:paraId="35D8643B" w14:textId="77777777" w:rsidR="00CF1A31" w:rsidRPr="00D6638C" w:rsidRDefault="00CF1A31" w:rsidP="0001318F">
            <w:pPr>
              <w:numPr>
                <w:ilvl w:val="0"/>
                <w:numId w:val="8"/>
              </w:numPr>
              <w:tabs>
                <w:tab w:val="left" w:pos="227"/>
              </w:tabs>
              <w:autoSpaceDE w:val="0"/>
              <w:autoSpaceDN w:val="0"/>
              <w:adjustRightInd w:val="0"/>
              <w:rPr>
                <w:rFonts w:ascii="Calibri" w:hAnsi="Calibri" w:cs="Calibri"/>
                <w:sz w:val="20"/>
                <w:szCs w:val="20"/>
              </w:rPr>
            </w:pPr>
          </w:p>
        </w:tc>
      </w:tr>
      <w:tr w:rsidR="00CF1A31" w:rsidRPr="00D6638C" w14:paraId="7F5BB848" w14:textId="77777777" w:rsidTr="00E83A02">
        <w:tc>
          <w:tcPr>
            <w:tcW w:w="199" w:type="dxa"/>
            <w:tcBorders>
              <w:top w:val="nil"/>
              <w:left w:val="nil"/>
              <w:bottom w:val="nil"/>
              <w:right w:val="nil"/>
            </w:tcBorders>
            <w:shd w:val="pct12" w:color="auto" w:fill="FFFFFF"/>
          </w:tcPr>
          <w:p w14:paraId="4FDC35E2" w14:textId="77777777" w:rsidR="00CF1A31" w:rsidRPr="00D6638C" w:rsidRDefault="00CF1A31" w:rsidP="00CF1A31">
            <w:pPr>
              <w:numPr>
                <w:ilvl w:val="12"/>
                <w:numId w:val="0"/>
              </w:numPr>
              <w:overflowPunct w:val="0"/>
              <w:autoSpaceDE w:val="0"/>
              <w:autoSpaceDN w:val="0"/>
              <w:adjustRightInd w:val="0"/>
              <w:ind w:left="74" w:right="74"/>
              <w:textAlignment w:val="baseline"/>
              <w:rPr>
                <w:rFonts w:ascii="Calibri" w:hAnsi="Calibri" w:cs="Calibri"/>
                <w:b/>
                <w:bCs/>
                <w:iCs/>
                <w:sz w:val="20"/>
                <w:szCs w:val="20"/>
              </w:rPr>
            </w:pPr>
          </w:p>
        </w:tc>
        <w:tc>
          <w:tcPr>
            <w:tcW w:w="6158" w:type="dxa"/>
            <w:tcBorders>
              <w:left w:val="nil"/>
            </w:tcBorders>
          </w:tcPr>
          <w:p w14:paraId="4E0C0C32" w14:textId="77777777" w:rsidR="00CF1A31" w:rsidRPr="00D6638C" w:rsidRDefault="00B60070" w:rsidP="0001318F">
            <w:pPr>
              <w:numPr>
                <w:ilvl w:val="0"/>
                <w:numId w:val="8"/>
              </w:numPr>
              <w:tabs>
                <w:tab w:val="left" w:pos="227"/>
              </w:tabs>
              <w:autoSpaceDE w:val="0"/>
              <w:autoSpaceDN w:val="0"/>
              <w:adjustRightInd w:val="0"/>
              <w:rPr>
                <w:rFonts w:ascii="Calibri" w:hAnsi="Calibri" w:cs="Calibri"/>
                <w:sz w:val="20"/>
                <w:szCs w:val="20"/>
              </w:rPr>
            </w:pPr>
            <w:r>
              <w:rPr>
                <w:rFonts w:ascii="Calibri" w:hAnsi="Calibri" w:cs="Calibri"/>
                <w:sz w:val="20"/>
                <w:szCs w:val="20"/>
              </w:rPr>
              <w:t xml:space="preserve">To </w:t>
            </w:r>
            <w:r w:rsidR="00CF1A31" w:rsidRPr="00B60070">
              <w:rPr>
                <w:rFonts w:ascii="Calibri" w:hAnsi="Calibri" w:cs="Calibri"/>
                <w:sz w:val="20"/>
                <w:szCs w:val="20"/>
              </w:rPr>
              <w:t>what</w:t>
            </w:r>
            <w:r>
              <w:rPr>
                <w:rFonts w:ascii="Calibri" w:hAnsi="Calibri" w:cs="Calibri"/>
                <w:sz w:val="20"/>
                <w:szCs w:val="20"/>
              </w:rPr>
              <w:t xml:space="preserve"> </w:t>
            </w:r>
            <w:r w:rsidR="00CF1A31" w:rsidRPr="00B60070">
              <w:rPr>
                <w:rFonts w:ascii="Calibri" w:hAnsi="Calibri" w:cs="Calibri"/>
                <w:sz w:val="20"/>
                <w:szCs w:val="20"/>
              </w:rPr>
              <w:t xml:space="preserve">extent </w:t>
            </w:r>
            <w:r>
              <w:rPr>
                <w:rFonts w:ascii="Calibri" w:hAnsi="Calibri" w:cs="Calibri"/>
                <w:sz w:val="20"/>
                <w:szCs w:val="20"/>
              </w:rPr>
              <w:t xml:space="preserve">partnerships/linkages </w:t>
            </w:r>
            <w:r w:rsidR="00CF1A31" w:rsidRPr="00B60070">
              <w:rPr>
                <w:rFonts w:ascii="Calibri" w:hAnsi="Calibri" w:cs="Calibri"/>
                <w:sz w:val="20"/>
                <w:szCs w:val="20"/>
              </w:rPr>
              <w:t xml:space="preserve">between </w:t>
            </w:r>
            <w:r>
              <w:rPr>
                <w:rFonts w:ascii="Calibri" w:hAnsi="Calibri" w:cs="Calibri"/>
                <w:sz w:val="20"/>
                <w:szCs w:val="20"/>
              </w:rPr>
              <w:t>i</w:t>
            </w:r>
            <w:r w:rsidR="00CF1A31" w:rsidRPr="00B60070">
              <w:rPr>
                <w:rFonts w:ascii="Calibri" w:hAnsi="Calibri" w:cs="Calibri"/>
                <w:sz w:val="20"/>
                <w:szCs w:val="20"/>
              </w:rPr>
              <w:t xml:space="preserve">nstitutions/organizations were encouraged and supported? </w:t>
            </w:r>
          </w:p>
        </w:tc>
        <w:tc>
          <w:tcPr>
            <w:tcW w:w="3870" w:type="dxa"/>
          </w:tcPr>
          <w:p w14:paraId="3F3CC5FC" w14:textId="77777777" w:rsidR="00CF1A31" w:rsidRPr="00D6638C" w:rsidRDefault="00CF1A31" w:rsidP="0001318F">
            <w:pPr>
              <w:numPr>
                <w:ilvl w:val="0"/>
                <w:numId w:val="8"/>
              </w:numPr>
              <w:tabs>
                <w:tab w:val="left" w:pos="227"/>
              </w:tabs>
              <w:contextualSpacing/>
              <w:rPr>
                <w:rFonts w:ascii="Calibri" w:hAnsi="Calibri" w:cs="Calibri"/>
                <w:sz w:val="20"/>
                <w:szCs w:val="20"/>
              </w:rPr>
            </w:pPr>
          </w:p>
        </w:tc>
        <w:tc>
          <w:tcPr>
            <w:tcW w:w="2430" w:type="dxa"/>
          </w:tcPr>
          <w:p w14:paraId="19843D00" w14:textId="77777777" w:rsidR="00CF1A31" w:rsidRPr="00D6638C" w:rsidRDefault="00CF1A31" w:rsidP="0001318F">
            <w:pPr>
              <w:numPr>
                <w:ilvl w:val="0"/>
                <w:numId w:val="8"/>
              </w:numPr>
              <w:tabs>
                <w:tab w:val="left" w:pos="227"/>
              </w:tabs>
              <w:autoSpaceDE w:val="0"/>
              <w:autoSpaceDN w:val="0"/>
              <w:adjustRightInd w:val="0"/>
              <w:rPr>
                <w:rFonts w:ascii="Calibri" w:hAnsi="Calibri" w:cs="Calibri"/>
                <w:sz w:val="20"/>
                <w:szCs w:val="20"/>
              </w:rPr>
            </w:pPr>
          </w:p>
        </w:tc>
        <w:tc>
          <w:tcPr>
            <w:tcW w:w="1944" w:type="dxa"/>
            <w:gridSpan w:val="2"/>
            <w:tcBorders>
              <w:right w:val="single" w:sz="6" w:space="0" w:color="auto"/>
            </w:tcBorders>
          </w:tcPr>
          <w:p w14:paraId="0124E46C" w14:textId="77777777" w:rsidR="00CF1A31" w:rsidRPr="00D6638C" w:rsidRDefault="00CF1A31" w:rsidP="0001318F">
            <w:pPr>
              <w:numPr>
                <w:ilvl w:val="0"/>
                <w:numId w:val="8"/>
              </w:numPr>
              <w:tabs>
                <w:tab w:val="left" w:pos="227"/>
              </w:tabs>
              <w:autoSpaceDE w:val="0"/>
              <w:autoSpaceDN w:val="0"/>
              <w:adjustRightInd w:val="0"/>
              <w:rPr>
                <w:rFonts w:ascii="Calibri" w:hAnsi="Calibri" w:cs="Calibri"/>
                <w:sz w:val="20"/>
                <w:szCs w:val="20"/>
              </w:rPr>
            </w:pPr>
          </w:p>
        </w:tc>
      </w:tr>
      <w:tr w:rsidR="00CF1A31" w:rsidRPr="00D6638C" w14:paraId="2272A38D" w14:textId="77777777" w:rsidTr="00E83A02">
        <w:tc>
          <w:tcPr>
            <w:tcW w:w="199" w:type="dxa"/>
            <w:tcBorders>
              <w:top w:val="nil"/>
              <w:left w:val="nil"/>
              <w:bottom w:val="nil"/>
              <w:right w:val="nil"/>
            </w:tcBorders>
            <w:shd w:val="pct12" w:color="auto" w:fill="FFFFFF"/>
          </w:tcPr>
          <w:p w14:paraId="7CB99312" w14:textId="77777777" w:rsidR="00CF1A31" w:rsidRPr="00D6638C" w:rsidRDefault="00CF1A31" w:rsidP="00CF1A31">
            <w:pPr>
              <w:numPr>
                <w:ilvl w:val="12"/>
                <w:numId w:val="0"/>
              </w:numPr>
              <w:overflowPunct w:val="0"/>
              <w:autoSpaceDE w:val="0"/>
              <w:autoSpaceDN w:val="0"/>
              <w:adjustRightInd w:val="0"/>
              <w:ind w:left="74" w:right="74"/>
              <w:textAlignment w:val="baseline"/>
              <w:rPr>
                <w:rFonts w:ascii="Calibri" w:hAnsi="Calibri" w:cs="Calibri"/>
                <w:b/>
                <w:bCs/>
                <w:iCs/>
                <w:sz w:val="20"/>
                <w:szCs w:val="20"/>
              </w:rPr>
            </w:pPr>
          </w:p>
        </w:tc>
        <w:tc>
          <w:tcPr>
            <w:tcW w:w="6158" w:type="dxa"/>
            <w:tcBorders>
              <w:left w:val="nil"/>
            </w:tcBorders>
          </w:tcPr>
          <w:p w14:paraId="764C1B16" w14:textId="77777777" w:rsidR="00CF1A31" w:rsidRPr="00D6638C" w:rsidRDefault="00B60070" w:rsidP="0001318F">
            <w:pPr>
              <w:numPr>
                <w:ilvl w:val="0"/>
                <w:numId w:val="8"/>
              </w:numPr>
              <w:tabs>
                <w:tab w:val="left" w:pos="227"/>
              </w:tabs>
              <w:autoSpaceDE w:val="0"/>
              <w:autoSpaceDN w:val="0"/>
              <w:adjustRightInd w:val="0"/>
              <w:rPr>
                <w:rFonts w:ascii="Calibri" w:hAnsi="Calibri" w:cs="Calibri"/>
                <w:sz w:val="20"/>
                <w:szCs w:val="20"/>
              </w:rPr>
            </w:pPr>
            <w:r w:rsidRPr="00B60070">
              <w:rPr>
                <w:rFonts w:ascii="Calibri" w:hAnsi="Calibri" w:cs="Calibri"/>
                <w:sz w:val="20"/>
                <w:szCs w:val="20"/>
              </w:rPr>
              <w:t>What was the level of efficiency of cooperation and collaboration arrangements?</w:t>
            </w:r>
          </w:p>
        </w:tc>
        <w:tc>
          <w:tcPr>
            <w:tcW w:w="3870" w:type="dxa"/>
          </w:tcPr>
          <w:p w14:paraId="60B81D71" w14:textId="77777777" w:rsidR="00CF1A31" w:rsidRPr="00D6638C" w:rsidRDefault="00CF1A31" w:rsidP="0001318F">
            <w:pPr>
              <w:numPr>
                <w:ilvl w:val="0"/>
                <w:numId w:val="8"/>
              </w:numPr>
              <w:tabs>
                <w:tab w:val="left" w:pos="227"/>
              </w:tabs>
              <w:contextualSpacing/>
              <w:rPr>
                <w:rFonts w:ascii="Calibri" w:hAnsi="Calibri" w:cs="Calibri"/>
                <w:sz w:val="20"/>
                <w:szCs w:val="20"/>
              </w:rPr>
            </w:pPr>
          </w:p>
        </w:tc>
        <w:tc>
          <w:tcPr>
            <w:tcW w:w="2430" w:type="dxa"/>
          </w:tcPr>
          <w:p w14:paraId="124E5B09" w14:textId="77777777" w:rsidR="00CF1A31" w:rsidRPr="00D6638C" w:rsidRDefault="00CF1A31" w:rsidP="0001318F">
            <w:pPr>
              <w:numPr>
                <w:ilvl w:val="0"/>
                <w:numId w:val="8"/>
              </w:numPr>
              <w:tabs>
                <w:tab w:val="left" w:pos="227"/>
              </w:tabs>
              <w:autoSpaceDE w:val="0"/>
              <w:autoSpaceDN w:val="0"/>
              <w:adjustRightInd w:val="0"/>
              <w:rPr>
                <w:rFonts w:ascii="Calibri" w:hAnsi="Calibri" w:cs="Calibri"/>
                <w:sz w:val="20"/>
                <w:szCs w:val="20"/>
              </w:rPr>
            </w:pPr>
          </w:p>
        </w:tc>
        <w:tc>
          <w:tcPr>
            <w:tcW w:w="1944" w:type="dxa"/>
            <w:gridSpan w:val="2"/>
            <w:tcBorders>
              <w:right w:val="single" w:sz="6" w:space="0" w:color="auto"/>
            </w:tcBorders>
          </w:tcPr>
          <w:p w14:paraId="630719B8" w14:textId="77777777" w:rsidR="00CF1A31" w:rsidRPr="00D6638C" w:rsidRDefault="00CF1A31" w:rsidP="0001318F">
            <w:pPr>
              <w:numPr>
                <w:ilvl w:val="0"/>
                <w:numId w:val="8"/>
              </w:numPr>
              <w:tabs>
                <w:tab w:val="left" w:pos="227"/>
              </w:tabs>
              <w:autoSpaceDE w:val="0"/>
              <w:autoSpaceDN w:val="0"/>
              <w:adjustRightInd w:val="0"/>
              <w:rPr>
                <w:rFonts w:ascii="Calibri" w:hAnsi="Calibri" w:cs="Calibri"/>
                <w:sz w:val="20"/>
                <w:szCs w:val="20"/>
              </w:rPr>
            </w:pPr>
          </w:p>
        </w:tc>
      </w:tr>
      <w:tr w:rsidR="00B60070" w:rsidRPr="00D6638C" w14:paraId="36EE284D" w14:textId="77777777" w:rsidTr="00E83A02">
        <w:tc>
          <w:tcPr>
            <w:tcW w:w="199" w:type="dxa"/>
            <w:tcBorders>
              <w:top w:val="nil"/>
              <w:left w:val="nil"/>
              <w:bottom w:val="nil"/>
              <w:right w:val="nil"/>
            </w:tcBorders>
            <w:shd w:val="pct12" w:color="auto" w:fill="FFFFFF"/>
          </w:tcPr>
          <w:p w14:paraId="22F92DCB" w14:textId="77777777" w:rsidR="00B60070" w:rsidRPr="00D6638C" w:rsidRDefault="00B60070" w:rsidP="00B60070">
            <w:pPr>
              <w:numPr>
                <w:ilvl w:val="12"/>
                <w:numId w:val="0"/>
              </w:numPr>
              <w:overflowPunct w:val="0"/>
              <w:autoSpaceDE w:val="0"/>
              <w:autoSpaceDN w:val="0"/>
              <w:adjustRightInd w:val="0"/>
              <w:ind w:left="74" w:right="74"/>
              <w:textAlignment w:val="baseline"/>
              <w:rPr>
                <w:rFonts w:ascii="Calibri" w:hAnsi="Calibri" w:cs="Calibri"/>
                <w:b/>
                <w:bCs/>
                <w:iCs/>
                <w:sz w:val="20"/>
                <w:szCs w:val="20"/>
              </w:rPr>
            </w:pPr>
          </w:p>
        </w:tc>
        <w:tc>
          <w:tcPr>
            <w:tcW w:w="6158" w:type="dxa"/>
            <w:tcBorders>
              <w:left w:val="nil"/>
            </w:tcBorders>
          </w:tcPr>
          <w:p w14:paraId="4C5E88DB" w14:textId="77777777" w:rsidR="00B60070" w:rsidRPr="00D6638C" w:rsidRDefault="00B60070" w:rsidP="0001318F">
            <w:pPr>
              <w:numPr>
                <w:ilvl w:val="0"/>
                <w:numId w:val="8"/>
              </w:numPr>
              <w:tabs>
                <w:tab w:val="left" w:pos="227"/>
              </w:tabs>
              <w:autoSpaceDE w:val="0"/>
              <w:autoSpaceDN w:val="0"/>
              <w:adjustRightInd w:val="0"/>
              <w:rPr>
                <w:rFonts w:ascii="Calibri" w:hAnsi="Calibri" w:cs="Calibri"/>
                <w:sz w:val="20"/>
                <w:szCs w:val="20"/>
              </w:rPr>
            </w:pPr>
            <w:r w:rsidRPr="00B60070">
              <w:rPr>
                <w:rFonts w:ascii="Calibri" w:hAnsi="Calibri" w:cs="Calibri"/>
                <w:sz w:val="20"/>
                <w:szCs w:val="20"/>
              </w:rPr>
              <w:t xml:space="preserve">Did the project </w:t>
            </w:r>
            <w:proofErr w:type="gramStart"/>
            <w:r w:rsidRPr="00B60070">
              <w:rPr>
                <w:rFonts w:ascii="Calibri" w:hAnsi="Calibri" w:cs="Calibri"/>
                <w:sz w:val="20"/>
                <w:szCs w:val="20"/>
              </w:rPr>
              <w:t>take into account</w:t>
            </w:r>
            <w:proofErr w:type="gramEnd"/>
            <w:r w:rsidRPr="00B60070">
              <w:rPr>
                <w:rFonts w:ascii="Calibri" w:hAnsi="Calibri" w:cs="Calibri"/>
                <w:sz w:val="20"/>
                <w:szCs w:val="20"/>
              </w:rPr>
              <w:t xml:space="preserve"> local capacity in design and implementation of the project? </w:t>
            </w:r>
          </w:p>
        </w:tc>
        <w:tc>
          <w:tcPr>
            <w:tcW w:w="3870" w:type="dxa"/>
          </w:tcPr>
          <w:p w14:paraId="61B517AB" w14:textId="77777777" w:rsidR="00B60070" w:rsidRPr="00D6638C" w:rsidRDefault="00B60070" w:rsidP="0001318F">
            <w:pPr>
              <w:numPr>
                <w:ilvl w:val="0"/>
                <w:numId w:val="8"/>
              </w:numPr>
              <w:tabs>
                <w:tab w:val="left" w:pos="227"/>
              </w:tabs>
              <w:contextualSpacing/>
              <w:rPr>
                <w:rFonts w:ascii="Calibri" w:hAnsi="Calibri" w:cs="Calibri"/>
                <w:sz w:val="20"/>
                <w:szCs w:val="20"/>
              </w:rPr>
            </w:pPr>
          </w:p>
        </w:tc>
        <w:tc>
          <w:tcPr>
            <w:tcW w:w="2430" w:type="dxa"/>
          </w:tcPr>
          <w:p w14:paraId="7B59DA5A" w14:textId="77777777" w:rsidR="00B60070" w:rsidRPr="00D6638C" w:rsidRDefault="00B60070" w:rsidP="0001318F">
            <w:pPr>
              <w:numPr>
                <w:ilvl w:val="0"/>
                <w:numId w:val="8"/>
              </w:numPr>
              <w:tabs>
                <w:tab w:val="left" w:pos="227"/>
              </w:tabs>
              <w:autoSpaceDE w:val="0"/>
              <w:autoSpaceDN w:val="0"/>
              <w:adjustRightInd w:val="0"/>
              <w:rPr>
                <w:rFonts w:ascii="Calibri" w:hAnsi="Calibri" w:cs="Calibri"/>
                <w:sz w:val="20"/>
                <w:szCs w:val="20"/>
              </w:rPr>
            </w:pPr>
          </w:p>
        </w:tc>
        <w:tc>
          <w:tcPr>
            <w:tcW w:w="1944" w:type="dxa"/>
            <w:gridSpan w:val="2"/>
            <w:tcBorders>
              <w:right w:val="single" w:sz="6" w:space="0" w:color="auto"/>
            </w:tcBorders>
          </w:tcPr>
          <w:p w14:paraId="411AA9BA" w14:textId="77777777" w:rsidR="00B60070" w:rsidRPr="00D6638C" w:rsidRDefault="00B60070" w:rsidP="0001318F">
            <w:pPr>
              <w:numPr>
                <w:ilvl w:val="0"/>
                <w:numId w:val="8"/>
              </w:numPr>
              <w:tabs>
                <w:tab w:val="left" w:pos="227"/>
              </w:tabs>
              <w:autoSpaceDE w:val="0"/>
              <w:autoSpaceDN w:val="0"/>
              <w:adjustRightInd w:val="0"/>
              <w:rPr>
                <w:rFonts w:ascii="Calibri" w:hAnsi="Calibri" w:cs="Calibri"/>
                <w:sz w:val="20"/>
                <w:szCs w:val="20"/>
              </w:rPr>
            </w:pPr>
          </w:p>
        </w:tc>
      </w:tr>
      <w:tr w:rsidR="00B60070" w:rsidRPr="00D6638C" w14:paraId="710964E3" w14:textId="77777777" w:rsidTr="00E83A02">
        <w:tc>
          <w:tcPr>
            <w:tcW w:w="199" w:type="dxa"/>
            <w:tcBorders>
              <w:top w:val="nil"/>
              <w:left w:val="nil"/>
              <w:bottom w:val="nil"/>
              <w:right w:val="nil"/>
            </w:tcBorders>
            <w:shd w:val="pct12" w:color="auto" w:fill="FFFFFF"/>
          </w:tcPr>
          <w:p w14:paraId="698CE2BE" w14:textId="77777777" w:rsidR="00B60070" w:rsidRPr="00D6638C" w:rsidRDefault="00B60070" w:rsidP="00B60070">
            <w:pPr>
              <w:numPr>
                <w:ilvl w:val="12"/>
                <w:numId w:val="0"/>
              </w:numPr>
              <w:overflowPunct w:val="0"/>
              <w:autoSpaceDE w:val="0"/>
              <w:autoSpaceDN w:val="0"/>
              <w:adjustRightInd w:val="0"/>
              <w:ind w:left="74" w:right="74"/>
              <w:textAlignment w:val="baseline"/>
              <w:rPr>
                <w:rFonts w:ascii="Calibri" w:hAnsi="Calibri" w:cs="Calibri"/>
                <w:b/>
                <w:bCs/>
                <w:iCs/>
                <w:sz w:val="20"/>
                <w:szCs w:val="20"/>
              </w:rPr>
            </w:pPr>
          </w:p>
        </w:tc>
        <w:tc>
          <w:tcPr>
            <w:tcW w:w="6158" w:type="dxa"/>
            <w:tcBorders>
              <w:left w:val="nil"/>
            </w:tcBorders>
          </w:tcPr>
          <w:p w14:paraId="5CE38BE2" w14:textId="77777777" w:rsidR="00B60070" w:rsidRPr="00D6638C" w:rsidRDefault="00B60070" w:rsidP="0001318F">
            <w:pPr>
              <w:numPr>
                <w:ilvl w:val="0"/>
                <w:numId w:val="8"/>
              </w:numPr>
              <w:tabs>
                <w:tab w:val="left" w:pos="227"/>
              </w:tabs>
              <w:autoSpaceDE w:val="0"/>
              <w:autoSpaceDN w:val="0"/>
              <w:adjustRightInd w:val="0"/>
              <w:rPr>
                <w:rFonts w:ascii="Calibri" w:hAnsi="Calibri" w:cs="Calibri"/>
                <w:sz w:val="20"/>
                <w:szCs w:val="20"/>
              </w:rPr>
            </w:pPr>
            <w:r w:rsidRPr="00B60070">
              <w:rPr>
                <w:rFonts w:ascii="Calibri" w:hAnsi="Calibri" w:cs="Calibri"/>
                <w:sz w:val="20"/>
                <w:szCs w:val="20"/>
              </w:rPr>
              <w:t>Was there an effective collaboration between institutions responsible for implementing the project?</w:t>
            </w:r>
          </w:p>
        </w:tc>
        <w:tc>
          <w:tcPr>
            <w:tcW w:w="3870" w:type="dxa"/>
          </w:tcPr>
          <w:p w14:paraId="207A366B" w14:textId="77777777" w:rsidR="00B60070" w:rsidRPr="00D6638C" w:rsidRDefault="00B60070" w:rsidP="0001318F">
            <w:pPr>
              <w:numPr>
                <w:ilvl w:val="0"/>
                <w:numId w:val="8"/>
              </w:numPr>
              <w:tabs>
                <w:tab w:val="left" w:pos="227"/>
              </w:tabs>
              <w:contextualSpacing/>
              <w:rPr>
                <w:rFonts w:ascii="Calibri" w:hAnsi="Calibri" w:cs="Calibri"/>
                <w:sz w:val="20"/>
                <w:szCs w:val="20"/>
              </w:rPr>
            </w:pPr>
          </w:p>
        </w:tc>
        <w:tc>
          <w:tcPr>
            <w:tcW w:w="2430" w:type="dxa"/>
          </w:tcPr>
          <w:p w14:paraId="0B866E22" w14:textId="77777777" w:rsidR="00B60070" w:rsidRPr="00D6638C" w:rsidRDefault="00B60070" w:rsidP="0001318F">
            <w:pPr>
              <w:numPr>
                <w:ilvl w:val="0"/>
                <w:numId w:val="8"/>
              </w:numPr>
              <w:tabs>
                <w:tab w:val="left" w:pos="227"/>
              </w:tabs>
              <w:autoSpaceDE w:val="0"/>
              <w:autoSpaceDN w:val="0"/>
              <w:adjustRightInd w:val="0"/>
              <w:rPr>
                <w:rFonts w:ascii="Calibri" w:hAnsi="Calibri" w:cs="Calibri"/>
                <w:sz w:val="20"/>
                <w:szCs w:val="20"/>
              </w:rPr>
            </w:pPr>
          </w:p>
        </w:tc>
        <w:tc>
          <w:tcPr>
            <w:tcW w:w="1944" w:type="dxa"/>
            <w:gridSpan w:val="2"/>
            <w:tcBorders>
              <w:right w:val="single" w:sz="6" w:space="0" w:color="auto"/>
            </w:tcBorders>
          </w:tcPr>
          <w:p w14:paraId="3F3BB7DD" w14:textId="77777777" w:rsidR="00B60070" w:rsidRPr="00D6638C" w:rsidRDefault="00B60070" w:rsidP="0001318F">
            <w:pPr>
              <w:numPr>
                <w:ilvl w:val="0"/>
                <w:numId w:val="8"/>
              </w:numPr>
              <w:tabs>
                <w:tab w:val="left" w:pos="227"/>
              </w:tabs>
              <w:autoSpaceDE w:val="0"/>
              <w:autoSpaceDN w:val="0"/>
              <w:adjustRightInd w:val="0"/>
              <w:rPr>
                <w:rFonts w:ascii="Calibri" w:hAnsi="Calibri" w:cs="Calibri"/>
                <w:sz w:val="20"/>
                <w:szCs w:val="20"/>
              </w:rPr>
            </w:pPr>
          </w:p>
        </w:tc>
      </w:tr>
      <w:tr w:rsidR="00B60070" w:rsidRPr="00D6638C" w14:paraId="3CDBF9C6" w14:textId="77777777" w:rsidTr="00E83A02">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10703CDF" w14:textId="77777777" w:rsidR="00B60070" w:rsidRPr="00310398" w:rsidRDefault="00B60070" w:rsidP="00B60070">
            <w:pPr>
              <w:numPr>
                <w:ilvl w:val="12"/>
                <w:numId w:val="0"/>
              </w:numPr>
              <w:overflowPunct w:val="0"/>
              <w:autoSpaceDE w:val="0"/>
              <w:autoSpaceDN w:val="0"/>
              <w:adjustRightInd w:val="0"/>
              <w:spacing w:line="180" w:lineRule="exact"/>
              <w:ind w:left="72" w:right="72"/>
              <w:textAlignment w:val="baseline"/>
              <w:rPr>
                <w:rFonts w:cstheme="minorHAnsi"/>
                <w:iCs/>
                <w:sz w:val="20"/>
                <w:szCs w:val="20"/>
              </w:rPr>
            </w:pPr>
            <w:r w:rsidRPr="00310398">
              <w:rPr>
                <w:rFonts w:cstheme="minorHAnsi"/>
                <w:sz w:val="20"/>
                <w:szCs w:val="20"/>
              </w:rPr>
              <w:t xml:space="preserve"> Sustainability: To what extent are there financial, institutional, social-economic, and/or environmental risks to sustaining long-term project results?</w:t>
            </w:r>
          </w:p>
        </w:tc>
      </w:tr>
      <w:tr w:rsidR="00AE78BA" w:rsidRPr="00D6638C" w14:paraId="4F4C9DF6" w14:textId="77777777" w:rsidTr="00D71553">
        <w:tc>
          <w:tcPr>
            <w:tcW w:w="199" w:type="dxa"/>
            <w:tcBorders>
              <w:top w:val="nil"/>
              <w:left w:val="nil"/>
              <w:bottom w:val="nil"/>
              <w:right w:val="nil"/>
            </w:tcBorders>
            <w:shd w:val="pct12" w:color="auto" w:fill="FFFFFF"/>
          </w:tcPr>
          <w:p w14:paraId="5E09F4B3" w14:textId="77777777" w:rsidR="00AE78BA" w:rsidRPr="00D6638C" w:rsidRDefault="00AE78BA" w:rsidP="00AE78BA">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top w:val="single" w:sz="4" w:space="0" w:color="auto"/>
              <w:left w:val="nil"/>
              <w:bottom w:val="single" w:sz="6" w:space="0" w:color="auto"/>
            </w:tcBorders>
          </w:tcPr>
          <w:p w14:paraId="3EFD53B7" w14:textId="77777777" w:rsidR="00AE78BA" w:rsidRPr="00D6638C" w:rsidRDefault="00AE78BA" w:rsidP="0001318F">
            <w:pPr>
              <w:numPr>
                <w:ilvl w:val="0"/>
                <w:numId w:val="8"/>
              </w:numPr>
              <w:tabs>
                <w:tab w:val="left" w:pos="227"/>
              </w:tabs>
              <w:autoSpaceDE w:val="0"/>
              <w:autoSpaceDN w:val="0"/>
              <w:adjustRightInd w:val="0"/>
              <w:rPr>
                <w:rFonts w:ascii="Calibri" w:hAnsi="Calibri" w:cs="Calibri"/>
                <w:sz w:val="20"/>
                <w:szCs w:val="20"/>
              </w:rPr>
            </w:pPr>
            <w:r w:rsidRPr="00AE78BA">
              <w:rPr>
                <w:rFonts w:ascii="Calibri" w:hAnsi="Calibri" w:cs="Calibri"/>
                <w:sz w:val="20"/>
                <w:szCs w:val="20"/>
              </w:rPr>
              <w:t xml:space="preserve">How well are risks, assumptions and impact drivers for financial, institutional, social and economic being managed? </w:t>
            </w:r>
          </w:p>
        </w:tc>
        <w:tc>
          <w:tcPr>
            <w:tcW w:w="3870" w:type="dxa"/>
            <w:tcBorders>
              <w:top w:val="single" w:sz="4" w:space="0" w:color="auto"/>
              <w:bottom w:val="single" w:sz="6" w:space="0" w:color="auto"/>
            </w:tcBorders>
          </w:tcPr>
          <w:p w14:paraId="17816169" w14:textId="77777777" w:rsidR="00AE78BA" w:rsidRPr="00D6638C" w:rsidRDefault="00AE78BA" w:rsidP="0001318F">
            <w:pPr>
              <w:numPr>
                <w:ilvl w:val="0"/>
                <w:numId w:val="8"/>
              </w:numPr>
              <w:tabs>
                <w:tab w:val="left" w:pos="227"/>
              </w:tabs>
              <w:autoSpaceDE w:val="0"/>
              <w:autoSpaceDN w:val="0"/>
              <w:adjustRightInd w:val="0"/>
              <w:rPr>
                <w:rFonts w:ascii="Calibri" w:hAnsi="Calibri" w:cs="Calibri"/>
                <w:sz w:val="20"/>
                <w:szCs w:val="20"/>
              </w:rPr>
            </w:pPr>
          </w:p>
        </w:tc>
        <w:tc>
          <w:tcPr>
            <w:tcW w:w="2430" w:type="dxa"/>
            <w:tcBorders>
              <w:top w:val="single" w:sz="4" w:space="0" w:color="auto"/>
              <w:bottom w:val="single" w:sz="6" w:space="0" w:color="auto"/>
            </w:tcBorders>
          </w:tcPr>
          <w:p w14:paraId="5982A906" w14:textId="77777777" w:rsidR="00AE78BA" w:rsidRPr="00D6638C" w:rsidRDefault="00AE78BA" w:rsidP="0001318F">
            <w:pPr>
              <w:numPr>
                <w:ilvl w:val="0"/>
                <w:numId w:val="8"/>
              </w:numPr>
              <w:tabs>
                <w:tab w:val="left" w:pos="227"/>
              </w:tabs>
              <w:autoSpaceDE w:val="0"/>
              <w:autoSpaceDN w:val="0"/>
              <w:adjustRightInd w:val="0"/>
              <w:rPr>
                <w:rFonts w:ascii="Calibri" w:hAnsi="Calibri" w:cs="Calibri"/>
                <w:sz w:val="20"/>
                <w:szCs w:val="20"/>
              </w:rPr>
            </w:pPr>
          </w:p>
        </w:tc>
        <w:tc>
          <w:tcPr>
            <w:tcW w:w="1944" w:type="dxa"/>
            <w:gridSpan w:val="2"/>
            <w:tcBorders>
              <w:top w:val="single" w:sz="4" w:space="0" w:color="auto"/>
              <w:bottom w:val="single" w:sz="6" w:space="0" w:color="auto"/>
              <w:right w:val="single" w:sz="6" w:space="0" w:color="auto"/>
            </w:tcBorders>
          </w:tcPr>
          <w:p w14:paraId="049B27A5" w14:textId="77777777" w:rsidR="00AE78BA" w:rsidRPr="00D6638C" w:rsidRDefault="00AE78BA" w:rsidP="0001318F">
            <w:pPr>
              <w:numPr>
                <w:ilvl w:val="0"/>
                <w:numId w:val="8"/>
              </w:numPr>
              <w:tabs>
                <w:tab w:val="left" w:pos="227"/>
              </w:tabs>
              <w:autoSpaceDE w:val="0"/>
              <w:autoSpaceDN w:val="0"/>
              <w:adjustRightInd w:val="0"/>
              <w:rPr>
                <w:rFonts w:ascii="Calibri" w:hAnsi="Calibri" w:cs="Calibri"/>
                <w:sz w:val="20"/>
                <w:szCs w:val="20"/>
              </w:rPr>
            </w:pPr>
          </w:p>
        </w:tc>
      </w:tr>
      <w:tr w:rsidR="00AE78BA" w:rsidRPr="00D6638C" w14:paraId="2DBB6620" w14:textId="77777777" w:rsidTr="00E83A02">
        <w:tc>
          <w:tcPr>
            <w:tcW w:w="199" w:type="dxa"/>
            <w:tcBorders>
              <w:top w:val="nil"/>
              <w:left w:val="nil"/>
              <w:bottom w:val="nil"/>
              <w:right w:val="nil"/>
            </w:tcBorders>
            <w:shd w:val="pct12" w:color="auto" w:fill="FFFFFF"/>
          </w:tcPr>
          <w:p w14:paraId="4954C8F9" w14:textId="77777777" w:rsidR="00AE78BA" w:rsidRPr="00D6638C" w:rsidRDefault="00AE78BA" w:rsidP="00AE78BA">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14:paraId="54AED3CB" w14:textId="77777777" w:rsidR="00AE78BA" w:rsidRPr="00D6638C" w:rsidRDefault="00AE78BA" w:rsidP="0001318F">
            <w:pPr>
              <w:numPr>
                <w:ilvl w:val="0"/>
                <w:numId w:val="8"/>
              </w:numPr>
              <w:tabs>
                <w:tab w:val="left" w:pos="227"/>
              </w:tabs>
              <w:autoSpaceDE w:val="0"/>
              <w:autoSpaceDN w:val="0"/>
              <w:adjustRightInd w:val="0"/>
              <w:rPr>
                <w:rFonts w:ascii="Calibri" w:hAnsi="Calibri" w:cs="Calibri"/>
                <w:sz w:val="20"/>
                <w:szCs w:val="20"/>
              </w:rPr>
            </w:pPr>
            <w:r w:rsidRPr="00AE78BA">
              <w:rPr>
                <w:rFonts w:ascii="Calibri" w:hAnsi="Calibri" w:cs="Calibri"/>
                <w:sz w:val="20"/>
                <w:szCs w:val="20"/>
              </w:rPr>
              <w:t xml:space="preserve">What was the quality of risk mitigation strategies developed? Were these sufficient? </w:t>
            </w:r>
          </w:p>
        </w:tc>
        <w:tc>
          <w:tcPr>
            <w:tcW w:w="3870" w:type="dxa"/>
          </w:tcPr>
          <w:p w14:paraId="51FFFCB2" w14:textId="77777777" w:rsidR="00AE78BA" w:rsidRPr="00D6638C" w:rsidRDefault="00AE78BA" w:rsidP="0001318F">
            <w:pPr>
              <w:numPr>
                <w:ilvl w:val="0"/>
                <w:numId w:val="8"/>
              </w:numPr>
              <w:tabs>
                <w:tab w:val="left" w:pos="227"/>
              </w:tabs>
              <w:autoSpaceDE w:val="0"/>
              <w:autoSpaceDN w:val="0"/>
              <w:adjustRightInd w:val="0"/>
              <w:rPr>
                <w:rFonts w:ascii="Calibri" w:hAnsi="Calibri" w:cs="Calibri"/>
                <w:sz w:val="20"/>
                <w:szCs w:val="20"/>
              </w:rPr>
            </w:pPr>
          </w:p>
        </w:tc>
        <w:tc>
          <w:tcPr>
            <w:tcW w:w="2430" w:type="dxa"/>
          </w:tcPr>
          <w:p w14:paraId="648E0C5B" w14:textId="77777777" w:rsidR="00AE78BA" w:rsidRPr="00D6638C" w:rsidRDefault="00AE78BA" w:rsidP="0001318F">
            <w:pPr>
              <w:numPr>
                <w:ilvl w:val="0"/>
                <w:numId w:val="8"/>
              </w:numPr>
              <w:tabs>
                <w:tab w:val="left" w:pos="227"/>
              </w:tabs>
              <w:autoSpaceDE w:val="0"/>
              <w:autoSpaceDN w:val="0"/>
              <w:adjustRightInd w:val="0"/>
              <w:rPr>
                <w:rFonts w:ascii="Calibri" w:hAnsi="Calibri" w:cs="Calibri"/>
                <w:sz w:val="20"/>
                <w:szCs w:val="20"/>
              </w:rPr>
            </w:pPr>
          </w:p>
        </w:tc>
        <w:tc>
          <w:tcPr>
            <w:tcW w:w="1944" w:type="dxa"/>
            <w:gridSpan w:val="2"/>
            <w:tcBorders>
              <w:right w:val="single" w:sz="6" w:space="0" w:color="auto"/>
            </w:tcBorders>
          </w:tcPr>
          <w:p w14:paraId="387CFB24" w14:textId="77777777" w:rsidR="00AE78BA" w:rsidRPr="00D6638C" w:rsidRDefault="00AE78BA" w:rsidP="0001318F">
            <w:pPr>
              <w:numPr>
                <w:ilvl w:val="0"/>
                <w:numId w:val="8"/>
              </w:numPr>
              <w:tabs>
                <w:tab w:val="left" w:pos="227"/>
              </w:tabs>
              <w:autoSpaceDE w:val="0"/>
              <w:autoSpaceDN w:val="0"/>
              <w:adjustRightInd w:val="0"/>
              <w:rPr>
                <w:rFonts w:ascii="Calibri" w:hAnsi="Calibri" w:cs="Calibri"/>
                <w:sz w:val="20"/>
                <w:szCs w:val="20"/>
              </w:rPr>
            </w:pPr>
          </w:p>
        </w:tc>
      </w:tr>
      <w:tr w:rsidR="00AE78BA" w:rsidRPr="00D6638C" w14:paraId="4B1B8400" w14:textId="77777777" w:rsidTr="00E83A02">
        <w:tc>
          <w:tcPr>
            <w:tcW w:w="199" w:type="dxa"/>
            <w:tcBorders>
              <w:top w:val="nil"/>
              <w:left w:val="nil"/>
              <w:bottom w:val="nil"/>
              <w:right w:val="nil"/>
            </w:tcBorders>
            <w:shd w:val="pct12" w:color="auto" w:fill="FFFFFF"/>
          </w:tcPr>
          <w:p w14:paraId="0949AF7F" w14:textId="77777777" w:rsidR="00AE78BA" w:rsidRPr="00D6638C" w:rsidRDefault="00AE78BA" w:rsidP="00AE78BA">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14:paraId="6ADE54C1" w14:textId="77777777" w:rsidR="00AE78BA" w:rsidRPr="00D6638C" w:rsidRDefault="00AE78BA" w:rsidP="0001318F">
            <w:pPr>
              <w:numPr>
                <w:ilvl w:val="0"/>
                <w:numId w:val="8"/>
              </w:numPr>
              <w:tabs>
                <w:tab w:val="left" w:pos="227"/>
              </w:tabs>
              <w:autoSpaceDE w:val="0"/>
              <w:autoSpaceDN w:val="0"/>
              <w:adjustRightInd w:val="0"/>
              <w:rPr>
                <w:rFonts w:ascii="Calibri" w:hAnsi="Calibri" w:cs="Calibri"/>
                <w:sz w:val="20"/>
                <w:szCs w:val="20"/>
              </w:rPr>
            </w:pPr>
            <w:r w:rsidRPr="00AE78BA">
              <w:rPr>
                <w:rFonts w:ascii="Calibri" w:hAnsi="Calibri" w:cs="Calibri"/>
                <w:sz w:val="20"/>
                <w:szCs w:val="20"/>
              </w:rPr>
              <w:t>Are there clear strategies for risk mitigation related with long</w:t>
            </w:r>
            <w:r>
              <w:rPr>
                <w:rFonts w:ascii="Calibri" w:hAnsi="Calibri" w:cs="Calibri"/>
                <w:sz w:val="20"/>
                <w:szCs w:val="20"/>
              </w:rPr>
              <w:t>-</w:t>
            </w:r>
            <w:r w:rsidRPr="00AE78BA">
              <w:rPr>
                <w:rFonts w:ascii="Calibri" w:hAnsi="Calibri" w:cs="Calibri"/>
                <w:sz w:val="20"/>
                <w:szCs w:val="20"/>
              </w:rPr>
              <w:t xml:space="preserve">term sustainability of the project? </w:t>
            </w:r>
          </w:p>
        </w:tc>
        <w:tc>
          <w:tcPr>
            <w:tcW w:w="3870" w:type="dxa"/>
          </w:tcPr>
          <w:p w14:paraId="6E66641A" w14:textId="77777777" w:rsidR="00AE78BA" w:rsidRPr="00D6638C" w:rsidRDefault="00AE78BA" w:rsidP="0001318F">
            <w:pPr>
              <w:numPr>
                <w:ilvl w:val="0"/>
                <w:numId w:val="8"/>
              </w:numPr>
              <w:tabs>
                <w:tab w:val="left" w:pos="227"/>
              </w:tabs>
              <w:autoSpaceDE w:val="0"/>
              <w:autoSpaceDN w:val="0"/>
              <w:adjustRightInd w:val="0"/>
              <w:rPr>
                <w:rFonts w:ascii="Calibri" w:hAnsi="Calibri" w:cs="Calibri"/>
                <w:sz w:val="20"/>
                <w:szCs w:val="20"/>
              </w:rPr>
            </w:pPr>
          </w:p>
        </w:tc>
        <w:tc>
          <w:tcPr>
            <w:tcW w:w="2430" w:type="dxa"/>
          </w:tcPr>
          <w:p w14:paraId="691B1A2D" w14:textId="77777777" w:rsidR="00AE78BA" w:rsidRPr="00D6638C" w:rsidRDefault="00AE78BA" w:rsidP="0001318F">
            <w:pPr>
              <w:numPr>
                <w:ilvl w:val="0"/>
                <w:numId w:val="8"/>
              </w:numPr>
              <w:tabs>
                <w:tab w:val="left" w:pos="227"/>
              </w:tabs>
              <w:autoSpaceDE w:val="0"/>
              <w:autoSpaceDN w:val="0"/>
              <w:adjustRightInd w:val="0"/>
              <w:rPr>
                <w:rFonts w:ascii="Calibri" w:hAnsi="Calibri" w:cs="Calibri"/>
                <w:sz w:val="20"/>
                <w:szCs w:val="20"/>
              </w:rPr>
            </w:pPr>
          </w:p>
        </w:tc>
        <w:tc>
          <w:tcPr>
            <w:tcW w:w="1944" w:type="dxa"/>
            <w:gridSpan w:val="2"/>
            <w:tcBorders>
              <w:right w:val="single" w:sz="6" w:space="0" w:color="auto"/>
            </w:tcBorders>
          </w:tcPr>
          <w:p w14:paraId="4FC81D5E" w14:textId="77777777" w:rsidR="00AE78BA" w:rsidRPr="00D6638C" w:rsidRDefault="00AE78BA" w:rsidP="0001318F">
            <w:pPr>
              <w:numPr>
                <w:ilvl w:val="0"/>
                <w:numId w:val="8"/>
              </w:numPr>
              <w:tabs>
                <w:tab w:val="left" w:pos="227"/>
              </w:tabs>
              <w:autoSpaceDE w:val="0"/>
              <w:autoSpaceDN w:val="0"/>
              <w:adjustRightInd w:val="0"/>
              <w:rPr>
                <w:rFonts w:ascii="Calibri" w:hAnsi="Calibri" w:cs="Calibri"/>
                <w:sz w:val="20"/>
                <w:szCs w:val="20"/>
              </w:rPr>
            </w:pPr>
          </w:p>
        </w:tc>
      </w:tr>
      <w:tr w:rsidR="00AE78BA" w:rsidRPr="00D6638C" w14:paraId="782ABFA8" w14:textId="77777777" w:rsidTr="00E83A02">
        <w:tc>
          <w:tcPr>
            <w:tcW w:w="199" w:type="dxa"/>
            <w:tcBorders>
              <w:top w:val="nil"/>
              <w:left w:val="nil"/>
              <w:bottom w:val="nil"/>
              <w:right w:val="nil"/>
            </w:tcBorders>
            <w:shd w:val="pct12" w:color="auto" w:fill="FFFFFF"/>
          </w:tcPr>
          <w:p w14:paraId="79A3E091" w14:textId="77777777" w:rsidR="00AE78BA" w:rsidRPr="00D6638C" w:rsidRDefault="00AE78BA" w:rsidP="00AE78BA">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14:paraId="1EEB2273" w14:textId="77777777" w:rsidR="00AE78BA" w:rsidRPr="00AE78BA" w:rsidRDefault="00AE78BA" w:rsidP="0001318F">
            <w:pPr>
              <w:pStyle w:val="ListParagraph"/>
              <w:numPr>
                <w:ilvl w:val="0"/>
                <w:numId w:val="27"/>
              </w:numPr>
              <w:tabs>
                <w:tab w:val="left" w:pos="227"/>
              </w:tabs>
              <w:autoSpaceDE w:val="0"/>
              <w:autoSpaceDN w:val="0"/>
              <w:adjustRightInd w:val="0"/>
              <w:rPr>
                <w:rFonts w:ascii="Calibri" w:hAnsi="Calibri" w:cs="Calibri"/>
                <w:sz w:val="20"/>
                <w:szCs w:val="20"/>
              </w:rPr>
            </w:pPr>
            <w:r w:rsidRPr="00AE78BA">
              <w:rPr>
                <w:rFonts w:ascii="Calibri" w:hAnsi="Calibri" w:cs="Calibri"/>
                <w:sz w:val="20"/>
                <w:szCs w:val="20"/>
              </w:rPr>
              <w:t xml:space="preserve">Has the experience of the project provided relevant lessons for other future projects targeted at similar objectives? </w:t>
            </w:r>
          </w:p>
        </w:tc>
        <w:tc>
          <w:tcPr>
            <w:tcW w:w="3870" w:type="dxa"/>
          </w:tcPr>
          <w:p w14:paraId="3D954E59" w14:textId="77777777" w:rsidR="00AE78BA" w:rsidRPr="00D6638C" w:rsidRDefault="00AE78BA" w:rsidP="0001318F">
            <w:pPr>
              <w:numPr>
                <w:ilvl w:val="0"/>
                <w:numId w:val="8"/>
              </w:numPr>
              <w:tabs>
                <w:tab w:val="left" w:pos="227"/>
              </w:tabs>
              <w:autoSpaceDE w:val="0"/>
              <w:autoSpaceDN w:val="0"/>
              <w:adjustRightInd w:val="0"/>
              <w:rPr>
                <w:rFonts w:ascii="Calibri" w:hAnsi="Calibri" w:cs="Calibri"/>
                <w:sz w:val="20"/>
                <w:szCs w:val="20"/>
              </w:rPr>
            </w:pPr>
          </w:p>
        </w:tc>
        <w:tc>
          <w:tcPr>
            <w:tcW w:w="2430" w:type="dxa"/>
          </w:tcPr>
          <w:p w14:paraId="23EB8B7E" w14:textId="77777777" w:rsidR="00AE78BA" w:rsidRPr="00D6638C" w:rsidRDefault="00AE78BA" w:rsidP="0001318F">
            <w:pPr>
              <w:numPr>
                <w:ilvl w:val="0"/>
                <w:numId w:val="8"/>
              </w:numPr>
              <w:tabs>
                <w:tab w:val="left" w:pos="227"/>
              </w:tabs>
              <w:autoSpaceDE w:val="0"/>
              <w:autoSpaceDN w:val="0"/>
              <w:adjustRightInd w:val="0"/>
              <w:rPr>
                <w:rFonts w:ascii="Calibri" w:hAnsi="Calibri" w:cs="Calibri"/>
                <w:sz w:val="20"/>
                <w:szCs w:val="20"/>
              </w:rPr>
            </w:pPr>
          </w:p>
        </w:tc>
        <w:tc>
          <w:tcPr>
            <w:tcW w:w="1944" w:type="dxa"/>
            <w:gridSpan w:val="2"/>
            <w:tcBorders>
              <w:right w:val="single" w:sz="6" w:space="0" w:color="auto"/>
            </w:tcBorders>
          </w:tcPr>
          <w:p w14:paraId="1E532E7A" w14:textId="77777777" w:rsidR="00AE78BA" w:rsidRPr="00D6638C" w:rsidRDefault="00AE78BA" w:rsidP="0001318F">
            <w:pPr>
              <w:numPr>
                <w:ilvl w:val="0"/>
                <w:numId w:val="8"/>
              </w:numPr>
              <w:tabs>
                <w:tab w:val="left" w:pos="227"/>
              </w:tabs>
              <w:autoSpaceDE w:val="0"/>
              <w:autoSpaceDN w:val="0"/>
              <w:adjustRightInd w:val="0"/>
              <w:rPr>
                <w:rFonts w:ascii="Calibri" w:hAnsi="Calibri" w:cs="Calibri"/>
                <w:sz w:val="20"/>
                <w:szCs w:val="20"/>
              </w:rPr>
            </w:pPr>
          </w:p>
        </w:tc>
      </w:tr>
      <w:tr w:rsidR="00AE78BA" w:rsidRPr="00D6638C" w14:paraId="000FD91D" w14:textId="77777777" w:rsidTr="00E83A02">
        <w:tc>
          <w:tcPr>
            <w:tcW w:w="199" w:type="dxa"/>
            <w:tcBorders>
              <w:top w:val="nil"/>
              <w:left w:val="nil"/>
              <w:bottom w:val="nil"/>
              <w:right w:val="nil"/>
            </w:tcBorders>
            <w:shd w:val="pct12" w:color="auto" w:fill="FFFFFF"/>
          </w:tcPr>
          <w:p w14:paraId="1B0778DC" w14:textId="77777777" w:rsidR="00AE78BA" w:rsidRPr="00D6638C" w:rsidRDefault="00AE78BA" w:rsidP="00AE78BA">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14:paraId="08B447E6" w14:textId="77777777" w:rsidR="00AE78BA" w:rsidRPr="00D6638C" w:rsidRDefault="00AE78BA" w:rsidP="0001318F">
            <w:pPr>
              <w:numPr>
                <w:ilvl w:val="0"/>
                <w:numId w:val="8"/>
              </w:numPr>
              <w:tabs>
                <w:tab w:val="left" w:pos="227"/>
              </w:tabs>
              <w:autoSpaceDE w:val="0"/>
              <w:autoSpaceDN w:val="0"/>
              <w:adjustRightInd w:val="0"/>
              <w:rPr>
                <w:rFonts w:ascii="Calibri" w:hAnsi="Calibri" w:cs="Calibri"/>
                <w:sz w:val="20"/>
                <w:szCs w:val="20"/>
              </w:rPr>
            </w:pPr>
            <w:r w:rsidRPr="00AE78BA">
              <w:rPr>
                <w:rFonts w:ascii="Calibri" w:hAnsi="Calibri" w:cs="Calibri"/>
                <w:sz w:val="20"/>
                <w:szCs w:val="20"/>
              </w:rPr>
              <w:t xml:space="preserve">What lessons can be learnt from the project regarding efficiency? </w:t>
            </w:r>
          </w:p>
        </w:tc>
        <w:tc>
          <w:tcPr>
            <w:tcW w:w="3870" w:type="dxa"/>
          </w:tcPr>
          <w:p w14:paraId="0736E9F9" w14:textId="77777777" w:rsidR="00AE78BA" w:rsidRPr="00D6638C" w:rsidRDefault="00AE78BA" w:rsidP="0001318F">
            <w:pPr>
              <w:numPr>
                <w:ilvl w:val="0"/>
                <w:numId w:val="8"/>
              </w:numPr>
              <w:tabs>
                <w:tab w:val="left" w:pos="227"/>
              </w:tabs>
              <w:autoSpaceDE w:val="0"/>
              <w:autoSpaceDN w:val="0"/>
              <w:adjustRightInd w:val="0"/>
              <w:rPr>
                <w:rFonts w:ascii="Calibri" w:hAnsi="Calibri" w:cs="Calibri"/>
                <w:sz w:val="20"/>
                <w:szCs w:val="20"/>
              </w:rPr>
            </w:pPr>
          </w:p>
        </w:tc>
        <w:tc>
          <w:tcPr>
            <w:tcW w:w="2430" w:type="dxa"/>
          </w:tcPr>
          <w:p w14:paraId="60BA9766" w14:textId="77777777" w:rsidR="00AE78BA" w:rsidRPr="00D6638C" w:rsidRDefault="00AE78BA" w:rsidP="0001318F">
            <w:pPr>
              <w:numPr>
                <w:ilvl w:val="0"/>
                <w:numId w:val="8"/>
              </w:numPr>
              <w:tabs>
                <w:tab w:val="left" w:pos="227"/>
              </w:tabs>
              <w:autoSpaceDE w:val="0"/>
              <w:autoSpaceDN w:val="0"/>
              <w:adjustRightInd w:val="0"/>
              <w:rPr>
                <w:rFonts w:ascii="Calibri" w:hAnsi="Calibri" w:cs="Calibri"/>
                <w:sz w:val="20"/>
                <w:szCs w:val="20"/>
              </w:rPr>
            </w:pPr>
          </w:p>
        </w:tc>
        <w:tc>
          <w:tcPr>
            <w:tcW w:w="1944" w:type="dxa"/>
            <w:gridSpan w:val="2"/>
            <w:tcBorders>
              <w:right w:val="single" w:sz="6" w:space="0" w:color="auto"/>
            </w:tcBorders>
          </w:tcPr>
          <w:p w14:paraId="714F08C1" w14:textId="77777777" w:rsidR="00AE78BA" w:rsidRPr="00D6638C" w:rsidRDefault="00AE78BA" w:rsidP="0001318F">
            <w:pPr>
              <w:numPr>
                <w:ilvl w:val="0"/>
                <w:numId w:val="8"/>
              </w:numPr>
              <w:tabs>
                <w:tab w:val="left" w:pos="227"/>
              </w:tabs>
              <w:autoSpaceDE w:val="0"/>
              <w:autoSpaceDN w:val="0"/>
              <w:adjustRightInd w:val="0"/>
              <w:rPr>
                <w:rFonts w:ascii="Calibri" w:hAnsi="Calibri" w:cs="Calibri"/>
                <w:sz w:val="20"/>
                <w:szCs w:val="20"/>
              </w:rPr>
            </w:pPr>
          </w:p>
        </w:tc>
      </w:tr>
      <w:tr w:rsidR="00AE78BA" w:rsidRPr="00D6638C" w14:paraId="50658641" w14:textId="77777777" w:rsidTr="00E83A02">
        <w:tc>
          <w:tcPr>
            <w:tcW w:w="199" w:type="dxa"/>
            <w:tcBorders>
              <w:top w:val="nil"/>
              <w:left w:val="nil"/>
              <w:bottom w:val="nil"/>
              <w:right w:val="nil"/>
            </w:tcBorders>
            <w:shd w:val="pct12" w:color="auto" w:fill="FFFFFF"/>
          </w:tcPr>
          <w:p w14:paraId="7B08F0E4" w14:textId="77777777" w:rsidR="00AE78BA" w:rsidRPr="00D6638C" w:rsidRDefault="00AE78BA" w:rsidP="00AE78BA">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14:paraId="210E6659" w14:textId="77777777" w:rsidR="00AE78BA" w:rsidRPr="00D6638C" w:rsidRDefault="00AE78BA" w:rsidP="0001318F">
            <w:pPr>
              <w:numPr>
                <w:ilvl w:val="0"/>
                <w:numId w:val="8"/>
              </w:numPr>
              <w:tabs>
                <w:tab w:val="left" w:pos="227"/>
              </w:tabs>
              <w:autoSpaceDE w:val="0"/>
              <w:autoSpaceDN w:val="0"/>
              <w:adjustRightInd w:val="0"/>
              <w:rPr>
                <w:rFonts w:ascii="Calibri" w:hAnsi="Calibri" w:cs="Calibri"/>
                <w:sz w:val="20"/>
                <w:szCs w:val="20"/>
              </w:rPr>
            </w:pPr>
            <w:r w:rsidRPr="00AE78BA">
              <w:rPr>
                <w:rFonts w:ascii="Calibri" w:hAnsi="Calibri" w:cs="Calibri"/>
                <w:sz w:val="20"/>
                <w:szCs w:val="20"/>
              </w:rPr>
              <w:t xml:space="preserve"> How could the project have more efficiently carried out implementation (in terms of management structures and procedures, partnerships arrangements etc</w:t>
            </w:r>
            <w:r>
              <w:rPr>
                <w:rFonts w:ascii="Calibri" w:hAnsi="Calibri" w:cs="Calibri"/>
                <w:sz w:val="20"/>
                <w:szCs w:val="20"/>
              </w:rPr>
              <w:t>.</w:t>
            </w:r>
            <w:r w:rsidRPr="00AE78BA">
              <w:rPr>
                <w:rFonts w:ascii="Calibri" w:hAnsi="Calibri" w:cs="Calibri"/>
                <w:sz w:val="20"/>
                <w:szCs w:val="20"/>
              </w:rPr>
              <w:t xml:space="preserve">)? </w:t>
            </w:r>
          </w:p>
        </w:tc>
        <w:tc>
          <w:tcPr>
            <w:tcW w:w="3870" w:type="dxa"/>
          </w:tcPr>
          <w:p w14:paraId="40792DD6" w14:textId="77777777" w:rsidR="00AE78BA" w:rsidRPr="00D6638C" w:rsidRDefault="00AE78BA" w:rsidP="0001318F">
            <w:pPr>
              <w:numPr>
                <w:ilvl w:val="0"/>
                <w:numId w:val="8"/>
              </w:numPr>
              <w:tabs>
                <w:tab w:val="left" w:pos="227"/>
              </w:tabs>
              <w:autoSpaceDE w:val="0"/>
              <w:autoSpaceDN w:val="0"/>
              <w:adjustRightInd w:val="0"/>
              <w:rPr>
                <w:rFonts w:ascii="Calibri" w:hAnsi="Calibri" w:cs="Calibri"/>
                <w:sz w:val="20"/>
                <w:szCs w:val="20"/>
              </w:rPr>
            </w:pPr>
          </w:p>
        </w:tc>
        <w:tc>
          <w:tcPr>
            <w:tcW w:w="2430" w:type="dxa"/>
          </w:tcPr>
          <w:p w14:paraId="03E04BDA" w14:textId="77777777" w:rsidR="00AE78BA" w:rsidRPr="00D6638C" w:rsidRDefault="00AE78BA" w:rsidP="0001318F">
            <w:pPr>
              <w:numPr>
                <w:ilvl w:val="0"/>
                <w:numId w:val="8"/>
              </w:numPr>
              <w:tabs>
                <w:tab w:val="left" w:pos="227"/>
              </w:tabs>
              <w:autoSpaceDE w:val="0"/>
              <w:autoSpaceDN w:val="0"/>
              <w:adjustRightInd w:val="0"/>
              <w:rPr>
                <w:rFonts w:ascii="Calibri" w:hAnsi="Calibri" w:cs="Calibri"/>
                <w:sz w:val="20"/>
                <w:szCs w:val="20"/>
              </w:rPr>
            </w:pPr>
          </w:p>
        </w:tc>
        <w:tc>
          <w:tcPr>
            <w:tcW w:w="1944" w:type="dxa"/>
            <w:gridSpan w:val="2"/>
            <w:tcBorders>
              <w:right w:val="single" w:sz="6" w:space="0" w:color="auto"/>
            </w:tcBorders>
          </w:tcPr>
          <w:p w14:paraId="4ECAAD41" w14:textId="77777777" w:rsidR="00AE78BA" w:rsidRPr="00D6638C" w:rsidRDefault="00AE78BA" w:rsidP="0001318F">
            <w:pPr>
              <w:numPr>
                <w:ilvl w:val="0"/>
                <w:numId w:val="8"/>
              </w:numPr>
              <w:tabs>
                <w:tab w:val="left" w:pos="227"/>
              </w:tabs>
              <w:autoSpaceDE w:val="0"/>
              <w:autoSpaceDN w:val="0"/>
              <w:adjustRightInd w:val="0"/>
              <w:rPr>
                <w:rFonts w:ascii="Calibri" w:hAnsi="Calibri" w:cs="Calibri"/>
                <w:sz w:val="20"/>
                <w:szCs w:val="20"/>
              </w:rPr>
            </w:pPr>
          </w:p>
        </w:tc>
      </w:tr>
      <w:tr w:rsidR="00AE78BA" w:rsidRPr="00D6638C" w14:paraId="35F3B086" w14:textId="77777777" w:rsidTr="00E83A02">
        <w:tc>
          <w:tcPr>
            <w:tcW w:w="199" w:type="dxa"/>
            <w:tcBorders>
              <w:top w:val="nil"/>
              <w:left w:val="nil"/>
              <w:bottom w:val="nil"/>
              <w:right w:val="nil"/>
            </w:tcBorders>
            <w:shd w:val="pct12" w:color="auto" w:fill="FFFFFF"/>
          </w:tcPr>
          <w:p w14:paraId="61DC5E2D" w14:textId="77777777" w:rsidR="00AE78BA" w:rsidRPr="00D6638C" w:rsidRDefault="00AE78BA" w:rsidP="00AE78BA">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14:paraId="5E15DA22" w14:textId="77777777" w:rsidR="00AE78BA" w:rsidRPr="00D6638C" w:rsidRDefault="00AE78BA" w:rsidP="0001318F">
            <w:pPr>
              <w:numPr>
                <w:ilvl w:val="0"/>
                <w:numId w:val="8"/>
              </w:numPr>
              <w:tabs>
                <w:tab w:val="left" w:pos="227"/>
              </w:tabs>
              <w:autoSpaceDE w:val="0"/>
              <w:autoSpaceDN w:val="0"/>
              <w:adjustRightInd w:val="0"/>
              <w:rPr>
                <w:rFonts w:ascii="Calibri" w:hAnsi="Calibri" w:cs="Calibri"/>
                <w:sz w:val="20"/>
                <w:szCs w:val="20"/>
              </w:rPr>
            </w:pPr>
            <w:r w:rsidRPr="00AE78BA">
              <w:rPr>
                <w:rFonts w:ascii="Calibri" w:hAnsi="Calibri" w:cs="Calibri"/>
                <w:sz w:val="20"/>
                <w:szCs w:val="20"/>
              </w:rPr>
              <w:t xml:space="preserve">What changes could have been made (if any) to the project </w:t>
            </w:r>
            <w:proofErr w:type="gramStart"/>
            <w:r w:rsidRPr="00AE78BA">
              <w:rPr>
                <w:rFonts w:ascii="Calibri" w:hAnsi="Calibri" w:cs="Calibri"/>
                <w:sz w:val="20"/>
                <w:szCs w:val="20"/>
              </w:rPr>
              <w:t>in order to</w:t>
            </w:r>
            <w:proofErr w:type="gramEnd"/>
            <w:r w:rsidRPr="00AE78BA">
              <w:rPr>
                <w:rFonts w:ascii="Calibri" w:hAnsi="Calibri" w:cs="Calibri"/>
                <w:sz w:val="20"/>
                <w:szCs w:val="20"/>
              </w:rPr>
              <w:t xml:space="preserve"> improve its efficiency? </w:t>
            </w:r>
          </w:p>
        </w:tc>
        <w:tc>
          <w:tcPr>
            <w:tcW w:w="3870" w:type="dxa"/>
          </w:tcPr>
          <w:p w14:paraId="075E38E0" w14:textId="77777777" w:rsidR="00AE78BA" w:rsidRPr="00D6638C" w:rsidRDefault="00AE78BA" w:rsidP="0001318F">
            <w:pPr>
              <w:numPr>
                <w:ilvl w:val="0"/>
                <w:numId w:val="8"/>
              </w:numPr>
              <w:tabs>
                <w:tab w:val="left" w:pos="227"/>
              </w:tabs>
              <w:autoSpaceDE w:val="0"/>
              <w:autoSpaceDN w:val="0"/>
              <w:adjustRightInd w:val="0"/>
              <w:rPr>
                <w:rFonts w:ascii="Calibri" w:hAnsi="Calibri" w:cs="Calibri"/>
                <w:sz w:val="20"/>
                <w:szCs w:val="20"/>
              </w:rPr>
            </w:pPr>
          </w:p>
        </w:tc>
        <w:tc>
          <w:tcPr>
            <w:tcW w:w="2430" w:type="dxa"/>
          </w:tcPr>
          <w:p w14:paraId="44B899C7" w14:textId="77777777" w:rsidR="00AE78BA" w:rsidRPr="00D6638C" w:rsidRDefault="00AE78BA" w:rsidP="0001318F">
            <w:pPr>
              <w:numPr>
                <w:ilvl w:val="0"/>
                <w:numId w:val="8"/>
              </w:numPr>
              <w:tabs>
                <w:tab w:val="left" w:pos="227"/>
              </w:tabs>
              <w:autoSpaceDE w:val="0"/>
              <w:autoSpaceDN w:val="0"/>
              <w:adjustRightInd w:val="0"/>
              <w:rPr>
                <w:rFonts w:ascii="Calibri" w:hAnsi="Calibri" w:cs="Calibri"/>
                <w:sz w:val="20"/>
                <w:szCs w:val="20"/>
              </w:rPr>
            </w:pPr>
          </w:p>
        </w:tc>
        <w:tc>
          <w:tcPr>
            <w:tcW w:w="1944" w:type="dxa"/>
            <w:gridSpan w:val="2"/>
            <w:tcBorders>
              <w:right w:val="single" w:sz="6" w:space="0" w:color="auto"/>
            </w:tcBorders>
          </w:tcPr>
          <w:p w14:paraId="78F04E2B" w14:textId="77777777" w:rsidR="00AE78BA" w:rsidRPr="00D6638C" w:rsidRDefault="00AE78BA" w:rsidP="0001318F">
            <w:pPr>
              <w:numPr>
                <w:ilvl w:val="0"/>
                <w:numId w:val="8"/>
              </w:numPr>
              <w:tabs>
                <w:tab w:val="left" w:pos="227"/>
              </w:tabs>
              <w:autoSpaceDE w:val="0"/>
              <w:autoSpaceDN w:val="0"/>
              <w:adjustRightInd w:val="0"/>
              <w:rPr>
                <w:rFonts w:ascii="Calibri" w:hAnsi="Calibri" w:cs="Calibri"/>
                <w:sz w:val="20"/>
                <w:szCs w:val="20"/>
              </w:rPr>
            </w:pPr>
          </w:p>
        </w:tc>
      </w:tr>
      <w:tr w:rsidR="00AE78BA" w:rsidRPr="00D6638C" w14:paraId="6AA5948B" w14:textId="77777777" w:rsidTr="00E83A02">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60C7C38B" w14:textId="77777777" w:rsidR="00AE78BA" w:rsidRPr="00310398" w:rsidRDefault="00AE78BA" w:rsidP="00AE78BA">
            <w:pPr>
              <w:numPr>
                <w:ilvl w:val="12"/>
                <w:numId w:val="0"/>
              </w:numPr>
              <w:overflowPunct w:val="0"/>
              <w:autoSpaceDE w:val="0"/>
              <w:autoSpaceDN w:val="0"/>
              <w:adjustRightInd w:val="0"/>
              <w:spacing w:line="180" w:lineRule="exact"/>
              <w:ind w:left="72" w:right="72"/>
              <w:textAlignment w:val="baseline"/>
              <w:rPr>
                <w:rFonts w:cstheme="minorHAnsi"/>
                <w:b/>
                <w:iCs/>
                <w:sz w:val="20"/>
                <w:szCs w:val="20"/>
              </w:rPr>
            </w:pPr>
            <w:r w:rsidRPr="00310398">
              <w:rPr>
                <w:rFonts w:cstheme="minorHAnsi"/>
                <w:b/>
                <w:iCs/>
                <w:sz w:val="20"/>
                <w:szCs w:val="20"/>
              </w:rPr>
              <w:t xml:space="preserve">Impact: Are there indications that the project has contributed to, or enabled progress toward, reduced environmental stress and/or improved ecological status?  </w:t>
            </w:r>
          </w:p>
        </w:tc>
      </w:tr>
      <w:tr w:rsidR="00AE78BA" w:rsidRPr="00D6638C" w14:paraId="79754D12" w14:textId="77777777" w:rsidTr="00EB2E52">
        <w:tc>
          <w:tcPr>
            <w:tcW w:w="199" w:type="dxa"/>
            <w:tcBorders>
              <w:top w:val="nil"/>
              <w:left w:val="nil"/>
              <w:bottom w:val="nil"/>
              <w:right w:val="nil"/>
            </w:tcBorders>
            <w:shd w:val="pct12" w:color="auto" w:fill="FFFFFF"/>
          </w:tcPr>
          <w:p w14:paraId="6D408BA9" w14:textId="77777777" w:rsidR="00AE78BA" w:rsidRPr="00D6638C" w:rsidRDefault="00AE78BA" w:rsidP="00AE78BA">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bottom w:val="single" w:sz="6" w:space="0" w:color="auto"/>
            </w:tcBorders>
          </w:tcPr>
          <w:p w14:paraId="603AB333" w14:textId="77777777" w:rsidR="00AE78BA" w:rsidRPr="00D6638C" w:rsidRDefault="00AE78BA" w:rsidP="0001318F">
            <w:pPr>
              <w:numPr>
                <w:ilvl w:val="0"/>
                <w:numId w:val="8"/>
              </w:numPr>
              <w:tabs>
                <w:tab w:val="left" w:pos="227"/>
              </w:tabs>
              <w:autoSpaceDE w:val="0"/>
              <w:autoSpaceDN w:val="0"/>
              <w:adjustRightInd w:val="0"/>
              <w:rPr>
                <w:rFonts w:ascii="Calibri" w:hAnsi="Calibri" w:cs="Calibri"/>
                <w:sz w:val="20"/>
                <w:szCs w:val="20"/>
              </w:rPr>
            </w:pPr>
            <w:r w:rsidRPr="00EB2E52">
              <w:rPr>
                <w:rFonts w:ascii="Calibri" w:hAnsi="Calibri" w:cs="Calibri"/>
                <w:sz w:val="20"/>
                <w:szCs w:val="20"/>
              </w:rPr>
              <w:t xml:space="preserve">Does the project adequately </w:t>
            </w:r>
            <w:proofErr w:type="gramStart"/>
            <w:r w:rsidRPr="00EB2E52">
              <w:rPr>
                <w:rFonts w:ascii="Calibri" w:hAnsi="Calibri" w:cs="Calibri"/>
                <w:sz w:val="20"/>
                <w:szCs w:val="20"/>
              </w:rPr>
              <w:t>take into account</w:t>
            </w:r>
            <w:proofErr w:type="gramEnd"/>
            <w:r w:rsidRPr="00EB2E52">
              <w:rPr>
                <w:rFonts w:ascii="Calibri" w:hAnsi="Calibri" w:cs="Calibri"/>
                <w:sz w:val="20"/>
                <w:szCs w:val="20"/>
              </w:rPr>
              <w:t xml:space="preserve"> the national realities, both in terms of institutional and policy framework towards </w:t>
            </w:r>
            <w:r w:rsidR="00EB2E52" w:rsidRPr="00EB2E52">
              <w:rPr>
                <w:rFonts w:ascii="Calibri" w:hAnsi="Calibri" w:cs="Calibri"/>
                <w:sz w:val="20"/>
                <w:szCs w:val="20"/>
              </w:rPr>
              <w:t xml:space="preserve">sustainable utilization of its biological resources </w:t>
            </w:r>
            <w:r w:rsidRPr="00EB2E52">
              <w:rPr>
                <w:rFonts w:ascii="Calibri" w:hAnsi="Calibri" w:cs="Calibri"/>
                <w:sz w:val="20"/>
                <w:szCs w:val="20"/>
              </w:rPr>
              <w:t xml:space="preserve">in the country in its design and its implementation? </w:t>
            </w:r>
          </w:p>
        </w:tc>
        <w:tc>
          <w:tcPr>
            <w:tcW w:w="3870" w:type="dxa"/>
            <w:tcBorders>
              <w:bottom w:val="single" w:sz="6" w:space="0" w:color="auto"/>
            </w:tcBorders>
          </w:tcPr>
          <w:p w14:paraId="46F99F71" w14:textId="77777777" w:rsidR="00AE78BA" w:rsidRPr="00D6638C" w:rsidRDefault="00AE78BA" w:rsidP="0001318F">
            <w:pPr>
              <w:numPr>
                <w:ilvl w:val="0"/>
                <w:numId w:val="8"/>
              </w:numPr>
              <w:tabs>
                <w:tab w:val="left" w:pos="227"/>
              </w:tabs>
              <w:autoSpaceDE w:val="0"/>
              <w:autoSpaceDN w:val="0"/>
              <w:adjustRightInd w:val="0"/>
              <w:rPr>
                <w:rFonts w:ascii="Calibri" w:hAnsi="Calibri" w:cs="Calibri"/>
                <w:sz w:val="20"/>
                <w:szCs w:val="20"/>
              </w:rPr>
            </w:pPr>
          </w:p>
        </w:tc>
        <w:tc>
          <w:tcPr>
            <w:tcW w:w="2430" w:type="dxa"/>
            <w:tcBorders>
              <w:bottom w:val="single" w:sz="6" w:space="0" w:color="auto"/>
            </w:tcBorders>
          </w:tcPr>
          <w:p w14:paraId="71668BD0" w14:textId="77777777" w:rsidR="00AE78BA" w:rsidRPr="00D6638C" w:rsidRDefault="00AE78BA" w:rsidP="0001318F">
            <w:pPr>
              <w:numPr>
                <w:ilvl w:val="0"/>
                <w:numId w:val="8"/>
              </w:numPr>
              <w:tabs>
                <w:tab w:val="left" w:pos="227"/>
              </w:tabs>
              <w:autoSpaceDE w:val="0"/>
              <w:autoSpaceDN w:val="0"/>
              <w:adjustRightInd w:val="0"/>
              <w:rPr>
                <w:rFonts w:ascii="Calibri" w:hAnsi="Calibri" w:cs="Calibri"/>
                <w:sz w:val="20"/>
                <w:szCs w:val="20"/>
              </w:rPr>
            </w:pPr>
          </w:p>
        </w:tc>
        <w:tc>
          <w:tcPr>
            <w:tcW w:w="1944" w:type="dxa"/>
            <w:gridSpan w:val="2"/>
            <w:tcBorders>
              <w:bottom w:val="single" w:sz="6" w:space="0" w:color="auto"/>
              <w:right w:val="single" w:sz="6" w:space="0" w:color="auto"/>
            </w:tcBorders>
          </w:tcPr>
          <w:p w14:paraId="060E9BA2" w14:textId="77777777" w:rsidR="00AE78BA" w:rsidRPr="00D6638C" w:rsidRDefault="00AE78BA" w:rsidP="0001318F">
            <w:pPr>
              <w:numPr>
                <w:ilvl w:val="0"/>
                <w:numId w:val="8"/>
              </w:numPr>
              <w:tabs>
                <w:tab w:val="left" w:pos="227"/>
              </w:tabs>
              <w:autoSpaceDE w:val="0"/>
              <w:autoSpaceDN w:val="0"/>
              <w:adjustRightInd w:val="0"/>
              <w:rPr>
                <w:rFonts w:ascii="Calibri" w:hAnsi="Calibri" w:cs="Calibri"/>
                <w:sz w:val="20"/>
                <w:szCs w:val="20"/>
              </w:rPr>
            </w:pPr>
          </w:p>
        </w:tc>
      </w:tr>
      <w:tr w:rsidR="00AE78BA" w:rsidRPr="00D6638C" w14:paraId="668CF92B" w14:textId="77777777" w:rsidTr="00EB2E52">
        <w:tc>
          <w:tcPr>
            <w:tcW w:w="199" w:type="dxa"/>
            <w:tcBorders>
              <w:top w:val="nil"/>
              <w:left w:val="nil"/>
              <w:bottom w:val="nil"/>
              <w:right w:val="nil"/>
            </w:tcBorders>
            <w:shd w:val="pct12" w:color="auto" w:fill="FFFFFF"/>
          </w:tcPr>
          <w:p w14:paraId="241AA6B9" w14:textId="77777777" w:rsidR="00AE78BA" w:rsidRPr="00D6638C" w:rsidRDefault="00AE78BA" w:rsidP="00AE78BA">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top w:val="single" w:sz="6" w:space="0" w:color="auto"/>
              <w:left w:val="nil"/>
              <w:bottom w:val="single" w:sz="4" w:space="0" w:color="auto"/>
            </w:tcBorders>
          </w:tcPr>
          <w:p w14:paraId="2D7AD25D" w14:textId="77777777" w:rsidR="00AE78BA" w:rsidRPr="00D6638C" w:rsidRDefault="00AE78BA" w:rsidP="0001318F">
            <w:pPr>
              <w:numPr>
                <w:ilvl w:val="0"/>
                <w:numId w:val="8"/>
              </w:numPr>
              <w:tabs>
                <w:tab w:val="left" w:pos="227"/>
              </w:tabs>
              <w:autoSpaceDE w:val="0"/>
              <w:autoSpaceDN w:val="0"/>
              <w:adjustRightInd w:val="0"/>
              <w:rPr>
                <w:rFonts w:ascii="Calibri" w:hAnsi="Calibri" w:cs="Calibri"/>
                <w:sz w:val="20"/>
                <w:szCs w:val="20"/>
              </w:rPr>
            </w:pPr>
            <w:r w:rsidRPr="00EB2E52">
              <w:rPr>
                <w:rFonts w:ascii="Calibri" w:hAnsi="Calibri" w:cs="Calibri"/>
                <w:sz w:val="20"/>
                <w:szCs w:val="20"/>
              </w:rPr>
              <w:t xml:space="preserve">Are there any indicators that the project has contributed towards reducing </w:t>
            </w:r>
            <w:r w:rsidR="00EB2E52" w:rsidRPr="00EB2E52">
              <w:rPr>
                <w:rFonts w:ascii="Calibri" w:hAnsi="Calibri" w:cs="Calibri"/>
                <w:sz w:val="20"/>
                <w:szCs w:val="20"/>
              </w:rPr>
              <w:t>environmental stress and/or improved ecological status</w:t>
            </w:r>
            <w:r w:rsidRPr="00EB2E52">
              <w:rPr>
                <w:rFonts w:ascii="Calibri" w:hAnsi="Calibri" w:cs="Calibri"/>
                <w:sz w:val="20"/>
                <w:szCs w:val="20"/>
              </w:rPr>
              <w:t xml:space="preserve">? </w:t>
            </w:r>
          </w:p>
        </w:tc>
        <w:tc>
          <w:tcPr>
            <w:tcW w:w="3870" w:type="dxa"/>
            <w:tcBorders>
              <w:top w:val="single" w:sz="6" w:space="0" w:color="auto"/>
              <w:bottom w:val="single" w:sz="4" w:space="0" w:color="auto"/>
            </w:tcBorders>
          </w:tcPr>
          <w:p w14:paraId="5BE4F461" w14:textId="77777777" w:rsidR="00AE78BA" w:rsidRPr="00D6638C" w:rsidRDefault="00AE78BA" w:rsidP="0001318F">
            <w:pPr>
              <w:numPr>
                <w:ilvl w:val="0"/>
                <w:numId w:val="8"/>
              </w:numPr>
              <w:tabs>
                <w:tab w:val="left" w:pos="227"/>
              </w:tabs>
              <w:autoSpaceDE w:val="0"/>
              <w:autoSpaceDN w:val="0"/>
              <w:adjustRightInd w:val="0"/>
              <w:rPr>
                <w:rFonts w:ascii="Calibri" w:hAnsi="Calibri" w:cs="Calibri"/>
                <w:sz w:val="20"/>
                <w:szCs w:val="20"/>
              </w:rPr>
            </w:pPr>
          </w:p>
        </w:tc>
        <w:tc>
          <w:tcPr>
            <w:tcW w:w="2430" w:type="dxa"/>
            <w:tcBorders>
              <w:top w:val="single" w:sz="6" w:space="0" w:color="auto"/>
              <w:bottom w:val="single" w:sz="4" w:space="0" w:color="auto"/>
            </w:tcBorders>
          </w:tcPr>
          <w:p w14:paraId="798008B9" w14:textId="77777777" w:rsidR="00AE78BA" w:rsidRPr="00D6638C" w:rsidRDefault="00AE78BA" w:rsidP="0001318F">
            <w:pPr>
              <w:numPr>
                <w:ilvl w:val="0"/>
                <w:numId w:val="8"/>
              </w:numPr>
              <w:tabs>
                <w:tab w:val="left" w:pos="227"/>
              </w:tabs>
              <w:autoSpaceDE w:val="0"/>
              <w:autoSpaceDN w:val="0"/>
              <w:adjustRightInd w:val="0"/>
              <w:rPr>
                <w:rFonts w:ascii="Calibri" w:hAnsi="Calibri" w:cs="Calibri"/>
                <w:sz w:val="20"/>
                <w:szCs w:val="20"/>
              </w:rPr>
            </w:pPr>
          </w:p>
        </w:tc>
        <w:tc>
          <w:tcPr>
            <w:tcW w:w="1944" w:type="dxa"/>
            <w:gridSpan w:val="2"/>
            <w:tcBorders>
              <w:top w:val="single" w:sz="6" w:space="0" w:color="auto"/>
              <w:bottom w:val="single" w:sz="4" w:space="0" w:color="auto"/>
              <w:right w:val="single" w:sz="6" w:space="0" w:color="auto"/>
            </w:tcBorders>
          </w:tcPr>
          <w:p w14:paraId="3FDB9918" w14:textId="77777777" w:rsidR="00AE78BA" w:rsidRPr="00D6638C" w:rsidRDefault="00AE78BA" w:rsidP="0001318F">
            <w:pPr>
              <w:numPr>
                <w:ilvl w:val="0"/>
                <w:numId w:val="8"/>
              </w:numPr>
              <w:tabs>
                <w:tab w:val="left" w:pos="227"/>
              </w:tabs>
              <w:autoSpaceDE w:val="0"/>
              <w:autoSpaceDN w:val="0"/>
              <w:adjustRightInd w:val="0"/>
              <w:rPr>
                <w:rFonts w:ascii="Calibri" w:hAnsi="Calibri" w:cs="Calibri"/>
                <w:sz w:val="20"/>
                <w:szCs w:val="20"/>
              </w:rPr>
            </w:pPr>
          </w:p>
        </w:tc>
      </w:tr>
    </w:tbl>
    <w:p w14:paraId="493FE374" w14:textId="77777777" w:rsidR="00E83A02" w:rsidRPr="00D6638C" w:rsidRDefault="00E83A02" w:rsidP="00E83A02">
      <w:pPr>
        <w:spacing w:before="200"/>
        <w:rPr>
          <w:rFonts w:ascii="Calibri" w:hAnsi="Calibri" w:cs="Times New Roman"/>
          <w:sz w:val="20"/>
          <w:szCs w:val="20"/>
        </w:rPr>
        <w:sectPr w:rsidR="00E83A02" w:rsidRPr="00D6638C" w:rsidSect="00E83A02">
          <w:pgSz w:w="15840" w:h="12240" w:orient="landscape"/>
          <w:pgMar w:top="1440" w:right="900" w:bottom="1440" w:left="1440" w:header="708" w:footer="708" w:gutter="0"/>
          <w:cols w:space="708"/>
          <w:docGrid w:linePitch="360"/>
        </w:sectPr>
      </w:pPr>
    </w:p>
    <w:p w14:paraId="3305A425" w14:textId="77777777" w:rsidR="00E83A02" w:rsidRDefault="00E83A02" w:rsidP="00E83A02">
      <w:pPr>
        <w:pStyle w:val="Heading31"/>
      </w:pPr>
      <w:bookmarkStart w:id="61" w:name="_TOR_Annex_D:"/>
      <w:bookmarkStart w:id="62" w:name="_Toc321341565"/>
      <w:bookmarkEnd w:id="61"/>
      <w:r w:rsidRPr="00D6638C">
        <w:lastRenderedPageBreak/>
        <w:t>Annex D: Rating</w:t>
      </w:r>
      <w:r>
        <w:t xml:space="preserve"> Scales</w:t>
      </w:r>
      <w:bookmarkEnd w:id="62"/>
    </w:p>
    <w:p w14:paraId="7A76F275" w14:textId="77777777" w:rsidR="00E83A02" w:rsidRDefault="00E83A02" w:rsidP="00E83A02">
      <w:pPr>
        <w:pStyle w:val="Normalbullet"/>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05"/>
        <w:gridCol w:w="3706"/>
        <w:gridCol w:w="1809"/>
      </w:tblGrid>
      <w:tr w:rsidR="00E83A02" w:rsidRPr="00D6638C" w14:paraId="1A742461" w14:textId="77777777" w:rsidTr="00E83A02">
        <w:trPr>
          <w:trHeight w:val="548"/>
        </w:trPr>
        <w:tc>
          <w:tcPr>
            <w:tcW w:w="2009" w:type="pct"/>
            <w:shd w:val="clear" w:color="auto" w:fill="auto"/>
            <w:hideMark/>
          </w:tcPr>
          <w:p w14:paraId="40407C99" w14:textId="77777777" w:rsidR="00E83A02" w:rsidRPr="00D6638C" w:rsidRDefault="00E83A02" w:rsidP="00E83A02">
            <w:pPr>
              <w:rPr>
                <w:rFonts w:ascii="Calibri" w:eastAsia="Calibri" w:hAnsi="Calibri" w:cs="Times New Roman"/>
                <w:b/>
                <w:i/>
                <w:sz w:val="20"/>
                <w:szCs w:val="20"/>
              </w:rPr>
            </w:pPr>
            <w:r w:rsidRPr="00D6638C">
              <w:rPr>
                <w:rFonts w:ascii="Calibri" w:hAnsi="Calibri" w:cs="Times New Roman"/>
                <w:b/>
                <w:i/>
                <w:sz w:val="20"/>
                <w:szCs w:val="20"/>
              </w:rPr>
              <w:t>Ratings for Outcomes, Effectiveness, Efficiency, M&amp;E, I&amp;E Execution</w:t>
            </w:r>
          </w:p>
        </w:tc>
        <w:tc>
          <w:tcPr>
            <w:tcW w:w="2010" w:type="pct"/>
            <w:shd w:val="clear" w:color="auto" w:fill="auto"/>
          </w:tcPr>
          <w:p w14:paraId="04F8CA6F" w14:textId="77777777" w:rsidR="00E83A02" w:rsidRPr="00D6638C" w:rsidRDefault="00E83A02" w:rsidP="00E83A02">
            <w:pPr>
              <w:rPr>
                <w:rFonts w:ascii="Calibri" w:eastAsia="Calibri" w:hAnsi="Calibri" w:cs="Times New Roman"/>
                <w:b/>
                <w:i/>
                <w:sz w:val="20"/>
                <w:szCs w:val="20"/>
              </w:rPr>
            </w:pPr>
            <w:r w:rsidRPr="00D6638C">
              <w:rPr>
                <w:rFonts w:ascii="Calibri" w:hAnsi="Calibri" w:cs="Times New Roman"/>
                <w:b/>
                <w:i/>
                <w:sz w:val="20"/>
                <w:szCs w:val="20"/>
              </w:rPr>
              <w:t xml:space="preserve">Sustainability ratings: </w:t>
            </w:r>
          </w:p>
          <w:p w14:paraId="577AB76D" w14:textId="77777777" w:rsidR="00E83A02" w:rsidRPr="00D6638C" w:rsidRDefault="00E83A02" w:rsidP="00E83A02">
            <w:pPr>
              <w:rPr>
                <w:rFonts w:ascii="Calibri" w:hAnsi="Calibri" w:cs="Times New Roman"/>
                <w:b/>
                <w:i/>
                <w:sz w:val="20"/>
                <w:szCs w:val="20"/>
              </w:rPr>
            </w:pPr>
          </w:p>
        </w:tc>
        <w:tc>
          <w:tcPr>
            <w:tcW w:w="981" w:type="pct"/>
            <w:shd w:val="clear" w:color="auto" w:fill="auto"/>
          </w:tcPr>
          <w:p w14:paraId="19DBA5CB" w14:textId="77777777" w:rsidR="00E83A02" w:rsidRPr="00D6638C" w:rsidRDefault="00E83A02" w:rsidP="00E83A02">
            <w:pPr>
              <w:rPr>
                <w:rFonts w:ascii="Calibri" w:hAnsi="Calibri" w:cs="Times New Roman"/>
                <w:b/>
                <w:i/>
                <w:sz w:val="20"/>
                <w:szCs w:val="20"/>
              </w:rPr>
            </w:pPr>
            <w:r w:rsidRPr="00D6638C">
              <w:rPr>
                <w:rFonts w:ascii="Calibri" w:hAnsi="Calibri" w:cs="Times New Roman"/>
                <w:b/>
                <w:i/>
                <w:sz w:val="20"/>
                <w:szCs w:val="20"/>
              </w:rPr>
              <w:t>Relevance ratings</w:t>
            </w:r>
          </w:p>
        </w:tc>
      </w:tr>
      <w:tr w:rsidR="00E83A02" w:rsidRPr="00D6638C" w14:paraId="098FF938" w14:textId="77777777" w:rsidTr="00E83A02">
        <w:trPr>
          <w:trHeight w:val="269"/>
        </w:trPr>
        <w:tc>
          <w:tcPr>
            <w:tcW w:w="2009" w:type="pct"/>
            <w:vMerge w:val="restart"/>
            <w:shd w:val="clear" w:color="auto" w:fill="auto"/>
            <w:hideMark/>
          </w:tcPr>
          <w:p w14:paraId="74A46996" w14:textId="77777777" w:rsidR="00E83A02" w:rsidRPr="00D6638C" w:rsidRDefault="00E83A02" w:rsidP="00E83A02">
            <w:pPr>
              <w:ind w:left="162"/>
              <w:rPr>
                <w:rFonts w:ascii="Calibri" w:hAnsi="Calibri" w:cs="Times New Roman"/>
                <w:sz w:val="20"/>
                <w:szCs w:val="20"/>
              </w:rPr>
            </w:pPr>
            <w:r w:rsidRPr="00D6638C">
              <w:rPr>
                <w:rFonts w:ascii="Calibri" w:hAnsi="Calibri" w:cs="Times New Roman"/>
                <w:sz w:val="20"/>
                <w:szCs w:val="20"/>
              </w:rPr>
              <w:t xml:space="preserve">6: Highly Satisfactory (HS): no shortcomings </w:t>
            </w:r>
          </w:p>
          <w:p w14:paraId="6273A337" w14:textId="77777777" w:rsidR="00E83A02" w:rsidRPr="00D6638C" w:rsidRDefault="00E83A02" w:rsidP="00E83A02">
            <w:pPr>
              <w:ind w:left="162"/>
              <w:rPr>
                <w:rFonts w:ascii="Calibri" w:hAnsi="Calibri" w:cs="Times New Roman"/>
                <w:sz w:val="20"/>
                <w:szCs w:val="20"/>
              </w:rPr>
            </w:pPr>
            <w:r w:rsidRPr="00D6638C">
              <w:rPr>
                <w:rFonts w:ascii="Calibri" w:hAnsi="Calibri" w:cs="Times New Roman"/>
                <w:sz w:val="20"/>
                <w:szCs w:val="20"/>
              </w:rPr>
              <w:t>5: Satisfactory (S): minor shortcomings</w:t>
            </w:r>
          </w:p>
          <w:p w14:paraId="09495B69" w14:textId="77777777" w:rsidR="00E83A02" w:rsidRPr="00D6638C" w:rsidRDefault="00E83A02" w:rsidP="00E83A02">
            <w:pPr>
              <w:ind w:left="162"/>
              <w:rPr>
                <w:rFonts w:ascii="Calibri" w:hAnsi="Calibri" w:cs="Times New Roman"/>
                <w:sz w:val="20"/>
                <w:szCs w:val="20"/>
              </w:rPr>
            </w:pPr>
            <w:r w:rsidRPr="00D6638C">
              <w:rPr>
                <w:rFonts w:ascii="Calibri" w:hAnsi="Calibri" w:cs="Times New Roman"/>
                <w:sz w:val="20"/>
                <w:szCs w:val="20"/>
              </w:rPr>
              <w:t>4: Moderately Satisfactory (MS)</w:t>
            </w:r>
          </w:p>
          <w:p w14:paraId="5E448A3C" w14:textId="77777777" w:rsidR="00E83A02" w:rsidRPr="00D6638C" w:rsidRDefault="00E83A02" w:rsidP="00E83A02">
            <w:pPr>
              <w:ind w:left="162"/>
              <w:rPr>
                <w:rFonts w:ascii="Calibri" w:hAnsi="Calibri" w:cs="Times New Roman"/>
                <w:sz w:val="20"/>
                <w:szCs w:val="20"/>
              </w:rPr>
            </w:pPr>
            <w:r w:rsidRPr="00D6638C">
              <w:rPr>
                <w:rFonts w:ascii="Calibri" w:hAnsi="Calibri" w:cs="Times New Roman"/>
                <w:sz w:val="20"/>
                <w:szCs w:val="20"/>
              </w:rPr>
              <w:t xml:space="preserve">3. Moderately Unsatisfactory (MU): </w:t>
            </w:r>
            <w:r w:rsidR="00EB2E52" w:rsidRPr="00D6638C">
              <w:rPr>
                <w:rFonts w:ascii="Calibri" w:hAnsi="Calibri" w:cs="Times New Roman"/>
                <w:sz w:val="20"/>
                <w:szCs w:val="20"/>
              </w:rPr>
              <w:t>significant shortcomings</w:t>
            </w:r>
          </w:p>
          <w:p w14:paraId="0677F764" w14:textId="77777777" w:rsidR="00E83A02" w:rsidRPr="00D6638C" w:rsidRDefault="00E83A02" w:rsidP="00E83A02">
            <w:pPr>
              <w:ind w:left="162"/>
              <w:rPr>
                <w:rFonts w:ascii="Calibri" w:hAnsi="Calibri" w:cs="Times New Roman"/>
                <w:sz w:val="20"/>
                <w:szCs w:val="20"/>
              </w:rPr>
            </w:pPr>
            <w:r w:rsidRPr="00D6638C">
              <w:rPr>
                <w:rFonts w:ascii="Calibri" w:hAnsi="Calibri" w:cs="Times New Roman"/>
                <w:sz w:val="20"/>
                <w:szCs w:val="20"/>
              </w:rPr>
              <w:t>2. Unsatisfactory (U): major problems</w:t>
            </w:r>
          </w:p>
          <w:p w14:paraId="435A77C4" w14:textId="77777777" w:rsidR="00E83A02" w:rsidRPr="00D6638C" w:rsidRDefault="00E83A02" w:rsidP="00E83A02">
            <w:pPr>
              <w:ind w:left="162"/>
              <w:rPr>
                <w:rFonts w:ascii="Calibri" w:hAnsi="Calibri" w:cs="Times New Roman"/>
                <w:sz w:val="20"/>
                <w:szCs w:val="20"/>
              </w:rPr>
            </w:pPr>
            <w:r w:rsidRPr="00D6638C">
              <w:rPr>
                <w:rFonts w:ascii="Calibri" w:hAnsi="Calibri" w:cs="Times New Roman"/>
                <w:sz w:val="20"/>
                <w:szCs w:val="20"/>
              </w:rPr>
              <w:t>1. Highly Unsatisfactory (HU): severe problems</w:t>
            </w:r>
          </w:p>
          <w:p w14:paraId="00B17C23" w14:textId="77777777" w:rsidR="00E83A02" w:rsidRPr="00D6638C" w:rsidRDefault="00E83A02" w:rsidP="00E83A02">
            <w:pPr>
              <w:rPr>
                <w:rFonts w:ascii="Calibri" w:hAnsi="Calibri" w:cs="Times New Roman"/>
                <w:sz w:val="20"/>
                <w:szCs w:val="20"/>
              </w:rPr>
            </w:pPr>
          </w:p>
        </w:tc>
        <w:tc>
          <w:tcPr>
            <w:tcW w:w="2010" w:type="pct"/>
            <w:tcBorders>
              <w:bottom w:val="nil"/>
            </w:tcBorders>
            <w:shd w:val="clear" w:color="auto" w:fill="auto"/>
          </w:tcPr>
          <w:p w14:paraId="33F40DB4" w14:textId="77777777" w:rsidR="00E83A02" w:rsidRPr="00D6638C" w:rsidRDefault="00E83A02" w:rsidP="00E83A02">
            <w:pPr>
              <w:rPr>
                <w:rFonts w:ascii="Calibri" w:hAnsi="Calibri" w:cs="Times New Roman"/>
                <w:sz w:val="20"/>
                <w:szCs w:val="20"/>
              </w:rPr>
            </w:pPr>
            <w:r w:rsidRPr="00D6638C">
              <w:rPr>
                <w:rFonts w:ascii="Calibri" w:hAnsi="Calibri" w:cs="Times New Roman"/>
                <w:sz w:val="20"/>
                <w:szCs w:val="20"/>
              </w:rPr>
              <w:t>4. Likely (L): negligible risks to sustainability</w:t>
            </w:r>
          </w:p>
        </w:tc>
        <w:tc>
          <w:tcPr>
            <w:tcW w:w="981" w:type="pct"/>
            <w:tcBorders>
              <w:bottom w:val="nil"/>
            </w:tcBorders>
            <w:shd w:val="clear" w:color="auto" w:fill="auto"/>
          </w:tcPr>
          <w:p w14:paraId="34BE74B4" w14:textId="77777777" w:rsidR="00E83A02" w:rsidRPr="00D6638C" w:rsidRDefault="00E83A02" w:rsidP="00E83A02">
            <w:pPr>
              <w:rPr>
                <w:rFonts w:ascii="Calibri" w:hAnsi="Calibri" w:cs="Times New Roman"/>
                <w:sz w:val="20"/>
                <w:szCs w:val="20"/>
              </w:rPr>
            </w:pPr>
            <w:r w:rsidRPr="00D6638C">
              <w:rPr>
                <w:rFonts w:ascii="Calibri" w:hAnsi="Calibri" w:cs="Times New Roman"/>
                <w:sz w:val="20"/>
                <w:szCs w:val="20"/>
              </w:rPr>
              <w:t>2. Relevant (R)</w:t>
            </w:r>
          </w:p>
        </w:tc>
      </w:tr>
      <w:tr w:rsidR="00E83A02" w:rsidRPr="00D6638C" w14:paraId="17DD9E15" w14:textId="77777777" w:rsidTr="00E83A02">
        <w:trPr>
          <w:trHeight w:val="251"/>
        </w:trPr>
        <w:tc>
          <w:tcPr>
            <w:tcW w:w="2009" w:type="pct"/>
            <w:vMerge/>
            <w:shd w:val="clear" w:color="auto" w:fill="auto"/>
            <w:hideMark/>
          </w:tcPr>
          <w:p w14:paraId="735890AD" w14:textId="77777777" w:rsidR="00E83A02" w:rsidRPr="00D6638C" w:rsidRDefault="00E83A02" w:rsidP="00E83A02">
            <w:pPr>
              <w:spacing w:before="200"/>
              <w:rPr>
                <w:rFonts w:ascii="Calibri" w:hAnsi="Calibri" w:cs="Times New Roman"/>
                <w:sz w:val="20"/>
                <w:szCs w:val="20"/>
              </w:rPr>
            </w:pPr>
          </w:p>
        </w:tc>
        <w:tc>
          <w:tcPr>
            <w:tcW w:w="2010" w:type="pct"/>
            <w:tcBorders>
              <w:top w:val="nil"/>
              <w:bottom w:val="nil"/>
            </w:tcBorders>
            <w:shd w:val="clear" w:color="auto" w:fill="auto"/>
          </w:tcPr>
          <w:p w14:paraId="27B32F4D" w14:textId="77777777" w:rsidR="00E83A02" w:rsidRPr="00D6638C" w:rsidRDefault="00E83A02" w:rsidP="00E83A02">
            <w:pPr>
              <w:rPr>
                <w:rFonts w:ascii="Calibri" w:hAnsi="Calibri" w:cs="Times New Roman"/>
                <w:sz w:val="20"/>
                <w:szCs w:val="20"/>
              </w:rPr>
            </w:pPr>
            <w:r w:rsidRPr="00D6638C">
              <w:rPr>
                <w:rFonts w:ascii="Calibri" w:hAnsi="Calibri" w:cs="Times New Roman"/>
                <w:sz w:val="20"/>
                <w:szCs w:val="20"/>
              </w:rPr>
              <w:t>3. Moderately Likely (ML):</w:t>
            </w:r>
            <w:r w:rsidR="00E103A8">
              <w:rPr>
                <w:rFonts w:ascii="Calibri" w:hAnsi="Calibri" w:cs="Times New Roman"/>
                <w:sz w:val="20"/>
                <w:szCs w:val="20"/>
              </w:rPr>
              <w:t xml:space="preserve"> </w:t>
            </w:r>
            <w:r w:rsidRPr="00D6638C">
              <w:rPr>
                <w:rFonts w:ascii="Calibri" w:hAnsi="Calibri" w:cs="Times New Roman"/>
                <w:sz w:val="20"/>
                <w:szCs w:val="20"/>
              </w:rPr>
              <w:t>moderate risks</w:t>
            </w:r>
          </w:p>
        </w:tc>
        <w:tc>
          <w:tcPr>
            <w:tcW w:w="981" w:type="pct"/>
            <w:tcBorders>
              <w:top w:val="nil"/>
              <w:bottom w:val="nil"/>
            </w:tcBorders>
            <w:shd w:val="clear" w:color="auto" w:fill="auto"/>
          </w:tcPr>
          <w:p w14:paraId="202A752A" w14:textId="77777777" w:rsidR="00E83A02" w:rsidRPr="00D6638C" w:rsidRDefault="00E83A02" w:rsidP="00E83A02">
            <w:pPr>
              <w:rPr>
                <w:rFonts w:ascii="Calibri" w:hAnsi="Calibri" w:cs="Times New Roman"/>
                <w:sz w:val="20"/>
                <w:szCs w:val="20"/>
              </w:rPr>
            </w:pPr>
            <w:r w:rsidRPr="00D6638C">
              <w:rPr>
                <w:rFonts w:ascii="Calibri" w:hAnsi="Calibri" w:cs="Times New Roman"/>
                <w:sz w:val="20"/>
                <w:szCs w:val="20"/>
              </w:rPr>
              <w:t>1.. Not relevant (NR)</w:t>
            </w:r>
          </w:p>
        </w:tc>
      </w:tr>
      <w:tr w:rsidR="00E83A02" w:rsidRPr="00D6638C" w14:paraId="5CBD4029" w14:textId="77777777" w:rsidTr="00E83A02">
        <w:tc>
          <w:tcPr>
            <w:tcW w:w="2009" w:type="pct"/>
            <w:vMerge/>
            <w:tcBorders>
              <w:bottom w:val="single" w:sz="4" w:space="0" w:color="auto"/>
            </w:tcBorders>
            <w:shd w:val="clear" w:color="auto" w:fill="auto"/>
            <w:hideMark/>
          </w:tcPr>
          <w:p w14:paraId="2C064C98" w14:textId="77777777" w:rsidR="00E83A02" w:rsidRPr="00D6638C" w:rsidRDefault="00E83A02" w:rsidP="00E83A02">
            <w:pPr>
              <w:spacing w:before="200"/>
              <w:rPr>
                <w:rFonts w:ascii="Calibri" w:hAnsi="Calibri" w:cs="Times New Roman"/>
                <w:sz w:val="20"/>
                <w:szCs w:val="20"/>
              </w:rPr>
            </w:pPr>
          </w:p>
        </w:tc>
        <w:tc>
          <w:tcPr>
            <w:tcW w:w="2010" w:type="pct"/>
            <w:tcBorders>
              <w:top w:val="nil"/>
              <w:bottom w:val="single" w:sz="4" w:space="0" w:color="auto"/>
            </w:tcBorders>
            <w:shd w:val="clear" w:color="auto" w:fill="auto"/>
          </w:tcPr>
          <w:p w14:paraId="08B52935" w14:textId="77777777" w:rsidR="00E83A02" w:rsidRPr="00D6638C" w:rsidRDefault="00E83A02" w:rsidP="00E83A02">
            <w:pPr>
              <w:rPr>
                <w:rFonts w:ascii="Calibri" w:hAnsi="Calibri" w:cs="Times New Roman"/>
                <w:sz w:val="20"/>
                <w:szCs w:val="20"/>
              </w:rPr>
            </w:pPr>
            <w:r w:rsidRPr="00D6638C">
              <w:rPr>
                <w:rFonts w:ascii="Calibri" w:hAnsi="Calibri" w:cs="Times New Roman"/>
                <w:sz w:val="20"/>
                <w:szCs w:val="20"/>
              </w:rPr>
              <w:t>2. Moderately Unlikely (MU): significant risks</w:t>
            </w:r>
          </w:p>
          <w:p w14:paraId="28FA7C65" w14:textId="77777777" w:rsidR="00E83A02" w:rsidRPr="00D6638C" w:rsidRDefault="00E83A02" w:rsidP="00E83A02">
            <w:pPr>
              <w:rPr>
                <w:rFonts w:ascii="Calibri" w:hAnsi="Calibri" w:cs="Times New Roman"/>
                <w:sz w:val="20"/>
                <w:szCs w:val="20"/>
              </w:rPr>
            </w:pPr>
            <w:r w:rsidRPr="00D6638C">
              <w:rPr>
                <w:rFonts w:ascii="Calibri" w:hAnsi="Calibri" w:cs="Times New Roman"/>
                <w:sz w:val="20"/>
                <w:szCs w:val="20"/>
              </w:rPr>
              <w:t>1. Unlikely (U): severe risks</w:t>
            </w:r>
          </w:p>
        </w:tc>
        <w:tc>
          <w:tcPr>
            <w:tcW w:w="981" w:type="pct"/>
            <w:tcBorders>
              <w:top w:val="nil"/>
              <w:bottom w:val="single" w:sz="4" w:space="0" w:color="auto"/>
            </w:tcBorders>
            <w:shd w:val="clear" w:color="auto" w:fill="auto"/>
          </w:tcPr>
          <w:p w14:paraId="2C82F3A0" w14:textId="77777777" w:rsidR="00E83A02" w:rsidRPr="00D6638C" w:rsidRDefault="00E83A02" w:rsidP="00E83A02">
            <w:pPr>
              <w:rPr>
                <w:rFonts w:ascii="Calibri" w:hAnsi="Calibri" w:cs="Times New Roman"/>
                <w:sz w:val="20"/>
                <w:szCs w:val="20"/>
              </w:rPr>
            </w:pPr>
          </w:p>
          <w:p w14:paraId="36C91F29" w14:textId="77777777" w:rsidR="00E83A02" w:rsidRPr="00D6638C" w:rsidRDefault="00E83A02" w:rsidP="00E83A02">
            <w:pPr>
              <w:rPr>
                <w:rFonts w:ascii="Calibri" w:hAnsi="Calibri" w:cs="Times New Roman"/>
                <w:sz w:val="20"/>
                <w:szCs w:val="20"/>
              </w:rPr>
            </w:pPr>
          </w:p>
        </w:tc>
      </w:tr>
      <w:tr w:rsidR="00E83A02" w:rsidRPr="00D6638C" w14:paraId="2697F26F" w14:textId="77777777" w:rsidTr="00E83A02">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3533DAF" w14:textId="77777777" w:rsidR="00E83A02" w:rsidRPr="00D6638C" w:rsidRDefault="00E83A02" w:rsidP="00E83A02">
            <w:pPr>
              <w:rPr>
                <w:rFonts w:ascii="Calibri" w:hAnsi="Calibri" w:cs="Times New Roman"/>
                <w:i/>
                <w:sz w:val="20"/>
                <w:szCs w:val="20"/>
              </w:rPr>
            </w:pPr>
            <w:r w:rsidRPr="00D6638C">
              <w:rPr>
                <w:rFonts w:ascii="Calibri" w:hAnsi="Calibri" w:cs="Times New Roman"/>
                <w:i/>
                <w:sz w:val="20"/>
                <w:szCs w:val="20"/>
              </w:rPr>
              <w:t>Additional ratings where relevant:</w:t>
            </w:r>
          </w:p>
          <w:p w14:paraId="0B7245C8" w14:textId="77777777" w:rsidR="00E83A02" w:rsidRPr="00D6638C" w:rsidRDefault="00E83A02" w:rsidP="00E83A02">
            <w:pPr>
              <w:rPr>
                <w:rFonts w:ascii="Calibri" w:hAnsi="Calibri" w:cs="Calibri"/>
                <w:sz w:val="20"/>
                <w:szCs w:val="20"/>
              </w:rPr>
            </w:pPr>
            <w:r w:rsidRPr="00D6638C">
              <w:rPr>
                <w:rFonts w:ascii="Calibri" w:hAnsi="Calibri" w:cs="Calibri"/>
                <w:sz w:val="20"/>
                <w:szCs w:val="20"/>
              </w:rPr>
              <w:t xml:space="preserve">Not Applicable (N/A) </w:t>
            </w:r>
          </w:p>
          <w:p w14:paraId="39EBD004" w14:textId="77777777" w:rsidR="00E83A02" w:rsidRPr="00D6638C" w:rsidRDefault="00E83A02" w:rsidP="00E83A02">
            <w:pPr>
              <w:rPr>
                <w:rFonts w:ascii="Calibri" w:hAnsi="Calibri" w:cs="Times New Roman"/>
                <w:sz w:val="20"/>
                <w:szCs w:val="20"/>
              </w:rPr>
            </w:pPr>
            <w:r w:rsidRPr="00D6638C">
              <w:rPr>
                <w:rFonts w:ascii="Calibri" w:hAnsi="Calibri" w:cs="Calibri"/>
                <w:sz w:val="20"/>
                <w:szCs w:val="20"/>
              </w:rPr>
              <w:t>Unable to Assess (U/A</w:t>
            </w:r>
          </w:p>
        </w:tc>
      </w:tr>
    </w:tbl>
    <w:p w14:paraId="2E3C6305" w14:textId="77777777" w:rsidR="00E83A02" w:rsidRPr="00EB2E52" w:rsidRDefault="00E83A02" w:rsidP="00EB2E52">
      <w:pPr>
        <w:pStyle w:val="Heading31"/>
        <w:jc w:val="both"/>
        <w:rPr>
          <w:rFonts w:cstheme="minorHAnsi"/>
        </w:rPr>
      </w:pPr>
      <w:r w:rsidRPr="00D6638C">
        <w:br w:type="page"/>
      </w:r>
      <w:bookmarkStart w:id="63" w:name="_Toc299133056"/>
      <w:bookmarkStart w:id="64" w:name="_Toc321341566"/>
      <w:r w:rsidRPr="00EB2E52">
        <w:rPr>
          <w:rFonts w:cstheme="minorHAnsi"/>
        </w:rPr>
        <w:lastRenderedPageBreak/>
        <w:t>Annex E: Evaluation Consultant Code of Conduct and Agreement Form</w:t>
      </w:r>
      <w:bookmarkEnd w:id="58"/>
      <w:bookmarkEnd w:id="59"/>
      <w:bookmarkEnd w:id="60"/>
      <w:bookmarkEnd w:id="63"/>
      <w:bookmarkEnd w:id="64"/>
    </w:p>
    <w:p w14:paraId="5DAF705C" w14:textId="77777777" w:rsidR="00E83A02" w:rsidRPr="00EB2E52" w:rsidRDefault="00E83A02" w:rsidP="00EB2E52">
      <w:pPr>
        <w:autoSpaceDE w:val="0"/>
        <w:autoSpaceDN w:val="0"/>
        <w:adjustRightInd w:val="0"/>
        <w:spacing w:line="276" w:lineRule="auto"/>
        <w:jc w:val="both"/>
        <w:rPr>
          <w:rFonts w:asciiTheme="minorHAnsi" w:hAnsiTheme="minorHAnsi" w:cstheme="minorHAnsi"/>
          <w:b/>
          <w:bCs/>
          <w:color w:val="000000"/>
          <w:sz w:val="22"/>
          <w:szCs w:val="22"/>
          <w:lang w:val="en-GB"/>
        </w:rPr>
      </w:pPr>
    </w:p>
    <w:p w14:paraId="2E766672" w14:textId="77777777" w:rsidR="00E83A02" w:rsidRPr="00EB2E52" w:rsidRDefault="00E83A02" w:rsidP="00EB2E52">
      <w:pPr>
        <w:autoSpaceDE w:val="0"/>
        <w:autoSpaceDN w:val="0"/>
        <w:adjustRightInd w:val="0"/>
        <w:spacing w:line="276" w:lineRule="auto"/>
        <w:jc w:val="both"/>
        <w:rPr>
          <w:rFonts w:asciiTheme="minorHAnsi" w:hAnsiTheme="minorHAnsi" w:cstheme="minorHAnsi"/>
          <w:b/>
          <w:bCs/>
          <w:color w:val="000000"/>
          <w:sz w:val="22"/>
          <w:szCs w:val="22"/>
          <w:lang w:val="en-GB"/>
        </w:rPr>
      </w:pPr>
      <w:r w:rsidRPr="00EB2E52">
        <w:rPr>
          <w:rFonts w:asciiTheme="minorHAnsi" w:hAnsiTheme="minorHAnsi" w:cstheme="minorHAnsi"/>
          <w:b/>
          <w:bCs/>
          <w:color w:val="000000"/>
          <w:sz w:val="22"/>
          <w:szCs w:val="22"/>
          <w:lang w:val="en-GB"/>
        </w:rPr>
        <w:t>Evaluators:</w:t>
      </w:r>
    </w:p>
    <w:p w14:paraId="0F44E1E8" w14:textId="77777777" w:rsidR="00E83A02" w:rsidRPr="00EB2E52" w:rsidRDefault="00E83A02" w:rsidP="0001318F">
      <w:pPr>
        <w:pStyle w:val="ListParagraph"/>
        <w:numPr>
          <w:ilvl w:val="0"/>
          <w:numId w:val="10"/>
        </w:numPr>
        <w:spacing w:before="200" w:after="200" w:line="276" w:lineRule="auto"/>
        <w:contextualSpacing/>
        <w:jc w:val="both"/>
        <w:rPr>
          <w:rFonts w:asciiTheme="minorHAnsi" w:eastAsia="ACaslon-Regular" w:hAnsiTheme="minorHAnsi" w:cstheme="minorHAnsi"/>
          <w:sz w:val="22"/>
          <w:szCs w:val="22"/>
          <w:lang w:val="en-GB"/>
        </w:rPr>
      </w:pPr>
      <w:r w:rsidRPr="00EB2E52">
        <w:rPr>
          <w:rFonts w:asciiTheme="minorHAnsi" w:eastAsia="ACaslon-Regular" w:hAnsiTheme="minorHAnsi" w:cstheme="minorHAnsi"/>
          <w:sz w:val="22"/>
          <w:szCs w:val="22"/>
          <w:lang w:val="en-GB"/>
        </w:rPr>
        <w:t xml:space="preserve">Must present information that is complete and fair in its assessment of strengths and weaknesses so that decisions or actions taken are well founded.  </w:t>
      </w:r>
    </w:p>
    <w:p w14:paraId="609B477D" w14:textId="77777777" w:rsidR="00E83A02" w:rsidRPr="00EB2E52" w:rsidRDefault="00E83A02" w:rsidP="0001318F">
      <w:pPr>
        <w:pStyle w:val="ListParagraph"/>
        <w:numPr>
          <w:ilvl w:val="0"/>
          <w:numId w:val="10"/>
        </w:numPr>
        <w:spacing w:before="200" w:after="200" w:line="276" w:lineRule="auto"/>
        <w:contextualSpacing/>
        <w:jc w:val="both"/>
        <w:rPr>
          <w:rFonts w:asciiTheme="minorHAnsi" w:eastAsia="ACaslon-Regular" w:hAnsiTheme="minorHAnsi" w:cstheme="minorHAnsi"/>
          <w:sz w:val="22"/>
          <w:szCs w:val="22"/>
          <w:lang w:val="en-GB"/>
        </w:rPr>
      </w:pPr>
      <w:r w:rsidRPr="00EB2E52">
        <w:rPr>
          <w:rFonts w:asciiTheme="minorHAnsi" w:eastAsia="ACaslon-Regular" w:hAnsiTheme="minorHAnsi" w:cstheme="minorHAnsi"/>
          <w:sz w:val="22"/>
          <w:szCs w:val="22"/>
          <w:lang w:val="en-GB"/>
        </w:rPr>
        <w:t xml:space="preserve">Must disclose the full set of evaluation findings along with information on their limitations and have this accessible to all affected by the evaluation with expressed legal rights to receive results. </w:t>
      </w:r>
    </w:p>
    <w:p w14:paraId="401267D1" w14:textId="77777777" w:rsidR="00E83A02" w:rsidRPr="00EB2E52" w:rsidRDefault="00E83A02" w:rsidP="0001318F">
      <w:pPr>
        <w:pStyle w:val="ListParagraph"/>
        <w:numPr>
          <w:ilvl w:val="0"/>
          <w:numId w:val="10"/>
        </w:numPr>
        <w:spacing w:before="200" w:after="200" w:line="276" w:lineRule="auto"/>
        <w:contextualSpacing/>
        <w:jc w:val="both"/>
        <w:rPr>
          <w:rFonts w:asciiTheme="minorHAnsi" w:eastAsia="ACaslon-Regular" w:hAnsiTheme="minorHAnsi" w:cstheme="minorHAnsi"/>
          <w:sz w:val="22"/>
          <w:szCs w:val="22"/>
          <w:lang w:val="en-GB"/>
        </w:rPr>
      </w:pPr>
      <w:r w:rsidRPr="00EB2E52">
        <w:rPr>
          <w:rFonts w:asciiTheme="minorHAnsi" w:eastAsia="ACaslon-Regular" w:hAnsiTheme="minorHAnsi" w:cstheme="minorHAnsi"/>
          <w:sz w:val="22"/>
          <w:szCs w:val="22"/>
          <w:lang w:val="en-GB"/>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1D259BDD" w14:textId="77777777" w:rsidR="00E83A02" w:rsidRPr="00EB2E52" w:rsidRDefault="00E83A02" w:rsidP="0001318F">
      <w:pPr>
        <w:pStyle w:val="ListParagraph"/>
        <w:numPr>
          <w:ilvl w:val="0"/>
          <w:numId w:val="10"/>
        </w:numPr>
        <w:spacing w:before="200" w:after="200" w:line="276" w:lineRule="auto"/>
        <w:contextualSpacing/>
        <w:jc w:val="both"/>
        <w:rPr>
          <w:rFonts w:asciiTheme="minorHAnsi" w:eastAsia="ACaslon-Regular" w:hAnsiTheme="minorHAnsi" w:cstheme="minorHAnsi"/>
          <w:sz w:val="22"/>
          <w:szCs w:val="22"/>
          <w:lang w:val="en-GB"/>
        </w:rPr>
      </w:pPr>
      <w:r w:rsidRPr="00EB2E52">
        <w:rPr>
          <w:rFonts w:asciiTheme="minorHAnsi" w:eastAsia="ACaslon-Regular" w:hAnsiTheme="minorHAnsi" w:cstheme="minorHAnsi"/>
          <w:sz w:val="22"/>
          <w:szCs w:val="22"/>
          <w:lang w:val="en-GB"/>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46D92615" w14:textId="77777777" w:rsidR="00E83A02" w:rsidRPr="00EB2E52" w:rsidRDefault="00E83A02" w:rsidP="0001318F">
      <w:pPr>
        <w:pStyle w:val="ListParagraph"/>
        <w:numPr>
          <w:ilvl w:val="0"/>
          <w:numId w:val="10"/>
        </w:numPr>
        <w:spacing w:before="200" w:after="200" w:line="276" w:lineRule="auto"/>
        <w:contextualSpacing/>
        <w:jc w:val="both"/>
        <w:rPr>
          <w:rFonts w:asciiTheme="minorHAnsi" w:eastAsia="ACaslon-Regular" w:hAnsiTheme="minorHAnsi" w:cstheme="minorHAnsi"/>
          <w:sz w:val="22"/>
          <w:szCs w:val="22"/>
          <w:lang w:val="en-GB"/>
        </w:rPr>
      </w:pPr>
      <w:r w:rsidRPr="00EB2E52">
        <w:rPr>
          <w:rFonts w:asciiTheme="minorHAnsi" w:eastAsia="ACaslon-Regular" w:hAnsiTheme="minorHAnsi" w:cstheme="minorHAnsi"/>
          <w:sz w:val="22"/>
          <w:szCs w:val="22"/>
          <w:lang w:val="en-GB"/>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w:t>
      </w:r>
      <w:proofErr w:type="gramStart"/>
      <w:r w:rsidRPr="00EB2E52">
        <w:rPr>
          <w:rFonts w:asciiTheme="minorHAnsi" w:eastAsia="ACaslon-Regular" w:hAnsiTheme="minorHAnsi" w:cstheme="minorHAnsi"/>
          <w:sz w:val="22"/>
          <w:szCs w:val="22"/>
          <w:lang w:val="en-GB"/>
        </w:rPr>
        <w:t>in the course of</w:t>
      </w:r>
      <w:proofErr w:type="gramEnd"/>
      <w:r w:rsidRPr="00EB2E52">
        <w:rPr>
          <w:rFonts w:asciiTheme="minorHAnsi" w:eastAsia="ACaslon-Regular" w:hAnsiTheme="minorHAnsi" w:cstheme="minorHAnsi"/>
          <w:sz w:val="22"/>
          <w:szCs w:val="22"/>
          <w:lang w:val="en-GB"/>
        </w:rPr>
        <w:t xml:space="preserve"> the evaluation. Knowing that evaluation might negatively affect the interests of some stakeholders, evaluators should conduct the evaluation and communicate its purpose and results in a way that clearly respects the stakeholders’ dignity and self-worth. </w:t>
      </w:r>
    </w:p>
    <w:p w14:paraId="1396C155" w14:textId="77777777" w:rsidR="00E83A02" w:rsidRPr="00EB2E52" w:rsidRDefault="00E83A02" w:rsidP="0001318F">
      <w:pPr>
        <w:pStyle w:val="ListParagraph"/>
        <w:numPr>
          <w:ilvl w:val="0"/>
          <w:numId w:val="10"/>
        </w:numPr>
        <w:spacing w:before="200" w:after="200" w:line="276" w:lineRule="auto"/>
        <w:contextualSpacing/>
        <w:jc w:val="both"/>
        <w:rPr>
          <w:rFonts w:asciiTheme="minorHAnsi" w:eastAsia="ACaslon-Regular" w:hAnsiTheme="minorHAnsi" w:cstheme="minorHAnsi"/>
          <w:sz w:val="22"/>
          <w:szCs w:val="22"/>
          <w:lang w:val="en-GB"/>
        </w:rPr>
      </w:pPr>
      <w:r w:rsidRPr="00EB2E52">
        <w:rPr>
          <w:rFonts w:asciiTheme="minorHAnsi" w:eastAsia="ACaslon-Regular" w:hAnsiTheme="minorHAnsi" w:cstheme="minorHAnsi"/>
          <w:sz w:val="22"/>
          <w:szCs w:val="22"/>
          <w:lang w:val="en-GB"/>
        </w:rPr>
        <w:t xml:space="preserve">Are responsible for their performance and their product(s). They are responsible for the clear, accurate and fair written and/or oral presentation of study imitations, findings and recommendations. </w:t>
      </w:r>
    </w:p>
    <w:p w14:paraId="19839B38" w14:textId="77777777" w:rsidR="00E83A02" w:rsidRPr="00EB2E52" w:rsidRDefault="00E83A02" w:rsidP="0001318F">
      <w:pPr>
        <w:pStyle w:val="ListParagraph"/>
        <w:numPr>
          <w:ilvl w:val="0"/>
          <w:numId w:val="10"/>
        </w:numPr>
        <w:spacing w:before="200" w:after="200" w:line="276" w:lineRule="auto"/>
        <w:contextualSpacing/>
        <w:jc w:val="both"/>
        <w:rPr>
          <w:rFonts w:asciiTheme="minorHAnsi" w:hAnsiTheme="minorHAnsi" w:cstheme="minorHAnsi"/>
          <w:sz w:val="22"/>
          <w:szCs w:val="22"/>
        </w:rPr>
      </w:pPr>
      <w:r w:rsidRPr="00EB2E52">
        <w:rPr>
          <w:rFonts w:asciiTheme="minorHAnsi" w:eastAsia="ACaslon-Regular" w:hAnsiTheme="minorHAnsi" w:cstheme="minorHAnsi"/>
          <w:sz w:val="22"/>
          <w:szCs w:val="22"/>
          <w:lang w:val="en-GB"/>
        </w:rPr>
        <w:t>Should reflect sound accounting procedures and be prudent in using the resources of the evaluation.</w:t>
      </w:r>
    </w:p>
    <w:p w14:paraId="68E675CE" w14:textId="77777777" w:rsidR="00E83A02" w:rsidRPr="00EB2E52" w:rsidRDefault="00E83A02" w:rsidP="00EB2E52">
      <w:pPr>
        <w:pBdr>
          <w:top w:val="single" w:sz="4" w:space="1" w:color="auto"/>
          <w:left w:val="single" w:sz="4" w:space="4" w:color="auto"/>
          <w:bottom w:val="single" w:sz="4" w:space="1" w:color="auto"/>
          <w:right w:val="single" w:sz="4" w:space="4" w:color="auto"/>
        </w:pBdr>
        <w:autoSpaceDE w:val="0"/>
        <w:autoSpaceDN w:val="0"/>
        <w:adjustRightInd w:val="0"/>
        <w:spacing w:before="200" w:line="276" w:lineRule="auto"/>
        <w:jc w:val="both"/>
        <w:rPr>
          <w:rFonts w:asciiTheme="minorHAnsi" w:hAnsiTheme="minorHAnsi" w:cstheme="minorHAnsi"/>
          <w:color w:val="000000"/>
          <w:sz w:val="22"/>
          <w:szCs w:val="22"/>
        </w:rPr>
      </w:pPr>
      <w:r w:rsidRPr="00EB2E52">
        <w:rPr>
          <w:rFonts w:asciiTheme="minorHAnsi" w:hAnsiTheme="minorHAnsi" w:cstheme="minorHAnsi"/>
          <w:b/>
          <w:bCs/>
          <w:color w:val="000000"/>
          <w:sz w:val="22"/>
          <w:szCs w:val="22"/>
        </w:rPr>
        <w:t>Evaluation Consultant Agreement Form</w:t>
      </w:r>
      <w:r w:rsidRPr="00EB2E52">
        <w:rPr>
          <w:rFonts w:asciiTheme="minorHAnsi" w:eastAsia="Calibri" w:hAnsiTheme="minorHAnsi" w:cstheme="minorHAnsi"/>
          <w:b/>
          <w:bCs/>
          <w:color w:val="000000"/>
          <w:sz w:val="22"/>
          <w:szCs w:val="22"/>
          <w:vertAlign w:val="superscript"/>
        </w:rPr>
        <w:footnoteReference w:id="6"/>
      </w:r>
    </w:p>
    <w:p w14:paraId="6C423E18" w14:textId="77777777" w:rsidR="00E83A02" w:rsidRPr="00EB2E52" w:rsidRDefault="00E83A02" w:rsidP="00EB2E52">
      <w:pPr>
        <w:pBdr>
          <w:top w:val="single" w:sz="4" w:space="1" w:color="auto"/>
          <w:left w:val="single" w:sz="4" w:space="4" w:color="auto"/>
          <w:bottom w:val="single" w:sz="4" w:space="1" w:color="auto"/>
          <w:right w:val="single" w:sz="4" w:space="4" w:color="auto"/>
        </w:pBdr>
        <w:autoSpaceDE w:val="0"/>
        <w:autoSpaceDN w:val="0"/>
        <w:adjustRightInd w:val="0"/>
        <w:spacing w:before="200" w:line="276" w:lineRule="auto"/>
        <w:jc w:val="both"/>
        <w:rPr>
          <w:rFonts w:asciiTheme="minorHAnsi" w:hAnsiTheme="minorHAnsi" w:cstheme="minorHAnsi"/>
          <w:color w:val="000000"/>
          <w:sz w:val="22"/>
          <w:szCs w:val="22"/>
        </w:rPr>
      </w:pPr>
      <w:r w:rsidRPr="00EB2E52">
        <w:rPr>
          <w:rFonts w:asciiTheme="minorHAnsi" w:hAnsiTheme="minorHAnsi" w:cstheme="minorHAnsi"/>
          <w:b/>
          <w:bCs/>
          <w:color w:val="000000"/>
          <w:sz w:val="22"/>
          <w:szCs w:val="22"/>
        </w:rPr>
        <w:t xml:space="preserve">Agreement to abide by the Code of Conduct for Evaluation in the UN System </w:t>
      </w:r>
    </w:p>
    <w:p w14:paraId="44550BE4" w14:textId="77777777" w:rsidR="00E83A02" w:rsidRPr="00EB2E52" w:rsidRDefault="00E83A02" w:rsidP="00EB2E52">
      <w:pPr>
        <w:pBdr>
          <w:top w:val="single" w:sz="4" w:space="1" w:color="auto"/>
          <w:left w:val="single" w:sz="4" w:space="4" w:color="auto"/>
          <w:bottom w:val="single" w:sz="4" w:space="1" w:color="auto"/>
          <w:right w:val="single" w:sz="4" w:space="4" w:color="auto"/>
        </w:pBdr>
        <w:autoSpaceDE w:val="0"/>
        <w:autoSpaceDN w:val="0"/>
        <w:adjustRightInd w:val="0"/>
        <w:spacing w:before="200" w:line="276" w:lineRule="auto"/>
        <w:jc w:val="both"/>
        <w:rPr>
          <w:rFonts w:asciiTheme="minorHAnsi" w:hAnsiTheme="minorHAnsi" w:cstheme="minorHAnsi"/>
          <w:color w:val="000000"/>
          <w:sz w:val="22"/>
          <w:szCs w:val="22"/>
        </w:rPr>
      </w:pPr>
      <w:r w:rsidRPr="00EB2E52">
        <w:rPr>
          <w:rFonts w:asciiTheme="minorHAnsi" w:hAnsiTheme="minorHAnsi" w:cstheme="minorHAnsi"/>
          <w:b/>
          <w:bCs/>
          <w:color w:val="000000"/>
          <w:sz w:val="22"/>
          <w:szCs w:val="22"/>
        </w:rPr>
        <w:t xml:space="preserve">Name of Consultant: </w:t>
      </w:r>
      <w:r w:rsidRPr="00EB2E52">
        <w:rPr>
          <w:rFonts w:asciiTheme="minorHAnsi" w:hAnsiTheme="minorHAnsi" w:cstheme="minorHAnsi"/>
          <w:color w:val="000000"/>
          <w:sz w:val="22"/>
          <w:szCs w:val="22"/>
        </w:rPr>
        <w:t>__</w:t>
      </w:r>
      <w:r w:rsidRPr="00EB2E52">
        <w:rPr>
          <w:rFonts w:asciiTheme="minorHAnsi" w:hAnsiTheme="minorHAnsi" w:cstheme="minorHAnsi"/>
          <w:color w:val="000000"/>
          <w:sz w:val="22"/>
          <w:szCs w:val="22"/>
          <w:u w:val="single"/>
        </w:rPr>
        <w:fldChar w:fldCharType="begin">
          <w:ffData>
            <w:name w:val="Text2"/>
            <w:enabled/>
            <w:calcOnExit w:val="0"/>
            <w:textInput/>
          </w:ffData>
        </w:fldChar>
      </w:r>
      <w:r w:rsidRPr="00EB2E52">
        <w:rPr>
          <w:rFonts w:asciiTheme="minorHAnsi" w:hAnsiTheme="minorHAnsi" w:cstheme="minorHAnsi"/>
          <w:color w:val="000000"/>
          <w:sz w:val="22"/>
          <w:szCs w:val="22"/>
          <w:u w:val="single"/>
        </w:rPr>
        <w:instrText xml:space="preserve"> FORMTEXT </w:instrText>
      </w:r>
      <w:r w:rsidRPr="00EB2E52">
        <w:rPr>
          <w:rFonts w:asciiTheme="minorHAnsi" w:hAnsiTheme="minorHAnsi" w:cstheme="minorHAnsi"/>
          <w:color w:val="000000"/>
          <w:sz w:val="22"/>
          <w:szCs w:val="22"/>
          <w:u w:val="single"/>
        </w:rPr>
      </w:r>
      <w:r w:rsidRPr="00EB2E52">
        <w:rPr>
          <w:rFonts w:asciiTheme="minorHAnsi" w:hAnsiTheme="minorHAnsi" w:cstheme="minorHAnsi"/>
          <w:color w:val="000000"/>
          <w:sz w:val="22"/>
          <w:szCs w:val="22"/>
          <w:u w:val="single"/>
        </w:rPr>
        <w:fldChar w:fldCharType="separate"/>
      </w:r>
      <w:r w:rsidRPr="00EB2E52">
        <w:rPr>
          <w:rFonts w:asciiTheme="minorHAnsi" w:hAnsiTheme="minorHAnsi" w:cstheme="minorHAnsi"/>
          <w:noProof/>
          <w:color w:val="000000"/>
          <w:sz w:val="22"/>
          <w:szCs w:val="22"/>
          <w:u w:val="single"/>
        </w:rPr>
        <w:t> </w:t>
      </w:r>
      <w:r w:rsidRPr="00EB2E52">
        <w:rPr>
          <w:rFonts w:asciiTheme="minorHAnsi" w:hAnsiTheme="minorHAnsi" w:cstheme="minorHAnsi"/>
          <w:noProof/>
          <w:color w:val="000000"/>
          <w:sz w:val="22"/>
          <w:szCs w:val="22"/>
          <w:u w:val="single"/>
        </w:rPr>
        <w:t> </w:t>
      </w:r>
      <w:r w:rsidRPr="00EB2E52">
        <w:rPr>
          <w:rFonts w:asciiTheme="minorHAnsi" w:hAnsiTheme="minorHAnsi" w:cstheme="minorHAnsi"/>
          <w:noProof/>
          <w:color w:val="000000"/>
          <w:sz w:val="22"/>
          <w:szCs w:val="22"/>
          <w:u w:val="single"/>
        </w:rPr>
        <w:t> </w:t>
      </w:r>
      <w:r w:rsidRPr="00EB2E52">
        <w:rPr>
          <w:rFonts w:asciiTheme="minorHAnsi" w:hAnsiTheme="minorHAnsi" w:cstheme="minorHAnsi"/>
          <w:noProof/>
          <w:color w:val="000000"/>
          <w:sz w:val="22"/>
          <w:szCs w:val="22"/>
          <w:u w:val="single"/>
        </w:rPr>
        <w:t> </w:t>
      </w:r>
      <w:r w:rsidRPr="00EB2E52">
        <w:rPr>
          <w:rFonts w:asciiTheme="minorHAnsi" w:hAnsiTheme="minorHAnsi" w:cstheme="minorHAnsi"/>
          <w:noProof/>
          <w:color w:val="000000"/>
          <w:sz w:val="22"/>
          <w:szCs w:val="22"/>
          <w:u w:val="single"/>
        </w:rPr>
        <w:t> </w:t>
      </w:r>
      <w:r w:rsidRPr="00EB2E52">
        <w:rPr>
          <w:rFonts w:asciiTheme="minorHAnsi" w:hAnsiTheme="minorHAnsi" w:cstheme="minorHAnsi"/>
          <w:color w:val="000000"/>
          <w:sz w:val="22"/>
          <w:szCs w:val="22"/>
          <w:u w:val="single"/>
        </w:rPr>
        <w:fldChar w:fldCharType="end"/>
      </w:r>
      <w:r w:rsidRPr="00EB2E52">
        <w:rPr>
          <w:rFonts w:asciiTheme="minorHAnsi" w:hAnsiTheme="minorHAnsi" w:cstheme="minorHAnsi"/>
          <w:color w:val="000000"/>
          <w:sz w:val="22"/>
          <w:szCs w:val="22"/>
        </w:rPr>
        <w:t xml:space="preserve">_________________________________________________ </w:t>
      </w:r>
    </w:p>
    <w:p w14:paraId="0DB5F655" w14:textId="77777777" w:rsidR="00E83A02" w:rsidRPr="00EB2E52" w:rsidRDefault="00E83A02" w:rsidP="00EB2E52">
      <w:pPr>
        <w:pBdr>
          <w:top w:val="single" w:sz="4" w:space="1" w:color="auto"/>
          <w:left w:val="single" w:sz="4" w:space="4" w:color="auto"/>
          <w:bottom w:val="single" w:sz="4" w:space="1" w:color="auto"/>
          <w:right w:val="single" w:sz="4" w:space="4" w:color="auto"/>
        </w:pBdr>
        <w:autoSpaceDE w:val="0"/>
        <w:autoSpaceDN w:val="0"/>
        <w:adjustRightInd w:val="0"/>
        <w:spacing w:before="200" w:line="276" w:lineRule="auto"/>
        <w:jc w:val="both"/>
        <w:rPr>
          <w:rFonts w:asciiTheme="minorHAnsi" w:hAnsiTheme="minorHAnsi" w:cstheme="minorHAnsi"/>
          <w:color w:val="000000"/>
          <w:sz w:val="22"/>
          <w:szCs w:val="22"/>
        </w:rPr>
      </w:pPr>
      <w:r w:rsidRPr="00EB2E52">
        <w:rPr>
          <w:rFonts w:asciiTheme="minorHAnsi" w:hAnsiTheme="minorHAnsi" w:cstheme="minorHAnsi"/>
          <w:b/>
          <w:bCs/>
          <w:color w:val="000000"/>
          <w:sz w:val="22"/>
          <w:szCs w:val="22"/>
        </w:rPr>
        <w:t xml:space="preserve">Name of Consultancy Organization </w:t>
      </w:r>
      <w:r w:rsidRPr="00EB2E52">
        <w:rPr>
          <w:rFonts w:asciiTheme="minorHAnsi" w:hAnsiTheme="minorHAnsi" w:cstheme="minorHAnsi"/>
          <w:color w:val="000000"/>
          <w:sz w:val="22"/>
          <w:szCs w:val="22"/>
        </w:rPr>
        <w:t>(where relevant)</w:t>
      </w:r>
      <w:r w:rsidRPr="00EB2E52">
        <w:rPr>
          <w:rFonts w:asciiTheme="minorHAnsi" w:hAnsiTheme="minorHAnsi" w:cstheme="minorHAnsi"/>
          <w:b/>
          <w:bCs/>
          <w:color w:val="000000"/>
          <w:sz w:val="22"/>
          <w:szCs w:val="22"/>
        </w:rPr>
        <w:t xml:space="preserve">: </w:t>
      </w:r>
      <w:r w:rsidRPr="00EB2E52">
        <w:rPr>
          <w:rFonts w:asciiTheme="minorHAnsi" w:hAnsiTheme="minorHAnsi" w:cstheme="minorHAnsi"/>
          <w:color w:val="000000"/>
          <w:sz w:val="22"/>
          <w:szCs w:val="22"/>
        </w:rPr>
        <w:t xml:space="preserve">________________________ </w:t>
      </w:r>
    </w:p>
    <w:p w14:paraId="18B7DFD1" w14:textId="77777777" w:rsidR="00E83A02" w:rsidRPr="00EB2E52" w:rsidRDefault="00E83A02" w:rsidP="00EB2E52">
      <w:pPr>
        <w:pBdr>
          <w:top w:val="single" w:sz="4" w:space="1" w:color="auto"/>
          <w:left w:val="single" w:sz="4" w:space="4" w:color="auto"/>
          <w:bottom w:val="single" w:sz="4" w:space="1" w:color="auto"/>
          <w:right w:val="single" w:sz="4" w:space="4" w:color="auto"/>
        </w:pBdr>
        <w:autoSpaceDE w:val="0"/>
        <w:autoSpaceDN w:val="0"/>
        <w:adjustRightInd w:val="0"/>
        <w:spacing w:before="200" w:line="276" w:lineRule="auto"/>
        <w:jc w:val="both"/>
        <w:rPr>
          <w:rFonts w:asciiTheme="minorHAnsi" w:hAnsiTheme="minorHAnsi" w:cstheme="minorHAnsi"/>
          <w:color w:val="000000"/>
          <w:sz w:val="22"/>
          <w:szCs w:val="22"/>
        </w:rPr>
      </w:pPr>
      <w:r w:rsidRPr="00EB2E52">
        <w:rPr>
          <w:rFonts w:asciiTheme="minorHAnsi" w:hAnsiTheme="minorHAnsi" w:cstheme="minorHAnsi"/>
          <w:b/>
          <w:bCs/>
          <w:color w:val="000000"/>
          <w:sz w:val="22"/>
          <w:szCs w:val="22"/>
        </w:rPr>
        <w:t xml:space="preserve">I confirm that I have received and understood and will abide by the United Nations Code of Conduct for Evaluation. </w:t>
      </w:r>
    </w:p>
    <w:p w14:paraId="61120C99" w14:textId="77777777" w:rsidR="00E83A02" w:rsidRPr="00EB2E52" w:rsidRDefault="00E83A02" w:rsidP="00EB2E52">
      <w:pPr>
        <w:pBdr>
          <w:top w:val="single" w:sz="4" w:space="1" w:color="auto"/>
          <w:left w:val="single" w:sz="4" w:space="4" w:color="auto"/>
          <w:bottom w:val="single" w:sz="4" w:space="1" w:color="auto"/>
          <w:right w:val="single" w:sz="4" w:space="4" w:color="auto"/>
        </w:pBdr>
        <w:autoSpaceDE w:val="0"/>
        <w:autoSpaceDN w:val="0"/>
        <w:adjustRightInd w:val="0"/>
        <w:spacing w:before="200" w:line="276" w:lineRule="auto"/>
        <w:jc w:val="both"/>
        <w:rPr>
          <w:rFonts w:asciiTheme="minorHAnsi" w:hAnsiTheme="minorHAnsi" w:cstheme="minorHAnsi"/>
          <w:color w:val="000000"/>
          <w:sz w:val="22"/>
          <w:szCs w:val="22"/>
        </w:rPr>
      </w:pPr>
      <w:r w:rsidRPr="00EB2E52">
        <w:rPr>
          <w:rFonts w:asciiTheme="minorHAnsi" w:hAnsiTheme="minorHAnsi" w:cstheme="minorHAnsi"/>
          <w:color w:val="000000"/>
          <w:sz w:val="22"/>
          <w:szCs w:val="22"/>
        </w:rPr>
        <w:t xml:space="preserve">Signed at </w:t>
      </w:r>
      <w:r w:rsidRPr="00EB2E52">
        <w:rPr>
          <w:rFonts w:asciiTheme="minorHAnsi" w:hAnsiTheme="minorHAnsi" w:cstheme="minorHAnsi"/>
          <w:i/>
          <w:color w:val="000000"/>
          <w:sz w:val="22"/>
          <w:szCs w:val="22"/>
          <w:highlight w:val="lightGray"/>
        </w:rPr>
        <w:t>place</w:t>
      </w:r>
      <w:r w:rsidRPr="00EB2E52">
        <w:rPr>
          <w:rFonts w:asciiTheme="minorHAnsi" w:hAnsiTheme="minorHAnsi" w:cstheme="minorHAnsi"/>
          <w:i/>
          <w:color w:val="000000"/>
          <w:sz w:val="22"/>
          <w:szCs w:val="22"/>
        </w:rPr>
        <w:t xml:space="preserve"> </w:t>
      </w:r>
      <w:r w:rsidRPr="00EB2E52">
        <w:rPr>
          <w:rFonts w:asciiTheme="minorHAnsi" w:hAnsiTheme="minorHAnsi" w:cstheme="minorHAnsi"/>
          <w:color w:val="000000"/>
          <w:sz w:val="22"/>
          <w:szCs w:val="22"/>
        </w:rPr>
        <w:t xml:space="preserve">on </w:t>
      </w:r>
      <w:r w:rsidRPr="00EB2E52">
        <w:rPr>
          <w:rFonts w:asciiTheme="minorHAnsi" w:hAnsiTheme="minorHAnsi" w:cstheme="minorHAnsi"/>
          <w:i/>
          <w:color w:val="000000"/>
          <w:sz w:val="22"/>
          <w:szCs w:val="22"/>
          <w:highlight w:val="lightGray"/>
        </w:rPr>
        <w:t>date</w:t>
      </w:r>
    </w:p>
    <w:p w14:paraId="0C7A21DA" w14:textId="77777777" w:rsidR="00E83A02" w:rsidRPr="00EB2E52" w:rsidRDefault="00E83A02" w:rsidP="00EB2E52">
      <w:pPr>
        <w:pBdr>
          <w:top w:val="single" w:sz="4" w:space="1" w:color="auto"/>
          <w:left w:val="single" w:sz="4" w:space="4" w:color="auto"/>
          <w:bottom w:val="single" w:sz="4" w:space="1" w:color="auto"/>
          <w:right w:val="single" w:sz="4" w:space="4" w:color="auto"/>
        </w:pBdr>
        <w:autoSpaceDE w:val="0"/>
        <w:autoSpaceDN w:val="0"/>
        <w:adjustRightInd w:val="0"/>
        <w:spacing w:before="200" w:line="276" w:lineRule="auto"/>
        <w:jc w:val="both"/>
        <w:rPr>
          <w:rFonts w:asciiTheme="minorHAnsi" w:hAnsiTheme="minorHAnsi" w:cstheme="minorHAnsi"/>
          <w:color w:val="000000"/>
          <w:sz w:val="22"/>
          <w:szCs w:val="22"/>
        </w:rPr>
      </w:pPr>
      <w:r w:rsidRPr="00EB2E52">
        <w:rPr>
          <w:rFonts w:asciiTheme="minorHAnsi" w:hAnsiTheme="minorHAnsi" w:cstheme="minorHAnsi"/>
          <w:color w:val="000000"/>
          <w:sz w:val="22"/>
          <w:szCs w:val="22"/>
        </w:rPr>
        <w:t>Signature: ________________________________________</w:t>
      </w:r>
    </w:p>
    <w:p w14:paraId="44715A9F" w14:textId="77777777" w:rsidR="00E83A02" w:rsidRPr="00EB2E52" w:rsidRDefault="00E83A02" w:rsidP="00EB2E52">
      <w:pPr>
        <w:pStyle w:val="Heading31"/>
        <w:jc w:val="both"/>
        <w:rPr>
          <w:rFonts w:cstheme="minorHAnsi"/>
        </w:rPr>
      </w:pPr>
      <w:r w:rsidRPr="00EB2E52">
        <w:rPr>
          <w:rFonts w:cstheme="minorHAnsi"/>
        </w:rPr>
        <w:br w:type="page"/>
      </w:r>
      <w:bookmarkStart w:id="65" w:name="_TOR_Annex_F:"/>
      <w:bookmarkStart w:id="66" w:name="_Toc299122847"/>
      <w:bookmarkStart w:id="67" w:name="_Toc299122869"/>
      <w:bookmarkStart w:id="68" w:name="_Toc299126633"/>
      <w:bookmarkStart w:id="69" w:name="_Toc299133057"/>
      <w:bookmarkStart w:id="70" w:name="_Toc321341567"/>
      <w:bookmarkEnd w:id="65"/>
      <w:r w:rsidRPr="00EB2E52">
        <w:rPr>
          <w:rFonts w:cstheme="minorHAnsi"/>
        </w:rPr>
        <w:lastRenderedPageBreak/>
        <w:t>Annex F: Evaluation Report Outline</w:t>
      </w:r>
      <w:bookmarkEnd w:id="66"/>
      <w:bookmarkEnd w:id="67"/>
      <w:bookmarkEnd w:id="68"/>
      <w:bookmarkEnd w:id="69"/>
      <w:r w:rsidRPr="00EB2E52">
        <w:rPr>
          <w:rFonts w:cstheme="minorHAnsi"/>
          <w:vertAlign w:val="superscript"/>
        </w:rPr>
        <w:footnoteReference w:id="7"/>
      </w:r>
      <w:bookmarkEnd w:id="70"/>
    </w:p>
    <w:tbl>
      <w:tblPr>
        <w:tblW w:w="0" w:type="auto"/>
        <w:tblInd w:w="108" w:type="dxa"/>
        <w:tblLook w:val="04A0" w:firstRow="1" w:lastRow="0" w:firstColumn="1" w:lastColumn="0" w:noHBand="0" w:noVBand="1"/>
      </w:tblPr>
      <w:tblGrid>
        <w:gridCol w:w="965"/>
        <w:gridCol w:w="8244"/>
      </w:tblGrid>
      <w:tr w:rsidR="00E83A02" w:rsidRPr="00EB2E52" w14:paraId="062A5623" w14:textId="77777777" w:rsidTr="00E83A02">
        <w:tc>
          <w:tcPr>
            <w:tcW w:w="985" w:type="dxa"/>
          </w:tcPr>
          <w:p w14:paraId="4BAE68F7" w14:textId="77777777" w:rsidR="00E83A02" w:rsidRPr="00EB2E52" w:rsidRDefault="00E83A02" w:rsidP="00EB2E52">
            <w:pPr>
              <w:spacing w:line="276" w:lineRule="auto"/>
              <w:jc w:val="both"/>
              <w:rPr>
                <w:rFonts w:asciiTheme="minorHAnsi" w:hAnsiTheme="minorHAnsi" w:cstheme="minorHAnsi"/>
                <w:b/>
                <w:bCs/>
                <w:sz w:val="22"/>
                <w:szCs w:val="22"/>
              </w:rPr>
            </w:pPr>
            <w:proofErr w:type="spellStart"/>
            <w:r w:rsidRPr="00EB2E52">
              <w:rPr>
                <w:rFonts w:asciiTheme="minorHAnsi" w:hAnsiTheme="minorHAnsi" w:cstheme="minorHAnsi"/>
                <w:b/>
                <w:bCs/>
                <w:sz w:val="22"/>
                <w:szCs w:val="22"/>
              </w:rPr>
              <w:t>i</w:t>
            </w:r>
            <w:proofErr w:type="spellEnd"/>
            <w:r w:rsidRPr="00EB2E52">
              <w:rPr>
                <w:rFonts w:asciiTheme="minorHAnsi" w:hAnsiTheme="minorHAnsi" w:cstheme="minorHAnsi"/>
                <w:b/>
                <w:bCs/>
                <w:sz w:val="22"/>
                <w:szCs w:val="22"/>
              </w:rPr>
              <w:t>.</w:t>
            </w:r>
          </w:p>
        </w:tc>
        <w:tc>
          <w:tcPr>
            <w:tcW w:w="8483" w:type="dxa"/>
          </w:tcPr>
          <w:p w14:paraId="7CFDB873" w14:textId="77777777" w:rsidR="00E83A02" w:rsidRPr="00EB2E52" w:rsidRDefault="00E83A02" w:rsidP="00EB2E52">
            <w:pPr>
              <w:spacing w:line="276" w:lineRule="auto"/>
              <w:jc w:val="both"/>
              <w:rPr>
                <w:rFonts w:asciiTheme="minorHAnsi" w:hAnsiTheme="minorHAnsi" w:cstheme="minorHAnsi"/>
                <w:sz w:val="22"/>
                <w:szCs w:val="22"/>
              </w:rPr>
            </w:pPr>
            <w:r w:rsidRPr="00EB2E52">
              <w:rPr>
                <w:rFonts w:asciiTheme="minorHAnsi" w:hAnsiTheme="minorHAnsi" w:cstheme="minorHAnsi"/>
                <w:sz w:val="22"/>
                <w:szCs w:val="22"/>
              </w:rPr>
              <w:t>Opening page:</w:t>
            </w:r>
          </w:p>
          <w:p w14:paraId="2C9A031F" w14:textId="77777777" w:rsidR="00E83A02" w:rsidRPr="00EB2E52" w:rsidRDefault="00E56224" w:rsidP="0001318F">
            <w:pPr>
              <w:numPr>
                <w:ilvl w:val="0"/>
                <w:numId w:val="6"/>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Title of </w:t>
            </w:r>
            <w:r w:rsidR="00E83A02" w:rsidRPr="00EB2E52">
              <w:rPr>
                <w:rFonts w:asciiTheme="minorHAnsi" w:hAnsiTheme="minorHAnsi" w:cstheme="minorHAnsi"/>
                <w:sz w:val="22"/>
                <w:szCs w:val="22"/>
              </w:rPr>
              <w:t xml:space="preserve">UNDP supported GEF financed project </w:t>
            </w:r>
          </w:p>
          <w:p w14:paraId="2B76931B" w14:textId="77777777" w:rsidR="00E83A02" w:rsidRPr="00EB2E52" w:rsidRDefault="00E83A02" w:rsidP="0001318F">
            <w:pPr>
              <w:numPr>
                <w:ilvl w:val="0"/>
                <w:numId w:val="6"/>
              </w:numPr>
              <w:spacing w:line="276" w:lineRule="auto"/>
              <w:jc w:val="both"/>
              <w:rPr>
                <w:rFonts w:asciiTheme="minorHAnsi" w:hAnsiTheme="minorHAnsi" w:cstheme="minorHAnsi"/>
                <w:sz w:val="22"/>
                <w:szCs w:val="22"/>
              </w:rPr>
            </w:pPr>
            <w:r w:rsidRPr="00EB2E52">
              <w:rPr>
                <w:rFonts w:asciiTheme="minorHAnsi" w:hAnsiTheme="minorHAnsi" w:cstheme="minorHAnsi"/>
                <w:sz w:val="22"/>
                <w:szCs w:val="22"/>
              </w:rPr>
              <w:t xml:space="preserve">UNDP and GEF project ID#s.  </w:t>
            </w:r>
          </w:p>
          <w:p w14:paraId="7EF63A49" w14:textId="77777777" w:rsidR="00E83A02" w:rsidRPr="00EB2E52" w:rsidRDefault="00E83A02" w:rsidP="0001318F">
            <w:pPr>
              <w:numPr>
                <w:ilvl w:val="0"/>
                <w:numId w:val="6"/>
              </w:numPr>
              <w:spacing w:line="276" w:lineRule="auto"/>
              <w:jc w:val="both"/>
              <w:rPr>
                <w:rFonts w:asciiTheme="minorHAnsi" w:hAnsiTheme="minorHAnsi" w:cstheme="minorHAnsi"/>
                <w:sz w:val="22"/>
                <w:szCs w:val="22"/>
              </w:rPr>
            </w:pPr>
            <w:r w:rsidRPr="00EB2E52">
              <w:rPr>
                <w:rFonts w:asciiTheme="minorHAnsi" w:hAnsiTheme="minorHAnsi" w:cstheme="minorHAnsi"/>
                <w:sz w:val="22"/>
                <w:szCs w:val="22"/>
              </w:rPr>
              <w:t>Evaluation time frame and date of evaluation report</w:t>
            </w:r>
          </w:p>
          <w:p w14:paraId="47270DA9" w14:textId="77777777" w:rsidR="00E83A02" w:rsidRPr="00EB2E52" w:rsidRDefault="00E83A02" w:rsidP="0001318F">
            <w:pPr>
              <w:numPr>
                <w:ilvl w:val="0"/>
                <w:numId w:val="6"/>
              </w:numPr>
              <w:spacing w:line="276" w:lineRule="auto"/>
              <w:jc w:val="both"/>
              <w:rPr>
                <w:rFonts w:asciiTheme="minorHAnsi" w:hAnsiTheme="minorHAnsi" w:cstheme="minorHAnsi"/>
                <w:sz w:val="22"/>
                <w:szCs w:val="22"/>
              </w:rPr>
            </w:pPr>
            <w:r w:rsidRPr="00EB2E52">
              <w:rPr>
                <w:rFonts w:asciiTheme="minorHAnsi" w:hAnsiTheme="minorHAnsi" w:cstheme="minorHAnsi"/>
                <w:sz w:val="22"/>
                <w:szCs w:val="22"/>
              </w:rPr>
              <w:t>Region and countries included in the project</w:t>
            </w:r>
          </w:p>
          <w:p w14:paraId="4043F213" w14:textId="77777777" w:rsidR="00E83A02" w:rsidRPr="00EB2E52" w:rsidRDefault="00E83A02" w:rsidP="0001318F">
            <w:pPr>
              <w:numPr>
                <w:ilvl w:val="0"/>
                <w:numId w:val="6"/>
              </w:numPr>
              <w:spacing w:line="276" w:lineRule="auto"/>
              <w:jc w:val="both"/>
              <w:rPr>
                <w:rFonts w:asciiTheme="minorHAnsi" w:hAnsiTheme="minorHAnsi" w:cstheme="minorHAnsi"/>
                <w:sz w:val="22"/>
                <w:szCs w:val="22"/>
              </w:rPr>
            </w:pPr>
            <w:r w:rsidRPr="00EB2E52">
              <w:rPr>
                <w:rFonts w:asciiTheme="minorHAnsi" w:hAnsiTheme="minorHAnsi" w:cstheme="minorHAnsi"/>
                <w:sz w:val="22"/>
                <w:szCs w:val="22"/>
              </w:rPr>
              <w:t>GEF Operational Program/Strategic Program</w:t>
            </w:r>
          </w:p>
          <w:p w14:paraId="09AA890A" w14:textId="77777777" w:rsidR="00E83A02" w:rsidRPr="00EB2E52" w:rsidRDefault="00E83A02" w:rsidP="0001318F">
            <w:pPr>
              <w:numPr>
                <w:ilvl w:val="0"/>
                <w:numId w:val="6"/>
              </w:numPr>
              <w:spacing w:line="276" w:lineRule="auto"/>
              <w:jc w:val="both"/>
              <w:rPr>
                <w:rFonts w:asciiTheme="minorHAnsi" w:hAnsiTheme="minorHAnsi" w:cstheme="minorHAnsi"/>
                <w:sz w:val="22"/>
                <w:szCs w:val="22"/>
              </w:rPr>
            </w:pPr>
            <w:r w:rsidRPr="00EB2E52">
              <w:rPr>
                <w:rFonts w:asciiTheme="minorHAnsi" w:hAnsiTheme="minorHAnsi" w:cstheme="minorHAnsi"/>
                <w:sz w:val="22"/>
                <w:szCs w:val="22"/>
              </w:rPr>
              <w:t>Implementing Partner and other project partners</w:t>
            </w:r>
          </w:p>
          <w:p w14:paraId="6E57F8B5" w14:textId="77777777" w:rsidR="00E83A02" w:rsidRPr="00EB2E52" w:rsidRDefault="00E83A02" w:rsidP="0001318F">
            <w:pPr>
              <w:numPr>
                <w:ilvl w:val="0"/>
                <w:numId w:val="6"/>
              </w:numPr>
              <w:spacing w:line="276" w:lineRule="auto"/>
              <w:jc w:val="both"/>
              <w:rPr>
                <w:rFonts w:asciiTheme="minorHAnsi" w:hAnsiTheme="minorHAnsi" w:cstheme="minorHAnsi"/>
                <w:sz w:val="22"/>
                <w:szCs w:val="22"/>
              </w:rPr>
            </w:pPr>
            <w:r w:rsidRPr="00EB2E52">
              <w:rPr>
                <w:rFonts w:asciiTheme="minorHAnsi" w:hAnsiTheme="minorHAnsi" w:cstheme="minorHAnsi"/>
                <w:sz w:val="22"/>
                <w:szCs w:val="22"/>
              </w:rPr>
              <w:t xml:space="preserve">Evaluation team members </w:t>
            </w:r>
          </w:p>
          <w:p w14:paraId="3FED1ACF" w14:textId="77777777" w:rsidR="00E83A02" w:rsidRPr="00EB2E52" w:rsidRDefault="00E83A02" w:rsidP="0001318F">
            <w:pPr>
              <w:numPr>
                <w:ilvl w:val="0"/>
                <w:numId w:val="6"/>
              </w:numPr>
              <w:spacing w:line="276" w:lineRule="auto"/>
              <w:jc w:val="both"/>
              <w:rPr>
                <w:rFonts w:asciiTheme="minorHAnsi" w:hAnsiTheme="minorHAnsi" w:cstheme="minorHAnsi"/>
                <w:sz w:val="22"/>
                <w:szCs w:val="22"/>
              </w:rPr>
            </w:pPr>
            <w:r w:rsidRPr="00EB2E52">
              <w:rPr>
                <w:rFonts w:asciiTheme="minorHAnsi" w:hAnsiTheme="minorHAnsi" w:cstheme="minorHAnsi"/>
                <w:sz w:val="22"/>
                <w:szCs w:val="22"/>
              </w:rPr>
              <w:t>Acknowledgements</w:t>
            </w:r>
          </w:p>
        </w:tc>
      </w:tr>
      <w:tr w:rsidR="00E83A02" w:rsidRPr="00EB2E52" w14:paraId="7994D7FF" w14:textId="77777777" w:rsidTr="00E83A02">
        <w:tc>
          <w:tcPr>
            <w:tcW w:w="985" w:type="dxa"/>
          </w:tcPr>
          <w:p w14:paraId="21373583" w14:textId="77777777" w:rsidR="00E83A02" w:rsidRPr="00EB2E52" w:rsidRDefault="00E83A02" w:rsidP="00EB2E52">
            <w:pPr>
              <w:spacing w:line="276" w:lineRule="auto"/>
              <w:jc w:val="both"/>
              <w:rPr>
                <w:rFonts w:asciiTheme="minorHAnsi" w:hAnsiTheme="minorHAnsi" w:cstheme="minorHAnsi"/>
                <w:b/>
                <w:bCs/>
                <w:sz w:val="22"/>
                <w:szCs w:val="22"/>
              </w:rPr>
            </w:pPr>
            <w:r w:rsidRPr="00EB2E52">
              <w:rPr>
                <w:rFonts w:asciiTheme="minorHAnsi" w:hAnsiTheme="minorHAnsi" w:cstheme="minorHAnsi"/>
                <w:b/>
                <w:bCs/>
                <w:sz w:val="22"/>
                <w:szCs w:val="22"/>
              </w:rPr>
              <w:t>ii.</w:t>
            </w:r>
          </w:p>
        </w:tc>
        <w:tc>
          <w:tcPr>
            <w:tcW w:w="8483" w:type="dxa"/>
          </w:tcPr>
          <w:p w14:paraId="5E0CB04A" w14:textId="77777777" w:rsidR="00E83A02" w:rsidRPr="00EB2E52" w:rsidRDefault="00E83A02" w:rsidP="00EB2E52">
            <w:pPr>
              <w:spacing w:line="276" w:lineRule="auto"/>
              <w:jc w:val="both"/>
              <w:rPr>
                <w:rFonts w:asciiTheme="minorHAnsi" w:hAnsiTheme="minorHAnsi" w:cstheme="minorHAnsi"/>
                <w:sz w:val="22"/>
                <w:szCs w:val="22"/>
              </w:rPr>
            </w:pPr>
            <w:r w:rsidRPr="00EB2E52">
              <w:rPr>
                <w:rFonts w:asciiTheme="minorHAnsi" w:hAnsiTheme="minorHAnsi" w:cstheme="minorHAnsi"/>
                <w:sz w:val="22"/>
                <w:szCs w:val="22"/>
              </w:rPr>
              <w:t>Executive Summary</w:t>
            </w:r>
          </w:p>
          <w:p w14:paraId="27D3EE96" w14:textId="77777777" w:rsidR="00E83A02" w:rsidRPr="00EB2E52" w:rsidRDefault="00E83A02" w:rsidP="0001318F">
            <w:pPr>
              <w:numPr>
                <w:ilvl w:val="0"/>
                <w:numId w:val="6"/>
              </w:numPr>
              <w:spacing w:line="276" w:lineRule="auto"/>
              <w:jc w:val="both"/>
              <w:rPr>
                <w:rFonts w:asciiTheme="minorHAnsi" w:hAnsiTheme="minorHAnsi" w:cstheme="minorHAnsi"/>
                <w:sz w:val="22"/>
                <w:szCs w:val="22"/>
              </w:rPr>
            </w:pPr>
            <w:r w:rsidRPr="00EB2E52">
              <w:rPr>
                <w:rFonts w:asciiTheme="minorHAnsi" w:hAnsiTheme="minorHAnsi" w:cstheme="minorHAnsi"/>
                <w:sz w:val="22"/>
                <w:szCs w:val="22"/>
              </w:rPr>
              <w:t>Project Summary Table</w:t>
            </w:r>
          </w:p>
          <w:p w14:paraId="0874B2F5" w14:textId="77777777" w:rsidR="00E83A02" w:rsidRPr="00EB2E52" w:rsidRDefault="00E83A02" w:rsidP="0001318F">
            <w:pPr>
              <w:numPr>
                <w:ilvl w:val="0"/>
                <w:numId w:val="6"/>
              </w:numPr>
              <w:spacing w:line="276" w:lineRule="auto"/>
              <w:jc w:val="both"/>
              <w:rPr>
                <w:rFonts w:asciiTheme="minorHAnsi" w:hAnsiTheme="minorHAnsi" w:cstheme="minorHAnsi"/>
                <w:sz w:val="22"/>
                <w:szCs w:val="22"/>
              </w:rPr>
            </w:pPr>
            <w:r w:rsidRPr="00EB2E52">
              <w:rPr>
                <w:rFonts w:asciiTheme="minorHAnsi" w:hAnsiTheme="minorHAnsi" w:cstheme="minorHAnsi"/>
                <w:sz w:val="22"/>
                <w:szCs w:val="22"/>
              </w:rPr>
              <w:t>Project Description (brief)</w:t>
            </w:r>
          </w:p>
          <w:p w14:paraId="000218E8" w14:textId="77777777" w:rsidR="00E83A02" w:rsidRPr="00EB2E52" w:rsidRDefault="00E83A02" w:rsidP="0001318F">
            <w:pPr>
              <w:numPr>
                <w:ilvl w:val="0"/>
                <w:numId w:val="6"/>
              </w:numPr>
              <w:spacing w:line="276" w:lineRule="auto"/>
              <w:jc w:val="both"/>
              <w:rPr>
                <w:rFonts w:asciiTheme="minorHAnsi" w:hAnsiTheme="minorHAnsi" w:cstheme="minorHAnsi"/>
                <w:sz w:val="22"/>
                <w:szCs w:val="22"/>
              </w:rPr>
            </w:pPr>
            <w:r w:rsidRPr="00EB2E52">
              <w:rPr>
                <w:rFonts w:asciiTheme="minorHAnsi" w:hAnsiTheme="minorHAnsi" w:cstheme="minorHAnsi"/>
                <w:sz w:val="22"/>
                <w:szCs w:val="22"/>
              </w:rPr>
              <w:t>Evaluation Rating Table</w:t>
            </w:r>
          </w:p>
          <w:p w14:paraId="6B821CB9" w14:textId="77777777" w:rsidR="00E83A02" w:rsidRPr="00EB2E52" w:rsidRDefault="00E83A02" w:rsidP="0001318F">
            <w:pPr>
              <w:numPr>
                <w:ilvl w:val="0"/>
                <w:numId w:val="6"/>
              </w:numPr>
              <w:spacing w:line="276" w:lineRule="auto"/>
              <w:jc w:val="both"/>
              <w:rPr>
                <w:rFonts w:asciiTheme="minorHAnsi" w:hAnsiTheme="minorHAnsi" w:cstheme="minorHAnsi"/>
                <w:sz w:val="22"/>
                <w:szCs w:val="22"/>
              </w:rPr>
            </w:pPr>
            <w:r w:rsidRPr="00EB2E52">
              <w:rPr>
                <w:rFonts w:asciiTheme="minorHAnsi" w:hAnsiTheme="minorHAnsi" w:cstheme="minorHAnsi"/>
                <w:sz w:val="22"/>
                <w:szCs w:val="22"/>
              </w:rPr>
              <w:t>Summary of conclusions, recommendations and lessons</w:t>
            </w:r>
          </w:p>
        </w:tc>
      </w:tr>
      <w:tr w:rsidR="00E83A02" w:rsidRPr="00EB2E52" w14:paraId="3612F0FA" w14:textId="77777777" w:rsidTr="00E83A02">
        <w:tc>
          <w:tcPr>
            <w:tcW w:w="985" w:type="dxa"/>
          </w:tcPr>
          <w:p w14:paraId="5E2F43E7" w14:textId="77777777" w:rsidR="00E83A02" w:rsidRPr="00EB2E52" w:rsidRDefault="00E83A02" w:rsidP="00EB2E52">
            <w:pPr>
              <w:spacing w:line="276" w:lineRule="auto"/>
              <w:jc w:val="both"/>
              <w:rPr>
                <w:rFonts w:asciiTheme="minorHAnsi" w:hAnsiTheme="minorHAnsi" w:cstheme="minorHAnsi"/>
                <w:b/>
                <w:bCs/>
                <w:sz w:val="22"/>
                <w:szCs w:val="22"/>
              </w:rPr>
            </w:pPr>
            <w:r w:rsidRPr="00EB2E52">
              <w:rPr>
                <w:rFonts w:asciiTheme="minorHAnsi" w:hAnsiTheme="minorHAnsi" w:cstheme="minorHAnsi"/>
                <w:b/>
                <w:bCs/>
                <w:sz w:val="22"/>
                <w:szCs w:val="22"/>
              </w:rPr>
              <w:t>iii.</w:t>
            </w:r>
          </w:p>
        </w:tc>
        <w:tc>
          <w:tcPr>
            <w:tcW w:w="8483" w:type="dxa"/>
          </w:tcPr>
          <w:p w14:paraId="564CCEE8" w14:textId="77777777" w:rsidR="00E83A02" w:rsidRPr="00EB2E52" w:rsidRDefault="00E83A02" w:rsidP="00EB2E52">
            <w:pPr>
              <w:spacing w:line="276" w:lineRule="auto"/>
              <w:jc w:val="both"/>
              <w:rPr>
                <w:rFonts w:asciiTheme="minorHAnsi" w:hAnsiTheme="minorHAnsi" w:cstheme="minorHAnsi"/>
                <w:sz w:val="22"/>
                <w:szCs w:val="22"/>
              </w:rPr>
            </w:pPr>
            <w:r w:rsidRPr="00EB2E52">
              <w:rPr>
                <w:rFonts w:asciiTheme="minorHAnsi" w:hAnsiTheme="minorHAnsi" w:cstheme="minorHAnsi"/>
                <w:sz w:val="22"/>
                <w:szCs w:val="22"/>
              </w:rPr>
              <w:t>Acronyms and Abbreviations</w:t>
            </w:r>
          </w:p>
          <w:p w14:paraId="5BAA79E3" w14:textId="77777777" w:rsidR="00E83A02" w:rsidRPr="00EB2E52" w:rsidRDefault="00E83A02" w:rsidP="00EB2E52">
            <w:pPr>
              <w:spacing w:line="276" w:lineRule="auto"/>
              <w:jc w:val="both"/>
              <w:rPr>
                <w:rFonts w:asciiTheme="minorHAnsi" w:hAnsiTheme="minorHAnsi" w:cstheme="minorHAnsi"/>
                <w:bCs/>
                <w:sz w:val="22"/>
                <w:szCs w:val="22"/>
              </w:rPr>
            </w:pPr>
            <w:r w:rsidRPr="00EB2E52">
              <w:rPr>
                <w:rFonts w:asciiTheme="minorHAnsi" w:hAnsiTheme="minorHAnsi" w:cstheme="minorHAnsi"/>
                <w:sz w:val="22"/>
                <w:szCs w:val="22"/>
              </w:rPr>
              <w:t>(See: UNDP Editorial Manual</w:t>
            </w:r>
            <w:r w:rsidRPr="00EB2E52">
              <w:rPr>
                <w:rFonts w:asciiTheme="minorHAnsi" w:hAnsiTheme="minorHAnsi" w:cstheme="minorHAnsi"/>
                <w:bCs/>
                <w:sz w:val="22"/>
                <w:szCs w:val="22"/>
                <w:vertAlign w:val="superscript"/>
              </w:rPr>
              <w:footnoteReference w:id="8"/>
            </w:r>
            <w:r w:rsidRPr="00EB2E52">
              <w:rPr>
                <w:rFonts w:asciiTheme="minorHAnsi" w:hAnsiTheme="minorHAnsi" w:cstheme="minorHAnsi"/>
                <w:sz w:val="22"/>
                <w:szCs w:val="22"/>
              </w:rPr>
              <w:t>)</w:t>
            </w:r>
          </w:p>
        </w:tc>
      </w:tr>
      <w:tr w:rsidR="00E83A02" w:rsidRPr="00EB2E52" w14:paraId="12F8482E" w14:textId="77777777" w:rsidTr="00E83A02">
        <w:tc>
          <w:tcPr>
            <w:tcW w:w="985" w:type="dxa"/>
          </w:tcPr>
          <w:p w14:paraId="0FB375CC" w14:textId="77777777" w:rsidR="00E83A02" w:rsidRPr="00EB2E52" w:rsidRDefault="00E83A02" w:rsidP="00EB2E52">
            <w:pPr>
              <w:spacing w:line="276" w:lineRule="auto"/>
              <w:jc w:val="both"/>
              <w:rPr>
                <w:rFonts w:asciiTheme="minorHAnsi" w:hAnsiTheme="minorHAnsi" w:cstheme="minorHAnsi"/>
                <w:b/>
                <w:bCs/>
                <w:sz w:val="22"/>
                <w:szCs w:val="22"/>
              </w:rPr>
            </w:pPr>
            <w:r w:rsidRPr="00EB2E52">
              <w:rPr>
                <w:rFonts w:asciiTheme="minorHAnsi" w:hAnsiTheme="minorHAnsi" w:cstheme="minorHAnsi"/>
                <w:b/>
                <w:bCs/>
                <w:sz w:val="22"/>
                <w:szCs w:val="22"/>
              </w:rPr>
              <w:t>1.</w:t>
            </w:r>
          </w:p>
        </w:tc>
        <w:tc>
          <w:tcPr>
            <w:tcW w:w="8483" w:type="dxa"/>
          </w:tcPr>
          <w:p w14:paraId="72BAD7D1" w14:textId="77777777" w:rsidR="00E83A02" w:rsidRPr="00EB2E52" w:rsidRDefault="00E83A02" w:rsidP="00EB2E52">
            <w:pPr>
              <w:spacing w:line="276" w:lineRule="auto"/>
              <w:jc w:val="both"/>
              <w:rPr>
                <w:rFonts w:asciiTheme="minorHAnsi" w:hAnsiTheme="minorHAnsi" w:cstheme="minorHAnsi"/>
                <w:sz w:val="22"/>
                <w:szCs w:val="22"/>
              </w:rPr>
            </w:pPr>
            <w:r w:rsidRPr="00EB2E52">
              <w:rPr>
                <w:rFonts w:asciiTheme="minorHAnsi" w:hAnsiTheme="minorHAnsi" w:cstheme="minorHAnsi"/>
                <w:sz w:val="22"/>
                <w:szCs w:val="22"/>
              </w:rPr>
              <w:t>Introduction</w:t>
            </w:r>
          </w:p>
          <w:p w14:paraId="04F65C6C" w14:textId="77777777" w:rsidR="00E83A02" w:rsidRPr="00EB2E52" w:rsidRDefault="00E83A02" w:rsidP="0001318F">
            <w:pPr>
              <w:numPr>
                <w:ilvl w:val="0"/>
                <w:numId w:val="6"/>
              </w:numPr>
              <w:spacing w:line="276" w:lineRule="auto"/>
              <w:jc w:val="both"/>
              <w:rPr>
                <w:rFonts w:asciiTheme="minorHAnsi" w:hAnsiTheme="minorHAnsi" w:cstheme="minorHAnsi"/>
                <w:b/>
                <w:sz w:val="22"/>
                <w:szCs w:val="22"/>
              </w:rPr>
            </w:pPr>
            <w:r w:rsidRPr="00EB2E52">
              <w:rPr>
                <w:rFonts w:asciiTheme="minorHAnsi" w:hAnsiTheme="minorHAnsi" w:cstheme="minorHAnsi"/>
                <w:sz w:val="22"/>
                <w:szCs w:val="22"/>
              </w:rPr>
              <w:t xml:space="preserve">Purpose of the evaluation </w:t>
            </w:r>
          </w:p>
          <w:p w14:paraId="7A44597F" w14:textId="77777777" w:rsidR="00E83A02" w:rsidRPr="00EB2E52" w:rsidRDefault="00E83A02" w:rsidP="0001318F">
            <w:pPr>
              <w:numPr>
                <w:ilvl w:val="0"/>
                <w:numId w:val="6"/>
              </w:numPr>
              <w:spacing w:line="276" w:lineRule="auto"/>
              <w:jc w:val="both"/>
              <w:rPr>
                <w:rFonts w:asciiTheme="minorHAnsi" w:hAnsiTheme="minorHAnsi" w:cstheme="minorHAnsi"/>
                <w:b/>
                <w:sz w:val="22"/>
                <w:szCs w:val="22"/>
              </w:rPr>
            </w:pPr>
            <w:r w:rsidRPr="00EB2E52">
              <w:rPr>
                <w:rFonts w:asciiTheme="minorHAnsi" w:hAnsiTheme="minorHAnsi" w:cstheme="minorHAnsi"/>
                <w:sz w:val="22"/>
                <w:szCs w:val="22"/>
              </w:rPr>
              <w:t xml:space="preserve">Scope &amp; Methodology </w:t>
            </w:r>
          </w:p>
          <w:p w14:paraId="2B2A5B2B" w14:textId="77777777" w:rsidR="00E83A02" w:rsidRPr="00EB2E52" w:rsidRDefault="00E83A02" w:rsidP="0001318F">
            <w:pPr>
              <w:numPr>
                <w:ilvl w:val="0"/>
                <w:numId w:val="6"/>
              </w:numPr>
              <w:spacing w:line="276" w:lineRule="auto"/>
              <w:jc w:val="both"/>
              <w:rPr>
                <w:rFonts w:asciiTheme="minorHAnsi" w:hAnsiTheme="minorHAnsi" w:cstheme="minorHAnsi"/>
                <w:b/>
                <w:sz w:val="22"/>
                <w:szCs w:val="22"/>
              </w:rPr>
            </w:pPr>
            <w:r w:rsidRPr="00EB2E52">
              <w:rPr>
                <w:rFonts w:asciiTheme="minorHAnsi" w:hAnsiTheme="minorHAnsi" w:cstheme="minorHAnsi"/>
                <w:sz w:val="22"/>
                <w:szCs w:val="22"/>
              </w:rPr>
              <w:t>Structure of the evaluation report</w:t>
            </w:r>
          </w:p>
        </w:tc>
      </w:tr>
      <w:tr w:rsidR="00E83A02" w:rsidRPr="00EB2E52" w14:paraId="3B2BAC4B" w14:textId="77777777" w:rsidTr="00E83A02">
        <w:tc>
          <w:tcPr>
            <w:tcW w:w="985" w:type="dxa"/>
          </w:tcPr>
          <w:p w14:paraId="59F5D218" w14:textId="77777777" w:rsidR="00E83A02" w:rsidRPr="00EB2E52" w:rsidRDefault="00E83A02" w:rsidP="00EB2E52">
            <w:pPr>
              <w:spacing w:line="276" w:lineRule="auto"/>
              <w:jc w:val="both"/>
              <w:rPr>
                <w:rFonts w:asciiTheme="minorHAnsi" w:hAnsiTheme="minorHAnsi" w:cstheme="minorHAnsi"/>
                <w:b/>
                <w:bCs/>
                <w:sz w:val="22"/>
                <w:szCs w:val="22"/>
              </w:rPr>
            </w:pPr>
            <w:r w:rsidRPr="00EB2E52">
              <w:rPr>
                <w:rFonts w:asciiTheme="minorHAnsi" w:hAnsiTheme="minorHAnsi" w:cstheme="minorHAnsi"/>
                <w:b/>
                <w:bCs/>
                <w:sz w:val="22"/>
                <w:szCs w:val="22"/>
              </w:rPr>
              <w:t>2.</w:t>
            </w:r>
          </w:p>
        </w:tc>
        <w:tc>
          <w:tcPr>
            <w:tcW w:w="8483" w:type="dxa"/>
          </w:tcPr>
          <w:p w14:paraId="4689C433" w14:textId="77777777" w:rsidR="00E83A02" w:rsidRPr="00EB2E52" w:rsidRDefault="00E83A02" w:rsidP="00EB2E52">
            <w:pPr>
              <w:spacing w:line="276" w:lineRule="auto"/>
              <w:jc w:val="both"/>
              <w:rPr>
                <w:rFonts w:asciiTheme="minorHAnsi" w:hAnsiTheme="minorHAnsi" w:cstheme="minorHAnsi"/>
                <w:sz w:val="22"/>
                <w:szCs w:val="22"/>
              </w:rPr>
            </w:pPr>
            <w:r w:rsidRPr="00EB2E52">
              <w:rPr>
                <w:rFonts w:asciiTheme="minorHAnsi" w:hAnsiTheme="minorHAnsi" w:cstheme="minorHAnsi"/>
                <w:sz w:val="22"/>
                <w:szCs w:val="22"/>
              </w:rPr>
              <w:t>Project description and development context</w:t>
            </w:r>
          </w:p>
          <w:p w14:paraId="2E38BE6E" w14:textId="77777777" w:rsidR="00E83A02" w:rsidRPr="00EB2E52" w:rsidRDefault="00E83A02" w:rsidP="0001318F">
            <w:pPr>
              <w:numPr>
                <w:ilvl w:val="0"/>
                <w:numId w:val="9"/>
              </w:numPr>
              <w:spacing w:line="276" w:lineRule="auto"/>
              <w:jc w:val="both"/>
              <w:rPr>
                <w:rFonts w:asciiTheme="minorHAnsi" w:hAnsiTheme="minorHAnsi" w:cstheme="minorHAnsi"/>
                <w:sz w:val="22"/>
                <w:szCs w:val="22"/>
              </w:rPr>
            </w:pPr>
            <w:r w:rsidRPr="00EB2E52">
              <w:rPr>
                <w:rFonts w:asciiTheme="minorHAnsi" w:hAnsiTheme="minorHAnsi" w:cstheme="minorHAnsi"/>
                <w:sz w:val="22"/>
                <w:szCs w:val="22"/>
              </w:rPr>
              <w:t>Project start and duration</w:t>
            </w:r>
          </w:p>
          <w:p w14:paraId="51EE5CFF" w14:textId="77777777" w:rsidR="00E83A02" w:rsidRPr="00EB2E52" w:rsidRDefault="00E83A02" w:rsidP="0001318F">
            <w:pPr>
              <w:numPr>
                <w:ilvl w:val="0"/>
                <w:numId w:val="9"/>
              </w:numPr>
              <w:spacing w:line="276" w:lineRule="auto"/>
              <w:jc w:val="both"/>
              <w:rPr>
                <w:rFonts w:asciiTheme="minorHAnsi" w:hAnsiTheme="minorHAnsi" w:cstheme="minorHAnsi"/>
                <w:sz w:val="22"/>
                <w:szCs w:val="22"/>
              </w:rPr>
            </w:pPr>
            <w:r w:rsidRPr="00EB2E52">
              <w:rPr>
                <w:rFonts w:asciiTheme="minorHAnsi" w:hAnsiTheme="minorHAnsi" w:cstheme="minorHAnsi"/>
                <w:sz w:val="22"/>
                <w:szCs w:val="22"/>
              </w:rPr>
              <w:t>Pr</w:t>
            </w:r>
            <w:r w:rsidR="00E56224">
              <w:rPr>
                <w:rFonts w:asciiTheme="minorHAnsi" w:hAnsiTheme="minorHAnsi" w:cstheme="minorHAnsi"/>
                <w:sz w:val="22"/>
                <w:szCs w:val="22"/>
              </w:rPr>
              <w:t xml:space="preserve">oblems that the project sought </w:t>
            </w:r>
            <w:r w:rsidRPr="00EB2E52">
              <w:rPr>
                <w:rFonts w:asciiTheme="minorHAnsi" w:hAnsiTheme="minorHAnsi" w:cstheme="minorHAnsi"/>
                <w:sz w:val="22"/>
                <w:szCs w:val="22"/>
              </w:rPr>
              <w:t>to address</w:t>
            </w:r>
          </w:p>
          <w:p w14:paraId="40729713" w14:textId="77777777" w:rsidR="00E83A02" w:rsidRPr="00EB2E52" w:rsidRDefault="00E83A02" w:rsidP="0001318F">
            <w:pPr>
              <w:numPr>
                <w:ilvl w:val="0"/>
                <w:numId w:val="9"/>
              </w:numPr>
              <w:spacing w:line="276" w:lineRule="auto"/>
              <w:jc w:val="both"/>
              <w:rPr>
                <w:rFonts w:asciiTheme="minorHAnsi" w:hAnsiTheme="minorHAnsi" w:cstheme="minorHAnsi"/>
                <w:sz w:val="22"/>
                <w:szCs w:val="22"/>
              </w:rPr>
            </w:pPr>
            <w:r w:rsidRPr="00EB2E52">
              <w:rPr>
                <w:rFonts w:asciiTheme="minorHAnsi" w:hAnsiTheme="minorHAnsi" w:cstheme="minorHAnsi"/>
                <w:sz w:val="22"/>
                <w:szCs w:val="22"/>
              </w:rPr>
              <w:t>Immediate and development objectives of the project</w:t>
            </w:r>
          </w:p>
          <w:p w14:paraId="071A9816" w14:textId="77777777" w:rsidR="00E83A02" w:rsidRPr="00EB2E52" w:rsidRDefault="00E83A02" w:rsidP="0001318F">
            <w:pPr>
              <w:numPr>
                <w:ilvl w:val="0"/>
                <w:numId w:val="9"/>
              </w:numPr>
              <w:spacing w:line="276" w:lineRule="auto"/>
              <w:jc w:val="both"/>
              <w:rPr>
                <w:rFonts w:asciiTheme="minorHAnsi" w:hAnsiTheme="minorHAnsi" w:cstheme="minorHAnsi"/>
                <w:sz w:val="22"/>
                <w:szCs w:val="22"/>
              </w:rPr>
            </w:pPr>
            <w:r w:rsidRPr="00EB2E52">
              <w:rPr>
                <w:rFonts w:asciiTheme="minorHAnsi" w:hAnsiTheme="minorHAnsi" w:cstheme="minorHAnsi"/>
                <w:sz w:val="22"/>
                <w:szCs w:val="22"/>
              </w:rPr>
              <w:t>Baseline Indicators established</w:t>
            </w:r>
          </w:p>
          <w:p w14:paraId="224931DA" w14:textId="77777777" w:rsidR="00E83A02" w:rsidRPr="00EB2E52" w:rsidRDefault="00E83A02" w:rsidP="0001318F">
            <w:pPr>
              <w:numPr>
                <w:ilvl w:val="0"/>
                <w:numId w:val="9"/>
              </w:numPr>
              <w:spacing w:line="276" w:lineRule="auto"/>
              <w:jc w:val="both"/>
              <w:rPr>
                <w:rFonts w:asciiTheme="minorHAnsi" w:hAnsiTheme="minorHAnsi" w:cstheme="minorHAnsi"/>
                <w:sz w:val="22"/>
                <w:szCs w:val="22"/>
              </w:rPr>
            </w:pPr>
            <w:r w:rsidRPr="00EB2E52">
              <w:rPr>
                <w:rFonts w:asciiTheme="minorHAnsi" w:hAnsiTheme="minorHAnsi" w:cstheme="minorHAnsi"/>
                <w:sz w:val="22"/>
                <w:szCs w:val="22"/>
              </w:rPr>
              <w:t>Main stakeholders</w:t>
            </w:r>
          </w:p>
          <w:p w14:paraId="6D0A31F6" w14:textId="77777777" w:rsidR="00E83A02" w:rsidRPr="00EB2E52" w:rsidRDefault="00E83A02" w:rsidP="0001318F">
            <w:pPr>
              <w:numPr>
                <w:ilvl w:val="0"/>
                <w:numId w:val="9"/>
              </w:numPr>
              <w:spacing w:line="276" w:lineRule="auto"/>
              <w:jc w:val="both"/>
              <w:rPr>
                <w:rFonts w:asciiTheme="minorHAnsi" w:hAnsiTheme="minorHAnsi" w:cstheme="minorHAnsi"/>
                <w:sz w:val="22"/>
                <w:szCs w:val="22"/>
              </w:rPr>
            </w:pPr>
            <w:r w:rsidRPr="00EB2E52">
              <w:rPr>
                <w:rFonts w:asciiTheme="minorHAnsi" w:hAnsiTheme="minorHAnsi" w:cstheme="minorHAnsi"/>
                <w:sz w:val="22"/>
                <w:szCs w:val="22"/>
              </w:rPr>
              <w:t>Expected Results</w:t>
            </w:r>
          </w:p>
        </w:tc>
      </w:tr>
      <w:tr w:rsidR="00E83A02" w:rsidRPr="00EB2E52" w14:paraId="6AE747C9" w14:textId="77777777" w:rsidTr="00E83A02">
        <w:tc>
          <w:tcPr>
            <w:tcW w:w="985" w:type="dxa"/>
          </w:tcPr>
          <w:p w14:paraId="157D91E4" w14:textId="77777777" w:rsidR="00E83A02" w:rsidRPr="00EB2E52" w:rsidRDefault="00E83A02" w:rsidP="00EB2E52">
            <w:pPr>
              <w:spacing w:line="276" w:lineRule="auto"/>
              <w:jc w:val="both"/>
              <w:rPr>
                <w:rFonts w:asciiTheme="minorHAnsi" w:hAnsiTheme="minorHAnsi" w:cstheme="minorHAnsi"/>
                <w:b/>
                <w:bCs/>
                <w:sz w:val="22"/>
                <w:szCs w:val="22"/>
              </w:rPr>
            </w:pPr>
            <w:r w:rsidRPr="00EB2E52">
              <w:rPr>
                <w:rFonts w:asciiTheme="minorHAnsi" w:hAnsiTheme="minorHAnsi" w:cstheme="minorHAnsi"/>
                <w:b/>
                <w:bCs/>
                <w:sz w:val="22"/>
                <w:szCs w:val="22"/>
              </w:rPr>
              <w:t>3.</w:t>
            </w:r>
          </w:p>
        </w:tc>
        <w:tc>
          <w:tcPr>
            <w:tcW w:w="8483" w:type="dxa"/>
          </w:tcPr>
          <w:p w14:paraId="0D5286BD" w14:textId="77777777" w:rsidR="00E83A02" w:rsidRPr="00EB2E52" w:rsidRDefault="00E83A02" w:rsidP="00EB2E52">
            <w:pPr>
              <w:spacing w:line="276" w:lineRule="auto"/>
              <w:jc w:val="both"/>
              <w:rPr>
                <w:rFonts w:asciiTheme="minorHAnsi" w:hAnsiTheme="minorHAnsi" w:cstheme="minorHAnsi"/>
                <w:sz w:val="22"/>
                <w:szCs w:val="22"/>
              </w:rPr>
            </w:pPr>
            <w:r w:rsidRPr="00EB2E52">
              <w:rPr>
                <w:rFonts w:asciiTheme="minorHAnsi" w:hAnsiTheme="minorHAnsi" w:cstheme="minorHAnsi"/>
                <w:sz w:val="22"/>
                <w:szCs w:val="22"/>
              </w:rPr>
              <w:t xml:space="preserve">Findings </w:t>
            </w:r>
          </w:p>
          <w:p w14:paraId="3207A8E6" w14:textId="77777777" w:rsidR="00E83A02" w:rsidRPr="00EB2E52" w:rsidRDefault="00E83A02" w:rsidP="00EB2E52">
            <w:pPr>
              <w:spacing w:line="276" w:lineRule="auto"/>
              <w:jc w:val="both"/>
              <w:rPr>
                <w:rFonts w:asciiTheme="minorHAnsi" w:hAnsiTheme="minorHAnsi" w:cstheme="minorHAnsi"/>
                <w:sz w:val="22"/>
                <w:szCs w:val="22"/>
              </w:rPr>
            </w:pPr>
            <w:r w:rsidRPr="00EB2E52">
              <w:rPr>
                <w:rFonts w:asciiTheme="minorHAnsi" w:hAnsiTheme="minorHAnsi" w:cstheme="minorHAnsi"/>
                <w:sz w:val="22"/>
                <w:szCs w:val="22"/>
              </w:rPr>
              <w:t>(In addition to a descriptive assessment, all criteria marked with (*) must be rated</w:t>
            </w:r>
            <w:r w:rsidRPr="00EB2E52">
              <w:rPr>
                <w:rFonts w:asciiTheme="minorHAnsi" w:hAnsiTheme="minorHAnsi" w:cstheme="minorHAnsi"/>
                <w:sz w:val="22"/>
                <w:szCs w:val="22"/>
                <w:vertAlign w:val="superscript"/>
              </w:rPr>
              <w:footnoteReference w:id="9"/>
            </w:r>
            <w:r w:rsidRPr="00EB2E52">
              <w:rPr>
                <w:rFonts w:asciiTheme="minorHAnsi" w:hAnsiTheme="minorHAnsi" w:cstheme="minorHAnsi"/>
                <w:sz w:val="22"/>
                <w:szCs w:val="22"/>
              </w:rPr>
              <w:t xml:space="preserve">) </w:t>
            </w:r>
          </w:p>
        </w:tc>
      </w:tr>
      <w:tr w:rsidR="00E83A02" w:rsidRPr="00EB2E52" w14:paraId="10FD3CA9" w14:textId="77777777" w:rsidTr="00E83A02">
        <w:tc>
          <w:tcPr>
            <w:tcW w:w="985" w:type="dxa"/>
          </w:tcPr>
          <w:p w14:paraId="45B9C7C1" w14:textId="77777777" w:rsidR="00E83A02" w:rsidRPr="00EB2E52" w:rsidRDefault="00E83A02" w:rsidP="00EB2E52">
            <w:pPr>
              <w:spacing w:line="276" w:lineRule="auto"/>
              <w:jc w:val="both"/>
              <w:rPr>
                <w:rFonts w:asciiTheme="minorHAnsi" w:hAnsiTheme="minorHAnsi" w:cstheme="minorHAnsi"/>
                <w:b/>
                <w:bCs/>
                <w:sz w:val="22"/>
                <w:szCs w:val="22"/>
              </w:rPr>
            </w:pPr>
            <w:r w:rsidRPr="00EB2E52">
              <w:rPr>
                <w:rFonts w:asciiTheme="minorHAnsi" w:hAnsiTheme="minorHAnsi" w:cstheme="minorHAnsi"/>
                <w:b/>
                <w:bCs/>
                <w:sz w:val="22"/>
                <w:szCs w:val="22"/>
              </w:rPr>
              <w:t>3.1</w:t>
            </w:r>
          </w:p>
        </w:tc>
        <w:tc>
          <w:tcPr>
            <w:tcW w:w="8483" w:type="dxa"/>
          </w:tcPr>
          <w:p w14:paraId="033119F3" w14:textId="77777777" w:rsidR="00E83A02" w:rsidRPr="00EB2E52" w:rsidRDefault="00E83A02" w:rsidP="00EB2E52">
            <w:pPr>
              <w:spacing w:line="276" w:lineRule="auto"/>
              <w:jc w:val="both"/>
              <w:rPr>
                <w:rFonts w:asciiTheme="minorHAnsi" w:hAnsiTheme="minorHAnsi" w:cstheme="minorHAnsi"/>
                <w:sz w:val="22"/>
                <w:szCs w:val="22"/>
              </w:rPr>
            </w:pPr>
            <w:r w:rsidRPr="00EB2E52">
              <w:rPr>
                <w:rFonts w:asciiTheme="minorHAnsi" w:hAnsiTheme="minorHAnsi" w:cstheme="minorHAnsi"/>
                <w:sz w:val="22"/>
                <w:szCs w:val="22"/>
              </w:rPr>
              <w:t>Project Design / Formulation</w:t>
            </w:r>
          </w:p>
          <w:p w14:paraId="0DBD22CC" w14:textId="77777777" w:rsidR="00E83A02" w:rsidRPr="00EB2E52" w:rsidRDefault="00E83A02" w:rsidP="0001318F">
            <w:pPr>
              <w:numPr>
                <w:ilvl w:val="0"/>
                <w:numId w:val="6"/>
              </w:numPr>
              <w:spacing w:line="276" w:lineRule="auto"/>
              <w:jc w:val="both"/>
              <w:rPr>
                <w:rFonts w:asciiTheme="minorHAnsi" w:hAnsiTheme="minorHAnsi" w:cstheme="minorHAnsi"/>
                <w:sz w:val="22"/>
                <w:szCs w:val="22"/>
              </w:rPr>
            </w:pPr>
            <w:r w:rsidRPr="00EB2E52">
              <w:rPr>
                <w:rFonts w:asciiTheme="minorHAnsi" w:hAnsiTheme="minorHAnsi" w:cstheme="minorHAnsi"/>
                <w:sz w:val="22"/>
                <w:szCs w:val="22"/>
              </w:rPr>
              <w:t>Analysis of LFA/Results Framework (Project logic /strategy; Indicators)</w:t>
            </w:r>
          </w:p>
          <w:p w14:paraId="2BECA356" w14:textId="77777777" w:rsidR="00E83A02" w:rsidRPr="00EB2E52" w:rsidRDefault="00E83A02" w:rsidP="0001318F">
            <w:pPr>
              <w:numPr>
                <w:ilvl w:val="0"/>
                <w:numId w:val="6"/>
              </w:numPr>
              <w:spacing w:line="276" w:lineRule="auto"/>
              <w:jc w:val="both"/>
              <w:rPr>
                <w:rFonts w:asciiTheme="minorHAnsi" w:hAnsiTheme="minorHAnsi" w:cstheme="minorHAnsi"/>
                <w:sz w:val="22"/>
                <w:szCs w:val="22"/>
              </w:rPr>
            </w:pPr>
            <w:r w:rsidRPr="00EB2E52">
              <w:rPr>
                <w:rFonts w:asciiTheme="minorHAnsi" w:hAnsiTheme="minorHAnsi" w:cstheme="minorHAnsi"/>
                <w:sz w:val="22"/>
                <w:szCs w:val="22"/>
              </w:rPr>
              <w:t>Assumptions and Risks</w:t>
            </w:r>
          </w:p>
          <w:p w14:paraId="3042DFB4" w14:textId="77777777" w:rsidR="00E83A02" w:rsidRPr="00EB2E52" w:rsidRDefault="00E83A02" w:rsidP="0001318F">
            <w:pPr>
              <w:numPr>
                <w:ilvl w:val="0"/>
                <w:numId w:val="6"/>
              </w:numPr>
              <w:spacing w:line="276" w:lineRule="auto"/>
              <w:jc w:val="both"/>
              <w:rPr>
                <w:rFonts w:asciiTheme="minorHAnsi" w:hAnsiTheme="minorHAnsi" w:cstheme="minorHAnsi"/>
                <w:sz w:val="22"/>
                <w:szCs w:val="22"/>
              </w:rPr>
            </w:pPr>
            <w:r w:rsidRPr="00EB2E52">
              <w:rPr>
                <w:rFonts w:asciiTheme="minorHAnsi" w:hAnsiTheme="minorHAnsi" w:cstheme="minorHAnsi"/>
                <w:sz w:val="22"/>
                <w:szCs w:val="22"/>
              </w:rPr>
              <w:t xml:space="preserve">Lessons from other relevant projects (e.g., same focal area) incorporated into project design </w:t>
            </w:r>
          </w:p>
          <w:p w14:paraId="108CBE7B" w14:textId="77777777" w:rsidR="00E83A02" w:rsidRPr="00EB2E52" w:rsidRDefault="00E83A02" w:rsidP="0001318F">
            <w:pPr>
              <w:numPr>
                <w:ilvl w:val="0"/>
                <w:numId w:val="6"/>
              </w:numPr>
              <w:spacing w:line="276" w:lineRule="auto"/>
              <w:jc w:val="both"/>
              <w:rPr>
                <w:rFonts w:asciiTheme="minorHAnsi" w:hAnsiTheme="minorHAnsi" w:cstheme="minorHAnsi"/>
                <w:sz w:val="22"/>
                <w:szCs w:val="22"/>
              </w:rPr>
            </w:pPr>
            <w:r w:rsidRPr="00EB2E52">
              <w:rPr>
                <w:rFonts w:asciiTheme="minorHAnsi" w:hAnsiTheme="minorHAnsi" w:cstheme="minorHAnsi"/>
                <w:sz w:val="22"/>
                <w:szCs w:val="22"/>
              </w:rPr>
              <w:t xml:space="preserve">Planned stakeholder participation </w:t>
            </w:r>
          </w:p>
          <w:p w14:paraId="0274301B" w14:textId="77777777" w:rsidR="00E83A02" w:rsidRPr="00EB2E52" w:rsidRDefault="00E83A02" w:rsidP="0001318F">
            <w:pPr>
              <w:numPr>
                <w:ilvl w:val="0"/>
                <w:numId w:val="6"/>
              </w:numPr>
              <w:spacing w:line="276" w:lineRule="auto"/>
              <w:jc w:val="both"/>
              <w:rPr>
                <w:rFonts w:asciiTheme="minorHAnsi" w:hAnsiTheme="minorHAnsi" w:cstheme="minorHAnsi"/>
                <w:sz w:val="22"/>
                <w:szCs w:val="22"/>
              </w:rPr>
            </w:pPr>
            <w:r w:rsidRPr="00EB2E52">
              <w:rPr>
                <w:rFonts w:asciiTheme="minorHAnsi" w:hAnsiTheme="minorHAnsi" w:cstheme="minorHAnsi"/>
                <w:sz w:val="22"/>
                <w:szCs w:val="22"/>
              </w:rPr>
              <w:t xml:space="preserve">Replication approach </w:t>
            </w:r>
          </w:p>
          <w:p w14:paraId="3E6630DC" w14:textId="77777777" w:rsidR="00E83A02" w:rsidRPr="00EB2E52" w:rsidRDefault="00E83A02" w:rsidP="0001318F">
            <w:pPr>
              <w:numPr>
                <w:ilvl w:val="0"/>
                <w:numId w:val="6"/>
              </w:numPr>
              <w:spacing w:line="276" w:lineRule="auto"/>
              <w:jc w:val="both"/>
              <w:rPr>
                <w:rFonts w:asciiTheme="minorHAnsi" w:hAnsiTheme="minorHAnsi" w:cstheme="minorHAnsi"/>
                <w:sz w:val="22"/>
                <w:szCs w:val="22"/>
              </w:rPr>
            </w:pPr>
            <w:r w:rsidRPr="00EB2E52">
              <w:rPr>
                <w:rFonts w:asciiTheme="minorHAnsi" w:hAnsiTheme="minorHAnsi" w:cstheme="minorHAnsi"/>
                <w:sz w:val="22"/>
                <w:szCs w:val="22"/>
              </w:rPr>
              <w:t>UNDP comparative advantage</w:t>
            </w:r>
          </w:p>
          <w:p w14:paraId="716D327A" w14:textId="77777777" w:rsidR="00E83A02" w:rsidRPr="00EB2E52" w:rsidRDefault="00E83A02" w:rsidP="0001318F">
            <w:pPr>
              <w:numPr>
                <w:ilvl w:val="0"/>
                <w:numId w:val="6"/>
              </w:numPr>
              <w:spacing w:line="276" w:lineRule="auto"/>
              <w:jc w:val="both"/>
              <w:rPr>
                <w:rFonts w:asciiTheme="minorHAnsi" w:hAnsiTheme="minorHAnsi" w:cstheme="minorHAnsi"/>
                <w:sz w:val="22"/>
                <w:szCs w:val="22"/>
              </w:rPr>
            </w:pPr>
            <w:r w:rsidRPr="00EB2E52">
              <w:rPr>
                <w:rFonts w:asciiTheme="minorHAnsi" w:hAnsiTheme="minorHAnsi" w:cstheme="minorHAnsi"/>
                <w:sz w:val="22"/>
                <w:szCs w:val="22"/>
              </w:rPr>
              <w:t>Linkages between project and other interventions within the sector</w:t>
            </w:r>
          </w:p>
          <w:p w14:paraId="053658E7" w14:textId="77777777" w:rsidR="00E83A02" w:rsidRPr="00EB2E52" w:rsidRDefault="00E83A02" w:rsidP="0001318F">
            <w:pPr>
              <w:numPr>
                <w:ilvl w:val="0"/>
                <w:numId w:val="6"/>
              </w:numPr>
              <w:spacing w:line="276" w:lineRule="auto"/>
              <w:jc w:val="both"/>
              <w:rPr>
                <w:rFonts w:asciiTheme="minorHAnsi" w:hAnsiTheme="minorHAnsi" w:cstheme="minorHAnsi"/>
                <w:sz w:val="22"/>
                <w:szCs w:val="22"/>
              </w:rPr>
            </w:pPr>
            <w:r w:rsidRPr="00EB2E52">
              <w:rPr>
                <w:rFonts w:asciiTheme="minorHAnsi" w:hAnsiTheme="minorHAnsi" w:cstheme="minorHAnsi"/>
                <w:sz w:val="22"/>
                <w:szCs w:val="22"/>
              </w:rPr>
              <w:t>Management arrangements</w:t>
            </w:r>
          </w:p>
        </w:tc>
      </w:tr>
      <w:tr w:rsidR="00E83A02" w:rsidRPr="00EB2E52" w14:paraId="3D80712D" w14:textId="77777777" w:rsidTr="00E83A02">
        <w:tc>
          <w:tcPr>
            <w:tcW w:w="985" w:type="dxa"/>
          </w:tcPr>
          <w:p w14:paraId="5E0CCF59" w14:textId="77777777" w:rsidR="00E83A02" w:rsidRPr="00EB2E52" w:rsidRDefault="00E83A02" w:rsidP="00EB2E52">
            <w:pPr>
              <w:spacing w:line="276" w:lineRule="auto"/>
              <w:jc w:val="both"/>
              <w:rPr>
                <w:rFonts w:asciiTheme="minorHAnsi" w:hAnsiTheme="minorHAnsi" w:cstheme="minorHAnsi"/>
                <w:b/>
                <w:bCs/>
                <w:sz w:val="22"/>
                <w:szCs w:val="22"/>
              </w:rPr>
            </w:pPr>
            <w:r w:rsidRPr="00EB2E52">
              <w:rPr>
                <w:rFonts w:asciiTheme="minorHAnsi" w:hAnsiTheme="minorHAnsi" w:cstheme="minorHAnsi"/>
                <w:b/>
                <w:bCs/>
                <w:sz w:val="22"/>
                <w:szCs w:val="22"/>
              </w:rPr>
              <w:t>3.2</w:t>
            </w:r>
          </w:p>
        </w:tc>
        <w:tc>
          <w:tcPr>
            <w:tcW w:w="8483" w:type="dxa"/>
          </w:tcPr>
          <w:p w14:paraId="2C7B6CC3" w14:textId="77777777" w:rsidR="00E83A02" w:rsidRPr="00EB2E52" w:rsidRDefault="00E83A02" w:rsidP="00EB2E52">
            <w:pPr>
              <w:spacing w:line="276" w:lineRule="auto"/>
              <w:jc w:val="both"/>
              <w:rPr>
                <w:rFonts w:asciiTheme="minorHAnsi" w:hAnsiTheme="minorHAnsi" w:cstheme="minorHAnsi"/>
                <w:sz w:val="22"/>
                <w:szCs w:val="22"/>
              </w:rPr>
            </w:pPr>
            <w:r w:rsidRPr="00EB2E52">
              <w:rPr>
                <w:rFonts w:asciiTheme="minorHAnsi" w:hAnsiTheme="minorHAnsi" w:cstheme="minorHAnsi"/>
                <w:sz w:val="22"/>
                <w:szCs w:val="22"/>
              </w:rPr>
              <w:t xml:space="preserve">Project </w:t>
            </w:r>
            <w:r w:rsidRPr="00EB2E52">
              <w:rPr>
                <w:rFonts w:asciiTheme="minorHAnsi" w:hAnsiTheme="minorHAnsi" w:cstheme="minorHAnsi"/>
                <w:sz w:val="22"/>
                <w:szCs w:val="22"/>
                <w:lang w:val="en-GB"/>
              </w:rPr>
              <w:t>Implementation</w:t>
            </w:r>
          </w:p>
          <w:p w14:paraId="1608501B" w14:textId="77777777" w:rsidR="00E83A02" w:rsidRPr="00EB2E52" w:rsidRDefault="00E83A02" w:rsidP="0001318F">
            <w:pPr>
              <w:numPr>
                <w:ilvl w:val="0"/>
                <w:numId w:val="6"/>
              </w:numPr>
              <w:spacing w:line="276" w:lineRule="auto"/>
              <w:jc w:val="both"/>
              <w:rPr>
                <w:rFonts w:asciiTheme="minorHAnsi" w:hAnsiTheme="minorHAnsi" w:cstheme="minorHAnsi"/>
                <w:sz w:val="22"/>
                <w:szCs w:val="22"/>
              </w:rPr>
            </w:pPr>
            <w:r w:rsidRPr="00EB2E52">
              <w:rPr>
                <w:rFonts w:asciiTheme="minorHAnsi" w:hAnsiTheme="minorHAnsi" w:cstheme="minorHAnsi"/>
                <w:sz w:val="22"/>
                <w:szCs w:val="22"/>
              </w:rPr>
              <w:lastRenderedPageBreak/>
              <w:t>Adaptive management (changes to the project design and project outputs during implementation)</w:t>
            </w:r>
          </w:p>
          <w:p w14:paraId="57F5D86D" w14:textId="77777777" w:rsidR="00E83A02" w:rsidRPr="00EB2E52" w:rsidRDefault="00E83A02" w:rsidP="0001318F">
            <w:pPr>
              <w:numPr>
                <w:ilvl w:val="0"/>
                <w:numId w:val="6"/>
              </w:numPr>
              <w:spacing w:line="276" w:lineRule="auto"/>
              <w:jc w:val="both"/>
              <w:rPr>
                <w:rFonts w:asciiTheme="minorHAnsi" w:hAnsiTheme="minorHAnsi" w:cstheme="minorHAnsi"/>
                <w:sz w:val="22"/>
                <w:szCs w:val="22"/>
              </w:rPr>
            </w:pPr>
            <w:r w:rsidRPr="00EB2E52">
              <w:rPr>
                <w:rFonts w:asciiTheme="minorHAnsi" w:hAnsiTheme="minorHAnsi" w:cstheme="minorHAnsi"/>
                <w:sz w:val="22"/>
                <w:szCs w:val="22"/>
              </w:rPr>
              <w:t>Partnership arrangements (with relevant stakeholders involved in the country/region)</w:t>
            </w:r>
          </w:p>
          <w:p w14:paraId="0D7CA56B" w14:textId="77777777" w:rsidR="00E83A02" w:rsidRPr="00EB2E52" w:rsidRDefault="00E83A02" w:rsidP="0001318F">
            <w:pPr>
              <w:numPr>
                <w:ilvl w:val="0"/>
                <w:numId w:val="6"/>
              </w:numPr>
              <w:spacing w:line="276" w:lineRule="auto"/>
              <w:jc w:val="both"/>
              <w:rPr>
                <w:rFonts w:asciiTheme="minorHAnsi" w:hAnsiTheme="minorHAnsi" w:cstheme="minorHAnsi"/>
                <w:sz w:val="22"/>
                <w:szCs w:val="22"/>
              </w:rPr>
            </w:pPr>
            <w:r w:rsidRPr="00EB2E52">
              <w:rPr>
                <w:rFonts w:asciiTheme="minorHAnsi" w:hAnsiTheme="minorHAnsi" w:cstheme="minorHAnsi"/>
                <w:sz w:val="22"/>
                <w:szCs w:val="22"/>
              </w:rPr>
              <w:t>Feedback from M&amp;E activities used for adaptive management</w:t>
            </w:r>
          </w:p>
          <w:p w14:paraId="01E2A8DB" w14:textId="77777777" w:rsidR="00E83A02" w:rsidRPr="00EB2E52" w:rsidRDefault="00E83A02" w:rsidP="0001318F">
            <w:pPr>
              <w:numPr>
                <w:ilvl w:val="0"/>
                <w:numId w:val="6"/>
              </w:numPr>
              <w:spacing w:line="276" w:lineRule="auto"/>
              <w:jc w:val="both"/>
              <w:rPr>
                <w:rFonts w:asciiTheme="minorHAnsi" w:hAnsiTheme="minorHAnsi" w:cstheme="minorHAnsi"/>
                <w:bCs/>
                <w:sz w:val="22"/>
                <w:szCs w:val="22"/>
              </w:rPr>
            </w:pPr>
            <w:r w:rsidRPr="00EB2E52">
              <w:rPr>
                <w:rFonts w:asciiTheme="minorHAnsi" w:hAnsiTheme="minorHAnsi" w:cstheme="minorHAnsi"/>
                <w:sz w:val="22"/>
                <w:szCs w:val="22"/>
              </w:rPr>
              <w:t xml:space="preserve">Project Finance:  </w:t>
            </w:r>
          </w:p>
          <w:p w14:paraId="6F7488C3" w14:textId="77777777" w:rsidR="00E83A02" w:rsidRPr="00EB2E52" w:rsidRDefault="00E83A02" w:rsidP="0001318F">
            <w:pPr>
              <w:numPr>
                <w:ilvl w:val="0"/>
                <w:numId w:val="6"/>
              </w:numPr>
              <w:spacing w:line="276" w:lineRule="auto"/>
              <w:jc w:val="both"/>
              <w:rPr>
                <w:rFonts w:asciiTheme="minorHAnsi" w:hAnsiTheme="minorHAnsi" w:cstheme="minorHAnsi"/>
                <w:bCs/>
                <w:sz w:val="22"/>
                <w:szCs w:val="22"/>
              </w:rPr>
            </w:pPr>
            <w:r w:rsidRPr="00EB2E52">
              <w:rPr>
                <w:rFonts w:asciiTheme="minorHAnsi" w:hAnsiTheme="minorHAnsi" w:cstheme="minorHAnsi"/>
                <w:sz w:val="22"/>
                <w:szCs w:val="22"/>
              </w:rPr>
              <w:t>Monitoring and evaluation: design at entry and implementation (*)</w:t>
            </w:r>
          </w:p>
          <w:p w14:paraId="64AF8B50" w14:textId="77777777" w:rsidR="00E83A02" w:rsidRPr="00EB2E52" w:rsidRDefault="00E83A02" w:rsidP="0001318F">
            <w:pPr>
              <w:numPr>
                <w:ilvl w:val="0"/>
                <w:numId w:val="6"/>
              </w:numPr>
              <w:spacing w:line="276" w:lineRule="auto"/>
              <w:jc w:val="both"/>
              <w:rPr>
                <w:rFonts w:asciiTheme="minorHAnsi" w:hAnsiTheme="minorHAnsi" w:cstheme="minorHAnsi"/>
                <w:b/>
                <w:bCs/>
                <w:sz w:val="22"/>
                <w:szCs w:val="22"/>
              </w:rPr>
            </w:pPr>
            <w:r w:rsidRPr="00EB2E52">
              <w:rPr>
                <w:rFonts w:asciiTheme="minorHAnsi" w:hAnsiTheme="minorHAnsi" w:cstheme="minorHAnsi"/>
                <w:sz w:val="22"/>
                <w:szCs w:val="22"/>
              </w:rPr>
              <w:t>UNDP and Implementing Partner implementation / execution (*) coordination, and operational issues</w:t>
            </w:r>
          </w:p>
        </w:tc>
      </w:tr>
      <w:tr w:rsidR="00E83A02" w:rsidRPr="00EB2E52" w14:paraId="46FB59D1" w14:textId="77777777" w:rsidTr="00E83A02">
        <w:trPr>
          <w:trHeight w:val="74"/>
        </w:trPr>
        <w:tc>
          <w:tcPr>
            <w:tcW w:w="985" w:type="dxa"/>
          </w:tcPr>
          <w:p w14:paraId="0382A185" w14:textId="77777777" w:rsidR="00E83A02" w:rsidRPr="00EB2E52" w:rsidRDefault="00E83A02" w:rsidP="00EB2E52">
            <w:pPr>
              <w:spacing w:line="276" w:lineRule="auto"/>
              <w:jc w:val="both"/>
              <w:rPr>
                <w:rFonts w:asciiTheme="minorHAnsi" w:hAnsiTheme="minorHAnsi" w:cstheme="minorHAnsi"/>
                <w:b/>
                <w:bCs/>
                <w:sz w:val="22"/>
                <w:szCs w:val="22"/>
              </w:rPr>
            </w:pPr>
            <w:r w:rsidRPr="00EB2E52">
              <w:rPr>
                <w:rFonts w:asciiTheme="minorHAnsi" w:hAnsiTheme="minorHAnsi" w:cstheme="minorHAnsi"/>
                <w:b/>
                <w:bCs/>
                <w:sz w:val="22"/>
                <w:szCs w:val="22"/>
              </w:rPr>
              <w:lastRenderedPageBreak/>
              <w:t>3.3</w:t>
            </w:r>
          </w:p>
        </w:tc>
        <w:tc>
          <w:tcPr>
            <w:tcW w:w="8483" w:type="dxa"/>
          </w:tcPr>
          <w:p w14:paraId="457B1A72" w14:textId="77777777" w:rsidR="00E83A02" w:rsidRPr="00EB2E52" w:rsidRDefault="00E83A02" w:rsidP="00EB2E52">
            <w:pPr>
              <w:spacing w:line="276" w:lineRule="auto"/>
              <w:jc w:val="both"/>
              <w:rPr>
                <w:rFonts w:asciiTheme="minorHAnsi" w:hAnsiTheme="minorHAnsi" w:cstheme="minorHAnsi"/>
                <w:sz w:val="22"/>
                <w:szCs w:val="22"/>
              </w:rPr>
            </w:pPr>
            <w:r w:rsidRPr="00EB2E52">
              <w:rPr>
                <w:rFonts w:asciiTheme="minorHAnsi" w:hAnsiTheme="minorHAnsi" w:cstheme="minorHAnsi"/>
                <w:sz w:val="22"/>
                <w:szCs w:val="22"/>
              </w:rPr>
              <w:t xml:space="preserve">Project </w:t>
            </w:r>
            <w:r w:rsidRPr="00EB2E52">
              <w:rPr>
                <w:rFonts w:asciiTheme="minorHAnsi" w:hAnsiTheme="minorHAnsi" w:cstheme="minorHAnsi"/>
                <w:sz w:val="22"/>
                <w:szCs w:val="22"/>
                <w:lang w:val="en-GB"/>
              </w:rPr>
              <w:t>Results</w:t>
            </w:r>
          </w:p>
          <w:p w14:paraId="1EB26AEC" w14:textId="77777777" w:rsidR="00E83A02" w:rsidRPr="00EB2E52" w:rsidRDefault="00E83A02" w:rsidP="0001318F">
            <w:pPr>
              <w:numPr>
                <w:ilvl w:val="0"/>
                <w:numId w:val="6"/>
              </w:numPr>
              <w:spacing w:line="276" w:lineRule="auto"/>
              <w:jc w:val="both"/>
              <w:rPr>
                <w:rFonts w:asciiTheme="minorHAnsi" w:hAnsiTheme="minorHAnsi" w:cstheme="minorHAnsi"/>
                <w:bCs/>
                <w:sz w:val="22"/>
                <w:szCs w:val="22"/>
              </w:rPr>
            </w:pPr>
            <w:r w:rsidRPr="00EB2E52">
              <w:rPr>
                <w:rFonts w:asciiTheme="minorHAnsi" w:hAnsiTheme="minorHAnsi" w:cstheme="minorHAnsi"/>
                <w:sz w:val="22"/>
                <w:szCs w:val="22"/>
              </w:rPr>
              <w:t>Overall results (attainment of objectives) (*)</w:t>
            </w:r>
          </w:p>
          <w:p w14:paraId="3DBC9B9A" w14:textId="77777777" w:rsidR="00E83A02" w:rsidRPr="00EB2E52" w:rsidRDefault="00E83A02" w:rsidP="0001318F">
            <w:pPr>
              <w:numPr>
                <w:ilvl w:val="0"/>
                <w:numId w:val="6"/>
              </w:numPr>
              <w:spacing w:line="276" w:lineRule="auto"/>
              <w:jc w:val="both"/>
              <w:rPr>
                <w:rFonts w:asciiTheme="minorHAnsi" w:hAnsiTheme="minorHAnsi" w:cstheme="minorHAnsi"/>
                <w:bCs/>
                <w:sz w:val="22"/>
                <w:szCs w:val="22"/>
              </w:rPr>
            </w:pPr>
            <w:proofErr w:type="gramStart"/>
            <w:r w:rsidRPr="00EB2E52">
              <w:rPr>
                <w:rFonts w:asciiTheme="minorHAnsi" w:hAnsiTheme="minorHAnsi" w:cstheme="minorHAnsi"/>
                <w:sz w:val="22"/>
                <w:szCs w:val="22"/>
              </w:rPr>
              <w:t>Relevance(</w:t>
            </w:r>
            <w:proofErr w:type="gramEnd"/>
            <w:r w:rsidRPr="00EB2E52">
              <w:rPr>
                <w:rFonts w:asciiTheme="minorHAnsi" w:hAnsiTheme="minorHAnsi" w:cstheme="minorHAnsi"/>
                <w:sz w:val="22"/>
                <w:szCs w:val="22"/>
              </w:rPr>
              <w:t>*)</w:t>
            </w:r>
          </w:p>
          <w:p w14:paraId="07AA41CF" w14:textId="77777777" w:rsidR="00E83A02" w:rsidRPr="00EB2E52" w:rsidRDefault="00E83A02" w:rsidP="0001318F">
            <w:pPr>
              <w:numPr>
                <w:ilvl w:val="0"/>
                <w:numId w:val="6"/>
              </w:numPr>
              <w:spacing w:line="276" w:lineRule="auto"/>
              <w:jc w:val="both"/>
              <w:rPr>
                <w:rFonts w:asciiTheme="minorHAnsi" w:hAnsiTheme="minorHAnsi" w:cstheme="minorHAnsi"/>
                <w:bCs/>
                <w:sz w:val="22"/>
                <w:szCs w:val="22"/>
              </w:rPr>
            </w:pPr>
            <w:r w:rsidRPr="00EB2E52">
              <w:rPr>
                <w:rFonts w:asciiTheme="minorHAnsi" w:hAnsiTheme="minorHAnsi" w:cstheme="minorHAnsi"/>
                <w:sz w:val="22"/>
                <w:szCs w:val="22"/>
              </w:rPr>
              <w:t>Effectiveness &amp; Efficiency (*)</w:t>
            </w:r>
          </w:p>
          <w:p w14:paraId="29AB5407" w14:textId="77777777" w:rsidR="00E83A02" w:rsidRPr="00EB2E52" w:rsidRDefault="00E83A02" w:rsidP="0001318F">
            <w:pPr>
              <w:numPr>
                <w:ilvl w:val="0"/>
                <w:numId w:val="6"/>
              </w:numPr>
              <w:spacing w:line="276" w:lineRule="auto"/>
              <w:jc w:val="both"/>
              <w:rPr>
                <w:rFonts w:asciiTheme="minorHAnsi" w:hAnsiTheme="minorHAnsi" w:cstheme="minorHAnsi"/>
                <w:sz w:val="22"/>
                <w:szCs w:val="22"/>
              </w:rPr>
            </w:pPr>
            <w:r w:rsidRPr="00EB2E52">
              <w:rPr>
                <w:rFonts w:asciiTheme="minorHAnsi" w:hAnsiTheme="minorHAnsi" w:cstheme="minorHAnsi"/>
                <w:sz w:val="22"/>
                <w:szCs w:val="22"/>
              </w:rPr>
              <w:t xml:space="preserve">Country ownership </w:t>
            </w:r>
          </w:p>
          <w:p w14:paraId="2CC3625E" w14:textId="77777777" w:rsidR="00E83A02" w:rsidRPr="00EB2E52" w:rsidRDefault="00E83A02" w:rsidP="0001318F">
            <w:pPr>
              <w:numPr>
                <w:ilvl w:val="0"/>
                <w:numId w:val="6"/>
              </w:numPr>
              <w:spacing w:line="276" w:lineRule="auto"/>
              <w:jc w:val="both"/>
              <w:rPr>
                <w:rFonts w:asciiTheme="minorHAnsi" w:hAnsiTheme="minorHAnsi" w:cstheme="minorHAnsi"/>
                <w:sz w:val="22"/>
                <w:szCs w:val="22"/>
              </w:rPr>
            </w:pPr>
            <w:r w:rsidRPr="00EB2E52">
              <w:rPr>
                <w:rFonts w:asciiTheme="minorHAnsi" w:hAnsiTheme="minorHAnsi" w:cstheme="minorHAnsi"/>
                <w:sz w:val="22"/>
                <w:szCs w:val="22"/>
              </w:rPr>
              <w:t>Mainstreaming</w:t>
            </w:r>
          </w:p>
          <w:p w14:paraId="5EA1711C" w14:textId="77777777" w:rsidR="00E83A02" w:rsidRPr="00EB2E52" w:rsidRDefault="00E83A02" w:rsidP="0001318F">
            <w:pPr>
              <w:numPr>
                <w:ilvl w:val="0"/>
                <w:numId w:val="6"/>
              </w:numPr>
              <w:spacing w:line="276" w:lineRule="auto"/>
              <w:jc w:val="both"/>
              <w:rPr>
                <w:rFonts w:asciiTheme="minorHAnsi" w:hAnsiTheme="minorHAnsi" w:cstheme="minorHAnsi"/>
                <w:bCs/>
                <w:sz w:val="22"/>
                <w:szCs w:val="22"/>
              </w:rPr>
            </w:pPr>
            <w:r w:rsidRPr="00EB2E52">
              <w:rPr>
                <w:rFonts w:asciiTheme="minorHAnsi" w:hAnsiTheme="minorHAnsi" w:cstheme="minorHAnsi"/>
                <w:sz w:val="22"/>
                <w:szCs w:val="22"/>
              </w:rPr>
              <w:t xml:space="preserve">Sustainability (*) </w:t>
            </w:r>
          </w:p>
          <w:p w14:paraId="727D2B84" w14:textId="77777777" w:rsidR="00E83A02" w:rsidRPr="00EB2E52" w:rsidRDefault="00E83A02" w:rsidP="0001318F">
            <w:pPr>
              <w:numPr>
                <w:ilvl w:val="0"/>
                <w:numId w:val="6"/>
              </w:numPr>
              <w:spacing w:line="276" w:lineRule="auto"/>
              <w:jc w:val="both"/>
              <w:rPr>
                <w:rFonts w:asciiTheme="minorHAnsi" w:hAnsiTheme="minorHAnsi" w:cstheme="minorHAnsi"/>
                <w:sz w:val="22"/>
                <w:szCs w:val="22"/>
              </w:rPr>
            </w:pPr>
            <w:r w:rsidRPr="00EB2E52">
              <w:rPr>
                <w:rFonts w:asciiTheme="minorHAnsi" w:hAnsiTheme="minorHAnsi" w:cstheme="minorHAnsi"/>
                <w:sz w:val="22"/>
                <w:szCs w:val="22"/>
              </w:rPr>
              <w:t xml:space="preserve">Impact </w:t>
            </w:r>
          </w:p>
        </w:tc>
      </w:tr>
      <w:tr w:rsidR="00E83A02" w:rsidRPr="00EB2E52" w14:paraId="07937F88" w14:textId="77777777" w:rsidTr="00E83A02">
        <w:tc>
          <w:tcPr>
            <w:tcW w:w="985" w:type="dxa"/>
          </w:tcPr>
          <w:p w14:paraId="33B1924D" w14:textId="77777777" w:rsidR="00E83A02" w:rsidRPr="00EB2E52" w:rsidRDefault="00E83A02" w:rsidP="00EB2E52">
            <w:pPr>
              <w:spacing w:line="276" w:lineRule="auto"/>
              <w:jc w:val="both"/>
              <w:rPr>
                <w:rFonts w:asciiTheme="minorHAnsi" w:hAnsiTheme="minorHAnsi" w:cstheme="minorHAnsi"/>
                <w:b/>
                <w:bCs/>
                <w:sz w:val="22"/>
                <w:szCs w:val="22"/>
              </w:rPr>
            </w:pPr>
            <w:r w:rsidRPr="00EB2E52">
              <w:rPr>
                <w:rFonts w:asciiTheme="minorHAnsi" w:hAnsiTheme="minorHAnsi" w:cstheme="minorHAnsi"/>
                <w:b/>
                <w:bCs/>
                <w:sz w:val="22"/>
                <w:szCs w:val="22"/>
              </w:rPr>
              <w:t xml:space="preserve">4. </w:t>
            </w:r>
          </w:p>
        </w:tc>
        <w:tc>
          <w:tcPr>
            <w:tcW w:w="8483" w:type="dxa"/>
          </w:tcPr>
          <w:p w14:paraId="3E46529D" w14:textId="77777777" w:rsidR="00E83A02" w:rsidRPr="00EB2E52" w:rsidRDefault="00E83A02" w:rsidP="00EB2E52">
            <w:pPr>
              <w:spacing w:line="276" w:lineRule="auto"/>
              <w:jc w:val="both"/>
              <w:rPr>
                <w:rFonts w:asciiTheme="minorHAnsi" w:hAnsiTheme="minorHAnsi" w:cstheme="minorHAnsi"/>
                <w:sz w:val="22"/>
                <w:szCs w:val="22"/>
              </w:rPr>
            </w:pPr>
            <w:r w:rsidRPr="00EB2E52">
              <w:rPr>
                <w:rFonts w:asciiTheme="minorHAnsi" w:hAnsiTheme="minorHAnsi" w:cstheme="minorHAnsi"/>
                <w:sz w:val="22"/>
                <w:szCs w:val="22"/>
              </w:rPr>
              <w:t>Conclusions, Recommendations &amp; Lessons</w:t>
            </w:r>
          </w:p>
          <w:p w14:paraId="2ADC252E" w14:textId="77777777" w:rsidR="00E83A02" w:rsidRPr="00EB2E52" w:rsidRDefault="00E83A02" w:rsidP="0001318F">
            <w:pPr>
              <w:numPr>
                <w:ilvl w:val="0"/>
                <w:numId w:val="6"/>
              </w:numPr>
              <w:spacing w:line="276" w:lineRule="auto"/>
              <w:jc w:val="both"/>
              <w:rPr>
                <w:rFonts w:asciiTheme="minorHAnsi" w:hAnsiTheme="minorHAnsi" w:cstheme="minorHAnsi"/>
                <w:b/>
                <w:sz w:val="22"/>
                <w:szCs w:val="22"/>
              </w:rPr>
            </w:pPr>
            <w:r w:rsidRPr="00EB2E52">
              <w:rPr>
                <w:rFonts w:asciiTheme="minorHAnsi" w:hAnsiTheme="minorHAnsi" w:cstheme="minorHAnsi"/>
                <w:sz w:val="22"/>
                <w:szCs w:val="22"/>
              </w:rPr>
              <w:t>Corrective actions for the design, implementation, monitoring and evaluation of the project</w:t>
            </w:r>
          </w:p>
          <w:p w14:paraId="5A8B2EE0" w14:textId="77777777" w:rsidR="00E83A02" w:rsidRPr="00EB2E52" w:rsidRDefault="00E83A02" w:rsidP="0001318F">
            <w:pPr>
              <w:numPr>
                <w:ilvl w:val="0"/>
                <w:numId w:val="6"/>
              </w:numPr>
              <w:spacing w:line="276" w:lineRule="auto"/>
              <w:jc w:val="both"/>
              <w:rPr>
                <w:rFonts w:asciiTheme="minorHAnsi" w:hAnsiTheme="minorHAnsi" w:cstheme="minorHAnsi"/>
                <w:b/>
                <w:sz w:val="22"/>
                <w:szCs w:val="22"/>
              </w:rPr>
            </w:pPr>
            <w:r w:rsidRPr="00EB2E52">
              <w:rPr>
                <w:rFonts w:asciiTheme="minorHAnsi" w:hAnsiTheme="minorHAnsi" w:cstheme="minorHAnsi"/>
                <w:sz w:val="22"/>
                <w:szCs w:val="22"/>
              </w:rPr>
              <w:t>Actions to follow up or reinforce initial benefits from the project</w:t>
            </w:r>
          </w:p>
          <w:p w14:paraId="2892270F" w14:textId="77777777" w:rsidR="00E83A02" w:rsidRPr="00EB2E52" w:rsidRDefault="00E83A02" w:rsidP="0001318F">
            <w:pPr>
              <w:numPr>
                <w:ilvl w:val="0"/>
                <w:numId w:val="6"/>
              </w:numPr>
              <w:spacing w:line="276" w:lineRule="auto"/>
              <w:jc w:val="both"/>
              <w:rPr>
                <w:rFonts w:asciiTheme="minorHAnsi" w:hAnsiTheme="minorHAnsi" w:cstheme="minorHAnsi"/>
                <w:b/>
                <w:sz w:val="22"/>
                <w:szCs w:val="22"/>
              </w:rPr>
            </w:pPr>
            <w:r w:rsidRPr="00EB2E52">
              <w:rPr>
                <w:rFonts w:asciiTheme="minorHAnsi" w:hAnsiTheme="minorHAnsi" w:cstheme="minorHAnsi"/>
                <w:sz w:val="22"/>
                <w:szCs w:val="22"/>
              </w:rPr>
              <w:t>Proposals for future directions underlining main objectives</w:t>
            </w:r>
          </w:p>
          <w:p w14:paraId="09F14292" w14:textId="77777777" w:rsidR="00E83A02" w:rsidRPr="00EB2E52" w:rsidRDefault="00E83A02" w:rsidP="0001318F">
            <w:pPr>
              <w:numPr>
                <w:ilvl w:val="0"/>
                <w:numId w:val="6"/>
              </w:numPr>
              <w:spacing w:line="276" w:lineRule="auto"/>
              <w:jc w:val="both"/>
              <w:rPr>
                <w:rFonts w:asciiTheme="minorHAnsi" w:hAnsiTheme="minorHAnsi" w:cstheme="minorHAnsi"/>
                <w:b/>
                <w:sz w:val="22"/>
                <w:szCs w:val="22"/>
              </w:rPr>
            </w:pPr>
            <w:r w:rsidRPr="00EB2E52">
              <w:rPr>
                <w:rFonts w:asciiTheme="minorHAnsi" w:hAnsiTheme="minorHAnsi" w:cstheme="minorHAnsi"/>
                <w:sz w:val="22"/>
                <w:szCs w:val="22"/>
              </w:rPr>
              <w:t>Best and worst practices in addressing issues relating to relevance, performance and success</w:t>
            </w:r>
          </w:p>
        </w:tc>
      </w:tr>
      <w:tr w:rsidR="00E83A02" w:rsidRPr="00EB2E52" w14:paraId="6FC5D6F7" w14:textId="77777777" w:rsidTr="00E83A02">
        <w:tc>
          <w:tcPr>
            <w:tcW w:w="985" w:type="dxa"/>
          </w:tcPr>
          <w:p w14:paraId="4090497E" w14:textId="77777777" w:rsidR="00E83A02" w:rsidRPr="00EB2E52" w:rsidRDefault="00E83A02" w:rsidP="00EB2E52">
            <w:pPr>
              <w:spacing w:line="276" w:lineRule="auto"/>
              <w:jc w:val="both"/>
              <w:rPr>
                <w:rFonts w:asciiTheme="minorHAnsi" w:hAnsiTheme="minorHAnsi" w:cstheme="minorHAnsi"/>
                <w:b/>
                <w:bCs/>
                <w:sz w:val="22"/>
                <w:szCs w:val="22"/>
              </w:rPr>
            </w:pPr>
            <w:r w:rsidRPr="00EB2E52">
              <w:rPr>
                <w:rFonts w:asciiTheme="minorHAnsi" w:hAnsiTheme="minorHAnsi" w:cstheme="minorHAnsi"/>
                <w:b/>
                <w:bCs/>
                <w:sz w:val="22"/>
                <w:szCs w:val="22"/>
              </w:rPr>
              <w:t xml:space="preserve">5. </w:t>
            </w:r>
          </w:p>
        </w:tc>
        <w:tc>
          <w:tcPr>
            <w:tcW w:w="8483" w:type="dxa"/>
          </w:tcPr>
          <w:p w14:paraId="7A602C61" w14:textId="77777777" w:rsidR="00E83A02" w:rsidRPr="00EB2E52" w:rsidRDefault="00E83A02" w:rsidP="00EB2E52">
            <w:pPr>
              <w:spacing w:line="276" w:lineRule="auto"/>
              <w:jc w:val="both"/>
              <w:rPr>
                <w:rFonts w:asciiTheme="minorHAnsi" w:hAnsiTheme="minorHAnsi" w:cstheme="minorHAnsi"/>
                <w:sz w:val="22"/>
                <w:szCs w:val="22"/>
              </w:rPr>
            </w:pPr>
            <w:r w:rsidRPr="00EB2E52">
              <w:rPr>
                <w:rFonts w:asciiTheme="minorHAnsi" w:hAnsiTheme="minorHAnsi" w:cstheme="minorHAnsi"/>
                <w:sz w:val="22"/>
                <w:szCs w:val="22"/>
              </w:rPr>
              <w:t>Annexes</w:t>
            </w:r>
          </w:p>
          <w:p w14:paraId="56937BA0" w14:textId="77777777" w:rsidR="00E83A02" w:rsidRPr="00EB2E52" w:rsidRDefault="00E83A02" w:rsidP="0001318F">
            <w:pPr>
              <w:numPr>
                <w:ilvl w:val="0"/>
                <w:numId w:val="6"/>
              </w:numPr>
              <w:spacing w:line="276" w:lineRule="auto"/>
              <w:jc w:val="both"/>
              <w:rPr>
                <w:rFonts w:asciiTheme="minorHAnsi" w:hAnsiTheme="minorHAnsi" w:cstheme="minorHAnsi"/>
                <w:b/>
                <w:sz w:val="22"/>
                <w:szCs w:val="22"/>
              </w:rPr>
            </w:pPr>
            <w:proofErr w:type="spellStart"/>
            <w:r w:rsidRPr="00EB2E52">
              <w:rPr>
                <w:rFonts w:asciiTheme="minorHAnsi" w:hAnsiTheme="minorHAnsi" w:cstheme="minorHAnsi"/>
                <w:sz w:val="22"/>
                <w:szCs w:val="22"/>
              </w:rPr>
              <w:t>ToR</w:t>
            </w:r>
            <w:proofErr w:type="spellEnd"/>
          </w:p>
          <w:p w14:paraId="72FA82A9" w14:textId="77777777" w:rsidR="00E83A02" w:rsidRPr="00EB2E52" w:rsidRDefault="00E83A02" w:rsidP="0001318F">
            <w:pPr>
              <w:numPr>
                <w:ilvl w:val="0"/>
                <w:numId w:val="6"/>
              </w:numPr>
              <w:spacing w:line="276" w:lineRule="auto"/>
              <w:jc w:val="both"/>
              <w:rPr>
                <w:rFonts w:asciiTheme="minorHAnsi" w:hAnsiTheme="minorHAnsi" w:cstheme="minorHAnsi"/>
                <w:b/>
                <w:sz w:val="22"/>
                <w:szCs w:val="22"/>
              </w:rPr>
            </w:pPr>
            <w:r w:rsidRPr="00EB2E52">
              <w:rPr>
                <w:rFonts w:asciiTheme="minorHAnsi" w:hAnsiTheme="minorHAnsi" w:cstheme="minorHAnsi"/>
                <w:sz w:val="22"/>
                <w:szCs w:val="22"/>
              </w:rPr>
              <w:t>Itinerary</w:t>
            </w:r>
          </w:p>
          <w:p w14:paraId="0F738FEC" w14:textId="77777777" w:rsidR="00E83A02" w:rsidRPr="00EB2E52" w:rsidRDefault="00E83A02" w:rsidP="0001318F">
            <w:pPr>
              <w:numPr>
                <w:ilvl w:val="0"/>
                <w:numId w:val="6"/>
              </w:numPr>
              <w:spacing w:line="276" w:lineRule="auto"/>
              <w:jc w:val="both"/>
              <w:rPr>
                <w:rFonts w:asciiTheme="minorHAnsi" w:hAnsiTheme="minorHAnsi" w:cstheme="minorHAnsi"/>
                <w:b/>
                <w:sz w:val="22"/>
                <w:szCs w:val="22"/>
              </w:rPr>
            </w:pPr>
            <w:r w:rsidRPr="00EB2E52">
              <w:rPr>
                <w:rFonts w:asciiTheme="minorHAnsi" w:hAnsiTheme="minorHAnsi" w:cstheme="minorHAnsi"/>
                <w:sz w:val="22"/>
                <w:szCs w:val="22"/>
              </w:rPr>
              <w:t>List of persons interviewed</w:t>
            </w:r>
          </w:p>
          <w:p w14:paraId="5F651465" w14:textId="77777777" w:rsidR="00E83A02" w:rsidRPr="00EB2E52" w:rsidRDefault="00E83A02" w:rsidP="0001318F">
            <w:pPr>
              <w:numPr>
                <w:ilvl w:val="0"/>
                <w:numId w:val="6"/>
              </w:numPr>
              <w:spacing w:line="276" w:lineRule="auto"/>
              <w:jc w:val="both"/>
              <w:rPr>
                <w:rFonts w:asciiTheme="minorHAnsi" w:hAnsiTheme="minorHAnsi" w:cstheme="minorHAnsi"/>
                <w:b/>
                <w:sz w:val="22"/>
                <w:szCs w:val="22"/>
              </w:rPr>
            </w:pPr>
            <w:r w:rsidRPr="00EB2E52">
              <w:rPr>
                <w:rFonts w:asciiTheme="minorHAnsi" w:hAnsiTheme="minorHAnsi" w:cstheme="minorHAnsi"/>
                <w:sz w:val="22"/>
                <w:szCs w:val="22"/>
              </w:rPr>
              <w:t>Summary of field visits</w:t>
            </w:r>
          </w:p>
          <w:p w14:paraId="43CC415B" w14:textId="77777777" w:rsidR="00E83A02" w:rsidRPr="00EB2E52" w:rsidRDefault="00E83A02" w:rsidP="0001318F">
            <w:pPr>
              <w:numPr>
                <w:ilvl w:val="0"/>
                <w:numId w:val="6"/>
              </w:numPr>
              <w:spacing w:line="276" w:lineRule="auto"/>
              <w:jc w:val="both"/>
              <w:rPr>
                <w:rFonts w:asciiTheme="minorHAnsi" w:hAnsiTheme="minorHAnsi" w:cstheme="minorHAnsi"/>
                <w:b/>
                <w:sz w:val="22"/>
                <w:szCs w:val="22"/>
              </w:rPr>
            </w:pPr>
            <w:r w:rsidRPr="00EB2E52">
              <w:rPr>
                <w:rFonts w:asciiTheme="minorHAnsi" w:hAnsiTheme="minorHAnsi" w:cstheme="minorHAnsi"/>
                <w:sz w:val="22"/>
                <w:szCs w:val="22"/>
              </w:rPr>
              <w:t>List of documents reviewed</w:t>
            </w:r>
          </w:p>
          <w:p w14:paraId="0DF411A9" w14:textId="77777777" w:rsidR="00E83A02" w:rsidRPr="00EB2E52" w:rsidRDefault="00E83A02" w:rsidP="0001318F">
            <w:pPr>
              <w:numPr>
                <w:ilvl w:val="0"/>
                <w:numId w:val="6"/>
              </w:numPr>
              <w:spacing w:line="276" w:lineRule="auto"/>
              <w:jc w:val="both"/>
              <w:rPr>
                <w:rFonts w:asciiTheme="minorHAnsi" w:hAnsiTheme="minorHAnsi" w:cstheme="minorHAnsi"/>
                <w:b/>
                <w:sz w:val="22"/>
                <w:szCs w:val="22"/>
              </w:rPr>
            </w:pPr>
            <w:r w:rsidRPr="00EB2E52">
              <w:rPr>
                <w:rFonts w:asciiTheme="minorHAnsi" w:hAnsiTheme="minorHAnsi" w:cstheme="minorHAnsi"/>
                <w:sz w:val="22"/>
                <w:szCs w:val="22"/>
              </w:rPr>
              <w:t>Evaluation Question Matrix</w:t>
            </w:r>
          </w:p>
          <w:p w14:paraId="67562C73" w14:textId="77777777" w:rsidR="00E83A02" w:rsidRPr="00EB2E52" w:rsidRDefault="00E83A02" w:rsidP="0001318F">
            <w:pPr>
              <w:numPr>
                <w:ilvl w:val="0"/>
                <w:numId w:val="6"/>
              </w:numPr>
              <w:spacing w:line="276" w:lineRule="auto"/>
              <w:jc w:val="both"/>
              <w:rPr>
                <w:rFonts w:asciiTheme="minorHAnsi" w:hAnsiTheme="minorHAnsi" w:cstheme="minorHAnsi"/>
                <w:b/>
                <w:sz w:val="22"/>
                <w:szCs w:val="22"/>
              </w:rPr>
            </w:pPr>
            <w:r w:rsidRPr="00EB2E52">
              <w:rPr>
                <w:rFonts w:asciiTheme="minorHAnsi" w:hAnsiTheme="minorHAnsi" w:cstheme="minorHAnsi"/>
                <w:sz w:val="22"/>
                <w:szCs w:val="22"/>
              </w:rPr>
              <w:t>Questionnaire used and summary of results</w:t>
            </w:r>
          </w:p>
          <w:p w14:paraId="6FF4307C" w14:textId="77777777" w:rsidR="00E83A02" w:rsidRPr="00EB2E52" w:rsidRDefault="00E83A02" w:rsidP="0001318F">
            <w:pPr>
              <w:numPr>
                <w:ilvl w:val="0"/>
                <w:numId w:val="6"/>
              </w:numPr>
              <w:spacing w:line="276" w:lineRule="auto"/>
              <w:jc w:val="both"/>
              <w:rPr>
                <w:rFonts w:asciiTheme="minorHAnsi" w:hAnsiTheme="minorHAnsi" w:cstheme="minorHAnsi"/>
                <w:sz w:val="22"/>
                <w:szCs w:val="22"/>
              </w:rPr>
            </w:pPr>
            <w:r w:rsidRPr="00EB2E52">
              <w:rPr>
                <w:rFonts w:asciiTheme="minorHAnsi" w:hAnsiTheme="minorHAnsi" w:cstheme="minorHAnsi"/>
                <w:sz w:val="22"/>
                <w:szCs w:val="22"/>
              </w:rPr>
              <w:t xml:space="preserve">Evaluation Consultant Agreement Form  </w:t>
            </w:r>
          </w:p>
          <w:p w14:paraId="05F4F6CB" w14:textId="77777777" w:rsidR="00E83A02" w:rsidRPr="00EB2E52" w:rsidRDefault="00E83A02" w:rsidP="00EB2E52">
            <w:pPr>
              <w:spacing w:line="276" w:lineRule="auto"/>
              <w:jc w:val="both"/>
              <w:rPr>
                <w:rFonts w:asciiTheme="minorHAnsi" w:hAnsiTheme="minorHAnsi" w:cstheme="minorHAnsi"/>
                <w:sz w:val="22"/>
                <w:szCs w:val="22"/>
              </w:rPr>
            </w:pPr>
          </w:p>
          <w:p w14:paraId="21AC7309" w14:textId="77777777" w:rsidR="00E83A02" w:rsidRPr="00EB2E52" w:rsidRDefault="00E83A02" w:rsidP="00EB2E52">
            <w:pPr>
              <w:spacing w:line="276" w:lineRule="auto"/>
              <w:jc w:val="both"/>
              <w:rPr>
                <w:rFonts w:asciiTheme="minorHAnsi" w:hAnsiTheme="minorHAnsi" w:cstheme="minorHAnsi"/>
                <w:sz w:val="22"/>
                <w:szCs w:val="22"/>
              </w:rPr>
            </w:pPr>
          </w:p>
        </w:tc>
      </w:tr>
    </w:tbl>
    <w:p w14:paraId="13D4B280" w14:textId="77777777" w:rsidR="00E83A02" w:rsidRPr="00EB2E52" w:rsidRDefault="00E83A02" w:rsidP="00EB2E52">
      <w:pPr>
        <w:spacing w:before="200" w:line="276" w:lineRule="auto"/>
        <w:jc w:val="both"/>
        <w:rPr>
          <w:rFonts w:asciiTheme="minorHAnsi" w:hAnsiTheme="minorHAnsi" w:cstheme="minorHAnsi"/>
          <w:sz w:val="22"/>
          <w:szCs w:val="22"/>
        </w:rPr>
      </w:pPr>
      <w:bookmarkStart w:id="71" w:name="_TOR_Annex_G:"/>
      <w:bookmarkStart w:id="72" w:name="_Toc299133058"/>
      <w:bookmarkStart w:id="73" w:name="_Toc299122848"/>
      <w:bookmarkStart w:id="74" w:name="_Toc299122870"/>
      <w:bookmarkStart w:id="75" w:name="_Toc299126634"/>
      <w:bookmarkEnd w:id="71"/>
    </w:p>
    <w:p w14:paraId="61D09A36" w14:textId="77777777" w:rsidR="00E83A02" w:rsidRPr="00EB2E52" w:rsidRDefault="00E83A02" w:rsidP="00EB2E52">
      <w:pPr>
        <w:spacing w:before="200" w:line="276" w:lineRule="auto"/>
        <w:jc w:val="both"/>
        <w:rPr>
          <w:rFonts w:asciiTheme="minorHAnsi" w:hAnsiTheme="minorHAnsi" w:cstheme="minorHAnsi"/>
          <w:color w:val="243F60"/>
          <w:spacing w:val="15"/>
          <w:sz w:val="22"/>
          <w:szCs w:val="22"/>
        </w:rPr>
      </w:pPr>
      <w:r w:rsidRPr="00EB2E52">
        <w:rPr>
          <w:rFonts w:asciiTheme="minorHAnsi" w:hAnsiTheme="minorHAnsi" w:cstheme="minorHAnsi"/>
          <w:sz w:val="22"/>
          <w:szCs w:val="22"/>
        </w:rPr>
        <w:br w:type="page"/>
      </w:r>
    </w:p>
    <w:p w14:paraId="1AB8EEEC" w14:textId="77777777" w:rsidR="00E83A02" w:rsidRPr="00F05366" w:rsidRDefault="00E83A02" w:rsidP="00E83A02">
      <w:pPr>
        <w:pStyle w:val="Heading31"/>
      </w:pPr>
      <w:bookmarkStart w:id="76" w:name="_TOR_Annex_G:_1"/>
      <w:bookmarkStart w:id="77" w:name="_Toc321341568"/>
      <w:bookmarkEnd w:id="76"/>
      <w:r w:rsidRPr="00F05366">
        <w:lastRenderedPageBreak/>
        <w:t>Annex G: Evaluation Report Clearance Form</w:t>
      </w:r>
      <w:bookmarkEnd w:id="72"/>
      <w:bookmarkEnd w:id="77"/>
    </w:p>
    <w:p w14:paraId="43B29D64" w14:textId="77777777" w:rsidR="00E83A02" w:rsidRPr="00D6638C" w:rsidRDefault="00E83A02" w:rsidP="00E83A02">
      <w:pPr>
        <w:spacing w:before="200"/>
        <w:rPr>
          <w:rFonts w:ascii="Calibri" w:hAnsi="Calibri" w:cs="Times New Roman"/>
          <w:i/>
          <w:sz w:val="20"/>
          <w:szCs w:val="20"/>
        </w:rPr>
      </w:pPr>
      <w:r w:rsidRPr="00D6638C">
        <w:rPr>
          <w:rFonts w:ascii="Calibri" w:hAnsi="Calibri" w:cs="Times New Roman"/>
          <w:noProof/>
          <w:sz w:val="20"/>
          <w:szCs w:val="20"/>
          <w:lang w:bidi="th-TH"/>
        </w:rPr>
        <mc:AlternateContent>
          <mc:Choice Requires="wps">
            <w:drawing>
              <wp:anchor distT="0" distB="0" distL="114300" distR="114300" simplePos="0" relativeHeight="251661312" behindDoc="0" locked="0" layoutInCell="1" allowOverlap="1" wp14:anchorId="36CC3A44" wp14:editId="53E42250">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14:paraId="6AFB3C58" w14:textId="77777777" w:rsidR="007710FA" w:rsidRPr="0084083F" w:rsidRDefault="007710FA" w:rsidP="00E83A02">
                            <w:pPr>
                              <w:rPr>
                                <w:rFonts w:eastAsia="Batang"/>
                              </w:rPr>
                            </w:pPr>
                            <w:r w:rsidRPr="0084083F">
                              <w:rPr>
                                <w:rFonts w:eastAsia="Batang"/>
                              </w:rPr>
                              <w:t>Evaluation Report Reviewed and Cleared by</w:t>
                            </w:r>
                          </w:p>
                          <w:p w14:paraId="4346DB21" w14:textId="77777777" w:rsidR="007710FA" w:rsidRPr="0084083F" w:rsidRDefault="007710FA" w:rsidP="00E83A02">
                            <w:r w:rsidRPr="0084083F">
                              <w:t>UNDP Country Office</w:t>
                            </w:r>
                          </w:p>
                          <w:p w14:paraId="10514ED8" w14:textId="77777777" w:rsidR="007710FA" w:rsidRPr="0084083F" w:rsidRDefault="007710FA" w:rsidP="00E83A02">
                            <w:r w:rsidRPr="0084083F">
                              <w:t>Name:  ___________________________________________________</w:t>
                            </w:r>
                          </w:p>
                          <w:p w14:paraId="1A4A5D62" w14:textId="77777777" w:rsidR="007710FA" w:rsidRPr="0084083F" w:rsidRDefault="007710FA" w:rsidP="00E83A02">
                            <w:r w:rsidRPr="0084083F">
                              <w:t>Signature: ______________________________       Date: _________________________________</w:t>
                            </w:r>
                          </w:p>
                          <w:p w14:paraId="31ED32D2" w14:textId="77777777" w:rsidR="007710FA" w:rsidRPr="0084083F" w:rsidRDefault="007710FA" w:rsidP="00E83A02">
                            <w:r w:rsidRPr="0084083F">
                              <w:t>UNDP GEF R</w:t>
                            </w:r>
                            <w:r>
                              <w:t>TA</w:t>
                            </w:r>
                          </w:p>
                          <w:p w14:paraId="73C3814C" w14:textId="77777777" w:rsidR="007710FA" w:rsidRPr="0084083F" w:rsidRDefault="007710FA" w:rsidP="00E83A02">
                            <w:r w:rsidRPr="0084083F">
                              <w:t>Name:  ___________________________________________________</w:t>
                            </w:r>
                          </w:p>
                          <w:p w14:paraId="2E4426BD" w14:textId="77777777" w:rsidR="007710FA" w:rsidRPr="0084083F" w:rsidRDefault="007710FA" w:rsidP="00E83A02">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6CC3A44"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14:paraId="6AFB3C58" w14:textId="77777777" w:rsidR="007710FA" w:rsidRPr="0084083F" w:rsidRDefault="007710FA" w:rsidP="00E83A02">
                      <w:pPr>
                        <w:rPr>
                          <w:rFonts w:eastAsia="Batang"/>
                        </w:rPr>
                      </w:pPr>
                      <w:r w:rsidRPr="0084083F">
                        <w:rPr>
                          <w:rFonts w:eastAsia="Batang"/>
                        </w:rPr>
                        <w:t>Evaluation Report Reviewed and Cleared by</w:t>
                      </w:r>
                    </w:p>
                    <w:p w14:paraId="4346DB21" w14:textId="77777777" w:rsidR="007710FA" w:rsidRPr="0084083F" w:rsidRDefault="007710FA" w:rsidP="00E83A02">
                      <w:r w:rsidRPr="0084083F">
                        <w:t>UNDP Country Office</w:t>
                      </w:r>
                    </w:p>
                    <w:p w14:paraId="10514ED8" w14:textId="77777777" w:rsidR="007710FA" w:rsidRPr="0084083F" w:rsidRDefault="007710FA" w:rsidP="00E83A02">
                      <w:r w:rsidRPr="0084083F">
                        <w:t>Name:  ___________________________________________________</w:t>
                      </w:r>
                    </w:p>
                    <w:p w14:paraId="1A4A5D62" w14:textId="77777777" w:rsidR="007710FA" w:rsidRPr="0084083F" w:rsidRDefault="007710FA" w:rsidP="00E83A02">
                      <w:r w:rsidRPr="0084083F">
                        <w:t>Signature: ______________________________       Date: _________________________________</w:t>
                      </w:r>
                    </w:p>
                    <w:p w14:paraId="31ED32D2" w14:textId="77777777" w:rsidR="007710FA" w:rsidRPr="0084083F" w:rsidRDefault="007710FA" w:rsidP="00E83A02">
                      <w:r w:rsidRPr="0084083F">
                        <w:t>UNDP GEF R</w:t>
                      </w:r>
                      <w:r>
                        <w:t>TA</w:t>
                      </w:r>
                    </w:p>
                    <w:p w14:paraId="73C3814C" w14:textId="77777777" w:rsidR="007710FA" w:rsidRPr="0084083F" w:rsidRDefault="007710FA" w:rsidP="00E83A02">
                      <w:r w:rsidRPr="0084083F">
                        <w:t>Name:  ___________________________________________________</w:t>
                      </w:r>
                    </w:p>
                    <w:p w14:paraId="2E4426BD" w14:textId="77777777" w:rsidR="007710FA" w:rsidRPr="0084083F" w:rsidRDefault="007710FA" w:rsidP="00E83A02">
                      <w:r w:rsidRPr="0084083F">
                        <w:t>Signature: ______________________________       Date: _________________________________</w:t>
                      </w:r>
                    </w:p>
                  </w:txbxContent>
                </v:textbox>
              </v:shape>
            </w:pict>
          </mc:Fallback>
        </mc:AlternateContent>
      </w:r>
      <w:r w:rsidRPr="00D6638C">
        <w:rPr>
          <w:rFonts w:ascii="Calibri" w:hAnsi="Calibri" w:cs="Times New Roman"/>
          <w:i/>
          <w:sz w:val="20"/>
          <w:szCs w:val="20"/>
          <w:highlight w:val="lightGray"/>
        </w:rPr>
        <w:t>(to be completed by CO and UNDP GEF Technical Adviser based in the region and included in the final document)</w:t>
      </w:r>
      <w:bookmarkEnd w:id="73"/>
      <w:bookmarkEnd w:id="74"/>
      <w:bookmarkEnd w:id="75"/>
    </w:p>
    <w:p w14:paraId="364CCE02" w14:textId="77777777" w:rsidR="00E83A02" w:rsidRPr="00D6638C" w:rsidRDefault="00E83A02" w:rsidP="00E83A02">
      <w:pPr>
        <w:spacing w:before="200"/>
        <w:rPr>
          <w:rFonts w:ascii="Calibri" w:hAnsi="Calibri" w:cs="Times New Roman"/>
          <w:i/>
          <w:sz w:val="20"/>
          <w:szCs w:val="20"/>
        </w:rPr>
      </w:pPr>
    </w:p>
    <w:p w14:paraId="3B8803E9" w14:textId="77777777" w:rsidR="00E83A02" w:rsidRPr="00D6638C" w:rsidRDefault="00E83A02" w:rsidP="00E83A02">
      <w:pPr>
        <w:spacing w:before="200"/>
        <w:rPr>
          <w:rFonts w:ascii="Calibri" w:hAnsi="Calibri" w:cs="Times New Roman"/>
          <w:i/>
          <w:sz w:val="20"/>
          <w:szCs w:val="20"/>
        </w:rPr>
      </w:pPr>
    </w:p>
    <w:p w14:paraId="6C0ACBAC" w14:textId="77777777" w:rsidR="00E83A02" w:rsidRPr="00D6638C" w:rsidRDefault="00E83A02" w:rsidP="00E83A02">
      <w:pPr>
        <w:spacing w:before="200"/>
        <w:rPr>
          <w:rFonts w:ascii="Calibri" w:hAnsi="Calibri" w:cs="Times New Roman"/>
          <w:i/>
          <w:sz w:val="20"/>
          <w:szCs w:val="20"/>
        </w:rPr>
      </w:pPr>
    </w:p>
    <w:p w14:paraId="75347101" w14:textId="77777777" w:rsidR="00E83A02" w:rsidRPr="00D6638C" w:rsidRDefault="00E83A02" w:rsidP="00E83A02">
      <w:pPr>
        <w:spacing w:before="200"/>
        <w:rPr>
          <w:rFonts w:ascii="Calibri" w:hAnsi="Calibri" w:cs="Times New Roman"/>
          <w:sz w:val="20"/>
          <w:szCs w:val="20"/>
        </w:rPr>
      </w:pPr>
    </w:p>
    <w:p w14:paraId="77E02660" w14:textId="77777777" w:rsidR="00E83A02" w:rsidRPr="00D6638C" w:rsidRDefault="00E83A02" w:rsidP="00E83A02">
      <w:pPr>
        <w:spacing w:before="200"/>
        <w:rPr>
          <w:rFonts w:ascii="Calibri" w:hAnsi="Calibri" w:cs="Times New Roman"/>
          <w:sz w:val="20"/>
          <w:szCs w:val="20"/>
        </w:rPr>
      </w:pPr>
    </w:p>
    <w:p w14:paraId="6D2D2A2E" w14:textId="77777777" w:rsidR="00E83A02" w:rsidRPr="00D6638C" w:rsidRDefault="00E83A02" w:rsidP="00E83A02">
      <w:pPr>
        <w:spacing w:before="200"/>
        <w:rPr>
          <w:rFonts w:ascii="Calibri" w:hAnsi="Calibri" w:cs="Times New Roman"/>
          <w:sz w:val="20"/>
          <w:szCs w:val="20"/>
        </w:rPr>
      </w:pPr>
    </w:p>
    <w:p w14:paraId="78B829E8" w14:textId="77777777" w:rsidR="00E83A02" w:rsidRPr="00D6638C" w:rsidRDefault="00E83A02" w:rsidP="00E83A02">
      <w:pPr>
        <w:spacing w:before="200"/>
        <w:rPr>
          <w:rFonts w:ascii="Calibri" w:hAnsi="Calibri" w:cs="Times New Roman"/>
          <w:sz w:val="20"/>
          <w:szCs w:val="20"/>
        </w:rPr>
      </w:pPr>
    </w:p>
    <w:p w14:paraId="4C2CAB95" w14:textId="77777777" w:rsidR="00E56224" w:rsidRPr="00E56224" w:rsidRDefault="00E56224" w:rsidP="00E56224">
      <w:pPr>
        <w:pStyle w:val="Heading31"/>
        <w:jc w:val="both"/>
        <w:rPr>
          <w:rFonts w:ascii="Calibri" w:hAnsi="Calibri" w:cs="Calibri"/>
        </w:rPr>
      </w:pPr>
      <w:r w:rsidRPr="00E56224">
        <w:rPr>
          <w:rFonts w:ascii="Calibri" w:hAnsi="Calibri" w:cs="Calibri"/>
        </w:rPr>
        <w:t>Annex H: TE Report audit trail</w:t>
      </w:r>
    </w:p>
    <w:p w14:paraId="68BF482C" w14:textId="77777777" w:rsidR="00E56224" w:rsidRPr="00E56224" w:rsidRDefault="00E56224" w:rsidP="00E56224">
      <w:pPr>
        <w:autoSpaceDE w:val="0"/>
        <w:autoSpaceDN w:val="0"/>
        <w:adjustRightInd w:val="0"/>
        <w:spacing w:line="276" w:lineRule="auto"/>
        <w:jc w:val="both"/>
        <w:rPr>
          <w:rFonts w:ascii="Calibri" w:hAnsi="Calibri" w:cs="Calibri"/>
          <w:sz w:val="22"/>
          <w:szCs w:val="22"/>
        </w:rPr>
      </w:pPr>
      <w:r w:rsidRPr="00E56224">
        <w:rPr>
          <w:rFonts w:ascii="Calibri" w:hAnsi="Calibri" w:cs="Calibri"/>
          <w:sz w:val="22"/>
          <w:szCs w:val="22"/>
        </w:rPr>
        <w:t>The following is a template for the evaluator to show how the received comments on the draft TE report have (or have not) been incorporated into the final TE report. This audit trail should be included as an annex in the final TE report.</w:t>
      </w:r>
    </w:p>
    <w:p w14:paraId="0D40A00C" w14:textId="77777777" w:rsidR="00E56224" w:rsidRPr="00E56224" w:rsidRDefault="00E56224" w:rsidP="00E56224">
      <w:pPr>
        <w:spacing w:line="276" w:lineRule="auto"/>
        <w:jc w:val="both"/>
        <w:rPr>
          <w:rFonts w:ascii="Calibri" w:hAnsi="Calibri" w:cs="Calibri"/>
          <w:b/>
          <w:sz w:val="22"/>
          <w:szCs w:val="22"/>
        </w:rPr>
      </w:pPr>
      <w:r w:rsidRPr="00E56224">
        <w:rPr>
          <w:rFonts w:ascii="Calibri" w:hAnsi="Calibri" w:cs="Calibri"/>
          <w:b/>
          <w:sz w:val="22"/>
          <w:szCs w:val="22"/>
        </w:rPr>
        <w:t>To the comments received on (</w:t>
      </w:r>
      <w:r w:rsidRPr="00E56224">
        <w:rPr>
          <w:rFonts w:ascii="Calibri" w:hAnsi="Calibri" w:cs="Calibri"/>
          <w:b/>
          <w:i/>
          <w:sz w:val="22"/>
          <w:szCs w:val="22"/>
          <w:highlight w:val="lightGray"/>
        </w:rPr>
        <w:t>date</w:t>
      </w:r>
      <w:r w:rsidRPr="00E56224">
        <w:rPr>
          <w:rFonts w:ascii="Calibri" w:hAnsi="Calibri" w:cs="Calibri"/>
          <w:b/>
          <w:sz w:val="22"/>
          <w:szCs w:val="22"/>
        </w:rPr>
        <w:t xml:space="preserve">) from the Terminal Evaluation of </w:t>
      </w:r>
      <w:r w:rsidRPr="002E256B">
        <w:rPr>
          <w:rFonts w:ascii="Calibri" w:hAnsi="Calibri" w:cs="Calibri"/>
          <w:b/>
          <w:sz w:val="22"/>
          <w:szCs w:val="22"/>
          <w:lang w:val="en-GB"/>
        </w:rPr>
        <w:t>Implementing the Nagoya Protocol on Access to Genetic Resource</w:t>
      </w:r>
      <w:r>
        <w:rPr>
          <w:rFonts w:ascii="Calibri" w:hAnsi="Calibri" w:cs="Calibri"/>
          <w:b/>
          <w:sz w:val="22"/>
          <w:szCs w:val="22"/>
          <w:lang w:val="en-GB"/>
        </w:rPr>
        <w:t>s and Benefit Sharing in Bhutan</w:t>
      </w:r>
      <w:r w:rsidRPr="00E56224">
        <w:rPr>
          <w:rFonts w:ascii="Calibri" w:hAnsi="Calibri" w:cs="Calibri"/>
          <w:b/>
          <w:sz w:val="22"/>
          <w:szCs w:val="22"/>
        </w:rPr>
        <w:t xml:space="preserve"> (UNDP </w:t>
      </w:r>
      <w:r w:rsidRPr="005E6AE8">
        <w:rPr>
          <w:rFonts w:ascii="Calibri" w:hAnsi="Calibri" w:cs="Calibri"/>
          <w:b/>
          <w:i/>
          <w:sz w:val="22"/>
          <w:szCs w:val="22"/>
        </w:rPr>
        <w:t>PIMS 5</w:t>
      </w:r>
      <w:r>
        <w:rPr>
          <w:rFonts w:ascii="Calibri" w:hAnsi="Calibri" w:cs="Calibri"/>
          <w:b/>
          <w:i/>
          <w:sz w:val="22"/>
          <w:szCs w:val="22"/>
        </w:rPr>
        <w:t>239)</w:t>
      </w:r>
    </w:p>
    <w:p w14:paraId="03489A98" w14:textId="77777777" w:rsidR="00E56224" w:rsidRPr="00E56224" w:rsidRDefault="00E56224" w:rsidP="00E56224">
      <w:pPr>
        <w:spacing w:line="276" w:lineRule="auto"/>
        <w:jc w:val="both"/>
        <w:rPr>
          <w:rFonts w:ascii="Calibri" w:hAnsi="Calibri" w:cs="Calibri"/>
          <w:i/>
          <w:sz w:val="22"/>
          <w:szCs w:val="22"/>
        </w:rPr>
      </w:pPr>
      <w:r w:rsidRPr="00E56224">
        <w:rPr>
          <w:rFonts w:ascii="Calibri" w:hAnsi="Calibri" w:cs="Calibri"/>
          <w:i/>
          <w:sz w:val="22"/>
          <w:szCs w:val="22"/>
        </w:rPr>
        <w:t>The following comments were provided in track changes to the draft Terminal Evaluation report; they are referenced by institution (“Author” column) and track change comment number (“#” column):</w:t>
      </w:r>
    </w:p>
    <w:tbl>
      <w:tblPr>
        <w:tblStyle w:val="TableGrid0"/>
        <w:tblW w:w="9540" w:type="dxa"/>
        <w:tblInd w:w="108" w:type="dxa"/>
        <w:tblLook w:val="04A0" w:firstRow="1" w:lastRow="0" w:firstColumn="1" w:lastColumn="0" w:noHBand="0" w:noVBand="1"/>
      </w:tblPr>
      <w:tblGrid>
        <w:gridCol w:w="901"/>
        <w:gridCol w:w="644"/>
        <w:gridCol w:w="1605"/>
        <w:gridCol w:w="3780"/>
        <w:gridCol w:w="2610"/>
      </w:tblGrid>
      <w:tr w:rsidR="00E56224" w:rsidRPr="00E56224" w14:paraId="5ECE3E95" w14:textId="77777777" w:rsidTr="00E868E8">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35F6F78" w14:textId="77777777" w:rsidR="00E56224" w:rsidRPr="00E56224" w:rsidRDefault="00E56224" w:rsidP="00E56224">
            <w:pPr>
              <w:spacing w:line="276" w:lineRule="auto"/>
              <w:jc w:val="both"/>
              <w:rPr>
                <w:rFonts w:ascii="Calibri" w:hAnsi="Calibri" w:cs="Calibri"/>
                <w:b/>
                <w:sz w:val="22"/>
                <w:szCs w:val="22"/>
              </w:rPr>
            </w:pPr>
            <w:r w:rsidRPr="00E56224">
              <w:rPr>
                <w:rFonts w:ascii="Calibri" w:hAnsi="Calibri" w:cs="Calibri"/>
                <w:b/>
                <w:sz w:val="22"/>
                <w:szCs w:val="22"/>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F44158D" w14:textId="77777777" w:rsidR="00E56224" w:rsidRPr="00E56224" w:rsidRDefault="00E56224" w:rsidP="00E56224">
            <w:pPr>
              <w:spacing w:line="276" w:lineRule="auto"/>
              <w:jc w:val="both"/>
              <w:rPr>
                <w:rFonts w:ascii="Calibri" w:hAnsi="Calibri" w:cs="Calibri"/>
                <w:b/>
                <w:sz w:val="22"/>
                <w:szCs w:val="22"/>
              </w:rPr>
            </w:pPr>
            <w:r w:rsidRPr="00E56224">
              <w:rPr>
                <w:rFonts w:ascii="Calibri" w:hAnsi="Calibri" w:cs="Calibri"/>
                <w:b/>
                <w:sz w:val="22"/>
                <w:szCs w:val="22"/>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1FBB398" w14:textId="77777777" w:rsidR="00E56224" w:rsidRPr="00E56224" w:rsidRDefault="00E56224" w:rsidP="00E56224">
            <w:pPr>
              <w:spacing w:line="276" w:lineRule="auto"/>
              <w:jc w:val="both"/>
              <w:rPr>
                <w:rFonts w:ascii="Calibri" w:hAnsi="Calibri" w:cs="Calibri"/>
                <w:b/>
                <w:sz w:val="22"/>
                <w:szCs w:val="22"/>
              </w:rPr>
            </w:pPr>
            <w:r w:rsidRPr="00E56224">
              <w:rPr>
                <w:rFonts w:ascii="Calibri" w:hAnsi="Calibri" w:cs="Calibri"/>
                <w:b/>
                <w:sz w:val="22"/>
                <w:szCs w:val="22"/>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0257AE1" w14:textId="77777777" w:rsidR="00E56224" w:rsidRPr="00E56224" w:rsidRDefault="00E56224" w:rsidP="00E56224">
            <w:pPr>
              <w:spacing w:line="276" w:lineRule="auto"/>
              <w:jc w:val="both"/>
              <w:rPr>
                <w:rFonts w:ascii="Calibri" w:hAnsi="Calibri" w:cs="Calibri"/>
                <w:b/>
                <w:sz w:val="22"/>
                <w:szCs w:val="22"/>
              </w:rPr>
            </w:pPr>
            <w:r w:rsidRPr="00E56224">
              <w:rPr>
                <w:rFonts w:ascii="Calibri" w:hAnsi="Calibri" w:cs="Calibri"/>
                <w:b/>
                <w:sz w:val="22"/>
                <w:szCs w:val="22"/>
              </w:rPr>
              <w:t>Comment/Feedback on the draft TE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8E7C71C" w14:textId="77777777" w:rsidR="00E56224" w:rsidRPr="00E56224" w:rsidRDefault="00E56224" w:rsidP="00E56224">
            <w:pPr>
              <w:spacing w:line="276" w:lineRule="auto"/>
              <w:jc w:val="both"/>
              <w:rPr>
                <w:rFonts w:ascii="Calibri" w:hAnsi="Calibri" w:cs="Calibri"/>
                <w:b/>
                <w:sz w:val="22"/>
                <w:szCs w:val="22"/>
              </w:rPr>
            </w:pPr>
            <w:r w:rsidRPr="00E56224">
              <w:rPr>
                <w:rFonts w:ascii="Calibri" w:hAnsi="Calibri" w:cs="Calibri"/>
                <w:b/>
                <w:sz w:val="22"/>
                <w:szCs w:val="22"/>
              </w:rPr>
              <w:t>TE team response and actions taken</w:t>
            </w:r>
          </w:p>
        </w:tc>
      </w:tr>
      <w:tr w:rsidR="00E56224" w:rsidRPr="00E56224" w14:paraId="70CE452F" w14:textId="77777777" w:rsidTr="00E868E8">
        <w:trPr>
          <w:trHeight w:val="332"/>
        </w:trPr>
        <w:tc>
          <w:tcPr>
            <w:tcW w:w="901" w:type="dxa"/>
            <w:tcBorders>
              <w:top w:val="single" w:sz="4" w:space="0" w:color="FFFFFF" w:themeColor="background1"/>
            </w:tcBorders>
          </w:tcPr>
          <w:p w14:paraId="2943C9EC" w14:textId="77777777" w:rsidR="00E56224" w:rsidRPr="00E56224" w:rsidRDefault="00E56224" w:rsidP="00E56224">
            <w:pPr>
              <w:spacing w:line="276" w:lineRule="auto"/>
              <w:jc w:val="both"/>
              <w:rPr>
                <w:rFonts w:ascii="Calibri" w:hAnsi="Calibri" w:cs="Calibri"/>
                <w:sz w:val="22"/>
                <w:szCs w:val="22"/>
              </w:rPr>
            </w:pPr>
          </w:p>
        </w:tc>
        <w:tc>
          <w:tcPr>
            <w:tcW w:w="644" w:type="dxa"/>
            <w:tcBorders>
              <w:top w:val="single" w:sz="4" w:space="0" w:color="FFFFFF" w:themeColor="background1"/>
            </w:tcBorders>
          </w:tcPr>
          <w:p w14:paraId="28A63CE0" w14:textId="77777777" w:rsidR="00E56224" w:rsidRPr="00E56224" w:rsidRDefault="00E56224" w:rsidP="00E56224">
            <w:pPr>
              <w:spacing w:line="276" w:lineRule="auto"/>
              <w:jc w:val="both"/>
              <w:rPr>
                <w:rFonts w:ascii="Calibri" w:hAnsi="Calibri" w:cs="Calibri"/>
                <w:sz w:val="22"/>
                <w:szCs w:val="22"/>
              </w:rPr>
            </w:pPr>
          </w:p>
        </w:tc>
        <w:tc>
          <w:tcPr>
            <w:tcW w:w="1605" w:type="dxa"/>
            <w:tcBorders>
              <w:top w:val="single" w:sz="4" w:space="0" w:color="FFFFFF" w:themeColor="background1"/>
            </w:tcBorders>
          </w:tcPr>
          <w:p w14:paraId="0C7A248F" w14:textId="77777777" w:rsidR="00E56224" w:rsidRPr="00E56224" w:rsidRDefault="00E56224" w:rsidP="00E56224">
            <w:pPr>
              <w:spacing w:line="276" w:lineRule="auto"/>
              <w:jc w:val="both"/>
              <w:rPr>
                <w:rFonts w:ascii="Calibri" w:hAnsi="Calibri" w:cs="Calibri"/>
                <w:sz w:val="22"/>
                <w:szCs w:val="22"/>
              </w:rPr>
            </w:pPr>
          </w:p>
        </w:tc>
        <w:tc>
          <w:tcPr>
            <w:tcW w:w="3780" w:type="dxa"/>
            <w:tcBorders>
              <w:top w:val="single" w:sz="4" w:space="0" w:color="FFFFFF" w:themeColor="background1"/>
            </w:tcBorders>
          </w:tcPr>
          <w:p w14:paraId="44D94ADB" w14:textId="77777777" w:rsidR="00E56224" w:rsidRPr="00E56224" w:rsidRDefault="00E56224" w:rsidP="00E56224">
            <w:pPr>
              <w:pStyle w:val="CommentText"/>
              <w:spacing w:line="276" w:lineRule="auto"/>
              <w:jc w:val="both"/>
              <w:rPr>
                <w:rFonts w:ascii="Calibri" w:hAnsi="Calibri" w:cs="Calibri"/>
                <w:sz w:val="22"/>
                <w:szCs w:val="22"/>
              </w:rPr>
            </w:pPr>
          </w:p>
        </w:tc>
        <w:tc>
          <w:tcPr>
            <w:tcW w:w="2610" w:type="dxa"/>
            <w:tcBorders>
              <w:top w:val="single" w:sz="4" w:space="0" w:color="FFFFFF" w:themeColor="background1"/>
            </w:tcBorders>
          </w:tcPr>
          <w:p w14:paraId="5F198348" w14:textId="77777777" w:rsidR="00E56224" w:rsidRPr="00E56224" w:rsidRDefault="00E56224" w:rsidP="00E56224">
            <w:pPr>
              <w:spacing w:line="276" w:lineRule="auto"/>
              <w:jc w:val="both"/>
              <w:rPr>
                <w:rFonts w:ascii="Calibri" w:hAnsi="Calibri" w:cs="Calibri"/>
                <w:sz w:val="22"/>
                <w:szCs w:val="22"/>
              </w:rPr>
            </w:pPr>
          </w:p>
        </w:tc>
      </w:tr>
      <w:tr w:rsidR="00E56224" w:rsidRPr="00E56224" w14:paraId="0AAB9EC4" w14:textId="77777777" w:rsidTr="00E868E8">
        <w:trPr>
          <w:trHeight w:val="278"/>
        </w:trPr>
        <w:tc>
          <w:tcPr>
            <w:tcW w:w="901" w:type="dxa"/>
          </w:tcPr>
          <w:p w14:paraId="344108B9" w14:textId="77777777" w:rsidR="00E56224" w:rsidRPr="00E56224" w:rsidRDefault="00E56224" w:rsidP="00E56224">
            <w:pPr>
              <w:spacing w:line="276" w:lineRule="auto"/>
              <w:jc w:val="both"/>
              <w:rPr>
                <w:rFonts w:ascii="Calibri" w:hAnsi="Calibri" w:cs="Calibri"/>
                <w:sz w:val="22"/>
                <w:szCs w:val="22"/>
              </w:rPr>
            </w:pPr>
          </w:p>
        </w:tc>
        <w:tc>
          <w:tcPr>
            <w:tcW w:w="644" w:type="dxa"/>
          </w:tcPr>
          <w:p w14:paraId="3DF8635F" w14:textId="77777777" w:rsidR="00E56224" w:rsidRPr="00E56224" w:rsidRDefault="00E56224" w:rsidP="00E56224">
            <w:pPr>
              <w:spacing w:line="276" w:lineRule="auto"/>
              <w:jc w:val="both"/>
              <w:rPr>
                <w:rFonts w:ascii="Calibri" w:hAnsi="Calibri" w:cs="Calibri"/>
                <w:sz w:val="22"/>
                <w:szCs w:val="22"/>
              </w:rPr>
            </w:pPr>
          </w:p>
        </w:tc>
        <w:tc>
          <w:tcPr>
            <w:tcW w:w="1605" w:type="dxa"/>
          </w:tcPr>
          <w:p w14:paraId="7D08F5E5" w14:textId="77777777" w:rsidR="00E56224" w:rsidRPr="00E56224" w:rsidRDefault="00E56224" w:rsidP="00E56224">
            <w:pPr>
              <w:spacing w:line="276" w:lineRule="auto"/>
              <w:jc w:val="both"/>
              <w:rPr>
                <w:rFonts w:ascii="Calibri" w:hAnsi="Calibri" w:cs="Calibri"/>
                <w:sz w:val="22"/>
                <w:szCs w:val="22"/>
              </w:rPr>
            </w:pPr>
          </w:p>
        </w:tc>
        <w:tc>
          <w:tcPr>
            <w:tcW w:w="3780" w:type="dxa"/>
          </w:tcPr>
          <w:p w14:paraId="5BCE4FD8" w14:textId="77777777" w:rsidR="00E56224" w:rsidRPr="00E56224" w:rsidRDefault="00E56224" w:rsidP="00E56224">
            <w:pPr>
              <w:pStyle w:val="CommentText"/>
              <w:spacing w:line="276" w:lineRule="auto"/>
              <w:jc w:val="both"/>
              <w:rPr>
                <w:rFonts w:ascii="Calibri" w:hAnsi="Calibri" w:cs="Calibri"/>
                <w:sz w:val="22"/>
                <w:szCs w:val="22"/>
              </w:rPr>
            </w:pPr>
          </w:p>
        </w:tc>
        <w:tc>
          <w:tcPr>
            <w:tcW w:w="2610" w:type="dxa"/>
          </w:tcPr>
          <w:p w14:paraId="14DA02D7" w14:textId="77777777" w:rsidR="00E56224" w:rsidRPr="00E56224" w:rsidRDefault="00E56224" w:rsidP="00E56224">
            <w:pPr>
              <w:spacing w:line="276" w:lineRule="auto"/>
              <w:jc w:val="both"/>
              <w:rPr>
                <w:rFonts w:ascii="Calibri" w:hAnsi="Calibri" w:cs="Calibri"/>
                <w:sz w:val="22"/>
                <w:szCs w:val="22"/>
              </w:rPr>
            </w:pPr>
          </w:p>
        </w:tc>
      </w:tr>
      <w:tr w:rsidR="00E56224" w:rsidRPr="00E56224" w14:paraId="35C655E4" w14:textId="77777777" w:rsidTr="00E868E8">
        <w:trPr>
          <w:trHeight w:val="248"/>
        </w:trPr>
        <w:tc>
          <w:tcPr>
            <w:tcW w:w="901" w:type="dxa"/>
          </w:tcPr>
          <w:p w14:paraId="74F68291" w14:textId="77777777" w:rsidR="00E56224" w:rsidRPr="00E56224" w:rsidRDefault="00E56224" w:rsidP="00E56224">
            <w:pPr>
              <w:spacing w:line="276" w:lineRule="auto"/>
              <w:jc w:val="both"/>
              <w:rPr>
                <w:rFonts w:ascii="Calibri" w:hAnsi="Calibri" w:cs="Calibri"/>
                <w:sz w:val="22"/>
                <w:szCs w:val="22"/>
              </w:rPr>
            </w:pPr>
          </w:p>
        </w:tc>
        <w:tc>
          <w:tcPr>
            <w:tcW w:w="644" w:type="dxa"/>
          </w:tcPr>
          <w:p w14:paraId="2FFBEBD0" w14:textId="77777777" w:rsidR="00E56224" w:rsidRPr="00E56224" w:rsidRDefault="00E56224" w:rsidP="00E56224">
            <w:pPr>
              <w:spacing w:line="276" w:lineRule="auto"/>
              <w:jc w:val="both"/>
              <w:rPr>
                <w:rFonts w:ascii="Calibri" w:hAnsi="Calibri" w:cs="Calibri"/>
                <w:sz w:val="22"/>
                <w:szCs w:val="22"/>
              </w:rPr>
            </w:pPr>
          </w:p>
        </w:tc>
        <w:tc>
          <w:tcPr>
            <w:tcW w:w="1605" w:type="dxa"/>
          </w:tcPr>
          <w:p w14:paraId="6E925D35" w14:textId="77777777" w:rsidR="00E56224" w:rsidRPr="00E56224" w:rsidRDefault="00E56224" w:rsidP="00E56224">
            <w:pPr>
              <w:spacing w:line="276" w:lineRule="auto"/>
              <w:jc w:val="both"/>
              <w:rPr>
                <w:rFonts w:ascii="Calibri" w:hAnsi="Calibri" w:cs="Calibri"/>
                <w:sz w:val="22"/>
                <w:szCs w:val="22"/>
              </w:rPr>
            </w:pPr>
          </w:p>
        </w:tc>
        <w:tc>
          <w:tcPr>
            <w:tcW w:w="3780" w:type="dxa"/>
          </w:tcPr>
          <w:p w14:paraId="000EA182" w14:textId="77777777" w:rsidR="00E56224" w:rsidRPr="00E56224" w:rsidRDefault="00E56224" w:rsidP="00E56224">
            <w:pPr>
              <w:spacing w:line="276" w:lineRule="auto"/>
              <w:jc w:val="both"/>
              <w:rPr>
                <w:rFonts w:ascii="Calibri" w:hAnsi="Calibri" w:cs="Calibri"/>
                <w:sz w:val="22"/>
                <w:szCs w:val="22"/>
              </w:rPr>
            </w:pPr>
          </w:p>
        </w:tc>
        <w:tc>
          <w:tcPr>
            <w:tcW w:w="2610" w:type="dxa"/>
          </w:tcPr>
          <w:p w14:paraId="4C56B764" w14:textId="77777777" w:rsidR="00E56224" w:rsidRPr="00E56224" w:rsidRDefault="00E56224" w:rsidP="00E56224">
            <w:pPr>
              <w:spacing w:line="276" w:lineRule="auto"/>
              <w:jc w:val="both"/>
              <w:rPr>
                <w:rFonts w:ascii="Calibri" w:hAnsi="Calibri" w:cs="Calibri"/>
                <w:sz w:val="22"/>
                <w:szCs w:val="22"/>
              </w:rPr>
            </w:pPr>
          </w:p>
        </w:tc>
      </w:tr>
      <w:tr w:rsidR="00E56224" w:rsidRPr="00E56224" w14:paraId="4049C026" w14:textId="77777777" w:rsidTr="00E868E8">
        <w:trPr>
          <w:trHeight w:val="248"/>
        </w:trPr>
        <w:tc>
          <w:tcPr>
            <w:tcW w:w="901" w:type="dxa"/>
          </w:tcPr>
          <w:p w14:paraId="14D9D5C9" w14:textId="77777777" w:rsidR="00E56224" w:rsidRPr="00E56224" w:rsidRDefault="00E56224" w:rsidP="00E56224">
            <w:pPr>
              <w:spacing w:line="276" w:lineRule="auto"/>
              <w:jc w:val="both"/>
              <w:rPr>
                <w:rFonts w:ascii="Calibri" w:hAnsi="Calibri" w:cs="Calibri"/>
                <w:sz w:val="22"/>
                <w:szCs w:val="22"/>
              </w:rPr>
            </w:pPr>
          </w:p>
        </w:tc>
        <w:tc>
          <w:tcPr>
            <w:tcW w:w="644" w:type="dxa"/>
          </w:tcPr>
          <w:p w14:paraId="03EB3E37" w14:textId="77777777" w:rsidR="00E56224" w:rsidRPr="00E56224" w:rsidRDefault="00E56224" w:rsidP="00E56224">
            <w:pPr>
              <w:spacing w:line="276" w:lineRule="auto"/>
              <w:jc w:val="both"/>
              <w:rPr>
                <w:rFonts w:ascii="Calibri" w:hAnsi="Calibri" w:cs="Calibri"/>
                <w:sz w:val="22"/>
                <w:szCs w:val="22"/>
              </w:rPr>
            </w:pPr>
          </w:p>
        </w:tc>
        <w:tc>
          <w:tcPr>
            <w:tcW w:w="1605" w:type="dxa"/>
          </w:tcPr>
          <w:p w14:paraId="72BE6E50" w14:textId="77777777" w:rsidR="00E56224" w:rsidRPr="00E56224" w:rsidRDefault="00E56224" w:rsidP="00E56224">
            <w:pPr>
              <w:spacing w:line="276" w:lineRule="auto"/>
              <w:jc w:val="both"/>
              <w:rPr>
                <w:rFonts w:ascii="Calibri" w:hAnsi="Calibri" w:cs="Calibri"/>
                <w:sz w:val="22"/>
                <w:szCs w:val="22"/>
              </w:rPr>
            </w:pPr>
          </w:p>
        </w:tc>
        <w:tc>
          <w:tcPr>
            <w:tcW w:w="3780" w:type="dxa"/>
          </w:tcPr>
          <w:p w14:paraId="0E9AE4F5" w14:textId="77777777" w:rsidR="00E56224" w:rsidRPr="00E56224" w:rsidRDefault="00E56224" w:rsidP="00E56224">
            <w:pPr>
              <w:spacing w:line="276" w:lineRule="auto"/>
              <w:jc w:val="both"/>
              <w:rPr>
                <w:rFonts w:ascii="Calibri" w:hAnsi="Calibri" w:cs="Calibri"/>
                <w:sz w:val="22"/>
                <w:szCs w:val="22"/>
              </w:rPr>
            </w:pPr>
          </w:p>
        </w:tc>
        <w:tc>
          <w:tcPr>
            <w:tcW w:w="2610" w:type="dxa"/>
          </w:tcPr>
          <w:p w14:paraId="674E4213" w14:textId="77777777" w:rsidR="00E56224" w:rsidRPr="00E56224" w:rsidRDefault="00E56224" w:rsidP="00E56224">
            <w:pPr>
              <w:spacing w:line="276" w:lineRule="auto"/>
              <w:jc w:val="both"/>
              <w:rPr>
                <w:rFonts w:ascii="Calibri" w:hAnsi="Calibri" w:cs="Calibri"/>
                <w:sz w:val="22"/>
                <w:szCs w:val="22"/>
              </w:rPr>
            </w:pPr>
          </w:p>
        </w:tc>
      </w:tr>
      <w:tr w:rsidR="00E56224" w:rsidRPr="00E56224" w14:paraId="7C13AECD" w14:textId="77777777" w:rsidTr="00E868E8">
        <w:trPr>
          <w:trHeight w:val="261"/>
        </w:trPr>
        <w:tc>
          <w:tcPr>
            <w:tcW w:w="901" w:type="dxa"/>
          </w:tcPr>
          <w:p w14:paraId="685D4533" w14:textId="77777777" w:rsidR="00E56224" w:rsidRPr="00E56224" w:rsidRDefault="00E56224" w:rsidP="00E56224">
            <w:pPr>
              <w:spacing w:line="276" w:lineRule="auto"/>
              <w:jc w:val="both"/>
              <w:rPr>
                <w:rFonts w:ascii="Calibri" w:hAnsi="Calibri" w:cs="Calibri"/>
                <w:sz w:val="22"/>
                <w:szCs w:val="22"/>
              </w:rPr>
            </w:pPr>
          </w:p>
        </w:tc>
        <w:tc>
          <w:tcPr>
            <w:tcW w:w="644" w:type="dxa"/>
          </w:tcPr>
          <w:p w14:paraId="5D3495BC" w14:textId="77777777" w:rsidR="00E56224" w:rsidRPr="00E56224" w:rsidRDefault="00E56224" w:rsidP="00E56224">
            <w:pPr>
              <w:spacing w:line="276" w:lineRule="auto"/>
              <w:jc w:val="both"/>
              <w:rPr>
                <w:rFonts w:ascii="Calibri" w:hAnsi="Calibri" w:cs="Calibri"/>
                <w:sz w:val="22"/>
                <w:szCs w:val="22"/>
              </w:rPr>
            </w:pPr>
          </w:p>
        </w:tc>
        <w:tc>
          <w:tcPr>
            <w:tcW w:w="1605" w:type="dxa"/>
          </w:tcPr>
          <w:p w14:paraId="45612FD4" w14:textId="77777777" w:rsidR="00E56224" w:rsidRPr="00E56224" w:rsidRDefault="00E56224" w:rsidP="00E56224">
            <w:pPr>
              <w:spacing w:line="276" w:lineRule="auto"/>
              <w:jc w:val="both"/>
              <w:rPr>
                <w:rFonts w:ascii="Calibri" w:hAnsi="Calibri" w:cs="Calibri"/>
                <w:sz w:val="22"/>
                <w:szCs w:val="22"/>
              </w:rPr>
            </w:pPr>
          </w:p>
        </w:tc>
        <w:tc>
          <w:tcPr>
            <w:tcW w:w="3780" w:type="dxa"/>
          </w:tcPr>
          <w:p w14:paraId="3C74AC63" w14:textId="77777777" w:rsidR="00E56224" w:rsidRPr="00E56224" w:rsidRDefault="00E56224" w:rsidP="00E56224">
            <w:pPr>
              <w:spacing w:line="276" w:lineRule="auto"/>
              <w:jc w:val="both"/>
              <w:rPr>
                <w:rFonts w:ascii="Calibri" w:hAnsi="Calibri" w:cs="Calibri"/>
                <w:sz w:val="22"/>
                <w:szCs w:val="22"/>
              </w:rPr>
            </w:pPr>
          </w:p>
        </w:tc>
        <w:tc>
          <w:tcPr>
            <w:tcW w:w="2610" w:type="dxa"/>
          </w:tcPr>
          <w:p w14:paraId="630619AB" w14:textId="77777777" w:rsidR="00E56224" w:rsidRPr="00E56224" w:rsidRDefault="00E56224" w:rsidP="00E56224">
            <w:pPr>
              <w:spacing w:line="276" w:lineRule="auto"/>
              <w:jc w:val="both"/>
              <w:rPr>
                <w:rFonts w:ascii="Calibri" w:hAnsi="Calibri" w:cs="Calibri"/>
                <w:sz w:val="22"/>
                <w:szCs w:val="22"/>
              </w:rPr>
            </w:pPr>
          </w:p>
        </w:tc>
      </w:tr>
      <w:tr w:rsidR="00E56224" w:rsidRPr="00E56224" w14:paraId="57C5B748" w14:textId="77777777" w:rsidTr="00E868E8">
        <w:trPr>
          <w:trHeight w:val="261"/>
        </w:trPr>
        <w:tc>
          <w:tcPr>
            <w:tcW w:w="901" w:type="dxa"/>
          </w:tcPr>
          <w:p w14:paraId="1A25EE14" w14:textId="77777777" w:rsidR="00E56224" w:rsidRPr="00E56224" w:rsidRDefault="00E56224" w:rsidP="00E56224">
            <w:pPr>
              <w:spacing w:line="276" w:lineRule="auto"/>
              <w:jc w:val="both"/>
              <w:rPr>
                <w:rFonts w:ascii="Calibri" w:hAnsi="Calibri" w:cs="Calibri"/>
                <w:sz w:val="22"/>
                <w:szCs w:val="22"/>
              </w:rPr>
            </w:pPr>
          </w:p>
        </w:tc>
        <w:tc>
          <w:tcPr>
            <w:tcW w:w="644" w:type="dxa"/>
          </w:tcPr>
          <w:p w14:paraId="3C2B35A1" w14:textId="77777777" w:rsidR="00E56224" w:rsidRPr="00E56224" w:rsidRDefault="00E56224" w:rsidP="00E56224">
            <w:pPr>
              <w:spacing w:line="276" w:lineRule="auto"/>
              <w:jc w:val="both"/>
              <w:rPr>
                <w:rFonts w:ascii="Calibri" w:hAnsi="Calibri" w:cs="Calibri"/>
                <w:sz w:val="22"/>
                <w:szCs w:val="22"/>
              </w:rPr>
            </w:pPr>
          </w:p>
        </w:tc>
        <w:tc>
          <w:tcPr>
            <w:tcW w:w="1605" w:type="dxa"/>
          </w:tcPr>
          <w:p w14:paraId="60B53C73" w14:textId="77777777" w:rsidR="00E56224" w:rsidRPr="00E56224" w:rsidRDefault="00E56224" w:rsidP="00E56224">
            <w:pPr>
              <w:spacing w:line="276" w:lineRule="auto"/>
              <w:jc w:val="both"/>
              <w:rPr>
                <w:rFonts w:ascii="Calibri" w:hAnsi="Calibri" w:cs="Calibri"/>
                <w:sz w:val="22"/>
                <w:szCs w:val="22"/>
              </w:rPr>
            </w:pPr>
          </w:p>
        </w:tc>
        <w:tc>
          <w:tcPr>
            <w:tcW w:w="3780" w:type="dxa"/>
          </w:tcPr>
          <w:p w14:paraId="23DCF540" w14:textId="77777777" w:rsidR="00E56224" w:rsidRPr="00E56224" w:rsidRDefault="00E56224" w:rsidP="00E56224">
            <w:pPr>
              <w:pStyle w:val="CommentText"/>
              <w:spacing w:line="276" w:lineRule="auto"/>
              <w:jc w:val="both"/>
              <w:rPr>
                <w:rFonts w:ascii="Calibri" w:hAnsi="Calibri" w:cs="Calibri"/>
                <w:sz w:val="22"/>
                <w:szCs w:val="22"/>
              </w:rPr>
            </w:pPr>
          </w:p>
        </w:tc>
        <w:tc>
          <w:tcPr>
            <w:tcW w:w="2610" w:type="dxa"/>
          </w:tcPr>
          <w:p w14:paraId="6EB95A2F" w14:textId="77777777" w:rsidR="00E56224" w:rsidRPr="00E56224" w:rsidRDefault="00E56224" w:rsidP="00E56224">
            <w:pPr>
              <w:spacing w:line="276" w:lineRule="auto"/>
              <w:jc w:val="both"/>
              <w:rPr>
                <w:rFonts w:ascii="Calibri" w:hAnsi="Calibri" w:cs="Calibri"/>
                <w:sz w:val="22"/>
                <w:szCs w:val="22"/>
              </w:rPr>
            </w:pPr>
          </w:p>
        </w:tc>
      </w:tr>
      <w:tr w:rsidR="00E56224" w:rsidRPr="00E56224" w14:paraId="23B96ABB" w14:textId="77777777" w:rsidTr="00E868E8">
        <w:trPr>
          <w:trHeight w:val="261"/>
        </w:trPr>
        <w:tc>
          <w:tcPr>
            <w:tcW w:w="901" w:type="dxa"/>
          </w:tcPr>
          <w:p w14:paraId="571528E2" w14:textId="77777777" w:rsidR="00E56224" w:rsidRPr="00E56224" w:rsidRDefault="00E56224" w:rsidP="00E56224">
            <w:pPr>
              <w:spacing w:line="276" w:lineRule="auto"/>
              <w:jc w:val="both"/>
              <w:rPr>
                <w:rFonts w:ascii="Calibri" w:hAnsi="Calibri" w:cs="Calibri"/>
                <w:sz w:val="22"/>
                <w:szCs w:val="22"/>
              </w:rPr>
            </w:pPr>
          </w:p>
        </w:tc>
        <w:tc>
          <w:tcPr>
            <w:tcW w:w="644" w:type="dxa"/>
          </w:tcPr>
          <w:p w14:paraId="61CE5D3C" w14:textId="77777777" w:rsidR="00E56224" w:rsidRPr="00E56224" w:rsidRDefault="00E56224" w:rsidP="00E56224">
            <w:pPr>
              <w:spacing w:line="276" w:lineRule="auto"/>
              <w:jc w:val="both"/>
              <w:rPr>
                <w:rFonts w:ascii="Calibri" w:hAnsi="Calibri" w:cs="Calibri"/>
                <w:sz w:val="22"/>
                <w:szCs w:val="22"/>
              </w:rPr>
            </w:pPr>
          </w:p>
        </w:tc>
        <w:tc>
          <w:tcPr>
            <w:tcW w:w="1605" w:type="dxa"/>
          </w:tcPr>
          <w:p w14:paraId="44DBBFA8" w14:textId="77777777" w:rsidR="00E56224" w:rsidRPr="00E56224" w:rsidRDefault="00E56224" w:rsidP="00E56224">
            <w:pPr>
              <w:spacing w:line="276" w:lineRule="auto"/>
              <w:jc w:val="both"/>
              <w:rPr>
                <w:rFonts w:ascii="Calibri" w:hAnsi="Calibri" w:cs="Calibri"/>
                <w:sz w:val="22"/>
                <w:szCs w:val="22"/>
              </w:rPr>
            </w:pPr>
          </w:p>
        </w:tc>
        <w:tc>
          <w:tcPr>
            <w:tcW w:w="3780" w:type="dxa"/>
          </w:tcPr>
          <w:p w14:paraId="3D546959" w14:textId="77777777" w:rsidR="00E56224" w:rsidRPr="00E56224" w:rsidRDefault="00E56224" w:rsidP="00E56224">
            <w:pPr>
              <w:pStyle w:val="CommentText"/>
              <w:spacing w:line="276" w:lineRule="auto"/>
              <w:jc w:val="both"/>
              <w:rPr>
                <w:rFonts w:ascii="Calibri" w:hAnsi="Calibri" w:cs="Calibri"/>
                <w:sz w:val="22"/>
                <w:szCs w:val="22"/>
              </w:rPr>
            </w:pPr>
          </w:p>
        </w:tc>
        <w:tc>
          <w:tcPr>
            <w:tcW w:w="2610" w:type="dxa"/>
          </w:tcPr>
          <w:p w14:paraId="6A5A4296" w14:textId="77777777" w:rsidR="00E56224" w:rsidRPr="00E56224" w:rsidRDefault="00E56224" w:rsidP="00E56224">
            <w:pPr>
              <w:spacing w:line="276" w:lineRule="auto"/>
              <w:jc w:val="both"/>
              <w:rPr>
                <w:rFonts w:ascii="Calibri" w:hAnsi="Calibri" w:cs="Calibri"/>
                <w:sz w:val="22"/>
                <w:szCs w:val="22"/>
              </w:rPr>
            </w:pPr>
          </w:p>
        </w:tc>
      </w:tr>
      <w:tr w:rsidR="00E56224" w:rsidRPr="00E56224" w14:paraId="5E723916" w14:textId="77777777" w:rsidTr="00E868E8">
        <w:trPr>
          <w:trHeight w:val="248"/>
        </w:trPr>
        <w:tc>
          <w:tcPr>
            <w:tcW w:w="901" w:type="dxa"/>
          </w:tcPr>
          <w:p w14:paraId="1B40538A" w14:textId="77777777" w:rsidR="00E56224" w:rsidRPr="00E56224" w:rsidRDefault="00E56224" w:rsidP="00E56224">
            <w:pPr>
              <w:spacing w:line="276" w:lineRule="auto"/>
              <w:jc w:val="both"/>
              <w:rPr>
                <w:rFonts w:ascii="Calibri" w:hAnsi="Calibri" w:cs="Calibri"/>
                <w:sz w:val="22"/>
                <w:szCs w:val="22"/>
              </w:rPr>
            </w:pPr>
          </w:p>
        </w:tc>
        <w:tc>
          <w:tcPr>
            <w:tcW w:w="644" w:type="dxa"/>
          </w:tcPr>
          <w:p w14:paraId="0DD1932D" w14:textId="77777777" w:rsidR="00E56224" w:rsidRPr="00E56224" w:rsidRDefault="00E56224" w:rsidP="00E56224">
            <w:pPr>
              <w:spacing w:line="276" w:lineRule="auto"/>
              <w:jc w:val="both"/>
              <w:rPr>
                <w:rFonts w:ascii="Calibri" w:hAnsi="Calibri" w:cs="Calibri"/>
                <w:sz w:val="22"/>
                <w:szCs w:val="22"/>
              </w:rPr>
            </w:pPr>
          </w:p>
        </w:tc>
        <w:tc>
          <w:tcPr>
            <w:tcW w:w="1605" w:type="dxa"/>
          </w:tcPr>
          <w:p w14:paraId="3C07E81C" w14:textId="77777777" w:rsidR="00E56224" w:rsidRPr="00E56224" w:rsidRDefault="00E56224" w:rsidP="00E56224">
            <w:pPr>
              <w:spacing w:line="276" w:lineRule="auto"/>
              <w:jc w:val="both"/>
              <w:rPr>
                <w:rFonts w:ascii="Calibri" w:hAnsi="Calibri" w:cs="Calibri"/>
                <w:sz w:val="22"/>
                <w:szCs w:val="22"/>
              </w:rPr>
            </w:pPr>
          </w:p>
        </w:tc>
        <w:tc>
          <w:tcPr>
            <w:tcW w:w="3780" w:type="dxa"/>
          </w:tcPr>
          <w:p w14:paraId="16604DF2" w14:textId="77777777" w:rsidR="00E56224" w:rsidRPr="00E56224" w:rsidRDefault="00E56224" w:rsidP="00E56224">
            <w:pPr>
              <w:spacing w:line="276" w:lineRule="auto"/>
              <w:jc w:val="both"/>
              <w:rPr>
                <w:rFonts w:ascii="Calibri" w:hAnsi="Calibri" w:cs="Calibri"/>
                <w:sz w:val="22"/>
                <w:szCs w:val="22"/>
              </w:rPr>
            </w:pPr>
          </w:p>
        </w:tc>
        <w:tc>
          <w:tcPr>
            <w:tcW w:w="2610" w:type="dxa"/>
          </w:tcPr>
          <w:p w14:paraId="079AF33E" w14:textId="77777777" w:rsidR="00E56224" w:rsidRPr="00E56224" w:rsidRDefault="00E56224" w:rsidP="00E56224">
            <w:pPr>
              <w:spacing w:line="276" w:lineRule="auto"/>
              <w:jc w:val="both"/>
              <w:rPr>
                <w:rFonts w:ascii="Calibri" w:hAnsi="Calibri" w:cs="Calibri"/>
                <w:sz w:val="22"/>
                <w:szCs w:val="22"/>
              </w:rPr>
            </w:pPr>
          </w:p>
        </w:tc>
      </w:tr>
      <w:tr w:rsidR="00E56224" w:rsidRPr="00E56224" w14:paraId="24286CB0" w14:textId="77777777" w:rsidTr="00E868E8">
        <w:trPr>
          <w:trHeight w:val="248"/>
        </w:trPr>
        <w:tc>
          <w:tcPr>
            <w:tcW w:w="901" w:type="dxa"/>
          </w:tcPr>
          <w:p w14:paraId="5F04D73C" w14:textId="77777777" w:rsidR="00E56224" w:rsidRPr="00E56224" w:rsidRDefault="00E56224" w:rsidP="00E56224">
            <w:pPr>
              <w:spacing w:line="276" w:lineRule="auto"/>
              <w:jc w:val="both"/>
              <w:rPr>
                <w:rFonts w:ascii="Calibri" w:hAnsi="Calibri" w:cs="Calibri"/>
                <w:sz w:val="22"/>
                <w:szCs w:val="22"/>
              </w:rPr>
            </w:pPr>
          </w:p>
        </w:tc>
        <w:tc>
          <w:tcPr>
            <w:tcW w:w="644" w:type="dxa"/>
          </w:tcPr>
          <w:p w14:paraId="57C1F542" w14:textId="77777777" w:rsidR="00E56224" w:rsidRPr="00E56224" w:rsidRDefault="00E56224" w:rsidP="00E56224">
            <w:pPr>
              <w:spacing w:line="276" w:lineRule="auto"/>
              <w:jc w:val="both"/>
              <w:rPr>
                <w:rFonts w:ascii="Calibri" w:hAnsi="Calibri" w:cs="Calibri"/>
                <w:sz w:val="22"/>
                <w:szCs w:val="22"/>
              </w:rPr>
            </w:pPr>
          </w:p>
        </w:tc>
        <w:tc>
          <w:tcPr>
            <w:tcW w:w="1605" w:type="dxa"/>
          </w:tcPr>
          <w:p w14:paraId="46EAC45C" w14:textId="77777777" w:rsidR="00E56224" w:rsidRPr="00E56224" w:rsidRDefault="00E56224" w:rsidP="00E56224">
            <w:pPr>
              <w:spacing w:line="276" w:lineRule="auto"/>
              <w:jc w:val="both"/>
              <w:rPr>
                <w:rFonts w:ascii="Calibri" w:hAnsi="Calibri" w:cs="Calibri"/>
                <w:sz w:val="22"/>
                <w:szCs w:val="22"/>
              </w:rPr>
            </w:pPr>
          </w:p>
        </w:tc>
        <w:tc>
          <w:tcPr>
            <w:tcW w:w="3780" w:type="dxa"/>
          </w:tcPr>
          <w:p w14:paraId="377BE007" w14:textId="77777777" w:rsidR="00E56224" w:rsidRPr="00E56224" w:rsidRDefault="00E56224" w:rsidP="00E56224">
            <w:pPr>
              <w:spacing w:line="276" w:lineRule="auto"/>
              <w:jc w:val="both"/>
              <w:rPr>
                <w:rFonts w:ascii="Calibri" w:hAnsi="Calibri" w:cs="Calibri"/>
                <w:sz w:val="22"/>
                <w:szCs w:val="22"/>
              </w:rPr>
            </w:pPr>
          </w:p>
        </w:tc>
        <w:tc>
          <w:tcPr>
            <w:tcW w:w="2610" w:type="dxa"/>
          </w:tcPr>
          <w:p w14:paraId="264E47E2" w14:textId="77777777" w:rsidR="00E56224" w:rsidRPr="00E56224" w:rsidRDefault="00E56224" w:rsidP="00E56224">
            <w:pPr>
              <w:spacing w:line="276" w:lineRule="auto"/>
              <w:jc w:val="both"/>
              <w:rPr>
                <w:rFonts w:ascii="Calibri" w:hAnsi="Calibri" w:cs="Calibri"/>
                <w:sz w:val="22"/>
                <w:szCs w:val="22"/>
              </w:rPr>
            </w:pPr>
          </w:p>
        </w:tc>
      </w:tr>
      <w:tr w:rsidR="00E56224" w:rsidRPr="00E56224" w14:paraId="664DB3E8" w14:textId="77777777" w:rsidTr="00E868E8">
        <w:trPr>
          <w:trHeight w:val="261"/>
        </w:trPr>
        <w:tc>
          <w:tcPr>
            <w:tcW w:w="901" w:type="dxa"/>
          </w:tcPr>
          <w:p w14:paraId="3DDE6FA2" w14:textId="77777777" w:rsidR="00E56224" w:rsidRPr="00E56224" w:rsidRDefault="00E56224" w:rsidP="00E56224">
            <w:pPr>
              <w:spacing w:line="276" w:lineRule="auto"/>
              <w:jc w:val="both"/>
              <w:rPr>
                <w:rFonts w:ascii="Calibri" w:hAnsi="Calibri" w:cs="Calibri"/>
                <w:sz w:val="22"/>
                <w:szCs w:val="22"/>
              </w:rPr>
            </w:pPr>
          </w:p>
        </w:tc>
        <w:tc>
          <w:tcPr>
            <w:tcW w:w="644" w:type="dxa"/>
          </w:tcPr>
          <w:p w14:paraId="196D6F92" w14:textId="77777777" w:rsidR="00E56224" w:rsidRPr="00E56224" w:rsidRDefault="00E56224" w:rsidP="00E56224">
            <w:pPr>
              <w:spacing w:line="276" w:lineRule="auto"/>
              <w:jc w:val="both"/>
              <w:rPr>
                <w:rFonts w:ascii="Calibri" w:hAnsi="Calibri" w:cs="Calibri"/>
                <w:sz w:val="22"/>
                <w:szCs w:val="22"/>
              </w:rPr>
            </w:pPr>
          </w:p>
        </w:tc>
        <w:tc>
          <w:tcPr>
            <w:tcW w:w="1605" w:type="dxa"/>
          </w:tcPr>
          <w:p w14:paraId="165E0617" w14:textId="77777777" w:rsidR="00E56224" w:rsidRPr="00E56224" w:rsidRDefault="00E56224" w:rsidP="00E56224">
            <w:pPr>
              <w:spacing w:line="276" w:lineRule="auto"/>
              <w:jc w:val="both"/>
              <w:rPr>
                <w:rFonts w:ascii="Calibri" w:hAnsi="Calibri" w:cs="Calibri"/>
                <w:sz w:val="22"/>
                <w:szCs w:val="22"/>
              </w:rPr>
            </w:pPr>
          </w:p>
        </w:tc>
        <w:tc>
          <w:tcPr>
            <w:tcW w:w="3780" w:type="dxa"/>
          </w:tcPr>
          <w:p w14:paraId="301C4FDC" w14:textId="77777777" w:rsidR="00E56224" w:rsidRPr="00E56224" w:rsidRDefault="00E56224" w:rsidP="00E56224">
            <w:pPr>
              <w:spacing w:line="276" w:lineRule="auto"/>
              <w:jc w:val="both"/>
              <w:rPr>
                <w:rFonts w:ascii="Calibri" w:hAnsi="Calibri" w:cs="Calibri"/>
                <w:sz w:val="22"/>
                <w:szCs w:val="22"/>
              </w:rPr>
            </w:pPr>
          </w:p>
        </w:tc>
        <w:tc>
          <w:tcPr>
            <w:tcW w:w="2610" w:type="dxa"/>
          </w:tcPr>
          <w:p w14:paraId="49308AE8" w14:textId="77777777" w:rsidR="00E56224" w:rsidRPr="00E56224" w:rsidRDefault="00E56224" w:rsidP="00E56224">
            <w:pPr>
              <w:spacing w:line="276" w:lineRule="auto"/>
              <w:jc w:val="both"/>
              <w:rPr>
                <w:rFonts w:ascii="Calibri" w:hAnsi="Calibri" w:cs="Calibri"/>
                <w:sz w:val="22"/>
                <w:szCs w:val="22"/>
              </w:rPr>
            </w:pPr>
          </w:p>
        </w:tc>
      </w:tr>
    </w:tbl>
    <w:p w14:paraId="4DFBAC03" w14:textId="77777777" w:rsidR="00E56224" w:rsidRPr="00E56224" w:rsidRDefault="00E56224" w:rsidP="00E56224">
      <w:pPr>
        <w:spacing w:before="200" w:line="276" w:lineRule="auto"/>
        <w:jc w:val="both"/>
        <w:rPr>
          <w:rFonts w:ascii="Calibri" w:hAnsi="Calibri" w:cs="Calibri"/>
          <w:sz w:val="22"/>
          <w:szCs w:val="22"/>
        </w:rPr>
      </w:pPr>
    </w:p>
    <w:p w14:paraId="4B02DC09" w14:textId="77777777" w:rsidR="00E56224" w:rsidRPr="00E56224" w:rsidRDefault="00E56224" w:rsidP="00E56224">
      <w:pPr>
        <w:spacing w:before="200" w:line="276" w:lineRule="auto"/>
        <w:jc w:val="both"/>
        <w:rPr>
          <w:rFonts w:ascii="Calibri" w:hAnsi="Calibri" w:cs="Calibri"/>
          <w:sz w:val="22"/>
          <w:szCs w:val="22"/>
        </w:rPr>
      </w:pPr>
    </w:p>
    <w:p w14:paraId="47C02328" w14:textId="77777777" w:rsidR="00E56224" w:rsidRPr="00E56224" w:rsidRDefault="00E56224" w:rsidP="00E56224">
      <w:pPr>
        <w:spacing w:before="200" w:line="276" w:lineRule="auto"/>
        <w:jc w:val="both"/>
        <w:rPr>
          <w:rFonts w:ascii="Calibri" w:hAnsi="Calibri" w:cs="Calibri"/>
          <w:sz w:val="22"/>
          <w:szCs w:val="22"/>
        </w:rPr>
      </w:pPr>
    </w:p>
    <w:p w14:paraId="31117FDD" w14:textId="77777777" w:rsidR="00E56224" w:rsidRPr="00E56224" w:rsidRDefault="00E56224" w:rsidP="00E56224">
      <w:pPr>
        <w:spacing w:before="200" w:line="276" w:lineRule="auto"/>
        <w:jc w:val="both"/>
        <w:rPr>
          <w:rFonts w:ascii="Calibri" w:hAnsi="Calibri" w:cs="Calibri"/>
          <w:sz w:val="22"/>
          <w:szCs w:val="22"/>
        </w:rPr>
      </w:pPr>
    </w:p>
    <w:p w14:paraId="0762FBF5" w14:textId="77777777" w:rsidR="00E83A02" w:rsidRDefault="00E83A02" w:rsidP="00E83A02">
      <w:pPr>
        <w:spacing w:before="200"/>
      </w:pPr>
      <w:bookmarkStart w:id="78" w:name="_Annex_3._Sample"/>
      <w:bookmarkEnd w:id="78"/>
    </w:p>
    <w:p w14:paraId="7B68A218" w14:textId="77777777" w:rsidR="00E83A02" w:rsidRPr="009B0ECD" w:rsidRDefault="00E83A02" w:rsidP="00E83A02">
      <w:pPr>
        <w:spacing w:line="276" w:lineRule="auto"/>
        <w:jc w:val="both"/>
        <w:rPr>
          <w:rFonts w:ascii="Calibri" w:hAnsi="Calibri" w:cs="Calibri"/>
          <w:sz w:val="22"/>
          <w:szCs w:val="22"/>
        </w:rPr>
      </w:pPr>
    </w:p>
    <w:sectPr w:rsidR="00E83A02" w:rsidRPr="009B0ECD" w:rsidSect="003F4E14">
      <w:footerReference w:type="even" r:id="rId13"/>
      <w:footerReference w:type="default" r:id="rId14"/>
      <w:pgSz w:w="11909" w:h="16834" w:code="9"/>
      <w:pgMar w:top="1152"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A4749" w14:textId="77777777" w:rsidR="005926C5" w:rsidRDefault="005926C5">
      <w:r>
        <w:separator/>
      </w:r>
    </w:p>
  </w:endnote>
  <w:endnote w:type="continuationSeparator" w:id="0">
    <w:p w14:paraId="00561560" w14:textId="77777777" w:rsidR="005926C5" w:rsidRDefault="0059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Caslon-Regular">
    <w:altName w:val="ＭＳ 明朝"/>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001369"/>
      <w:docPartObj>
        <w:docPartGallery w:val="Page Numbers (Bottom of Page)"/>
        <w:docPartUnique/>
      </w:docPartObj>
    </w:sdtPr>
    <w:sdtEndPr>
      <w:rPr>
        <w:noProof/>
      </w:rPr>
    </w:sdtEndPr>
    <w:sdtContent>
      <w:p w14:paraId="379B6FEF" w14:textId="37E2862D" w:rsidR="007710FA" w:rsidRDefault="007710FA">
        <w:pPr>
          <w:pStyle w:val="Footer"/>
          <w:jc w:val="right"/>
        </w:pPr>
        <w:r>
          <w:fldChar w:fldCharType="begin"/>
        </w:r>
        <w:r>
          <w:instrText xml:space="preserve"> PAGE   \* MERGEFORMAT </w:instrText>
        </w:r>
        <w:r>
          <w:fldChar w:fldCharType="separate"/>
        </w:r>
        <w:r w:rsidR="00D12D70">
          <w:rPr>
            <w:noProof/>
          </w:rPr>
          <w:t>15</w:t>
        </w:r>
        <w:r>
          <w:rPr>
            <w:noProof/>
          </w:rPr>
          <w:fldChar w:fldCharType="end"/>
        </w:r>
      </w:p>
    </w:sdtContent>
  </w:sdt>
  <w:p w14:paraId="6121E5E9" w14:textId="77777777" w:rsidR="007710FA" w:rsidRDefault="007710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01A03" w14:textId="77777777" w:rsidR="007710FA" w:rsidRDefault="007710FA" w:rsidP="003F4E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A2AFA5" w14:textId="77777777" w:rsidR="007710FA" w:rsidRDefault="007710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7CA0C" w14:textId="0604C011" w:rsidR="007710FA" w:rsidRDefault="007710FA" w:rsidP="003F4E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2D70">
      <w:rPr>
        <w:rStyle w:val="PageNumber"/>
        <w:noProof/>
      </w:rPr>
      <w:t>22</w:t>
    </w:r>
    <w:r>
      <w:rPr>
        <w:rStyle w:val="PageNumber"/>
      </w:rPr>
      <w:fldChar w:fldCharType="end"/>
    </w:r>
  </w:p>
  <w:p w14:paraId="1EDEFCE3" w14:textId="77777777" w:rsidR="007710FA" w:rsidRDefault="00771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3AF20" w14:textId="77777777" w:rsidR="005926C5" w:rsidRDefault="005926C5">
      <w:r>
        <w:separator/>
      </w:r>
    </w:p>
  </w:footnote>
  <w:footnote w:type="continuationSeparator" w:id="0">
    <w:p w14:paraId="109854C7" w14:textId="77777777" w:rsidR="005926C5" w:rsidRDefault="005926C5">
      <w:r>
        <w:continuationSeparator/>
      </w:r>
    </w:p>
  </w:footnote>
  <w:footnote w:id="1">
    <w:p w14:paraId="62F5EE20" w14:textId="77777777" w:rsidR="007710FA" w:rsidRDefault="007710FA" w:rsidP="00204DC5">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0FBD3C5C" w14:textId="77777777" w:rsidR="007710FA" w:rsidRPr="00022F8E" w:rsidRDefault="007710FA" w:rsidP="009B0ECD">
      <w:pPr>
        <w:pStyle w:val="FootnoteText"/>
        <w:rPr>
          <w:lang w:val="en-GB"/>
        </w:rPr>
      </w:pPr>
      <w:r>
        <w:rPr>
          <w:rStyle w:val="FootnoteReference"/>
        </w:rPr>
        <w:footnoteRef/>
      </w:r>
      <w:r>
        <w:t xml:space="preserve"> </w:t>
      </w:r>
      <w:r>
        <w:rPr>
          <w:lang w:val="en-GB"/>
        </w:rPr>
        <w:t>A useful tool for gauging progress to impact is the Review of Outcomes to Impacts (</w:t>
      </w:r>
      <w:proofErr w:type="spellStart"/>
      <w:r>
        <w:rPr>
          <w:lang w:val="en-GB"/>
        </w:rPr>
        <w:t>ROtI</w:t>
      </w:r>
      <w:proofErr w:type="spellEnd"/>
      <w:r>
        <w:rPr>
          <w:lang w:val="en-GB"/>
        </w:rPr>
        <w:t xml:space="preserve">) method developed by the GEF Evaluation Office: </w:t>
      </w:r>
      <w:hyperlink r:id="rId2" w:history="1">
        <w:r w:rsidRPr="00E23201">
          <w:rPr>
            <w:rStyle w:val="Hyperlink"/>
            <w:lang w:val="en-GB"/>
          </w:rPr>
          <w:t xml:space="preserve"> ROTI Handbook 2009</w:t>
        </w:r>
      </w:hyperlink>
    </w:p>
  </w:footnote>
  <w:footnote w:id="3">
    <w:p w14:paraId="69C15D20" w14:textId="77777777" w:rsidR="007710FA" w:rsidRPr="00774BDB" w:rsidRDefault="007710FA" w:rsidP="00912175">
      <w:pPr>
        <w:pStyle w:val="FootnoteText"/>
        <w:rPr>
          <w:lang w:val="en-GB"/>
        </w:rPr>
      </w:pPr>
      <w:r>
        <w:rPr>
          <w:rStyle w:val="FootnoteReference"/>
        </w:rPr>
        <w:footnoteRef/>
      </w:r>
      <w:r>
        <w:t xml:space="preserve"> </w:t>
      </w:r>
      <w:r>
        <w:rPr>
          <w:lang w:val="en-GB"/>
        </w:rPr>
        <w:t>See Annex 1 for the GEF ABS Tracking Tool baseline</w:t>
      </w:r>
    </w:p>
  </w:footnote>
  <w:footnote w:id="4">
    <w:p w14:paraId="3A1E8E4F" w14:textId="77777777" w:rsidR="007710FA" w:rsidRPr="00774BDB" w:rsidRDefault="007710FA" w:rsidP="00912175">
      <w:pPr>
        <w:pStyle w:val="FootnoteText"/>
        <w:rPr>
          <w:lang w:val="en-GB"/>
        </w:rPr>
      </w:pPr>
      <w:r>
        <w:rPr>
          <w:rStyle w:val="FootnoteReference"/>
        </w:rPr>
        <w:footnoteRef/>
      </w:r>
      <w:r>
        <w:t xml:space="preserve"> </w:t>
      </w:r>
      <w:r>
        <w:rPr>
          <w:lang w:val="en-GB"/>
        </w:rPr>
        <w:t xml:space="preserve">See </w:t>
      </w:r>
      <w:r w:rsidRPr="0073579F">
        <w:rPr>
          <w:lang w:val="en-GB"/>
        </w:rPr>
        <w:t>Annex 4 for</w:t>
      </w:r>
      <w:r>
        <w:rPr>
          <w:lang w:val="en-GB"/>
        </w:rPr>
        <w:t xml:space="preserve"> the proposed Knowledge, Attitudes and Practices survey methodology</w:t>
      </w:r>
    </w:p>
  </w:footnote>
  <w:footnote w:id="5">
    <w:p w14:paraId="414645F0" w14:textId="77777777" w:rsidR="007710FA" w:rsidRPr="007D11CB" w:rsidRDefault="007710FA" w:rsidP="00912175">
      <w:pPr>
        <w:pStyle w:val="FootnoteText"/>
        <w:rPr>
          <w:lang w:val="en-GB"/>
        </w:rPr>
      </w:pPr>
      <w:r>
        <w:rPr>
          <w:rStyle w:val="FootnoteReference"/>
        </w:rPr>
        <w:footnoteRef/>
      </w:r>
      <w:r>
        <w:t xml:space="preserve"> </w:t>
      </w:r>
      <w:r>
        <w:rPr>
          <w:lang w:val="en-GB"/>
        </w:rPr>
        <w:t xml:space="preserve">See </w:t>
      </w:r>
      <w:r w:rsidRPr="0073579F">
        <w:rPr>
          <w:lang w:val="en-GB"/>
        </w:rPr>
        <w:t>Annex 4 for</w:t>
      </w:r>
      <w:r>
        <w:rPr>
          <w:lang w:val="en-GB"/>
        </w:rPr>
        <w:t xml:space="preserve"> the proposed Knowledge, Attitudes and Practices survey methodology</w:t>
      </w:r>
    </w:p>
  </w:footnote>
  <w:footnote w:id="6">
    <w:p w14:paraId="3FF5EED7" w14:textId="77777777" w:rsidR="007710FA" w:rsidRDefault="007710FA" w:rsidP="00E83A02">
      <w:pPr>
        <w:pStyle w:val="FootnoteText"/>
      </w:pPr>
      <w:r w:rsidRPr="004B6248">
        <w:rPr>
          <w:rStyle w:val="FootnoteReference"/>
        </w:rPr>
        <w:footnoteRef/>
      </w:r>
      <w:r w:rsidRPr="00FB1376">
        <w:t>www.unevaluation.org/unegcodeofconduct</w:t>
      </w:r>
    </w:p>
    <w:p w14:paraId="58D88219" w14:textId="77777777" w:rsidR="007710FA" w:rsidRDefault="007710FA" w:rsidP="00E83A02">
      <w:pPr>
        <w:pStyle w:val="FootnoteText"/>
      </w:pPr>
    </w:p>
  </w:footnote>
  <w:footnote w:id="7">
    <w:p w14:paraId="0503EAAD" w14:textId="77777777" w:rsidR="007710FA" w:rsidRPr="002B7151" w:rsidRDefault="007710FA" w:rsidP="00E83A02">
      <w:pPr>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8">
    <w:p w14:paraId="024EB06A" w14:textId="77777777" w:rsidR="007710FA" w:rsidRPr="002B7151" w:rsidRDefault="007710FA" w:rsidP="00E83A02">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9">
    <w:p w14:paraId="1FD28383" w14:textId="77777777" w:rsidR="007710FA" w:rsidRPr="002B7151" w:rsidRDefault="007710FA" w:rsidP="00E83A02">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C09"/>
    <w:multiLevelType w:val="hybridMultilevel"/>
    <w:tmpl w:val="E312C5A0"/>
    <w:lvl w:ilvl="0" w:tplc="4C7ECF08">
      <w:start w:val="1"/>
      <w:numFmt w:val="bullet"/>
      <w:lvlText w:val=""/>
      <w:lvlJc w:val="left"/>
      <w:pPr>
        <w:ind w:left="144" w:hanging="144"/>
      </w:pPr>
      <w:rPr>
        <w:rFonts w:ascii="Wingdings" w:hAnsi="Wingdings"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60FCF"/>
    <w:multiLevelType w:val="hybridMultilevel"/>
    <w:tmpl w:val="34564BE6"/>
    <w:lvl w:ilvl="0" w:tplc="37CE5C08">
      <w:start w:val="1"/>
      <w:numFmt w:val="bullet"/>
      <w:lvlText w:val=""/>
      <w:lvlJc w:val="left"/>
      <w:pPr>
        <w:ind w:left="144" w:hanging="144"/>
      </w:pPr>
      <w:rPr>
        <w:rFonts w:ascii="Wingdings" w:hAnsi="Wingdings"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30BB1"/>
    <w:multiLevelType w:val="hybridMultilevel"/>
    <w:tmpl w:val="5D56348A"/>
    <w:lvl w:ilvl="0" w:tplc="3C82BDB0">
      <w:start w:val="1"/>
      <w:numFmt w:val="bullet"/>
      <w:lvlText w:val=""/>
      <w:lvlJc w:val="left"/>
      <w:pPr>
        <w:ind w:left="216" w:hanging="216"/>
      </w:pPr>
      <w:rPr>
        <w:rFonts w:ascii="Wingdings" w:hAnsi="Wingdings"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F399D"/>
    <w:multiLevelType w:val="hybridMultilevel"/>
    <w:tmpl w:val="DF50A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9878FD"/>
    <w:multiLevelType w:val="hybridMultilevel"/>
    <w:tmpl w:val="8E48DC80"/>
    <w:lvl w:ilvl="0" w:tplc="DA4C3766">
      <w:start w:val="1"/>
      <w:numFmt w:val="bullet"/>
      <w:lvlText w:val=""/>
      <w:lvlJc w:val="left"/>
      <w:pPr>
        <w:ind w:left="144" w:hanging="144"/>
      </w:pPr>
      <w:rPr>
        <w:rFonts w:ascii="Wingdings" w:hAnsi="Wingdings"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6417C"/>
    <w:multiLevelType w:val="hybridMultilevel"/>
    <w:tmpl w:val="F6E0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80878"/>
    <w:multiLevelType w:val="hybridMultilevel"/>
    <w:tmpl w:val="0EC2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25049"/>
    <w:multiLevelType w:val="hybridMultilevel"/>
    <w:tmpl w:val="9CEEE2A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0" w15:restartNumberingAfterBreak="0">
    <w:nsid w:val="43A24E6E"/>
    <w:multiLevelType w:val="hybridMultilevel"/>
    <w:tmpl w:val="3A6EF0F4"/>
    <w:lvl w:ilvl="0" w:tplc="3C82BDB0">
      <w:start w:val="1"/>
      <w:numFmt w:val="bullet"/>
      <w:lvlText w:val=""/>
      <w:lvlJc w:val="left"/>
      <w:pPr>
        <w:ind w:left="216" w:hanging="216"/>
      </w:pPr>
      <w:rPr>
        <w:rFonts w:ascii="Wingdings" w:hAnsi="Wingdings"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77B27"/>
    <w:multiLevelType w:val="hybridMultilevel"/>
    <w:tmpl w:val="F0EAEE16"/>
    <w:lvl w:ilvl="0" w:tplc="891C9A12">
      <w:start w:val="1"/>
      <w:numFmt w:val="decimal"/>
      <w:pStyle w:val="NumberedParas"/>
      <w:lvlText w:val="%1."/>
      <w:lvlJc w:val="left"/>
      <w:pPr>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FC32F3"/>
    <w:multiLevelType w:val="hybridMultilevel"/>
    <w:tmpl w:val="A148F342"/>
    <w:lvl w:ilvl="0" w:tplc="04090001">
      <w:start w:val="1"/>
      <w:numFmt w:val="bullet"/>
      <w:lvlText w:val=""/>
      <w:lvlJc w:val="left"/>
      <w:pPr>
        <w:ind w:left="720" w:hanging="360"/>
      </w:pPr>
      <w:rPr>
        <w:rFonts w:ascii="Symbol" w:hAnsi="Symbol" w:hint="default"/>
      </w:rPr>
    </w:lvl>
    <w:lvl w:ilvl="1" w:tplc="04090003">
      <w:start w:val="1"/>
      <w:numFmt w:val="bullet"/>
      <w:pStyle w:val="Heading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C17A9"/>
    <w:multiLevelType w:val="hybridMultilevel"/>
    <w:tmpl w:val="C01475E0"/>
    <w:lvl w:ilvl="0" w:tplc="9D76271C">
      <w:start w:val="1"/>
      <w:numFmt w:val="bullet"/>
      <w:lvlText w:val=""/>
      <w:lvlJc w:val="left"/>
      <w:pPr>
        <w:ind w:left="144" w:hanging="144"/>
      </w:pPr>
      <w:rPr>
        <w:rFonts w:ascii="Wingdings" w:hAnsi="Wingdings"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542AE8"/>
    <w:multiLevelType w:val="hybridMultilevel"/>
    <w:tmpl w:val="5BE016C0"/>
    <w:lvl w:ilvl="0" w:tplc="924CD2EC">
      <w:start w:val="1"/>
      <w:numFmt w:val="bullet"/>
      <w:lvlText w:val=""/>
      <w:lvlJc w:val="left"/>
      <w:pPr>
        <w:ind w:left="216" w:hanging="216"/>
      </w:pPr>
      <w:rPr>
        <w:rFonts w:ascii="Wingdings" w:hAnsi="Wingdings" w:hint="default"/>
        <w:color w:val="7F7F7F" w:themeColor="text1" w:themeTint="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3C4DE7"/>
    <w:multiLevelType w:val="hybridMultilevel"/>
    <w:tmpl w:val="539AAA64"/>
    <w:lvl w:ilvl="0" w:tplc="107CADE2">
      <w:start w:val="1"/>
      <w:numFmt w:val="bullet"/>
      <w:lvlText w:val=""/>
      <w:lvlJc w:val="left"/>
      <w:pPr>
        <w:ind w:left="144" w:hanging="144"/>
      </w:pPr>
      <w:rPr>
        <w:rFonts w:ascii="Wingdings" w:hAnsi="Wingdings"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C6991"/>
    <w:multiLevelType w:val="hybridMultilevel"/>
    <w:tmpl w:val="0B285A36"/>
    <w:lvl w:ilvl="0" w:tplc="1932FD0A">
      <w:start w:val="1"/>
      <w:numFmt w:val="bullet"/>
      <w:lvlText w:val=""/>
      <w:lvlJc w:val="left"/>
      <w:pPr>
        <w:ind w:left="144" w:hanging="144"/>
      </w:pPr>
      <w:rPr>
        <w:rFonts w:ascii="Wingdings" w:hAnsi="Wingdings" w:hint="default"/>
        <w:color w:val="7F7F7F" w:themeColor="text1" w:themeTint="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060C8B"/>
    <w:multiLevelType w:val="hybridMultilevel"/>
    <w:tmpl w:val="E99001DC"/>
    <w:lvl w:ilvl="0" w:tplc="D966DF72">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D179B6"/>
    <w:multiLevelType w:val="hybridMultilevel"/>
    <w:tmpl w:val="58204866"/>
    <w:lvl w:ilvl="0" w:tplc="269CB342">
      <w:start w:val="1"/>
      <w:numFmt w:val="bullet"/>
      <w:lvlText w:val=""/>
      <w:lvlJc w:val="left"/>
      <w:pPr>
        <w:ind w:left="144" w:hanging="144"/>
      </w:pPr>
      <w:rPr>
        <w:rFonts w:ascii="Wingdings" w:hAnsi="Wingdings" w:hint="default"/>
        <w:color w:val="7F7F7F" w:themeColor="text1" w:themeTint="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1E2202"/>
    <w:multiLevelType w:val="hybridMultilevel"/>
    <w:tmpl w:val="04A6B68A"/>
    <w:lvl w:ilvl="0" w:tplc="3C82BDB0">
      <w:start w:val="1"/>
      <w:numFmt w:val="bullet"/>
      <w:lvlText w:val=""/>
      <w:lvlJc w:val="left"/>
      <w:pPr>
        <w:ind w:left="216" w:hanging="216"/>
      </w:pPr>
      <w:rPr>
        <w:rFonts w:ascii="Wingdings" w:hAnsi="Wingdings"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C77788"/>
    <w:multiLevelType w:val="hybridMultilevel"/>
    <w:tmpl w:val="F16C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5E1AFA"/>
    <w:multiLevelType w:val="hybridMultilevel"/>
    <w:tmpl w:val="4A5E6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68519F"/>
    <w:multiLevelType w:val="hybridMultilevel"/>
    <w:tmpl w:val="3E7EF484"/>
    <w:lvl w:ilvl="0" w:tplc="B0CE59B8">
      <w:start w:val="1"/>
      <w:numFmt w:val="bullet"/>
      <w:lvlText w:val=""/>
      <w:lvlJc w:val="left"/>
      <w:pPr>
        <w:ind w:left="216" w:hanging="216"/>
      </w:pPr>
      <w:rPr>
        <w:rFonts w:ascii="Wingdings" w:hAnsi="Wingdings"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E96A50"/>
    <w:multiLevelType w:val="hybridMultilevel"/>
    <w:tmpl w:val="1396C10E"/>
    <w:lvl w:ilvl="0" w:tplc="06DC9164">
      <w:start w:val="1"/>
      <w:numFmt w:val="bullet"/>
      <w:lvlText w:val=""/>
      <w:lvlJc w:val="left"/>
      <w:pPr>
        <w:ind w:left="144" w:hanging="144"/>
      </w:pPr>
      <w:rPr>
        <w:rFonts w:ascii="Wingdings" w:hAnsi="Wingdings"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C60AF"/>
    <w:multiLevelType w:val="hybridMultilevel"/>
    <w:tmpl w:val="6D12BF50"/>
    <w:lvl w:ilvl="0" w:tplc="FBEC43F4">
      <w:start w:val="1"/>
      <w:numFmt w:val="bullet"/>
      <w:lvlText w:val=""/>
      <w:lvlJc w:val="left"/>
      <w:pPr>
        <w:ind w:left="144" w:hanging="144"/>
      </w:pPr>
      <w:rPr>
        <w:rFonts w:ascii="Wingdings" w:hAnsi="Wingdings" w:hint="default"/>
        <w:color w:val="7F7F7F" w:themeColor="text1" w:themeTint="8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2"/>
  </w:num>
  <w:num w:numId="2">
    <w:abstractNumId w:val="11"/>
  </w:num>
  <w:num w:numId="3">
    <w:abstractNumId w:val="17"/>
  </w:num>
  <w:num w:numId="4">
    <w:abstractNumId w:val="21"/>
  </w:num>
  <w:num w:numId="5">
    <w:abstractNumId w:val="7"/>
  </w:num>
  <w:num w:numId="6">
    <w:abstractNumId w:val="5"/>
  </w:num>
  <w:num w:numId="7">
    <w:abstractNumId w:val="6"/>
  </w:num>
  <w:num w:numId="8">
    <w:abstractNumId w:val="9"/>
  </w:num>
  <w:num w:numId="9">
    <w:abstractNumId w:val="24"/>
  </w:num>
  <w:num w:numId="10">
    <w:abstractNumId w:val="20"/>
  </w:num>
  <w:num w:numId="11">
    <w:abstractNumId w:val="23"/>
  </w:num>
  <w:num w:numId="12">
    <w:abstractNumId w:val="16"/>
  </w:num>
  <w:num w:numId="13">
    <w:abstractNumId w:val="18"/>
  </w:num>
  <w:num w:numId="14">
    <w:abstractNumId w:val="26"/>
  </w:num>
  <w:num w:numId="15">
    <w:abstractNumId w:val="4"/>
  </w:num>
  <w:num w:numId="16">
    <w:abstractNumId w:val="25"/>
  </w:num>
  <w:num w:numId="17">
    <w:abstractNumId w:val="19"/>
  </w:num>
  <w:num w:numId="18">
    <w:abstractNumId w:val="14"/>
  </w:num>
  <w:num w:numId="19">
    <w:abstractNumId w:val="0"/>
  </w:num>
  <w:num w:numId="20">
    <w:abstractNumId w:val="1"/>
  </w:num>
  <w:num w:numId="21">
    <w:abstractNumId w:val="13"/>
  </w:num>
  <w:num w:numId="22">
    <w:abstractNumId w:val="15"/>
  </w:num>
  <w:num w:numId="23">
    <w:abstractNumId w:val="10"/>
  </w:num>
  <w:num w:numId="24">
    <w:abstractNumId w:val="2"/>
  </w:num>
  <w:num w:numId="25">
    <w:abstractNumId w:val="3"/>
  </w:num>
  <w:num w:numId="26">
    <w:abstractNumId w:val="8"/>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C32"/>
    <w:rsid w:val="000118D8"/>
    <w:rsid w:val="0001318F"/>
    <w:rsid w:val="000442BB"/>
    <w:rsid w:val="00044FAD"/>
    <w:rsid w:val="00052C5F"/>
    <w:rsid w:val="0005419C"/>
    <w:rsid w:val="00060E62"/>
    <w:rsid w:val="0006372E"/>
    <w:rsid w:val="00063DE5"/>
    <w:rsid w:val="00073465"/>
    <w:rsid w:val="000835CD"/>
    <w:rsid w:val="00091818"/>
    <w:rsid w:val="000C380A"/>
    <w:rsid w:val="000D112D"/>
    <w:rsid w:val="000F0DF9"/>
    <w:rsid w:val="000F72CF"/>
    <w:rsid w:val="001140BB"/>
    <w:rsid w:val="00115E6E"/>
    <w:rsid w:val="00127C92"/>
    <w:rsid w:val="0013522C"/>
    <w:rsid w:val="001371F8"/>
    <w:rsid w:val="00142D3E"/>
    <w:rsid w:val="00147230"/>
    <w:rsid w:val="00151BDB"/>
    <w:rsid w:val="0015619C"/>
    <w:rsid w:val="00157851"/>
    <w:rsid w:val="00162305"/>
    <w:rsid w:val="00165099"/>
    <w:rsid w:val="00171818"/>
    <w:rsid w:val="00204DC5"/>
    <w:rsid w:val="00226BE5"/>
    <w:rsid w:val="00242E73"/>
    <w:rsid w:val="00254C73"/>
    <w:rsid w:val="00261080"/>
    <w:rsid w:val="00264FCF"/>
    <w:rsid w:val="0027638B"/>
    <w:rsid w:val="002A0935"/>
    <w:rsid w:val="002A2667"/>
    <w:rsid w:val="002A731A"/>
    <w:rsid w:val="002E256B"/>
    <w:rsid w:val="002F6EE0"/>
    <w:rsid w:val="00311231"/>
    <w:rsid w:val="003215CA"/>
    <w:rsid w:val="00322434"/>
    <w:rsid w:val="003231E7"/>
    <w:rsid w:val="00342E71"/>
    <w:rsid w:val="00362D1F"/>
    <w:rsid w:val="00363E86"/>
    <w:rsid w:val="00375277"/>
    <w:rsid w:val="00382465"/>
    <w:rsid w:val="003C5F4E"/>
    <w:rsid w:val="003C64D5"/>
    <w:rsid w:val="003D52D8"/>
    <w:rsid w:val="003F1E7F"/>
    <w:rsid w:val="003F2C27"/>
    <w:rsid w:val="003F4369"/>
    <w:rsid w:val="003F4E14"/>
    <w:rsid w:val="003F7243"/>
    <w:rsid w:val="0040460E"/>
    <w:rsid w:val="00405F72"/>
    <w:rsid w:val="004224F6"/>
    <w:rsid w:val="00422A64"/>
    <w:rsid w:val="0043156F"/>
    <w:rsid w:val="004A344E"/>
    <w:rsid w:val="004B1030"/>
    <w:rsid w:val="004B16C2"/>
    <w:rsid w:val="004C6027"/>
    <w:rsid w:val="004D298A"/>
    <w:rsid w:val="004E0B9E"/>
    <w:rsid w:val="004E260E"/>
    <w:rsid w:val="004E2E19"/>
    <w:rsid w:val="004E3D3D"/>
    <w:rsid w:val="0051259A"/>
    <w:rsid w:val="005242BA"/>
    <w:rsid w:val="00526E9B"/>
    <w:rsid w:val="0054027B"/>
    <w:rsid w:val="00545660"/>
    <w:rsid w:val="0054642E"/>
    <w:rsid w:val="005555E0"/>
    <w:rsid w:val="005602F1"/>
    <w:rsid w:val="0056154F"/>
    <w:rsid w:val="005646CC"/>
    <w:rsid w:val="005669BE"/>
    <w:rsid w:val="00582215"/>
    <w:rsid w:val="005926C5"/>
    <w:rsid w:val="0059498D"/>
    <w:rsid w:val="005B13EC"/>
    <w:rsid w:val="005C34CA"/>
    <w:rsid w:val="005D41F6"/>
    <w:rsid w:val="005E6AE8"/>
    <w:rsid w:val="005F55E5"/>
    <w:rsid w:val="0060083A"/>
    <w:rsid w:val="0062131B"/>
    <w:rsid w:val="00647EE9"/>
    <w:rsid w:val="0065387C"/>
    <w:rsid w:val="00654483"/>
    <w:rsid w:val="00660AA5"/>
    <w:rsid w:val="006632CE"/>
    <w:rsid w:val="0067174C"/>
    <w:rsid w:val="00676345"/>
    <w:rsid w:val="006A1BC1"/>
    <w:rsid w:val="006A22B6"/>
    <w:rsid w:val="006B6844"/>
    <w:rsid w:val="006C174C"/>
    <w:rsid w:val="006C7FB1"/>
    <w:rsid w:val="006D373B"/>
    <w:rsid w:val="006D7BD6"/>
    <w:rsid w:val="006F1EFB"/>
    <w:rsid w:val="006F4052"/>
    <w:rsid w:val="0070695E"/>
    <w:rsid w:val="007143CA"/>
    <w:rsid w:val="00717D1E"/>
    <w:rsid w:val="007417CF"/>
    <w:rsid w:val="00742F6A"/>
    <w:rsid w:val="00767DA1"/>
    <w:rsid w:val="00767E5C"/>
    <w:rsid w:val="007710FA"/>
    <w:rsid w:val="0077622B"/>
    <w:rsid w:val="00780408"/>
    <w:rsid w:val="007823F2"/>
    <w:rsid w:val="00785428"/>
    <w:rsid w:val="00792325"/>
    <w:rsid w:val="007C116D"/>
    <w:rsid w:val="007D184D"/>
    <w:rsid w:val="007E3D9F"/>
    <w:rsid w:val="007F60F6"/>
    <w:rsid w:val="00802DDC"/>
    <w:rsid w:val="008354A7"/>
    <w:rsid w:val="008407D2"/>
    <w:rsid w:val="008418A4"/>
    <w:rsid w:val="0084722E"/>
    <w:rsid w:val="00860DDB"/>
    <w:rsid w:val="00870107"/>
    <w:rsid w:val="00897676"/>
    <w:rsid w:val="008A1BDB"/>
    <w:rsid w:val="008A6140"/>
    <w:rsid w:val="008B2F08"/>
    <w:rsid w:val="008D055E"/>
    <w:rsid w:val="008D59F7"/>
    <w:rsid w:val="008E3526"/>
    <w:rsid w:val="008E3A99"/>
    <w:rsid w:val="00901A0F"/>
    <w:rsid w:val="00907DA5"/>
    <w:rsid w:val="00912175"/>
    <w:rsid w:val="00916FF5"/>
    <w:rsid w:val="00922B1E"/>
    <w:rsid w:val="0092549E"/>
    <w:rsid w:val="00925683"/>
    <w:rsid w:val="009311F2"/>
    <w:rsid w:val="00943AA2"/>
    <w:rsid w:val="009473F0"/>
    <w:rsid w:val="009B095F"/>
    <w:rsid w:val="009B0ECD"/>
    <w:rsid w:val="009C5092"/>
    <w:rsid w:val="00A04DD7"/>
    <w:rsid w:val="00A16960"/>
    <w:rsid w:val="00A175E2"/>
    <w:rsid w:val="00A26BFD"/>
    <w:rsid w:val="00A31EAA"/>
    <w:rsid w:val="00A33FFF"/>
    <w:rsid w:val="00A372E8"/>
    <w:rsid w:val="00A517E3"/>
    <w:rsid w:val="00A52478"/>
    <w:rsid w:val="00A567EA"/>
    <w:rsid w:val="00A634C8"/>
    <w:rsid w:val="00A667CF"/>
    <w:rsid w:val="00A6694B"/>
    <w:rsid w:val="00AA634F"/>
    <w:rsid w:val="00AB1C7D"/>
    <w:rsid w:val="00AB4FAC"/>
    <w:rsid w:val="00AB66FA"/>
    <w:rsid w:val="00AB7A59"/>
    <w:rsid w:val="00AC4BBC"/>
    <w:rsid w:val="00AE467A"/>
    <w:rsid w:val="00AE6480"/>
    <w:rsid w:val="00AE78BA"/>
    <w:rsid w:val="00AF1966"/>
    <w:rsid w:val="00AF5089"/>
    <w:rsid w:val="00B01C8D"/>
    <w:rsid w:val="00B213A4"/>
    <w:rsid w:val="00B218A4"/>
    <w:rsid w:val="00B22640"/>
    <w:rsid w:val="00B60070"/>
    <w:rsid w:val="00B619ED"/>
    <w:rsid w:val="00B7503D"/>
    <w:rsid w:val="00B824B3"/>
    <w:rsid w:val="00BC422A"/>
    <w:rsid w:val="00BD5A71"/>
    <w:rsid w:val="00C13C75"/>
    <w:rsid w:val="00C25006"/>
    <w:rsid w:val="00C27C32"/>
    <w:rsid w:val="00C3796B"/>
    <w:rsid w:val="00C551AA"/>
    <w:rsid w:val="00C840CB"/>
    <w:rsid w:val="00C85957"/>
    <w:rsid w:val="00CA4D2E"/>
    <w:rsid w:val="00CC1FD1"/>
    <w:rsid w:val="00CE6CAE"/>
    <w:rsid w:val="00CF1A31"/>
    <w:rsid w:val="00CF6E5E"/>
    <w:rsid w:val="00D05430"/>
    <w:rsid w:val="00D061C2"/>
    <w:rsid w:val="00D1018A"/>
    <w:rsid w:val="00D1200A"/>
    <w:rsid w:val="00D12D70"/>
    <w:rsid w:val="00D1388D"/>
    <w:rsid w:val="00D144A8"/>
    <w:rsid w:val="00D2539A"/>
    <w:rsid w:val="00D34B3E"/>
    <w:rsid w:val="00D41FE5"/>
    <w:rsid w:val="00D52497"/>
    <w:rsid w:val="00D5312A"/>
    <w:rsid w:val="00D63742"/>
    <w:rsid w:val="00D71553"/>
    <w:rsid w:val="00D72ED0"/>
    <w:rsid w:val="00D73600"/>
    <w:rsid w:val="00D77395"/>
    <w:rsid w:val="00D8488B"/>
    <w:rsid w:val="00D86ED5"/>
    <w:rsid w:val="00D9683C"/>
    <w:rsid w:val="00DC1326"/>
    <w:rsid w:val="00DD5927"/>
    <w:rsid w:val="00DD63BC"/>
    <w:rsid w:val="00DE0C6D"/>
    <w:rsid w:val="00DF47F1"/>
    <w:rsid w:val="00E103A8"/>
    <w:rsid w:val="00E11F5B"/>
    <w:rsid w:val="00E26EBA"/>
    <w:rsid w:val="00E41DDA"/>
    <w:rsid w:val="00E50795"/>
    <w:rsid w:val="00E56224"/>
    <w:rsid w:val="00E641D0"/>
    <w:rsid w:val="00E83A02"/>
    <w:rsid w:val="00E868E8"/>
    <w:rsid w:val="00E95469"/>
    <w:rsid w:val="00EB0261"/>
    <w:rsid w:val="00EB2E52"/>
    <w:rsid w:val="00EB3AF8"/>
    <w:rsid w:val="00EB559F"/>
    <w:rsid w:val="00EC6012"/>
    <w:rsid w:val="00ED1C24"/>
    <w:rsid w:val="00F07861"/>
    <w:rsid w:val="00F136A2"/>
    <w:rsid w:val="00F17733"/>
    <w:rsid w:val="00F42E78"/>
    <w:rsid w:val="00F4697D"/>
    <w:rsid w:val="00F478BB"/>
    <w:rsid w:val="00F553B1"/>
    <w:rsid w:val="00F603D7"/>
    <w:rsid w:val="00F61A92"/>
    <w:rsid w:val="00F7574A"/>
    <w:rsid w:val="00F765EE"/>
    <w:rsid w:val="00F876AD"/>
    <w:rsid w:val="00FA20AC"/>
    <w:rsid w:val="00FA21AD"/>
    <w:rsid w:val="00FB6BB2"/>
    <w:rsid w:val="00FD4CA1"/>
    <w:rsid w:val="00FE45E9"/>
    <w:rsid w:val="00FF520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5866CA"/>
  <w15:docId w15:val="{711CCFDA-201B-4A54-91F9-6718D543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C32"/>
    <w:pPr>
      <w:spacing w:after="0" w:line="240" w:lineRule="auto"/>
    </w:pPr>
    <w:rPr>
      <w:rFonts w:ascii="Times New Roman" w:eastAsia="Times New Roman" w:hAnsi="Times New Roman" w:cs="Angsana New"/>
      <w:sz w:val="24"/>
      <w:szCs w:val="24"/>
    </w:rPr>
  </w:style>
  <w:style w:type="paragraph" w:styleId="Heading1">
    <w:name w:val="heading 1"/>
    <w:basedOn w:val="Normal"/>
    <w:next w:val="Normal"/>
    <w:link w:val="Heading1Char"/>
    <w:uiPriority w:val="9"/>
    <w:qFormat/>
    <w:rsid w:val="009121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eader 2"/>
    <w:basedOn w:val="Normal"/>
    <w:link w:val="Heading2Char"/>
    <w:autoRedefine/>
    <w:uiPriority w:val="9"/>
    <w:unhideWhenUsed/>
    <w:qFormat/>
    <w:rsid w:val="00E11F5B"/>
    <w:pPr>
      <w:keepNext/>
      <w:keepLines/>
      <w:numPr>
        <w:ilvl w:val="1"/>
        <w:numId w:val="1"/>
      </w:numPr>
      <w:ind w:left="792" w:hanging="432"/>
      <w:outlineLvl w:val="1"/>
    </w:pPr>
    <w:rPr>
      <w:rFonts w:ascii="Calibri" w:eastAsia="MS Gothic" w:hAnsi="Calibri"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7C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rsid w:val="00C27C32"/>
    <w:pPr>
      <w:tabs>
        <w:tab w:val="center" w:pos="4320"/>
        <w:tab w:val="right" w:pos="8640"/>
      </w:tabs>
    </w:pPr>
  </w:style>
  <w:style w:type="character" w:customStyle="1" w:styleId="FooterChar">
    <w:name w:val="Footer Char"/>
    <w:basedOn w:val="DefaultParagraphFont"/>
    <w:link w:val="Footer"/>
    <w:uiPriority w:val="99"/>
    <w:rsid w:val="00C27C32"/>
    <w:rPr>
      <w:rFonts w:ascii="Times New Roman" w:eastAsia="Times New Roman" w:hAnsi="Times New Roman" w:cs="Angsana New"/>
      <w:sz w:val="24"/>
      <w:szCs w:val="24"/>
    </w:rPr>
  </w:style>
  <w:style w:type="character" w:styleId="PageNumber">
    <w:name w:val="page number"/>
    <w:rsid w:val="00C27C32"/>
  </w:style>
  <w:style w:type="paragraph" w:styleId="ListParagraph">
    <w:name w:val="List Paragraph"/>
    <w:aliases w:val="Bullets,List Paragraph1"/>
    <w:basedOn w:val="Normal"/>
    <w:link w:val="ListParagraphChar"/>
    <w:uiPriority w:val="34"/>
    <w:qFormat/>
    <w:rsid w:val="00C27C32"/>
    <w:pPr>
      <w:ind w:left="720"/>
    </w:pPr>
    <w:rPr>
      <w:rFonts w:cs="Times New Roman"/>
    </w:rPr>
  </w:style>
  <w:style w:type="character" w:customStyle="1" w:styleId="ListParagraphChar">
    <w:name w:val="List Paragraph Char"/>
    <w:aliases w:val="Bullets Char,List Paragraph1 Char"/>
    <w:link w:val="ListParagraph"/>
    <w:uiPriority w:val="34"/>
    <w:rsid w:val="00C27C3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7A59"/>
    <w:rPr>
      <w:sz w:val="16"/>
      <w:szCs w:val="16"/>
    </w:rPr>
  </w:style>
  <w:style w:type="paragraph" w:styleId="CommentText">
    <w:name w:val="annotation text"/>
    <w:basedOn w:val="Normal"/>
    <w:link w:val="CommentTextChar"/>
    <w:unhideWhenUsed/>
    <w:rsid w:val="00AB7A59"/>
    <w:rPr>
      <w:sz w:val="20"/>
      <w:szCs w:val="20"/>
    </w:rPr>
  </w:style>
  <w:style w:type="character" w:customStyle="1" w:styleId="CommentTextChar">
    <w:name w:val="Comment Text Char"/>
    <w:basedOn w:val="DefaultParagraphFont"/>
    <w:link w:val="CommentText"/>
    <w:rsid w:val="00AB7A59"/>
    <w:rPr>
      <w:rFonts w:ascii="Times New Roman" w:eastAsia="Times New Roman" w:hAnsi="Times New Roman" w:cs="Angsana New"/>
      <w:sz w:val="20"/>
      <w:szCs w:val="20"/>
    </w:rPr>
  </w:style>
  <w:style w:type="paragraph" w:styleId="CommentSubject">
    <w:name w:val="annotation subject"/>
    <w:basedOn w:val="CommentText"/>
    <w:next w:val="CommentText"/>
    <w:link w:val="CommentSubjectChar"/>
    <w:uiPriority w:val="99"/>
    <w:semiHidden/>
    <w:unhideWhenUsed/>
    <w:rsid w:val="00AB7A59"/>
    <w:rPr>
      <w:b/>
      <w:bCs/>
    </w:rPr>
  </w:style>
  <w:style w:type="character" w:customStyle="1" w:styleId="CommentSubjectChar">
    <w:name w:val="Comment Subject Char"/>
    <w:basedOn w:val="CommentTextChar"/>
    <w:link w:val="CommentSubject"/>
    <w:uiPriority w:val="99"/>
    <w:semiHidden/>
    <w:rsid w:val="00AB7A59"/>
    <w:rPr>
      <w:rFonts w:ascii="Times New Roman" w:eastAsia="Times New Roman" w:hAnsi="Times New Roman" w:cs="Angsana New"/>
      <w:b/>
      <w:bCs/>
      <w:sz w:val="20"/>
      <w:szCs w:val="20"/>
    </w:rPr>
  </w:style>
  <w:style w:type="paragraph" w:styleId="BalloonText">
    <w:name w:val="Balloon Text"/>
    <w:basedOn w:val="Normal"/>
    <w:link w:val="BalloonTextChar"/>
    <w:uiPriority w:val="99"/>
    <w:semiHidden/>
    <w:unhideWhenUsed/>
    <w:rsid w:val="00AB7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A59"/>
    <w:rPr>
      <w:rFonts w:ascii="Segoe UI" w:eastAsia="Times New Roman" w:hAnsi="Segoe UI" w:cs="Segoe UI"/>
      <w:sz w:val="18"/>
      <w:szCs w:val="18"/>
    </w:rPr>
  </w:style>
  <w:style w:type="character" w:customStyle="1" w:styleId="Heading2Char">
    <w:name w:val="Heading 2 Char"/>
    <w:aliases w:val="Header 2 Char"/>
    <w:basedOn w:val="DefaultParagraphFont"/>
    <w:link w:val="Heading2"/>
    <w:uiPriority w:val="9"/>
    <w:rsid w:val="00E11F5B"/>
    <w:rPr>
      <w:rFonts w:ascii="Calibri" w:eastAsia="MS Gothic" w:hAnsi="Calibri" w:cs="Times New Roman"/>
      <w:b/>
      <w:bCs/>
      <w:sz w:val="26"/>
      <w:szCs w:val="26"/>
      <w:lang w:val="en-GB"/>
    </w:rPr>
  </w:style>
  <w:style w:type="paragraph" w:customStyle="1" w:styleId="gmail-msobodytext">
    <w:name w:val="gmail-msobodytext"/>
    <w:basedOn w:val="Normal"/>
    <w:rsid w:val="009473F0"/>
    <w:pPr>
      <w:spacing w:before="100" w:beforeAutospacing="1" w:after="100" w:afterAutospacing="1"/>
    </w:pPr>
    <w:rPr>
      <w:rFonts w:ascii="Calibri" w:eastAsiaTheme="minorHAnsi" w:hAnsi="Calibri" w:cs="Calibri"/>
      <w:sz w:val="22"/>
      <w:szCs w:val="22"/>
    </w:rPr>
  </w:style>
  <w:style w:type="table" w:customStyle="1" w:styleId="TableGrid">
    <w:name w:val="TableGrid"/>
    <w:rsid w:val="0067174C"/>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rsid w:val="00362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372E"/>
    <w:rPr>
      <w:color w:val="0000FF"/>
      <w:u w:val="single"/>
    </w:rPr>
  </w:style>
  <w:style w:type="paragraph" w:customStyle="1" w:styleId="Heading51">
    <w:name w:val="Heading 51"/>
    <w:basedOn w:val="Normal"/>
    <w:next w:val="Normal"/>
    <w:uiPriority w:val="9"/>
    <w:unhideWhenUsed/>
    <w:qFormat/>
    <w:rsid w:val="00BC422A"/>
    <w:pPr>
      <w:pBdr>
        <w:bottom w:val="single" w:sz="6" w:space="1" w:color="4F81BD"/>
      </w:pBdr>
      <w:spacing w:before="300" w:line="276" w:lineRule="auto"/>
      <w:outlineLvl w:val="4"/>
    </w:pPr>
    <w:rPr>
      <w:rFonts w:asciiTheme="minorHAnsi" w:hAnsiTheme="minorHAnsi" w:cstheme="minorBidi"/>
      <w:b/>
      <w:caps/>
      <w:spacing w:val="10"/>
      <w:sz w:val="22"/>
      <w:szCs w:val="22"/>
      <w:lang w:bidi="en-US"/>
    </w:rPr>
  </w:style>
  <w:style w:type="paragraph" w:customStyle="1" w:styleId="NumberedParas">
    <w:name w:val="Numbered Paras"/>
    <w:basedOn w:val="Normal"/>
    <w:link w:val="NumberedParasChar"/>
    <w:qFormat/>
    <w:rsid w:val="00151BDB"/>
    <w:pPr>
      <w:numPr>
        <w:numId w:val="2"/>
      </w:numPr>
      <w:jc w:val="both"/>
    </w:pPr>
    <w:rPr>
      <w:rFonts w:cs="Times New Roman"/>
      <w:noProof/>
      <w:szCs w:val="22"/>
    </w:rPr>
  </w:style>
  <w:style w:type="character" w:customStyle="1" w:styleId="NumberedParasChar">
    <w:name w:val="Numbered Paras Char"/>
    <w:link w:val="NumberedParas"/>
    <w:rsid w:val="00151BDB"/>
    <w:rPr>
      <w:rFonts w:ascii="Times New Roman" w:eastAsia="Times New Roman" w:hAnsi="Times New Roman" w:cs="Times New Roman"/>
      <w:noProof/>
      <w:sz w:val="24"/>
    </w:rPr>
  </w:style>
  <w:style w:type="character" w:styleId="FootnoteReference">
    <w:name w:val="footnote reference"/>
    <w:aliases w:val="16 Point,Superscript 6 Point,ftref,Superscript 6 Point + 11 pt, BVI fnr,BVI fnr, BVI fnr Car Car,BVI fnr Car, BVI fnr Car Car Car Car,Footnote text,BVI fnr Car Car,BVI fnr Car Car Car Car,Footnote Reference Number,SUPERS,SUPERS1,fr"/>
    <w:basedOn w:val="DefaultParagraphFont"/>
    <w:uiPriority w:val="99"/>
    <w:unhideWhenUsed/>
    <w:rsid w:val="00204DC5"/>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qFormat/>
    <w:rsid w:val="00204DC5"/>
    <w:pPr>
      <w:spacing w:before="40" w:after="40"/>
    </w:pPr>
    <w:rPr>
      <w:rFonts w:asciiTheme="minorHAnsi" w:hAnsiTheme="minorHAnsi" w:cstheme="minorBidi"/>
      <w:sz w:val="18"/>
      <w:szCs w:val="20"/>
      <w:lang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204DC5"/>
    <w:rPr>
      <w:rFonts w:eastAsia="Times New Roman"/>
      <w:sz w:val="18"/>
      <w:szCs w:val="20"/>
      <w:lang w:bidi="en-US"/>
    </w:rPr>
  </w:style>
  <w:style w:type="character" w:customStyle="1" w:styleId="UnresolvedMention1">
    <w:name w:val="Unresolved Mention1"/>
    <w:basedOn w:val="DefaultParagraphFont"/>
    <w:uiPriority w:val="99"/>
    <w:semiHidden/>
    <w:unhideWhenUsed/>
    <w:rsid w:val="002E256B"/>
    <w:rPr>
      <w:color w:val="808080"/>
      <w:shd w:val="clear" w:color="auto" w:fill="E6E6E6"/>
    </w:rPr>
  </w:style>
  <w:style w:type="paragraph" w:customStyle="1" w:styleId="Heading31">
    <w:name w:val="Heading 31"/>
    <w:basedOn w:val="Heading51"/>
    <w:next w:val="Normal"/>
    <w:uiPriority w:val="9"/>
    <w:unhideWhenUsed/>
    <w:qFormat/>
    <w:rsid w:val="00F603D7"/>
  </w:style>
  <w:style w:type="paragraph" w:customStyle="1" w:styleId="Normalbullet">
    <w:name w:val="Normal bullet"/>
    <w:basedOn w:val="Normal"/>
    <w:link w:val="NormalbulletChar"/>
    <w:qFormat/>
    <w:rsid w:val="00E83A02"/>
    <w:pPr>
      <w:spacing w:after="200" w:line="276" w:lineRule="auto"/>
    </w:pPr>
    <w:rPr>
      <w:rFonts w:ascii="Calibri" w:hAnsi="Calibri" w:cs="Calibri"/>
      <w:bCs/>
      <w:sz w:val="22"/>
      <w:szCs w:val="22"/>
      <w:lang w:bidi="en-US"/>
    </w:rPr>
  </w:style>
  <w:style w:type="character" w:customStyle="1" w:styleId="NormalbulletChar">
    <w:name w:val="Normal bullet Char"/>
    <w:basedOn w:val="DefaultParagraphFont"/>
    <w:link w:val="Normalbullet"/>
    <w:rsid w:val="00E83A02"/>
    <w:rPr>
      <w:rFonts w:ascii="Calibri" w:eastAsia="Times New Roman" w:hAnsi="Calibri" w:cs="Calibri"/>
      <w:bCs/>
      <w:lang w:bidi="en-US"/>
    </w:rPr>
  </w:style>
  <w:style w:type="character" w:customStyle="1" w:styleId="Heading1Char">
    <w:name w:val="Heading 1 Char"/>
    <w:basedOn w:val="DefaultParagraphFont"/>
    <w:link w:val="Heading1"/>
    <w:uiPriority w:val="9"/>
    <w:rsid w:val="00912175"/>
    <w:rPr>
      <w:rFonts w:asciiTheme="majorHAnsi" w:eastAsiaTheme="majorEastAsia" w:hAnsiTheme="majorHAnsi" w:cstheme="majorBidi"/>
      <w:color w:val="2E74B5" w:themeColor="accent1" w:themeShade="BF"/>
      <w:sz w:val="32"/>
      <w:szCs w:val="32"/>
    </w:rPr>
  </w:style>
  <w:style w:type="paragraph" w:customStyle="1" w:styleId="A">
    <w:name w:val="A"/>
    <w:basedOn w:val="Normal"/>
    <w:rsid w:val="00912175"/>
    <w:pPr>
      <w:tabs>
        <w:tab w:val="left" w:pos="1080"/>
      </w:tabs>
      <w:spacing w:after="100"/>
      <w:ind w:left="1080" w:hanging="720"/>
      <w:jc w:val="both"/>
    </w:pPr>
    <w:rPr>
      <w:rFonts w:eastAsia="SimSun" w:cs="Times New Roman"/>
      <w:sz w:val="22"/>
      <w:szCs w:val="22"/>
    </w:rPr>
  </w:style>
  <w:style w:type="paragraph" w:customStyle="1" w:styleId="NoSpacing1">
    <w:name w:val="No Spacing1"/>
    <w:basedOn w:val="Normal"/>
    <w:uiPriority w:val="1"/>
    <w:qFormat/>
    <w:rsid w:val="00912175"/>
    <w:rPr>
      <w:rFonts w:eastAsia="SimSun" w:cs="Times New Roman"/>
    </w:rPr>
  </w:style>
  <w:style w:type="paragraph" w:customStyle="1" w:styleId="yiv1635478295msonormal">
    <w:name w:val="yiv1635478295msonormal"/>
    <w:basedOn w:val="Normal"/>
    <w:rsid w:val="00912175"/>
    <w:pPr>
      <w:spacing w:before="100" w:beforeAutospacing="1" w:after="100" w:afterAutospacing="1"/>
    </w:pPr>
    <w:rPr>
      <w:rFonts w:eastAsia="Calibri" w:cs="Times New Roman"/>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9712">
      <w:bodyDiv w:val="1"/>
      <w:marLeft w:val="0"/>
      <w:marRight w:val="0"/>
      <w:marTop w:val="0"/>
      <w:marBottom w:val="0"/>
      <w:divBdr>
        <w:top w:val="none" w:sz="0" w:space="0" w:color="auto"/>
        <w:left w:val="none" w:sz="0" w:space="0" w:color="auto"/>
        <w:bottom w:val="none" w:sz="0" w:space="0" w:color="auto"/>
        <w:right w:val="none" w:sz="0" w:space="0" w:color="auto"/>
      </w:divBdr>
    </w:div>
    <w:div w:id="249582235">
      <w:bodyDiv w:val="1"/>
      <w:marLeft w:val="0"/>
      <w:marRight w:val="0"/>
      <w:marTop w:val="0"/>
      <w:marBottom w:val="0"/>
      <w:divBdr>
        <w:top w:val="none" w:sz="0" w:space="0" w:color="auto"/>
        <w:left w:val="none" w:sz="0" w:space="0" w:color="auto"/>
        <w:bottom w:val="none" w:sz="0" w:space="0" w:color="auto"/>
        <w:right w:val="none" w:sz="0" w:space="0" w:color="auto"/>
      </w:divBdr>
    </w:div>
    <w:div w:id="409473029">
      <w:bodyDiv w:val="1"/>
      <w:marLeft w:val="0"/>
      <w:marRight w:val="0"/>
      <w:marTop w:val="0"/>
      <w:marBottom w:val="0"/>
      <w:divBdr>
        <w:top w:val="none" w:sz="0" w:space="0" w:color="auto"/>
        <w:left w:val="none" w:sz="0" w:space="0" w:color="auto"/>
        <w:bottom w:val="none" w:sz="0" w:space="0" w:color="auto"/>
        <w:right w:val="none" w:sz="0" w:space="0" w:color="auto"/>
      </w:divBdr>
    </w:div>
    <w:div w:id="486632629">
      <w:bodyDiv w:val="1"/>
      <w:marLeft w:val="0"/>
      <w:marRight w:val="0"/>
      <w:marTop w:val="0"/>
      <w:marBottom w:val="0"/>
      <w:divBdr>
        <w:top w:val="none" w:sz="0" w:space="0" w:color="auto"/>
        <w:left w:val="none" w:sz="0" w:space="0" w:color="auto"/>
        <w:bottom w:val="none" w:sz="0" w:space="0" w:color="auto"/>
        <w:right w:val="none" w:sz="0" w:space="0" w:color="auto"/>
      </w:divBdr>
    </w:div>
    <w:div w:id="681129241">
      <w:bodyDiv w:val="1"/>
      <w:marLeft w:val="0"/>
      <w:marRight w:val="0"/>
      <w:marTop w:val="0"/>
      <w:marBottom w:val="0"/>
      <w:divBdr>
        <w:top w:val="none" w:sz="0" w:space="0" w:color="auto"/>
        <w:left w:val="none" w:sz="0" w:space="0" w:color="auto"/>
        <w:bottom w:val="none" w:sz="0" w:space="0" w:color="auto"/>
        <w:right w:val="none" w:sz="0" w:space="0" w:color="auto"/>
      </w:divBdr>
    </w:div>
    <w:div w:id="775755747">
      <w:bodyDiv w:val="1"/>
      <w:marLeft w:val="0"/>
      <w:marRight w:val="0"/>
      <w:marTop w:val="0"/>
      <w:marBottom w:val="0"/>
      <w:divBdr>
        <w:top w:val="none" w:sz="0" w:space="0" w:color="auto"/>
        <w:left w:val="none" w:sz="0" w:space="0" w:color="auto"/>
        <w:bottom w:val="none" w:sz="0" w:space="0" w:color="auto"/>
        <w:right w:val="none" w:sz="0" w:space="0" w:color="auto"/>
      </w:divBdr>
    </w:div>
    <w:div w:id="911501215">
      <w:bodyDiv w:val="1"/>
      <w:marLeft w:val="0"/>
      <w:marRight w:val="0"/>
      <w:marTop w:val="0"/>
      <w:marBottom w:val="0"/>
      <w:divBdr>
        <w:top w:val="none" w:sz="0" w:space="0" w:color="auto"/>
        <w:left w:val="none" w:sz="0" w:space="0" w:color="auto"/>
        <w:bottom w:val="none" w:sz="0" w:space="0" w:color="auto"/>
        <w:right w:val="none" w:sz="0" w:space="0" w:color="auto"/>
      </w:divBdr>
    </w:div>
    <w:div w:id="955523960">
      <w:bodyDiv w:val="1"/>
      <w:marLeft w:val="0"/>
      <w:marRight w:val="0"/>
      <w:marTop w:val="0"/>
      <w:marBottom w:val="0"/>
      <w:divBdr>
        <w:top w:val="none" w:sz="0" w:space="0" w:color="auto"/>
        <w:left w:val="none" w:sz="0" w:space="0" w:color="auto"/>
        <w:bottom w:val="none" w:sz="0" w:space="0" w:color="auto"/>
        <w:right w:val="none" w:sz="0" w:space="0" w:color="auto"/>
      </w:divBdr>
    </w:div>
    <w:div w:id="1485704455">
      <w:bodyDiv w:val="1"/>
      <w:marLeft w:val="0"/>
      <w:marRight w:val="0"/>
      <w:marTop w:val="0"/>
      <w:marBottom w:val="0"/>
      <w:divBdr>
        <w:top w:val="none" w:sz="0" w:space="0" w:color="auto"/>
        <w:left w:val="none" w:sz="0" w:space="0" w:color="auto"/>
        <w:bottom w:val="none" w:sz="0" w:space="0" w:color="auto"/>
        <w:right w:val="none" w:sz="0" w:space="0" w:color="auto"/>
      </w:divBdr>
    </w:div>
    <w:div w:id="1744181029">
      <w:bodyDiv w:val="1"/>
      <w:marLeft w:val="0"/>
      <w:marRight w:val="0"/>
      <w:marTop w:val="0"/>
      <w:marBottom w:val="0"/>
      <w:divBdr>
        <w:top w:val="none" w:sz="0" w:space="0" w:color="auto"/>
        <w:left w:val="none" w:sz="0" w:space="0" w:color="auto"/>
        <w:bottom w:val="none" w:sz="0" w:space="0" w:color="auto"/>
        <w:right w:val="none" w:sz="0" w:space="0" w:color="auto"/>
      </w:divBdr>
    </w:div>
    <w:div w:id="1749421257">
      <w:bodyDiv w:val="1"/>
      <w:marLeft w:val="0"/>
      <w:marRight w:val="0"/>
      <w:marTop w:val="0"/>
      <w:marBottom w:val="0"/>
      <w:divBdr>
        <w:top w:val="none" w:sz="0" w:space="0" w:color="auto"/>
        <w:left w:val="none" w:sz="0" w:space="0" w:color="auto"/>
        <w:bottom w:val="none" w:sz="0" w:space="0" w:color="auto"/>
        <w:right w:val="none" w:sz="0" w:space="0" w:color="auto"/>
      </w:divBdr>
    </w:div>
    <w:div w:id="1769957536">
      <w:bodyDiv w:val="1"/>
      <w:marLeft w:val="0"/>
      <w:marRight w:val="0"/>
      <w:marTop w:val="0"/>
      <w:marBottom w:val="0"/>
      <w:divBdr>
        <w:top w:val="none" w:sz="0" w:space="0" w:color="auto"/>
        <w:left w:val="none" w:sz="0" w:space="0" w:color="auto"/>
        <w:bottom w:val="none" w:sz="0" w:space="0" w:color="auto"/>
        <w:right w:val="none" w:sz="0" w:space="0" w:color="auto"/>
      </w:divBdr>
    </w:div>
    <w:div w:id="209118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t.undp.org/content/bhutan/en/home/operations/job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evaluation.org/ethicalguidelines" TargetMode="External"/><Relationship Id="rId4" Type="http://schemas.openxmlformats.org/officeDocument/2006/relationships/settings" Target="settings.xml"/><Relationship Id="rId9" Type="http://schemas.openxmlformats.org/officeDocument/2006/relationships/hyperlink" Target="http://web.undp.org/evaluation/documents/guidance/GEF/UNDP-GEF-TE-Guide.pdf"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16473-6283-4F12-9AB7-65EC35306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6222</Words>
  <Characters>35467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Ngawang Gyeltshen</dc:creator>
  <cp:keywords/>
  <dc:description/>
  <cp:lastModifiedBy>Jigme Dorji</cp:lastModifiedBy>
  <cp:revision>7</cp:revision>
  <cp:lastPrinted>2018-06-06T02:53:00Z</cp:lastPrinted>
  <dcterms:created xsi:type="dcterms:W3CDTF">2018-06-21T04:56:00Z</dcterms:created>
  <dcterms:modified xsi:type="dcterms:W3CDTF">2018-06-21T05:00:00Z</dcterms:modified>
</cp:coreProperties>
</file>