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C7C10" w14:textId="1C0DC927" w:rsidR="00C37DAE" w:rsidRPr="0078750D" w:rsidRDefault="000D1084" w:rsidP="00C37DAE">
      <w:pPr>
        <w:jc w:val="center"/>
        <w:rPr>
          <w:rFonts w:eastAsia="Calibri" w:cstheme="minorHAnsi"/>
          <w:sz w:val="40"/>
          <w:szCs w:val="40"/>
          <w:lang w:bidi="ar-SA"/>
        </w:rPr>
      </w:pPr>
      <w:r w:rsidRPr="0078750D">
        <w:rPr>
          <w:noProof/>
        </w:rPr>
        <w:drawing>
          <wp:inline distT="0" distB="0" distL="0" distR="0" wp14:anchorId="57EA95AA" wp14:editId="5D7C72F2">
            <wp:extent cx="5715000" cy="1715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715259"/>
                    </a:xfrm>
                    <a:prstGeom prst="rect">
                      <a:avLst/>
                    </a:prstGeom>
                    <a:noFill/>
                    <a:ln>
                      <a:noFill/>
                    </a:ln>
                  </pic:spPr>
                </pic:pic>
              </a:graphicData>
            </a:graphic>
          </wp:inline>
        </w:drawing>
      </w:r>
    </w:p>
    <w:p w14:paraId="3E9761F2" w14:textId="77777777" w:rsidR="00C37DAE" w:rsidRPr="0078750D" w:rsidRDefault="00C37DAE" w:rsidP="00C37DAE">
      <w:pPr>
        <w:jc w:val="center"/>
        <w:rPr>
          <w:rFonts w:eastAsia="Calibri" w:cstheme="minorHAnsi"/>
          <w:sz w:val="40"/>
          <w:szCs w:val="40"/>
          <w:lang w:bidi="ar-SA"/>
        </w:rPr>
      </w:pPr>
    </w:p>
    <w:p w14:paraId="661F40EB" w14:textId="2BA04582" w:rsidR="00C37DAE" w:rsidRPr="0078750D" w:rsidRDefault="00C37DAE" w:rsidP="00C37DAE">
      <w:pPr>
        <w:jc w:val="center"/>
        <w:rPr>
          <w:rFonts w:eastAsia="Calibri" w:cstheme="minorHAnsi"/>
          <w:sz w:val="40"/>
          <w:szCs w:val="40"/>
          <w:lang w:bidi="ar-SA"/>
        </w:rPr>
      </w:pPr>
      <w:r w:rsidRPr="0078750D">
        <w:rPr>
          <w:rFonts w:eastAsia="Calibri" w:cstheme="minorHAnsi"/>
          <w:sz w:val="40"/>
          <w:szCs w:val="40"/>
          <w:lang w:bidi="ar-SA"/>
        </w:rPr>
        <w:t xml:space="preserve">‘Sustainable Energy Solutions for </w:t>
      </w:r>
    </w:p>
    <w:p w14:paraId="6B25BAF5" w14:textId="553B7C60" w:rsidR="00C37DAE" w:rsidRPr="0078750D" w:rsidRDefault="00C37DAE" w:rsidP="00C37DAE">
      <w:pPr>
        <w:jc w:val="center"/>
        <w:rPr>
          <w:rFonts w:eastAsia="Calibri" w:cstheme="minorHAnsi"/>
          <w:sz w:val="40"/>
          <w:szCs w:val="40"/>
          <w:lang w:bidi="ar-SA"/>
        </w:rPr>
      </w:pPr>
      <w:r w:rsidRPr="0078750D">
        <w:rPr>
          <w:rFonts w:eastAsia="Calibri" w:cstheme="minorHAnsi"/>
          <w:sz w:val="40"/>
          <w:szCs w:val="40"/>
          <w:lang w:bidi="ar-SA"/>
        </w:rPr>
        <w:t>Rural Livelihoods in DPRK’ Project</w:t>
      </w:r>
    </w:p>
    <w:p w14:paraId="21823CD8" w14:textId="098646A3" w:rsidR="00C37DAE" w:rsidRPr="0078750D" w:rsidRDefault="00C37DAE" w:rsidP="00C37DAE">
      <w:pPr>
        <w:jc w:val="center"/>
        <w:rPr>
          <w:rFonts w:eastAsia="Calibri" w:cstheme="minorHAnsi"/>
          <w:sz w:val="40"/>
          <w:szCs w:val="40"/>
          <w:lang w:bidi="ar-SA"/>
        </w:rPr>
      </w:pPr>
      <w:r w:rsidRPr="0078750D">
        <w:rPr>
          <w:rFonts w:eastAsia="Calibri" w:cstheme="minorHAnsi"/>
          <w:sz w:val="40"/>
          <w:szCs w:val="40"/>
          <w:lang w:bidi="ar-SA"/>
        </w:rPr>
        <w:t xml:space="preserve">(SES) </w:t>
      </w:r>
    </w:p>
    <w:p w14:paraId="1C64FD6B" w14:textId="77777777" w:rsidR="00C37DAE" w:rsidRPr="0078750D" w:rsidRDefault="00C37DAE" w:rsidP="00C37DAE">
      <w:pPr>
        <w:jc w:val="center"/>
        <w:rPr>
          <w:rFonts w:ascii="Calibri" w:eastAsia="Calibri" w:hAnsi="Calibri" w:cs="Cordia New"/>
          <w:b/>
          <w:bCs/>
          <w:sz w:val="40"/>
          <w:szCs w:val="40"/>
          <w:lang w:bidi="ar-SA"/>
        </w:rPr>
      </w:pPr>
    </w:p>
    <w:p w14:paraId="695AA844" w14:textId="77777777" w:rsidR="00C37DAE" w:rsidRPr="0078750D" w:rsidRDefault="00C37DAE" w:rsidP="00C37DAE">
      <w:pPr>
        <w:jc w:val="center"/>
        <w:rPr>
          <w:rFonts w:ascii="Calibri" w:eastAsia="Calibri" w:hAnsi="Calibri" w:cs="Cordia New"/>
          <w:b/>
          <w:bCs/>
          <w:sz w:val="40"/>
          <w:szCs w:val="40"/>
          <w:lang w:bidi="ar-SA"/>
        </w:rPr>
      </w:pPr>
      <w:r w:rsidRPr="0078750D">
        <w:rPr>
          <w:rFonts w:ascii="Calibri" w:eastAsia="Calibri" w:hAnsi="Calibri" w:cs="Cordia New"/>
          <w:b/>
          <w:bCs/>
          <w:sz w:val="40"/>
          <w:szCs w:val="40"/>
          <w:lang w:bidi="ar-SA"/>
        </w:rPr>
        <w:t>Mid-term Review</w:t>
      </w:r>
    </w:p>
    <w:p w14:paraId="55F633F6" w14:textId="3DBA7EF9" w:rsidR="00C37DAE" w:rsidRPr="0078750D" w:rsidRDefault="00C37DAE" w:rsidP="00C37DAE">
      <w:pPr>
        <w:jc w:val="center"/>
        <w:rPr>
          <w:rFonts w:ascii="Calibri" w:eastAsia="Calibri" w:hAnsi="Calibri" w:cs="Cordia New"/>
          <w:i/>
          <w:iCs/>
          <w:sz w:val="40"/>
          <w:szCs w:val="40"/>
          <w:lang w:bidi="ar-SA"/>
        </w:rPr>
      </w:pPr>
      <w:r w:rsidRPr="0078750D">
        <w:rPr>
          <w:rFonts w:ascii="Calibri" w:eastAsia="Calibri" w:hAnsi="Calibri" w:cs="Cordia New"/>
          <w:i/>
          <w:iCs/>
          <w:sz w:val="40"/>
          <w:szCs w:val="40"/>
          <w:lang w:bidi="ar-SA"/>
        </w:rPr>
        <w:t>Draft Final Report</w:t>
      </w:r>
    </w:p>
    <w:p w14:paraId="36A5F8B0" w14:textId="027E4521" w:rsidR="00D878A9" w:rsidRPr="0078750D" w:rsidRDefault="00D878A9" w:rsidP="00C37DAE">
      <w:pPr>
        <w:jc w:val="center"/>
        <w:rPr>
          <w:rFonts w:ascii="Calibri" w:eastAsia="Calibri" w:hAnsi="Calibri" w:cs="Cordia New"/>
          <w:iCs/>
          <w:sz w:val="28"/>
          <w:lang w:bidi="ar-SA"/>
        </w:rPr>
      </w:pPr>
      <w:r w:rsidRPr="0078750D">
        <w:rPr>
          <w:rFonts w:ascii="Calibri" w:eastAsia="Calibri" w:hAnsi="Calibri" w:cs="Cordia New"/>
          <w:iCs/>
          <w:sz w:val="28"/>
          <w:lang w:bidi="ar-SA"/>
        </w:rPr>
        <w:t>Commissioned by UNDP DPRK</w:t>
      </w:r>
    </w:p>
    <w:p w14:paraId="412EB424" w14:textId="7BA76816" w:rsidR="00D878A9" w:rsidRPr="0078750D" w:rsidRDefault="00D878A9" w:rsidP="00C37DAE">
      <w:pPr>
        <w:jc w:val="center"/>
        <w:rPr>
          <w:rFonts w:ascii="Calibri" w:eastAsia="Calibri" w:hAnsi="Calibri" w:cs="Cordia New"/>
          <w:iCs/>
          <w:sz w:val="28"/>
          <w:lang w:bidi="ar-SA"/>
        </w:rPr>
      </w:pPr>
      <w:r w:rsidRPr="0078750D">
        <w:rPr>
          <w:rFonts w:ascii="Calibri" w:eastAsia="Calibri" w:hAnsi="Calibri" w:cs="Cordia New"/>
          <w:iCs/>
          <w:sz w:val="28"/>
          <w:lang w:bidi="ar-SA"/>
        </w:rPr>
        <w:t>May-August 2018</w:t>
      </w:r>
    </w:p>
    <w:p w14:paraId="7AC695BF" w14:textId="623F2620" w:rsidR="00C37DAE" w:rsidRPr="0078750D" w:rsidRDefault="00C37DAE" w:rsidP="000D1084">
      <w:pPr>
        <w:rPr>
          <w:rFonts w:ascii="Calibri" w:eastAsia="Calibri" w:hAnsi="Calibri" w:cs="Cordia New"/>
          <w:szCs w:val="22"/>
          <w:lang w:bidi="ar-SA"/>
        </w:rPr>
      </w:pPr>
    </w:p>
    <w:p w14:paraId="2F6BC3F6" w14:textId="77777777" w:rsidR="00C37DAE" w:rsidRPr="0078750D" w:rsidRDefault="00C37DAE" w:rsidP="00C37DAE">
      <w:pPr>
        <w:jc w:val="center"/>
        <w:rPr>
          <w:rFonts w:ascii="Calibri" w:eastAsia="Calibri" w:hAnsi="Calibri" w:cs="Cordia New"/>
          <w:sz w:val="28"/>
          <w:lang w:bidi="ar-SA"/>
        </w:rPr>
      </w:pPr>
      <w:r w:rsidRPr="0078750D">
        <w:rPr>
          <w:rFonts w:ascii="Calibri" w:eastAsia="Calibri" w:hAnsi="Calibri" w:cs="Cordia New"/>
          <w:sz w:val="28"/>
          <w:lang w:bidi="ar-SA"/>
        </w:rPr>
        <w:t xml:space="preserve">Prepared by </w:t>
      </w:r>
    </w:p>
    <w:p w14:paraId="54498CB5" w14:textId="77777777" w:rsidR="00C37DAE" w:rsidRPr="0078750D" w:rsidRDefault="00C37DAE" w:rsidP="00C37DAE">
      <w:pPr>
        <w:jc w:val="center"/>
        <w:rPr>
          <w:rFonts w:ascii="Calibri" w:eastAsia="Calibri" w:hAnsi="Calibri" w:cs="Cordia New"/>
          <w:sz w:val="28"/>
          <w:lang w:bidi="ar-SA"/>
        </w:rPr>
      </w:pPr>
      <w:r w:rsidRPr="0078750D">
        <w:rPr>
          <w:rFonts w:ascii="Calibri" w:eastAsia="Calibri" w:hAnsi="Calibri" w:cs="Cordia New"/>
          <w:sz w:val="28"/>
          <w:lang w:bidi="ar-SA"/>
        </w:rPr>
        <w:t>Denika Blacklock</w:t>
      </w:r>
    </w:p>
    <w:p w14:paraId="24A7DB84" w14:textId="77777777" w:rsidR="00C37DAE" w:rsidRPr="0078750D" w:rsidRDefault="00C37DAE" w:rsidP="00C37DAE">
      <w:pPr>
        <w:jc w:val="center"/>
        <w:rPr>
          <w:rFonts w:ascii="Calibri" w:eastAsia="Calibri" w:hAnsi="Calibri" w:cs="Cordia New"/>
          <w:sz w:val="28"/>
          <w:lang w:bidi="ar-SA"/>
        </w:rPr>
      </w:pPr>
      <w:r w:rsidRPr="0078750D">
        <w:rPr>
          <w:rFonts w:ascii="Calibri" w:eastAsia="Calibri" w:hAnsi="Calibri" w:cs="Cordia New"/>
          <w:sz w:val="28"/>
          <w:lang w:bidi="ar-SA"/>
        </w:rPr>
        <w:t>Independent Consultant</w:t>
      </w:r>
    </w:p>
    <w:p w14:paraId="2F6882B5" w14:textId="474818A6" w:rsidR="000D1084" w:rsidRPr="0078750D" w:rsidRDefault="000D1084" w:rsidP="00C37DAE">
      <w:pPr>
        <w:jc w:val="center"/>
        <w:rPr>
          <w:rFonts w:ascii="Calibri" w:eastAsia="Calibri" w:hAnsi="Calibri" w:cs="Cordia New"/>
          <w:sz w:val="28"/>
          <w:lang w:bidi="ar-SA"/>
        </w:rPr>
      </w:pPr>
    </w:p>
    <w:p w14:paraId="5D27E796" w14:textId="77777777" w:rsidR="00C37DAE" w:rsidRPr="0078750D" w:rsidRDefault="00C37DAE" w:rsidP="00C37DAE">
      <w:pPr>
        <w:jc w:val="center"/>
        <w:rPr>
          <w:rFonts w:ascii="Calibri" w:eastAsia="Calibri" w:hAnsi="Calibri" w:cs="Cordia New"/>
          <w:sz w:val="28"/>
          <w:lang w:bidi="ar-SA"/>
        </w:rPr>
      </w:pPr>
    </w:p>
    <w:p w14:paraId="5EEC4DF1" w14:textId="77777777" w:rsidR="00C37DAE" w:rsidRPr="0078750D" w:rsidRDefault="00C37DAE" w:rsidP="00C37DAE">
      <w:pPr>
        <w:jc w:val="center"/>
        <w:rPr>
          <w:rFonts w:ascii="Calibri" w:eastAsia="Calibri" w:hAnsi="Calibri" w:cs="Cordia New"/>
          <w:sz w:val="28"/>
          <w:lang w:bidi="ar-SA"/>
        </w:rPr>
      </w:pPr>
    </w:p>
    <w:p w14:paraId="2A76F855" w14:textId="528DAE0F" w:rsidR="00C37DAE" w:rsidRPr="0078750D" w:rsidRDefault="00025191" w:rsidP="00C37DAE">
      <w:pPr>
        <w:jc w:val="center"/>
        <w:rPr>
          <w:rFonts w:ascii="Calibri" w:eastAsia="Calibri" w:hAnsi="Calibri" w:cs="Cordia New"/>
          <w:sz w:val="28"/>
          <w:lang w:bidi="ar-SA"/>
        </w:rPr>
      </w:pPr>
      <w:r>
        <w:rPr>
          <w:rFonts w:ascii="Calibri" w:eastAsia="Calibri" w:hAnsi="Calibri" w:cs="Cordia New"/>
          <w:sz w:val="28"/>
          <w:lang w:bidi="ar-SA"/>
        </w:rPr>
        <w:t>20</w:t>
      </w:r>
      <w:r w:rsidR="000D1084" w:rsidRPr="0078750D">
        <w:rPr>
          <w:rFonts w:ascii="Calibri" w:eastAsia="Calibri" w:hAnsi="Calibri" w:cs="Cordia New"/>
          <w:sz w:val="28"/>
          <w:lang w:bidi="ar-SA"/>
        </w:rPr>
        <w:t xml:space="preserve"> August</w:t>
      </w:r>
      <w:r w:rsidR="00C37DAE" w:rsidRPr="0078750D">
        <w:rPr>
          <w:rFonts w:ascii="Calibri" w:eastAsia="Calibri" w:hAnsi="Calibri" w:cs="Cordia New"/>
          <w:sz w:val="28"/>
          <w:lang w:bidi="ar-SA"/>
        </w:rPr>
        <w:t xml:space="preserve"> 2018</w:t>
      </w:r>
    </w:p>
    <w:p w14:paraId="0507E0F6" w14:textId="105CF5C4" w:rsidR="00C37DAE" w:rsidRPr="0078750D" w:rsidRDefault="00C37DAE">
      <w:pPr>
        <w:rPr>
          <w:rFonts w:ascii="Calibri" w:eastAsia="Calibri" w:hAnsi="Calibri" w:cs="Cordia New"/>
          <w:szCs w:val="22"/>
          <w:lang w:bidi="ar-SA"/>
        </w:rPr>
      </w:pPr>
    </w:p>
    <w:sdt>
      <w:sdtPr>
        <w:rPr>
          <w:rFonts w:asciiTheme="minorHAnsi" w:eastAsiaTheme="minorHAnsi" w:hAnsiTheme="minorHAnsi" w:cstheme="minorBidi"/>
          <w:b w:val="0"/>
          <w:bCs w:val="0"/>
          <w:color w:val="auto"/>
          <w:sz w:val="22"/>
          <w:lang w:val="en-GB" w:bidi="th-TH"/>
        </w:rPr>
        <w:id w:val="-522324165"/>
        <w:docPartObj>
          <w:docPartGallery w:val="Table of Contents"/>
          <w:docPartUnique/>
        </w:docPartObj>
      </w:sdtPr>
      <w:sdtEndPr/>
      <w:sdtContent>
        <w:p w14:paraId="67118B11" w14:textId="15B23852" w:rsidR="00831B26" w:rsidRPr="0078750D" w:rsidRDefault="00330804">
          <w:pPr>
            <w:pStyle w:val="TOCHeading"/>
            <w:rPr>
              <w:rFonts w:asciiTheme="minorHAnsi" w:hAnsiTheme="minorHAnsi" w:cstheme="minorHAnsi"/>
              <w:sz w:val="20"/>
              <w:szCs w:val="20"/>
              <w:lang w:val="en-GB"/>
            </w:rPr>
          </w:pPr>
          <w:r w:rsidRPr="0078750D">
            <w:rPr>
              <w:rFonts w:asciiTheme="minorHAnsi" w:hAnsiTheme="minorHAnsi" w:cstheme="minorHAnsi"/>
              <w:sz w:val="20"/>
              <w:szCs w:val="20"/>
              <w:lang w:val="en-GB"/>
            </w:rPr>
            <w:t>Contents</w:t>
          </w:r>
        </w:p>
        <w:p w14:paraId="68A930CF" w14:textId="245E4DE7" w:rsidR="0090768F" w:rsidRPr="0078750D" w:rsidRDefault="00831B26">
          <w:pPr>
            <w:pStyle w:val="TOC1"/>
            <w:tabs>
              <w:tab w:val="right" w:leader="dot" w:pos="9350"/>
            </w:tabs>
            <w:rPr>
              <w:rFonts w:eastAsiaTheme="minorEastAsia" w:cstheme="minorBidi"/>
              <w:b w:val="0"/>
              <w:bCs w:val="0"/>
              <w:caps w:val="0"/>
              <w:noProof/>
              <w:sz w:val="24"/>
              <w:szCs w:val="24"/>
              <w:lang w:eastAsia="en-ID" w:bidi="ar-SA"/>
            </w:rPr>
          </w:pPr>
          <w:r w:rsidRPr="0078750D">
            <w:rPr>
              <w:b w:val="0"/>
              <w:bCs w:val="0"/>
            </w:rPr>
            <w:fldChar w:fldCharType="begin"/>
          </w:r>
          <w:r w:rsidRPr="0078750D">
            <w:instrText xml:space="preserve"> TOC \o "1-3" \h \z \u </w:instrText>
          </w:r>
          <w:r w:rsidRPr="0078750D">
            <w:rPr>
              <w:b w:val="0"/>
              <w:bCs w:val="0"/>
            </w:rPr>
            <w:fldChar w:fldCharType="separate"/>
          </w:r>
          <w:hyperlink w:anchor="_Toc522225917" w:history="1">
            <w:r w:rsidR="0090768F" w:rsidRPr="0078750D">
              <w:rPr>
                <w:rStyle w:val="Hyperlink"/>
                <w:rFonts w:eastAsia="Calibri"/>
                <w:noProof/>
              </w:rPr>
              <w:t>Executive Summary</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_Toc522225917 \h </w:instrText>
            </w:r>
            <w:r w:rsidR="0090768F" w:rsidRPr="0078750D">
              <w:rPr>
                <w:noProof/>
                <w:webHidden/>
              </w:rPr>
            </w:r>
            <w:r w:rsidR="0090768F" w:rsidRPr="0078750D">
              <w:rPr>
                <w:noProof/>
                <w:webHidden/>
              </w:rPr>
              <w:fldChar w:fldCharType="separate"/>
            </w:r>
            <w:r w:rsidR="00C066EF">
              <w:rPr>
                <w:noProof/>
                <w:webHidden/>
              </w:rPr>
              <w:t>3</w:t>
            </w:r>
            <w:r w:rsidR="0090768F" w:rsidRPr="0078750D">
              <w:rPr>
                <w:noProof/>
                <w:webHidden/>
              </w:rPr>
              <w:fldChar w:fldCharType="end"/>
            </w:r>
          </w:hyperlink>
        </w:p>
        <w:p w14:paraId="3DC25256" w14:textId="2401962A" w:rsidR="0090768F" w:rsidRPr="0078750D" w:rsidRDefault="00FE669A">
          <w:pPr>
            <w:pStyle w:val="TOC1"/>
            <w:tabs>
              <w:tab w:val="left" w:pos="1320"/>
              <w:tab w:val="right" w:leader="dot" w:pos="9350"/>
            </w:tabs>
            <w:rPr>
              <w:rFonts w:eastAsiaTheme="minorEastAsia" w:cstheme="minorBidi"/>
              <w:b w:val="0"/>
              <w:bCs w:val="0"/>
              <w:caps w:val="0"/>
              <w:noProof/>
              <w:sz w:val="24"/>
              <w:szCs w:val="24"/>
              <w:lang w:eastAsia="en-ID" w:bidi="ar-SA"/>
            </w:rPr>
          </w:pPr>
          <w:hyperlink w:anchor="_Toc522225918" w:history="1">
            <w:r w:rsidR="0090768F" w:rsidRPr="0078750D">
              <w:rPr>
                <w:rStyle w:val="Hyperlink"/>
                <w:rFonts w:eastAsia="Calibri"/>
                <w:noProof/>
              </w:rPr>
              <w:t xml:space="preserve">Section 1: </w:t>
            </w:r>
            <w:r w:rsidR="0090768F" w:rsidRPr="0078750D">
              <w:rPr>
                <w:rFonts w:eastAsiaTheme="minorEastAsia" w:cstheme="minorBidi"/>
                <w:b w:val="0"/>
                <w:bCs w:val="0"/>
                <w:caps w:val="0"/>
                <w:noProof/>
                <w:sz w:val="24"/>
                <w:szCs w:val="24"/>
                <w:lang w:eastAsia="en-ID" w:bidi="ar-SA"/>
              </w:rPr>
              <w:tab/>
            </w:r>
            <w:r w:rsidR="0090768F" w:rsidRPr="0078750D">
              <w:rPr>
                <w:rStyle w:val="Hyperlink"/>
                <w:rFonts w:eastAsia="Calibri"/>
                <w:noProof/>
              </w:rPr>
              <w:t>Introduction</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_Toc522225918 \h </w:instrText>
            </w:r>
            <w:r w:rsidR="0090768F" w:rsidRPr="0078750D">
              <w:rPr>
                <w:noProof/>
                <w:webHidden/>
              </w:rPr>
            </w:r>
            <w:r w:rsidR="0090768F" w:rsidRPr="0078750D">
              <w:rPr>
                <w:noProof/>
                <w:webHidden/>
              </w:rPr>
              <w:fldChar w:fldCharType="separate"/>
            </w:r>
            <w:r w:rsidR="00C066EF">
              <w:rPr>
                <w:noProof/>
                <w:webHidden/>
              </w:rPr>
              <w:t>8</w:t>
            </w:r>
            <w:r w:rsidR="0090768F" w:rsidRPr="0078750D">
              <w:rPr>
                <w:noProof/>
                <w:webHidden/>
              </w:rPr>
              <w:fldChar w:fldCharType="end"/>
            </w:r>
          </w:hyperlink>
        </w:p>
        <w:p w14:paraId="62DD7E9D" w14:textId="1F219A10"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19" w:history="1">
            <w:r w:rsidR="0090768F" w:rsidRPr="0078750D">
              <w:rPr>
                <w:rStyle w:val="Hyperlink"/>
                <w:rFonts w:eastAsia="Calibri"/>
                <w:noProof/>
              </w:rPr>
              <w:t>Project Overview</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_Toc522225919 \h </w:instrText>
            </w:r>
            <w:r w:rsidR="0090768F" w:rsidRPr="0078750D">
              <w:rPr>
                <w:noProof/>
                <w:webHidden/>
              </w:rPr>
            </w:r>
            <w:r w:rsidR="0090768F" w:rsidRPr="0078750D">
              <w:rPr>
                <w:noProof/>
                <w:webHidden/>
              </w:rPr>
              <w:fldChar w:fldCharType="separate"/>
            </w:r>
            <w:r w:rsidR="00C066EF">
              <w:rPr>
                <w:noProof/>
                <w:webHidden/>
              </w:rPr>
              <w:t>8</w:t>
            </w:r>
            <w:r w:rsidR="0090768F" w:rsidRPr="0078750D">
              <w:rPr>
                <w:noProof/>
                <w:webHidden/>
              </w:rPr>
              <w:fldChar w:fldCharType="end"/>
            </w:r>
          </w:hyperlink>
        </w:p>
        <w:p w14:paraId="664F30EA" w14:textId="57D5F415"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0" w:history="1">
            <w:r w:rsidR="0090768F" w:rsidRPr="0078750D">
              <w:rPr>
                <w:rStyle w:val="Hyperlink"/>
                <w:rFonts w:eastAsia="Calibri"/>
                <w:noProof/>
              </w:rPr>
              <w:t>Purpose and Scope of the Review</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_Toc522225920 \h </w:instrText>
            </w:r>
            <w:r w:rsidR="0090768F" w:rsidRPr="0078750D">
              <w:rPr>
                <w:noProof/>
                <w:webHidden/>
              </w:rPr>
            </w:r>
            <w:r w:rsidR="0090768F" w:rsidRPr="0078750D">
              <w:rPr>
                <w:noProof/>
                <w:webHidden/>
              </w:rPr>
              <w:fldChar w:fldCharType="separate"/>
            </w:r>
            <w:r w:rsidR="00C066EF">
              <w:rPr>
                <w:noProof/>
                <w:webHidden/>
              </w:rPr>
              <w:t>8</w:t>
            </w:r>
            <w:r w:rsidR="0090768F" w:rsidRPr="0078750D">
              <w:rPr>
                <w:noProof/>
                <w:webHidden/>
              </w:rPr>
              <w:fldChar w:fldCharType="end"/>
            </w:r>
          </w:hyperlink>
        </w:p>
        <w:p w14:paraId="07145FB9" w14:textId="4941F4BF"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1" w:history="1">
            <w:r w:rsidR="0090768F" w:rsidRPr="0078750D">
              <w:rPr>
                <w:rStyle w:val="Hyperlink"/>
                <w:rFonts w:eastAsia="Calibri"/>
                <w:noProof/>
              </w:rPr>
              <w:t>Summary of Contents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_Toc522225921 \h </w:instrText>
            </w:r>
            <w:r w:rsidR="0090768F" w:rsidRPr="0078750D">
              <w:rPr>
                <w:noProof/>
                <w:webHidden/>
              </w:rPr>
            </w:r>
            <w:r w:rsidR="0090768F" w:rsidRPr="0078750D">
              <w:rPr>
                <w:noProof/>
                <w:webHidden/>
              </w:rPr>
              <w:fldChar w:fldCharType="separate"/>
            </w:r>
            <w:r w:rsidR="00C066EF">
              <w:rPr>
                <w:noProof/>
                <w:webHidden/>
              </w:rPr>
              <w:t>9</w:t>
            </w:r>
            <w:r w:rsidR="0090768F" w:rsidRPr="0078750D">
              <w:rPr>
                <w:noProof/>
                <w:webHidden/>
              </w:rPr>
              <w:fldChar w:fldCharType="end"/>
            </w:r>
          </w:hyperlink>
        </w:p>
        <w:p w14:paraId="33A8E019" w14:textId="6398C546" w:rsidR="0090768F" w:rsidRPr="0078750D" w:rsidRDefault="00FE669A">
          <w:pPr>
            <w:pStyle w:val="TOC1"/>
            <w:tabs>
              <w:tab w:val="left" w:pos="1320"/>
              <w:tab w:val="right" w:leader="dot" w:pos="9350"/>
            </w:tabs>
            <w:rPr>
              <w:rFonts w:eastAsiaTheme="minorEastAsia" w:cstheme="minorBidi"/>
              <w:b w:val="0"/>
              <w:bCs w:val="0"/>
              <w:caps w:val="0"/>
              <w:noProof/>
              <w:sz w:val="24"/>
              <w:szCs w:val="24"/>
              <w:lang w:eastAsia="en-ID" w:bidi="ar-SA"/>
            </w:rPr>
          </w:pPr>
          <w:hyperlink w:anchor="_Toc522225922" w:history="1">
            <w:r w:rsidR="0090768F" w:rsidRPr="0078750D">
              <w:rPr>
                <w:rStyle w:val="Hyperlink"/>
                <w:rFonts w:eastAsia="Calibri"/>
                <w:noProof/>
              </w:rPr>
              <w:t xml:space="preserve">Section 2: </w:t>
            </w:r>
            <w:r w:rsidR="0090768F" w:rsidRPr="0078750D">
              <w:rPr>
                <w:rFonts w:eastAsiaTheme="minorEastAsia" w:cstheme="minorBidi"/>
                <w:b w:val="0"/>
                <w:bCs w:val="0"/>
                <w:caps w:val="0"/>
                <w:noProof/>
                <w:sz w:val="24"/>
                <w:szCs w:val="24"/>
                <w:lang w:eastAsia="en-ID" w:bidi="ar-SA"/>
              </w:rPr>
              <w:tab/>
            </w:r>
            <w:r w:rsidR="0090768F" w:rsidRPr="0078750D">
              <w:rPr>
                <w:rStyle w:val="Hyperlink"/>
                <w:rFonts w:eastAsia="Calibri"/>
                <w:noProof/>
              </w:rPr>
              <w:t>Approach and Limitations of the Review</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_Toc522225922 \h </w:instrText>
            </w:r>
            <w:r w:rsidR="0090768F" w:rsidRPr="0078750D">
              <w:rPr>
                <w:noProof/>
                <w:webHidden/>
              </w:rPr>
            </w:r>
            <w:r w:rsidR="0090768F" w:rsidRPr="0078750D">
              <w:rPr>
                <w:noProof/>
                <w:webHidden/>
              </w:rPr>
              <w:fldChar w:fldCharType="separate"/>
            </w:r>
            <w:r w:rsidR="00C066EF">
              <w:rPr>
                <w:noProof/>
                <w:webHidden/>
              </w:rPr>
              <w:t>10</w:t>
            </w:r>
            <w:r w:rsidR="0090768F" w:rsidRPr="0078750D">
              <w:rPr>
                <w:noProof/>
                <w:webHidden/>
              </w:rPr>
              <w:fldChar w:fldCharType="end"/>
            </w:r>
          </w:hyperlink>
        </w:p>
        <w:p w14:paraId="70A9F925" w14:textId="646BDEDF"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3" w:history="1">
            <w:r w:rsidR="0090768F" w:rsidRPr="0078750D">
              <w:rPr>
                <w:rStyle w:val="Hyperlink"/>
                <w:rFonts w:eastAsia="Calibri"/>
                <w:noProof/>
              </w:rPr>
              <w:t>Approach of the Review</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_Toc522225923 \h </w:instrText>
            </w:r>
            <w:r w:rsidR="0090768F" w:rsidRPr="0078750D">
              <w:rPr>
                <w:noProof/>
                <w:webHidden/>
              </w:rPr>
            </w:r>
            <w:r w:rsidR="0090768F" w:rsidRPr="0078750D">
              <w:rPr>
                <w:noProof/>
                <w:webHidden/>
              </w:rPr>
              <w:fldChar w:fldCharType="separate"/>
            </w:r>
            <w:r w:rsidR="00C066EF">
              <w:rPr>
                <w:noProof/>
                <w:webHidden/>
              </w:rPr>
              <w:t>10</w:t>
            </w:r>
            <w:r w:rsidR="0090768F" w:rsidRPr="0078750D">
              <w:rPr>
                <w:noProof/>
                <w:webHidden/>
              </w:rPr>
              <w:fldChar w:fldCharType="end"/>
            </w:r>
          </w:hyperlink>
        </w:p>
        <w:p w14:paraId="43C7E705" w14:textId="7B518953"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4" w:history="1">
            <w:r w:rsidR="0090768F" w:rsidRPr="0078750D">
              <w:rPr>
                <w:rStyle w:val="Hyperlink"/>
                <w:rFonts w:eastAsia="Calibri"/>
                <w:noProof/>
              </w:rPr>
              <w:t>Challenges and Limitations to the Review</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_Toc522225924 \h </w:instrText>
            </w:r>
            <w:r w:rsidR="0090768F" w:rsidRPr="0078750D">
              <w:rPr>
                <w:noProof/>
                <w:webHidden/>
              </w:rPr>
            </w:r>
            <w:r w:rsidR="0090768F" w:rsidRPr="0078750D">
              <w:rPr>
                <w:noProof/>
                <w:webHidden/>
              </w:rPr>
              <w:fldChar w:fldCharType="separate"/>
            </w:r>
            <w:r w:rsidR="00C066EF">
              <w:rPr>
                <w:noProof/>
                <w:webHidden/>
              </w:rPr>
              <w:t>10</w:t>
            </w:r>
            <w:r w:rsidR="0090768F" w:rsidRPr="0078750D">
              <w:rPr>
                <w:noProof/>
                <w:webHidden/>
              </w:rPr>
              <w:fldChar w:fldCharType="end"/>
            </w:r>
          </w:hyperlink>
        </w:p>
        <w:p w14:paraId="66F677EA" w14:textId="7358D5E0"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5" w:history="1">
            <w:r w:rsidR="0090768F" w:rsidRPr="0078750D">
              <w:rPr>
                <w:rStyle w:val="Hyperlink"/>
                <w:rFonts w:eastAsia="Calibri"/>
                <w:noProof/>
              </w:rPr>
              <w:t>UNDP Operational Context in DPRK</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_Toc522225925 \h </w:instrText>
            </w:r>
            <w:r w:rsidR="0090768F" w:rsidRPr="0078750D">
              <w:rPr>
                <w:noProof/>
                <w:webHidden/>
              </w:rPr>
            </w:r>
            <w:r w:rsidR="0090768F" w:rsidRPr="0078750D">
              <w:rPr>
                <w:noProof/>
                <w:webHidden/>
              </w:rPr>
              <w:fldChar w:fldCharType="separate"/>
            </w:r>
            <w:r w:rsidR="00C066EF">
              <w:rPr>
                <w:noProof/>
                <w:webHidden/>
              </w:rPr>
              <w:t>11</w:t>
            </w:r>
            <w:r w:rsidR="0090768F" w:rsidRPr="0078750D">
              <w:rPr>
                <w:noProof/>
                <w:webHidden/>
              </w:rPr>
              <w:fldChar w:fldCharType="end"/>
            </w:r>
          </w:hyperlink>
        </w:p>
        <w:p w14:paraId="186348B1" w14:textId="747D2D0F" w:rsidR="0090768F" w:rsidRPr="0078750D" w:rsidRDefault="00FE669A">
          <w:pPr>
            <w:pStyle w:val="TOC1"/>
            <w:tabs>
              <w:tab w:val="left" w:pos="1320"/>
              <w:tab w:val="right" w:leader="dot" w:pos="9350"/>
            </w:tabs>
            <w:rPr>
              <w:rFonts w:eastAsiaTheme="minorEastAsia" w:cstheme="minorBidi"/>
              <w:b w:val="0"/>
              <w:bCs w:val="0"/>
              <w:caps w:val="0"/>
              <w:noProof/>
              <w:sz w:val="24"/>
              <w:szCs w:val="24"/>
              <w:lang w:eastAsia="en-ID" w:bidi="ar-SA"/>
            </w:rPr>
          </w:pPr>
          <w:hyperlink w:anchor="_Toc522225926" w:history="1">
            <w:r w:rsidR="0090768F" w:rsidRPr="0078750D">
              <w:rPr>
                <w:rStyle w:val="Hyperlink"/>
                <w:rFonts w:eastAsia="Calibri"/>
                <w:noProof/>
              </w:rPr>
              <w:t xml:space="preserve">Section 3: </w:t>
            </w:r>
            <w:r w:rsidR="0090768F" w:rsidRPr="0078750D">
              <w:rPr>
                <w:rFonts w:eastAsiaTheme="minorEastAsia" w:cstheme="minorBidi"/>
                <w:b w:val="0"/>
                <w:bCs w:val="0"/>
                <w:caps w:val="0"/>
                <w:noProof/>
                <w:sz w:val="24"/>
                <w:szCs w:val="24"/>
                <w:lang w:eastAsia="en-ID" w:bidi="ar-SA"/>
              </w:rPr>
              <w:tab/>
            </w:r>
            <w:r w:rsidR="0090768F" w:rsidRPr="0078750D">
              <w:rPr>
                <w:rStyle w:val="Hyperlink"/>
                <w:rFonts w:eastAsia="Calibri"/>
                <w:noProof/>
              </w:rPr>
              <w:t>Analysis of Findings based on the OECD DAC for Development Evaluations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_Toc522225926 \h </w:instrText>
            </w:r>
            <w:r w:rsidR="0090768F" w:rsidRPr="0078750D">
              <w:rPr>
                <w:noProof/>
                <w:webHidden/>
              </w:rPr>
            </w:r>
            <w:r w:rsidR="0090768F" w:rsidRPr="0078750D">
              <w:rPr>
                <w:noProof/>
                <w:webHidden/>
              </w:rPr>
              <w:fldChar w:fldCharType="separate"/>
            </w:r>
            <w:r w:rsidR="00C066EF">
              <w:rPr>
                <w:noProof/>
                <w:webHidden/>
              </w:rPr>
              <w:t>13</w:t>
            </w:r>
            <w:r w:rsidR="0090768F" w:rsidRPr="0078750D">
              <w:rPr>
                <w:noProof/>
                <w:webHidden/>
              </w:rPr>
              <w:fldChar w:fldCharType="end"/>
            </w:r>
          </w:hyperlink>
        </w:p>
        <w:p w14:paraId="33E86B5E" w14:textId="22D39B26"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7" w:history="1">
            <w:r w:rsidR="0090768F" w:rsidRPr="0078750D">
              <w:rPr>
                <w:rStyle w:val="Hyperlink"/>
                <w:rFonts w:eastAsia="Calibri"/>
                <w:noProof/>
              </w:rPr>
              <w:t>Project Strategy: To what extent is the project strategy relevant to country priorities, country ownership and the best route towards expected results?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_Toc522225927 \h </w:instrText>
            </w:r>
            <w:r w:rsidR="0090768F" w:rsidRPr="0078750D">
              <w:rPr>
                <w:noProof/>
                <w:webHidden/>
              </w:rPr>
            </w:r>
            <w:r w:rsidR="0090768F" w:rsidRPr="0078750D">
              <w:rPr>
                <w:noProof/>
                <w:webHidden/>
              </w:rPr>
              <w:fldChar w:fldCharType="separate"/>
            </w:r>
            <w:r w:rsidR="00C066EF">
              <w:rPr>
                <w:noProof/>
                <w:webHidden/>
              </w:rPr>
              <w:t>13</w:t>
            </w:r>
            <w:r w:rsidR="0090768F" w:rsidRPr="0078750D">
              <w:rPr>
                <w:noProof/>
                <w:webHidden/>
              </w:rPr>
              <w:fldChar w:fldCharType="end"/>
            </w:r>
          </w:hyperlink>
        </w:p>
        <w:p w14:paraId="766BD068" w14:textId="657A073F"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8" w:history="1">
            <w:r w:rsidR="0090768F" w:rsidRPr="0078750D">
              <w:rPr>
                <w:rStyle w:val="Hyperlink"/>
                <w:rFonts w:eastAsia="Calibri"/>
                <w:noProof/>
              </w:rPr>
              <w:t>Progress towards results: To what extent have the expected outputs of the project been achieved so far?</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_Toc522225928 \h </w:instrText>
            </w:r>
            <w:r w:rsidR="0090768F" w:rsidRPr="0078750D">
              <w:rPr>
                <w:noProof/>
                <w:webHidden/>
              </w:rPr>
            </w:r>
            <w:r w:rsidR="0090768F" w:rsidRPr="0078750D">
              <w:rPr>
                <w:noProof/>
                <w:webHidden/>
              </w:rPr>
              <w:fldChar w:fldCharType="separate"/>
            </w:r>
            <w:r w:rsidR="00C066EF">
              <w:rPr>
                <w:noProof/>
                <w:webHidden/>
              </w:rPr>
              <w:t>14</w:t>
            </w:r>
            <w:r w:rsidR="0090768F" w:rsidRPr="0078750D">
              <w:rPr>
                <w:noProof/>
                <w:webHidden/>
              </w:rPr>
              <w:fldChar w:fldCharType="end"/>
            </w:r>
          </w:hyperlink>
        </w:p>
        <w:p w14:paraId="21272F21" w14:textId="4083E7C2"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29" w:history="1">
            <w:r w:rsidR="0090768F" w:rsidRPr="0078750D">
              <w:rPr>
                <w:rStyle w:val="Hyperlink"/>
                <w:rFonts w:eastAsia="Calibri"/>
                <w:noProof/>
              </w:rPr>
              <w:t>Project Implementation and Adaptive Management</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_Toc522225929 \h </w:instrText>
            </w:r>
            <w:r w:rsidR="0090768F" w:rsidRPr="0078750D">
              <w:rPr>
                <w:noProof/>
                <w:webHidden/>
              </w:rPr>
            </w:r>
            <w:r w:rsidR="0090768F" w:rsidRPr="0078750D">
              <w:rPr>
                <w:noProof/>
                <w:webHidden/>
              </w:rPr>
              <w:fldChar w:fldCharType="separate"/>
            </w:r>
            <w:r w:rsidR="00C066EF">
              <w:rPr>
                <w:noProof/>
                <w:webHidden/>
              </w:rPr>
              <w:t>19</w:t>
            </w:r>
            <w:r w:rsidR="0090768F" w:rsidRPr="0078750D">
              <w:rPr>
                <w:noProof/>
                <w:webHidden/>
              </w:rPr>
              <w:fldChar w:fldCharType="end"/>
            </w:r>
          </w:hyperlink>
        </w:p>
        <w:p w14:paraId="7747B683" w14:textId="140F94C2"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30" w:history="1">
            <w:r w:rsidR="0090768F" w:rsidRPr="0078750D">
              <w:rPr>
                <w:rStyle w:val="Hyperlink"/>
                <w:rFonts w:eastAsia="Calibri"/>
                <w:noProof/>
              </w:rPr>
              <w:t>Assessment of Cross-cutting Issues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_Toc522225930 \h </w:instrText>
            </w:r>
            <w:r w:rsidR="0090768F" w:rsidRPr="0078750D">
              <w:rPr>
                <w:noProof/>
                <w:webHidden/>
              </w:rPr>
            </w:r>
            <w:r w:rsidR="0090768F" w:rsidRPr="0078750D">
              <w:rPr>
                <w:noProof/>
                <w:webHidden/>
              </w:rPr>
              <w:fldChar w:fldCharType="separate"/>
            </w:r>
            <w:r w:rsidR="00C066EF">
              <w:rPr>
                <w:noProof/>
                <w:webHidden/>
              </w:rPr>
              <w:t>23</w:t>
            </w:r>
            <w:r w:rsidR="0090768F" w:rsidRPr="0078750D">
              <w:rPr>
                <w:noProof/>
                <w:webHidden/>
              </w:rPr>
              <w:fldChar w:fldCharType="end"/>
            </w:r>
          </w:hyperlink>
        </w:p>
        <w:p w14:paraId="1531C245" w14:textId="584670E2" w:rsidR="0090768F" w:rsidRPr="0078750D" w:rsidRDefault="00FE669A">
          <w:pPr>
            <w:pStyle w:val="TOC1"/>
            <w:tabs>
              <w:tab w:val="left" w:pos="1320"/>
              <w:tab w:val="right" w:leader="dot" w:pos="9350"/>
            </w:tabs>
            <w:rPr>
              <w:rFonts w:eastAsiaTheme="minorEastAsia" w:cstheme="minorBidi"/>
              <w:b w:val="0"/>
              <w:bCs w:val="0"/>
              <w:caps w:val="0"/>
              <w:noProof/>
              <w:sz w:val="24"/>
              <w:szCs w:val="24"/>
              <w:lang w:eastAsia="en-ID" w:bidi="ar-SA"/>
            </w:rPr>
          </w:pPr>
          <w:hyperlink w:anchor="_Toc522225931" w:history="1">
            <w:r w:rsidR="0090768F" w:rsidRPr="0078750D">
              <w:rPr>
                <w:rStyle w:val="Hyperlink"/>
                <w:rFonts w:eastAsia="Calibri"/>
                <w:noProof/>
              </w:rPr>
              <w:t xml:space="preserve">Section 4: </w:t>
            </w:r>
            <w:r w:rsidR="0090768F" w:rsidRPr="0078750D">
              <w:rPr>
                <w:rFonts w:eastAsiaTheme="minorEastAsia" w:cstheme="minorBidi"/>
                <w:b w:val="0"/>
                <w:bCs w:val="0"/>
                <w:caps w:val="0"/>
                <w:noProof/>
                <w:sz w:val="24"/>
                <w:szCs w:val="24"/>
                <w:lang w:eastAsia="en-ID" w:bidi="ar-SA"/>
              </w:rPr>
              <w:tab/>
            </w:r>
            <w:r w:rsidR="0090768F" w:rsidRPr="0078750D">
              <w:rPr>
                <w:rStyle w:val="Hyperlink"/>
                <w:rFonts w:eastAsia="Calibri"/>
                <w:noProof/>
              </w:rPr>
              <w:t>Lessons Learned</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_Toc522225931 \h </w:instrText>
            </w:r>
            <w:r w:rsidR="0090768F" w:rsidRPr="0078750D">
              <w:rPr>
                <w:noProof/>
                <w:webHidden/>
              </w:rPr>
            </w:r>
            <w:r w:rsidR="0090768F" w:rsidRPr="0078750D">
              <w:rPr>
                <w:noProof/>
                <w:webHidden/>
              </w:rPr>
              <w:fldChar w:fldCharType="separate"/>
            </w:r>
            <w:r w:rsidR="00C066EF">
              <w:rPr>
                <w:noProof/>
                <w:webHidden/>
              </w:rPr>
              <w:t>25</w:t>
            </w:r>
            <w:r w:rsidR="0090768F" w:rsidRPr="0078750D">
              <w:rPr>
                <w:noProof/>
                <w:webHidden/>
              </w:rPr>
              <w:fldChar w:fldCharType="end"/>
            </w:r>
          </w:hyperlink>
        </w:p>
        <w:p w14:paraId="30F67C27" w14:textId="49F55E5C" w:rsidR="0090768F" w:rsidRPr="0078750D" w:rsidRDefault="00FE669A">
          <w:pPr>
            <w:pStyle w:val="TOC1"/>
            <w:tabs>
              <w:tab w:val="left" w:pos="1320"/>
              <w:tab w:val="right" w:leader="dot" w:pos="9350"/>
            </w:tabs>
            <w:rPr>
              <w:rFonts w:eastAsiaTheme="minorEastAsia" w:cstheme="minorBidi"/>
              <w:b w:val="0"/>
              <w:bCs w:val="0"/>
              <w:caps w:val="0"/>
              <w:noProof/>
              <w:sz w:val="24"/>
              <w:szCs w:val="24"/>
              <w:lang w:eastAsia="en-ID" w:bidi="ar-SA"/>
            </w:rPr>
          </w:pPr>
          <w:hyperlink w:anchor="_Toc522225932" w:history="1">
            <w:r w:rsidR="0090768F" w:rsidRPr="0078750D">
              <w:rPr>
                <w:rStyle w:val="Hyperlink"/>
                <w:rFonts w:eastAsia="Calibri"/>
                <w:noProof/>
              </w:rPr>
              <w:t>Section 5:</w:t>
            </w:r>
            <w:r w:rsidR="0090768F" w:rsidRPr="0078750D">
              <w:rPr>
                <w:rFonts w:eastAsiaTheme="minorEastAsia" w:cstheme="minorBidi"/>
                <w:b w:val="0"/>
                <w:bCs w:val="0"/>
                <w:caps w:val="0"/>
                <w:noProof/>
                <w:sz w:val="24"/>
                <w:szCs w:val="24"/>
                <w:lang w:eastAsia="en-ID" w:bidi="ar-SA"/>
              </w:rPr>
              <w:tab/>
            </w:r>
            <w:r w:rsidR="0090768F" w:rsidRPr="0078750D">
              <w:rPr>
                <w:rStyle w:val="Hyperlink"/>
                <w:rFonts w:eastAsia="Calibri"/>
                <w:noProof/>
              </w:rPr>
              <w:t>Conclusions and Recommendations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_Toc522225932 \h </w:instrText>
            </w:r>
            <w:r w:rsidR="0090768F" w:rsidRPr="0078750D">
              <w:rPr>
                <w:noProof/>
                <w:webHidden/>
              </w:rPr>
            </w:r>
            <w:r w:rsidR="0090768F" w:rsidRPr="0078750D">
              <w:rPr>
                <w:noProof/>
                <w:webHidden/>
              </w:rPr>
              <w:fldChar w:fldCharType="separate"/>
            </w:r>
            <w:r w:rsidR="00C066EF">
              <w:rPr>
                <w:noProof/>
                <w:webHidden/>
              </w:rPr>
              <w:t>26</w:t>
            </w:r>
            <w:r w:rsidR="0090768F" w:rsidRPr="0078750D">
              <w:rPr>
                <w:noProof/>
                <w:webHidden/>
              </w:rPr>
              <w:fldChar w:fldCharType="end"/>
            </w:r>
          </w:hyperlink>
        </w:p>
        <w:p w14:paraId="7B05A8A6" w14:textId="447584D2"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33" w:history="1">
            <w:r w:rsidR="0090768F" w:rsidRPr="0078750D">
              <w:rPr>
                <w:rStyle w:val="Hyperlink"/>
                <w:rFonts w:eastAsia="Calibri"/>
                <w:noProof/>
              </w:rPr>
              <w:t>Overall Assessment of the Project</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_Toc522225933 \h </w:instrText>
            </w:r>
            <w:r w:rsidR="0090768F" w:rsidRPr="0078750D">
              <w:rPr>
                <w:noProof/>
                <w:webHidden/>
              </w:rPr>
            </w:r>
            <w:r w:rsidR="0090768F" w:rsidRPr="0078750D">
              <w:rPr>
                <w:noProof/>
                <w:webHidden/>
              </w:rPr>
              <w:fldChar w:fldCharType="separate"/>
            </w:r>
            <w:r w:rsidR="00C066EF">
              <w:rPr>
                <w:noProof/>
                <w:webHidden/>
              </w:rPr>
              <w:t>26</w:t>
            </w:r>
            <w:r w:rsidR="0090768F" w:rsidRPr="0078750D">
              <w:rPr>
                <w:noProof/>
                <w:webHidden/>
              </w:rPr>
              <w:fldChar w:fldCharType="end"/>
            </w:r>
          </w:hyperlink>
        </w:p>
        <w:p w14:paraId="2323E942" w14:textId="0A97CE1E"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34" w:history="1">
            <w:r w:rsidR="0090768F" w:rsidRPr="0078750D">
              <w:rPr>
                <w:rStyle w:val="Hyperlink"/>
                <w:rFonts w:eastAsia="Calibri"/>
                <w:noProof/>
              </w:rPr>
              <w:t>Recommendations to Improve the Sustainability and Impact of Results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_Toc522225934 \h </w:instrText>
            </w:r>
            <w:r w:rsidR="0090768F" w:rsidRPr="0078750D">
              <w:rPr>
                <w:noProof/>
                <w:webHidden/>
              </w:rPr>
            </w:r>
            <w:r w:rsidR="0090768F" w:rsidRPr="0078750D">
              <w:rPr>
                <w:noProof/>
                <w:webHidden/>
              </w:rPr>
              <w:fldChar w:fldCharType="separate"/>
            </w:r>
            <w:r w:rsidR="00C066EF">
              <w:rPr>
                <w:noProof/>
                <w:webHidden/>
              </w:rPr>
              <w:t>27</w:t>
            </w:r>
            <w:r w:rsidR="0090768F" w:rsidRPr="0078750D">
              <w:rPr>
                <w:noProof/>
                <w:webHidden/>
              </w:rPr>
              <w:fldChar w:fldCharType="end"/>
            </w:r>
          </w:hyperlink>
        </w:p>
        <w:p w14:paraId="33B853AE" w14:textId="11E53561"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35" w:history="1">
            <w:r w:rsidR="0090768F" w:rsidRPr="0078750D">
              <w:rPr>
                <w:rStyle w:val="Hyperlink"/>
                <w:rFonts w:eastAsia="Calibri"/>
                <w:noProof/>
              </w:rPr>
              <w:t>Going Forward: Programming Scenarios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_Toc522225935 \h </w:instrText>
            </w:r>
            <w:r w:rsidR="0090768F" w:rsidRPr="0078750D">
              <w:rPr>
                <w:noProof/>
                <w:webHidden/>
              </w:rPr>
            </w:r>
            <w:r w:rsidR="0090768F" w:rsidRPr="0078750D">
              <w:rPr>
                <w:noProof/>
                <w:webHidden/>
              </w:rPr>
              <w:fldChar w:fldCharType="separate"/>
            </w:r>
            <w:r w:rsidR="00C066EF">
              <w:rPr>
                <w:noProof/>
                <w:webHidden/>
              </w:rPr>
              <w:t>29</w:t>
            </w:r>
            <w:r w:rsidR="0090768F" w:rsidRPr="0078750D">
              <w:rPr>
                <w:noProof/>
                <w:webHidden/>
              </w:rPr>
              <w:fldChar w:fldCharType="end"/>
            </w:r>
          </w:hyperlink>
        </w:p>
        <w:p w14:paraId="416F17B9" w14:textId="5298FE49" w:rsidR="0090768F" w:rsidRPr="0078750D" w:rsidRDefault="00FE669A">
          <w:pPr>
            <w:pStyle w:val="TOC1"/>
            <w:tabs>
              <w:tab w:val="right" w:leader="dot" w:pos="9350"/>
            </w:tabs>
            <w:rPr>
              <w:rFonts w:eastAsiaTheme="minorEastAsia" w:cstheme="minorBidi"/>
              <w:b w:val="0"/>
              <w:bCs w:val="0"/>
              <w:caps w:val="0"/>
              <w:noProof/>
              <w:sz w:val="24"/>
              <w:szCs w:val="24"/>
              <w:lang w:eastAsia="en-ID" w:bidi="ar-SA"/>
            </w:rPr>
          </w:pPr>
          <w:hyperlink w:anchor="_Toc522225936" w:history="1">
            <w:r w:rsidR="0090768F" w:rsidRPr="0078750D">
              <w:rPr>
                <w:rStyle w:val="Hyperlink"/>
                <w:rFonts w:eastAsia="Calibri"/>
                <w:noProof/>
              </w:rPr>
              <w:t>Annexes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_Toc522225936 \h </w:instrText>
            </w:r>
            <w:r w:rsidR="0090768F" w:rsidRPr="0078750D">
              <w:rPr>
                <w:noProof/>
                <w:webHidden/>
              </w:rPr>
            </w:r>
            <w:r w:rsidR="0090768F" w:rsidRPr="0078750D">
              <w:rPr>
                <w:noProof/>
                <w:webHidden/>
              </w:rPr>
              <w:fldChar w:fldCharType="separate"/>
            </w:r>
            <w:r w:rsidR="00C066EF">
              <w:rPr>
                <w:noProof/>
                <w:webHidden/>
              </w:rPr>
              <w:t>31</w:t>
            </w:r>
            <w:r w:rsidR="0090768F" w:rsidRPr="0078750D">
              <w:rPr>
                <w:noProof/>
                <w:webHidden/>
              </w:rPr>
              <w:fldChar w:fldCharType="end"/>
            </w:r>
          </w:hyperlink>
        </w:p>
        <w:p w14:paraId="5DEDE20E" w14:textId="4A9FA840" w:rsidR="0090768F" w:rsidRPr="0078750D" w:rsidRDefault="00FE669A">
          <w:pPr>
            <w:pStyle w:val="TOC2"/>
            <w:tabs>
              <w:tab w:val="left" w:pos="660"/>
              <w:tab w:val="right" w:leader="dot" w:pos="9350"/>
            </w:tabs>
            <w:rPr>
              <w:rFonts w:eastAsiaTheme="minorEastAsia" w:cstheme="minorBidi"/>
              <w:smallCaps w:val="0"/>
              <w:noProof/>
              <w:sz w:val="24"/>
              <w:szCs w:val="24"/>
              <w:lang w:eastAsia="en-ID" w:bidi="ar-SA"/>
            </w:rPr>
          </w:pPr>
          <w:hyperlink w:anchor="_Toc522225937" w:history="1">
            <w:r w:rsidR="0090768F" w:rsidRPr="0078750D">
              <w:rPr>
                <w:rStyle w:val="Hyperlink"/>
                <w:rFonts w:eastAsia="Calibri"/>
                <w:noProof/>
              </w:rPr>
              <w:t>1.</w:t>
            </w:r>
            <w:r w:rsidR="0090768F" w:rsidRPr="0078750D">
              <w:rPr>
                <w:rFonts w:eastAsiaTheme="minorEastAsia" w:cstheme="minorBidi"/>
                <w:smallCaps w:val="0"/>
                <w:noProof/>
                <w:sz w:val="24"/>
                <w:szCs w:val="24"/>
                <w:lang w:eastAsia="en-ID" w:bidi="ar-SA"/>
              </w:rPr>
              <w:tab/>
            </w:r>
            <w:r w:rsidR="0090768F" w:rsidRPr="0078750D">
              <w:rPr>
                <w:rStyle w:val="Hyperlink"/>
                <w:rFonts w:eastAsia="Calibri"/>
                <w:noProof/>
              </w:rPr>
              <w:t>Table of Urgent Points of Action and Recommendations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_Toc522225937 \h </w:instrText>
            </w:r>
            <w:r w:rsidR="0090768F" w:rsidRPr="0078750D">
              <w:rPr>
                <w:noProof/>
                <w:webHidden/>
              </w:rPr>
            </w:r>
            <w:r w:rsidR="0090768F" w:rsidRPr="0078750D">
              <w:rPr>
                <w:noProof/>
                <w:webHidden/>
              </w:rPr>
              <w:fldChar w:fldCharType="separate"/>
            </w:r>
            <w:r w:rsidR="00C066EF">
              <w:rPr>
                <w:noProof/>
                <w:webHidden/>
              </w:rPr>
              <w:t>31</w:t>
            </w:r>
            <w:r w:rsidR="0090768F" w:rsidRPr="0078750D">
              <w:rPr>
                <w:noProof/>
                <w:webHidden/>
              </w:rPr>
              <w:fldChar w:fldCharType="end"/>
            </w:r>
          </w:hyperlink>
        </w:p>
        <w:p w14:paraId="0A0628BA" w14:textId="133851DC"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38" w:history="1">
            <w:r w:rsidR="0090768F" w:rsidRPr="0078750D">
              <w:rPr>
                <w:rStyle w:val="Hyperlink"/>
                <w:rFonts w:eastAsia="Calibri"/>
                <w:noProof/>
              </w:rPr>
              <w:t>2. Glossary and Acronyms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_Toc522225938 \h </w:instrText>
            </w:r>
            <w:r w:rsidR="0090768F" w:rsidRPr="0078750D">
              <w:rPr>
                <w:noProof/>
                <w:webHidden/>
              </w:rPr>
            </w:r>
            <w:r w:rsidR="0090768F" w:rsidRPr="0078750D">
              <w:rPr>
                <w:noProof/>
                <w:webHidden/>
              </w:rPr>
              <w:fldChar w:fldCharType="separate"/>
            </w:r>
            <w:r w:rsidR="00C066EF">
              <w:rPr>
                <w:noProof/>
                <w:webHidden/>
              </w:rPr>
              <w:t>33</w:t>
            </w:r>
            <w:r w:rsidR="0090768F" w:rsidRPr="0078750D">
              <w:rPr>
                <w:noProof/>
                <w:webHidden/>
              </w:rPr>
              <w:fldChar w:fldCharType="end"/>
            </w:r>
          </w:hyperlink>
        </w:p>
        <w:p w14:paraId="295521CB" w14:textId="5FA06A1E"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39" w:history="1">
            <w:r w:rsidR="0090768F" w:rsidRPr="0078750D">
              <w:rPr>
                <w:rStyle w:val="Hyperlink"/>
                <w:rFonts w:eastAsia="Calibri"/>
                <w:noProof/>
              </w:rPr>
              <w:t>3. Documents Reviewed</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_Toc522225939 \h </w:instrText>
            </w:r>
            <w:r w:rsidR="0090768F" w:rsidRPr="0078750D">
              <w:rPr>
                <w:noProof/>
                <w:webHidden/>
              </w:rPr>
            </w:r>
            <w:r w:rsidR="0090768F" w:rsidRPr="0078750D">
              <w:rPr>
                <w:noProof/>
                <w:webHidden/>
              </w:rPr>
              <w:fldChar w:fldCharType="separate"/>
            </w:r>
            <w:r w:rsidR="00C066EF">
              <w:rPr>
                <w:noProof/>
                <w:webHidden/>
              </w:rPr>
              <w:t>34</w:t>
            </w:r>
            <w:r w:rsidR="0090768F" w:rsidRPr="0078750D">
              <w:rPr>
                <w:noProof/>
                <w:webHidden/>
              </w:rPr>
              <w:fldChar w:fldCharType="end"/>
            </w:r>
          </w:hyperlink>
        </w:p>
        <w:p w14:paraId="41FE2164" w14:textId="1E36C543"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0" w:history="1">
            <w:r w:rsidR="0090768F" w:rsidRPr="0078750D">
              <w:rPr>
                <w:rStyle w:val="Hyperlink"/>
                <w:rFonts w:eastAsia="Calibri"/>
                <w:noProof/>
              </w:rPr>
              <w:t>4. Sites Visited, Interviews Conducted</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_Toc522225940 \h </w:instrText>
            </w:r>
            <w:r w:rsidR="0090768F" w:rsidRPr="0078750D">
              <w:rPr>
                <w:noProof/>
                <w:webHidden/>
              </w:rPr>
            </w:r>
            <w:r w:rsidR="0090768F" w:rsidRPr="0078750D">
              <w:rPr>
                <w:noProof/>
                <w:webHidden/>
              </w:rPr>
              <w:fldChar w:fldCharType="separate"/>
            </w:r>
            <w:r w:rsidR="00C066EF">
              <w:rPr>
                <w:noProof/>
                <w:webHidden/>
              </w:rPr>
              <w:t>35</w:t>
            </w:r>
            <w:r w:rsidR="0090768F" w:rsidRPr="0078750D">
              <w:rPr>
                <w:noProof/>
                <w:webHidden/>
              </w:rPr>
              <w:fldChar w:fldCharType="end"/>
            </w:r>
          </w:hyperlink>
        </w:p>
        <w:p w14:paraId="4D53DF74" w14:textId="7A94840E"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1" w:history="1">
            <w:r w:rsidR="0090768F" w:rsidRPr="0078750D">
              <w:rPr>
                <w:rStyle w:val="Hyperlink"/>
                <w:rFonts w:eastAsia="Calibri"/>
                <w:noProof/>
              </w:rPr>
              <w:t>5. Final Questionnaire</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_Toc522225941 \h </w:instrText>
            </w:r>
            <w:r w:rsidR="0090768F" w:rsidRPr="0078750D">
              <w:rPr>
                <w:noProof/>
                <w:webHidden/>
              </w:rPr>
            </w:r>
            <w:r w:rsidR="0090768F" w:rsidRPr="0078750D">
              <w:rPr>
                <w:noProof/>
                <w:webHidden/>
              </w:rPr>
              <w:fldChar w:fldCharType="separate"/>
            </w:r>
            <w:r w:rsidR="00C066EF">
              <w:rPr>
                <w:noProof/>
                <w:webHidden/>
              </w:rPr>
              <w:t>37</w:t>
            </w:r>
            <w:r w:rsidR="0090768F" w:rsidRPr="0078750D">
              <w:rPr>
                <w:noProof/>
                <w:webHidden/>
              </w:rPr>
              <w:fldChar w:fldCharType="end"/>
            </w:r>
          </w:hyperlink>
        </w:p>
        <w:p w14:paraId="25B05516" w14:textId="0A90C1B5"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2" w:history="1">
            <w:r w:rsidR="0090768F" w:rsidRPr="0078750D">
              <w:rPr>
                <w:rStyle w:val="Hyperlink"/>
                <w:rFonts w:eastAsia="Calibri"/>
                <w:noProof/>
              </w:rPr>
              <w:t>6. Analytical Framework with Proxy Indicators</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_Toc522225942 \h </w:instrText>
            </w:r>
            <w:r w:rsidR="0090768F" w:rsidRPr="0078750D">
              <w:rPr>
                <w:noProof/>
                <w:webHidden/>
              </w:rPr>
            </w:r>
            <w:r w:rsidR="0090768F" w:rsidRPr="0078750D">
              <w:rPr>
                <w:noProof/>
                <w:webHidden/>
              </w:rPr>
              <w:fldChar w:fldCharType="separate"/>
            </w:r>
            <w:r w:rsidR="00C066EF">
              <w:rPr>
                <w:noProof/>
                <w:webHidden/>
              </w:rPr>
              <w:t>39</w:t>
            </w:r>
            <w:r w:rsidR="0090768F" w:rsidRPr="0078750D">
              <w:rPr>
                <w:noProof/>
                <w:webHidden/>
              </w:rPr>
              <w:fldChar w:fldCharType="end"/>
            </w:r>
          </w:hyperlink>
        </w:p>
        <w:p w14:paraId="78BCEEB3" w14:textId="09ED05A7"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3" w:history="1">
            <w:r w:rsidR="0090768F" w:rsidRPr="0078750D">
              <w:rPr>
                <w:rStyle w:val="Hyperlink"/>
                <w:rFonts w:eastAsia="Calibri"/>
                <w:noProof/>
              </w:rPr>
              <w:t>7. TORs and Consultant CV</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_Toc522225943 \h </w:instrText>
            </w:r>
            <w:r w:rsidR="0090768F" w:rsidRPr="0078750D">
              <w:rPr>
                <w:noProof/>
                <w:webHidden/>
              </w:rPr>
            </w:r>
            <w:r w:rsidR="0090768F" w:rsidRPr="0078750D">
              <w:rPr>
                <w:noProof/>
                <w:webHidden/>
              </w:rPr>
              <w:fldChar w:fldCharType="separate"/>
            </w:r>
            <w:r w:rsidR="00C066EF">
              <w:rPr>
                <w:noProof/>
                <w:webHidden/>
              </w:rPr>
              <w:t>41</w:t>
            </w:r>
            <w:r w:rsidR="0090768F" w:rsidRPr="0078750D">
              <w:rPr>
                <w:noProof/>
                <w:webHidden/>
              </w:rPr>
              <w:fldChar w:fldCharType="end"/>
            </w:r>
          </w:hyperlink>
        </w:p>
        <w:p w14:paraId="031E54B3" w14:textId="168880F5"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4" w:history="1">
            <w:r w:rsidR="0090768F" w:rsidRPr="0078750D">
              <w:rPr>
                <w:rStyle w:val="Hyperlink"/>
                <w:rFonts w:eastAsia="Calibri"/>
                <w:noProof/>
              </w:rPr>
              <w:t>8. Signed UNEG Code of Conduct Form</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_Toc522225944 \h </w:instrText>
            </w:r>
            <w:r w:rsidR="0090768F" w:rsidRPr="0078750D">
              <w:rPr>
                <w:noProof/>
                <w:webHidden/>
              </w:rPr>
            </w:r>
            <w:r w:rsidR="0090768F" w:rsidRPr="0078750D">
              <w:rPr>
                <w:noProof/>
                <w:webHidden/>
              </w:rPr>
              <w:fldChar w:fldCharType="separate"/>
            </w:r>
            <w:r w:rsidR="00C066EF">
              <w:rPr>
                <w:noProof/>
                <w:webHidden/>
              </w:rPr>
              <w:t>52</w:t>
            </w:r>
            <w:r w:rsidR="0090768F" w:rsidRPr="0078750D">
              <w:rPr>
                <w:noProof/>
                <w:webHidden/>
              </w:rPr>
              <w:fldChar w:fldCharType="end"/>
            </w:r>
          </w:hyperlink>
        </w:p>
        <w:p w14:paraId="3DA3FA52" w14:textId="4BF3A5E7"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5" w:history="1">
            <w:r w:rsidR="0090768F" w:rsidRPr="0078750D">
              <w:rPr>
                <w:rStyle w:val="Hyperlink"/>
                <w:rFonts w:eastAsia="Calibri"/>
                <w:noProof/>
              </w:rPr>
              <w:t>9. Signed MTR final report clearance form</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_Toc522225945 \h </w:instrText>
            </w:r>
            <w:r w:rsidR="0090768F" w:rsidRPr="0078750D">
              <w:rPr>
                <w:noProof/>
                <w:webHidden/>
              </w:rPr>
            </w:r>
            <w:r w:rsidR="0090768F" w:rsidRPr="0078750D">
              <w:rPr>
                <w:noProof/>
                <w:webHidden/>
              </w:rPr>
              <w:fldChar w:fldCharType="separate"/>
            </w:r>
            <w:r w:rsidR="00C066EF">
              <w:rPr>
                <w:noProof/>
                <w:webHidden/>
              </w:rPr>
              <w:t>53</w:t>
            </w:r>
            <w:r w:rsidR="0090768F" w:rsidRPr="0078750D">
              <w:rPr>
                <w:noProof/>
                <w:webHidden/>
              </w:rPr>
              <w:fldChar w:fldCharType="end"/>
            </w:r>
          </w:hyperlink>
        </w:p>
        <w:p w14:paraId="56C6E479" w14:textId="273AD49D" w:rsidR="0090768F" w:rsidRPr="0078750D" w:rsidRDefault="00FE669A">
          <w:pPr>
            <w:pStyle w:val="TOC2"/>
            <w:tabs>
              <w:tab w:val="right" w:leader="dot" w:pos="9350"/>
            </w:tabs>
            <w:rPr>
              <w:rFonts w:eastAsiaTheme="minorEastAsia" w:cstheme="minorBidi"/>
              <w:smallCaps w:val="0"/>
              <w:noProof/>
              <w:sz w:val="24"/>
              <w:szCs w:val="24"/>
              <w:lang w:eastAsia="en-ID" w:bidi="ar-SA"/>
            </w:rPr>
          </w:pPr>
          <w:hyperlink w:anchor="_Toc522225946" w:history="1">
            <w:r w:rsidR="0090768F" w:rsidRPr="0078750D">
              <w:rPr>
                <w:rStyle w:val="Hyperlink"/>
                <w:rFonts w:eastAsia="Calibri"/>
                <w:noProof/>
              </w:rPr>
              <w:t>10. Quarterly Monitoring Report Template</w:t>
            </w:r>
            <w:r w:rsidR="0090768F" w:rsidRPr="0078750D">
              <w:rPr>
                <w:noProof/>
                <w:webHidden/>
              </w:rPr>
              <w:tab/>
            </w:r>
            <w:r w:rsidR="0090768F" w:rsidRPr="0078750D">
              <w:rPr>
                <w:noProof/>
                <w:webHidden/>
              </w:rPr>
              <w:fldChar w:fldCharType="begin"/>
            </w:r>
            <w:r w:rsidR="0090768F" w:rsidRPr="0078750D">
              <w:rPr>
                <w:noProof/>
                <w:webHidden/>
              </w:rPr>
              <w:instrText xml:space="preserve"> PAGEREF _Toc522225946 \h </w:instrText>
            </w:r>
            <w:r w:rsidR="0090768F" w:rsidRPr="0078750D">
              <w:rPr>
                <w:noProof/>
                <w:webHidden/>
              </w:rPr>
            </w:r>
            <w:r w:rsidR="0090768F" w:rsidRPr="0078750D">
              <w:rPr>
                <w:noProof/>
                <w:webHidden/>
              </w:rPr>
              <w:fldChar w:fldCharType="separate"/>
            </w:r>
            <w:r w:rsidR="00C066EF">
              <w:rPr>
                <w:noProof/>
                <w:webHidden/>
              </w:rPr>
              <w:t>54</w:t>
            </w:r>
            <w:r w:rsidR="0090768F" w:rsidRPr="0078750D">
              <w:rPr>
                <w:noProof/>
                <w:webHidden/>
              </w:rPr>
              <w:fldChar w:fldCharType="end"/>
            </w:r>
          </w:hyperlink>
        </w:p>
        <w:p w14:paraId="2710FAD2" w14:textId="7692613C" w:rsidR="00831B26" w:rsidRPr="0078750D" w:rsidRDefault="00831B26">
          <w:r w:rsidRPr="0078750D">
            <w:rPr>
              <w:rFonts w:cstheme="minorHAnsi"/>
              <w:b/>
              <w:bCs/>
              <w:sz w:val="20"/>
              <w:szCs w:val="20"/>
            </w:rPr>
            <w:fldChar w:fldCharType="end"/>
          </w:r>
        </w:p>
      </w:sdtContent>
    </w:sdt>
    <w:p w14:paraId="6CE98768" w14:textId="5BCC6C9C" w:rsidR="00C37DAE" w:rsidRPr="0078750D" w:rsidRDefault="00C37DAE" w:rsidP="00C37DAE">
      <w:pPr>
        <w:pStyle w:val="Heading1"/>
        <w:rPr>
          <w:rFonts w:eastAsia="Calibri"/>
          <w:lang w:bidi="ar-SA"/>
        </w:rPr>
      </w:pPr>
      <w:r w:rsidRPr="0078750D">
        <w:rPr>
          <w:rFonts w:eastAsia="Calibri"/>
          <w:lang w:bidi="ar-SA"/>
        </w:rPr>
        <w:br w:type="page"/>
      </w:r>
    </w:p>
    <w:p w14:paraId="53C0A267" w14:textId="210F8EE4" w:rsidR="009E683D" w:rsidRPr="0078750D" w:rsidRDefault="009E683D" w:rsidP="00C37DAE">
      <w:pPr>
        <w:pStyle w:val="Heading1"/>
        <w:rPr>
          <w:rFonts w:eastAsia="Calibri"/>
          <w:lang w:bidi="ar-SA"/>
        </w:rPr>
      </w:pPr>
      <w:bookmarkStart w:id="0" w:name="_Toc522225917"/>
      <w:r w:rsidRPr="0078750D">
        <w:rPr>
          <w:rFonts w:eastAsia="Calibri"/>
          <w:lang w:bidi="ar-SA"/>
        </w:rPr>
        <w:lastRenderedPageBreak/>
        <w:t>Executive Summary</w:t>
      </w:r>
      <w:bookmarkEnd w:id="0"/>
    </w:p>
    <w:p w14:paraId="3A27B3EE" w14:textId="202E866F" w:rsidR="00C71663" w:rsidRPr="0078750D" w:rsidRDefault="00C71663" w:rsidP="009E683D">
      <w:pPr>
        <w:spacing w:after="0" w:line="240" w:lineRule="auto"/>
        <w:rPr>
          <w:rFonts w:ascii="Calibri" w:eastAsia="Calibri" w:hAnsi="Calibri" w:cs="Cordia New"/>
          <w:szCs w:val="22"/>
          <w:lang w:bidi="ar-SA"/>
        </w:rPr>
      </w:pPr>
    </w:p>
    <w:p w14:paraId="6C153F56" w14:textId="4888A3E1" w:rsidR="00B77170" w:rsidRPr="0078750D" w:rsidRDefault="00B77170" w:rsidP="00B77170">
      <w:pPr>
        <w:spacing w:after="0" w:line="240" w:lineRule="auto"/>
        <w:jc w:val="both"/>
        <w:rPr>
          <w:rFonts w:eastAsia="Calibri" w:cstheme="minorHAnsi"/>
          <w:b/>
          <w:szCs w:val="22"/>
          <w:lang w:bidi="ar-SA"/>
        </w:rPr>
      </w:pPr>
      <w:r w:rsidRPr="0078750D">
        <w:rPr>
          <w:rFonts w:eastAsia="Calibri" w:cstheme="minorHAnsi"/>
          <w:b/>
          <w:szCs w:val="22"/>
          <w:lang w:bidi="ar-SA"/>
        </w:rPr>
        <w:t>Overview</w:t>
      </w:r>
    </w:p>
    <w:p w14:paraId="3D03D89D" w14:textId="77777777" w:rsidR="00B77170" w:rsidRPr="0078750D" w:rsidRDefault="00B77170" w:rsidP="00B77170">
      <w:pPr>
        <w:spacing w:after="0" w:line="240" w:lineRule="auto"/>
        <w:jc w:val="both"/>
        <w:rPr>
          <w:rFonts w:eastAsia="Calibri" w:cstheme="minorHAnsi"/>
          <w:szCs w:val="22"/>
          <w:lang w:bidi="ar-SA"/>
        </w:rPr>
      </w:pPr>
    </w:p>
    <w:p w14:paraId="60349031" w14:textId="5DBB0E02" w:rsidR="00C37DAE" w:rsidRPr="0078750D" w:rsidRDefault="0098672A" w:rsidP="00B77170">
      <w:pPr>
        <w:spacing w:after="0" w:line="240" w:lineRule="auto"/>
        <w:jc w:val="both"/>
        <w:rPr>
          <w:rFonts w:eastAsia="Calibri" w:cstheme="minorHAnsi"/>
          <w:szCs w:val="22"/>
          <w:lang w:bidi="ar-SA"/>
        </w:rPr>
      </w:pPr>
      <w:r w:rsidRPr="0078750D">
        <w:rPr>
          <w:rFonts w:eastAsia="Calibri" w:cstheme="minorHAnsi"/>
          <w:szCs w:val="22"/>
          <w:lang w:bidi="ar-SA"/>
        </w:rPr>
        <w:t xml:space="preserve">The mid-term review (MTR) of the </w:t>
      </w:r>
      <w:r w:rsidR="00B77170" w:rsidRPr="0078750D">
        <w:rPr>
          <w:lang w:bidi="ar-SA"/>
        </w:rPr>
        <w:t xml:space="preserve">Sustainable Energy Solutions for Rural Livelihoods in DPRK (SES) project </w:t>
      </w:r>
      <w:r w:rsidRPr="0078750D">
        <w:rPr>
          <w:rFonts w:eastAsia="Calibri" w:cstheme="minorHAnsi"/>
          <w:szCs w:val="22"/>
          <w:lang w:bidi="ar-SA"/>
        </w:rPr>
        <w:t>has been commissioned by UNDP in order to provide an independent assessment for the Project Steering Committee and UNDP on the progress of project’s delivery at the mid-point of the project, as well as identifying any changes that need to be made to the project’s strategy to ensure its continuing relevance, effectiveness and increased potential for sustainability. The MTR will further identify initial lessons learned that can be used to reinforce project activities going forward.</w:t>
      </w:r>
    </w:p>
    <w:p w14:paraId="69DBB48D" w14:textId="77777777" w:rsidR="00B77170" w:rsidRPr="0078750D" w:rsidRDefault="00B77170" w:rsidP="0098672A">
      <w:pPr>
        <w:spacing w:after="0" w:line="240" w:lineRule="auto"/>
        <w:rPr>
          <w:rFonts w:eastAsia="Calibri" w:cstheme="minorHAnsi"/>
          <w:szCs w:val="22"/>
          <w:lang w:bidi="ar-SA"/>
        </w:rPr>
      </w:pPr>
    </w:p>
    <w:p w14:paraId="58513F43" w14:textId="161936CA" w:rsidR="0098672A" w:rsidRPr="0078750D" w:rsidRDefault="00B77170" w:rsidP="0098672A">
      <w:pPr>
        <w:spacing w:after="0" w:line="240" w:lineRule="auto"/>
        <w:jc w:val="both"/>
        <w:rPr>
          <w:lang w:bidi="ar-SA"/>
        </w:rPr>
      </w:pPr>
      <w:r w:rsidRPr="0078750D">
        <w:rPr>
          <w:lang w:bidi="ar-SA"/>
        </w:rPr>
        <w:t>SES</w:t>
      </w:r>
      <w:r w:rsidR="0098672A" w:rsidRPr="0078750D">
        <w:rPr>
          <w:lang w:bidi="ar-SA"/>
        </w:rPr>
        <w:t xml:space="preserve"> addresses </w:t>
      </w:r>
      <w:r w:rsidR="0078750D">
        <w:rPr>
          <w:lang w:bidi="ar-SA"/>
        </w:rPr>
        <w:t xml:space="preserve">the </w:t>
      </w:r>
      <w:r w:rsidR="0098672A" w:rsidRPr="0078750D">
        <w:rPr>
          <w:lang w:bidi="ar-SA"/>
        </w:rPr>
        <w:t>problem</w:t>
      </w:r>
      <w:r w:rsidR="0078750D">
        <w:rPr>
          <w:lang w:bidi="ar-SA"/>
        </w:rPr>
        <w:t xml:space="preserve"> of</w:t>
      </w:r>
      <w:r w:rsidR="0098672A" w:rsidRPr="0078750D">
        <w:rPr>
          <w:lang w:bidi="ar-SA"/>
        </w:rPr>
        <w:t xml:space="preserve"> rural energy access by drawing upon the lessons from the SRED and SWEDPRA experiences. The project focuses on the attainment of effective and sustainable local energy solutions that generate positive impact among rural beneficiaries, rather than involving in technology development. The project has four building block outputs supporting the following outcome: ‘</w:t>
      </w:r>
      <w:r w:rsidR="0098672A" w:rsidRPr="0078750D">
        <w:t>Provide local rural communities in pilot areas with adequate, secure and reliable access to renewable energy resources, cost-effective energy efficiency and energy conservation solutions for meeting basic energy demands under appropriate operational modalities.’</w:t>
      </w:r>
    </w:p>
    <w:p w14:paraId="0DE56596" w14:textId="5FCC1D21" w:rsidR="0098672A" w:rsidRPr="0078750D" w:rsidRDefault="0098672A" w:rsidP="0098672A">
      <w:pPr>
        <w:spacing w:after="0" w:line="240" w:lineRule="auto"/>
        <w:rPr>
          <w:rFonts w:eastAsia="Calibri" w:cstheme="minorHAnsi"/>
          <w:szCs w:val="22"/>
          <w:lang w:bidi="ar-SA"/>
        </w:rPr>
      </w:pPr>
    </w:p>
    <w:p w14:paraId="7CC296AC" w14:textId="351C655D" w:rsidR="00B77170" w:rsidRPr="0078750D" w:rsidRDefault="00B77170" w:rsidP="00B77170">
      <w:pPr>
        <w:spacing w:after="0" w:line="240" w:lineRule="auto"/>
        <w:jc w:val="both"/>
        <w:rPr>
          <w:rFonts w:eastAsia="Calibri" w:cstheme="minorHAnsi"/>
          <w:szCs w:val="22"/>
          <w:lang w:bidi="ar-SA"/>
        </w:rPr>
      </w:pPr>
      <w:r w:rsidRPr="0078750D">
        <w:rPr>
          <w:rFonts w:eastAsia="Calibri" w:cstheme="minorHAnsi"/>
          <w:szCs w:val="22"/>
          <w:lang w:bidi="ar-SA"/>
        </w:rPr>
        <w:t xml:space="preserve">The MTR was carried out using both inductive and deductive approaches, through four phases: desk review, data collection, analysis and drafting/finalization. A number of challenges emerged throughout the MTR process, including the limited data availability given the reduced access to community members due to poor weather. The MTR was also carried out simultaneously with the MTR for the </w:t>
      </w:r>
      <w:r w:rsidR="0078750D">
        <w:rPr>
          <w:rFonts w:eastAsia="Calibri" w:cstheme="minorHAnsi"/>
          <w:szCs w:val="22"/>
          <w:lang w:bidi="ar-SA"/>
        </w:rPr>
        <w:t>CBDRM</w:t>
      </w:r>
      <w:r w:rsidR="0078750D" w:rsidRPr="0078750D">
        <w:rPr>
          <w:rFonts w:eastAsia="Calibri" w:cstheme="minorHAnsi"/>
          <w:szCs w:val="22"/>
          <w:lang w:bidi="ar-SA"/>
        </w:rPr>
        <w:t xml:space="preserve"> </w:t>
      </w:r>
      <w:r w:rsidRPr="0078750D">
        <w:rPr>
          <w:rFonts w:eastAsia="Calibri" w:cstheme="minorHAnsi"/>
          <w:szCs w:val="22"/>
          <w:lang w:bidi="ar-SA"/>
        </w:rPr>
        <w:t>project, which added some logistical and data collection challenges where target communities overlapped. However, these challenges were planned for and managed throughout the MTR process.</w:t>
      </w:r>
    </w:p>
    <w:p w14:paraId="501B4835" w14:textId="77777777" w:rsidR="00B77170" w:rsidRPr="0078750D" w:rsidRDefault="00B77170" w:rsidP="00B77170">
      <w:pPr>
        <w:spacing w:after="0" w:line="240" w:lineRule="auto"/>
        <w:jc w:val="both"/>
        <w:rPr>
          <w:rFonts w:eastAsia="Calibri" w:cstheme="minorHAnsi"/>
          <w:szCs w:val="22"/>
          <w:lang w:bidi="ar-SA"/>
        </w:rPr>
      </w:pPr>
    </w:p>
    <w:p w14:paraId="41ADFFAE" w14:textId="77777777" w:rsidR="00B77170" w:rsidRPr="0078750D" w:rsidRDefault="00B77170" w:rsidP="00B77170">
      <w:pPr>
        <w:spacing w:after="0" w:line="240" w:lineRule="auto"/>
        <w:jc w:val="both"/>
        <w:rPr>
          <w:rFonts w:eastAsia="Calibri" w:cstheme="minorHAnsi"/>
          <w:b/>
          <w:szCs w:val="22"/>
          <w:lang w:bidi="ar-SA"/>
        </w:rPr>
      </w:pPr>
      <w:r w:rsidRPr="0078750D">
        <w:rPr>
          <w:rFonts w:eastAsia="Calibri" w:cstheme="minorHAnsi"/>
          <w:b/>
          <w:szCs w:val="22"/>
          <w:lang w:bidi="ar-SA"/>
        </w:rPr>
        <w:t>Findings</w:t>
      </w:r>
    </w:p>
    <w:p w14:paraId="4B369BAA" w14:textId="77777777" w:rsidR="00B77170" w:rsidRPr="0078750D" w:rsidRDefault="00B77170" w:rsidP="00B77170">
      <w:pPr>
        <w:spacing w:after="0" w:line="240" w:lineRule="auto"/>
        <w:jc w:val="both"/>
        <w:rPr>
          <w:rFonts w:eastAsia="Calibri" w:cstheme="minorHAnsi"/>
          <w:szCs w:val="22"/>
          <w:lang w:bidi="ar-SA"/>
        </w:rPr>
      </w:pPr>
    </w:p>
    <w:p w14:paraId="08FEA05A" w14:textId="0C777473" w:rsidR="00B77170" w:rsidRPr="0078750D" w:rsidRDefault="00B77170" w:rsidP="00B77170">
      <w:pPr>
        <w:spacing w:after="0" w:line="240" w:lineRule="auto"/>
        <w:jc w:val="both"/>
        <w:rPr>
          <w:rFonts w:eastAsia="Calibri" w:cstheme="minorHAnsi"/>
          <w:szCs w:val="22"/>
          <w:lang w:bidi="ar-SA"/>
        </w:rPr>
      </w:pPr>
      <w:r w:rsidRPr="0078750D">
        <w:rPr>
          <w:rFonts w:eastAsia="Calibri" w:cstheme="minorHAnsi"/>
          <w:szCs w:val="22"/>
          <w:lang w:bidi="ar-SA"/>
        </w:rPr>
        <w:t>Overall, the MTR found that the project is on track to meet most of its targets, with some significant delays in implementation due to operational and geopolitical challenges. A brief overview of the achievements is provided in Table 1.</w:t>
      </w:r>
    </w:p>
    <w:p w14:paraId="537BCC3B" w14:textId="3486653D" w:rsidR="00C37DAE" w:rsidRPr="0078750D" w:rsidRDefault="00C37DAE">
      <w:pPr>
        <w:rPr>
          <w:rFonts w:eastAsia="Calibri"/>
          <w:lang w:bidi="ar-SA"/>
        </w:rPr>
      </w:pPr>
    </w:p>
    <w:p w14:paraId="4FB133D0" w14:textId="1DF12599" w:rsidR="00251A5D" w:rsidRPr="0078750D" w:rsidRDefault="00251A5D" w:rsidP="00251A5D">
      <w:pPr>
        <w:pStyle w:val="Caption"/>
        <w:keepNext/>
        <w:spacing w:after="0"/>
        <w:jc w:val="center"/>
        <w:rPr>
          <w:rFonts w:asciiTheme="minorHAnsi" w:hAnsiTheme="minorHAnsi" w:cstheme="minorHAnsi"/>
          <w:lang w:val="en-GB"/>
        </w:rPr>
      </w:pPr>
      <w:r w:rsidRPr="0078750D">
        <w:rPr>
          <w:rFonts w:asciiTheme="minorHAnsi" w:hAnsiTheme="minorHAnsi" w:cstheme="minorHAnsi"/>
          <w:lang w:val="en-GB"/>
        </w:rPr>
        <w:t>Table</w:t>
      </w:r>
      <w:r w:rsidR="00B77170" w:rsidRPr="0078750D">
        <w:rPr>
          <w:rFonts w:asciiTheme="minorHAnsi" w:hAnsiTheme="minorHAnsi" w:cstheme="minorHAnsi"/>
          <w:lang w:val="en-GB"/>
        </w:rPr>
        <w:t xml:space="preserve"> 1</w:t>
      </w:r>
      <w:r w:rsidRPr="0078750D">
        <w:rPr>
          <w:rFonts w:asciiTheme="minorHAnsi" w:hAnsiTheme="minorHAnsi" w:cstheme="minorHAnsi"/>
          <w:lang w:val="en-GB"/>
        </w:rPr>
        <w:t>. MTR Ratings &amp; Achieve</w:t>
      </w:r>
      <w:r w:rsidR="00B77170" w:rsidRPr="0078750D">
        <w:rPr>
          <w:rFonts w:asciiTheme="minorHAnsi" w:hAnsiTheme="minorHAnsi" w:cstheme="minorHAnsi"/>
          <w:lang w:val="en-GB"/>
        </w:rPr>
        <w:t>ment Summary Table for the SES Project</w:t>
      </w:r>
    </w:p>
    <w:tbl>
      <w:tblPr>
        <w:tblStyle w:val="TableGrid"/>
        <w:tblpPr w:leftFromText="180" w:rightFromText="180" w:vertAnchor="text" w:horzAnchor="margin" w:tblpY="99"/>
        <w:tblW w:w="9450" w:type="dxa"/>
        <w:tblLook w:val="04A0" w:firstRow="1" w:lastRow="0" w:firstColumn="1" w:lastColumn="0" w:noHBand="0" w:noVBand="1"/>
      </w:tblPr>
      <w:tblGrid>
        <w:gridCol w:w="1696"/>
        <w:gridCol w:w="1403"/>
        <w:gridCol w:w="6351"/>
      </w:tblGrid>
      <w:tr w:rsidR="00251A5D" w:rsidRPr="0078750D" w14:paraId="39DA9FDD" w14:textId="77777777" w:rsidTr="0089185E">
        <w:trPr>
          <w:cantSplit/>
          <w:trHeight w:val="104"/>
        </w:trPr>
        <w:tc>
          <w:tcPr>
            <w:tcW w:w="1427" w:type="dxa"/>
            <w:tcBorders>
              <w:top w:val="single" w:sz="4" w:space="0" w:color="auto"/>
              <w:left w:val="single" w:sz="4" w:space="0" w:color="auto"/>
              <w:bottom w:val="single" w:sz="4" w:space="0" w:color="auto"/>
              <w:right w:val="single" w:sz="4" w:space="0" w:color="auto"/>
            </w:tcBorders>
            <w:shd w:val="clear" w:color="auto" w:fill="000000" w:themeFill="text1"/>
          </w:tcPr>
          <w:p w14:paraId="5C1DA367" w14:textId="77777777" w:rsidR="00251A5D" w:rsidRPr="008A453A" w:rsidRDefault="00251A5D" w:rsidP="0056036A">
            <w:pPr>
              <w:rPr>
                <w:rFonts w:cstheme="minorHAnsi"/>
                <w:b/>
                <w:color w:val="FFFFFF" w:themeColor="background1"/>
                <w:szCs w:val="22"/>
              </w:rPr>
            </w:pPr>
            <w:r w:rsidRPr="008A453A">
              <w:rPr>
                <w:rFonts w:cstheme="minorHAnsi"/>
                <w:b/>
                <w:color w:val="FFFFFF" w:themeColor="background1"/>
                <w:szCs w:val="22"/>
              </w:rPr>
              <w:t>Measure</w:t>
            </w:r>
          </w:p>
        </w:tc>
        <w:tc>
          <w:tcPr>
            <w:tcW w:w="1403" w:type="dxa"/>
            <w:tcBorders>
              <w:top w:val="single" w:sz="4" w:space="0" w:color="auto"/>
              <w:left w:val="single" w:sz="4" w:space="0" w:color="auto"/>
              <w:bottom w:val="single" w:sz="4" w:space="0" w:color="auto"/>
              <w:right w:val="single" w:sz="4" w:space="0" w:color="auto"/>
            </w:tcBorders>
            <w:shd w:val="clear" w:color="auto" w:fill="000000" w:themeFill="text1"/>
          </w:tcPr>
          <w:p w14:paraId="78129562" w14:textId="77777777" w:rsidR="00251A5D" w:rsidRPr="008A453A" w:rsidRDefault="00251A5D" w:rsidP="0056036A">
            <w:pPr>
              <w:rPr>
                <w:rFonts w:cstheme="minorHAnsi"/>
                <w:b/>
                <w:color w:val="FFFFFF" w:themeColor="background1"/>
                <w:szCs w:val="22"/>
              </w:rPr>
            </w:pPr>
            <w:r w:rsidRPr="008A453A">
              <w:rPr>
                <w:rFonts w:cstheme="minorHAnsi"/>
                <w:b/>
                <w:color w:val="FFFFFF" w:themeColor="background1"/>
                <w:szCs w:val="22"/>
              </w:rPr>
              <w:t>MTR Rating</w:t>
            </w:r>
          </w:p>
        </w:tc>
        <w:tc>
          <w:tcPr>
            <w:tcW w:w="6620" w:type="dxa"/>
            <w:tcBorders>
              <w:top w:val="single" w:sz="4" w:space="0" w:color="auto"/>
              <w:left w:val="single" w:sz="4" w:space="0" w:color="auto"/>
              <w:bottom w:val="single" w:sz="4" w:space="0" w:color="auto"/>
              <w:right w:val="single" w:sz="4" w:space="0" w:color="auto"/>
            </w:tcBorders>
            <w:shd w:val="clear" w:color="auto" w:fill="000000" w:themeFill="text1"/>
          </w:tcPr>
          <w:p w14:paraId="7BF9D12D" w14:textId="77777777" w:rsidR="00251A5D" w:rsidRPr="008A453A" w:rsidRDefault="00251A5D" w:rsidP="0056036A">
            <w:pPr>
              <w:rPr>
                <w:rFonts w:cstheme="minorHAnsi"/>
                <w:b/>
                <w:color w:val="FFFFFF" w:themeColor="background1"/>
                <w:szCs w:val="22"/>
              </w:rPr>
            </w:pPr>
            <w:r w:rsidRPr="008A453A">
              <w:rPr>
                <w:rFonts w:cstheme="minorHAnsi"/>
                <w:b/>
                <w:color w:val="FFFFFF" w:themeColor="background1"/>
                <w:szCs w:val="22"/>
              </w:rPr>
              <w:t>Achievement Description</w:t>
            </w:r>
          </w:p>
        </w:tc>
      </w:tr>
      <w:tr w:rsidR="00251A5D" w:rsidRPr="0078750D" w14:paraId="40492A73" w14:textId="77777777" w:rsidTr="0089185E">
        <w:trPr>
          <w:cantSplit/>
          <w:trHeight w:val="104"/>
        </w:trPr>
        <w:tc>
          <w:tcPr>
            <w:tcW w:w="1427" w:type="dxa"/>
            <w:tcBorders>
              <w:top w:val="single" w:sz="4" w:space="0" w:color="auto"/>
              <w:left w:val="single" w:sz="4" w:space="0" w:color="auto"/>
              <w:bottom w:val="single" w:sz="4" w:space="0" w:color="auto"/>
              <w:right w:val="single" w:sz="4" w:space="0" w:color="auto"/>
            </w:tcBorders>
          </w:tcPr>
          <w:p w14:paraId="1333A626" w14:textId="77777777" w:rsidR="00251A5D" w:rsidRPr="008A453A" w:rsidRDefault="00251A5D" w:rsidP="0056036A">
            <w:pPr>
              <w:rPr>
                <w:rFonts w:cstheme="minorHAnsi"/>
                <w:b/>
                <w:szCs w:val="22"/>
              </w:rPr>
            </w:pPr>
            <w:r w:rsidRPr="008A453A">
              <w:rPr>
                <w:rFonts w:cstheme="minorHAnsi"/>
                <w:b/>
                <w:szCs w:val="22"/>
              </w:rPr>
              <w:t>Project Strategy</w:t>
            </w:r>
          </w:p>
        </w:tc>
        <w:tc>
          <w:tcPr>
            <w:tcW w:w="1403" w:type="dxa"/>
            <w:tcBorders>
              <w:top w:val="single" w:sz="4" w:space="0" w:color="auto"/>
              <w:left w:val="single" w:sz="4" w:space="0" w:color="auto"/>
              <w:bottom w:val="single" w:sz="4" w:space="0" w:color="auto"/>
              <w:right w:val="single" w:sz="4" w:space="0" w:color="auto"/>
            </w:tcBorders>
          </w:tcPr>
          <w:p w14:paraId="3F79B082" w14:textId="77777777" w:rsidR="00251A5D" w:rsidRPr="008A453A" w:rsidRDefault="00251A5D" w:rsidP="0056036A">
            <w:pPr>
              <w:rPr>
                <w:rFonts w:cstheme="minorHAnsi"/>
                <w:szCs w:val="22"/>
              </w:rPr>
            </w:pPr>
            <w:r w:rsidRPr="008A453A">
              <w:rPr>
                <w:rFonts w:cstheme="minorHAnsi"/>
                <w:szCs w:val="22"/>
              </w:rPr>
              <w:t>N/A</w:t>
            </w:r>
          </w:p>
        </w:tc>
        <w:tc>
          <w:tcPr>
            <w:tcW w:w="6620" w:type="dxa"/>
            <w:tcBorders>
              <w:top w:val="single" w:sz="4" w:space="0" w:color="auto"/>
              <w:left w:val="single" w:sz="4" w:space="0" w:color="auto"/>
              <w:bottom w:val="single" w:sz="4" w:space="0" w:color="auto"/>
              <w:right w:val="single" w:sz="4" w:space="0" w:color="auto"/>
            </w:tcBorders>
          </w:tcPr>
          <w:p w14:paraId="3A75479D" w14:textId="4BD88D58" w:rsidR="00251A5D" w:rsidRPr="008A453A" w:rsidRDefault="00330804" w:rsidP="0089185E">
            <w:pPr>
              <w:rPr>
                <w:rFonts w:ascii="Calibri" w:eastAsia="Calibri" w:hAnsi="Calibri" w:cs="Cordia New"/>
                <w:szCs w:val="22"/>
                <w:lang w:bidi="ar-SA"/>
              </w:rPr>
            </w:pPr>
            <w:r w:rsidRPr="008A453A">
              <w:rPr>
                <w:rFonts w:ascii="Calibri" w:eastAsia="Calibri" w:hAnsi="Calibri" w:cs="Cordia New"/>
                <w:szCs w:val="22"/>
                <w:lang w:bidi="ar-SA"/>
              </w:rPr>
              <w:t>This project is both extremely relevant to the current humanitarian context of DPRK, as well as to the priorities of the government to promote the use of renewable energy technologies, particularly in rural and remote areas which have had their energy access negatively impacted by the numerous extreme weather events</w:t>
            </w:r>
            <w:r w:rsidR="0089185E" w:rsidRPr="008A453A">
              <w:rPr>
                <w:rFonts w:ascii="Calibri" w:eastAsia="Calibri" w:hAnsi="Calibri" w:cs="Cordia New"/>
                <w:szCs w:val="22"/>
                <w:lang w:bidi="ar-SA"/>
              </w:rPr>
              <w:t xml:space="preserve">.  During the project design phase, it was assumed that energy interventions would benefit men more than women as improved livelihoods was a major focus of the project. However, the project has evolved over time to accommodate the shifting geopolitical landscape and a need to implement activities that are more traditionally humanitarian in nature. Therefore, the project has resulted in more impacts for woman and children than initially </w:t>
            </w:r>
            <w:r w:rsidR="0089185E" w:rsidRPr="008A453A">
              <w:rPr>
                <w:rFonts w:ascii="Calibri" w:eastAsia="Calibri" w:hAnsi="Calibri" w:cs="Cordia New"/>
                <w:szCs w:val="22"/>
                <w:lang w:bidi="ar-SA"/>
              </w:rPr>
              <w:lastRenderedPageBreak/>
              <w:t xml:space="preserve">presumed, which will be important in terms of longer term humanitarian impacts. The RRF was very well designed, with a clear objective and outputs which build upon each other in order to present a strong chain of results. Activities are clearly defined, although some have been prioritized over others, including public buildings over households and less focus on improved biomass management. An important aspect of the project is that it builds from the SWEDPRA and SRED programmes, focusing only on proven RE and EE technologies that are accepted by the government based on the success of the two previous projects, as well as within the terms of acceptable goods for import within the sanctions regime currently imposed on the country. </w:t>
            </w:r>
          </w:p>
        </w:tc>
      </w:tr>
      <w:tr w:rsidR="00B77170" w:rsidRPr="0078750D" w14:paraId="7AC8448F" w14:textId="77777777" w:rsidTr="0089185E">
        <w:trPr>
          <w:cantSplit/>
          <w:trHeight w:val="659"/>
        </w:trPr>
        <w:tc>
          <w:tcPr>
            <w:tcW w:w="1427" w:type="dxa"/>
            <w:vMerge w:val="restart"/>
            <w:tcBorders>
              <w:top w:val="single" w:sz="4" w:space="0" w:color="auto"/>
              <w:left w:val="single" w:sz="4" w:space="0" w:color="auto"/>
              <w:right w:val="single" w:sz="4" w:space="0" w:color="auto"/>
            </w:tcBorders>
          </w:tcPr>
          <w:p w14:paraId="51EE6481" w14:textId="77777777" w:rsidR="00B77170" w:rsidRPr="008A453A" w:rsidRDefault="00B77170" w:rsidP="0056036A">
            <w:pPr>
              <w:rPr>
                <w:rFonts w:cstheme="minorHAnsi"/>
                <w:b/>
                <w:szCs w:val="22"/>
              </w:rPr>
            </w:pPr>
            <w:r w:rsidRPr="008A453A">
              <w:rPr>
                <w:rFonts w:cstheme="minorHAnsi"/>
                <w:b/>
                <w:szCs w:val="22"/>
              </w:rPr>
              <w:lastRenderedPageBreak/>
              <w:t>Progress Towards Results</w:t>
            </w:r>
          </w:p>
        </w:tc>
        <w:tc>
          <w:tcPr>
            <w:tcW w:w="1403" w:type="dxa"/>
            <w:tcBorders>
              <w:top w:val="single" w:sz="4" w:space="0" w:color="auto"/>
              <w:left w:val="single" w:sz="4" w:space="0" w:color="auto"/>
              <w:right w:val="single" w:sz="4" w:space="0" w:color="auto"/>
            </w:tcBorders>
          </w:tcPr>
          <w:p w14:paraId="419283D4" w14:textId="0A4686CA" w:rsidR="00B77170" w:rsidRPr="008A453A" w:rsidRDefault="00B77170" w:rsidP="0078750D">
            <w:pPr>
              <w:rPr>
                <w:rFonts w:cstheme="minorHAnsi"/>
                <w:szCs w:val="22"/>
              </w:rPr>
            </w:pPr>
            <w:r w:rsidRPr="008A453A">
              <w:rPr>
                <w:rFonts w:cstheme="minorHAnsi"/>
                <w:szCs w:val="22"/>
              </w:rPr>
              <w:t>Output 1 Achievement Rating:</w:t>
            </w:r>
            <w:r w:rsidR="0089185E" w:rsidRPr="008A453A">
              <w:rPr>
                <w:rFonts w:cstheme="minorHAnsi"/>
                <w:szCs w:val="22"/>
              </w:rPr>
              <w:t xml:space="preserve"> 6</w:t>
            </w:r>
          </w:p>
        </w:tc>
        <w:tc>
          <w:tcPr>
            <w:tcW w:w="6620" w:type="dxa"/>
            <w:tcBorders>
              <w:top w:val="single" w:sz="4" w:space="0" w:color="auto"/>
              <w:left w:val="single" w:sz="4" w:space="0" w:color="auto"/>
              <w:right w:val="single" w:sz="4" w:space="0" w:color="auto"/>
            </w:tcBorders>
          </w:tcPr>
          <w:p w14:paraId="2CD82320" w14:textId="1134B7F5" w:rsidR="00B77170" w:rsidRPr="008A453A" w:rsidRDefault="0089185E" w:rsidP="0056036A">
            <w:pPr>
              <w:rPr>
                <w:rFonts w:cstheme="minorHAnsi"/>
                <w:szCs w:val="22"/>
              </w:rPr>
            </w:pPr>
            <w:r w:rsidRPr="008A453A">
              <w:rPr>
                <w:rFonts w:cstheme="minorHAnsi"/>
                <w:szCs w:val="22"/>
              </w:rPr>
              <w:t xml:space="preserve">All targets for this output have been achieved and have been essential for </w:t>
            </w:r>
            <w:r w:rsidR="0078750D">
              <w:rPr>
                <w:rFonts w:cstheme="minorHAnsi"/>
                <w:szCs w:val="22"/>
              </w:rPr>
              <w:t xml:space="preserve">identifying the energy gap (both electricity and thermal), suitable technologies in the local context, </w:t>
            </w:r>
            <w:r w:rsidRPr="008A453A">
              <w:rPr>
                <w:rFonts w:cstheme="minorHAnsi"/>
                <w:szCs w:val="22"/>
              </w:rPr>
              <w:t>providing the enabling environment to proceed with the procurement and installation of RE and EE technologies</w:t>
            </w:r>
          </w:p>
        </w:tc>
      </w:tr>
      <w:tr w:rsidR="00251A5D" w:rsidRPr="0078750D" w14:paraId="30C75D0A" w14:textId="77777777" w:rsidTr="0089185E">
        <w:trPr>
          <w:cantSplit/>
          <w:trHeight w:val="103"/>
        </w:trPr>
        <w:tc>
          <w:tcPr>
            <w:tcW w:w="1427" w:type="dxa"/>
            <w:vMerge/>
            <w:tcBorders>
              <w:left w:val="single" w:sz="4" w:space="0" w:color="auto"/>
              <w:right w:val="single" w:sz="4" w:space="0" w:color="auto"/>
            </w:tcBorders>
          </w:tcPr>
          <w:p w14:paraId="76C84E42" w14:textId="77777777" w:rsidR="00251A5D" w:rsidRPr="008A453A" w:rsidRDefault="00251A5D" w:rsidP="0056036A">
            <w:pPr>
              <w:rPr>
                <w:rFonts w:cstheme="minorHAnsi"/>
                <w:b/>
                <w:szCs w:val="22"/>
              </w:rPr>
            </w:pPr>
          </w:p>
        </w:tc>
        <w:tc>
          <w:tcPr>
            <w:tcW w:w="1403" w:type="dxa"/>
            <w:tcBorders>
              <w:top w:val="single" w:sz="4" w:space="0" w:color="auto"/>
              <w:left w:val="single" w:sz="4" w:space="0" w:color="auto"/>
              <w:bottom w:val="single" w:sz="4" w:space="0" w:color="auto"/>
              <w:right w:val="single" w:sz="4" w:space="0" w:color="auto"/>
            </w:tcBorders>
          </w:tcPr>
          <w:p w14:paraId="7D6F35E8" w14:textId="2CEF2F92" w:rsidR="00251A5D" w:rsidRPr="008A453A" w:rsidRDefault="00B77170" w:rsidP="0056036A">
            <w:pPr>
              <w:rPr>
                <w:rFonts w:cstheme="minorHAnsi"/>
                <w:szCs w:val="22"/>
              </w:rPr>
            </w:pPr>
            <w:r w:rsidRPr="008A453A">
              <w:rPr>
                <w:rFonts w:cstheme="minorHAnsi"/>
                <w:szCs w:val="22"/>
              </w:rPr>
              <w:t>Output</w:t>
            </w:r>
            <w:r w:rsidR="00251A5D" w:rsidRPr="008A453A">
              <w:rPr>
                <w:rFonts w:cstheme="minorHAnsi"/>
                <w:szCs w:val="22"/>
              </w:rPr>
              <w:t xml:space="preserve"> 2 Achiev</w:t>
            </w:r>
            <w:r w:rsidRPr="008A453A">
              <w:rPr>
                <w:rFonts w:cstheme="minorHAnsi"/>
                <w:szCs w:val="22"/>
              </w:rPr>
              <w:t xml:space="preserve">ement Rating: </w:t>
            </w:r>
            <w:r w:rsidR="0089185E" w:rsidRPr="008A453A">
              <w:rPr>
                <w:rFonts w:cstheme="minorHAnsi"/>
                <w:szCs w:val="22"/>
              </w:rPr>
              <w:t>5</w:t>
            </w:r>
          </w:p>
        </w:tc>
        <w:tc>
          <w:tcPr>
            <w:tcW w:w="6620" w:type="dxa"/>
            <w:tcBorders>
              <w:top w:val="single" w:sz="4" w:space="0" w:color="auto"/>
              <w:left w:val="single" w:sz="4" w:space="0" w:color="auto"/>
              <w:bottom w:val="single" w:sz="4" w:space="0" w:color="auto"/>
              <w:right w:val="single" w:sz="4" w:space="0" w:color="auto"/>
            </w:tcBorders>
          </w:tcPr>
          <w:p w14:paraId="2E73EFE8" w14:textId="5A41E4B1" w:rsidR="00251A5D" w:rsidRPr="008A453A" w:rsidRDefault="0089185E" w:rsidP="0056036A">
            <w:pPr>
              <w:rPr>
                <w:rFonts w:cstheme="minorHAnsi"/>
                <w:szCs w:val="22"/>
              </w:rPr>
            </w:pPr>
            <w:r w:rsidRPr="008A453A">
              <w:rPr>
                <w:rFonts w:cstheme="minorHAnsi"/>
                <w:szCs w:val="22"/>
              </w:rPr>
              <w:t>There is mixed progress against targets for this output, with no progress being made in relation to improving biomass use in target communities. However, the lack of progress related to biomass activities does not undermine the impacts of the other activities under this output in terms of capacity building and planning</w:t>
            </w:r>
          </w:p>
        </w:tc>
      </w:tr>
      <w:tr w:rsidR="00251A5D" w:rsidRPr="0078750D" w14:paraId="5CAC8B0F" w14:textId="77777777" w:rsidTr="0089185E">
        <w:trPr>
          <w:cantSplit/>
          <w:trHeight w:val="103"/>
        </w:trPr>
        <w:tc>
          <w:tcPr>
            <w:tcW w:w="1427" w:type="dxa"/>
            <w:vMerge/>
            <w:tcBorders>
              <w:left w:val="single" w:sz="4" w:space="0" w:color="auto"/>
              <w:right w:val="single" w:sz="4" w:space="0" w:color="auto"/>
            </w:tcBorders>
          </w:tcPr>
          <w:p w14:paraId="6B492697" w14:textId="77777777" w:rsidR="00251A5D" w:rsidRPr="008A453A" w:rsidRDefault="00251A5D" w:rsidP="0056036A">
            <w:pPr>
              <w:rPr>
                <w:rFonts w:cstheme="minorHAnsi"/>
                <w:b/>
                <w:szCs w:val="22"/>
              </w:rPr>
            </w:pPr>
          </w:p>
        </w:tc>
        <w:tc>
          <w:tcPr>
            <w:tcW w:w="1403" w:type="dxa"/>
            <w:tcBorders>
              <w:top w:val="single" w:sz="4" w:space="0" w:color="auto"/>
              <w:left w:val="single" w:sz="4" w:space="0" w:color="auto"/>
              <w:bottom w:val="single" w:sz="4" w:space="0" w:color="auto"/>
              <w:right w:val="single" w:sz="4" w:space="0" w:color="auto"/>
            </w:tcBorders>
          </w:tcPr>
          <w:p w14:paraId="705A6683" w14:textId="77BCCB3A" w:rsidR="00251A5D" w:rsidRPr="008A453A" w:rsidRDefault="00B77170" w:rsidP="0056036A">
            <w:pPr>
              <w:rPr>
                <w:rFonts w:cstheme="minorHAnsi"/>
                <w:szCs w:val="22"/>
              </w:rPr>
            </w:pPr>
            <w:r w:rsidRPr="008A453A">
              <w:rPr>
                <w:rFonts w:cstheme="minorHAnsi"/>
                <w:szCs w:val="22"/>
              </w:rPr>
              <w:t>Output</w:t>
            </w:r>
            <w:r w:rsidR="00251A5D" w:rsidRPr="008A453A">
              <w:rPr>
                <w:rFonts w:cstheme="minorHAnsi"/>
                <w:szCs w:val="22"/>
              </w:rPr>
              <w:t xml:space="preserve"> 3 Achiev</w:t>
            </w:r>
            <w:r w:rsidRPr="008A453A">
              <w:rPr>
                <w:rFonts w:cstheme="minorHAnsi"/>
                <w:szCs w:val="22"/>
              </w:rPr>
              <w:t xml:space="preserve">ement Rating: </w:t>
            </w:r>
            <w:r w:rsidR="00F311D9" w:rsidRPr="008A453A">
              <w:rPr>
                <w:rFonts w:cstheme="minorHAnsi"/>
                <w:szCs w:val="22"/>
              </w:rPr>
              <w:t>5</w:t>
            </w:r>
          </w:p>
        </w:tc>
        <w:tc>
          <w:tcPr>
            <w:tcW w:w="6620" w:type="dxa"/>
            <w:tcBorders>
              <w:top w:val="single" w:sz="4" w:space="0" w:color="auto"/>
              <w:left w:val="single" w:sz="4" w:space="0" w:color="auto"/>
              <w:bottom w:val="single" w:sz="4" w:space="0" w:color="auto"/>
              <w:right w:val="single" w:sz="4" w:space="0" w:color="auto"/>
            </w:tcBorders>
          </w:tcPr>
          <w:p w14:paraId="571BB2F0" w14:textId="5412FE90" w:rsidR="00251A5D" w:rsidRPr="008A453A" w:rsidRDefault="00F311D9" w:rsidP="0056036A">
            <w:pPr>
              <w:rPr>
                <w:rFonts w:cstheme="minorHAnsi"/>
                <w:szCs w:val="22"/>
              </w:rPr>
            </w:pPr>
            <w:r w:rsidRPr="008A453A">
              <w:rPr>
                <w:rFonts w:cstheme="minorHAnsi"/>
                <w:szCs w:val="22"/>
              </w:rPr>
              <w:t>Targets under this output have been achieved or are very likely to be achieved, which greatly improves local ownership and the likelihood of the sustainability and longer term humanitarian and livelihood impacts in the target communities</w:t>
            </w:r>
          </w:p>
        </w:tc>
      </w:tr>
      <w:tr w:rsidR="00251A5D" w:rsidRPr="0078750D" w14:paraId="45789961" w14:textId="77777777" w:rsidTr="0089185E">
        <w:trPr>
          <w:cantSplit/>
          <w:trHeight w:val="103"/>
        </w:trPr>
        <w:tc>
          <w:tcPr>
            <w:tcW w:w="1427" w:type="dxa"/>
            <w:vMerge/>
            <w:tcBorders>
              <w:left w:val="single" w:sz="4" w:space="0" w:color="auto"/>
              <w:bottom w:val="single" w:sz="4" w:space="0" w:color="auto"/>
              <w:right w:val="single" w:sz="4" w:space="0" w:color="auto"/>
            </w:tcBorders>
          </w:tcPr>
          <w:p w14:paraId="625FB18A" w14:textId="77777777" w:rsidR="00251A5D" w:rsidRPr="008A453A" w:rsidRDefault="00251A5D" w:rsidP="0056036A">
            <w:pPr>
              <w:rPr>
                <w:rFonts w:cstheme="minorHAnsi"/>
                <w:b/>
                <w:szCs w:val="22"/>
              </w:rPr>
            </w:pPr>
          </w:p>
        </w:tc>
        <w:tc>
          <w:tcPr>
            <w:tcW w:w="1403" w:type="dxa"/>
            <w:tcBorders>
              <w:top w:val="single" w:sz="4" w:space="0" w:color="auto"/>
              <w:left w:val="single" w:sz="4" w:space="0" w:color="auto"/>
              <w:bottom w:val="single" w:sz="4" w:space="0" w:color="auto"/>
              <w:right w:val="single" w:sz="4" w:space="0" w:color="auto"/>
            </w:tcBorders>
          </w:tcPr>
          <w:p w14:paraId="0C2AD4FA" w14:textId="6ED8CCD1" w:rsidR="00251A5D" w:rsidRPr="008A453A" w:rsidRDefault="00B77170" w:rsidP="0056036A">
            <w:pPr>
              <w:rPr>
                <w:rFonts w:cstheme="minorHAnsi"/>
                <w:szCs w:val="22"/>
              </w:rPr>
            </w:pPr>
            <w:r w:rsidRPr="008A453A">
              <w:rPr>
                <w:rFonts w:cstheme="minorHAnsi"/>
                <w:szCs w:val="22"/>
              </w:rPr>
              <w:t xml:space="preserve">Output 4 </w:t>
            </w:r>
            <w:r w:rsidR="00251A5D" w:rsidRPr="008A453A">
              <w:rPr>
                <w:rFonts w:cstheme="minorHAnsi"/>
                <w:szCs w:val="22"/>
              </w:rPr>
              <w:t>Achiev</w:t>
            </w:r>
            <w:r w:rsidRPr="008A453A">
              <w:rPr>
                <w:rFonts w:cstheme="minorHAnsi"/>
                <w:szCs w:val="22"/>
              </w:rPr>
              <w:t xml:space="preserve">ement Rating: </w:t>
            </w:r>
            <w:r w:rsidR="004839FC" w:rsidRPr="008A453A">
              <w:rPr>
                <w:rFonts w:cstheme="minorHAnsi"/>
                <w:szCs w:val="22"/>
              </w:rPr>
              <w:t>5</w:t>
            </w:r>
          </w:p>
        </w:tc>
        <w:tc>
          <w:tcPr>
            <w:tcW w:w="6620" w:type="dxa"/>
            <w:tcBorders>
              <w:top w:val="single" w:sz="4" w:space="0" w:color="auto"/>
              <w:left w:val="single" w:sz="4" w:space="0" w:color="auto"/>
              <w:bottom w:val="single" w:sz="4" w:space="0" w:color="auto"/>
              <w:right w:val="single" w:sz="4" w:space="0" w:color="auto"/>
            </w:tcBorders>
          </w:tcPr>
          <w:p w14:paraId="62392621" w14:textId="2E81E734" w:rsidR="00251A5D" w:rsidRPr="008A453A" w:rsidRDefault="008B2885" w:rsidP="0056036A">
            <w:pPr>
              <w:rPr>
                <w:rFonts w:cstheme="minorHAnsi"/>
                <w:szCs w:val="22"/>
              </w:rPr>
            </w:pPr>
            <w:r w:rsidRPr="008A453A">
              <w:rPr>
                <w:rFonts w:cstheme="minorHAnsi"/>
                <w:szCs w:val="22"/>
              </w:rPr>
              <w:t xml:space="preserve">While three of the four targets under this output have been achieved or are likely to be achieved, the delays in procurement related to the installation of </w:t>
            </w:r>
            <w:r w:rsidR="004839FC" w:rsidRPr="008A453A">
              <w:rPr>
                <w:rFonts w:cstheme="minorHAnsi"/>
                <w:szCs w:val="22"/>
              </w:rPr>
              <w:t>RE technologies is a</w:t>
            </w:r>
            <w:r w:rsidRPr="008A453A">
              <w:rPr>
                <w:rFonts w:cstheme="minorHAnsi"/>
                <w:szCs w:val="22"/>
              </w:rPr>
              <w:t xml:space="preserve"> drawback. However, this does not overshadow the signif</w:t>
            </w:r>
            <w:r w:rsidR="004839FC" w:rsidRPr="008A453A">
              <w:rPr>
                <w:rFonts w:cstheme="minorHAnsi"/>
                <w:szCs w:val="22"/>
              </w:rPr>
              <w:t>icant impacts made by the installations already complete</w:t>
            </w:r>
            <w:r w:rsidR="0078750D">
              <w:rPr>
                <w:rFonts w:cstheme="minorHAnsi"/>
                <w:szCs w:val="22"/>
              </w:rPr>
              <w:t>d</w:t>
            </w:r>
            <w:r w:rsidR="004839FC" w:rsidRPr="008A453A">
              <w:rPr>
                <w:rFonts w:cstheme="minorHAnsi"/>
                <w:szCs w:val="22"/>
              </w:rPr>
              <w:t xml:space="preserve">, particularly in the health and education sectors. </w:t>
            </w:r>
          </w:p>
        </w:tc>
      </w:tr>
      <w:tr w:rsidR="00251A5D" w:rsidRPr="0078750D" w14:paraId="3A692490" w14:textId="77777777" w:rsidTr="0089185E">
        <w:trPr>
          <w:cantSplit/>
        </w:trPr>
        <w:tc>
          <w:tcPr>
            <w:tcW w:w="1427" w:type="dxa"/>
            <w:tcBorders>
              <w:top w:val="single" w:sz="4" w:space="0" w:color="auto"/>
              <w:left w:val="single" w:sz="4" w:space="0" w:color="auto"/>
              <w:bottom w:val="single" w:sz="4" w:space="0" w:color="auto"/>
              <w:right w:val="single" w:sz="4" w:space="0" w:color="auto"/>
            </w:tcBorders>
          </w:tcPr>
          <w:p w14:paraId="3EA0EC77" w14:textId="77777777" w:rsidR="00251A5D" w:rsidRPr="008A453A" w:rsidRDefault="00251A5D" w:rsidP="0056036A">
            <w:pPr>
              <w:rPr>
                <w:rFonts w:cstheme="minorHAnsi"/>
                <w:b/>
                <w:szCs w:val="22"/>
              </w:rPr>
            </w:pPr>
            <w:r w:rsidRPr="008A453A">
              <w:rPr>
                <w:rFonts w:cstheme="minorHAnsi"/>
                <w:b/>
                <w:szCs w:val="22"/>
              </w:rPr>
              <w:t>Project Implementation &amp; Adaptive Management</w:t>
            </w:r>
          </w:p>
        </w:tc>
        <w:tc>
          <w:tcPr>
            <w:tcW w:w="1403" w:type="dxa"/>
            <w:tcBorders>
              <w:top w:val="single" w:sz="4" w:space="0" w:color="auto"/>
              <w:left w:val="single" w:sz="4" w:space="0" w:color="auto"/>
              <w:bottom w:val="single" w:sz="4" w:space="0" w:color="auto"/>
              <w:right w:val="single" w:sz="4" w:space="0" w:color="auto"/>
            </w:tcBorders>
          </w:tcPr>
          <w:p w14:paraId="3E9C5CFC" w14:textId="19F3474C" w:rsidR="00251A5D" w:rsidRPr="008A453A" w:rsidRDefault="00B77170" w:rsidP="0056036A">
            <w:pPr>
              <w:rPr>
                <w:rFonts w:cstheme="minorHAnsi"/>
                <w:szCs w:val="22"/>
              </w:rPr>
            </w:pPr>
            <w:r w:rsidRPr="008A453A">
              <w:rPr>
                <w:rFonts w:cstheme="minorHAnsi"/>
                <w:szCs w:val="22"/>
              </w:rPr>
              <w:t xml:space="preserve">Achievement Rating: </w:t>
            </w:r>
          </w:p>
        </w:tc>
        <w:tc>
          <w:tcPr>
            <w:tcW w:w="6620" w:type="dxa"/>
            <w:tcBorders>
              <w:top w:val="single" w:sz="4" w:space="0" w:color="auto"/>
              <w:left w:val="single" w:sz="4" w:space="0" w:color="auto"/>
              <w:bottom w:val="single" w:sz="4" w:space="0" w:color="auto"/>
              <w:right w:val="single" w:sz="4" w:space="0" w:color="auto"/>
            </w:tcBorders>
          </w:tcPr>
          <w:p w14:paraId="0FA7FB87" w14:textId="7189CBB2" w:rsidR="00251A5D" w:rsidRPr="008A453A" w:rsidRDefault="004839FC" w:rsidP="004839FC">
            <w:pPr>
              <w:rPr>
                <w:rFonts w:cstheme="minorHAnsi"/>
                <w:szCs w:val="22"/>
              </w:rPr>
            </w:pPr>
            <w:r w:rsidRPr="008A453A">
              <w:rPr>
                <w:rFonts w:ascii="Calibri" w:eastAsia="Calibri" w:hAnsi="Calibri" w:cs="Cordia New"/>
                <w:szCs w:val="22"/>
                <w:lang w:bidi="ar-SA"/>
              </w:rPr>
              <w:t>While the project team has contingency plans for adjusting the annual work plans based on delays in procurement and RE installation, the continued delays which unduly impact the ability of the project team to deliver its activities indicate that the project has a high tolerance for uncertainty before changes in the work plan are implemented.</w:t>
            </w:r>
            <w:r w:rsidRPr="008A453A">
              <w:rPr>
                <w:rFonts w:eastAsia="Calibri" w:cstheme="minorHAnsi"/>
                <w:szCs w:val="22"/>
                <w:lang w:bidi="ar-SA"/>
              </w:rPr>
              <w:t xml:space="preserve"> The project team has been extremely capable at managing its resources and adjusting planning in order to ensure that the project makes the most efficient use of its time and money in light of the procurement challenges it </w:t>
            </w:r>
            <w:r w:rsidR="0078750D">
              <w:rPr>
                <w:rFonts w:eastAsia="Calibri" w:cstheme="minorHAnsi"/>
                <w:szCs w:val="22"/>
                <w:lang w:bidi="ar-SA"/>
              </w:rPr>
              <w:t xml:space="preserve">has been </w:t>
            </w:r>
            <w:r w:rsidRPr="008A453A">
              <w:rPr>
                <w:rFonts w:eastAsia="Calibri" w:cstheme="minorHAnsi"/>
                <w:szCs w:val="22"/>
                <w:lang w:bidi="ar-SA"/>
              </w:rPr>
              <w:t>fac</w:t>
            </w:r>
            <w:r w:rsidR="0078750D">
              <w:rPr>
                <w:rFonts w:eastAsia="Calibri" w:cstheme="minorHAnsi"/>
                <w:szCs w:val="22"/>
                <w:lang w:bidi="ar-SA"/>
              </w:rPr>
              <w:t>ing</w:t>
            </w:r>
            <w:r w:rsidRPr="008A453A">
              <w:rPr>
                <w:rFonts w:eastAsia="Calibri" w:cstheme="minorHAnsi"/>
                <w:szCs w:val="22"/>
                <w:lang w:bidi="ar-SA"/>
              </w:rPr>
              <w:t xml:space="preserve">. However, the project team is faced with many constraints, not least the issue of the banking channel, which impact how quickly it can access funds. The project team also makes good use of the in-kind contributions of communities related to structural works. It is evident that the project team are systematic in using field monitoring to identify issues and challenges – and any changes in </w:t>
            </w:r>
            <w:r w:rsidRPr="008A453A">
              <w:rPr>
                <w:rFonts w:eastAsia="Calibri" w:cstheme="minorHAnsi"/>
                <w:szCs w:val="22"/>
                <w:lang w:bidi="ar-SA"/>
              </w:rPr>
              <w:lastRenderedPageBreak/>
              <w:t>project risks – and preparing detailed follow-up actions which are tracked in the field monitoring reports. Based on the management responses to issues and changes in risks, the project team, supported by the Country Office, rely heavily on field monitoring to ensure that the project is being implemented to the greatest extent possible given the operating environment, and use the information to determine how any changes to the project need to be made and when.</w:t>
            </w:r>
          </w:p>
        </w:tc>
      </w:tr>
      <w:tr w:rsidR="00251A5D" w:rsidRPr="0078750D" w14:paraId="7537DFD5" w14:textId="77777777" w:rsidTr="0089185E">
        <w:trPr>
          <w:cantSplit/>
        </w:trPr>
        <w:tc>
          <w:tcPr>
            <w:tcW w:w="1427" w:type="dxa"/>
            <w:tcBorders>
              <w:top w:val="single" w:sz="4" w:space="0" w:color="auto"/>
              <w:left w:val="single" w:sz="4" w:space="0" w:color="auto"/>
              <w:bottom w:val="single" w:sz="4" w:space="0" w:color="auto"/>
              <w:right w:val="single" w:sz="4" w:space="0" w:color="auto"/>
            </w:tcBorders>
          </w:tcPr>
          <w:p w14:paraId="6EAC7CD4" w14:textId="77777777" w:rsidR="00251A5D" w:rsidRPr="008A453A" w:rsidRDefault="00251A5D" w:rsidP="0056036A">
            <w:pPr>
              <w:rPr>
                <w:rFonts w:cstheme="minorHAnsi"/>
                <w:b/>
                <w:szCs w:val="22"/>
              </w:rPr>
            </w:pPr>
            <w:r w:rsidRPr="008A453A">
              <w:rPr>
                <w:rFonts w:cstheme="minorHAnsi"/>
                <w:b/>
                <w:szCs w:val="22"/>
              </w:rPr>
              <w:lastRenderedPageBreak/>
              <w:t>Sustainability</w:t>
            </w:r>
          </w:p>
        </w:tc>
        <w:tc>
          <w:tcPr>
            <w:tcW w:w="1403" w:type="dxa"/>
            <w:tcBorders>
              <w:top w:val="single" w:sz="4" w:space="0" w:color="auto"/>
              <w:left w:val="single" w:sz="4" w:space="0" w:color="auto"/>
              <w:bottom w:val="single" w:sz="4" w:space="0" w:color="auto"/>
              <w:right w:val="single" w:sz="4" w:space="0" w:color="auto"/>
            </w:tcBorders>
          </w:tcPr>
          <w:p w14:paraId="6A3DCD05" w14:textId="30B0D87D" w:rsidR="00251A5D" w:rsidRPr="008A453A" w:rsidRDefault="00B77170" w:rsidP="0056036A">
            <w:pPr>
              <w:rPr>
                <w:rFonts w:cstheme="minorHAnsi"/>
                <w:szCs w:val="22"/>
              </w:rPr>
            </w:pPr>
            <w:r w:rsidRPr="008A453A">
              <w:rPr>
                <w:rFonts w:cstheme="minorHAnsi"/>
                <w:szCs w:val="22"/>
              </w:rPr>
              <w:t>Rating</w:t>
            </w:r>
            <w:r w:rsidR="004839FC" w:rsidRPr="008A453A">
              <w:rPr>
                <w:rFonts w:cstheme="minorHAnsi"/>
                <w:szCs w:val="22"/>
              </w:rPr>
              <w:t>: 3</w:t>
            </w:r>
          </w:p>
        </w:tc>
        <w:tc>
          <w:tcPr>
            <w:tcW w:w="6620" w:type="dxa"/>
            <w:tcBorders>
              <w:top w:val="single" w:sz="4" w:space="0" w:color="auto"/>
              <w:left w:val="single" w:sz="4" w:space="0" w:color="auto"/>
              <w:bottom w:val="single" w:sz="4" w:space="0" w:color="auto"/>
              <w:right w:val="single" w:sz="4" w:space="0" w:color="auto"/>
            </w:tcBorders>
          </w:tcPr>
          <w:p w14:paraId="5FEF2A55" w14:textId="2F68C9D4" w:rsidR="00251A5D" w:rsidRPr="008A453A" w:rsidRDefault="004839FC" w:rsidP="004839FC">
            <w:pPr>
              <w:tabs>
                <w:tab w:val="left" w:pos="8820"/>
              </w:tabs>
              <w:rPr>
                <w:rFonts w:cstheme="minorHAnsi"/>
                <w:szCs w:val="22"/>
              </w:rPr>
            </w:pPr>
            <w:r w:rsidRPr="008A453A">
              <w:rPr>
                <w:rFonts w:ascii="Calibri" w:eastAsia="Calibri" w:hAnsi="Calibri" w:cs="Cordia New"/>
                <w:szCs w:val="22"/>
                <w:lang w:bidi="ar-SA"/>
              </w:rPr>
              <w:t xml:space="preserve">Given the nature of RE and EE, the benefits of the project to date will be very sustainable in the short term, mostly sustainable in the medium term, and likely sustainable in the long term of county-level technical knowledge and energy planning and management capacities are improved and consolidated over the remainder of the project. An important aspect of this project is that the set-up of the NTDCs to support RE and EE installation and maintenance at the county-level also serves as an appropriate institution for the handover of responsibilities at the county level, which is a reasonable exit strategy for UNDP in light of the operational uncertainty that the Country Office is currently facing. However, while SES has put in place a number of processes (training, energy management plans, NTDCs) which would allow the counties to carry on with implementation should the SES project have to close due to operational constraints, there are a few issues which the project should plan for. The ongoing issue of delayed procurement due to sanctions issues will impact the finalization of RE and EE installations, as well as impact environmental sustainability of RE in that it undermines the ability of the project to support the application of </w:t>
            </w:r>
            <w:r w:rsidR="0078750D">
              <w:rPr>
                <w:rFonts w:ascii="Calibri" w:eastAsia="Calibri" w:hAnsi="Calibri" w:cs="Cordia New"/>
                <w:szCs w:val="22"/>
                <w:lang w:bidi="ar-SA"/>
              </w:rPr>
              <w:t xml:space="preserve">fast </w:t>
            </w:r>
            <w:r w:rsidRPr="008A453A">
              <w:rPr>
                <w:rFonts w:ascii="Calibri" w:eastAsia="Calibri" w:hAnsi="Calibri" w:cs="Cordia New"/>
                <w:szCs w:val="22"/>
                <w:lang w:bidi="ar-SA"/>
              </w:rPr>
              <w:t xml:space="preserve">rotation crops for agro-forestry, supporting both renewable energy options and disaster reduction in terms of reducing soil erosion and the risk of landslides. </w:t>
            </w:r>
          </w:p>
        </w:tc>
      </w:tr>
    </w:tbl>
    <w:p w14:paraId="4BD18BBE" w14:textId="77777777" w:rsidR="00283286" w:rsidRPr="0078750D" w:rsidRDefault="00283286" w:rsidP="00283286">
      <w:pPr>
        <w:spacing w:after="0" w:line="240" w:lineRule="auto"/>
        <w:jc w:val="both"/>
        <w:rPr>
          <w:rFonts w:eastAsia="Calibri" w:cstheme="minorHAnsi"/>
          <w:szCs w:val="22"/>
          <w:lang w:bidi="ar-SA"/>
        </w:rPr>
      </w:pPr>
    </w:p>
    <w:p w14:paraId="320292D1" w14:textId="70F718F8" w:rsidR="00283286" w:rsidRPr="0078750D" w:rsidRDefault="00283286" w:rsidP="00283286">
      <w:pPr>
        <w:spacing w:after="0" w:line="240" w:lineRule="auto"/>
        <w:jc w:val="both"/>
        <w:rPr>
          <w:rFonts w:eastAsia="Calibri" w:cstheme="minorHAnsi"/>
          <w:szCs w:val="22"/>
          <w:lang w:bidi="ar-SA"/>
        </w:rPr>
      </w:pPr>
      <w:r w:rsidRPr="0078750D">
        <w:rPr>
          <w:rFonts w:eastAsia="Calibri" w:cstheme="minorHAnsi"/>
          <w:szCs w:val="22"/>
          <w:lang w:bidi="ar-SA"/>
        </w:rPr>
        <w:t>The SES project builds on 10 years of UNDP programming in renewable energy, and benefits from the knowledge, leadership and commitment of line ministries. It is evident that knowledge and skills transfer has been successful in as far as the necessary technical skills to install, operate and maintain RE technologies, and to identify and install appropriate EE technologies based on the installation verification process undertaken by the project manager.</w:t>
      </w:r>
    </w:p>
    <w:p w14:paraId="27C73695" w14:textId="77777777" w:rsidR="00283286" w:rsidRPr="0078750D" w:rsidRDefault="00283286" w:rsidP="00283286">
      <w:pPr>
        <w:spacing w:after="0" w:line="240" w:lineRule="auto"/>
        <w:jc w:val="both"/>
        <w:rPr>
          <w:rFonts w:eastAsia="Calibri" w:cstheme="minorHAnsi"/>
          <w:szCs w:val="22"/>
          <w:lang w:bidi="ar-SA"/>
        </w:rPr>
      </w:pPr>
    </w:p>
    <w:p w14:paraId="2085B47B" w14:textId="77777777" w:rsidR="00283286" w:rsidRPr="0078750D" w:rsidRDefault="00283286" w:rsidP="00283286">
      <w:pPr>
        <w:spacing w:after="0" w:line="240" w:lineRule="auto"/>
        <w:jc w:val="both"/>
        <w:rPr>
          <w:rFonts w:eastAsia="Calibri" w:cstheme="minorHAnsi"/>
          <w:szCs w:val="22"/>
          <w:lang w:bidi="ar-SA"/>
        </w:rPr>
      </w:pPr>
      <w:r w:rsidRPr="0078750D">
        <w:rPr>
          <w:rFonts w:eastAsia="Calibri" w:cstheme="minorHAnsi"/>
          <w:szCs w:val="22"/>
          <w:lang w:bidi="ar-SA"/>
        </w:rPr>
        <w:t xml:space="preserve">Beyond the programmatic results achieved by the project to date, it is important to note the quality of project management. The commitment of the team to see activities implemented to the benefit of target communities was evident both in interviews with the project team, as well as in the feedback and observations of the communities visited during this MTR. While both communities and government partners are frustrated in the lengthy delays in procurement related to RE technologies, there is nonetheless a deep appreciation for what the project team has done to date. Moreover, given the significant operational constraints faced by the project in all aspects of implementation, capacities for adaptive management are well-developed and are one of the main reasons the project is able to move forward, particularly in terms of soft interventions. The bundling of activities for more efficient implementation, resulting in outputs exceeding their targets, is one such example. </w:t>
      </w:r>
    </w:p>
    <w:p w14:paraId="7535C58E" w14:textId="5285E4FE" w:rsidR="00283286" w:rsidRPr="0078750D" w:rsidRDefault="00283286" w:rsidP="00283286">
      <w:pPr>
        <w:spacing w:after="0" w:line="240" w:lineRule="auto"/>
        <w:jc w:val="both"/>
        <w:rPr>
          <w:rFonts w:eastAsia="Calibri" w:cstheme="minorHAnsi"/>
          <w:szCs w:val="22"/>
          <w:lang w:bidi="ar-SA"/>
        </w:rPr>
      </w:pPr>
    </w:p>
    <w:p w14:paraId="2AE8DAD0" w14:textId="3156802D" w:rsidR="00283286" w:rsidRPr="0078750D" w:rsidRDefault="00283286" w:rsidP="00283286">
      <w:pPr>
        <w:spacing w:after="0" w:line="240" w:lineRule="auto"/>
        <w:jc w:val="both"/>
        <w:rPr>
          <w:rFonts w:eastAsia="Calibri" w:cstheme="minorHAnsi"/>
          <w:szCs w:val="22"/>
          <w:lang w:bidi="ar-SA"/>
        </w:rPr>
      </w:pPr>
      <w:r w:rsidRPr="0078750D">
        <w:rPr>
          <w:rFonts w:eastAsia="Calibri" w:cstheme="minorHAnsi"/>
          <w:szCs w:val="22"/>
          <w:lang w:bidi="ar-SA"/>
        </w:rPr>
        <w:lastRenderedPageBreak/>
        <w:t xml:space="preserve">The SES project makes a significant contribution to UNDP’s long-standing energy access portfolio, building on the achievements and lessons of SWEDPRA and SRED – using proven, locally available technologies which do not place a heavy burden on county stakeholders in terms of operations and maintenance. Moreover, SES is an excellent demonstration of the Country Office’s willingness to learn and adapt its project approach based on the results of previous projects – in this case, using the lessons collected from the SRED project to refocus RE and EE installations on public buildings in order to have a wider and more equitable reach among community members. </w:t>
      </w:r>
    </w:p>
    <w:p w14:paraId="722E90CC" w14:textId="5E801EC7" w:rsidR="00283286" w:rsidRPr="0078750D" w:rsidRDefault="00283286" w:rsidP="00283286">
      <w:pPr>
        <w:spacing w:after="0" w:line="240" w:lineRule="auto"/>
        <w:jc w:val="both"/>
        <w:rPr>
          <w:rFonts w:eastAsia="Calibri" w:cstheme="minorHAnsi"/>
          <w:szCs w:val="22"/>
          <w:lang w:bidi="ar-SA"/>
        </w:rPr>
      </w:pPr>
    </w:p>
    <w:p w14:paraId="7F75E8FA" w14:textId="115D1B95" w:rsidR="00283286" w:rsidRPr="0078750D" w:rsidRDefault="00283286" w:rsidP="00283286">
      <w:pPr>
        <w:spacing w:after="0" w:line="240" w:lineRule="auto"/>
        <w:jc w:val="both"/>
        <w:rPr>
          <w:rFonts w:eastAsia="Calibri" w:cstheme="minorHAnsi"/>
          <w:szCs w:val="22"/>
          <w:lang w:bidi="ar-SA"/>
        </w:rPr>
      </w:pPr>
      <w:r w:rsidRPr="0078750D">
        <w:rPr>
          <w:rFonts w:eastAsia="Calibri" w:cstheme="minorHAnsi"/>
          <w:szCs w:val="22"/>
          <w:lang w:bidi="ar-SA"/>
        </w:rPr>
        <w:t>Overall, the results achieved by the project to date are highly satisfactory and largely sustainable, particularly in terms of the impacts of EE technologies. RE technologies have had a substantial impact in relation to the reliability and quality of health and education service provision but will necessitate the consolidation of technical capacity gains among decision makers and engineers at the county level in order to ensure that any maintenance issues are quickly dealt with, and that replacement materials (i</w:t>
      </w:r>
      <w:r w:rsidR="0078750D">
        <w:rPr>
          <w:rFonts w:eastAsia="Calibri" w:cstheme="minorHAnsi"/>
          <w:szCs w:val="22"/>
          <w:lang w:bidi="ar-SA"/>
        </w:rPr>
        <w:t>.</w:t>
      </w:r>
      <w:r w:rsidRPr="0078750D">
        <w:rPr>
          <w:rFonts w:eastAsia="Calibri" w:cstheme="minorHAnsi"/>
          <w:szCs w:val="22"/>
          <w:lang w:bidi="ar-SA"/>
        </w:rPr>
        <w:t>e</w:t>
      </w:r>
      <w:r w:rsidR="0078750D">
        <w:rPr>
          <w:rFonts w:eastAsia="Calibri" w:cstheme="minorHAnsi"/>
          <w:szCs w:val="22"/>
          <w:lang w:bidi="ar-SA"/>
        </w:rPr>
        <w:t>.</w:t>
      </w:r>
      <w:r w:rsidRPr="0078750D">
        <w:rPr>
          <w:rFonts w:eastAsia="Calibri" w:cstheme="minorHAnsi"/>
          <w:szCs w:val="22"/>
          <w:lang w:bidi="ar-SA"/>
        </w:rPr>
        <w:t xml:space="preserve">: backup batteries) are planned and budgeted for in a timely manner. </w:t>
      </w:r>
    </w:p>
    <w:p w14:paraId="7E4760F0" w14:textId="135EC676" w:rsidR="00283286" w:rsidRPr="0078750D" w:rsidRDefault="00283286" w:rsidP="00283286">
      <w:pPr>
        <w:spacing w:after="0" w:line="240" w:lineRule="auto"/>
        <w:jc w:val="both"/>
        <w:rPr>
          <w:rFonts w:eastAsia="Calibri" w:cstheme="minorHAnsi"/>
          <w:szCs w:val="22"/>
          <w:lang w:bidi="ar-SA"/>
        </w:rPr>
      </w:pPr>
    </w:p>
    <w:p w14:paraId="35F0464E" w14:textId="1F42EE87" w:rsidR="00283286" w:rsidRPr="0078750D" w:rsidRDefault="00283286" w:rsidP="00283286">
      <w:pPr>
        <w:spacing w:after="0" w:line="240" w:lineRule="auto"/>
        <w:jc w:val="both"/>
        <w:rPr>
          <w:rFonts w:eastAsia="Calibri" w:cstheme="minorHAnsi"/>
          <w:b/>
          <w:szCs w:val="22"/>
          <w:lang w:bidi="ar-SA"/>
        </w:rPr>
      </w:pPr>
      <w:r w:rsidRPr="0078750D">
        <w:rPr>
          <w:rFonts w:eastAsia="Calibri" w:cstheme="minorHAnsi"/>
          <w:b/>
          <w:szCs w:val="22"/>
          <w:lang w:bidi="ar-SA"/>
        </w:rPr>
        <w:t>Recommendations</w:t>
      </w:r>
    </w:p>
    <w:p w14:paraId="65C581BD" w14:textId="650F218D" w:rsidR="00283286" w:rsidRPr="0078750D" w:rsidRDefault="00283286" w:rsidP="00283286">
      <w:pPr>
        <w:spacing w:after="0" w:line="240" w:lineRule="auto"/>
        <w:jc w:val="both"/>
        <w:rPr>
          <w:rFonts w:eastAsia="Calibri" w:cstheme="minorHAnsi"/>
          <w:szCs w:val="22"/>
          <w:lang w:bidi="ar-SA"/>
        </w:rPr>
      </w:pPr>
    </w:p>
    <w:p w14:paraId="3F146402" w14:textId="606EB256" w:rsidR="00283286" w:rsidRPr="0078750D" w:rsidRDefault="00283286" w:rsidP="00283286">
      <w:pPr>
        <w:tabs>
          <w:tab w:val="left" w:pos="8820"/>
        </w:tabs>
        <w:spacing w:after="0" w:line="240" w:lineRule="auto"/>
        <w:jc w:val="both"/>
        <w:rPr>
          <w:rFonts w:ascii="Calibri" w:eastAsia="Calibri" w:hAnsi="Calibri" w:cs="Cordia New"/>
          <w:szCs w:val="22"/>
          <w:lang w:bidi="ar-SA"/>
        </w:rPr>
      </w:pPr>
      <w:r w:rsidRPr="0078750D">
        <w:rPr>
          <w:rFonts w:ascii="Calibri" w:eastAsia="Calibri" w:hAnsi="Calibri" w:cs="Cordia New"/>
          <w:szCs w:val="22"/>
          <w:u w:val="single"/>
          <w:lang w:bidi="ar-SA"/>
        </w:rPr>
        <w:t>Contingency planning for RE activities</w:t>
      </w:r>
      <w:r w:rsidRPr="0078750D">
        <w:rPr>
          <w:rFonts w:ascii="Calibri" w:eastAsia="Calibri" w:hAnsi="Calibri" w:cs="Cordia New"/>
          <w:szCs w:val="22"/>
          <w:lang w:bidi="ar-SA"/>
        </w:rPr>
        <w:t xml:space="preserve">. It is recommended that the project develop a contingency plan whereby no RE activities can be implemented, refocusing on wider implementation of EE installations and consolidating knowledge gains among engineers and decision makers at the provincial and county level in order to prepare for (eventual) scale-up of the initiative by the government, including supporting such activities as in-country study tours, and bringing together national partners, including NTDCs to discuss and share lessons and areas for intervention. </w:t>
      </w:r>
    </w:p>
    <w:p w14:paraId="0C4D6F8E" w14:textId="77777777" w:rsidR="00283286" w:rsidRPr="0078750D" w:rsidRDefault="00283286" w:rsidP="00283286">
      <w:pPr>
        <w:tabs>
          <w:tab w:val="left" w:pos="8820"/>
        </w:tabs>
        <w:spacing w:after="0" w:line="240" w:lineRule="auto"/>
        <w:jc w:val="both"/>
        <w:rPr>
          <w:rFonts w:ascii="Calibri" w:eastAsia="Calibri" w:hAnsi="Calibri" w:cs="Cordia New"/>
          <w:szCs w:val="22"/>
          <w:highlight w:val="yellow"/>
          <w:lang w:bidi="ar-SA"/>
        </w:rPr>
      </w:pPr>
    </w:p>
    <w:p w14:paraId="11BD515D" w14:textId="2CC5D76F" w:rsidR="00283286" w:rsidRPr="0078750D" w:rsidRDefault="00283286" w:rsidP="00283286">
      <w:pPr>
        <w:tabs>
          <w:tab w:val="left" w:pos="8820"/>
        </w:tabs>
        <w:spacing w:after="0" w:line="240" w:lineRule="auto"/>
        <w:jc w:val="both"/>
        <w:rPr>
          <w:rFonts w:ascii="Calibri" w:eastAsia="Calibri" w:hAnsi="Calibri" w:cs="Cordia New"/>
          <w:szCs w:val="22"/>
          <w:lang w:bidi="ar-SA"/>
        </w:rPr>
      </w:pPr>
      <w:r w:rsidRPr="0078750D">
        <w:rPr>
          <w:rFonts w:ascii="Calibri" w:eastAsia="Calibri" w:hAnsi="Calibri" w:cs="Cordia New"/>
          <w:szCs w:val="22"/>
          <w:u w:val="single"/>
          <w:lang w:bidi="ar-SA"/>
        </w:rPr>
        <w:t>Data collection on users of public buildings</w:t>
      </w:r>
      <w:r w:rsidRPr="0078750D">
        <w:rPr>
          <w:rFonts w:ascii="Calibri" w:eastAsia="Calibri" w:hAnsi="Calibri" w:cs="Cordia New"/>
          <w:szCs w:val="22"/>
          <w:lang w:bidi="ar-SA"/>
        </w:rPr>
        <w:t>. In order to better understand the direct humanitarian impact of the project, it is recommended that the project team work closely with county-level stakeholders (i</w:t>
      </w:r>
      <w:r w:rsidR="0078750D">
        <w:rPr>
          <w:rFonts w:ascii="Calibri" w:eastAsia="Calibri" w:hAnsi="Calibri" w:cs="Cordia New"/>
          <w:szCs w:val="22"/>
          <w:lang w:bidi="ar-SA"/>
        </w:rPr>
        <w:t>.</w:t>
      </w:r>
      <w:r w:rsidRPr="0078750D">
        <w:rPr>
          <w:rFonts w:ascii="Calibri" w:eastAsia="Calibri" w:hAnsi="Calibri" w:cs="Cordia New"/>
          <w:szCs w:val="22"/>
          <w:lang w:bidi="ar-SA"/>
        </w:rPr>
        <w:t>e</w:t>
      </w:r>
      <w:r w:rsidR="0078750D">
        <w:rPr>
          <w:rFonts w:ascii="Calibri" w:eastAsia="Calibri" w:hAnsi="Calibri" w:cs="Cordia New"/>
          <w:szCs w:val="22"/>
          <w:lang w:bidi="ar-SA"/>
        </w:rPr>
        <w:t>.</w:t>
      </w:r>
      <w:r w:rsidRPr="0078750D">
        <w:rPr>
          <w:rFonts w:ascii="Calibri" w:eastAsia="Calibri" w:hAnsi="Calibri" w:cs="Cordia New"/>
          <w:szCs w:val="22"/>
          <w:lang w:bidi="ar-SA"/>
        </w:rPr>
        <w:t xml:space="preserve">: managers of public buildings and national consultants) to improve their data collection on how many people (disaggregated by sex, age, disability) access services, and the impacts that the RE and EE improvements have had on particular humanitarian outcomes, particularly health. </w:t>
      </w:r>
    </w:p>
    <w:p w14:paraId="26E707CC" w14:textId="77777777" w:rsidR="00283286" w:rsidRPr="0078750D" w:rsidRDefault="00283286" w:rsidP="00283286">
      <w:pPr>
        <w:tabs>
          <w:tab w:val="left" w:pos="8820"/>
        </w:tabs>
        <w:spacing w:after="0" w:line="240" w:lineRule="auto"/>
        <w:jc w:val="both"/>
        <w:rPr>
          <w:rFonts w:ascii="Calibri" w:eastAsia="Calibri" w:hAnsi="Calibri" w:cs="Cordia New"/>
          <w:szCs w:val="22"/>
          <w:highlight w:val="yellow"/>
          <w:lang w:bidi="ar-SA"/>
        </w:rPr>
      </w:pPr>
    </w:p>
    <w:p w14:paraId="137DDB98" w14:textId="010F7AE3" w:rsidR="00283286" w:rsidRPr="0078750D" w:rsidRDefault="00283286" w:rsidP="00283286">
      <w:pPr>
        <w:tabs>
          <w:tab w:val="left" w:pos="8820"/>
        </w:tabs>
        <w:spacing w:after="0" w:line="240" w:lineRule="auto"/>
        <w:jc w:val="both"/>
        <w:rPr>
          <w:rFonts w:ascii="Calibri" w:eastAsia="Calibri" w:hAnsi="Calibri" w:cs="Cordia New"/>
          <w:szCs w:val="22"/>
          <w:lang w:bidi="ar-SA"/>
        </w:rPr>
      </w:pPr>
      <w:r w:rsidRPr="0078750D">
        <w:rPr>
          <w:rFonts w:ascii="Calibri" w:eastAsia="Calibri" w:hAnsi="Calibri" w:cs="Cordia New"/>
          <w:szCs w:val="22"/>
          <w:u w:val="single"/>
          <w:lang w:bidi="ar-SA"/>
        </w:rPr>
        <w:t>Improved qualitative data collection at the output level</w:t>
      </w:r>
      <w:r w:rsidRPr="0078750D">
        <w:rPr>
          <w:rFonts w:ascii="Calibri" w:eastAsia="Calibri" w:hAnsi="Calibri" w:cs="Cordia New"/>
          <w:szCs w:val="22"/>
          <w:lang w:bidi="ar-SA"/>
        </w:rPr>
        <w:t>. Because the project engages in substantial capacity building of the enabling environment and individual technical capacity, it is critical that the project team monitor results of capacity building at the output level, beyond demonstrating the successful implementation of capacity building activities. Suggestions for qualitative output indicators have been provided.</w:t>
      </w:r>
    </w:p>
    <w:p w14:paraId="64F6459F" w14:textId="49E9F8EE" w:rsidR="00283286" w:rsidRPr="0078750D" w:rsidRDefault="00283286" w:rsidP="00283286">
      <w:pPr>
        <w:tabs>
          <w:tab w:val="left" w:pos="8820"/>
        </w:tabs>
        <w:spacing w:after="0" w:line="240" w:lineRule="auto"/>
        <w:jc w:val="both"/>
        <w:rPr>
          <w:rFonts w:ascii="Calibri" w:eastAsia="Calibri" w:hAnsi="Calibri" w:cs="Cordia New"/>
          <w:szCs w:val="22"/>
          <w:highlight w:val="yellow"/>
          <w:lang w:bidi="ar-SA"/>
        </w:rPr>
      </w:pPr>
    </w:p>
    <w:p w14:paraId="56D9D12F" w14:textId="7F4C6E60" w:rsidR="00283286" w:rsidRPr="0078750D" w:rsidRDefault="00283286" w:rsidP="00283286">
      <w:pPr>
        <w:tabs>
          <w:tab w:val="left" w:pos="8820"/>
        </w:tabs>
        <w:spacing w:after="0" w:line="240" w:lineRule="auto"/>
        <w:jc w:val="both"/>
        <w:rPr>
          <w:rFonts w:eastAsia="Calibri" w:cstheme="minorHAnsi"/>
          <w:szCs w:val="22"/>
          <w:lang w:bidi="ar-SA"/>
        </w:rPr>
      </w:pPr>
      <w:r w:rsidRPr="0078750D">
        <w:rPr>
          <w:rFonts w:eastAsia="Calibri" w:cstheme="minorHAnsi"/>
          <w:szCs w:val="22"/>
          <w:u w:val="single"/>
          <w:lang w:bidi="ar-SA"/>
        </w:rPr>
        <w:t>Standardized monitoring tools</w:t>
      </w:r>
      <w:r w:rsidRPr="0078750D">
        <w:rPr>
          <w:rFonts w:eastAsia="Calibri" w:cstheme="minorHAnsi"/>
          <w:szCs w:val="22"/>
          <w:lang w:bidi="ar-SA"/>
        </w:rPr>
        <w:t xml:space="preserve">. It is recommended that instead of having joint reports following field visits, whether or implementation and monitoring purposes, team members should submit individual BTORs, with project and programme aspects kept separate. A standardized quarterly monitoring report should be used to consolidate data from the BTORs on a quarterly basis only, providing ease in data analysis. This also provides a clear delineation between the role of the project and programme in monitoring and reporting at the </w:t>
      </w:r>
      <w:r w:rsidRPr="0078750D">
        <w:rPr>
          <w:rFonts w:eastAsia="Calibri" w:cstheme="minorHAnsi"/>
          <w:szCs w:val="22"/>
          <w:u w:val="single"/>
          <w:lang w:bidi="ar-SA"/>
        </w:rPr>
        <w:t>project</w:t>
      </w:r>
      <w:r w:rsidRPr="0078750D">
        <w:rPr>
          <w:rFonts w:eastAsia="Calibri" w:cstheme="minorHAnsi"/>
          <w:szCs w:val="22"/>
          <w:lang w:bidi="ar-SA"/>
        </w:rPr>
        <w:t xml:space="preserve"> level. </w:t>
      </w:r>
    </w:p>
    <w:p w14:paraId="7D3ACB8A" w14:textId="77777777" w:rsidR="00283286" w:rsidRPr="0078750D" w:rsidRDefault="00283286" w:rsidP="00283286">
      <w:pPr>
        <w:spacing w:after="0" w:line="240" w:lineRule="auto"/>
        <w:jc w:val="both"/>
        <w:rPr>
          <w:rFonts w:eastAsia="Calibri" w:cstheme="minorHAnsi"/>
          <w:szCs w:val="22"/>
          <w:lang w:bidi="ar-SA"/>
        </w:rPr>
      </w:pPr>
    </w:p>
    <w:p w14:paraId="539F7AAC" w14:textId="6316801E" w:rsidR="00283286" w:rsidRPr="0078750D" w:rsidRDefault="00283286" w:rsidP="00283286">
      <w:pPr>
        <w:spacing w:after="0" w:line="240" w:lineRule="auto"/>
        <w:jc w:val="both"/>
        <w:rPr>
          <w:rFonts w:eastAsia="Calibri" w:cstheme="minorHAnsi"/>
          <w:szCs w:val="22"/>
          <w:lang w:bidi="ar-SA"/>
        </w:rPr>
      </w:pPr>
      <w:r w:rsidRPr="0078750D">
        <w:rPr>
          <w:rFonts w:eastAsia="Calibri" w:cstheme="minorHAnsi"/>
          <w:szCs w:val="22"/>
          <w:u w:val="single"/>
          <w:lang w:bidi="ar-SA"/>
        </w:rPr>
        <w:t>Communication of project results</w:t>
      </w:r>
      <w:r w:rsidRPr="0078750D">
        <w:rPr>
          <w:rFonts w:eastAsia="Calibri" w:cstheme="minorHAnsi"/>
          <w:szCs w:val="22"/>
          <w:lang w:bidi="ar-SA"/>
        </w:rPr>
        <w:t xml:space="preserve">. With the inclusion of more qualitative indicators at the output level, it is hoped that more meaningful analysis of the humanitarian importance of the project will be captured, and it is recommended that the UNDP Country Office put significantly more effort into communicating these results within the wider UN system in order to reinforce why UNDP’s presence in DPRK is essential. </w:t>
      </w:r>
    </w:p>
    <w:p w14:paraId="2831F6F9" w14:textId="77777777" w:rsidR="00283286" w:rsidRPr="0078750D" w:rsidRDefault="00283286" w:rsidP="00283286">
      <w:pPr>
        <w:spacing w:after="0" w:line="240" w:lineRule="auto"/>
        <w:jc w:val="both"/>
        <w:rPr>
          <w:rFonts w:eastAsia="Calibri" w:cstheme="minorHAnsi"/>
          <w:szCs w:val="22"/>
          <w:highlight w:val="yellow"/>
          <w:lang w:bidi="ar-SA"/>
        </w:rPr>
      </w:pPr>
    </w:p>
    <w:p w14:paraId="1FDC63CF" w14:textId="135020ED" w:rsidR="00283286" w:rsidRDefault="00283286" w:rsidP="00283286">
      <w:pPr>
        <w:spacing w:after="0" w:line="240" w:lineRule="auto"/>
        <w:jc w:val="both"/>
        <w:rPr>
          <w:rFonts w:eastAsia="Calibri" w:cstheme="minorHAnsi"/>
          <w:szCs w:val="22"/>
          <w:lang w:bidi="ar-SA"/>
        </w:rPr>
      </w:pPr>
      <w:bookmarkStart w:id="1" w:name="_GoBack"/>
      <w:bookmarkEnd w:id="1"/>
      <w:r w:rsidRPr="0078750D">
        <w:rPr>
          <w:rFonts w:eastAsia="Calibri" w:cstheme="minorHAnsi"/>
          <w:szCs w:val="22"/>
          <w:u w:val="single"/>
          <w:lang w:bidi="ar-SA"/>
        </w:rPr>
        <w:lastRenderedPageBreak/>
        <w:t>Exit Strategy.</w:t>
      </w:r>
      <w:r w:rsidRPr="0078750D">
        <w:rPr>
          <w:rFonts w:eastAsia="Calibri" w:cstheme="minorHAnsi"/>
          <w:szCs w:val="22"/>
          <w:lang w:bidi="ar-SA"/>
        </w:rPr>
        <w:t xml:space="preserve"> It is recommended that the project team prepare a strategy for the formal handover of tools and information that would be useful for future roll-out/scale-up to the six NTDCs which it is supporting. </w:t>
      </w:r>
    </w:p>
    <w:p w14:paraId="040BEE21" w14:textId="58BB2D25" w:rsidR="00FE669A" w:rsidRDefault="00FE669A" w:rsidP="00283286">
      <w:pPr>
        <w:spacing w:after="0" w:line="240" w:lineRule="auto"/>
        <w:jc w:val="both"/>
        <w:rPr>
          <w:rFonts w:eastAsia="Calibri" w:cstheme="minorHAnsi"/>
          <w:szCs w:val="22"/>
          <w:lang w:bidi="ar-SA"/>
        </w:rPr>
      </w:pPr>
    </w:p>
    <w:sectPr w:rsidR="00FE669A" w:rsidSect="001634F5">
      <w:footerReference w:type="even"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B1182" w14:textId="77777777" w:rsidR="00F742C1" w:rsidRDefault="00F742C1" w:rsidP="001634F5">
      <w:pPr>
        <w:spacing w:after="0" w:line="240" w:lineRule="auto"/>
      </w:pPr>
      <w:r>
        <w:separator/>
      </w:r>
    </w:p>
  </w:endnote>
  <w:endnote w:type="continuationSeparator" w:id="0">
    <w:p w14:paraId="4297D004" w14:textId="77777777" w:rsidR="00F742C1" w:rsidRDefault="00F742C1" w:rsidP="0016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090801"/>
      <w:docPartObj>
        <w:docPartGallery w:val="Page Numbers (Bottom of Page)"/>
        <w:docPartUnique/>
      </w:docPartObj>
    </w:sdtPr>
    <w:sdtEndPr>
      <w:rPr>
        <w:rStyle w:val="PageNumber"/>
      </w:rPr>
    </w:sdtEndPr>
    <w:sdtContent>
      <w:p w14:paraId="15F1FBBB" w14:textId="2D963431" w:rsidR="0078750D" w:rsidRDefault="0078750D" w:rsidP="008021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81ADB5" w14:textId="77777777" w:rsidR="0078750D" w:rsidRDefault="00787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1170297"/>
      <w:docPartObj>
        <w:docPartGallery w:val="Page Numbers (Bottom of Page)"/>
        <w:docPartUnique/>
      </w:docPartObj>
    </w:sdtPr>
    <w:sdtEndPr>
      <w:rPr>
        <w:rStyle w:val="PageNumber"/>
      </w:rPr>
    </w:sdtEndPr>
    <w:sdtContent>
      <w:p w14:paraId="5A9CF26A" w14:textId="18E76D6B" w:rsidR="0078750D" w:rsidRDefault="0078750D" w:rsidP="008021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B11C71" w14:textId="77777777" w:rsidR="0078750D" w:rsidRDefault="00787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315A1" w14:textId="77777777" w:rsidR="00F742C1" w:rsidRDefault="00F742C1" w:rsidP="001634F5">
      <w:pPr>
        <w:spacing w:after="0" w:line="240" w:lineRule="auto"/>
      </w:pPr>
      <w:r>
        <w:separator/>
      </w:r>
    </w:p>
  </w:footnote>
  <w:footnote w:type="continuationSeparator" w:id="0">
    <w:p w14:paraId="60ABEBF3" w14:textId="77777777" w:rsidR="00F742C1" w:rsidRDefault="00F742C1" w:rsidP="001634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E3B0D"/>
    <w:multiLevelType w:val="hybridMultilevel"/>
    <w:tmpl w:val="C1F0A7EC"/>
    <w:lvl w:ilvl="0" w:tplc="EC040666">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33A18"/>
    <w:multiLevelType w:val="hybridMultilevel"/>
    <w:tmpl w:val="C17AD79E"/>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96E7839"/>
    <w:multiLevelType w:val="hybridMultilevel"/>
    <w:tmpl w:val="4B8ED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17689"/>
    <w:multiLevelType w:val="hybridMultilevel"/>
    <w:tmpl w:val="2B861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05C3D"/>
    <w:multiLevelType w:val="hybridMultilevel"/>
    <w:tmpl w:val="5ABE865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21F"/>
    <w:multiLevelType w:val="hybridMultilevel"/>
    <w:tmpl w:val="118446B8"/>
    <w:lvl w:ilvl="0" w:tplc="FFF4FE28">
      <w:start w:val="28"/>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3C65C5"/>
    <w:multiLevelType w:val="hybridMultilevel"/>
    <w:tmpl w:val="E2B6E2A6"/>
    <w:lvl w:ilvl="0" w:tplc="04090001">
      <w:start w:val="1"/>
      <w:numFmt w:val="bullet"/>
      <w:lvlText w:val=""/>
      <w:lvlJc w:val="left"/>
      <w:pPr>
        <w:ind w:left="907"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D34CD0"/>
    <w:multiLevelType w:val="hybridMultilevel"/>
    <w:tmpl w:val="BCD81C64"/>
    <w:lvl w:ilvl="0" w:tplc="9FE6ADA2">
      <w:start w:val="201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2" w15:restartNumberingAfterBreak="0">
    <w:nsid w:val="206452DA"/>
    <w:multiLevelType w:val="hybridMultilevel"/>
    <w:tmpl w:val="DA3E27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105783B"/>
    <w:multiLevelType w:val="hybridMultilevel"/>
    <w:tmpl w:val="727EE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95140"/>
    <w:multiLevelType w:val="hybridMultilevel"/>
    <w:tmpl w:val="75DE33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06845"/>
    <w:multiLevelType w:val="hybridMultilevel"/>
    <w:tmpl w:val="C7687ED0"/>
    <w:lvl w:ilvl="0" w:tplc="6A4A0F96">
      <w:numFmt w:val="bullet"/>
      <w:lvlText w:val="-"/>
      <w:lvlJc w:val="left"/>
      <w:pPr>
        <w:ind w:left="1250" w:hanging="400"/>
      </w:pPr>
      <w:rPr>
        <w:rFonts w:ascii="Times New Roman" w:eastAsia="Batang" w:hAnsi="Times New Roman" w:cs="Times New Roman" w:hint="default"/>
        <w:b/>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BBB63BB"/>
    <w:multiLevelType w:val="hybridMultilevel"/>
    <w:tmpl w:val="B652D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2E3E84"/>
    <w:multiLevelType w:val="hybridMultilevel"/>
    <w:tmpl w:val="4516BD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40B3605"/>
    <w:multiLevelType w:val="hybridMultilevel"/>
    <w:tmpl w:val="E7347372"/>
    <w:lvl w:ilvl="0" w:tplc="299EF732">
      <w:start w:val="1"/>
      <w:numFmt w:val="decimal"/>
      <w:lvlText w:val="%1."/>
      <w:lvlJc w:val="left"/>
      <w:pPr>
        <w:ind w:left="720" w:hanging="360"/>
      </w:pPr>
      <w:rPr>
        <w:rFonts w:cs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4211780"/>
    <w:multiLevelType w:val="hybridMultilevel"/>
    <w:tmpl w:val="8460BD44"/>
    <w:lvl w:ilvl="0" w:tplc="36502624">
      <w:start w:val="1"/>
      <w:numFmt w:val="bullet"/>
      <w:lvlText w:val="­"/>
      <w:lvlJc w:val="left"/>
      <w:pPr>
        <w:ind w:left="720" w:hanging="360"/>
      </w:pPr>
      <w:rPr>
        <w:rFonts w:ascii="Malgun Gothic" w:eastAsia="Malgun Gothic" w:hAnsi="Malgun Gothic" w:hint="eastAsia"/>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5356EA0"/>
    <w:multiLevelType w:val="hybridMultilevel"/>
    <w:tmpl w:val="9A9A9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616DC5"/>
    <w:multiLevelType w:val="hybridMultilevel"/>
    <w:tmpl w:val="3452BE6E"/>
    <w:lvl w:ilvl="0" w:tplc="F9B8A86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372C594B"/>
    <w:multiLevelType w:val="hybridMultilevel"/>
    <w:tmpl w:val="C97085F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Arial"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Arial"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Arial"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610156"/>
    <w:multiLevelType w:val="hybridMultilevel"/>
    <w:tmpl w:val="F7CE1F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07BA2"/>
    <w:multiLevelType w:val="hybridMultilevel"/>
    <w:tmpl w:val="A16087E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Arial"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Arial"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90CB5"/>
    <w:multiLevelType w:val="hybridMultilevel"/>
    <w:tmpl w:val="A0C8CA86"/>
    <w:lvl w:ilvl="0" w:tplc="5C88477A">
      <w:start w:val="1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9612C"/>
    <w:multiLevelType w:val="hybridMultilevel"/>
    <w:tmpl w:val="578648E8"/>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64863A1A"/>
    <w:multiLevelType w:val="hybridMultilevel"/>
    <w:tmpl w:val="4DD2F920"/>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74A3C80"/>
    <w:multiLevelType w:val="hybridMultilevel"/>
    <w:tmpl w:val="F2287ED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Arial" w:hint="default"/>
      </w:rPr>
    </w:lvl>
    <w:lvl w:ilvl="2" w:tplc="0C090005" w:tentative="1">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Arial" w:hint="default"/>
      </w:rPr>
    </w:lvl>
    <w:lvl w:ilvl="5" w:tplc="0C090005">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Arial"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68F55C1F"/>
    <w:multiLevelType w:val="hybridMultilevel"/>
    <w:tmpl w:val="4906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72116"/>
    <w:multiLevelType w:val="hybridMultilevel"/>
    <w:tmpl w:val="0C24144A"/>
    <w:lvl w:ilvl="0" w:tplc="08090003">
      <w:start w:val="1"/>
      <w:numFmt w:val="bullet"/>
      <w:lvlText w:val="o"/>
      <w:lvlJc w:val="left"/>
      <w:pPr>
        <w:ind w:left="1080" w:hanging="360"/>
      </w:pPr>
      <w:rPr>
        <w:rFonts w:ascii="Courier New" w:hAnsi="Courier New" w:cs="Aria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6D505874"/>
    <w:multiLevelType w:val="hybridMultilevel"/>
    <w:tmpl w:val="734249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70979"/>
    <w:multiLevelType w:val="hybridMultilevel"/>
    <w:tmpl w:val="49AE0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7"/>
  </w:num>
  <w:num w:numId="2">
    <w:abstractNumId w:val="1"/>
  </w:num>
  <w:num w:numId="3">
    <w:abstractNumId w:val="10"/>
  </w:num>
  <w:num w:numId="4">
    <w:abstractNumId w:val="13"/>
  </w:num>
  <w:num w:numId="5">
    <w:abstractNumId w:val="19"/>
  </w:num>
  <w:num w:numId="6">
    <w:abstractNumId w:val="31"/>
  </w:num>
  <w:num w:numId="7">
    <w:abstractNumId w:val="15"/>
  </w:num>
  <w:num w:numId="8">
    <w:abstractNumId w:val="4"/>
  </w:num>
  <w:num w:numId="9">
    <w:abstractNumId w:val="36"/>
  </w:num>
  <w:num w:numId="10">
    <w:abstractNumId w:val="23"/>
  </w:num>
  <w:num w:numId="11">
    <w:abstractNumId w:val="8"/>
  </w:num>
  <w:num w:numId="12">
    <w:abstractNumId w:val="21"/>
  </w:num>
  <w:num w:numId="13">
    <w:abstractNumId w:val="29"/>
  </w:num>
  <w:num w:numId="14">
    <w:abstractNumId w:val="34"/>
  </w:num>
  <w:num w:numId="15">
    <w:abstractNumId w:val="39"/>
  </w:num>
  <w:num w:numId="16">
    <w:abstractNumId w:val="16"/>
  </w:num>
  <w:num w:numId="17">
    <w:abstractNumId w:val="35"/>
  </w:num>
  <w:num w:numId="18">
    <w:abstractNumId w:val="37"/>
  </w:num>
  <w:num w:numId="19">
    <w:abstractNumId w:val="6"/>
  </w:num>
  <w:num w:numId="20">
    <w:abstractNumId w:val="32"/>
  </w:num>
  <w:num w:numId="21">
    <w:abstractNumId w:val="28"/>
  </w:num>
  <w:num w:numId="22">
    <w:abstractNumId w:val="33"/>
  </w:num>
  <w:num w:numId="23">
    <w:abstractNumId w:val="14"/>
  </w:num>
  <w:num w:numId="24">
    <w:abstractNumId w:val="2"/>
  </w:num>
  <w:num w:numId="25">
    <w:abstractNumId w:val="12"/>
  </w:num>
  <w:num w:numId="26">
    <w:abstractNumId w:val="22"/>
  </w:num>
  <w:num w:numId="27">
    <w:abstractNumId w:val="26"/>
  </w:num>
  <w:num w:numId="28">
    <w:abstractNumId w:val="0"/>
  </w:num>
  <w:num w:numId="29">
    <w:abstractNumId w:val="9"/>
  </w:num>
  <w:num w:numId="30">
    <w:abstractNumId w:val="11"/>
  </w:num>
  <w:num w:numId="31">
    <w:abstractNumId w:val="24"/>
  </w:num>
  <w:num w:numId="32">
    <w:abstractNumId w:val="25"/>
  </w:num>
  <w:num w:numId="33">
    <w:abstractNumId w:val="27"/>
  </w:num>
  <w:num w:numId="34">
    <w:abstractNumId w:val="20"/>
  </w:num>
  <w:num w:numId="35">
    <w:abstractNumId w:val="40"/>
  </w:num>
  <w:num w:numId="36">
    <w:abstractNumId w:val="30"/>
  </w:num>
  <w:num w:numId="37">
    <w:abstractNumId w:val="5"/>
  </w:num>
  <w:num w:numId="38">
    <w:abstractNumId w:val="38"/>
  </w:num>
  <w:num w:numId="39">
    <w:abstractNumId w:val="3"/>
  </w:num>
  <w:num w:numId="40">
    <w:abstractNumId w:val="18"/>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83D"/>
    <w:rsid w:val="00025191"/>
    <w:rsid w:val="00073E41"/>
    <w:rsid w:val="00075CAD"/>
    <w:rsid w:val="0007707D"/>
    <w:rsid w:val="000C23A8"/>
    <w:rsid w:val="000D1084"/>
    <w:rsid w:val="000E142A"/>
    <w:rsid w:val="000F3980"/>
    <w:rsid w:val="000F3A1B"/>
    <w:rsid w:val="00107438"/>
    <w:rsid w:val="001275C8"/>
    <w:rsid w:val="00142FBA"/>
    <w:rsid w:val="00154B5D"/>
    <w:rsid w:val="00157ACD"/>
    <w:rsid w:val="001634F5"/>
    <w:rsid w:val="00167211"/>
    <w:rsid w:val="0018521B"/>
    <w:rsid w:val="001923A9"/>
    <w:rsid w:val="001B4918"/>
    <w:rsid w:val="001E29D8"/>
    <w:rsid w:val="001E6D3F"/>
    <w:rsid w:val="002017B6"/>
    <w:rsid w:val="00205458"/>
    <w:rsid w:val="00206E86"/>
    <w:rsid w:val="0021398F"/>
    <w:rsid w:val="00240122"/>
    <w:rsid w:val="00251A5D"/>
    <w:rsid w:val="002718EE"/>
    <w:rsid w:val="00276B89"/>
    <w:rsid w:val="00276E59"/>
    <w:rsid w:val="00283286"/>
    <w:rsid w:val="002A0509"/>
    <w:rsid w:val="002A3BFA"/>
    <w:rsid w:val="002D0CA9"/>
    <w:rsid w:val="002D145E"/>
    <w:rsid w:val="002E1FAE"/>
    <w:rsid w:val="003012FE"/>
    <w:rsid w:val="00330804"/>
    <w:rsid w:val="003374DC"/>
    <w:rsid w:val="00340117"/>
    <w:rsid w:val="00346035"/>
    <w:rsid w:val="00347BE5"/>
    <w:rsid w:val="00354DB2"/>
    <w:rsid w:val="00382877"/>
    <w:rsid w:val="003B2D1C"/>
    <w:rsid w:val="00434BC3"/>
    <w:rsid w:val="004360FD"/>
    <w:rsid w:val="004549AF"/>
    <w:rsid w:val="004817C9"/>
    <w:rsid w:val="004839FC"/>
    <w:rsid w:val="00492BFC"/>
    <w:rsid w:val="00494A71"/>
    <w:rsid w:val="004C1D4E"/>
    <w:rsid w:val="0051140F"/>
    <w:rsid w:val="0052155D"/>
    <w:rsid w:val="00524E1A"/>
    <w:rsid w:val="0053083F"/>
    <w:rsid w:val="0056036A"/>
    <w:rsid w:val="0056697C"/>
    <w:rsid w:val="005B0D8C"/>
    <w:rsid w:val="005D14BC"/>
    <w:rsid w:val="005E6861"/>
    <w:rsid w:val="00601AE1"/>
    <w:rsid w:val="00601F44"/>
    <w:rsid w:val="00602A44"/>
    <w:rsid w:val="00602FD2"/>
    <w:rsid w:val="0064441E"/>
    <w:rsid w:val="006458A9"/>
    <w:rsid w:val="006646C5"/>
    <w:rsid w:val="00665E82"/>
    <w:rsid w:val="006721F0"/>
    <w:rsid w:val="006B6969"/>
    <w:rsid w:val="006C41DD"/>
    <w:rsid w:val="006D318D"/>
    <w:rsid w:val="006F7ADB"/>
    <w:rsid w:val="007045AE"/>
    <w:rsid w:val="00705324"/>
    <w:rsid w:val="0070619D"/>
    <w:rsid w:val="00712035"/>
    <w:rsid w:val="007545F6"/>
    <w:rsid w:val="00754DCD"/>
    <w:rsid w:val="007728DF"/>
    <w:rsid w:val="0078750D"/>
    <w:rsid w:val="007957E6"/>
    <w:rsid w:val="007A7549"/>
    <w:rsid w:val="007F1F43"/>
    <w:rsid w:val="00802161"/>
    <w:rsid w:val="00802DEB"/>
    <w:rsid w:val="0081093E"/>
    <w:rsid w:val="008312DD"/>
    <w:rsid w:val="00831B26"/>
    <w:rsid w:val="00841515"/>
    <w:rsid w:val="00860381"/>
    <w:rsid w:val="0089185E"/>
    <w:rsid w:val="008A3235"/>
    <w:rsid w:val="008A453A"/>
    <w:rsid w:val="008A68B4"/>
    <w:rsid w:val="008B0201"/>
    <w:rsid w:val="008B2885"/>
    <w:rsid w:val="0090768F"/>
    <w:rsid w:val="00911D27"/>
    <w:rsid w:val="0091485C"/>
    <w:rsid w:val="009159D3"/>
    <w:rsid w:val="0095070D"/>
    <w:rsid w:val="009660BE"/>
    <w:rsid w:val="00984CB6"/>
    <w:rsid w:val="009864F1"/>
    <w:rsid w:val="0098672A"/>
    <w:rsid w:val="009D705E"/>
    <w:rsid w:val="009E683D"/>
    <w:rsid w:val="009E7081"/>
    <w:rsid w:val="009F0E6C"/>
    <w:rsid w:val="00A547EF"/>
    <w:rsid w:val="00A55025"/>
    <w:rsid w:val="00A6677F"/>
    <w:rsid w:val="00AA390E"/>
    <w:rsid w:val="00AB22C6"/>
    <w:rsid w:val="00AC1007"/>
    <w:rsid w:val="00AC332F"/>
    <w:rsid w:val="00AE679B"/>
    <w:rsid w:val="00B000E1"/>
    <w:rsid w:val="00B45C2C"/>
    <w:rsid w:val="00B56630"/>
    <w:rsid w:val="00B71382"/>
    <w:rsid w:val="00B77170"/>
    <w:rsid w:val="00B8050C"/>
    <w:rsid w:val="00B91CEF"/>
    <w:rsid w:val="00B93846"/>
    <w:rsid w:val="00BA6D2C"/>
    <w:rsid w:val="00BD27FE"/>
    <w:rsid w:val="00BD4BBC"/>
    <w:rsid w:val="00BF6323"/>
    <w:rsid w:val="00C066EF"/>
    <w:rsid w:val="00C1498D"/>
    <w:rsid w:val="00C37DAE"/>
    <w:rsid w:val="00C63CB5"/>
    <w:rsid w:val="00C70DE1"/>
    <w:rsid w:val="00C71663"/>
    <w:rsid w:val="00C95A1A"/>
    <w:rsid w:val="00CD4E0D"/>
    <w:rsid w:val="00D0149A"/>
    <w:rsid w:val="00D20C5D"/>
    <w:rsid w:val="00D666CD"/>
    <w:rsid w:val="00D878A9"/>
    <w:rsid w:val="00D92170"/>
    <w:rsid w:val="00DA075D"/>
    <w:rsid w:val="00DB042B"/>
    <w:rsid w:val="00DC786F"/>
    <w:rsid w:val="00DD526D"/>
    <w:rsid w:val="00DE0E83"/>
    <w:rsid w:val="00E16F36"/>
    <w:rsid w:val="00E26F46"/>
    <w:rsid w:val="00E30198"/>
    <w:rsid w:val="00E5513C"/>
    <w:rsid w:val="00E601E0"/>
    <w:rsid w:val="00E61E1A"/>
    <w:rsid w:val="00E815B3"/>
    <w:rsid w:val="00EC501B"/>
    <w:rsid w:val="00EF1814"/>
    <w:rsid w:val="00F01EC6"/>
    <w:rsid w:val="00F05618"/>
    <w:rsid w:val="00F311D9"/>
    <w:rsid w:val="00F45215"/>
    <w:rsid w:val="00F66375"/>
    <w:rsid w:val="00F742C1"/>
    <w:rsid w:val="00F7550F"/>
    <w:rsid w:val="00F9258C"/>
    <w:rsid w:val="00FA7AED"/>
    <w:rsid w:val="00FC391A"/>
    <w:rsid w:val="00FD1D9E"/>
    <w:rsid w:val="00FE669A"/>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9FD3A8"/>
  <w15:chartTrackingRefBased/>
  <w15:docId w15:val="{6CA10A37-EA25-4777-B411-5784E322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GB"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83D"/>
  </w:style>
  <w:style w:type="paragraph" w:styleId="Heading1">
    <w:name w:val="heading 1"/>
    <w:basedOn w:val="Normal"/>
    <w:next w:val="Normal"/>
    <w:link w:val="Heading1Char"/>
    <w:uiPriority w:val="9"/>
    <w:qFormat/>
    <w:rsid w:val="00DB042B"/>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DB042B"/>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Paragraph11,L"/>
    <w:basedOn w:val="Normal"/>
    <w:link w:val="ListParagraphChar"/>
    <w:uiPriority w:val="34"/>
    <w:qFormat/>
    <w:rsid w:val="00FA7AED"/>
    <w:pPr>
      <w:ind w:left="720"/>
      <w:contextualSpacing/>
    </w:pPr>
  </w:style>
  <w:style w:type="character" w:customStyle="1" w:styleId="Heading1Char">
    <w:name w:val="Heading 1 Char"/>
    <w:basedOn w:val="DefaultParagraphFont"/>
    <w:link w:val="Heading1"/>
    <w:uiPriority w:val="9"/>
    <w:rsid w:val="00DB042B"/>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DB042B"/>
    <w:rPr>
      <w:rFonts w:asciiTheme="majorHAnsi" w:eastAsiaTheme="majorEastAsia" w:hAnsiTheme="majorHAnsi" w:cstheme="majorBidi"/>
      <w:color w:val="2F5496" w:themeColor="accent1" w:themeShade="BF"/>
      <w:sz w:val="26"/>
      <w:szCs w:val="33"/>
    </w:rPr>
  </w:style>
  <w:style w:type="table" w:styleId="TableGrid">
    <w:name w:val="Table Grid"/>
    <w:basedOn w:val="TableNormal"/>
    <w:rsid w:val="00494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6C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CommentReference">
    <w:name w:val="annotation reference"/>
    <w:basedOn w:val="DefaultParagraphFont"/>
    <w:uiPriority w:val="99"/>
    <w:semiHidden/>
    <w:unhideWhenUsed/>
    <w:rsid w:val="00157ACD"/>
    <w:rPr>
      <w:sz w:val="16"/>
      <w:szCs w:val="16"/>
    </w:rPr>
  </w:style>
  <w:style w:type="paragraph" w:styleId="CommentText">
    <w:name w:val="annotation text"/>
    <w:basedOn w:val="Normal"/>
    <w:link w:val="CommentTextChar"/>
    <w:uiPriority w:val="99"/>
    <w:semiHidden/>
    <w:unhideWhenUsed/>
    <w:rsid w:val="00157ACD"/>
    <w:pPr>
      <w:spacing w:line="240" w:lineRule="auto"/>
    </w:pPr>
    <w:rPr>
      <w:sz w:val="20"/>
      <w:szCs w:val="25"/>
    </w:rPr>
  </w:style>
  <w:style w:type="character" w:customStyle="1" w:styleId="CommentTextChar">
    <w:name w:val="Comment Text Char"/>
    <w:basedOn w:val="DefaultParagraphFont"/>
    <w:link w:val="CommentText"/>
    <w:uiPriority w:val="99"/>
    <w:semiHidden/>
    <w:rsid w:val="00157ACD"/>
    <w:rPr>
      <w:sz w:val="20"/>
      <w:szCs w:val="25"/>
    </w:rPr>
  </w:style>
  <w:style w:type="paragraph" w:styleId="BalloonText">
    <w:name w:val="Balloon Text"/>
    <w:basedOn w:val="Normal"/>
    <w:link w:val="BalloonTextChar"/>
    <w:uiPriority w:val="99"/>
    <w:semiHidden/>
    <w:unhideWhenUsed/>
    <w:rsid w:val="00157ACD"/>
    <w:pPr>
      <w:spacing w:after="0" w:line="240" w:lineRule="auto"/>
    </w:pPr>
    <w:rPr>
      <w:rFonts w:ascii="Times New Roman" w:hAnsi="Times New Roman" w:cs="Angsana New"/>
      <w:sz w:val="18"/>
      <w:szCs w:val="22"/>
    </w:rPr>
  </w:style>
  <w:style w:type="character" w:customStyle="1" w:styleId="BalloonTextChar">
    <w:name w:val="Balloon Text Char"/>
    <w:basedOn w:val="DefaultParagraphFont"/>
    <w:link w:val="BalloonText"/>
    <w:uiPriority w:val="99"/>
    <w:semiHidden/>
    <w:rsid w:val="00157ACD"/>
    <w:rPr>
      <w:rFonts w:ascii="Times New Roman" w:hAnsi="Times New Roman" w:cs="Angsana New"/>
      <w:sz w:val="18"/>
      <w:szCs w:val="22"/>
    </w:rPr>
  </w:style>
  <w:style w:type="paragraph" w:styleId="Footer">
    <w:name w:val="footer"/>
    <w:basedOn w:val="Normal"/>
    <w:link w:val="FooterChar"/>
    <w:uiPriority w:val="99"/>
    <w:unhideWhenUsed/>
    <w:rsid w:val="0016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4F5"/>
  </w:style>
  <w:style w:type="character" w:styleId="PageNumber">
    <w:name w:val="page number"/>
    <w:basedOn w:val="DefaultParagraphFont"/>
    <w:uiPriority w:val="99"/>
    <w:semiHidden/>
    <w:unhideWhenUsed/>
    <w:rsid w:val="001634F5"/>
  </w:style>
  <w:style w:type="paragraph" w:styleId="TOCHeading">
    <w:name w:val="TOC Heading"/>
    <w:basedOn w:val="Heading1"/>
    <w:next w:val="Normal"/>
    <w:uiPriority w:val="39"/>
    <w:unhideWhenUsed/>
    <w:qFormat/>
    <w:rsid w:val="00831B26"/>
    <w:pPr>
      <w:spacing w:before="480" w:line="276" w:lineRule="auto"/>
      <w:outlineLvl w:val="9"/>
    </w:pPr>
    <w:rPr>
      <w:b/>
      <w:bCs/>
      <w:sz w:val="28"/>
      <w:szCs w:val="28"/>
      <w:lang w:val="en-US" w:bidi="ar-SA"/>
    </w:rPr>
  </w:style>
  <w:style w:type="paragraph" w:styleId="TOC1">
    <w:name w:val="toc 1"/>
    <w:basedOn w:val="Normal"/>
    <w:next w:val="Normal"/>
    <w:autoRedefine/>
    <w:uiPriority w:val="39"/>
    <w:unhideWhenUsed/>
    <w:rsid w:val="00831B26"/>
    <w:pPr>
      <w:spacing w:before="120" w:after="120"/>
    </w:pPr>
    <w:rPr>
      <w:rFonts w:cstheme="minorHAnsi"/>
      <w:b/>
      <w:bCs/>
      <w:caps/>
      <w:sz w:val="20"/>
      <w:szCs w:val="20"/>
    </w:rPr>
  </w:style>
  <w:style w:type="paragraph" w:styleId="TOC2">
    <w:name w:val="toc 2"/>
    <w:basedOn w:val="Normal"/>
    <w:next w:val="Normal"/>
    <w:autoRedefine/>
    <w:uiPriority w:val="39"/>
    <w:unhideWhenUsed/>
    <w:rsid w:val="00831B26"/>
    <w:pPr>
      <w:spacing w:after="0"/>
      <w:ind w:left="220"/>
    </w:pPr>
    <w:rPr>
      <w:rFonts w:cstheme="minorHAnsi"/>
      <w:smallCaps/>
      <w:sz w:val="20"/>
      <w:szCs w:val="20"/>
    </w:rPr>
  </w:style>
  <w:style w:type="character" w:styleId="Hyperlink">
    <w:name w:val="Hyperlink"/>
    <w:basedOn w:val="DefaultParagraphFont"/>
    <w:uiPriority w:val="99"/>
    <w:unhideWhenUsed/>
    <w:rsid w:val="00831B26"/>
    <w:rPr>
      <w:color w:val="0563C1" w:themeColor="hyperlink"/>
      <w:u w:val="single"/>
    </w:rPr>
  </w:style>
  <w:style w:type="paragraph" w:styleId="TOC3">
    <w:name w:val="toc 3"/>
    <w:basedOn w:val="Normal"/>
    <w:next w:val="Normal"/>
    <w:autoRedefine/>
    <w:uiPriority w:val="39"/>
    <w:semiHidden/>
    <w:unhideWhenUsed/>
    <w:rsid w:val="00831B26"/>
    <w:pPr>
      <w:spacing w:after="0"/>
      <w:ind w:left="440"/>
    </w:pPr>
    <w:rPr>
      <w:rFonts w:cstheme="minorHAnsi"/>
      <w:i/>
      <w:iCs/>
      <w:sz w:val="20"/>
      <w:szCs w:val="20"/>
    </w:rPr>
  </w:style>
  <w:style w:type="paragraph" w:styleId="TOC4">
    <w:name w:val="toc 4"/>
    <w:basedOn w:val="Normal"/>
    <w:next w:val="Normal"/>
    <w:autoRedefine/>
    <w:uiPriority w:val="39"/>
    <w:semiHidden/>
    <w:unhideWhenUsed/>
    <w:rsid w:val="00831B26"/>
    <w:pPr>
      <w:spacing w:after="0"/>
      <w:ind w:left="660"/>
    </w:pPr>
    <w:rPr>
      <w:rFonts w:cstheme="minorHAnsi"/>
      <w:sz w:val="18"/>
      <w:szCs w:val="18"/>
    </w:rPr>
  </w:style>
  <w:style w:type="paragraph" w:styleId="TOC5">
    <w:name w:val="toc 5"/>
    <w:basedOn w:val="Normal"/>
    <w:next w:val="Normal"/>
    <w:autoRedefine/>
    <w:uiPriority w:val="39"/>
    <w:semiHidden/>
    <w:unhideWhenUsed/>
    <w:rsid w:val="00831B26"/>
    <w:pPr>
      <w:spacing w:after="0"/>
      <w:ind w:left="880"/>
    </w:pPr>
    <w:rPr>
      <w:rFonts w:cstheme="minorHAnsi"/>
      <w:sz w:val="18"/>
      <w:szCs w:val="18"/>
    </w:rPr>
  </w:style>
  <w:style w:type="paragraph" w:styleId="TOC6">
    <w:name w:val="toc 6"/>
    <w:basedOn w:val="Normal"/>
    <w:next w:val="Normal"/>
    <w:autoRedefine/>
    <w:uiPriority w:val="39"/>
    <w:semiHidden/>
    <w:unhideWhenUsed/>
    <w:rsid w:val="00831B26"/>
    <w:pPr>
      <w:spacing w:after="0"/>
      <w:ind w:left="1100"/>
    </w:pPr>
    <w:rPr>
      <w:rFonts w:cstheme="minorHAnsi"/>
      <w:sz w:val="18"/>
      <w:szCs w:val="18"/>
    </w:rPr>
  </w:style>
  <w:style w:type="paragraph" w:styleId="TOC7">
    <w:name w:val="toc 7"/>
    <w:basedOn w:val="Normal"/>
    <w:next w:val="Normal"/>
    <w:autoRedefine/>
    <w:uiPriority w:val="39"/>
    <w:semiHidden/>
    <w:unhideWhenUsed/>
    <w:rsid w:val="00831B26"/>
    <w:pPr>
      <w:spacing w:after="0"/>
      <w:ind w:left="1320"/>
    </w:pPr>
    <w:rPr>
      <w:rFonts w:cstheme="minorHAnsi"/>
      <w:sz w:val="18"/>
      <w:szCs w:val="18"/>
    </w:rPr>
  </w:style>
  <w:style w:type="paragraph" w:styleId="TOC8">
    <w:name w:val="toc 8"/>
    <w:basedOn w:val="Normal"/>
    <w:next w:val="Normal"/>
    <w:autoRedefine/>
    <w:uiPriority w:val="39"/>
    <w:semiHidden/>
    <w:unhideWhenUsed/>
    <w:rsid w:val="00831B26"/>
    <w:pPr>
      <w:spacing w:after="0"/>
      <w:ind w:left="1540"/>
    </w:pPr>
    <w:rPr>
      <w:rFonts w:cstheme="minorHAnsi"/>
      <w:sz w:val="18"/>
      <w:szCs w:val="18"/>
    </w:rPr>
  </w:style>
  <w:style w:type="paragraph" w:styleId="TOC9">
    <w:name w:val="toc 9"/>
    <w:basedOn w:val="Normal"/>
    <w:next w:val="Normal"/>
    <w:autoRedefine/>
    <w:uiPriority w:val="39"/>
    <w:semiHidden/>
    <w:unhideWhenUsed/>
    <w:rsid w:val="00831B26"/>
    <w:pPr>
      <w:spacing w:after="0"/>
      <w:ind w:left="1760"/>
    </w:pPr>
    <w:rPr>
      <w:rFonts w:cstheme="minorHAnsi"/>
      <w:sz w:val="18"/>
      <w:szCs w:val="18"/>
    </w:rPr>
  </w:style>
  <w:style w:type="paragraph" w:styleId="CommentSubject">
    <w:name w:val="annotation subject"/>
    <w:basedOn w:val="CommentText"/>
    <w:next w:val="CommentText"/>
    <w:link w:val="CommentSubjectChar"/>
    <w:uiPriority w:val="99"/>
    <w:semiHidden/>
    <w:unhideWhenUsed/>
    <w:rsid w:val="00802161"/>
    <w:rPr>
      <w:b/>
      <w:bCs/>
    </w:rPr>
  </w:style>
  <w:style w:type="character" w:customStyle="1" w:styleId="CommentSubjectChar">
    <w:name w:val="Comment Subject Char"/>
    <w:basedOn w:val="CommentTextChar"/>
    <w:link w:val="CommentSubject"/>
    <w:uiPriority w:val="99"/>
    <w:semiHidden/>
    <w:rsid w:val="00802161"/>
    <w:rPr>
      <w:b/>
      <w:bCs/>
      <w:sz w:val="20"/>
      <w:szCs w:val="25"/>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link w:val="ListParagraph"/>
    <w:uiPriority w:val="34"/>
    <w:locked/>
    <w:rsid w:val="00D92170"/>
  </w:style>
  <w:style w:type="paragraph" w:styleId="BodyText">
    <w:name w:val="Body Text"/>
    <w:basedOn w:val="Normal"/>
    <w:link w:val="BodyTextChar"/>
    <w:rsid w:val="00F45215"/>
    <w:pPr>
      <w:spacing w:after="0" w:line="240" w:lineRule="auto"/>
      <w:jc w:val="both"/>
    </w:pPr>
    <w:rPr>
      <w:rFonts w:ascii="Book Antiqua" w:eastAsia="Times New Roman" w:hAnsi="Book Antiqua" w:cs="Times New Roman"/>
      <w:sz w:val="20"/>
      <w:szCs w:val="24"/>
      <w:lang w:val="en-US" w:bidi="ar-SA"/>
    </w:rPr>
  </w:style>
  <w:style w:type="character" w:customStyle="1" w:styleId="BodyTextChar">
    <w:name w:val="Body Text Char"/>
    <w:basedOn w:val="DefaultParagraphFont"/>
    <w:link w:val="BodyText"/>
    <w:rsid w:val="00F45215"/>
    <w:rPr>
      <w:rFonts w:ascii="Book Antiqua" w:eastAsia="Times New Roman" w:hAnsi="Book Antiqua" w:cs="Times New Roman"/>
      <w:sz w:val="20"/>
      <w:szCs w:val="24"/>
      <w:lang w:val="en-US" w:bidi="ar-SA"/>
    </w:rPr>
  </w:style>
  <w:style w:type="paragraph" w:styleId="Caption">
    <w:name w:val="caption"/>
    <w:basedOn w:val="Normal"/>
    <w:next w:val="Normal"/>
    <w:unhideWhenUsed/>
    <w:qFormat/>
    <w:rsid w:val="00251A5D"/>
    <w:pPr>
      <w:spacing w:after="200" w:line="240" w:lineRule="auto"/>
    </w:pPr>
    <w:rPr>
      <w:rFonts w:ascii="Garamond" w:hAnsi="Garamond"/>
      <w:b/>
      <w:bCs/>
      <w:szCs w:val="18"/>
      <w:lang w:val="en-US" w:bidi="ar-SA"/>
    </w:rPr>
  </w:style>
  <w:style w:type="paragraph" w:styleId="FootnoteText">
    <w:name w:val="footnote text"/>
    <w:aliases w:val="Geneva 9,Font: Geneva 9,Boston 10,f,single space,Footnote,otnote Text,ft,Footnote Text Char Char Char,Footnote Text Char Char Char Char,Footnote Text Char Char,Footnote Text Char Char Char Char Char Char Char Char Char Char,Times Roman 9"/>
    <w:basedOn w:val="Normal"/>
    <w:link w:val="FootnoteTextChar"/>
    <w:uiPriority w:val="99"/>
    <w:unhideWhenUsed/>
    <w:rsid w:val="00251A5D"/>
    <w:pPr>
      <w:spacing w:after="0" w:line="240" w:lineRule="auto"/>
    </w:pPr>
    <w:rPr>
      <w:sz w:val="20"/>
      <w:szCs w:val="25"/>
    </w:rPr>
  </w:style>
  <w:style w:type="character" w:customStyle="1" w:styleId="FootnoteTextChar">
    <w:name w:val="Footnote Text Char"/>
    <w:aliases w:val="Geneva 9 Char,Font: Geneva 9 Char,Boston 10 Char,f Char,single space Char,Footnote Char,otnote Text Char,ft Char,Footnote Text Char Char Char Char1,Footnote Text Char Char Char Char Char,Footnote Text Char Char Char1"/>
    <w:basedOn w:val="DefaultParagraphFont"/>
    <w:link w:val="FootnoteText"/>
    <w:uiPriority w:val="99"/>
    <w:rsid w:val="00251A5D"/>
    <w:rPr>
      <w:sz w:val="20"/>
      <w:szCs w:val="25"/>
    </w:rPr>
  </w:style>
  <w:style w:type="character" w:styleId="FootnoteReference">
    <w:name w:val="footnote reference"/>
    <w:aliases w:val="16 Point,Superscript 6 Point,Superscript 6 Point + 11 pt,ftref,fr,Footnote Ref in FtNote,Style 24,o,SUPERS"/>
    <w:basedOn w:val="DefaultParagraphFont"/>
    <w:uiPriority w:val="99"/>
    <w:unhideWhenUsed/>
    <w:rsid w:val="00251A5D"/>
    <w:rPr>
      <w:vertAlign w:val="superscript"/>
    </w:rPr>
  </w:style>
  <w:style w:type="paragraph" w:styleId="BodyText3">
    <w:name w:val="Body Text 3"/>
    <w:basedOn w:val="Normal"/>
    <w:link w:val="BodyText3Char"/>
    <w:uiPriority w:val="99"/>
    <w:semiHidden/>
    <w:unhideWhenUsed/>
    <w:rsid w:val="00251A5D"/>
    <w:pPr>
      <w:spacing w:after="120"/>
    </w:pPr>
    <w:rPr>
      <w:sz w:val="16"/>
      <w:szCs w:val="20"/>
    </w:rPr>
  </w:style>
  <w:style w:type="character" w:customStyle="1" w:styleId="BodyText3Char">
    <w:name w:val="Body Text 3 Char"/>
    <w:basedOn w:val="DefaultParagraphFont"/>
    <w:link w:val="BodyText3"/>
    <w:uiPriority w:val="99"/>
    <w:semiHidden/>
    <w:rsid w:val="00251A5D"/>
    <w:rPr>
      <w:sz w:val="16"/>
      <w:szCs w:val="20"/>
    </w:rPr>
  </w:style>
  <w:style w:type="paragraph" w:customStyle="1" w:styleId="p28">
    <w:name w:val="p28"/>
    <w:basedOn w:val="Normal"/>
    <w:rsid w:val="00251A5D"/>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bidi="ar-SA"/>
    </w:rPr>
  </w:style>
  <w:style w:type="character" w:customStyle="1" w:styleId="Date1">
    <w:name w:val="Date1"/>
    <w:basedOn w:val="DefaultParagraphFont"/>
    <w:rsid w:val="00251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41222">
      <w:bodyDiv w:val="1"/>
      <w:marLeft w:val="0"/>
      <w:marRight w:val="0"/>
      <w:marTop w:val="0"/>
      <w:marBottom w:val="0"/>
      <w:divBdr>
        <w:top w:val="none" w:sz="0" w:space="0" w:color="auto"/>
        <w:left w:val="none" w:sz="0" w:space="0" w:color="auto"/>
        <w:bottom w:val="none" w:sz="0" w:space="0" w:color="auto"/>
        <w:right w:val="none" w:sz="0" w:space="0" w:color="auto"/>
      </w:divBdr>
      <w:divsChild>
        <w:div w:id="298613192">
          <w:marLeft w:val="0"/>
          <w:marRight w:val="0"/>
          <w:marTop w:val="0"/>
          <w:marBottom w:val="0"/>
          <w:divBdr>
            <w:top w:val="none" w:sz="0" w:space="0" w:color="auto"/>
            <w:left w:val="none" w:sz="0" w:space="0" w:color="auto"/>
            <w:bottom w:val="none" w:sz="0" w:space="0" w:color="auto"/>
            <w:right w:val="none" w:sz="0" w:space="0" w:color="auto"/>
          </w:divBdr>
          <w:divsChild>
            <w:div w:id="387724646">
              <w:marLeft w:val="0"/>
              <w:marRight w:val="0"/>
              <w:marTop w:val="0"/>
              <w:marBottom w:val="0"/>
              <w:divBdr>
                <w:top w:val="none" w:sz="0" w:space="0" w:color="auto"/>
                <w:left w:val="none" w:sz="0" w:space="0" w:color="auto"/>
                <w:bottom w:val="none" w:sz="0" w:space="0" w:color="auto"/>
                <w:right w:val="none" w:sz="0" w:space="0" w:color="auto"/>
              </w:divBdr>
              <w:divsChild>
                <w:div w:id="952783268">
                  <w:marLeft w:val="0"/>
                  <w:marRight w:val="0"/>
                  <w:marTop w:val="0"/>
                  <w:marBottom w:val="0"/>
                  <w:divBdr>
                    <w:top w:val="none" w:sz="0" w:space="0" w:color="auto"/>
                    <w:left w:val="none" w:sz="0" w:space="0" w:color="auto"/>
                    <w:bottom w:val="none" w:sz="0" w:space="0" w:color="auto"/>
                    <w:right w:val="none" w:sz="0" w:space="0" w:color="auto"/>
                  </w:divBdr>
                  <w:divsChild>
                    <w:div w:id="1683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512">
      <w:bodyDiv w:val="1"/>
      <w:marLeft w:val="0"/>
      <w:marRight w:val="0"/>
      <w:marTop w:val="0"/>
      <w:marBottom w:val="0"/>
      <w:divBdr>
        <w:top w:val="none" w:sz="0" w:space="0" w:color="auto"/>
        <w:left w:val="none" w:sz="0" w:space="0" w:color="auto"/>
        <w:bottom w:val="none" w:sz="0" w:space="0" w:color="auto"/>
        <w:right w:val="none" w:sz="0" w:space="0" w:color="auto"/>
      </w:divBdr>
      <w:divsChild>
        <w:div w:id="756941571">
          <w:marLeft w:val="0"/>
          <w:marRight w:val="0"/>
          <w:marTop w:val="0"/>
          <w:marBottom w:val="0"/>
          <w:divBdr>
            <w:top w:val="none" w:sz="0" w:space="0" w:color="auto"/>
            <w:left w:val="none" w:sz="0" w:space="0" w:color="auto"/>
            <w:bottom w:val="none" w:sz="0" w:space="0" w:color="auto"/>
            <w:right w:val="none" w:sz="0" w:space="0" w:color="auto"/>
          </w:divBdr>
          <w:divsChild>
            <w:div w:id="592856053">
              <w:marLeft w:val="0"/>
              <w:marRight w:val="0"/>
              <w:marTop w:val="0"/>
              <w:marBottom w:val="0"/>
              <w:divBdr>
                <w:top w:val="none" w:sz="0" w:space="0" w:color="auto"/>
                <w:left w:val="none" w:sz="0" w:space="0" w:color="auto"/>
                <w:bottom w:val="none" w:sz="0" w:space="0" w:color="auto"/>
                <w:right w:val="none" w:sz="0" w:space="0" w:color="auto"/>
              </w:divBdr>
              <w:divsChild>
                <w:div w:id="1421752084">
                  <w:marLeft w:val="0"/>
                  <w:marRight w:val="0"/>
                  <w:marTop w:val="0"/>
                  <w:marBottom w:val="0"/>
                  <w:divBdr>
                    <w:top w:val="none" w:sz="0" w:space="0" w:color="auto"/>
                    <w:left w:val="none" w:sz="0" w:space="0" w:color="auto"/>
                    <w:bottom w:val="none" w:sz="0" w:space="0" w:color="auto"/>
                    <w:right w:val="none" w:sz="0" w:space="0" w:color="auto"/>
                  </w:divBdr>
                  <w:divsChild>
                    <w:div w:id="19734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6452">
      <w:bodyDiv w:val="1"/>
      <w:marLeft w:val="0"/>
      <w:marRight w:val="0"/>
      <w:marTop w:val="0"/>
      <w:marBottom w:val="0"/>
      <w:divBdr>
        <w:top w:val="none" w:sz="0" w:space="0" w:color="auto"/>
        <w:left w:val="none" w:sz="0" w:space="0" w:color="auto"/>
        <w:bottom w:val="none" w:sz="0" w:space="0" w:color="auto"/>
        <w:right w:val="none" w:sz="0" w:space="0" w:color="auto"/>
      </w:divBdr>
      <w:divsChild>
        <w:div w:id="528762672">
          <w:marLeft w:val="0"/>
          <w:marRight w:val="0"/>
          <w:marTop w:val="0"/>
          <w:marBottom w:val="0"/>
          <w:divBdr>
            <w:top w:val="none" w:sz="0" w:space="0" w:color="auto"/>
            <w:left w:val="none" w:sz="0" w:space="0" w:color="auto"/>
            <w:bottom w:val="none" w:sz="0" w:space="0" w:color="auto"/>
            <w:right w:val="none" w:sz="0" w:space="0" w:color="auto"/>
          </w:divBdr>
          <w:divsChild>
            <w:div w:id="803622501">
              <w:marLeft w:val="0"/>
              <w:marRight w:val="0"/>
              <w:marTop w:val="0"/>
              <w:marBottom w:val="0"/>
              <w:divBdr>
                <w:top w:val="none" w:sz="0" w:space="0" w:color="auto"/>
                <w:left w:val="none" w:sz="0" w:space="0" w:color="auto"/>
                <w:bottom w:val="none" w:sz="0" w:space="0" w:color="auto"/>
                <w:right w:val="none" w:sz="0" w:space="0" w:color="auto"/>
              </w:divBdr>
              <w:divsChild>
                <w:div w:id="212816633">
                  <w:marLeft w:val="0"/>
                  <w:marRight w:val="0"/>
                  <w:marTop w:val="0"/>
                  <w:marBottom w:val="0"/>
                  <w:divBdr>
                    <w:top w:val="none" w:sz="0" w:space="0" w:color="auto"/>
                    <w:left w:val="none" w:sz="0" w:space="0" w:color="auto"/>
                    <w:bottom w:val="none" w:sz="0" w:space="0" w:color="auto"/>
                    <w:right w:val="none" w:sz="0" w:space="0" w:color="auto"/>
                  </w:divBdr>
                  <w:divsChild>
                    <w:div w:id="15633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9818">
      <w:bodyDiv w:val="1"/>
      <w:marLeft w:val="0"/>
      <w:marRight w:val="0"/>
      <w:marTop w:val="0"/>
      <w:marBottom w:val="0"/>
      <w:divBdr>
        <w:top w:val="none" w:sz="0" w:space="0" w:color="auto"/>
        <w:left w:val="none" w:sz="0" w:space="0" w:color="auto"/>
        <w:bottom w:val="none" w:sz="0" w:space="0" w:color="auto"/>
        <w:right w:val="none" w:sz="0" w:space="0" w:color="auto"/>
      </w:divBdr>
      <w:divsChild>
        <w:div w:id="1712411681">
          <w:marLeft w:val="0"/>
          <w:marRight w:val="0"/>
          <w:marTop w:val="0"/>
          <w:marBottom w:val="0"/>
          <w:divBdr>
            <w:top w:val="none" w:sz="0" w:space="0" w:color="auto"/>
            <w:left w:val="none" w:sz="0" w:space="0" w:color="auto"/>
            <w:bottom w:val="none" w:sz="0" w:space="0" w:color="auto"/>
            <w:right w:val="none" w:sz="0" w:space="0" w:color="auto"/>
          </w:divBdr>
          <w:divsChild>
            <w:div w:id="1569919730">
              <w:marLeft w:val="0"/>
              <w:marRight w:val="0"/>
              <w:marTop w:val="0"/>
              <w:marBottom w:val="0"/>
              <w:divBdr>
                <w:top w:val="none" w:sz="0" w:space="0" w:color="auto"/>
                <w:left w:val="none" w:sz="0" w:space="0" w:color="auto"/>
                <w:bottom w:val="none" w:sz="0" w:space="0" w:color="auto"/>
                <w:right w:val="none" w:sz="0" w:space="0" w:color="auto"/>
              </w:divBdr>
              <w:divsChild>
                <w:div w:id="1600674121">
                  <w:marLeft w:val="0"/>
                  <w:marRight w:val="0"/>
                  <w:marTop w:val="0"/>
                  <w:marBottom w:val="0"/>
                  <w:divBdr>
                    <w:top w:val="none" w:sz="0" w:space="0" w:color="auto"/>
                    <w:left w:val="none" w:sz="0" w:space="0" w:color="auto"/>
                    <w:bottom w:val="none" w:sz="0" w:space="0" w:color="auto"/>
                    <w:right w:val="none" w:sz="0" w:space="0" w:color="auto"/>
                  </w:divBdr>
                  <w:divsChild>
                    <w:div w:id="19163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63549">
      <w:bodyDiv w:val="1"/>
      <w:marLeft w:val="0"/>
      <w:marRight w:val="0"/>
      <w:marTop w:val="0"/>
      <w:marBottom w:val="0"/>
      <w:divBdr>
        <w:top w:val="none" w:sz="0" w:space="0" w:color="auto"/>
        <w:left w:val="none" w:sz="0" w:space="0" w:color="auto"/>
        <w:bottom w:val="none" w:sz="0" w:space="0" w:color="auto"/>
        <w:right w:val="none" w:sz="0" w:space="0" w:color="auto"/>
      </w:divBdr>
      <w:divsChild>
        <w:div w:id="2110664154">
          <w:marLeft w:val="0"/>
          <w:marRight w:val="0"/>
          <w:marTop w:val="0"/>
          <w:marBottom w:val="0"/>
          <w:divBdr>
            <w:top w:val="none" w:sz="0" w:space="0" w:color="auto"/>
            <w:left w:val="none" w:sz="0" w:space="0" w:color="auto"/>
            <w:bottom w:val="none" w:sz="0" w:space="0" w:color="auto"/>
            <w:right w:val="none" w:sz="0" w:space="0" w:color="auto"/>
          </w:divBdr>
          <w:divsChild>
            <w:div w:id="1639529206">
              <w:marLeft w:val="0"/>
              <w:marRight w:val="0"/>
              <w:marTop w:val="0"/>
              <w:marBottom w:val="0"/>
              <w:divBdr>
                <w:top w:val="none" w:sz="0" w:space="0" w:color="auto"/>
                <w:left w:val="none" w:sz="0" w:space="0" w:color="auto"/>
                <w:bottom w:val="none" w:sz="0" w:space="0" w:color="auto"/>
                <w:right w:val="none" w:sz="0" w:space="0" w:color="auto"/>
              </w:divBdr>
              <w:divsChild>
                <w:div w:id="1582566854">
                  <w:marLeft w:val="0"/>
                  <w:marRight w:val="0"/>
                  <w:marTop w:val="0"/>
                  <w:marBottom w:val="0"/>
                  <w:divBdr>
                    <w:top w:val="none" w:sz="0" w:space="0" w:color="auto"/>
                    <w:left w:val="none" w:sz="0" w:space="0" w:color="auto"/>
                    <w:bottom w:val="none" w:sz="0" w:space="0" w:color="auto"/>
                    <w:right w:val="none" w:sz="0" w:space="0" w:color="auto"/>
                  </w:divBdr>
                  <w:divsChild>
                    <w:div w:id="17299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966905">
      <w:bodyDiv w:val="1"/>
      <w:marLeft w:val="0"/>
      <w:marRight w:val="0"/>
      <w:marTop w:val="0"/>
      <w:marBottom w:val="0"/>
      <w:divBdr>
        <w:top w:val="none" w:sz="0" w:space="0" w:color="auto"/>
        <w:left w:val="none" w:sz="0" w:space="0" w:color="auto"/>
        <w:bottom w:val="none" w:sz="0" w:space="0" w:color="auto"/>
        <w:right w:val="none" w:sz="0" w:space="0" w:color="auto"/>
      </w:divBdr>
      <w:divsChild>
        <w:div w:id="763110963">
          <w:marLeft w:val="0"/>
          <w:marRight w:val="0"/>
          <w:marTop w:val="0"/>
          <w:marBottom w:val="0"/>
          <w:divBdr>
            <w:top w:val="none" w:sz="0" w:space="0" w:color="auto"/>
            <w:left w:val="none" w:sz="0" w:space="0" w:color="auto"/>
            <w:bottom w:val="none" w:sz="0" w:space="0" w:color="auto"/>
            <w:right w:val="none" w:sz="0" w:space="0" w:color="auto"/>
          </w:divBdr>
          <w:divsChild>
            <w:div w:id="1910115630">
              <w:marLeft w:val="0"/>
              <w:marRight w:val="0"/>
              <w:marTop w:val="0"/>
              <w:marBottom w:val="0"/>
              <w:divBdr>
                <w:top w:val="none" w:sz="0" w:space="0" w:color="auto"/>
                <w:left w:val="none" w:sz="0" w:space="0" w:color="auto"/>
                <w:bottom w:val="none" w:sz="0" w:space="0" w:color="auto"/>
                <w:right w:val="none" w:sz="0" w:space="0" w:color="auto"/>
              </w:divBdr>
              <w:divsChild>
                <w:div w:id="1007560763">
                  <w:marLeft w:val="0"/>
                  <w:marRight w:val="0"/>
                  <w:marTop w:val="0"/>
                  <w:marBottom w:val="0"/>
                  <w:divBdr>
                    <w:top w:val="none" w:sz="0" w:space="0" w:color="auto"/>
                    <w:left w:val="none" w:sz="0" w:space="0" w:color="auto"/>
                    <w:bottom w:val="none" w:sz="0" w:space="0" w:color="auto"/>
                    <w:right w:val="none" w:sz="0" w:space="0" w:color="auto"/>
                  </w:divBdr>
                  <w:divsChild>
                    <w:div w:id="9283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02412">
      <w:bodyDiv w:val="1"/>
      <w:marLeft w:val="0"/>
      <w:marRight w:val="0"/>
      <w:marTop w:val="0"/>
      <w:marBottom w:val="0"/>
      <w:divBdr>
        <w:top w:val="none" w:sz="0" w:space="0" w:color="auto"/>
        <w:left w:val="none" w:sz="0" w:space="0" w:color="auto"/>
        <w:bottom w:val="none" w:sz="0" w:space="0" w:color="auto"/>
        <w:right w:val="none" w:sz="0" w:space="0" w:color="auto"/>
      </w:divBdr>
      <w:divsChild>
        <w:div w:id="594287782">
          <w:marLeft w:val="0"/>
          <w:marRight w:val="0"/>
          <w:marTop w:val="0"/>
          <w:marBottom w:val="0"/>
          <w:divBdr>
            <w:top w:val="none" w:sz="0" w:space="0" w:color="auto"/>
            <w:left w:val="none" w:sz="0" w:space="0" w:color="auto"/>
            <w:bottom w:val="none" w:sz="0" w:space="0" w:color="auto"/>
            <w:right w:val="none" w:sz="0" w:space="0" w:color="auto"/>
          </w:divBdr>
          <w:divsChild>
            <w:div w:id="1431850667">
              <w:marLeft w:val="0"/>
              <w:marRight w:val="0"/>
              <w:marTop w:val="0"/>
              <w:marBottom w:val="0"/>
              <w:divBdr>
                <w:top w:val="none" w:sz="0" w:space="0" w:color="auto"/>
                <w:left w:val="none" w:sz="0" w:space="0" w:color="auto"/>
                <w:bottom w:val="none" w:sz="0" w:space="0" w:color="auto"/>
                <w:right w:val="none" w:sz="0" w:space="0" w:color="auto"/>
              </w:divBdr>
              <w:divsChild>
                <w:div w:id="612134074">
                  <w:marLeft w:val="0"/>
                  <w:marRight w:val="0"/>
                  <w:marTop w:val="0"/>
                  <w:marBottom w:val="0"/>
                  <w:divBdr>
                    <w:top w:val="none" w:sz="0" w:space="0" w:color="auto"/>
                    <w:left w:val="none" w:sz="0" w:space="0" w:color="auto"/>
                    <w:bottom w:val="none" w:sz="0" w:space="0" w:color="auto"/>
                    <w:right w:val="none" w:sz="0" w:space="0" w:color="auto"/>
                  </w:divBdr>
                  <w:divsChild>
                    <w:div w:id="15718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415763">
      <w:bodyDiv w:val="1"/>
      <w:marLeft w:val="0"/>
      <w:marRight w:val="0"/>
      <w:marTop w:val="0"/>
      <w:marBottom w:val="0"/>
      <w:divBdr>
        <w:top w:val="none" w:sz="0" w:space="0" w:color="auto"/>
        <w:left w:val="none" w:sz="0" w:space="0" w:color="auto"/>
        <w:bottom w:val="none" w:sz="0" w:space="0" w:color="auto"/>
        <w:right w:val="none" w:sz="0" w:space="0" w:color="auto"/>
      </w:divBdr>
      <w:divsChild>
        <w:div w:id="270473055">
          <w:marLeft w:val="0"/>
          <w:marRight w:val="0"/>
          <w:marTop w:val="0"/>
          <w:marBottom w:val="0"/>
          <w:divBdr>
            <w:top w:val="none" w:sz="0" w:space="0" w:color="auto"/>
            <w:left w:val="none" w:sz="0" w:space="0" w:color="auto"/>
            <w:bottom w:val="none" w:sz="0" w:space="0" w:color="auto"/>
            <w:right w:val="none" w:sz="0" w:space="0" w:color="auto"/>
          </w:divBdr>
          <w:divsChild>
            <w:div w:id="1538007433">
              <w:marLeft w:val="0"/>
              <w:marRight w:val="0"/>
              <w:marTop w:val="0"/>
              <w:marBottom w:val="0"/>
              <w:divBdr>
                <w:top w:val="none" w:sz="0" w:space="0" w:color="auto"/>
                <w:left w:val="none" w:sz="0" w:space="0" w:color="auto"/>
                <w:bottom w:val="none" w:sz="0" w:space="0" w:color="auto"/>
                <w:right w:val="none" w:sz="0" w:space="0" w:color="auto"/>
              </w:divBdr>
              <w:divsChild>
                <w:div w:id="1398625585">
                  <w:marLeft w:val="0"/>
                  <w:marRight w:val="0"/>
                  <w:marTop w:val="0"/>
                  <w:marBottom w:val="0"/>
                  <w:divBdr>
                    <w:top w:val="none" w:sz="0" w:space="0" w:color="auto"/>
                    <w:left w:val="none" w:sz="0" w:space="0" w:color="auto"/>
                    <w:bottom w:val="none" w:sz="0" w:space="0" w:color="auto"/>
                    <w:right w:val="none" w:sz="0" w:space="0" w:color="auto"/>
                  </w:divBdr>
                  <w:divsChild>
                    <w:div w:id="7254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8413">
      <w:bodyDiv w:val="1"/>
      <w:marLeft w:val="0"/>
      <w:marRight w:val="0"/>
      <w:marTop w:val="0"/>
      <w:marBottom w:val="0"/>
      <w:divBdr>
        <w:top w:val="none" w:sz="0" w:space="0" w:color="auto"/>
        <w:left w:val="none" w:sz="0" w:space="0" w:color="auto"/>
        <w:bottom w:val="none" w:sz="0" w:space="0" w:color="auto"/>
        <w:right w:val="none" w:sz="0" w:space="0" w:color="auto"/>
      </w:divBdr>
      <w:divsChild>
        <w:div w:id="1107194125">
          <w:marLeft w:val="0"/>
          <w:marRight w:val="0"/>
          <w:marTop w:val="0"/>
          <w:marBottom w:val="0"/>
          <w:divBdr>
            <w:top w:val="none" w:sz="0" w:space="0" w:color="auto"/>
            <w:left w:val="none" w:sz="0" w:space="0" w:color="auto"/>
            <w:bottom w:val="none" w:sz="0" w:space="0" w:color="auto"/>
            <w:right w:val="none" w:sz="0" w:space="0" w:color="auto"/>
          </w:divBdr>
          <w:divsChild>
            <w:div w:id="1478303067">
              <w:marLeft w:val="0"/>
              <w:marRight w:val="0"/>
              <w:marTop w:val="0"/>
              <w:marBottom w:val="0"/>
              <w:divBdr>
                <w:top w:val="none" w:sz="0" w:space="0" w:color="auto"/>
                <w:left w:val="none" w:sz="0" w:space="0" w:color="auto"/>
                <w:bottom w:val="none" w:sz="0" w:space="0" w:color="auto"/>
                <w:right w:val="none" w:sz="0" w:space="0" w:color="auto"/>
              </w:divBdr>
              <w:divsChild>
                <w:div w:id="1696467621">
                  <w:marLeft w:val="0"/>
                  <w:marRight w:val="0"/>
                  <w:marTop w:val="0"/>
                  <w:marBottom w:val="0"/>
                  <w:divBdr>
                    <w:top w:val="none" w:sz="0" w:space="0" w:color="auto"/>
                    <w:left w:val="none" w:sz="0" w:space="0" w:color="auto"/>
                    <w:bottom w:val="none" w:sz="0" w:space="0" w:color="auto"/>
                    <w:right w:val="none" w:sz="0" w:space="0" w:color="auto"/>
                  </w:divBdr>
                  <w:divsChild>
                    <w:div w:id="5009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24258">
      <w:bodyDiv w:val="1"/>
      <w:marLeft w:val="0"/>
      <w:marRight w:val="0"/>
      <w:marTop w:val="0"/>
      <w:marBottom w:val="0"/>
      <w:divBdr>
        <w:top w:val="none" w:sz="0" w:space="0" w:color="auto"/>
        <w:left w:val="none" w:sz="0" w:space="0" w:color="auto"/>
        <w:bottom w:val="none" w:sz="0" w:space="0" w:color="auto"/>
        <w:right w:val="none" w:sz="0" w:space="0" w:color="auto"/>
      </w:divBdr>
      <w:divsChild>
        <w:div w:id="221259356">
          <w:marLeft w:val="0"/>
          <w:marRight w:val="0"/>
          <w:marTop w:val="0"/>
          <w:marBottom w:val="0"/>
          <w:divBdr>
            <w:top w:val="none" w:sz="0" w:space="0" w:color="auto"/>
            <w:left w:val="none" w:sz="0" w:space="0" w:color="auto"/>
            <w:bottom w:val="none" w:sz="0" w:space="0" w:color="auto"/>
            <w:right w:val="none" w:sz="0" w:space="0" w:color="auto"/>
          </w:divBdr>
          <w:divsChild>
            <w:div w:id="286785743">
              <w:marLeft w:val="0"/>
              <w:marRight w:val="0"/>
              <w:marTop w:val="0"/>
              <w:marBottom w:val="0"/>
              <w:divBdr>
                <w:top w:val="none" w:sz="0" w:space="0" w:color="auto"/>
                <w:left w:val="none" w:sz="0" w:space="0" w:color="auto"/>
                <w:bottom w:val="none" w:sz="0" w:space="0" w:color="auto"/>
                <w:right w:val="none" w:sz="0" w:space="0" w:color="auto"/>
              </w:divBdr>
              <w:divsChild>
                <w:div w:id="1269046711">
                  <w:marLeft w:val="0"/>
                  <w:marRight w:val="0"/>
                  <w:marTop w:val="0"/>
                  <w:marBottom w:val="0"/>
                  <w:divBdr>
                    <w:top w:val="none" w:sz="0" w:space="0" w:color="auto"/>
                    <w:left w:val="none" w:sz="0" w:space="0" w:color="auto"/>
                    <w:bottom w:val="none" w:sz="0" w:space="0" w:color="auto"/>
                    <w:right w:val="none" w:sz="0" w:space="0" w:color="auto"/>
                  </w:divBdr>
                  <w:divsChild>
                    <w:div w:id="10319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22440">
      <w:bodyDiv w:val="1"/>
      <w:marLeft w:val="0"/>
      <w:marRight w:val="0"/>
      <w:marTop w:val="0"/>
      <w:marBottom w:val="0"/>
      <w:divBdr>
        <w:top w:val="none" w:sz="0" w:space="0" w:color="auto"/>
        <w:left w:val="none" w:sz="0" w:space="0" w:color="auto"/>
        <w:bottom w:val="none" w:sz="0" w:space="0" w:color="auto"/>
        <w:right w:val="none" w:sz="0" w:space="0" w:color="auto"/>
      </w:divBdr>
      <w:divsChild>
        <w:div w:id="195588228">
          <w:marLeft w:val="0"/>
          <w:marRight w:val="0"/>
          <w:marTop w:val="0"/>
          <w:marBottom w:val="0"/>
          <w:divBdr>
            <w:top w:val="none" w:sz="0" w:space="0" w:color="auto"/>
            <w:left w:val="none" w:sz="0" w:space="0" w:color="auto"/>
            <w:bottom w:val="none" w:sz="0" w:space="0" w:color="auto"/>
            <w:right w:val="none" w:sz="0" w:space="0" w:color="auto"/>
          </w:divBdr>
          <w:divsChild>
            <w:div w:id="807935452">
              <w:marLeft w:val="0"/>
              <w:marRight w:val="0"/>
              <w:marTop w:val="0"/>
              <w:marBottom w:val="0"/>
              <w:divBdr>
                <w:top w:val="none" w:sz="0" w:space="0" w:color="auto"/>
                <w:left w:val="none" w:sz="0" w:space="0" w:color="auto"/>
                <w:bottom w:val="none" w:sz="0" w:space="0" w:color="auto"/>
                <w:right w:val="none" w:sz="0" w:space="0" w:color="auto"/>
              </w:divBdr>
              <w:divsChild>
                <w:div w:id="1065444931">
                  <w:marLeft w:val="0"/>
                  <w:marRight w:val="0"/>
                  <w:marTop w:val="0"/>
                  <w:marBottom w:val="0"/>
                  <w:divBdr>
                    <w:top w:val="none" w:sz="0" w:space="0" w:color="auto"/>
                    <w:left w:val="none" w:sz="0" w:space="0" w:color="auto"/>
                    <w:bottom w:val="none" w:sz="0" w:space="0" w:color="auto"/>
                    <w:right w:val="none" w:sz="0" w:space="0" w:color="auto"/>
                  </w:divBdr>
                  <w:divsChild>
                    <w:div w:id="17726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98965">
      <w:bodyDiv w:val="1"/>
      <w:marLeft w:val="0"/>
      <w:marRight w:val="0"/>
      <w:marTop w:val="0"/>
      <w:marBottom w:val="0"/>
      <w:divBdr>
        <w:top w:val="none" w:sz="0" w:space="0" w:color="auto"/>
        <w:left w:val="none" w:sz="0" w:space="0" w:color="auto"/>
        <w:bottom w:val="none" w:sz="0" w:space="0" w:color="auto"/>
        <w:right w:val="none" w:sz="0" w:space="0" w:color="auto"/>
      </w:divBdr>
      <w:divsChild>
        <w:div w:id="1850830690">
          <w:marLeft w:val="0"/>
          <w:marRight w:val="0"/>
          <w:marTop w:val="0"/>
          <w:marBottom w:val="0"/>
          <w:divBdr>
            <w:top w:val="none" w:sz="0" w:space="0" w:color="auto"/>
            <w:left w:val="none" w:sz="0" w:space="0" w:color="auto"/>
            <w:bottom w:val="none" w:sz="0" w:space="0" w:color="auto"/>
            <w:right w:val="none" w:sz="0" w:space="0" w:color="auto"/>
          </w:divBdr>
          <w:divsChild>
            <w:div w:id="1765420024">
              <w:marLeft w:val="0"/>
              <w:marRight w:val="0"/>
              <w:marTop w:val="0"/>
              <w:marBottom w:val="0"/>
              <w:divBdr>
                <w:top w:val="none" w:sz="0" w:space="0" w:color="auto"/>
                <w:left w:val="none" w:sz="0" w:space="0" w:color="auto"/>
                <w:bottom w:val="none" w:sz="0" w:space="0" w:color="auto"/>
                <w:right w:val="none" w:sz="0" w:space="0" w:color="auto"/>
              </w:divBdr>
              <w:divsChild>
                <w:div w:id="1287544508">
                  <w:marLeft w:val="0"/>
                  <w:marRight w:val="0"/>
                  <w:marTop w:val="0"/>
                  <w:marBottom w:val="0"/>
                  <w:divBdr>
                    <w:top w:val="none" w:sz="0" w:space="0" w:color="auto"/>
                    <w:left w:val="none" w:sz="0" w:space="0" w:color="auto"/>
                    <w:bottom w:val="none" w:sz="0" w:space="0" w:color="auto"/>
                    <w:right w:val="none" w:sz="0" w:space="0" w:color="auto"/>
                  </w:divBdr>
                  <w:divsChild>
                    <w:div w:id="1605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87329">
      <w:bodyDiv w:val="1"/>
      <w:marLeft w:val="0"/>
      <w:marRight w:val="0"/>
      <w:marTop w:val="0"/>
      <w:marBottom w:val="0"/>
      <w:divBdr>
        <w:top w:val="none" w:sz="0" w:space="0" w:color="auto"/>
        <w:left w:val="none" w:sz="0" w:space="0" w:color="auto"/>
        <w:bottom w:val="none" w:sz="0" w:space="0" w:color="auto"/>
        <w:right w:val="none" w:sz="0" w:space="0" w:color="auto"/>
      </w:divBdr>
      <w:divsChild>
        <w:div w:id="57946964">
          <w:marLeft w:val="0"/>
          <w:marRight w:val="0"/>
          <w:marTop w:val="0"/>
          <w:marBottom w:val="0"/>
          <w:divBdr>
            <w:top w:val="none" w:sz="0" w:space="0" w:color="auto"/>
            <w:left w:val="none" w:sz="0" w:space="0" w:color="auto"/>
            <w:bottom w:val="none" w:sz="0" w:space="0" w:color="auto"/>
            <w:right w:val="none" w:sz="0" w:space="0" w:color="auto"/>
          </w:divBdr>
          <w:divsChild>
            <w:div w:id="1813591898">
              <w:marLeft w:val="0"/>
              <w:marRight w:val="0"/>
              <w:marTop w:val="0"/>
              <w:marBottom w:val="0"/>
              <w:divBdr>
                <w:top w:val="none" w:sz="0" w:space="0" w:color="auto"/>
                <w:left w:val="none" w:sz="0" w:space="0" w:color="auto"/>
                <w:bottom w:val="none" w:sz="0" w:space="0" w:color="auto"/>
                <w:right w:val="none" w:sz="0" w:space="0" w:color="auto"/>
              </w:divBdr>
              <w:divsChild>
                <w:div w:id="376126804">
                  <w:marLeft w:val="0"/>
                  <w:marRight w:val="0"/>
                  <w:marTop w:val="0"/>
                  <w:marBottom w:val="0"/>
                  <w:divBdr>
                    <w:top w:val="none" w:sz="0" w:space="0" w:color="auto"/>
                    <w:left w:val="none" w:sz="0" w:space="0" w:color="auto"/>
                    <w:bottom w:val="none" w:sz="0" w:space="0" w:color="auto"/>
                    <w:right w:val="none" w:sz="0" w:space="0" w:color="auto"/>
                  </w:divBdr>
                  <w:divsChild>
                    <w:div w:id="19446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919131">
      <w:bodyDiv w:val="1"/>
      <w:marLeft w:val="0"/>
      <w:marRight w:val="0"/>
      <w:marTop w:val="0"/>
      <w:marBottom w:val="0"/>
      <w:divBdr>
        <w:top w:val="none" w:sz="0" w:space="0" w:color="auto"/>
        <w:left w:val="none" w:sz="0" w:space="0" w:color="auto"/>
        <w:bottom w:val="none" w:sz="0" w:space="0" w:color="auto"/>
        <w:right w:val="none" w:sz="0" w:space="0" w:color="auto"/>
      </w:divBdr>
      <w:divsChild>
        <w:div w:id="198706488">
          <w:marLeft w:val="0"/>
          <w:marRight w:val="0"/>
          <w:marTop w:val="0"/>
          <w:marBottom w:val="0"/>
          <w:divBdr>
            <w:top w:val="none" w:sz="0" w:space="0" w:color="auto"/>
            <w:left w:val="none" w:sz="0" w:space="0" w:color="auto"/>
            <w:bottom w:val="none" w:sz="0" w:space="0" w:color="auto"/>
            <w:right w:val="none" w:sz="0" w:space="0" w:color="auto"/>
          </w:divBdr>
          <w:divsChild>
            <w:div w:id="132215363">
              <w:marLeft w:val="0"/>
              <w:marRight w:val="0"/>
              <w:marTop w:val="0"/>
              <w:marBottom w:val="0"/>
              <w:divBdr>
                <w:top w:val="none" w:sz="0" w:space="0" w:color="auto"/>
                <w:left w:val="none" w:sz="0" w:space="0" w:color="auto"/>
                <w:bottom w:val="none" w:sz="0" w:space="0" w:color="auto"/>
                <w:right w:val="none" w:sz="0" w:space="0" w:color="auto"/>
              </w:divBdr>
              <w:divsChild>
                <w:div w:id="859468745">
                  <w:marLeft w:val="0"/>
                  <w:marRight w:val="0"/>
                  <w:marTop w:val="0"/>
                  <w:marBottom w:val="0"/>
                  <w:divBdr>
                    <w:top w:val="none" w:sz="0" w:space="0" w:color="auto"/>
                    <w:left w:val="none" w:sz="0" w:space="0" w:color="auto"/>
                    <w:bottom w:val="none" w:sz="0" w:space="0" w:color="auto"/>
                    <w:right w:val="none" w:sz="0" w:space="0" w:color="auto"/>
                  </w:divBdr>
                  <w:divsChild>
                    <w:div w:id="3254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99729">
      <w:bodyDiv w:val="1"/>
      <w:marLeft w:val="0"/>
      <w:marRight w:val="0"/>
      <w:marTop w:val="0"/>
      <w:marBottom w:val="0"/>
      <w:divBdr>
        <w:top w:val="none" w:sz="0" w:space="0" w:color="auto"/>
        <w:left w:val="none" w:sz="0" w:space="0" w:color="auto"/>
        <w:bottom w:val="none" w:sz="0" w:space="0" w:color="auto"/>
        <w:right w:val="none" w:sz="0" w:space="0" w:color="auto"/>
      </w:divBdr>
      <w:divsChild>
        <w:div w:id="972294089">
          <w:marLeft w:val="0"/>
          <w:marRight w:val="0"/>
          <w:marTop w:val="0"/>
          <w:marBottom w:val="0"/>
          <w:divBdr>
            <w:top w:val="none" w:sz="0" w:space="0" w:color="auto"/>
            <w:left w:val="none" w:sz="0" w:space="0" w:color="auto"/>
            <w:bottom w:val="none" w:sz="0" w:space="0" w:color="auto"/>
            <w:right w:val="none" w:sz="0" w:space="0" w:color="auto"/>
          </w:divBdr>
          <w:divsChild>
            <w:div w:id="1229917486">
              <w:marLeft w:val="0"/>
              <w:marRight w:val="0"/>
              <w:marTop w:val="0"/>
              <w:marBottom w:val="0"/>
              <w:divBdr>
                <w:top w:val="none" w:sz="0" w:space="0" w:color="auto"/>
                <w:left w:val="none" w:sz="0" w:space="0" w:color="auto"/>
                <w:bottom w:val="none" w:sz="0" w:space="0" w:color="auto"/>
                <w:right w:val="none" w:sz="0" w:space="0" w:color="auto"/>
              </w:divBdr>
              <w:divsChild>
                <w:div w:id="1909262228">
                  <w:marLeft w:val="0"/>
                  <w:marRight w:val="0"/>
                  <w:marTop w:val="0"/>
                  <w:marBottom w:val="0"/>
                  <w:divBdr>
                    <w:top w:val="none" w:sz="0" w:space="0" w:color="auto"/>
                    <w:left w:val="none" w:sz="0" w:space="0" w:color="auto"/>
                    <w:bottom w:val="none" w:sz="0" w:space="0" w:color="auto"/>
                    <w:right w:val="none" w:sz="0" w:space="0" w:color="auto"/>
                  </w:divBdr>
                  <w:divsChild>
                    <w:div w:id="6606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41666">
      <w:bodyDiv w:val="1"/>
      <w:marLeft w:val="0"/>
      <w:marRight w:val="0"/>
      <w:marTop w:val="0"/>
      <w:marBottom w:val="0"/>
      <w:divBdr>
        <w:top w:val="none" w:sz="0" w:space="0" w:color="auto"/>
        <w:left w:val="none" w:sz="0" w:space="0" w:color="auto"/>
        <w:bottom w:val="none" w:sz="0" w:space="0" w:color="auto"/>
        <w:right w:val="none" w:sz="0" w:space="0" w:color="auto"/>
      </w:divBdr>
      <w:divsChild>
        <w:div w:id="1625883663">
          <w:marLeft w:val="0"/>
          <w:marRight w:val="0"/>
          <w:marTop w:val="0"/>
          <w:marBottom w:val="0"/>
          <w:divBdr>
            <w:top w:val="none" w:sz="0" w:space="0" w:color="auto"/>
            <w:left w:val="none" w:sz="0" w:space="0" w:color="auto"/>
            <w:bottom w:val="none" w:sz="0" w:space="0" w:color="auto"/>
            <w:right w:val="none" w:sz="0" w:space="0" w:color="auto"/>
          </w:divBdr>
          <w:divsChild>
            <w:div w:id="691345215">
              <w:marLeft w:val="0"/>
              <w:marRight w:val="0"/>
              <w:marTop w:val="0"/>
              <w:marBottom w:val="0"/>
              <w:divBdr>
                <w:top w:val="none" w:sz="0" w:space="0" w:color="auto"/>
                <w:left w:val="none" w:sz="0" w:space="0" w:color="auto"/>
                <w:bottom w:val="none" w:sz="0" w:space="0" w:color="auto"/>
                <w:right w:val="none" w:sz="0" w:space="0" w:color="auto"/>
              </w:divBdr>
              <w:divsChild>
                <w:div w:id="879787361">
                  <w:marLeft w:val="0"/>
                  <w:marRight w:val="0"/>
                  <w:marTop w:val="0"/>
                  <w:marBottom w:val="0"/>
                  <w:divBdr>
                    <w:top w:val="none" w:sz="0" w:space="0" w:color="auto"/>
                    <w:left w:val="none" w:sz="0" w:space="0" w:color="auto"/>
                    <w:bottom w:val="none" w:sz="0" w:space="0" w:color="auto"/>
                    <w:right w:val="none" w:sz="0" w:space="0" w:color="auto"/>
                  </w:divBdr>
                  <w:divsChild>
                    <w:div w:id="6203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12775">
      <w:bodyDiv w:val="1"/>
      <w:marLeft w:val="0"/>
      <w:marRight w:val="0"/>
      <w:marTop w:val="0"/>
      <w:marBottom w:val="0"/>
      <w:divBdr>
        <w:top w:val="none" w:sz="0" w:space="0" w:color="auto"/>
        <w:left w:val="none" w:sz="0" w:space="0" w:color="auto"/>
        <w:bottom w:val="none" w:sz="0" w:space="0" w:color="auto"/>
        <w:right w:val="none" w:sz="0" w:space="0" w:color="auto"/>
      </w:divBdr>
      <w:divsChild>
        <w:div w:id="377780698">
          <w:marLeft w:val="0"/>
          <w:marRight w:val="0"/>
          <w:marTop w:val="0"/>
          <w:marBottom w:val="0"/>
          <w:divBdr>
            <w:top w:val="none" w:sz="0" w:space="0" w:color="auto"/>
            <w:left w:val="none" w:sz="0" w:space="0" w:color="auto"/>
            <w:bottom w:val="none" w:sz="0" w:space="0" w:color="auto"/>
            <w:right w:val="none" w:sz="0" w:space="0" w:color="auto"/>
          </w:divBdr>
          <w:divsChild>
            <w:div w:id="758139276">
              <w:marLeft w:val="0"/>
              <w:marRight w:val="0"/>
              <w:marTop w:val="0"/>
              <w:marBottom w:val="0"/>
              <w:divBdr>
                <w:top w:val="none" w:sz="0" w:space="0" w:color="auto"/>
                <w:left w:val="none" w:sz="0" w:space="0" w:color="auto"/>
                <w:bottom w:val="none" w:sz="0" w:space="0" w:color="auto"/>
                <w:right w:val="none" w:sz="0" w:space="0" w:color="auto"/>
              </w:divBdr>
              <w:divsChild>
                <w:div w:id="519465896">
                  <w:marLeft w:val="0"/>
                  <w:marRight w:val="0"/>
                  <w:marTop w:val="0"/>
                  <w:marBottom w:val="0"/>
                  <w:divBdr>
                    <w:top w:val="none" w:sz="0" w:space="0" w:color="auto"/>
                    <w:left w:val="none" w:sz="0" w:space="0" w:color="auto"/>
                    <w:bottom w:val="none" w:sz="0" w:space="0" w:color="auto"/>
                    <w:right w:val="none" w:sz="0" w:space="0" w:color="auto"/>
                  </w:divBdr>
                  <w:divsChild>
                    <w:div w:id="1215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78158">
      <w:bodyDiv w:val="1"/>
      <w:marLeft w:val="0"/>
      <w:marRight w:val="0"/>
      <w:marTop w:val="0"/>
      <w:marBottom w:val="0"/>
      <w:divBdr>
        <w:top w:val="none" w:sz="0" w:space="0" w:color="auto"/>
        <w:left w:val="none" w:sz="0" w:space="0" w:color="auto"/>
        <w:bottom w:val="none" w:sz="0" w:space="0" w:color="auto"/>
        <w:right w:val="none" w:sz="0" w:space="0" w:color="auto"/>
      </w:divBdr>
      <w:divsChild>
        <w:div w:id="2022311771">
          <w:marLeft w:val="0"/>
          <w:marRight w:val="0"/>
          <w:marTop w:val="0"/>
          <w:marBottom w:val="0"/>
          <w:divBdr>
            <w:top w:val="none" w:sz="0" w:space="0" w:color="auto"/>
            <w:left w:val="none" w:sz="0" w:space="0" w:color="auto"/>
            <w:bottom w:val="none" w:sz="0" w:space="0" w:color="auto"/>
            <w:right w:val="none" w:sz="0" w:space="0" w:color="auto"/>
          </w:divBdr>
          <w:divsChild>
            <w:div w:id="1388609515">
              <w:marLeft w:val="0"/>
              <w:marRight w:val="0"/>
              <w:marTop w:val="0"/>
              <w:marBottom w:val="0"/>
              <w:divBdr>
                <w:top w:val="none" w:sz="0" w:space="0" w:color="auto"/>
                <w:left w:val="none" w:sz="0" w:space="0" w:color="auto"/>
                <w:bottom w:val="none" w:sz="0" w:space="0" w:color="auto"/>
                <w:right w:val="none" w:sz="0" w:space="0" w:color="auto"/>
              </w:divBdr>
              <w:divsChild>
                <w:div w:id="1073240499">
                  <w:marLeft w:val="0"/>
                  <w:marRight w:val="0"/>
                  <w:marTop w:val="0"/>
                  <w:marBottom w:val="0"/>
                  <w:divBdr>
                    <w:top w:val="none" w:sz="0" w:space="0" w:color="auto"/>
                    <w:left w:val="none" w:sz="0" w:space="0" w:color="auto"/>
                    <w:bottom w:val="none" w:sz="0" w:space="0" w:color="auto"/>
                    <w:right w:val="none" w:sz="0" w:space="0" w:color="auto"/>
                  </w:divBdr>
                  <w:divsChild>
                    <w:div w:id="20461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82903">
      <w:bodyDiv w:val="1"/>
      <w:marLeft w:val="0"/>
      <w:marRight w:val="0"/>
      <w:marTop w:val="0"/>
      <w:marBottom w:val="0"/>
      <w:divBdr>
        <w:top w:val="none" w:sz="0" w:space="0" w:color="auto"/>
        <w:left w:val="none" w:sz="0" w:space="0" w:color="auto"/>
        <w:bottom w:val="none" w:sz="0" w:space="0" w:color="auto"/>
        <w:right w:val="none" w:sz="0" w:space="0" w:color="auto"/>
      </w:divBdr>
      <w:divsChild>
        <w:div w:id="108282940">
          <w:marLeft w:val="0"/>
          <w:marRight w:val="0"/>
          <w:marTop w:val="0"/>
          <w:marBottom w:val="0"/>
          <w:divBdr>
            <w:top w:val="none" w:sz="0" w:space="0" w:color="auto"/>
            <w:left w:val="none" w:sz="0" w:space="0" w:color="auto"/>
            <w:bottom w:val="none" w:sz="0" w:space="0" w:color="auto"/>
            <w:right w:val="none" w:sz="0" w:space="0" w:color="auto"/>
          </w:divBdr>
          <w:divsChild>
            <w:div w:id="1678533903">
              <w:marLeft w:val="0"/>
              <w:marRight w:val="0"/>
              <w:marTop w:val="0"/>
              <w:marBottom w:val="0"/>
              <w:divBdr>
                <w:top w:val="none" w:sz="0" w:space="0" w:color="auto"/>
                <w:left w:val="none" w:sz="0" w:space="0" w:color="auto"/>
                <w:bottom w:val="none" w:sz="0" w:space="0" w:color="auto"/>
                <w:right w:val="none" w:sz="0" w:space="0" w:color="auto"/>
              </w:divBdr>
              <w:divsChild>
                <w:div w:id="813644550">
                  <w:marLeft w:val="0"/>
                  <w:marRight w:val="0"/>
                  <w:marTop w:val="0"/>
                  <w:marBottom w:val="0"/>
                  <w:divBdr>
                    <w:top w:val="none" w:sz="0" w:space="0" w:color="auto"/>
                    <w:left w:val="none" w:sz="0" w:space="0" w:color="auto"/>
                    <w:bottom w:val="none" w:sz="0" w:space="0" w:color="auto"/>
                    <w:right w:val="none" w:sz="0" w:space="0" w:color="auto"/>
                  </w:divBdr>
                  <w:divsChild>
                    <w:div w:id="1272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08289">
      <w:bodyDiv w:val="1"/>
      <w:marLeft w:val="0"/>
      <w:marRight w:val="0"/>
      <w:marTop w:val="0"/>
      <w:marBottom w:val="0"/>
      <w:divBdr>
        <w:top w:val="none" w:sz="0" w:space="0" w:color="auto"/>
        <w:left w:val="none" w:sz="0" w:space="0" w:color="auto"/>
        <w:bottom w:val="none" w:sz="0" w:space="0" w:color="auto"/>
        <w:right w:val="none" w:sz="0" w:space="0" w:color="auto"/>
      </w:divBdr>
      <w:divsChild>
        <w:div w:id="906375530">
          <w:marLeft w:val="0"/>
          <w:marRight w:val="0"/>
          <w:marTop w:val="0"/>
          <w:marBottom w:val="0"/>
          <w:divBdr>
            <w:top w:val="none" w:sz="0" w:space="0" w:color="auto"/>
            <w:left w:val="none" w:sz="0" w:space="0" w:color="auto"/>
            <w:bottom w:val="none" w:sz="0" w:space="0" w:color="auto"/>
            <w:right w:val="none" w:sz="0" w:space="0" w:color="auto"/>
          </w:divBdr>
          <w:divsChild>
            <w:div w:id="480850125">
              <w:marLeft w:val="0"/>
              <w:marRight w:val="0"/>
              <w:marTop w:val="0"/>
              <w:marBottom w:val="0"/>
              <w:divBdr>
                <w:top w:val="none" w:sz="0" w:space="0" w:color="auto"/>
                <w:left w:val="none" w:sz="0" w:space="0" w:color="auto"/>
                <w:bottom w:val="none" w:sz="0" w:space="0" w:color="auto"/>
                <w:right w:val="none" w:sz="0" w:space="0" w:color="auto"/>
              </w:divBdr>
              <w:divsChild>
                <w:div w:id="1501433104">
                  <w:marLeft w:val="0"/>
                  <w:marRight w:val="0"/>
                  <w:marTop w:val="0"/>
                  <w:marBottom w:val="0"/>
                  <w:divBdr>
                    <w:top w:val="none" w:sz="0" w:space="0" w:color="auto"/>
                    <w:left w:val="none" w:sz="0" w:space="0" w:color="auto"/>
                    <w:bottom w:val="none" w:sz="0" w:space="0" w:color="auto"/>
                    <w:right w:val="none" w:sz="0" w:space="0" w:color="auto"/>
                  </w:divBdr>
                  <w:divsChild>
                    <w:div w:id="2836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054554">
      <w:bodyDiv w:val="1"/>
      <w:marLeft w:val="0"/>
      <w:marRight w:val="0"/>
      <w:marTop w:val="0"/>
      <w:marBottom w:val="0"/>
      <w:divBdr>
        <w:top w:val="none" w:sz="0" w:space="0" w:color="auto"/>
        <w:left w:val="none" w:sz="0" w:space="0" w:color="auto"/>
        <w:bottom w:val="none" w:sz="0" w:space="0" w:color="auto"/>
        <w:right w:val="none" w:sz="0" w:space="0" w:color="auto"/>
      </w:divBdr>
      <w:divsChild>
        <w:div w:id="574366184">
          <w:marLeft w:val="0"/>
          <w:marRight w:val="0"/>
          <w:marTop w:val="0"/>
          <w:marBottom w:val="0"/>
          <w:divBdr>
            <w:top w:val="none" w:sz="0" w:space="0" w:color="auto"/>
            <w:left w:val="none" w:sz="0" w:space="0" w:color="auto"/>
            <w:bottom w:val="none" w:sz="0" w:space="0" w:color="auto"/>
            <w:right w:val="none" w:sz="0" w:space="0" w:color="auto"/>
          </w:divBdr>
          <w:divsChild>
            <w:div w:id="1033773790">
              <w:marLeft w:val="0"/>
              <w:marRight w:val="0"/>
              <w:marTop w:val="0"/>
              <w:marBottom w:val="0"/>
              <w:divBdr>
                <w:top w:val="none" w:sz="0" w:space="0" w:color="auto"/>
                <w:left w:val="none" w:sz="0" w:space="0" w:color="auto"/>
                <w:bottom w:val="none" w:sz="0" w:space="0" w:color="auto"/>
                <w:right w:val="none" w:sz="0" w:space="0" w:color="auto"/>
              </w:divBdr>
              <w:divsChild>
                <w:div w:id="1983651547">
                  <w:marLeft w:val="0"/>
                  <w:marRight w:val="0"/>
                  <w:marTop w:val="0"/>
                  <w:marBottom w:val="0"/>
                  <w:divBdr>
                    <w:top w:val="none" w:sz="0" w:space="0" w:color="auto"/>
                    <w:left w:val="none" w:sz="0" w:space="0" w:color="auto"/>
                    <w:bottom w:val="none" w:sz="0" w:space="0" w:color="auto"/>
                    <w:right w:val="none" w:sz="0" w:space="0" w:color="auto"/>
                  </w:divBdr>
                  <w:divsChild>
                    <w:div w:id="142541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1646">
      <w:bodyDiv w:val="1"/>
      <w:marLeft w:val="0"/>
      <w:marRight w:val="0"/>
      <w:marTop w:val="0"/>
      <w:marBottom w:val="0"/>
      <w:divBdr>
        <w:top w:val="none" w:sz="0" w:space="0" w:color="auto"/>
        <w:left w:val="none" w:sz="0" w:space="0" w:color="auto"/>
        <w:bottom w:val="none" w:sz="0" w:space="0" w:color="auto"/>
        <w:right w:val="none" w:sz="0" w:space="0" w:color="auto"/>
      </w:divBdr>
      <w:divsChild>
        <w:div w:id="321080961">
          <w:marLeft w:val="0"/>
          <w:marRight w:val="0"/>
          <w:marTop w:val="0"/>
          <w:marBottom w:val="0"/>
          <w:divBdr>
            <w:top w:val="none" w:sz="0" w:space="0" w:color="auto"/>
            <w:left w:val="none" w:sz="0" w:space="0" w:color="auto"/>
            <w:bottom w:val="none" w:sz="0" w:space="0" w:color="auto"/>
            <w:right w:val="none" w:sz="0" w:space="0" w:color="auto"/>
          </w:divBdr>
          <w:divsChild>
            <w:div w:id="2108576074">
              <w:marLeft w:val="0"/>
              <w:marRight w:val="0"/>
              <w:marTop w:val="0"/>
              <w:marBottom w:val="0"/>
              <w:divBdr>
                <w:top w:val="none" w:sz="0" w:space="0" w:color="auto"/>
                <w:left w:val="none" w:sz="0" w:space="0" w:color="auto"/>
                <w:bottom w:val="none" w:sz="0" w:space="0" w:color="auto"/>
                <w:right w:val="none" w:sz="0" w:space="0" w:color="auto"/>
              </w:divBdr>
              <w:divsChild>
                <w:div w:id="1082675335">
                  <w:marLeft w:val="0"/>
                  <w:marRight w:val="0"/>
                  <w:marTop w:val="0"/>
                  <w:marBottom w:val="0"/>
                  <w:divBdr>
                    <w:top w:val="none" w:sz="0" w:space="0" w:color="auto"/>
                    <w:left w:val="none" w:sz="0" w:space="0" w:color="auto"/>
                    <w:bottom w:val="none" w:sz="0" w:space="0" w:color="auto"/>
                    <w:right w:val="none" w:sz="0" w:space="0" w:color="auto"/>
                  </w:divBdr>
                  <w:divsChild>
                    <w:div w:id="205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29386">
      <w:bodyDiv w:val="1"/>
      <w:marLeft w:val="0"/>
      <w:marRight w:val="0"/>
      <w:marTop w:val="0"/>
      <w:marBottom w:val="0"/>
      <w:divBdr>
        <w:top w:val="none" w:sz="0" w:space="0" w:color="auto"/>
        <w:left w:val="none" w:sz="0" w:space="0" w:color="auto"/>
        <w:bottom w:val="none" w:sz="0" w:space="0" w:color="auto"/>
        <w:right w:val="none" w:sz="0" w:space="0" w:color="auto"/>
      </w:divBdr>
      <w:divsChild>
        <w:div w:id="710305528">
          <w:marLeft w:val="0"/>
          <w:marRight w:val="0"/>
          <w:marTop w:val="0"/>
          <w:marBottom w:val="0"/>
          <w:divBdr>
            <w:top w:val="none" w:sz="0" w:space="0" w:color="auto"/>
            <w:left w:val="none" w:sz="0" w:space="0" w:color="auto"/>
            <w:bottom w:val="none" w:sz="0" w:space="0" w:color="auto"/>
            <w:right w:val="none" w:sz="0" w:space="0" w:color="auto"/>
          </w:divBdr>
          <w:divsChild>
            <w:div w:id="378669461">
              <w:marLeft w:val="0"/>
              <w:marRight w:val="0"/>
              <w:marTop w:val="0"/>
              <w:marBottom w:val="0"/>
              <w:divBdr>
                <w:top w:val="none" w:sz="0" w:space="0" w:color="auto"/>
                <w:left w:val="none" w:sz="0" w:space="0" w:color="auto"/>
                <w:bottom w:val="none" w:sz="0" w:space="0" w:color="auto"/>
                <w:right w:val="none" w:sz="0" w:space="0" w:color="auto"/>
              </w:divBdr>
              <w:divsChild>
                <w:div w:id="1507935934">
                  <w:marLeft w:val="0"/>
                  <w:marRight w:val="0"/>
                  <w:marTop w:val="0"/>
                  <w:marBottom w:val="0"/>
                  <w:divBdr>
                    <w:top w:val="none" w:sz="0" w:space="0" w:color="auto"/>
                    <w:left w:val="none" w:sz="0" w:space="0" w:color="auto"/>
                    <w:bottom w:val="none" w:sz="0" w:space="0" w:color="auto"/>
                    <w:right w:val="none" w:sz="0" w:space="0" w:color="auto"/>
                  </w:divBdr>
                  <w:divsChild>
                    <w:div w:id="6573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47100">
      <w:bodyDiv w:val="1"/>
      <w:marLeft w:val="0"/>
      <w:marRight w:val="0"/>
      <w:marTop w:val="0"/>
      <w:marBottom w:val="0"/>
      <w:divBdr>
        <w:top w:val="none" w:sz="0" w:space="0" w:color="auto"/>
        <w:left w:val="none" w:sz="0" w:space="0" w:color="auto"/>
        <w:bottom w:val="none" w:sz="0" w:space="0" w:color="auto"/>
        <w:right w:val="none" w:sz="0" w:space="0" w:color="auto"/>
      </w:divBdr>
      <w:divsChild>
        <w:div w:id="1896697030">
          <w:marLeft w:val="0"/>
          <w:marRight w:val="0"/>
          <w:marTop w:val="0"/>
          <w:marBottom w:val="0"/>
          <w:divBdr>
            <w:top w:val="none" w:sz="0" w:space="0" w:color="auto"/>
            <w:left w:val="none" w:sz="0" w:space="0" w:color="auto"/>
            <w:bottom w:val="none" w:sz="0" w:space="0" w:color="auto"/>
            <w:right w:val="none" w:sz="0" w:space="0" w:color="auto"/>
          </w:divBdr>
          <w:divsChild>
            <w:div w:id="115567937">
              <w:marLeft w:val="0"/>
              <w:marRight w:val="0"/>
              <w:marTop w:val="0"/>
              <w:marBottom w:val="0"/>
              <w:divBdr>
                <w:top w:val="none" w:sz="0" w:space="0" w:color="auto"/>
                <w:left w:val="none" w:sz="0" w:space="0" w:color="auto"/>
                <w:bottom w:val="none" w:sz="0" w:space="0" w:color="auto"/>
                <w:right w:val="none" w:sz="0" w:space="0" w:color="auto"/>
              </w:divBdr>
              <w:divsChild>
                <w:div w:id="687950079">
                  <w:marLeft w:val="0"/>
                  <w:marRight w:val="0"/>
                  <w:marTop w:val="0"/>
                  <w:marBottom w:val="0"/>
                  <w:divBdr>
                    <w:top w:val="none" w:sz="0" w:space="0" w:color="auto"/>
                    <w:left w:val="none" w:sz="0" w:space="0" w:color="auto"/>
                    <w:bottom w:val="none" w:sz="0" w:space="0" w:color="auto"/>
                    <w:right w:val="none" w:sz="0" w:space="0" w:color="auto"/>
                  </w:divBdr>
                  <w:divsChild>
                    <w:div w:id="8321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59373">
      <w:bodyDiv w:val="1"/>
      <w:marLeft w:val="0"/>
      <w:marRight w:val="0"/>
      <w:marTop w:val="0"/>
      <w:marBottom w:val="0"/>
      <w:divBdr>
        <w:top w:val="none" w:sz="0" w:space="0" w:color="auto"/>
        <w:left w:val="none" w:sz="0" w:space="0" w:color="auto"/>
        <w:bottom w:val="none" w:sz="0" w:space="0" w:color="auto"/>
        <w:right w:val="none" w:sz="0" w:space="0" w:color="auto"/>
      </w:divBdr>
      <w:divsChild>
        <w:div w:id="401608414">
          <w:marLeft w:val="0"/>
          <w:marRight w:val="0"/>
          <w:marTop w:val="0"/>
          <w:marBottom w:val="0"/>
          <w:divBdr>
            <w:top w:val="none" w:sz="0" w:space="0" w:color="auto"/>
            <w:left w:val="none" w:sz="0" w:space="0" w:color="auto"/>
            <w:bottom w:val="none" w:sz="0" w:space="0" w:color="auto"/>
            <w:right w:val="none" w:sz="0" w:space="0" w:color="auto"/>
          </w:divBdr>
          <w:divsChild>
            <w:div w:id="1955363622">
              <w:marLeft w:val="0"/>
              <w:marRight w:val="0"/>
              <w:marTop w:val="0"/>
              <w:marBottom w:val="0"/>
              <w:divBdr>
                <w:top w:val="none" w:sz="0" w:space="0" w:color="auto"/>
                <w:left w:val="none" w:sz="0" w:space="0" w:color="auto"/>
                <w:bottom w:val="none" w:sz="0" w:space="0" w:color="auto"/>
                <w:right w:val="none" w:sz="0" w:space="0" w:color="auto"/>
              </w:divBdr>
              <w:divsChild>
                <w:div w:id="1941839453">
                  <w:marLeft w:val="0"/>
                  <w:marRight w:val="0"/>
                  <w:marTop w:val="0"/>
                  <w:marBottom w:val="0"/>
                  <w:divBdr>
                    <w:top w:val="none" w:sz="0" w:space="0" w:color="auto"/>
                    <w:left w:val="none" w:sz="0" w:space="0" w:color="auto"/>
                    <w:bottom w:val="none" w:sz="0" w:space="0" w:color="auto"/>
                    <w:right w:val="none" w:sz="0" w:space="0" w:color="auto"/>
                  </w:divBdr>
                  <w:divsChild>
                    <w:div w:id="414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318716">
      <w:bodyDiv w:val="1"/>
      <w:marLeft w:val="0"/>
      <w:marRight w:val="0"/>
      <w:marTop w:val="0"/>
      <w:marBottom w:val="0"/>
      <w:divBdr>
        <w:top w:val="none" w:sz="0" w:space="0" w:color="auto"/>
        <w:left w:val="none" w:sz="0" w:space="0" w:color="auto"/>
        <w:bottom w:val="none" w:sz="0" w:space="0" w:color="auto"/>
        <w:right w:val="none" w:sz="0" w:space="0" w:color="auto"/>
      </w:divBdr>
      <w:divsChild>
        <w:div w:id="1603418679">
          <w:marLeft w:val="0"/>
          <w:marRight w:val="0"/>
          <w:marTop w:val="0"/>
          <w:marBottom w:val="0"/>
          <w:divBdr>
            <w:top w:val="none" w:sz="0" w:space="0" w:color="auto"/>
            <w:left w:val="none" w:sz="0" w:space="0" w:color="auto"/>
            <w:bottom w:val="none" w:sz="0" w:space="0" w:color="auto"/>
            <w:right w:val="none" w:sz="0" w:space="0" w:color="auto"/>
          </w:divBdr>
          <w:divsChild>
            <w:div w:id="1183321752">
              <w:marLeft w:val="0"/>
              <w:marRight w:val="0"/>
              <w:marTop w:val="0"/>
              <w:marBottom w:val="0"/>
              <w:divBdr>
                <w:top w:val="none" w:sz="0" w:space="0" w:color="auto"/>
                <w:left w:val="none" w:sz="0" w:space="0" w:color="auto"/>
                <w:bottom w:val="none" w:sz="0" w:space="0" w:color="auto"/>
                <w:right w:val="none" w:sz="0" w:space="0" w:color="auto"/>
              </w:divBdr>
              <w:divsChild>
                <w:div w:id="2141023959">
                  <w:marLeft w:val="0"/>
                  <w:marRight w:val="0"/>
                  <w:marTop w:val="0"/>
                  <w:marBottom w:val="0"/>
                  <w:divBdr>
                    <w:top w:val="none" w:sz="0" w:space="0" w:color="auto"/>
                    <w:left w:val="none" w:sz="0" w:space="0" w:color="auto"/>
                    <w:bottom w:val="none" w:sz="0" w:space="0" w:color="auto"/>
                    <w:right w:val="none" w:sz="0" w:space="0" w:color="auto"/>
                  </w:divBdr>
                  <w:divsChild>
                    <w:div w:id="14961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5638">
      <w:bodyDiv w:val="1"/>
      <w:marLeft w:val="0"/>
      <w:marRight w:val="0"/>
      <w:marTop w:val="0"/>
      <w:marBottom w:val="0"/>
      <w:divBdr>
        <w:top w:val="none" w:sz="0" w:space="0" w:color="auto"/>
        <w:left w:val="none" w:sz="0" w:space="0" w:color="auto"/>
        <w:bottom w:val="none" w:sz="0" w:space="0" w:color="auto"/>
        <w:right w:val="none" w:sz="0" w:space="0" w:color="auto"/>
      </w:divBdr>
      <w:divsChild>
        <w:div w:id="319164230">
          <w:marLeft w:val="0"/>
          <w:marRight w:val="0"/>
          <w:marTop w:val="0"/>
          <w:marBottom w:val="0"/>
          <w:divBdr>
            <w:top w:val="none" w:sz="0" w:space="0" w:color="auto"/>
            <w:left w:val="none" w:sz="0" w:space="0" w:color="auto"/>
            <w:bottom w:val="none" w:sz="0" w:space="0" w:color="auto"/>
            <w:right w:val="none" w:sz="0" w:space="0" w:color="auto"/>
          </w:divBdr>
          <w:divsChild>
            <w:div w:id="1939019544">
              <w:marLeft w:val="0"/>
              <w:marRight w:val="0"/>
              <w:marTop w:val="0"/>
              <w:marBottom w:val="0"/>
              <w:divBdr>
                <w:top w:val="none" w:sz="0" w:space="0" w:color="auto"/>
                <w:left w:val="none" w:sz="0" w:space="0" w:color="auto"/>
                <w:bottom w:val="none" w:sz="0" w:space="0" w:color="auto"/>
                <w:right w:val="none" w:sz="0" w:space="0" w:color="auto"/>
              </w:divBdr>
              <w:divsChild>
                <w:div w:id="1990091005">
                  <w:marLeft w:val="0"/>
                  <w:marRight w:val="0"/>
                  <w:marTop w:val="0"/>
                  <w:marBottom w:val="0"/>
                  <w:divBdr>
                    <w:top w:val="none" w:sz="0" w:space="0" w:color="auto"/>
                    <w:left w:val="none" w:sz="0" w:space="0" w:color="auto"/>
                    <w:bottom w:val="none" w:sz="0" w:space="0" w:color="auto"/>
                    <w:right w:val="none" w:sz="0" w:space="0" w:color="auto"/>
                  </w:divBdr>
                  <w:divsChild>
                    <w:div w:id="12139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91554">
      <w:bodyDiv w:val="1"/>
      <w:marLeft w:val="0"/>
      <w:marRight w:val="0"/>
      <w:marTop w:val="0"/>
      <w:marBottom w:val="0"/>
      <w:divBdr>
        <w:top w:val="none" w:sz="0" w:space="0" w:color="auto"/>
        <w:left w:val="none" w:sz="0" w:space="0" w:color="auto"/>
        <w:bottom w:val="none" w:sz="0" w:space="0" w:color="auto"/>
        <w:right w:val="none" w:sz="0" w:space="0" w:color="auto"/>
      </w:divBdr>
      <w:divsChild>
        <w:div w:id="1645936960">
          <w:marLeft w:val="0"/>
          <w:marRight w:val="0"/>
          <w:marTop w:val="0"/>
          <w:marBottom w:val="0"/>
          <w:divBdr>
            <w:top w:val="none" w:sz="0" w:space="0" w:color="auto"/>
            <w:left w:val="none" w:sz="0" w:space="0" w:color="auto"/>
            <w:bottom w:val="none" w:sz="0" w:space="0" w:color="auto"/>
            <w:right w:val="none" w:sz="0" w:space="0" w:color="auto"/>
          </w:divBdr>
          <w:divsChild>
            <w:div w:id="1071848666">
              <w:marLeft w:val="0"/>
              <w:marRight w:val="0"/>
              <w:marTop w:val="0"/>
              <w:marBottom w:val="0"/>
              <w:divBdr>
                <w:top w:val="none" w:sz="0" w:space="0" w:color="auto"/>
                <w:left w:val="none" w:sz="0" w:space="0" w:color="auto"/>
                <w:bottom w:val="none" w:sz="0" w:space="0" w:color="auto"/>
                <w:right w:val="none" w:sz="0" w:space="0" w:color="auto"/>
              </w:divBdr>
              <w:divsChild>
                <w:div w:id="1325671398">
                  <w:marLeft w:val="0"/>
                  <w:marRight w:val="0"/>
                  <w:marTop w:val="0"/>
                  <w:marBottom w:val="0"/>
                  <w:divBdr>
                    <w:top w:val="none" w:sz="0" w:space="0" w:color="auto"/>
                    <w:left w:val="none" w:sz="0" w:space="0" w:color="auto"/>
                    <w:bottom w:val="none" w:sz="0" w:space="0" w:color="auto"/>
                    <w:right w:val="none" w:sz="0" w:space="0" w:color="auto"/>
                  </w:divBdr>
                  <w:divsChild>
                    <w:div w:id="1560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892">
      <w:bodyDiv w:val="1"/>
      <w:marLeft w:val="0"/>
      <w:marRight w:val="0"/>
      <w:marTop w:val="0"/>
      <w:marBottom w:val="0"/>
      <w:divBdr>
        <w:top w:val="none" w:sz="0" w:space="0" w:color="auto"/>
        <w:left w:val="none" w:sz="0" w:space="0" w:color="auto"/>
        <w:bottom w:val="none" w:sz="0" w:space="0" w:color="auto"/>
        <w:right w:val="none" w:sz="0" w:space="0" w:color="auto"/>
      </w:divBdr>
      <w:divsChild>
        <w:div w:id="542719964">
          <w:marLeft w:val="0"/>
          <w:marRight w:val="0"/>
          <w:marTop w:val="0"/>
          <w:marBottom w:val="0"/>
          <w:divBdr>
            <w:top w:val="none" w:sz="0" w:space="0" w:color="auto"/>
            <w:left w:val="none" w:sz="0" w:space="0" w:color="auto"/>
            <w:bottom w:val="none" w:sz="0" w:space="0" w:color="auto"/>
            <w:right w:val="none" w:sz="0" w:space="0" w:color="auto"/>
          </w:divBdr>
          <w:divsChild>
            <w:div w:id="1314335020">
              <w:marLeft w:val="0"/>
              <w:marRight w:val="0"/>
              <w:marTop w:val="0"/>
              <w:marBottom w:val="0"/>
              <w:divBdr>
                <w:top w:val="none" w:sz="0" w:space="0" w:color="auto"/>
                <w:left w:val="none" w:sz="0" w:space="0" w:color="auto"/>
                <w:bottom w:val="none" w:sz="0" w:space="0" w:color="auto"/>
                <w:right w:val="none" w:sz="0" w:space="0" w:color="auto"/>
              </w:divBdr>
              <w:divsChild>
                <w:div w:id="1274824170">
                  <w:marLeft w:val="0"/>
                  <w:marRight w:val="0"/>
                  <w:marTop w:val="0"/>
                  <w:marBottom w:val="0"/>
                  <w:divBdr>
                    <w:top w:val="none" w:sz="0" w:space="0" w:color="auto"/>
                    <w:left w:val="none" w:sz="0" w:space="0" w:color="auto"/>
                    <w:bottom w:val="none" w:sz="0" w:space="0" w:color="auto"/>
                    <w:right w:val="none" w:sz="0" w:space="0" w:color="auto"/>
                  </w:divBdr>
                  <w:divsChild>
                    <w:div w:id="12859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43287">
      <w:bodyDiv w:val="1"/>
      <w:marLeft w:val="0"/>
      <w:marRight w:val="0"/>
      <w:marTop w:val="0"/>
      <w:marBottom w:val="0"/>
      <w:divBdr>
        <w:top w:val="none" w:sz="0" w:space="0" w:color="auto"/>
        <w:left w:val="none" w:sz="0" w:space="0" w:color="auto"/>
        <w:bottom w:val="none" w:sz="0" w:space="0" w:color="auto"/>
        <w:right w:val="none" w:sz="0" w:space="0" w:color="auto"/>
      </w:divBdr>
      <w:divsChild>
        <w:div w:id="1195725559">
          <w:marLeft w:val="0"/>
          <w:marRight w:val="0"/>
          <w:marTop w:val="0"/>
          <w:marBottom w:val="0"/>
          <w:divBdr>
            <w:top w:val="none" w:sz="0" w:space="0" w:color="auto"/>
            <w:left w:val="none" w:sz="0" w:space="0" w:color="auto"/>
            <w:bottom w:val="none" w:sz="0" w:space="0" w:color="auto"/>
            <w:right w:val="none" w:sz="0" w:space="0" w:color="auto"/>
          </w:divBdr>
          <w:divsChild>
            <w:div w:id="765544388">
              <w:marLeft w:val="0"/>
              <w:marRight w:val="0"/>
              <w:marTop w:val="0"/>
              <w:marBottom w:val="0"/>
              <w:divBdr>
                <w:top w:val="none" w:sz="0" w:space="0" w:color="auto"/>
                <w:left w:val="none" w:sz="0" w:space="0" w:color="auto"/>
                <w:bottom w:val="none" w:sz="0" w:space="0" w:color="auto"/>
                <w:right w:val="none" w:sz="0" w:space="0" w:color="auto"/>
              </w:divBdr>
              <w:divsChild>
                <w:div w:id="495806966">
                  <w:marLeft w:val="0"/>
                  <w:marRight w:val="0"/>
                  <w:marTop w:val="0"/>
                  <w:marBottom w:val="0"/>
                  <w:divBdr>
                    <w:top w:val="none" w:sz="0" w:space="0" w:color="auto"/>
                    <w:left w:val="none" w:sz="0" w:space="0" w:color="auto"/>
                    <w:bottom w:val="none" w:sz="0" w:space="0" w:color="auto"/>
                    <w:right w:val="none" w:sz="0" w:space="0" w:color="auto"/>
                  </w:divBdr>
                  <w:divsChild>
                    <w:div w:id="17478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1391">
      <w:bodyDiv w:val="1"/>
      <w:marLeft w:val="0"/>
      <w:marRight w:val="0"/>
      <w:marTop w:val="0"/>
      <w:marBottom w:val="0"/>
      <w:divBdr>
        <w:top w:val="none" w:sz="0" w:space="0" w:color="auto"/>
        <w:left w:val="none" w:sz="0" w:space="0" w:color="auto"/>
        <w:bottom w:val="none" w:sz="0" w:space="0" w:color="auto"/>
        <w:right w:val="none" w:sz="0" w:space="0" w:color="auto"/>
      </w:divBdr>
      <w:divsChild>
        <w:div w:id="1520967288">
          <w:marLeft w:val="0"/>
          <w:marRight w:val="0"/>
          <w:marTop w:val="0"/>
          <w:marBottom w:val="0"/>
          <w:divBdr>
            <w:top w:val="none" w:sz="0" w:space="0" w:color="auto"/>
            <w:left w:val="none" w:sz="0" w:space="0" w:color="auto"/>
            <w:bottom w:val="none" w:sz="0" w:space="0" w:color="auto"/>
            <w:right w:val="none" w:sz="0" w:space="0" w:color="auto"/>
          </w:divBdr>
          <w:divsChild>
            <w:div w:id="1445882509">
              <w:marLeft w:val="0"/>
              <w:marRight w:val="0"/>
              <w:marTop w:val="0"/>
              <w:marBottom w:val="0"/>
              <w:divBdr>
                <w:top w:val="none" w:sz="0" w:space="0" w:color="auto"/>
                <w:left w:val="none" w:sz="0" w:space="0" w:color="auto"/>
                <w:bottom w:val="none" w:sz="0" w:space="0" w:color="auto"/>
                <w:right w:val="none" w:sz="0" w:space="0" w:color="auto"/>
              </w:divBdr>
              <w:divsChild>
                <w:div w:id="2120374981">
                  <w:marLeft w:val="0"/>
                  <w:marRight w:val="0"/>
                  <w:marTop w:val="0"/>
                  <w:marBottom w:val="0"/>
                  <w:divBdr>
                    <w:top w:val="none" w:sz="0" w:space="0" w:color="auto"/>
                    <w:left w:val="none" w:sz="0" w:space="0" w:color="auto"/>
                    <w:bottom w:val="none" w:sz="0" w:space="0" w:color="auto"/>
                    <w:right w:val="none" w:sz="0" w:space="0" w:color="auto"/>
                  </w:divBdr>
                  <w:divsChild>
                    <w:div w:id="112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8887">
      <w:bodyDiv w:val="1"/>
      <w:marLeft w:val="0"/>
      <w:marRight w:val="0"/>
      <w:marTop w:val="0"/>
      <w:marBottom w:val="0"/>
      <w:divBdr>
        <w:top w:val="none" w:sz="0" w:space="0" w:color="auto"/>
        <w:left w:val="none" w:sz="0" w:space="0" w:color="auto"/>
        <w:bottom w:val="none" w:sz="0" w:space="0" w:color="auto"/>
        <w:right w:val="none" w:sz="0" w:space="0" w:color="auto"/>
      </w:divBdr>
      <w:divsChild>
        <w:div w:id="1809123492">
          <w:marLeft w:val="0"/>
          <w:marRight w:val="0"/>
          <w:marTop w:val="0"/>
          <w:marBottom w:val="0"/>
          <w:divBdr>
            <w:top w:val="none" w:sz="0" w:space="0" w:color="auto"/>
            <w:left w:val="none" w:sz="0" w:space="0" w:color="auto"/>
            <w:bottom w:val="none" w:sz="0" w:space="0" w:color="auto"/>
            <w:right w:val="none" w:sz="0" w:space="0" w:color="auto"/>
          </w:divBdr>
          <w:divsChild>
            <w:div w:id="2025784500">
              <w:marLeft w:val="0"/>
              <w:marRight w:val="0"/>
              <w:marTop w:val="0"/>
              <w:marBottom w:val="0"/>
              <w:divBdr>
                <w:top w:val="none" w:sz="0" w:space="0" w:color="auto"/>
                <w:left w:val="none" w:sz="0" w:space="0" w:color="auto"/>
                <w:bottom w:val="none" w:sz="0" w:space="0" w:color="auto"/>
                <w:right w:val="none" w:sz="0" w:space="0" w:color="auto"/>
              </w:divBdr>
              <w:divsChild>
                <w:div w:id="1562399032">
                  <w:marLeft w:val="0"/>
                  <w:marRight w:val="0"/>
                  <w:marTop w:val="0"/>
                  <w:marBottom w:val="0"/>
                  <w:divBdr>
                    <w:top w:val="none" w:sz="0" w:space="0" w:color="auto"/>
                    <w:left w:val="none" w:sz="0" w:space="0" w:color="auto"/>
                    <w:bottom w:val="none" w:sz="0" w:space="0" w:color="auto"/>
                    <w:right w:val="none" w:sz="0" w:space="0" w:color="auto"/>
                  </w:divBdr>
                  <w:divsChild>
                    <w:div w:id="9593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4748">
      <w:bodyDiv w:val="1"/>
      <w:marLeft w:val="0"/>
      <w:marRight w:val="0"/>
      <w:marTop w:val="0"/>
      <w:marBottom w:val="0"/>
      <w:divBdr>
        <w:top w:val="none" w:sz="0" w:space="0" w:color="auto"/>
        <w:left w:val="none" w:sz="0" w:space="0" w:color="auto"/>
        <w:bottom w:val="none" w:sz="0" w:space="0" w:color="auto"/>
        <w:right w:val="none" w:sz="0" w:space="0" w:color="auto"/>
      </w:divBdr>
      <w:divsChild>
        <w:div w:id="1324629310">
          <w:marLeft w:val="0"/>
          <w:marRight w:val="0"/>
          <w:marTop w:val="0"/>
          <w:marBottom w:val="0"/>
          <w:divBdr>
            <w:top w:val="none" w:sz="0" w:space="0" w:color="auto"/>
            <w:left w:val="none" w:sz="0" w:space="0" w:color="auto"/>
            <w:bottom w:val="none" w:sz="0" w:space="0" w:color="auto"/>
            <w:right w:val="none" w:sz="0" w:space="0" w:color="auto"/>
          </w:divBdr>
          <w:divsChild>
            <w:div w:id="804352637">
              <w:marLeft w:val="0"/>
              <w:marRight w:val="0"/>
              <w:marTop w:val="0"/>
              <w:marBottom w:val="0"/>
              <w:divBdr>
                <w:top w:val="none" w:sz="0" w:space="0" w:color="auto"/>
                <w:left w:val="none" w:sz="0" w:space="0" w:color="auto"/>
                <w:bottom w:val="none" w:sz="0" w:space="0" w:color="auto"/>
                <w:right w:val="none" w:sz="0" w:space="0" w:color="auto"/>
              </w:divBdr>
              <w:divsChild>
                <w:div w:id="491528115">
                  <w:marLeft w:val="0"/>
                  <w:marRight w:val="0"/>
                  <w:marTop w:val="0"/>
                  <w:marBottom w:val="0"/>
                  <w:divBdr>
                    <w:top w:val="none" w:sz="0" w:space="0" w:color="auto"/>
                    <w:left w:val="none" w:sz="0" w:space="0" w:color="auto"/>
                    <w:bottom w:val="none" w:sz="0" w:space="0" w:color="auto"/>
                    <w:right w:val="none" w:sz="0" w:space="0" w:color="auto"/>
                  </w:divBdr>
                  <w:divsChild>
                    <w:div w:id="19387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99386">
      <w:bodyDiv w:val="1"/>
      <w:marLeft w:val="0"/>
      <w:marRight w:val="0"/>
      <w:marTop w:val="0"/>
      <w:marBottom w:val="0"/>
      <w:divBdr>
        <w:top w:val="none" w:sz="0" w:space="0" w:color="auto"/>
        <w:left w:val="none" w:sz="0" w:space="0" w:color="auto"/>
        <w:bottom w:val="none" w:sz="0" w:space="0" w:color="auto"/>
        <w:right w:val="none" w:sz="0" w:space="0" w:color="auto"/>
      </w:divBdr>
      <w:divsChild>
        <w:div w:id="1665548863">
          <w:marLeft w:val="0"/>
          <w:marRight w:val="0"/>
          <w:marTop w:val="0"/>
          <w:marBottom w:val="0"/>
          <w:divBdr>
            <w:top w:val="none" w:sz="0" w:space="0" w:color="auto"/>
            <w:left w:val="none" w:sz="0" w:space="0" w:color="auto"/>
            <w:bottom w:val="none" w:sz="0" w:space="0" w:color="auto"/>
            <w:right w:val="none" w:sz="0" w:space="0" w:color="auto"/>
          </w:divBdr>
          <w:divsChild>
            <w:div w:id="229386202">
              <w:marLeft w:val="0"/>
              <w:marRight w:val="0"/>
              <w:marTop w:val="0"/>
              <w:marBottom w:val="0"/>
              <w:divBdr>
                <w:top w:val="none" w:sz="0" w:space="0" w:color="auto"/>
                <w:left w:val="none" w:sz="0" w:space="0" w:color="auto"/>
                <w:bottom w:val="none" w:sz="0" w:space="0" w:color="auto"/>
                <w:right w:val="none" w:sz="0" w:space="0" w:color="auto"/>
              </w:divBdr>
              <w:divsChild>
                <w:div w:id="716321115">
                  <w:marLeft w:val="0"/>
                  <w:marRight w:val="0"/>
                  <w:marTop w:val="0"/>
                  <w:marBottom w:val="0"/>
                  <w:divBdr>
                    <w:top w:val="none" w:sz="0" w:space="0" w:color="auto"/>
                    <w:left w:val="none" w:sz="0" w:space="0" w:color="auto"/>
                    <w:bottom w:val="none" w:sz="0" w:space="0" w:color="auto"/>
                    <w:right w:val="none" w:sz="0" w:space="0" w:color="auto"/>
                  </w:divBdr>
                  <w:divsChild>
                    <w:div w:id="34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261F2-2F2C-47A4-B627-75FBB8EFF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2524</Words>
  <Characters>14390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Le Le Lan</cp:lastModifiedBy>
  <cp:revision>3</cp:revision>
  <cp:lastPrinted>2018-09-20T04:49:00Z</cp:lastPrinted>
  <dcterms:created xsi:type="dcterms:W3CDTF">2018-09-20T04:52:00Z</dcterms:created>
  <dcterms:modified xsi:type="dcterms:W3CDTF">2018-09-20T04:54:00Z</dcterms:modified>
</cp:coreProperties>
</file>