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8C" w:rsidRDefault="00D6638C" w:rsidP="004509EB">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p w:rsidR="006C1964" w:rsidRDefault="00B913F1" w:rsidP="004509EB">
      <w:pPr>
        <w:pStyle w:val="Heading51"/>
      </w:pPr>
      <w:bookmarkStart w:id="2" w:name="_Toc299126613"/>
      <w:r>
        <w:t>INTRODUCTION</w:t>
      </w:r>
    </w:p>
    <w:p w:rsidR="00D6638C" w:rsidRPr="002E638E" w:rsidRDefault="00D6638C" w:rsidP="004509EB">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 xml:space="preserve">expectations for a Terminal Evaluation (TE) of </w:t>
      </w:r>
      <w:r w:rsidRPr="00192B3A">
        <w:rPr>
          <w:rFonts w:ascii="Calibri" w:eastAsia="Times New Roman" w:hAnsi="Calibri" w:cs="Times New Roman"/>
          <w:sz w:val="20"/>
          <w:szCs w:val="20"/>
        </w:rPr>
        <w:t xml:space="preserve">the </w:t>
      </w:r>
      <w:r w:rsidR="002E638E" w:rsidRPr="00D97AA4">
        <w:rPr>
          <w:rFonts w:ascii="Calibri" w:eastAsia="Times New Roman" w:hAnsi="Calibri" w:cs="Times New Roman"/>
          <w:b/>
          <w:sz w:val="20"/>
          <w:szCs w:val="20"/>
        </w:rPr>
        <w:t xml:space="preserve">Improved Management Effectiveness of the Chobe-Kwando Linyanti Matrix of Protected Areas </w:t>
      </w:r>
      <w:r w:rsidRPr="00D97AA4">
        <w:rPr>
          <w:rFonts w:ascii="Calibri" w:eastAsia="Times New Roman" w:hAnsi="Calibri" w:cs="Times New Roman"/>
          <w:b/>
          <w:sz w:val="20"/>
          <w:szCs w:val="20"/>
        </w:rPr>
        <w:t xml:space="preserve">(PIMS </w:t>
      </w:r>
      <w:r w:rsidR="002E638E" w:rsidRPr="00D97AA4">
        <w:rPr>
          <w:rFonts w:ascii="Calibri" w:eastAsia="Times New Roman" w:hAnsi="Calibri" w:cs="Times New Roman"/>
          <w:b/>
          <w:sz w:val="20"/>
          <w:szCs w:val="20"/>
        </w:rPr>
        <w:t>4624)</w:t>
      </w:r>
    </w:p>
    <w:p w:rsidR="00D6638C" w:rsidRPr="00D6638C" w:rsidRDefault="00D6638C" w:rsidP="004509EB">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rsidR="00D6638C" w:rsidRPr="00D6638C" w:rsidRDefault="00D6638C" w:rsidP="004509EB">
      <w:pPr>
        <w:pStyle w:val="Heading51"/>
      </w:pPr>
      <w:bookmarkStart w:id="3" w:name="_Toc321341548"/>
      <w:r w:rsidRPr="00D6638C">
        <w:t>Project Summary Table</w:t>
      </w:r>
      <w:bookmarkEnd w:id="3"/>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732"/>
        <w:gridCol w:w="554"/>
        <w:gridCol w:w="3048"/>
        <w:gridCol w:w="1707"/>
        <w:gridCol w:w="312"/>
        <w:gridCol w:w="1419"/>
        <w:gridCol w:w="1578"/>
      </w:tblGrid>
      <w:tr w:rsidR="00D6638C" w:rsidRPr="00D6638C" w:rsidTr="00D97AA4">
        <w:trPr>
          <w:trHeight w:val="359"/>
        </w:trPr>
        <w:tc>
          <w:tcPr>
            <w:tcW w:w="391" w:type="pct"/>
            <w:shd w:val="clear" w:color="auto" w:fill="7F7F7F"/>
            <w:vAlign w:val="center"/>
          </w:tcPr>
          <w:p w:rsidR="00D6638C" w:rsidRPr="00D6638C" w:rsidRDefault="00D6638C" w:rsidP="004509EB">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609" w:type="pct"/>
            <w:gridSpan w:val="6"/>
            <w:shd w:val="clear" w:color="auto" w:fill="FFFFFF"/>
            <w:vAlign w:val="center"/>
          </w:tcPr>
          <w:p w:rsidR="00D6638C" w:rsidRPr="00D6638C" w:rsidRDefault="00D6638C" w:rsidP="004509EB">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9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D6638C" w:rsidRPr="00D6638C" w:rsidTr="00D97AA4">
        <w:tblPrEx>
          <w:shd w:val="clear" w:color="auto" w:fill="auto"/>
        </w:tblPrEx>
        <w:trPr>
          <w:trHeight w:val="553"/>
        </w:trPr>
        <w:tc>
          <w:tcPr>
            <w:tcW w:w="687" w:type="pct"/>
            <w:gridSpan w:val="2"/>
          </w:tcPr>
          <w:p w:rsidR="00D6638C" w:rsidRPr="0065191C" w:rsidRDefault="00D6638C" w:rsidP="004509EB">
            <w:pPr>
              <w:spacing w:after="0"/>
              <w:jc w:val="right"/>
              <w:rPr>
                <w:rFonts w:ascii="Calibri" w:eastAsia="Arial Unicode MS" w:hAnsi="Calibri" w:cs="Times New Roman"/>
                <w:b/>
                <w:color w:val="000000"/>
                <w:sz w:val="20"/>
                <w:szCs w:val="20"/>
              </w:rPr>
            </w:pPr>
            <w:r w:rsidRPr="0065191C">
              <w:rPr>
                <w:rFonts w:ascii="Calibri" w:eastAsia="Times New Roman" w:hAnsi="Calibri" w:cs="Times New Roman"/>
                <w:b/>
                <w:color w:val="000000"/>
                <w:sz w:val="20"/>
                <w:szCs w:val="20"/>
              </w:rPr>
              <w:t>GEF Project ID:</w:t>
            </w:r>
          </w:p>
        </w:tc>
        <w:tc>
          <w:tcPr>
            <w:tcW w:w="1630" w:type="pct"/>
            <w:vAlign w:val="center"/>
          </w:tcPr>
          <w:p w:rsidR="00D6638C" w:rsidRPr="00D6638C" w:rsidRDefault="002E638E" w:rsidP="004509EB">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4544</w:t>
            </w:r>
          </w:p>
        </w:tc>
        <w:tc>
          <w:tcPr>
            <w:tcW w:w="913" w:type="pct"/>
          </w:tcPr>
          <w:p w:rsidR="00D6638C" w:rsidRPr="0065191C" w:rsidRDefault="00D6638C" w:rsidP="004509EB">
            <w:pPr>
              <w:spacing w:after="0"/>
              <w:jc w:val="right"/>
              <w:rPr>
                <w:rFonts w:ascii="Calibri" w:eastAsia="Arial Unicode MS" w:hAnsi="Calibri" w:cs="Times New Roman"/>
                <w:b/>
                <w:sz w:val="20"/>
                <w:szCs w:val="20"/>
              </w:rPr>
            </w:pPr>
            <w:r w:rsidRPr="0065191C">
              <w:rPr>
                <w:rFonts w:ascii="Calibri" w:eastAsia="Times New Roman" w:hAnsi="Calibri" w:cs="Times New Roman"/>
                <w:b/>
                <w:sz w:val="20"/>
                <w:szCs w:val="20"/>
              </w:rPr>
              <w:t> </w:t>
            </w:r>
          </w:p>
        </w:tc>
        <w:tc>
          <w:tcPr>
            <w:tcW w:w="925" w:type="pct"/>
            <w:gridSpan w:val="2"/>
          </w:tcPr>
          <w:p w:rsidR="00D6638C" w:rsidRPr="00D6638C" w:rsidRDefault="00D6638C" w:rsidP="004509EB">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844" w:type="pct"/>
          </w:tcPr>
          <w:p w:rsidR="00D6638C" w:rsidRPr="00D6638C" w:rsidRDefault="00D6638C" w:rsidP="004509EB">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rsidTr="00D97AA4">
        <w:tblPrEx>
          <w:shd w:val="clear" w:color="auto" w:fill="auto"/>
        </w:tblPrEx>
        <w:trPr>
          <w:trHeight w:val="278"/>
        </w:trPr>
        <w:tc>
          <w:tcPr>
            <w:tcW w:w="687" w:type="pct"/>
            <w:gridSpan w:val="2"/>
          </w:tcPr>
          <w:p w:rsidR="00D6638C" w:rsidRPr="0065191C" w:rsidRDefault="00D6638C" w:rsidP="004509EB">
            <w:pPr>
              <w:spacing w:after="0"/>
              <w:jc w:val="right"/>
              <w:rPr>
                <w:rFonts w:ascii="Calibri" w:eastAsia="Arial Unicode MS" w:hAnsi="Calibri" w:cs="Times New Roman"/>
                <w:b/>
                <w:color w:val="000000"/>
                <w:sz w:val="20"/>
                <w:szCs w:val="20"/>
              </w:rPr>
            </w:pPr>
            <w:r w:rsidRPr="0065191C">
              <w:rPr>
                <w:rFonts w:ascii="Calibri" w:eastAsia="Times New Roman" w:hAnsi="Calibri" w:cs="Times New Roman"/>
                <w:b/>
                <w:color w:val="000000"/>
                <w:sz w:val="20"/>
                <w:szCs w:val="20"/>
              </w:rPr>
              <w:t>UNDP Project ID:</w:t>
            </w:r>
          </w:p>
        </w:tc>
        <w:tc>
          <w:tcPr>
            <w:tcW w:w="1630" w:type="pct"/>
            <w:vAlign w:val="center"/>
          </w:tcPr>
          <w:p w:rsidR="00D6638C" w:rsidRDefault="002E638E" w:rsidP="004509EB">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00076326</w:t>
            </w:r>
          </w:p>
          <w:p w:rsidR="002E638E" w:rsidRPr="00D6638C" w:rsidRDefault="002E638E" w:rsidP="004509EB">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00087781</w:t>
            </w:r>
          </w:p>
        </w:tc>
        <w:tc>
          <w:tcPr>
            <w:tcW w:w="913" w:type="pct"/>
          </w:tcPr>
          <w:p w:rsidR="00D6638C" w:rsidRPr="0065191C" w:rsidRDefault="00D6638C" w:rsidP="004509EB">
            <w:pPr>
              <w:spacing w:after="0"/>
              <w:jc w:val="right"/>
              <w:rPr>
                <w:rFonts w:ascii="Calibri" w:eastAsia="Arial Unicode MS" w:hAnsi="Calibri" w:cs="Times New Roman"/>
                <w:b/>
                <w:color w:val="000000"/>
                <w:sz w:val="20"/>
                <w:szCs w:val="20"/>
              </w:rPr>
            </w:pPr>
            <w:r w:rsidRPr="0065191C">
              <w:rPr>
                <w:rFonts w:ascii="Calibri" w:eastAsia="Times New Roman" w:hAnsi="Calibri" w:cs="Times New Roman"/>
                <w:b/>
                <w:color w:val="000000"/>
                <w:sz w:val="20"/>
                <w:szCs w:val="20"/>
              </w:rPr>
              <w:t xml:space="preserve">GEF financing: </w:t>
            </w:r>
          </w:p>
        </w:tc>
        <w:tc>
          <w:tcPr>
            <w:tcW w:w="925" w:type="pct"/>
            <w:gridSpan w:val="2"/>
            <w:vAlign w:val="center"/>
          </w:tcPr>
          <w:p w:rsidR="00D6638C" w:rsidRPr="00D6638C" w:rsidRDefault="002E638E" w:rsidP="004509EB">
            <w:pPr>
              <w:spacing w:after="0"/>
              <w:rPr>
                <w:rFonts w:ascii="Calibri" w:eastAsia="Arial Unicode MS" w:hAnsi="Calibri" w:cs="Times New Roman"/>
                <w:sz w:val="20"/>
                <w:szCs w:val="20"/>
              </w:rPr>
            </w:pPr>
            <w:r>
              <w:rPr>
                <w:rFonts w:ascii="Calibri" w:eastAsia="Times New Roman" w:hAnsi="Calibri" w:cs="Times New Roman"/>
                <w:sz w:val="20"/>
                <w:szCs w:val="20"/>
              </w:rPr>
              <w:t>1,818,182</w:t>
            </w:r>
          </w:p>
        </w:tc>
        <w:tc>
          <w:tcPr>
            <w:tcW w:w="844" w:type="pct"/>
          </w:tcPr>
          <w:p w:rsidR="00D6638C" w:rsidRPr="00D6638C" w:rsidRDefault="00D6638C" w:rsidP="004509EB">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D97AA4">
        <w:tblPrEx>
          <w:shd w:val="clear" w:color="auto" w:fill="auto"/>
        </w:tblPrEx>
        <w:trPr>
          <w:trHeight w:val="269"/>
        </w:trPr>
        <w:tc>
          <w:tcPr>
            <w:tcW w:w="687" w:type="pct"/>
            <w:gridSpan w:val="2"/>
          </w:tcPr>
          <w:p w:rsidR="00D6638C" w:rsidRPr="0065191C" w:rsidRDefault="00D6638C" w:rsidP="004509EB">
            <w:pPr>
              <w:spacing w:after="0"/>
              <w:jc w:val="right"/>
              <w:rPr>
                <w:rFonts w:ascii="Calibri" w:eastAsia="Times New Roman" w:hAnsi="Calibri" w:cs="Times New Roman"/>
                <w:b/>
                <w:color w:val="000000"/>
                <w:sz w:val="20"/>
                <w:szCs w:val="20"/>
              </w:rPr>
            </w:pPr>
            <w:r w:rsidRPr="0065191C">
              <w:rPr>
                <w:rFonts w:ascii="Calibri" w:eastAsia="Times New Roman" w:hAnsi="Calibri" w:cs="Times New Roman"/>
                <w:b/>
                <w:color w:val="000000"/>
                <w:sz w:val="20"/>
                <w:szCs w:val="20"/>
              </w:rPr>
              <w:t>Country:</w:t>
            </w:r>
          </w:p>
        </w:tc>
        <w:tc>
          <w:tcPr>
            <w:tcW w:w="1630" w:type="pct"/>
            <w:vAlign w:val="center"/>
          </w:tcPr>
          <w:p w:rsidR="00D6638C" w:rsidRPr="00D6638C" w:rsidRDefault="002E638E" w:rsidP="004509EB">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 xml:space="preserve">Botswana </w:t>
            </w:r>
          </w:p>
        </w:tc>
        <w:tc>
          <w:tcPr>
            <w:tcW w:w="913" w:type="pct"/>
          </w:tcPr>
          <w:p w:rsidR="00D6638C" w:rsidRPr="0065191C" w:rsidRDefault="00D6638C" w:rsidP="004509EB">
            <w:pPr>
              <w:spacing w:after="0"/>
              <w:jc w:val="right"/>
              <w:rPr>
                <w:rFonts w:ascii="Calibri" w:eastAsia="Times New Roman" w:hAnsi="Calibri" w:cs="Times New Roman"/>
                <w:b/>
                <w:color w:val="000000"/>
                <w:sz w:val="20"/>
                <w:szCs w:val="20"/>
              </w:rPr>
            </w:pPr>
            <w:r w:rsidRPr="0065191C">
              <w:rPr>
                <w:rFonts w:ascii="Calibri" w:eastAsia="Times New Roman" w:hAnsi="Calibri" w:cs="Times New Roman"/>
                <w:b/>
                <w:bCs/>
                <w:sz w:val="20"/>
                <w:szCs w:val="20"/>
              </w:rPr>
              <w:t>IA/EA own:</w:t>
            </w:r>
          </w:p>
        </w:tc>
        <w:tc>
          <w:tcPr>
            <w:tcW w:w="925" w:type="pct"/>
            <w:gridSpan w:val="2"/>
            <w:vAlign w:val="center"/>
          </w:tcPr>
          <w:p w:rsidR="00D6638C" w:rsidRPr="00D6638C" w:rsidRDefault="00D6638C" w:rsidP="004509EB">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844" w:type="pct"/>
          </w:tcPr>
          <w:p w:rsidR="00D6638C" w:rsidRPr="00D6638C" w:rsidRDefault="00D6638C" w:rsidP="004509EB">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D97AA4">
        <w:tblPrEx>
          <w:shd w:val="clear" w:color="auto" w:fill="auto"/>
        </w:tblPrEx>
        <w:trPr>
          <w:trHeight w:val="296"/>
        </w:trPr>
        <w:tc>
          <w:tcPr>
            <w:tcW w:w="687" w:type="pct"/>
            <w:gridSpan w:val="2"/>
          </w:tcPr>
          <w:p w:rsidR="00D6638C" w:rsidRPr="0065191C" w:rsidRDefault="00D6638C" w:rsidP="004509EB">
            <w:pPr>
              <w:spacing w:after="0"/>
              <w:jc w:val="right"/>
              <w:rPr>
                <w:rFonts w:ascii="Calibri" w:eastAsia="Times New Roman" w:hAnsi="Calibri" w:cs="Times New Roman"/>
                <w:b/>
                <w:color w:val="000000"/>
                <w:sz w:val="20"/>
                <w:szCs w:val="20"/>
              </w:rPr>
            </w:pPr>
            <w:r w:rsidRPr="0065191C">
              <w:rPr>
                <w:rFonts w:ascii="Calibri" w:eastAsia="Times New Roman" w:hAnsi="Calibri" w:cs="Times New Roman"/>
                <w:b/>
                <w:color w:val="000000"/>
                <w:sz w:val="20"/>
                <w:szCs w:val="20"/>
              </w:rPr>
              <w:t>Region:</w:t>
            </w:r>
          </w:p>
        </w:tc>
        <w:tc>
          <w:tcPr>
            <w:tcW w:w="1630" w:type="pct"/>
            <w:vAlign w:val="center"/>
          </w:tcPr>
          <w:p w:rsidR="00D6638C" w:rsidRPr="00D6638C" w:rsidRDefault="002E638E" w:rsidP="004509EB">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Africa</w:t>
            </w:r>
          </w:p>
        </w:tc>
        <w:tc>
          <w:tcPr>
            <w:tcW w:w="913" w:type="pct"/>
          </w:tcPr>
          <w:p w:rsidR="00D6638C" w:rsidRPr="0065191C" w:rsidRDefault="00D6638C" w:rsidP="004509EB">
            <w:pPr>
              <w:spacing w:after="0"/>
              <w:jc w:val="right"/>
              <w:rPr>
                <w:rFonts w:ascii="Calibri" w:eastAsia="Times New Roman" w:hAnsi="Calibri" w:cs="Times New Roman"/>
                <w:b/>
                <w:color w:val="000000"/>
                <w:sz w:val="20"/>
                <w:szCs w:val="20"/>
              </w:rPr>
            </w:pPr>
            <w:r w:rsidRPr="0065191C">
              <w:rPr>
                <w:rFonts w:ascii="Calibri" w:eastAsia="Times New Roman" w:hAnsi="Calibri" w:cs="Times New Roman"/>
                <w:b/>
                <w:bCs/>
                <w:sz w:val="20"/>
                <w:szCs w:val="20"/>
              </w:rPr>
              <w:t>Government:</w:t>
            </w:r>
          </w:p>
        </w:tc>
        <w:tc>
          <w:tcPr>
            <w:tcW w:w="925" w:type="pct"/>
            <w:gridSpan w:val="2"/>
            <w:vAlign w:val="center"/>
          </w:tcPr>
          <w:p w:rsidR="00D6638C" w:rsidRPr="00D6638C" w:rsidRDefault="002E638E" w:rsidP="004509EB">
            <w:pPr>
              <w:spacing w:after="0"/>
              <w:rPr>
                <w:rFonts w:ascii="Calibri" w:eastAsia="Arial Unicode MS" w:hAnsi="Calibri" w:cs="Times New Roman"/>
                <w:sz w:val="20"/>
                <w:szCs w:val="20"/>
              </w:rPr>
            </w:pPr>
            <w:r>
              <w:rPr>
                <w:rFonts w:ascii="Calibri" w:eastAsia="Times New Roman" w:hAnsi="Calibri" w:cs="Times New Roman"/>
                <w:sz w:val="20"/>
                <w:szCs w:val="20"/>
              </w:rPr>
              <w:t>6,711,806</w:t>
            </w:r>
          </w:p>
        </w:tc>
        <w:tc>
          <w:tcPr>
            <w:tcW w:w="844" w:type="pct"/>
          </w:tcPr>
          <w:p w:rsidR="00D6638C" w:rsidRPr="00D6638C" w:rsidRDefault="00D6638C" w:rsidP="004509EB">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D97AA4">
        <w:tblPrEx>
          <w:shd w:val="clear" w:color="auto" w:fill="auto"/>
        </w:tblPrEx>
        <w:trPr>
          <w:trHeight w:val="314"/>
        </w:trPr>
        <w:tc>
          <w:tcPr>
            <w:tcW w:w="687" w:type="pct"/>
            <w:gridSpan w:val="2"/>
          </w:tcPr>
          <w:p w:rsidR="00D6638C" w:rsidRPr="0065191C" w:rsidRDefault="00D6638C" w:rsidP="004509EB">
            <w:pPr>
              <w:spacing w:after="0"/>
              <w:jc w:val="right"/>
              <w:rPr>
                <w:rFonts w:ascii="Calibri" w:eastAsia="Times New Roman" w:hAnsi="Calibri" w:cs="Times New Roman"/>
                <w:b/>
                <w:color w:val="000000"/>
                <w:sz w:val="20"/>
                <w:szCs w:val="20"/>
              </w:rPr>
            </w:pPr>
            <w:r w:rsidRPr="0065191C">
              <w:rPr>
                <w:rFonts w:ascii="Calibri" w:eastAsia="Times New Roman" w:hAnsi="Calibri" w:cs="Times New Roman"/>
                <w:b/>
                <w:color w:val="000000"/>
                <w:sz w:val="20"/>
                <w:szCs w:val="20"/>
              </w:rPr>
              <w:t>Focal Area:</w:t>
            </w:r>
          </w:p>
        </w:tc>
        <w:tc>
          <w:tcPr>
            <w:tcW w:w="1630" w:type="pct"/>
            <w:vAlign w:val="center"/>
          </w:tcPr>
          <w:p w:rsidR="00D6638C" w:rsidRPr="00D6638C" w:rsidRDefault="002E638E" w:rsidP="004509EB">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 xml:space="preserve">Biodiversity </w:t>
            </w:r>
          </w:p>
        </w:tc>
        <w:tc>
          <w:tcPr>
            <w:tcW w:w="913" w:type="pct"/>
          </w:tcPr>
          <w:p w:rsidR="00D6638C" w:rsidRPr="0065191C" w:rsidRDefault="00D6638C" w:rsidP="004509EB">
            <w:pPr>
              <w:spacing w:after="0"/>
              <w:jc w:val="right"/>
              <w:rPr>
                <w:rFonts w:ascii="Calibri" w:eastAsia="Times New Roman" w:hAnsi="Calibri" w:cs="Times New Roman"/>
                <w:b/>
                <w:color w:val="000000"/>
                <w:sz w:val="20"/>
                <w:szCs w:val="20"/>
              </w:rPr>
            </w:pPr>
            <w:r w:rsidRPr="0065191C">
              <w:rPr>
                <w:rFonts w:ascii="Calibri" w:eastAsia="Times New Roman" w:hAnsi="Calibri" w:cs="Times New Roman"/>
                <w:b/>
                <w:bCs/>
                <w:sz w:val="20"/>
                <w:szCs w:val="20"/>
              </w:rPr>
              <w:t>Other:</w:t>
            </w:r>
          </w:p>
        </w:tc>
        <w:tc>
          <w:tcPr>
            <w:tcW w:w="925" w:type="pct"/>
            <w:gridSpan w:val="2"/>
            <w:vAlign w:val="center"/>
          </w:tcPr>
          <w:p w:rsidR="00D6638C" w:rsidRPr="00D6638C" w:rsidRDefault="00C856B2" w:rsidP="004509EB">
            <w:pPr>
              <w:spacing w:after="0"/>
              <w:rPr>
                <w:rFonts w:ascii="Calibri" w:eastAsia="Times New Roman" w:hAnsi="Calibri" w:cs="Times New Roman"/>
                <w:sz w:val="20"/>
                <w:szCs w:val="20"/>
              </w:rPr>
            </w:pPr>
            <w:r>
              <w:rPr>
                <w:rFonts w:ascii="Calibri" w:eastAsia="Times New Roman" w:hAnsi="Calibri" w:cs="Times New Roman"/>
                <w:sz w:val="20"/>
                <w:szCs w:val="20"/>
              </w:rPr>
              <w:t>2,229,239</w:t>
            </w:r>
          </w:p>
        </w:tc>
        <w:tc>
          <w:tcPr>
            <w:tcW w:w="844" w:type="pct"/>
          </w:tcPr>
          <w:p w:rsidR="00D6638C" w:rsidRPr="00D6638C" w:rsidRDefault="00D6638C" w:rsidP="004509EB">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D97AA4">
        <w:tblPrEx>
          <w:shd w:val="clear" w:color="auto" w:fill="auto"/>
        </w:tblPrEx>
        <w:trPr>
          <w:trHeight w:val="553"/>
        </w:trPr>
        <w:tc>
          <w:tcPr>
            <w:tcW w:w="687" w:type="pct"/>
            <w:gridSpan w:val="2"/>
          </w:tcPr>
          <w:p w:rsidR="00D6638C" w:rsidRPr="0065191C" w:rsidRDefault="00D6638C" w:rsidP="004509EB">
            <w:pPr>
              <w:spacing w:after="0"/>
              <w:jc w:val="right"/>
              <w:rPr>
                <w:rFonts w:ascii="Calibri" w:eastAsia="Arial Unicode MS" w:hAnsi="Calibri" w:cs="Times New Roman"/>
                <w:b/>
                <w:color w:val="000000"/>
                <w:sz w:val="20"/>
                <w:szCs w:val="20"/>
              </w:rPr>
            </w:pPr>
            <w:r w:rsidRPr="0065191C">
              <w:rPr>
                <w:rFonts w:ascii="Calibri" w:eastAsia="Times New Roman" w:hAnsi="Calibri" w:cs="Times New Roman"/>
                <w:b/>
                <w:color w:val="000000"/>
                <w:sz w:val="20"/>
                <w:szCs w:val="20"/>
              </w:rPr>
              <w:t>FA Objectives, (OP/SP):</w:t>
            </w:r>
          </w:p>
        </w:tc>
        <w:tc>
          <w:tcPr>
            <w:tcW w:w="1630" w:type="pct"/>
            <w:vAlign w:val="center"/>
          </w:tcPr>
          <w:p w:rsidR="00D97AA4" w:rsidRPr="00D97AA4" w:rsidRDefault="00D97AA4" w:rsidP="004509EB">
            <w:pPr>
              <w:tabs>
                <w:tab w:val="right" w:pos="0"/>
              </w:tabs>
              <w:spacing w:after="0"/>
              <w:rPr>
                <w:rFonts w:ascii="Calibri" w:eastAsia="Times New Roman" w:hAnsi="Calibri" w:cs="Times New Roman"/>
                <w:sz w:val="18"/>
                <w:szCs w:val="20"/>
              </w:rPr>
            </w:pPr>
            <w:r w:rsidRPr="00D97AA4">
              <w:rPr>
                <w:rFonts w:ascii="Calibri" w:eastAsia="Times New Roman" w:hAnsi="Calibri" w:cs="Times New Roman"/>
                <w:sz w:val="18"/>
                <w:szCs w:val="20"/>
              </w:rPr>
              <w:t>To:</w:t>
            </w:r>
          </w:p>
          <w:p w:rsidR="00D97AA4" w:rsidRPr="00D97AA4" w:rsidRDefault="00D97AA4" w:rsidP="004509EB">
            <w:pPr>
              <w:tabs>
                <w:tab w:val="right" w:pos="0"/>
              </w:tabs>
              <w:spacing w:after="0"/>
              <w:rPr>
                <w:rFonts w:ascii="Calibri" w:eastAsia="Times New Roman" w:hAnsi="Calibri" w:cs="Times New Roman"/>
                <w:sz w:val="18"/>
                <w:szCs w:val="20"/>
              </w:rPr>
            </w:pPr>
            <w:r w:rsidRPr="00D97AA4">
              <w:rPr>
                <w:rFonts w:ascii="Calibri" w:eastAsia="Times New Roman" w:hAnsi="Calibri" w:cs="Times New Roman"/>
                <w:sz w:val="18"/>
                <w:szCs w:val="20"/>
              </w:rPr>
              <w:t>a) improve the sustainability of protected area systems;</w:t>
            </w:r>
          </w:p>
          <w:p w:rsidR="00D97AA4" w:rsidRPr="00D97AA4" w:rsidRDefault="00D97AA4" w:rsidP="004509EB">
            <w:pPr>
              <w:tabs>
                <w:tab w:val="right" w:pos="0"/>
              </w:tabs>
              <w:spacing w:after="0"/>
              <w:rPr>
                <w:rFonts w:ascii="Calibri" w:eastAsia="Times New Roman" w:hAnsi="Calibri" w:cs="Times New Roman"/>
                <w:sz w:val="18"/>
                <w:szCs w:val="20"/>
              </w:rPr>
            </w:pPr>
            <w:r w:rsidRPr="00D97AA4">
              <w:rPr>
                <w:rFonts w:ascii="Calibri" w:eastAsia="Times New Roman" w:hAnsi="Calibri" w:cs="Times New Roman"/>
                <w:sz w:val="18"/>
                <w:szCs w:val="20"/>
              </w:rPr>
              <w:t>b) mainstream biodiversity conservation and sustainable use into production</w:t>
            </w:r>
          </w:p>
          <w:p w:rsidR="00D97AA4" w:rsidRPr="00D97AA4" w:rsidRDefault="00D97AA4" w:rsidP="004509EB">
            <w:pPr>
              <w:tabs>
                <w:tab w:val="right" w:pos="0"/>
              </w:tabs>
              <w:spacing w:after="0"/>
              <w:rPr>
                <w:rFonts w:ascii="Calibri" w:eastAsia="Times New Roman" w:hAnsi="Calibri" w:cs="Times New Roman"/>
                <w:sz w:val="18"/>
                <w:szCs w:val="20"/>
              </w:rPr>
            </w:pPr>
            <w:r w:rsidRPr="00D97AA4">
              <w:rPr>
                <w:rFonts w:ascii="Calibri" w:eastAsia="Times New Roman" w:hAnsi="Calibri" w:cs="Times New Roman"/>
                <w:sz w:val="18"/>
                <w:szCs w:val="20"/>
              </w:rPr>
              <w:t>landscapes/seascapes and sectors;</w:t>
            </w:r>
          </w:p>
          <w:p w:rsidR="00D97AA4" w:rsidRPr="00D97AA4" w:rsidRDefault="00D97AA4" w:rsidP="004509EB">
            <w:pPr>
              <w:tabs>
                <w:tab w:val="right" w:pos="0"/>
              </w:tabs>
              <w:spacing w:after="0"/>
              <w:rPr>
                <w:rFonts w:ascii="Calibri" w:eastAsia="Times New Roman" w:hAnsi="Calibri" w:cs="Times New Roman"/>
                <w:sz w:val="18"/>
                <w:szCs w:val="20"/>
              </w:rPr>
            </w:pPr>
            <w:r w:rsidRPr="00D97AA4">
              <w:rPr>
                <w:rFonts w:ascii="Calibri" w:eastAsia="Times New Roman" w:hAnsi="Calibri" w:cs="Times New Roman"/>
                <w:sz w:val="18"/>
                <w:szCs w:val="20"/>
              </w:rPr>
              <w:t>c) build capacity to implement the Cartagena Protocol on Biosafety; and</w:t>
            </w:r>
          </w:p>
          <w:p w:rsidR="00D6638C" w:rsidRPr="00D6638C" w:rsidRDefault="00D97AA4" w:rsidP="004509EB">
            <w:pPr>
              <w:tabs>
                <w:tab w:val="right" w:pos="0"/>
              </w:tabs>
              <w:spacing w:after="0"/>
              <w:rPr>
                <w:rFonts w:ascii="Calibri" w:eastAsia="Times New Roman" w:hAnsi="Calibri" w:cs="Times New Roman"/>
                <w:sz w:val="20"/>
                <w:szCs w:val="20"/>
              </w:rPr>
            </w:pPr>
            <w:r w:rsidRPr="00D97AA4">
              <w:rPr>
                <w:rFonts w:ascii="Calibri" w:eastAsia="Times New Roman" w:hAnsi="Calibri" w:cs="Times New Roman"/>
                <w:sz w:val="18"/>
                <w:szCs w:val="20"/>
              </w:rPr>
              <w:t>d) build capacity on access to genetic resources and benefit-sharing.</w:t>
            </w:r>
          </w:p>
        </w:tc>
        <w:tc>
          <w:tcPr>
            <w:tcW w:w="913" w:type="pct"/>
          </w:tcPr>
          <w:p w:rsidR="00D6638C" w:rsidRPr="0065191C" w:rsidRDefault="00D6638C" w:rsidP="004509EB">
            <w:pPr>
              <w:spacing w:after="0"/>
              <w:jc w:val="right"/>
              <w:rPr>
                <w:rFonts w:ascii="Calibri" w:eastAsia="Times New Roman" w:hAnsi="Calibri" w:cs="Times New Roman"/>
                <w:b/>
                <w:color w:val="000000"/>
                <w:sz w:val="20"/>
                <w:szCs w:val="20"/>
              </w:rPr>
            </w:pPr>
            <w:r w:rsidRPr="0065191C">
              <w:rPr>
                <w:rFonts w:ascii="Calibri" w:eastAsia="Times New Roman" w:hAnsi="Calibri" w:cs="Times New Roman"/>
                <w:b/>
                <w:color w:val="000000"/>
                <w:sz w:val="20"/>
                <w:szCs w:val="20"/>
              </w:rPr>
              <w:t>Total co-financing:</w:t>
            </w:r>
          </w:p>
        </w:tc>
        <w:tc>
          <w:tcPr>
            <w:tcW w:w="925" w:type="pct"/>
            <w:gridSpan w:val="2"/>
            <w:vAlign w:val="center"/>
          </w:tcPr>
          <w:p w:rsidR="00D6638C" w:rsidRPr="00D6638C" w:rsidRDefault="00C856B2" w:rsidP="004509EB">
            <w:pPr>
              <w:spacing w:after="0"/>
              <w:rPr>
                <w:rFonts w:ascii="Calibri" w:eastAsia="Arial Unicode MS" w:hAnsi="Calibri" w:cs="Times New Roman"/>
                <w:sz w:val="20"/>
                <w:szCs w:val="20"/>
              </w:rPr>
            </w:pPr>
            <w:r>
              <w:rPr>
                <w:rFonts w:ascii="Calibri" w:eastAsia="Times New Roman" w:hAnsi="Calibri" w:cs="Times New Roman"/>
                <w:sz w:val="20"/>
                <w:szCs w:val="20"/>
              </w:rPr>
              <w:t>8,761,045</w:t>
            </w:r>
          </w:p>
        </w:tc>
        <w:tc>
          <w:tcPr>
            <w:tcW w:w="844" w:type="pct"/>
          </w:tcPr>
          <w:p w:rsidR="00D6638C" w:rsidRPr="00D6638C" w:rsidRDefault="00D6638C" w:rsidP="004509EB">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D97AA4">
        <w:tblPrEx>
          <w:shd w:val="clear" w:color="auto" w:fill="auto"/>
        </w:tblPrEx>
        <w:trPr>
          <w:trHeight w:val="341"/>
        </w:trPr>
        <w:tc>
          <w:tcPr>
            <w:tcW w:w="687" w:type="pct"/>
            <w:gridSpan w:val="2"/>
          </w:tcPr>
          <w:p w:rsidR="00D6638C" w:rsidRPr="0065191C" w:rsidRDefault="00D6638C" w:rsidP="004509EB">
            <w:pPr>
              <w:spacing w:after="0"/>
              <w:jc w:val="right"/>
              <w:rPr>
                <w:rFonts w:ascii="Calibri" w:eastAsia="Arial Unicode MS" w:hAnsi="Calibri" w:cs="Times New Roman"/>
                <w:b/>
                <w:color w:val="000000"/>
                <w:sz w:val="20"/>
                <w:szCs w:val="20"/>
              </w:rPr>
            </w:pPr>
            <w:r w:rsidRPr="0065191C">
              <w:rPr>
                <w:rFonts w:ascii="Calibri" w:eastAsia="Times New Roman" w:hAnsi="Calibri" w:cs="Times New Roman"/>
                <w:b/>
                <w:color w:val="000000"/>
                <w:sz w:val="20"/>
                <w:szCs w:val="20"/>
              </w:rPr>
              <w:t>Executing Agency:</w:t>
            </w:r>
          </w:p>
        </w:tc>
        <w:tc>
          <w:tcPr>
            <w:tcW w:w="1630" w:type="pct"/>
            <w:vAlign w:val="center"/>
          </w:tcPr>
          <w:p w:rsidR="00D6638C" w:rsidRPr="00D6638C" w:rsidRDefault="002E638E" w:rsidP="004509EB">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UNDP</w:t>
            </w:r>
          </w:p>
        </w:tc>
        <w:tc>
          <w:tcPr>
            <w:tcW w:w="913" w:type="pct"/>
          </w:tcPr>
          <w:p w:rsidR="00D6638C" w:rsidRPr="0065191C" w:rsidRDefault="00D6638C" w:rsidP="004509EB">
            <w:pPr>
              <w:spacing w:after="0"/>
              <w:jc w:val="right"/>
              <w:rPr>
                <w:rFonts w:ascii="Calibri" w:eastAsia="Arial Unicode MS" w:hAnsi="Calibri" w:cs="Times New Roman"/>
                <w:b/>
                <w:color w:val="000000"/>
                <w:sz w:val="20"/>
                <w:szCs w:val="20"/>
              </w:rPr>
            </w:pPr>
            <w:r w:rsidRPr="0065191C">
              <w:rPr>
                <w:rFonts w:ascii="Calibri" w:eastAsia="Times New Roman" w:hAnsi="Calibri" w:cs="Times New Roman"/>
                <w:b/>
                <w:color w:val="000000"/>
                <w:sz w:val="20"/>
                <w:szCs w:val="20"/>
              </w:rPr>
              <w:t>Total Project Cost:</w:t>
            </w:r>
          </w:p>
        </w:tc>
        <w:tc>
          <w:tcPr>
            <w:tcW w:w="925" w:type="pct"/>
            <w:gridSpan w:val="2"/>
            <w:vAlign w:val="center"/>
          </w:tcPr>
          <w:p w:rsidR="00D6638C" w:rsidRPr="00D6638C" w:rsidRDefault="002E638E" w:rsidP="004509EB">
            <w:pPr>
              <w:spacing w:after="0"/>
              <w:rPr>
                <w:rFonts w:ascii="Calibri" w:eastAsia="Arial Unicode MS" w:hAnsi="Calibri" w:cs="Times New Roman"/>
                <w:sz w:val="20"/>
                <w:szCs w:val="20"/>
              </w:rPr>
            </w:pPr>
            <w:r>
              <w:rPr>
                <w:rFonts w:ascii="Calibri" w:eastAsia="Times New Roman" w:hAnsi="Calibri" w:cs="Times New Roman"/>
                <w:sz w:val="20"/>
                <w:szCs w:val="20"/>
              </w:rPr>
              <w:t>10,829,227</w:t>
            </w:r>
          </w:p>
        </w:tc>
        <w:tc>
          <w:tcPr>
            <w:tcW w:w="844" w:type="pct"/>
          </w:tcPr>
          <w:p w:rsidR="00D6638C" w:rsidRPr="00D6638C" w:rsidRDefault="00D6638C" w:rsidP="004509EB">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D97AA4">
        <w:tblPrEx>
          <w:shd w:val="clear" w:color="auto" w:fill="auto"/>
        </w:tblPrEx>
        <w:trPr>
          <w:trHeight w:val="368"/>
        </w:trPr>
        <w:tc>
          <w:tcPr>
            <w:tcW w:w="687" w:type="pct"/>
            <w:gridSpan w:val="2"/>
            <w:vMerge w:val="restart"/>
          </w:tcPr>
          <w:p w:rsidR="00D6638C" w:rsidRPr="0065191C" w:rsidRDefault="00D6638C" w:rsidP="004509EB">
            <w:pPr>
              <w:spacing w:after="0"/>
              <w:jc w:val="right"/>
              <w:rPr>
                <w:rFonts w:ascii="Calibri" w:eastAsia="Arial Unicode MS" w:hAnsi="Calibri" w:cs="Times New Roman"/>
                <w:b/>
                <w:sz w:val="20"/>
                <w:szCs w:val="20"/>
              </w:rPr>
            </w:pPr>
            <w:r w:rsidRPr="0065191C">
              <w:rPr>
                <w:rFonts w:ascii="Calibri" w:eastAsia="Times New Roman" w:hAnsi="Calibri" w:cs="Times New Roman"/>
                <w:b/>
                <w:sz w:val="20"/>
                <w:szCs w:val="20"/>
              </w:rPr>
              <w:t>Other Partners involved:</w:t>
            </w:r>
          </w:p>
        </w:tc>
        <w:tc>
          <w:tcPr>
            <w:tcW w:w="1630" w:type="pct"/>
            <w:vMerge w:val="restart"/>
            <w:vAlign w:val="center"/>
          </w:tcPr>
          <w:p w:rsidR="002E638E" w:rsidRDefault="002E638E" w:rsidP="004509EB">
            <w:pPr>
              <w:tabs>
                <w:tab w:val="right" w:pos="0"/>
              </w:tabs>
              <w:spacing w:after="0"/>
              <w:rPr>
                <w:rFonts w:ascii="Calibri" w:eastAsia="Times New Roman" w:hAnsi="Calibri" w:cs="Times New Roman"/>
                <w:color w:val="000000"/>
                <w:sz w:val="18"/>
                <w:szCs w:val="20"/>
              </w:rPr>
            </w:pPr>
            <w:r w:rsidRPr="002E638E">
              <w:rPr>
                <w:rFonts w:ascii="Calibri" w:eastAsia="Times New Roman" w:hAnsi="Calibri" w:cs="Times New Roman"/>
                <w:color w:val="000000"/>
                <w:sz w:val="18"/>
                <w:szCs w:val="20"/>
              </w:rPr>
              <w:t>Department of Wildlife and National Parks, University of Botswana, Department of Environmental Affairs</w:t>
            </w:r>
            <w:r>
              <w:rPr>
                <w:rFonts w:ascii="Calibri" w:eastAsia="Times New Roman" w:hAnsi="Calibri" w:cs="Times New Roman"/>
                <w:color w:val="000000"/>
                <w:sz w:val="18"/>
                <w:szCs w:val="20"/>
              </w:rPr>
              <w:t xml:space="preserve"> </w:t>
            </w:r>
            <w:r w:rsidRPr="002E638E">
              <w:rPr>
                <w:rFonts w:ascii="Calibri" w:eastAsia="Times New Roman" w:hAnsi="Calibri" w:cs="Times New Roman"/>
                <w:color w:val="000000"/>
                <w:sz w:val="18"/>
                <w:szCs w:val="20"/>
              </w:rPr>
              <w:t>Ministry of Agriculture/</w:t>
            </w:r>
          </w:p>
          <w:p w:rsidR="00D6638C" w:rsidRPr="00D6638C" w:rsidRDefault="002E638E" w:rsidP="004509EB">
            <w:pPr>
              <w:tabs>
                <w:tab w:val="right" w:pos="0"/>
              </w:tabs>
              <w:spacing w:after="0"/>
              <w:rPr>
                <w:rFonts w:ascii="Calibri" w:eastAsia="Times New Roman" w:hAnsi="Calibri" w:cs="Times New Roman"/>
                <w:color w:val="000000"/>
                <w:sz w:val="20"/>
                <w:szCs w:val="20"/>
              </w:rPr>
            </w:pPr>
            <w:r w:rsidRPr="002E638E">
              <w:rPr>
                <w:rFonts w:ascii="Calibri" w:eastAsia="Times New Roman" w:hAnsi="Calibri" w:cs="Times New Roman"/>
                <w:color w:val="000000"/>
                <w:sz w:val="18"/>
                <w:szCs w:val="20"/>
              </w:rPr>
              <w:t>Botswana College of Agriculture</w:t>
            </w:r>
          </w:p>
        </w:tc>
        <w:tc>
          <w:tcPr>
            <w:tcW w:w="1839" w:type="pct"/>
            <w:gridSpan w:val="3"/>
          </w:tcPr>
          <w:p w:rsidR="00D6638C" w:rsidRPr="0065191C" w:rsidRDefault="00D6638C" w:rsidP="0065191C">
            <w:pPr>
              <w:tabs>
                <w:tab w:val="right" w:pos="0"/>
              </w:tabs>
              <w:spacing w:after="0"/>
              <w:rPr>
                <w:rFonts w:ascii="Calibri" w:eastAsia="Times New Roman" w:hAnsi="Calibri" w:cs="Times New Roman"/>
                <w:b/>
                <w:sz w:val="20"/>
                <w:szCs w:val="20"/>
              </w:rPr>
            </w:pPr>
            <w:r w:rsidRPr="0065191C">
              <w:rPr>
                <w:rFonts w:ascii="Calibri" w:eastAsia="Times New Roman" w:hAnsi="Calibri" w:cs="Times New Roman"/>
                <w:b/>
                <w:color w:val="000000"/>
                <w:sz w:val="20"/>
                <w:szCs w:val="20"/>
              </w:rPr>
              <w:t xml:space="preserve">ProDoc Signature (date project began): </w:t>
            </w:r>
          </w:p>
        </w:tc>
        <w:tc>
          <w:tcPr>
            <w:tcW w:w="844" w:type="pct"/>
            <w:vAlign w:val="center"/>
          </w:tcPr>
          <w:p w:rsidR="00D6638C" w:rsidRPr="00D6638C" w:rsidRDefault="00AD1ECF" w:rsidP="004509EB">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 xml:space="preserve">20 </w:t>
            </w:r>
            <w:r w:rsidR="002E638E">
              <w:rPr>
                <w:rFonts w:ascii="Calibri" w:eastAsia="Times New Roman" w:hAnsi="Calibri" w:cs="Times New Roman"/>
                <w:sz w:val="20"/>
                <w:szCs w:val="20"/>
              </w:rPr>
              <w:t>December 2013</w:t>
            </w:r>
          </w:p>
        </w:tc>
      </w:tr>
      <w:tr w:rsidR="00D6638C" w:rsidRPr="00D6638C" w:rsidTr="00D97AA4">
        <w:tblPrEx>
          <w:shd w:val="clear" w:color="auto" w:fill="auto"/>
        </w:tblPrEx>
        <w:trPr>
          <w:trHeight w:val="144"/>
        </w:trPr>
        <w:tc>
          <w:tcPr>
            <w:tcW w:w="687" w:type="pct"/>
            <w:gridSpan w:val="2"/>
            <w:vMerge/>
            <w:vAlign w:val="center"/>
          </w:tcPr>
          <w:p w:rsidR="00D6638C" w:rsidRPr="00D6638C" w:rsidRDefault="00D6638C" w:rsidP="00D6638C">
            <w:pPr>
              <w:spacing w:after="0"/>
              <w:rPr>
                <w:rFonts w:ascii="Calibri" w:eastAsia="Arial Unicode MS" w:hAnsi="Calibri" w:cs="Times New Roman"/>
                <w:sz w:val="20"/>
                <w:szCs w:val="20"/>
              </w:rPr>
            </w:pPr>
          </w:p>
        </w:tc>
        <w:tc>
          <w:tcPr>
            <w:tcW w:w="1630" w:type="pct"/>
            <w:vMerge/>
          </w:tcPr>
          <w:p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080"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759" w:type="pct"/>
          </w:tcPr>
          <w:p w:rsidR="00D6638C" w:rsidRPr="0065191C" w:rsidRDefault="00D6638C" w:rsidP="00D6638C">
            <w:pPr>
              <w:tabs>
                <w:tab w:val="right" w:pos="0"/>
              </w:tabs>
              <w:spacing w:after="0"/>
              <w:rPr>
                <w:rFonts w:ascii="Calibri" w:eastAsia="Times New Roman" w:hAnsi="Calibri" w:cs="Times New Roman"/>
                <w:b/>
                <w:color w:val="000000"/>
                <w:sz w:val="20"/>
                <w:szCs w:val="20"/>
              </w:rPr>
            </w:pPr>
            <w:r w:rsidRPr="0065191C">
              <w:rPr>
                <w:rFonts w:ascii="Calibri" w:eastAsia="Times New Roman" w:hAnsi="Calibri" w:cs="Times New Roman"/>
                <w:b/>
                <w:color w:val="000000"/>
                <w:sz w:val="20"/>
                <w:szCs w:val="20"/>
              </w:rPr>
              <w:t>Proposed:</w:t>
            </w:r>
          </w:p>
          <w:p w:rsidR="00D6638C" w:rsidRPr="00D6638C" w:rsidRDefault="0065191C"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r w:rsidRPr="0065191C">
              <w:rPr>
                <w:rFonts w:ascii="Calibri" w:eastAsia="Times New Roman" w:hAnsi="Calibri" w:cs="Times New Roman"/>
                <w:color w:val="000000"/>
                <w:sz w:val="20"/>
                <w:szCs w:val="20"/>
                <w:vertAlign w:val="superscript"/>
              </w:rPr>
              <w:t>ST</w:t>
            </w:r>
            <w:r>
              <w:rPr>
                <w:rFonts w:ascii="Calibri" w:eastAsia="Times New Roman" w:hAnsi="Calibri" w:cs="Times New Roman"/>
                <w:color w:val="000000"/>
                <w:sz w:val="20"/>
                <w:szCs w:val="20"/>
              </w:rPr>
              <w:t xml:space="preserve"> </w:t>
            </w:r>
            <w:r w:rsidR="00C856B2" w:rsidRPr="00C856B2">
              <w:rPr>
                <w:rFonts w:ascii="Calibri" w:eastAsia="Times New Roman" w:hAnsi="Calibri" w:cs="Times New Roman"/>
                <w:color w:val="000000"/>
                <w:sz w:val="20"/>
                <w:szCs w:val="20"/>
              </w:rPr>
              <w:t>December 2017</w:t>
            </w:r>
          </w:p>
        </w:tc>
        <w:tc>
          <w:tcPr>
            <w:tcW w:w="844" w:type="pct"/>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rsidR="00D6638C" w:rsidRPr="00D6638C" w:rsidRDefault="00D6638C" w:rsidP="00D6638C">
            <w:pPr>
              <w:tabs>
                <w:tab w:val="right" w:pos="0"/>
              </w:tabs>
              <w:spacing w:after="0"/>
              <w:rPr>
                <w:rFonts w:ascii="Calibri" w:eastAsia="Times New Roman" w:hAnsi="Calibri" w:cs="Times New Roman"/>
                <w:color w:val="000000"/>
                <w:sz w:val="20"/>
                <w:szCs w:val="20"/>
              </w:rPr>
            </w:pPr>
          </w:p>
        </w:tc>
      </w:tr>
    </w:tbl>
    <w:p w:rsidR="00180B8F" w:rsidRDefault="00180B8F" w:rsidP="00F05366">
      <w:pPr>
        <w:pStyle w:val="Heading51"/>
      </w:pPr>
      <w:bookmarkStart w:id="4" w:name="_Toc321341549"/>
    </w:p>
    <w:p w:rsidR="00180B8F" w:rsidRDefault="00180B8F" w:rsidP="00F05366">
      <w:pPr>
        <w:pStyle w:val="Heading51"/>
      </w:pPr>
    </w:p>
    <w:p w:rsidR="00D6638C" w:rsidRPr="00B913F1" w:rsidRDefault="00D6638C" w:rsidP="00F05366">
      <w:pPr>
        <w:pStyle w:val="Heading51"/>
      </w:pPr>
      <w:r w:rsidRPr="00B913F1">
        <w:t>Objective and Scope</w:t>
      </w:r>
      <w:bookmarkEnd w:id="4"/>
    </w:p>
    <w:p w:rsidR="0065191C" w:rsidRPr="0065191C" w:rsidRDefault="0065191C" w:rsidP="00B76FC8">
      <w:pPr>
        <w:spacing w:before="200"/>
        <w:jc w:val="both"/>
        <w:rPr>
          <w:rFonts w:ascii="Calibri" w:eastAsia="Times New Roman" w:hAnsi="Calibri" w:cs="Times New Roman"/>
          <w:b/>
          <w:sz w:val="20"/>
          <w:szCs w:val="20"/>
        </w:rPr>
      </w:pPr>
      <w:r w:rsidRPr="0065191C">
        <w:rPr>
          <w:rFonts w:ascii="Calibri" w:eastAsia="Times New Roman" w:hAnsi="Calibri" w:cs="Times New Roman"/>
          <w:b/>
          <w:sz w:val="20"/>
          <w:szCs w:val="20"/>
        </w:rPr>
        <w:t xml:space="preserve">A. Project Summary </w:t>
      </w:r>
    </w:p>
    <w:p w:rsidR="00B76FC8" w:rsidRPr="00B76FC8" w:rsidRDefault="00D6638C" w:rsidP="00B76FC8">
      <w:pPr>
        <w:spacing w:before="200"/>
        <w:jc w:val="both"/>
        <w:rPr>
          <w:rFonts w:ascii="Calibri" w:eastAsia="Times New Roman" w:hAnsi="Calibri" w:cs="Times New Roman"/>
          <w:sz w:val="20"/>
          <w:szCs w:val="20"/>
        </w:rPr>
      </w:pPr>
      <w:r w:rsidRPr="0065191C">
        <w:rPr>
          <w:rFonts w:ascii="Calibri" w:eastAsia="Times New Roman" w:hAnsi="Calibri" w:cs="Times New Roman"/>
          <w:sz w:val="20"/>
          <w:szCs w:val="20"/>
        </w:rPr>
        <w:t xml:space="preserve">The project was designed to: </w:t>
      </w:r>
      <w:r w:rsidR="00B76FC8" w:rsidRPr="0065191C">
        <w:rPr>
          <w:rFonts w:ascii="Calibri" w:eastAsia="Times New Roman" w:hAnsi="Calibri" w:cs="Times New Roman"/>
          <w:sz w:val="20"/>
          <w:szCs w:val="20"/>
        </w:rPr>
        <w:t>improve</w:t>
      </w:r>
      <w:r w:rsidR="00B76FC8" w:rsidRPr="00B76FC8">
        <w:rPr>
          <w:rFonts w:ascii="Calibri" w:eastAsia="Times New Roman" w:hAnsi="Calibri" w:cs="Times New Roman"/>
          <w:sz w:val="20"/>
          <w:szCs w:val="20"/>
        </w:rPr>
        <w:t xml:space="preserve"> the Management Effectiveness of the Chobe-Kwando-Linyanti Matrix of Protected Areas (Bio-Chobe Project), Strengthen Management Effectiveness of the National PA system, conserve globally significant biodiversity and maintain healthy and resilient ecosystems with strategic emphasis on the Chobe-Kwando-Linyanti matrix of Protected Areas. The project intends to achieve that through addressing the challenges and threats to Chobe-Kwando-Linyanti area biodiversity and ecosystems, which include; illegal harvesting: subsistence and commercial poaching of wildlife and use of forest products, bush fires, land-use conflicts (e.g. agriculture in wildlife corridors, human wildlife conflict and inadequate investments in Protected Area management. In an effort to reduce the threats and challenges to biodiversity and to enhance economic empowerment, Bio-Chobe Project planned to put in place a collaborative governance for Protected Areas and buffer zones and put in place systems for natural resources protection, monitoring and management.</w:t>
      </w:r>
    </w:p>
    <w:p w:rsidR="0065191C" w:rsidRDefault="0065191C" w:rsidP="00AD1ECF">
      <w:pPr>
        <w:spacing w:before="200"/>
        <w:jc w:val="both"/>
        <w:rPr>
          <w:rFonts w:ascii="Calibri" w:eastAsia="Times New Roman" w:hAnsi="Calibri" w:cs="Times New Roman"/>
          <w:sz w:val="20"/>
          <w:szCs w:val="20"/>
        </w:rPr>
      </w:pPr>
      <w:r>
        <w:rPr>
          <w:rFonts w:ascii="Calibri" w:eastAsia="Times New Roman" w:hAnsi="Calibri" w:cs="Times New Roman"/>
          <w:b/>
          <w:sz w:val="20"/>
          <w:szCs w:val="20"/>
        </w:rPr>
        <w:t>B. Project Goal</w:t>
      </w:r>
    </w:p>
    <w:p w:rsidR="00B76FC8" w:rsidRPr="00B76FC8" w:rsidRDefault="00B76FC8" w:rsidP="00AD1ECF">
      <w:pPr>
        <w:spacing w:before="200"/>
        <w:jc w:val="both"/>
        <w:rPr>
          <w:rFonts w:ascii="Calibri" w:eastAsia="Times New Roman" w:hAnsi="Calibri" w:cs="Times New Roman"/>
          <w:sz w:val="20"/>
          <w:szCs w:val="20"/>
        </w:rPr>
      </w:pPr>
      <w:r w:rsidRPr="00B76FC8">
        <w:rPr>
          <w:rFonts w:ascii="Calibri" w:eastAsia="Times New Roman" w:hAnsi="Calibri" w:cs="Times New Roman"/>
          <w:sz w:val="20"/>
          <w:szCs w:val="20"/>
        </w:rPr>
        <w:t>To Strengthen Management Effectiveness of the National PA system to conserve globally significant biodiversity and to maintain healthy and resilient ecosystems with strategic emphasis on the Chobe-Kwando-Linyanti matrix of Protected Areas</w:t>
      </w:r>
      <w:r w:rsidR="0065191C">
        <w:rPr>
          <w:rFonts w:ascii="Calibri" w:eastAsia="Times New Roman" w:hAnsi="Calibri" w:cs="Times New Roman"/>
          <w:sz w:val="20"/>
          <w:szCs w:val="20"/>
        </w:rPr>
        <w:t>.</w:t>
      </w:r>
    </w:p>
    <w:p w:rsidR="0065191C" w:rsidRDefault="0065191C" w:rsidP="00AD1ECF">
      <w:pPr>
        <w:spacing w:before="200"/>
        <w:jc w:val="both"/>
        <w:rPr>
          <w:rFonts w:ascii="Calibri" w:eastAsia="Times New Roman" w:hAnsi="Calibri" w:cs="Times New Roman"/>
          <w:sz w:val="20"/>
          <w:szCs w:val="20"/>
        </w:rPr>
      </w:pPr>
      <w:r>
        <w:rPr>
          <w:rFonts w:ascii="Calibri" w:eastAsia="Times New Roman" w:hAnsi="Calibri" w:cs="Times New Roman"/>
          <w:b/>
          <w:sz w:val="20"/>
          <w:szCs w:val="20"/>
        </w:rPr>
        <w:t>C. Project Objective</w:t>
      </w:r>
    </w:p>
    <w:p w:rsidR="00B76FC8" w:rsidRPr="00B76FC8" w:rsidRDefault="00B76FC8" w:rsidP="00AD1ECF">
      <w:pPr>
        <w:spacing w:before="200"/>
        <w:jc w:val="both"/>
        <w:rPr>
          <w:rFonts w:ascii="Calibri" w:eastAsia="Times New Roman" w:hAnsi="Calibri" w:cs="Times New Roman"/>
          <w:sz w:val="20"/>
          <w:szCs w:val="20"/>
        </w:rPr>
      </w:pPr>
      <w:r w:rsidRPr="00B76FC8">
        <w:rPr>
          <w:rFonts w:ascii="Calibri" w:eastAsia="Times New Roman" w:hAnsi="Calibri" w:cs="Times New Roman"/>
          <w:sz w:val="20"/>
          <w:szCs w:val="20"/>
        </w:rPr>
        <w:t>To strengthen management effectiveness of the Chobe-Kwando-Linyanti Matrix of Protected Areas to respond to the existing and emerging threats</w:t>
      </w:r>
    </w:p>
    <w:p w:rsidR="0065191C" w:rsidRDefault="0065191C" w:rsidP="00AD1ECF">
      <w:pPr>
        <w:spacing w:before="200"/>
        <w:jc w:val="both"/>
        <w:rPr>
          <w:rFonts w:ascii="Calibri" w:eastAsia="Times New Roman" w:hAnsi="Calibri" w:cs="Times New Roman"/>
          <w:b/>
          <w:sz w:val="20"/>
          <w:szCs w:val="20"/>
        </w:rPr>
      </w:pPr>
      <w:r>
        <w:rPr>
          <w:rFonts w:ascii="Calibri" w:eastAsia="Times New Roman" w:hAnsi="Calibri" w:cs="Times New Roman"/>
          <w:b/>
          <w:sz w:val="20"/>
          <w:szCs w:val="20"/>
        </w:rPr>
        <w:t>D. Project Components</w:t>
      </w:r>
    </w:p>
    <w:p w:rsidR="00B76FC8" w:rsidRPr="00B76FC8" w:rsidRDefault="00B76FC8" w:rsidP="00AD1ECF">
      <w:pPr>
        <w:spacing w:before="200"/>
        <w:jc w:val="both"/>
        <w:rPr>
          <w:rFonts w:ascii="Calibri" w:eastAsia="Times New Roman" w:hAnsi="Calibri" w:cs="Times New Roman"/>
          <w:sz w:val="20"/>
          <w:szCs w:val="20"/>
        </w:rPr>
      </w:pPr>
      <w:r w:rsidRPr="00D97AA4">
        <w:rPr>
          <w:rFonts w:ascii="Calibri" w:eastAsia="Times New Roman" w:hAnsi="Calibri" w:cs="Times New Roman"/>
          <w:b/>
          <w:sz w:val="20"/>
          <w:szCs w:val="20"/>
        </w:rPr>
        <w:t>Component 1:</w:t>
      </w:r>
      <w:r w:rsidRPr="00B76FC8">
        <w:rPr>
          <w:rFonts w:ascii="Calibri" w:eastAsia="Times New Roman" w:hAnsi="Calibri" w:cs="Times New Roman"/>
          <w:sz w:val="20"/>
          <w:szCs w:val="20"/>
        </w:rPr>
        <w:t xml:space="preserve"> Collaborative governance framework in place in PAs and buffer zones resulting in reduced threats to biodiversity and enhanced economic growth</w:t>
      </w:r>
    </w:p>
    <w:p w:rsidR="00B76FC8" w:rsidRPr="00B76FC8" w:rsidRDefault="00B76FC8" w:rsidP="00AD1ECF">
      <w:pPr>
        <w:spacing w:before="200"/>
        <w:jc w:val="both"/>
        <w:rPr>
          <w:rFonts w:ascii="Calibri" w:eastAsia="Times New Roman" w:hAnsi="Calibri" w:cs="Times New Roman"/>
          <w:sz w:val="20"/>
          <w:szCs w:val="20"/>
        </w:rPr>
      </w:pPr>
      <w:r w:rsidRPr="00B76FC8">
        <w:rPr>
          <w:rFonts w:ascii="Calibri" w:eastAsia="Times New Roman" w:hAnsi="Calibri" w:cs="Times New Roman"/>
          <w:sz w:val="20"/>
          <w:szCs w:val="20"/>
        </w:rPr>
        <w:t>Outputs:</w:t>
      </w:r>
    </w:p>
    <w:p w:rsidR="00B76FC8" w:rsidRDefault="00B76FC8" w:rsidP="00AD1ECF">
      <w:pPr>
        <w:pStyle w:val="NoSpacing"/>
        <w:spacing w:line="276" w:lineRule="auto"/>
        <w:jc w:val="both"/>
      </w:pPr>
      <w:r w:rsidRPr="00B76FC8">
        <w:t>1.1. Co-management framework involving PAs, private sector, communities, NGOs and governm</w:t>
      </w:r>
      <w:r>
        <w:t>ent established and capacitated</w:t>
      </w:r>
    </w:p>
    <w:p w:rsidR="00B76FC8" w:rsidRPr="00B76FC8" w:rsidRDefault="00B76FC8" w:rsidP="00AD1ECF">
      <w:pPr>
        <w:pStyle w:val="NoSpacing"/>
        <w:spacing w:line="276" w:lineRule="auto"/>
        <w:jc w:val="both"/>
      </w:pPr>
      <w:r w:rsidRPr="00B76FC8">
        <w:t>1.2. Integrated land use planning processes supported</w:t>
      </w:r>
    </w:p>
    <w:p w:rsidR="00B76FC8" w:rsidRPr="00B76FC8" w:rsidRDefault="00B76FC8" w:rsidP="00AD1ECF">
      <w:pPr>
        <w:pStyle w:val="NoSpacing"/>
        <w:spacing w:line="276" w:lineRule="auto"/>
        <w:jc w:val="both"/>
      </w:pPr>
      <w:r w:rsidRPr="00B76FC8">
        <w:t>1.3. Tourism revenue exploited and diversified in priority areas including Forest Reserves and revenue used to leverage community benefits</w:t>
      </w:r>
    </w:p>
    <w:p w:rsidR="00B76FC8" w:rsidRPr="00B76FC8" w:rsidRDefault="00B76FC8" w:rsidP="00AD1ECF">
      <w:pPr>
        <w:pStyle w:val="NoSpacing"/>
        <w:spacing w:line="276" w:lineRule="auto"/>
        <w:jc w:val="both"/>
      </w:pPr>
      <w:r w:rsidRPr="00B76FC8">
        <w:t>Component 2: Management Effectiveness and Financial Sustainability in Core Protected Areas strengthened to address existing and emerging threats to biodiversity</w:t>
      </w:r>
    </w:p>
    <w:p w:rsidR="00B76FC8" w:rsidRDefault="00B76FC8" w:rsidP="00AD1ECF">
      <w:pPr>
        <w:spacing w:before="200"/>
        <w:jc w:val="both"/>
        <w:rPr>
          <w:rFonts w:ascii="Calibri" w:eastAsia="Times New Roman" w:hAnsi="Calibri" w:cs="Times New Roman"/>
          <w:sz w:val="20"/>
          <w:szCs w:val="20"/>
        </w:rPr>
      </w:pPr>
      <w:r>
        <w:rPr>
          <w:rFonts w:ascii="Calibri" w:eastAsia="Times New Roman" w:hAnsi="Calibri" w:cs="Times New Roman"/>
          <w:sz w:val="20"/>
          <w:szCs w:val="20"/>
        </w:rPr>
        <w:t>Outputs:</w:t>
      </w:r>
    </w:p>
    <w:p w:rsidR="00B76FC8" w:rsidRPr="00B76FC8" w:rsidRDefault="00B76FC8" w:rsidP="00AD1ECF">
      <w:pPr>
        <w:pStyle w:val="NoSpacing"/>
        <w:spacing w:line="276" w:lineRule="auto"/>
        <w:jc w:val="both"/>
      </w:pPr>
      <w:r w:rsidRPr="00B76FC8">
        <w:t>2.1. Management Effectiveness and financial efficiency of PAs increased</w:t>
      </w:r>
    </w:p>
    <w:p w:rsidR="00B76FC8" w:rsidRPr="00B76FC8" w:rsidRDefault="00B76FC8" w:rsidP="00AD1ECF">
      <w:pPr>
        <w:pStyle w:val="NoSpacing"/>
        <w:spacing w:line="276" w:lineRule="auto"/>
        <w:jc w:val="both"/>
      </w:pPr>
      <w:r w:rsidRPr="00B76FC8">
        <w:t>2.2. Effective Resource Protection and Monitoring in place</w:t>
      </w:r>
    </w:p>
    <w:p w:rsidR="00B76FC8" w:rsidRPr="00B76FC8" w:rsidRDefault="00B76FC8" w:rsidP="00AD1ECF">
      <w:pPr>
        <w:spacing w:before="200"/>
        <w:jc w:val="both"/>
        <w:rPr>
          <w:rFonts w:ascii="Calibri" w:eastAsia="Times New Roman" w:hAnsi="Calibri" w:cs="Times New Roman"/>
          <w:sz w:val="20"/>
          <w:szCs w:val="20"/>
        </w:rPr>
      </w:pPr>
      <w:r w:rsidRPr="00B76FC8">
        <w:rPr>
          <w:rFonts w:ascii="Calibri" w:eastAsia="Times New Roman" w:hAnsi="Calibri" w:cs="Times New Roman"/>
          <w:sz w:val="20"/>
          <w:szCs w:val="20"/>
        </w:rPr>
        <w:lastRenderedPageBreak/>
        <w:t>The project is implemented in the Chobe District, Botswana, and covers the total area 25, 925 Square Kilometers, Chobe – Kwando – Linyanti area, which includes the Chobe National Park – 10, 600 SQ KM, Chobe Forest Reserves – 4, 176 SQ KM, State land / CHA – 8, 998 SQ KM, CBNRM areas – 2, 151 SQ KM (9 Wildlife Management Areas) and Chobe District 8 villages, localities (Logothwane, Muchenje etc) and Kasane township.</w:t>
      </w:r>
      <w:r>
        <w:rPr>
          <w:rFonts w:ascii="Calibri" w:eastAsia="Times New Roman" w:hAnsi="Calibri" w:cs="Times New Roman"/>
          <w:sz w:val="20"/>
          <w:szCs w:val="20"/>
        </w:rPr>
        <w:t xml:space="preserve"> </w:t>
      </w:r>
      <w:r w:rsidRPr="00B76FC8">
        <w:rPr>
          <w:rFonts w:ascii="Calibri" w:eastAsia="Times New Roman" w:hAnsi="Calibri" w:cs="Times New Roman"/>
          <w:sz w:val="20"/>
          <w:szCs w:val="20"/>
        </w:rPr>
        <w:t>This project and it is a four year project. Its actual implementation started in 2014, July and will end in July, 2018. It has a total budget of USD 10, 829,227.00, out of this amount the only GEF support of USD 1, 818,182.00 is in monetary value, the other resources are planned to be in kind. This include USD 6, 711,806.00 of Government of Botswana and USD 2, 229,239.00 from other partners (University of Botswana, Botswana College of Agriculture and Kwando Safaris).</w:t>
      </w:r>
    </w:p>
    <w:p w:rsidR="00B76FC8" w:rsidRPr="00B76FC8" w:rsidRDefault="00B76FC8" w:rsidP="00B76FC8">
      <w:pPr>
        <w:spacing w:before="200"/>
        <w:jc w:val="both"/>
        <w:rPr>
          <w:rFonts w:ascii="Calibri" w:eastAsia="Times New Roman" w:hAnsi="Calibri" w:cs="Times New Roman"/>
          <w:sz w:val="20"/>
          <w:szCs w:val="20"/>
        </w:rPr>
      </w:pPr>
      <w:r w:rsidRPr="00B76FC8">
        <w:rPr>
          <w:rFonts w:ascii="Calibri" w:eastAsia="Times New Roman" w:hAnsi="Calibri" w:cs="Times New Roman"/>
          <w:sz w:val="20"/>
          <w:szCs w:val="20"/>
        </w:rPr>
        <w:t>The implementing partners for the project are, Department of Wildlife and National Parks, Department of Forestry and Range Resources and Department of Environmental affairs. The other key stakeholders are the Chobe land Board and the District Land Use Planning Unit, Department of Crops Production as they help in implementing key activities of the project. Communities and the tribal leadership in the district are also key partners in the project, not only as beneficiaries but also as participants in implementing project activities on the ground.</w:t>
      </w:r>
    </w:p>
    <w:p w:rsidR="00B76FC8" w:rsidRPr="00D6638C" w:rsidRDefault="00B76FC8" w:rsidP="00B76FC8">
      <w:pPr>
        <w:spacing w:before="200"/>
        <w:jc w:val="both"/>
        <w:rPr>
          <w:rFonts w:ascii="Calibri" w:eastAsia="Times New Roman" w:hAnsi="Calibri" w:cs="Times New Roman"/>
          <w:sz w:val="20"/>
          <w:szCs w:val="20"/>
        </w:rPr>
      </w:pPr>
      <w:r w:rsidRPr="00B76FC8">
        <w:rPr>
          <w:rFonts w:ascii="Calibri" w:eastAsia="Times New Roman" w:hAnsi="Calibri" w:cs="Times New Roman"/>
          <w:sz w:val="20"/>
          <w:szCs w:val="20"/>
        </w:rPr>
        <w:t>Project office is headed by Project Manager, assisted by Finance and Administration Officer. The two hold UNDP Service Contracts. They source technical supported from implementing partners as and when needed. At the District level the Technical Reference Group (TRG) assist in guiding the project implementation. The TRG is made up of representatives from both central and local government.</w:t>
      </w:r>
      <w:r>
        <w:rPr>
          <w:rFonts w:ascii="Calibri" w:eastAsia="Times New Roman" w:hAnsi="Calibri" w:cs="Times New Roman"/>
          <w:sz w:val="20"/>
          <w:szCs w:val="20"/>
        </w:rPr>
        <w:t xml:space="preserve"> </w:t>
      </w:r>
      <w:r w:rsidRPr="00B76FC8">
        <w:rPr>
          <w:rFonts w:ascii="Calibri" w:eastAsia="Times New Roman" w:hAnsi="Calibri" w:cs="Times New Roman"/>
          <w:sz w:val="20"/>
          <w:szCs w:val="20"/>
        </w:rPr>
        <w:t>Overall oversight of project performance is the responsibility of the Project Steering Committee. Project Steering Committee established by the PS of MEWT, and includes key project partners (DWNP, DFRR, DEA) and UNDP. PSC makes strategic decisions bringing project achievements and requirements (e.g. barrier remov</w:t>
      </w:r>
      <w:r>
        <w:rPr>
          <w:rFonts w:ascii="Calibri" w:eastAsia="Times New Roman" w:hAnsi="Calibri" w:cs="Times New Roman"/>
          <w:sz w:val="20"/>
          <w:szCs w:val="20"/>
        </w:rPr>
        <w:t xml:space="preserve">al) to central level attention. </w:t>
      </w:r>
      <w:r w:rsidRPr="00B76FC8">
        <w:rPr>
          <w:rFonts w:ascii="Calibri" w:eastAsia="Times New Roman" w:hAnsi="Calibri" w:cs="Times New Roman"/>
          <w:sz w:val="20"/>
          <w:szCs w:val="20"/>
        </w:rPr>
        <w:t>GEF Focal Point in Department of Environmental Affairs is responsible for overseeing the project in partnership with the Permanent Secretary, Ministry of Environment, Wildlife and Tourism (MEWT).</w:t>
      </w:r>
    </w:p>
    <w:p w:rsidR="00D6638C" w:rsidRPr="00D6638C" w:rsidRDefault="00D6638C" w:rsidP="00B76FC8">
      <w:pPr>
        <w:spacing w:before="200"/>
        <w:jc w:val="both"/>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rsidR="00224F9C" w:rsidRPr="00B76FC8" w:rsidRDefault="00D6638C" w:rsidP="00B76FC8">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bookmarkStart w:id="5" w:name="_Toc299133043"/>
      <w:bookmarkStart w:id="6" w:name="_Toc321341550"/>
    </w:p>
    <w:p w:rsidR="00D6638C" w:rsidRPr="00D6638C" w:rsidRDefault="00D6638C" w:rsidP="00F05366">
      <w:pPr>
        <w:pStyle w:val="Heading51"/>
      </w:pPr>
      <w:r w:rsidRPr="00D6638C">
        <w:t>Evaluation approach and method</w:t>
      </w:r>
      <w:bookmarkEnd w:id="5"/>
      <w:bookmarkEnd w:id="6"/>
    </w:p>
    <w:p w:rsidR="00D6638C" w:rsidRPr="00D6638C" w:rsidRDefault="00D6638C" w:rsidP="00B76FC8">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r w:rsidRPr="00D6638C">
        <w:rPr>
          <w:rFonts w:ascii="Calibri" w:eastAsia="Times New Roman" w:hAnsi="Calibri" w:cs="Times New Roman"/>
          <w:i/>
          <w:sz w:val="20"/>
          <w:szCs w:val="20"/>
          <w:shd w:val="clear" w:color="auto" w:fill="BFBFBF"/>
        </w:rPr>
        <w:t xml:space="preserve">fill in </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rsidR="00B76FC8" w:rsidRDefault="00D6638C" w:rsidP="00B76FC8">
      <w:pPr>
        <w:spacing w:after="120"/>
        <w:jc w:val="both"/>
        <w:rPr>
          <w:rFonts w:ascii="Calibri" w:eastAsia="Times New Roman" w:hAnsi="Calibri" w:cs="Times New Roman"/>
          <w:sz w:val="20"/>
          <w:szCs w:val="20"/>
          <w:shd w:val="clear" w:color="auto" w:fill="DDD9C3"/>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w:t>
      </w:r>
      <w:r w:rsidRPr="00D6638C">
        <w:rPr>
          <w:rFonts w:ascii="Calibri" w:eastAsia="Times New Roman" w:hAnsi="Calibri" w:cs="Times New Roman"/>
          <w:sz w:val="20"/>
          <w:szCs w:val="20"/>
        </w:rPr>
        <w:lastRenderedPageBreak/>
        <w:t xml:space="preserve">counterparts, in particular the GEF operational focal point, UNDP Country Office, project team, UNDP GEF Technical Adviser based in the region and key stakeholders. </w:t>
      </w:r>
      <w:r w:rsidRPr="00D97AA4">
        <w:rPr>
          <w:rFonts w:ascii="Calibri" w:eastAsia="Times New Roman" w:hAnsi="Calibri" w:cs="Times New Roman"/>
          <w:b/>
          <w:sz w:val="20"/>
          <w:szCs w:val="20"/>
        </w:rPr>
        <w:t>The evaluator is expecte</w:t>
      </w:r>
      <w:r w:rsidR="00B76FC8" w:rsidRPr="00D97AA4">
        <w:rPr>
          <w:rFonts w:ascii="Calibri" w:eastAsia="Times New Roman" w:hAnsi="Calibri" w:cs="Times New Roman"/>
          <w:b/>
          <w:sz w:val="20"/>
          <w:szCs w:val="20"/>
        </w:rPr>
        <w:t>d to conduct a field mission to:</w:t>
      </w:r>
      <w:r w:rsidRPr="00D6638C">
        <w:rPr>
          <w:rFonts w:ascii="Calibri" w:eastAsia="Times New Roman" w:hAnsi="Calibri" w:cs="Times New Roman"/>
          <w:sz w:val="20"/>
          <w:szCs w:val="20"/>
        </w:rPr>
        <w:t xml:space="preserve"> </w:t>
      </w:r>
      <w:r w:rsidR="00B76FC8">
        <w:rPr>
          <w:rFonts w:ascii="Calibri" w:eastAsia="Times New Roman" w:hAnsi="Calibri" w:cs="Times New Roman"/>
          <w:sz w:val="20"/>
          <w:szCs w:val="20"/>
        </w:rPr>
        <w:t xml:space="preserve">Kasane township in Chobe District </w:t>
      </w:r>
      <w:r w:rsidRPr="00D97AA4">
        <w:rPr>
          <w:rFonts w:ascii="Calibri" w:eastAsia="Times New Roman" w:hAnsi="Calibri" w:cs="Times New Roman"/>
          <w:b/>
          <w:sz w:val="20"/>
          <w:szCs w:val="20"/>
        </w:rPr>
        <w:t xml:space="preserve">including the following project </w:t>
      </w:r>
      <w:r w:rsidR="00B76FC8" w:rsidRPr="00D97AA4">
        <w:rPr>
          <w:rFonts w:ascii="Calibri" w:eastAsia="Times New Roman" w:hAnsi="Calibri" w:cs="Times New Roman"/>
          <w:b/>
          <w:sz w:val="20"/>
          <w:szCs w:val="20"/>
        </w:rPr>
        <w:t>sites:</w:t>
      </w:r>
      <w:r w:rsidR="00B76FC8">
        <w:rPr>
          <w:rFonts w:ascii="Calibri" w:eastAsia="Times New Roman" w:hAnsi="Calibri" w:cs="Times New Roman"/>
          <w:sz w:val="20"/>
          <w:szCs w:val="20"/>
        </w:rPr>
        <w:t xml:space="preserve"> </w:t>
      </w:r>
      <w:r w:rsidR="00B76FC8" w:rsidRPr="00B76FC8">
        <w:rPr>
          <w:rFonts w:ascii="Calibri" w:eastAsia="Times New Roman" w:hAnsi="Calibri" w:cs="Times New Roman"/>
          <w:i/>
          <w:sz w:val="20"/>
          <w:szCs w:val="20"/>
        </w:rPr>
        <w:t>Chobe Enclave villages; Mabele, Parakarungu, Satau, Kavimba and Kachikau as well as the Chobe East villages; Lesoma and Pandamatenga</w:t>
      </w:r>
      <w:r w:rsidRPr="00B76FC8">
        <w:rPr>
          <w:rFonts w:ascii="Calibri" w:eastAsia="Times New Roman" w:hAnsi="Calibri" w:cs="Times New Roman"/>
          <w:i/>
          <w:sz w:val="20"/>
          <w:szCs w:val="20"/>
        </w:rPr>
        <w:t>.</w:t>
      </w:r>
      <w:r w:rsidRPr="00B76FC8">
        <w:rPr>
          <w:rFonts w:ascii="Calibri" w:eastAsia="Times New Roman" w:hAnsi="Calibri" w:cs="Times New Roman"/>
          <w:sz w:val="20"/>
          <w:szCs w:val="20"/>
        </w:rPr>
        <w:t xml:space="preserve"> </w:t>
      </w:r>
      <w:r w:rsidRPr="00D97AA4">
        <w:rPr>
          <w:rFonts w:ascii="Calibri" w:eastAsia="Times New Roman" w:hAnsi="Calibri" w:cs="Times New Roman"/>
          <w:b/>
          <w:sz w:val="20"/>
          <w:szCs w:val="20"/>
        </w:rPr>
        <w:t>Interviews will be held with the following organizations and individuals at a minimum:</w:t>
      </w:r>
      <w:r w:rsidRPr="00D6638C">
        <w:rPr>
          <w:rFonts w:ascii="Calibri" w:eastAsia="Times New Roman" w:hAnsi="Calibri" w:cs="Times New Roman"/>
          <w:sz w:val="20"/>
          <w:szCs w:val="20"/>
        </w:rPr>
        <w:t xml:space="preserve"> </w:t>
      </w:r>
      <w:r w:rsidR="00B76FC8" w:rsidRPr="00B76FC8">
        <w:rPr>
          <w:rFonts w:ascii="Calibri" w:eastAsia="Times New Roman" w:hAnsi="Calibri" w:cs="Times New Roman"/>
          <w:sz w:val="20"/>
          <w:szCs w:val="20"/>
        </w:rPr>
        <w:t>Chobe Land Board, Chobe District Council, District Land Use Planning Unit, Department of Wildlife and National Parks, Department of Forestry and Range Resources, Department, District Commissioner’s office, Department of Tourism, Chobe Enclave Conservation Trust, tribal leadership/chiefs, Community Ba</w:t>
      </w:r>
      <w:r w:rsidR="00B76FC8">
        <w:rPr>
          <w:rFonts w:ascii="Calibri" w:eastAsia="Times New Roman" w:hAnsi="Calibri" w:cs="Times New Roman"/>
          <w:sz w:val="20"/>
          <w:szCs w:val="20"/>
        </w:rPr>
        <w:t>sed Fire Management Committees.</w:t>
      </w:r>
    </w:p>
    <w:p w:rsidR="00D6638C" w:rsidRPr="00D6638C" w:rsidRDefault="00D6638C" w:rsidP="00B76FC8">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rsidR="00D6638C" w:rsidRPr="00D6638C" w:rsidRDefault="00D6638C" w:rsidP="00F05366">
      <w:pPr>
        <w:pStyle w:val="Heading51"/>
      </w:pPr>
      <w:bookmarkStart w:id="7" w:name="_Toc321341551"/>
      <w:r w:rsidRPr="00D6638C">
        <w:t>Evaluation Criteria &amp; Ratings</w:t>
      </w:r>
      <w:bookmarkEnd w:id="7"/>
    </w:p>
    <w:p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722"/>
        <w:gridCol w:w="4711"/>
        <w:gridCol w:w="722"/>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8"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D6638C" w:rsidRDefault="00D6638C" w:rsidP="00F05366">
      <w:pPr>
        <w:pStyle w:val="Heading51"/>
      </w:pPr>
      <w:bookmarkStart w:id="9" w:name="_Toc299122831"/>
      <w:bookmarkStart w:id="10" w:name="_Toc299122853"/>
      <w:bookmarkStart w:id="11" w:name="_Toc299122832"/>
      <w:bookmarkStart w:id="12" w:name="_Toc299122854"/>
      <w:bookmarkStart w:id="13" w:name="_Toc299126619"/>
      <w:bookmarkStart w:id="14" w:name="_Toc321341552"/>
      <w:bookmarkStart w:id="15" w:name="_Toc277677977"/>
      <w:bookmarkEnd w:id="2"/>
      <w:bookmarkEnd w:id="8"/>
      <w:r w:rsidRPr="00D6638C">
        <w:t>Project finance / cofinance</w:t>
      </w:r>
      <w:bookmarkEnd w:id="14"/>
    </w:p>
    <w:p w:rsidR="00D6638C" w:rsidRPr="00D6638C" w:rsidRDefault="00D6638C" w:rsidP="00B76FC8">
      <w:pPr>
        <w:spacing w:before="200"/>
        <w:jc w:val="both"/>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900"/>
        <w:gridCol w:w="787"/>
        <w:gridCol w:w="1080"/>
        <w:gridCol w:w="1080"/>
        <w:gridCol w:w="990"/>
        <w:gridCol w:w="990"/>
        <w:gridCol w:w="1013"/>
        <w:gridCol w:w="1080"/>
      </w:tblGrid>
      <w:tr w:rsidR="00D6638C" w:rsidRPr="00D6638C" w:rsidTr="00B55564">
        <w:tc>
          <w:tcPr>
            <w:tcW w:w="1975" w:type="dxa"/>
            <w:vMerge w:val="restar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Co-financing</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687"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198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93"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rsidTr="00B55564">
        <w:trPr>
          <w:trHeight w:val="143"/>
        </w:trPr>
        <w:tc>
          <w:tcPr>
            <w:tcW w:w="1975" w:type="dxa"/>
            <w:vMerge/>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787"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1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rsidTr="00B55564">
        <w:tc>
          <w:tcPr>
            <w:tcW w:w="1975"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shd w:val="clear" w:color="auto" w:fill="BFBFBF" w:themeFill="background1" w:themeFillShade="BF"/>
          </w:tcPr>
          <w:p w:rsidR="00D6638C" w:rsidRPr="00D6638C" w:rsidRDefault="00D6638C" w:rsidP="00D6638C">
            <w:pPr>
              <w:spacing w:after="0"/>
              <w:rPr>
                <w:rFonts w:ascii="Calibri" w:eastAsia="Times New Roman" w:hAnsi="Calibri" w:cs="Times New Roman"/>
                <w:sz w:val="20"/>
                <w:szCs w:val="20"/>
              </w:rPr>
            </w:pPr>
          </w:p>
        </w:tc>
        <w:tc>
          <w:tcPr>
            <w:tcW w:w="787" w:type="dxa"/>
          </w:tcPr>
          <w:p w:rsidR="00D6638C" w:rsidRPr="00D6638C" w:rsidRDefault="00D6638C" w:rsidP="00D6638C">
            <w:pPr>
              <w:spacing w:after="0"/>
              <w:rPr>
                <w:rFonts w:ascii="Calibri" w:eastAsia="Times New Roman" w:hAnsi="Calibri" w:cs="Times New Roman"/>
                <w:sz w:val="20"/>
                <w:szCs w:val="20"/>
              </w:rPr>
            </w:pPr>
          </w:p>
        </w:tc>
        <w:tc>
          <w:tcPr>
            <w:tcW w:w="1080" w:type="dxa"/>
            <w:shd w:val="clear" w:color="auto" w:fill="BFBFBF" w:themeFill="background1" w:themeFillShade="BF"/>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shd w:val="clear" w:color="auto" w:fill="BFBFBF" w:themeFill="background1" w:themeFillShade="BF"/>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013" w:type="dxa"/>
            <w:shd w:val="clear" w:color="auto" w:fill="BFBFBF" w:themeFill="background1" w:themeFillShade="BF"/>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B55564">
        <w:trPr>
          <w:trHeight w:val="332"/>
        </w:trPr>
        <w:tc>
          <w:tcPr>
            <w:tcW w:w="1975"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shd w:val="clear" w:color="auto" w:fill="BFBFBF" w:themeFill="background1" w:themeFillShade="BF"/>
          </w:tcPr>
          <w:p w:rsidR="00D6638C" w:rsidRPr="00D6638C" w:rsidRDefault="00D6638C" w:rsidP="00D6638C">
            <w:pPr>
              <w:spacing w:after="0"/>
              <w:rPr>
                <w:rFonts w:ascii="Calibri" w:eastAsia="Times New Roman" w:hAnsi="Calibri" w:cs="Times New Roman"/>
                <w:sz w:val="20"/>
                <w:szCs w:val="20"/>
              </w:rPr>
            </w:pPr>
          </w:p>
        </w:tc>
        <w:tc>
          <w:tcPr>
            <w:tcW w:w="787" w:type="dxa"/>
          </w:tcPr>
          <w:p w:rsidR="00D6638C" w:rsidRPr="00D6638C" w:rsidRDefault="00D6638C" w:rsidP="00D6638C">
            <w:pPr>
              <w:spacing w:after="0"/>
              <w:rPr>
                <w:rFonts w:ascii="Calibri" w:eastAsia="Times New Roman" w:hAnsi="Calibri" w:cs="Times New Roman"/>
                <w:sz w:val="20"/>
                <w:szCs w:val="20"/>
              </w:rPr>
            </w:pPr>
          </w:p>
        </w:tc>
        <w:tc>
          <w:tcPr>
            <w:tcW w:w="1080" w:type="dxa"/>
            <w:shd w:val="clear" w:color="auto" w:fill="BFBFBF" w:themeFill="background1" w:themeFillShade="BF"/>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shd w:val="clear" w:color="auto" w:fill="BFBFBF" w:themeFill="background1" w:themeFillShade="BF"/>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013" w:type="dxa"/>
            <w:shd w:val="clear" w:color="auto" w:fill="BFBFBF" w:themeFill="background1" w:themeFillShade="BF"/>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B55564">
        <w:tc>
          <w:tcPr>
            <w:tcW w:w="1975" w:type="dxa"/>
          </w:tcPr>
          <w:p w:rsidR="00D6638C" w:rsidRPr="00D6638C" w:rsidRDefault="00D6638C" w:rsidP="004509EB">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shd w:val="clear" w:color="auto" w:fill="BFBFBF" w:themeFill="background1" w:themeFillShade="BF"/>
          </w:tcPr>
          <w:p w:rsidR="00D6638C" w:rsidRPr="00D6638C" w:rsidRDefault="00D6638C" w:rsidP="00D6638C">
            <w:pPr>
              <w:spacing w:after="0"/>
              <w:rPr>
                <w:rFonts w:ascii="Calibri" w:eastAsia="Times New Roman" w:hAnsi="Calibri" w:cs="Times New Roman"/>
                <w:sz w:val="20"/>
                <w:szCs w:val="20"/>
              </w:rPr>
            </w:pPr>
          </w:p>
        </w:tc>
        <w:tc>
          <w:tcPr>
            <w:tcW w:w="787" w:type="dxa"/>
          </w:tcPr>
          <w:p w:rsidR="00D6638C" w:rsidRPr="00D6638C" w:rsidRDefault="00D6638C" w:rsidP="00D6638C">
            <w:pPr>
              <w:spacing w:after="0"/>
              <w:rPr>
                <w:rFonts w:ascii="Calibri" w:eastAsia="Times New Roman" w:hAnsi="Calibri" w:cs="Times New Roman"/>
                <w:sz w:val="20"/>
                <w:szCs w:val="20"/>
              </w:rPr>
            </w:pPr>
          </w:p>
        </w:tc>
        <w:tc>
          <w:tcPr>
            <w:tcW w:w="1080" w:type="dxa"/>
            <w:shd w:val="clear" w:color="auto" w:fill="BFBFBF" w:themeFill="background1" w:themeFillShade="BF"/>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shd w:val="clear" w:color="auto" w:fill="BFBFBF" w:themeFill="background1" w:themeFillShade="BF"/>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013" w:type="dxa"/>
            <w:shd w:val="clear" w:color="auto" w:fill="BFBFBF" w:themeFill="background1" w:themeFillShade="BF"/>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B55564">
        <w:tc>
          <w:tcPr>
            <w:tcW w:w="1975" w:type="dxa"/>
          </w:tcPr>
          <w:p w:rsidR="00D6638C" w:rsidRPr="00D6638C" w:rsidRDefault="00D6638C" w:rsidP="004509EB">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shd w:val="clear" w:color="auto" w:fill="BFBFBF" w:themeFill="background1" w:themeFillShade="BF"/>
          </w:tcPr>
          <w:p w:rsidR="00D6638C" w:rsidRPr="00D6638C" w:rsidRDefault="00D6638C" w:rsidP="00D6638C">
            <w:pPr>
              <w:spacing w:after="0"/>
              <w:rPr>
                <w:rFonts w:ascii="Calibri" w:eastAsia="Times New Roman" w:hAnsi="Calibri" w:cs="Times New Roman"/>
                <w:sz w:val="20"/>
                <w:szCs w:val="20"/>
              </w:rPr>
            </w:pPr>
          </w:p>
        </w:tc>
        <w:tc>
          <w:tcPr>
            <w:tcW w:w="787" w:type="dxa"/>
          </w:tcPr>
          <w:p w:rsidR="00D6638C" w:rsidRPr="00D6638C" w:rsidRDefault="00D6638C" w:rsidP="00D6638C">
            <w:pPr>
              <w:spacing w:after="0"/>
              <w:rPr>
                <w:rFonts w:ascii="Calibri" w:eastAsia="Times New Roman" w:hAnsi="Calibri" w:cs="Times New Roman"/>
                <w:sz w:val="20"/>
                <w:szCs w:val="20"/>
              </w:rPr>
            </w:pPr>
          </w:p>
        </w:tc>
        <w:tc>
          <w:tcPr>
            <w:tcW w:w="1080" w:type="dxa"/>
            <w:shd w:val="clear" w:color="auto" w:fill="BFBFBF" w:themeFill="background1" w:themeFillShade="BF"/>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shd w:val="clear" w:color="auto" w:fill="BFBFBF" w:themeFill="background1" w:themeFillShade="BF"/>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013" w:type="dxa"/>
            <w:shd w:val="clear" w:color="auto" w:fill="BFBFBF" w:themeFill="background1" w:themeFillShade="BF"/>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B55564">
        <w:trPr>
          <w:trHeight w:val="215"/>
        </w:trPr>
        <w:tc>
          <w:tcPr>
            <w:tcW w:w="1975"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shd w:val="clear" w:color="auto" w:fill="BFBFBF" w:themeFill="background1" w:themeFillShade="BF"/>
          </w:tcPr>
          <w:p w:rsidR="00D6638C" w:rsidRPr="00D6638C" w:rsidRDefault="00D6638C" w:rsidP="00D6638C">
            <w:pPr>
              <w:spacing w:after="0"/>
              <w:rPr>
                <w:rFonts w:ascii="Calibri" w:eastAsia="Times New Roman" w:hAnsi="Calibri" w:cs="Times New Roman"/>
                <w:sz w:val="20"/>
                <w:szCs w:val="20"/>
              </w:rPr>
            </w:pPr>
          </w:p>
        </w:tc>
        <w:tc>
          <w:tcPr>
            <w:tcW w:w="787" w:type="dxa"/>
          </w:tcPr>
          <w:p w:rsidR="00D6638C" w:rsidRPr="00D6638C" w:rsidRDefault="00D6638C" w:rsidP="00D6638C">
            <w:pPr>
              <w:spacing w:after="0"/>
              <w:rPr>
                <w:rFonts w:ascii="Calibri" w:eastAsia="Times New Roman" w:hAnsi="Calibri" w:cs="Times New Roman"/>
                <w:sz w:val="20"/>
                <w:szCs w:val="20"/>
              </w:rPr>
            </w:pPr>
          </w:p>
        </w:tc>
        <w:tc>
          <w:tcPr>
            <w:tcW w:w="1080" w:type="dxa"/>
            <w:shd w:val="clear" w:color="auto" w:fill="BFBFBF" w:themeFill="background1" w:themeFillShade="BF"/>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shd w:val="clear" w:color="auto" w:fill="BFBFBF" w:themeFill="background1" w:themeFillShade="BF"/>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013" w:type="dxa"/>
            <w:shd w:val="clear" w:color="auto" w:fill="BFBFBF" w:themeFill="background1" w:themeFillShade="BF"/>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F05366">
      <w:pPr>
        <w:pStyle w:val="Heading51"/>
      </w:pPr>
      <w:bookmarkStart w:id="16" w:name="_Toc321341553"/>
      <w:r w:rsidRPr="00D6638C">
        <w:t>Mainstreaming</w:t>
      </w:r>
      <w:bookmarkEnd w:id="15"/>
      <w:bookmarkEnd w:id="16"/>
    </w:p>
    <w:p w:rsidR="00D6638C" w:rsidRPr="00D6638C" w:rsidRDefault="00D6638C" w:rsidP="00B76FC8">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D6638C" w:rsidRPr="00D6638C" w:rsidRDefault="00D6638C" w:rsidP="00F05366">
      <w:pPr>
        <w:pStyle w:val="Heading51"/>
      </w:pPr>
      <w:bookmarkStart w:id="17" w:name="_Toc277677980"/>
      <w:bookmarkStart w:id="18" w:name="_Toc321341554"/>
      <w:r w:rsidRPr="00D6638C">
        <w:t>Impact</w:t>
      </w:r>
      <w:bookmarkEnd w:id="17"/>
      <w:bookmarkEnd w:id="18"/>
    </w:p>
    <w:p w:rsidR="00D6638C" w:rsidRPr="00D6638C" w:rsidRDefault="00D6638C" w:rsidP="00192B3A">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19" w:name="_Toc278193982"/>
      <w:bookmarkStart w:id="20" w:name="_Toc299133042"/>
      <w:bookmarkStart w:id="21" w:name="_Toc321341555"/>
      <w:bookmarkStart w:id="22" w:name="_Toc299126621"/>
      <w:bookmarkEnd w:id="9"/>
      <w:bookmarkEnd w:id="10"/>
      <w:bookmarkEnd w:id="11"/>
      <w:bookmarkEnd w:id="12"/>
      <w:bookmarkEnd w:id="13"/>
      <w:r w:rsidRPr="00D6638C">
        <w:t>Conclusions</w:t>
      </w:r>
      <w:bookmarkStart w:id="23" w:name="_Toc277677982"/>
      <w:r w:rsidRPr="00D6638C">
        <w:t>, recommendations &amp; lessons</w:t>
      </w:r>
      <w:bookmarkEnd w:id="19"/>
      <w:bookmarkEnd w:id="20"/>
      <w:bookmarkEnd w:id="21"/>
      <w:bookmarkEnd w:id="23"/>
    </w:p>
    <w:p w:rsidR="00D6638C" w:rsidRPr="00D6638C" w:rsidRDefault="00D6638C" w:rsidP="00180B8F">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w:t>
      </w:r>
      <w:r w:rsidR="00180B8F">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r w:rsidR="00180B8F">
        <w:rPr>
          <w:rFonts w:ascii="Calibri" w:eastAsia="Times New Roman" w:hAnsi="Calibri" w:cs="Times New Roman"/>
          <w:sz w:val="20"/>
          <w:szCs w:val="20"/>
        </w:rPr>
        <w:t>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w:t>
      </w:r>
    </w:p>
    <w:p w:rsidR="00D6638C" w:rsidRPr="00D6638C" w:rsidRDefault="00D6638C" w:rsidP="00F05366">
      <w:pPr>
        <w:pStyle w:val="Heading51"/>
      </w:pPr>
      <w:bookmarkStart w:id="24" w:name="_Toc299126625"/>
      <w:bookmarkStart w:id="25" w:name="_Toc299133044"/>
      <w:bookmarkStart w:id="26" w:name="_Toc321341556"/>
      <w:r w:rsidRPr="00D6638C">
        <w:t>Implementation arrangements</w:t>
      </w:r>
      <w:bookmarkEnd w:id="24"/>
      <w:bookmarkEnd w:id="25"/>
      <w:bookmarkEnd w:id="26"/>
    </w:p>
    <w:p w:rsidR="00B55564" w:rsidRDefault="00D6638C" w:rsidP="00180B8F">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00B76FC8" w:rsidRPr="00B76FC8">
        <w:rPr>
          <w:rFonts w:ascii="Calibri" w:eastAsia="Times New Roman" w:hAnsi="Calibri" w:cs="Times New Roman"/>
          <w:sz w:val="20"/>
          <w:szCs w:val="20"/>
        </w:rPr>
        <w:t xml:space="preserve">Botswana. </w:t>
      </w:r>
      <w:r w:rsidRPr="00D6638C">
        <w:rPr>
          <w:rFonts w:ascii="Calibri" w:eastAsia="Times New Roman" w:hAnsi="Calibri" w:cs="Times New Roman"/>
          <w:sz w:val="20"/>
          <w:szCs w:val="20"/>
        </w:rPr>
        <w:t>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w:t>
      </w:r>
    </w:p>
    <w:p w:rsidR="00B55564" w:rsidRDefault="00B55564" w:rsidP="00180B8F">
      <w:pPr>
        <w:spacing w:before="200"/>
        <w:jc w:val="both"/>
        <w:rPr>
          <w:rFonts w:ascii="Calibri" w:eastAsia="Times New Roman" w:hAnsi="Calibri" w:cs="Times New Roman"/>
          <w:sz w:val="20"/>
          <w:szCs w:val="20"/>
        </w:rPr>
      </w:pPr>
    </w:p>
    <w:p w:rsidR="00022F8E" w:rsidRDefault="00D6638C" w:rsidP="00180B8F">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  </w:t>
      </w:r>
      <w:bookmarkStart w:id="27" w:name="_Toc299133047"/>
      <w:bookmarkStart w:id="28" w:name="_Toc299122838"/>
      <w:bookmarkStart w:id="29" w:name="_Toc299122860"/>
      <w:bookmarkStart w:id="30" w:name="_Toc299126629"/>
      <w:bookmarkEnd w:id="22"/>
    </w:p>
    <w:p w:rsidR="00D6638C" w:rsidRPr="00D6638C" w:rsidRDefault="00D6638C" w:rsidP="00022F8E">
      <w:pPr>
        <w:pStyle w:val="Heading51"/>
      </w:pPr>
      <w:r w:rsidRPr="00D6638C">
        <w:lastRenderedPageBreak/>
        <w:t>Evaluation timeframe</w:t>
      </w:r>
      <w:bookmarkEnd w:id="27"/>
      <w:bookmarkEnd w:id="28"/>
      <w:bookmarkEnd w:id="29"/>
      <w:bookmarkEnd w:id="30"/>
    </w:p>
    <w:p w:rsidR="007A1C46" w:rsidRPr="007A1C46" w:rsidRDefault="007A1C46" w:rsidP="007A1C46">
      <w:pPr>
        <w:spacing w:after="120"/>
        <w:rPr>
          <w:rFonts w:ascii="Calibri" w:eastAsia="Times New Roman" w:hAnsi="Calibri" w:cs="Times New Roman"/>
          <w:sz w:val="20"/>
          <w:szCs w:val="20"/>
        </w:rPr>
      </w:pPr>
      <w:r w:rsidRPr="007A1C46">
        <w:rPr>
          <w:rFonts w:ascii="Calibri" w:eastAsia="Times New Roman" w:hAnsi="Calibri" w:cs="Times New Roman"/>
          <w:sz w:val="20"/>
          <w:szCs w:val="20"/>
        </w:rPr>
        <w:t xml:space="preserve">The total duration of the evaluation will be </w:t>
      </w:r>
      <w:r w:rsidR="001D0AFA">
        <w:rPr>
          <w:rFonts w:ascii="Calibri" w:eastAsia="Times New Roman" w:hAnsi="Calibri" w:cs="Times New Roman"/>
          <w:sz w:val="20"/>
          <w:szCs w:val="20"/>
        </w:rPr>
        <w:t>30</w:t>
      </w:r>
      <w:r w:rsidRPr="007A1C46">
        <w:rPr>
          <w:rFonts w:ascii="Calibri" w:eastAsia="Times New Roman" w:hAnsi="Calibri" w:cs="Times New Roman"/>
          <w:sz w:val="20"/>
          <w:szCs w:val="20"/>
        </w:rPr>
        <w:t xml:space="preserve"> days over a period of 3 months according to the following plan: </w:t>
      </w:r>
    </w:p>
    <w:tbl>
      <w:tblPr>
        <w:tblW w:w="102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2970"/>
        <w:gridCol w:w="3442"/>
      </w:tblGrid>
      <w:tr w:rsidR="00D6638C" w:rsidRPr="00D6638C" w:rsidTr="00560883">
        <w:trPr>
          <w:trHeight w:val="440"/>
        </w:trPr>
        <w:tc>
          <w:tcPr>
            <w:tcW w:w="3870" w:type="dxa"/>
            <w:shd w:val="clear" w:color="auto" w:fill="7F7F7F"/>
          </w:tcPr>
          <w:p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2970"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442"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rsidTr="00560883">
        <w:tc>
          <w:tcPr>
            <w:tcW w:w="3870" w:type="dxa"/>
          </w:tcPr>
          <w:p w:rsid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p w:rsidR="00560883" w:rsidRDefault="00560883" w:rsidP="004509EB">
            <w:pPr>
              <w:numPr>
                <w:ilvl w:val="0"/>
                <w:numId w:val="6"/>
              </w:numPr>
              <w:spacing w:before="200" w:after="0"/>
              <w:ind w:left="427"/>
              <w:contextualSpacing/>
              <w:rPr>
                <w:rFonts w:ascii="Calibri" w:eastAsia="Times New Roman" w:hAnsi="Calibri" w:cs="Times New Roman"/>
                <w:sz w:val="20"/>
                <w:szCs w:val="20"/>
              </w:rPr>
            </w:pPr>
            <w:r w:rsidRPr="00560883">
              <w:rPr>
                <w:rFonts w:ascii="Calibri" w:eastAsia="Times New Roman" w:hAnsi="Calibri" w:cs="Times New Roman"/>
                <w:sz w:val="20"/>
                <w:szCs w:val="20"/>
              </w:rPr>
              <w:t>handover of documents,</w:t>
            </w:r>
            <w:r w:rsidR="00B55564">
              <w:rPr>
                <w:rFonts w:ascii="Calibri" w:eastAsia="Times New Roman" w:hAnsi="Calibri" w:cs="Times New Roman"/>
                <w:sz w:val="20"/>
                <w:szCs w:val="20"/>
              </w:rPr>
              <w:t xml:space="preserve"> desk review </w:t>
            </w:r>
          </w:p>
          <w:p w:rsidR="00560883" w:rsidRPr="00560883" w:rsidRDefault="00560883" w:rsidP="004509EB">
            <w:pPr>
              <w:numPr>
                <w:ilvl w:val="0"/>
                <w:numId w:val="6"/>
              </w:numPr>
              <w:spacing w:before="200" w:after="0"/>
              <w:ind w:left="427"/>
              <w:contextualSpacing/>
              <w:rPr>
                <w:rFonts w:ascii="Calibri" w:eastAsia="Times New Roman" w:hAnsi="Calibri" w:cs="Times New Roman"/>
                <w:sz w:val="20"/>
                <w:szCs w:val="20"/>
              </w:rPr>
            </w:pPr>
            <w:r w:rsidRPr="00560883">
              <w:rPr>
                <w:rFonts w:ascii="Calibri" w:hAnsi="Calibri" w:cs="Times New Roman"/>
              </w:rPr>
              <w:t>inception report</w:t>
            </w:r>
          </w:p>
          <w:p w:rsidR="00560883" w:rsidRPr="00D6638C" w:rsidRDefault="00560883" w:rsidP="00D6638C">
            <w:pPr>
              <w:spacing w:after="0"/>
              <w:rPr>
                <w:rFonts w:ascii="Calibri" w:eastAsia="Times New Roman" w:hAnsi="Calibri" w:cs="Times New Roman"/>
                <w:b/>
                <w:sz w:val="20"/>
                <w:szCs w:val="20"/>
              </w:rPr>
            </w:pPr>
          </w:p>
        </w:tc>
        <w:tc>
          <w:tcPr>
            <w:tcW w:w="2970" w:type="dxa"/>
          </w:tcPr>
          <w:p w:rsidR="00560883" w:rsidRDefault="00560883" w:rsidP="001B546D">
            <w:pPr>
              <w:spacing w:after="0"/>
              <w:jc w:val="center"/>
              <w:rPr>
                <w:rFonts w:ascii="Calibri" w:eastAsia="Times New Roman" w:hAnsi="Calibri" w:cs="Times New Roman"/>
                <w:i/>
                <w:sz w:val="20"/>
                <w:szCs w:val="20"/>
              </w:rPr>
            </w:pPr>
          </w:p>
          <w:p w:rsidR="00D6638C" w:rsidRPr="00D6638C" w:rsidRDefault="00560883" w:rsidP="001B546D">
            <w:pPr>
              <w:spacing w:after="0"/>
              <w:jc w:val="center"/>
              <w:rPr>
                <w:rFonts w:ascii="Calibri" w:eastAsia="Times New Roman" w:hAnsi="Calibri" w:cs="Times New Roman"/>
                <w:b/>
                <w:sz w:val="20"/>
                <w:szCs w:val="20"/>
              </w:rPr>
            </w:pPr>
            <w:r>
              <w:rPr>
                <w:rFonts w:ascii="Calibri" w:eastAsia="Times New Roman" w:hAnsi="Calibri" w:cs="Times New Roman"/>
                <w:i/>
                <w:sz w:val="20"/>
                <w:szCs w:val="20"/>
              </w:rPr>
              <w:t xml:space="preserve">7 </w:t>
            </w:r>
            <w:r w:rsidR="00D6638C" w:rsidRPr="00D6638C">
              <w:rPr>
                <w:rFonts w:ascii="Calibri" w:eastAsia="Times New Roman" w:hAnsi="Calibri" w:cs="Times New Roman"/>
                <w:sz w:val="20"/>
                <w:szCs w:val="20"/>
              </w:rPr>
              <w:t>days</w:t>
            </w:r>
          </w:p>
        </w:tc>
        <w:tc>
          <w:tcPr>
            <w:tcW w:w="3442" w:type="dxa"/>
          </w:tcPr>
          <w:p w:rsidR="0084559C" w:rsidRPr="007A1C46" w:rsidRDefault="0084559C" w:rsidP="0084559C">
            <w:pPr>
              <w:spacing w:after="0"/>
              <w:ind w:left="486"/>
              <w:rPr>
                <w:rFonts w:ascii="Calibri" w:eastAsia="Times New Roman" w:hAnsi="Calibri" w:cs="Times New Roman"/>
                <w:i/>
                <w:sz w:val="20"/>
                <w:szCs w:val="20"/>
              </w:rPr>
            </w:pPr>
          </w:p>
          <w:p w:rsidR="00560883" w:rsidRPr="007A1C46" w:rsidRDefault="00560883" w:rsidP="004509EB">
            <w:pPr>
              <w:numPr>
                <w:ilvl w:val="0"/>
                <w:numId w:val="7"/>
              </w:numPr>
              <w:spacing w:after="0"/>
              <w:ind w:left="486"/>
              <w:rPr>
                <w:rFonts w:ascii="Calibri" w:eastAsia="Times New Roman" w:hAnsi="Calibri" w:cs="Times New Roman"/>
                <w:i/>
                <w:sz w:val="20"/>
                <w:szCs w:val="20"/>
              </w:rPr>
            </w:pPr>
            <w:r w:rsidRPr="007A1C46">
              <w:rPr>
                <w:rFonts w:ascii="Calibri" w:eastAsia="Times New Roman" w:hAnsi="Calibri" w:cs="Times New Roman"/>
                <w:i/>
                <w:sz w:val="20"/>
                <w:szCs w:val="20"/>
              </w:rPr>
              <w:t>17 - 19 January (3 days)</w:t>
            </w:r>
          </w:p>
          <w:p w:rsidR="00560883" w:rsidRPr="007A1C46" w:rsidRDefault="00560883" w:rsidP="004509EB">
            <w:pPr>
              <w:numPr>
                <w:ilvl w:val="0"/>
                <w:numId w:val="7"/>
              </w:numPr>
              <w:spacing w:after="0"/>
              <w:ind w:left="486"/>
              <w:rPr>
                <w:rFonts w:ascii="Calibri" w:eastAsia="Times New Roman" w:hAnsi="Calibri" w:cs="Times New Roman"/>
                <w:i/>
                <w:sz w:val="20"/>
                <w:szCs w:val="20"/>
              </w:rPr>
            </w:pPr>
            <w:r w:rsidRPr="007A1C46">
              <w:rPr>
                <w:rFonts w:ascii="Calibri" w:eastAsia="Times New Roman" w:hAnsi="Calibri" w:cs="Times New Roman"/>
                <w:i/>
                <w:sz w:val="20"/>
                <w:szCs w:val="20"/>
              </w:rPr>
              <w:t>23 – 26 January 2018 (4 days)</w:t>
            </w:r>
          </w:p>
        </w:tc>
      </w:tr>
      <w:tr w:rsidR="00D6638C" w:rsidRPr="00D6638C" w:rsidTr="00560883">
        <w:tc>
          <w:tcPr>
            <w:tcW w:w="3870" w:type="dxa"/>
          </w:tcPr>
          <w:p w:rsidR="00560883" w:rsidRPr="00882916" w:rsidRDefault="00D6638C" w:rsidP="00D6638C">
            <w:pPr>
              <w:spacing w:after="0"/>
              <w:rPr>
                <w:rFonts w:ascii="Calibri" w:eastAsia="Times New Roman" w:hAnsi="Calibri" w:cs="Times New Roman"/>
                <w:b/>
                <w:sz w:val="20"/>
                <w:szCs w:val="20"/>
              </w:rPr>
            </w:pPr>
            <w:r w:rsidRPr="00882916">
              <w:rPr>
                <w:rFonts w:ascii="Calibri" w:eastAsia="Times New Roman" w:hAnsi="Calibri" w:cs="Times New Roman"/>
                <w:b/>
                <w:sz w:val="20"/>
                <w:szCs w:val="20"/>
              </w:rPr>
              <w:t>Evaluation Mission</w:t>
            </w:r>
          </w:p>
          <w:p w:rsidR="00560883" w:rsidRPr="0084559C" w:rsidRDefault="00560883" w:rsidP="004509EB">
            <w:pPr>
              <w:pStyle w:val="ListParagraph"/>
              <w:numPr>
                <w:ilvl w:val="0"/>
                <w:numId w:val="8"/>
              </w:numPr>
              <w:spacing w:after="0"/>
              <w:ind w:left="427"/>
              <w:rPr>
                <w:rFonts w:ascii="Calibri" w:hAnsi="Calibri" w:cs="Times New Roman"/>
                <w:i/>
              </w:rPr>
            </w:pPr>
            <w:r w:rsidRPr="0084559C">
              <w:rPr>
                <w:rFonts w:ascii="Calibri" w:hAnsi="Calibri" w:cs="Times New Roman"/>
                <w:i/>
              </w:rPr>
              <w:t>Stakeholder meetings, interviews, field visits, debriefing meeting with UNDP</w:t>
            </w:r>
          </w:p>
          <w:p w:rsidR="00560883" w:rsidRPr="0084559C" w:rsidRDefault="00560883" w:rsidP="00D6638C">
            <w:pPr>
              <w:spacing w:after="0"/>
              <w:rPr>
                <w:rFonts w:ascii="Calibri" w:eastAsia="Times New Roman" w:hAnsi="Calibri" w:cs="Times New Roman"/>
                <w:i/>
                <w:sz w:val="20"/>
                <w:szCs w:val="20"/>
              </w:rPr>
            </w:pPr>
          </w:p>
        </w:tc>
        <w:tc>
          <w:tcPr>
            <w:tcW w:w="2970" w:type="dxa"/>
          </w:tcPr>
          <w:p w:rsidR="0084559C" w:rsidRDefault="0084559C" w:rsidP="001B546D"/>
          <w:p w:rsidR="00D6638C" w:rsidRPr="0084559C" w:rsidRDefault="0084559C" w:rsidP="001B546D">
            <w:pPr>
              <w:jc w:val="center"/>
            </w:pPr>
            <w:r>
              <w:t xml:space="preserve">8 </w:t>
            </w:r>
            <w:r w:rsidR="00D6638C" w:rsidRPr="0084559C">
              <w:t>days</w:t>
            </w:r>
          </w:p>
        </w:tc>
        <w:tc>
          <w:tcPr>
            <w:tcW w:w="3442" w:type="dxa"/>
          </w:tcPr>
          <w:p w:rsidR="00560883" w:rsidRPr="007A1C46" w:rsidRDefault="00560883" w:rsidP="00560883">
            <w:pPr>
              <w:pStyle w:val="ListParagraph"/>
              <w:spacing w:after="0"/>
              <w:rPr>
                <w:rFonts w:ascii="Calibri" w:hAnsi="Calibri" w:cs="Times New Roman"/>
                <w:i/>
              </w:rPr>
            </w:pPr>
          </w:p>
          <w:p w:rsidR="00560883" w:rsidRPr="007A1C46" w:rsidRDefault="00560883" w:rsidP="004509EB">
            <w:pPr>
              <w:pStyle w:val="ListParagraph"/>
              <w:numPr>
                <w:ilvl w:val="0"/>
                <w:numId w:val="8"/>
              </w:numPr>
              <w:spacing w:after="0"/>
              <w:ind w:left="432"/>
              <w:rPr>
                <w:rFonts w:ascii="Calibri" w:hAnsi="Calibri" w:cs="Times New Roman"/>
                <w:i/>
              </w:rPr>
            </w:pPr>
            <w:r w:rsidRPr="007A1C46">
              <w:rPr>
                <w:rFonts w:ascii="Calibri" w:hAnsi="Calibri" w:cs="Times New Roman"/>
              </w:rPr>
              <w:t>5 - 12 February 2018 (8 days)</w:t>
            </w:r>
          </w:p>
        </w:tc>
      </w:tr>
      <w:tr w:rsidR="00D6638C" w:rsidRPr="00D6638C" w:rsidTr="00560883">
        <w:tc>
          <w:tcPr>
            <w:tcW w:w="3870" w:type="dxa"/>
          </w:tcPr>
          <w:p w:rsid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p w:rsidR="00560883" w:rsidRDefault="00560883" w:rsidP="00D6638C">
            <w:pPr>
              <w:spacing w:after="0"/>
              <w:rPr>
                <w:rFonts w:ascii="Calibri" w:eastAsia="Times New Roman" w:hAnsi="Calibri" w:cs="Times New Roman"/>
                <w:b/>
                <w:sz w:val="20"/>
                <w:szCs w:val="20"/>
              </w:rPr>
            </w:pPr>
          </w:p>
          <w:p w:rsidR="00560883" w:rsidRDefault="00560883" w:rsidP="004509EB">
            <w:pPr>
              <w:numPr>
                <w:ilvl w:val="0"/>
                <w:numId w:val="9"/>
              </w:numPr>
              <w:spacing w:before="200" w:after="0"/>
              <w:ind w:left="432"/>
              <w:contextualSpacing/>
              <w:rPr>
                <w:rFonts w:ascii="Calibri" w:eastAsia="Times New Roman" w:hAnsi="Calibri" w:cs="Times New Roman"/>
                <w:sz w:val="20"/>
                <w:szCs w:val="20"/>
              </w:rPr>
            </w:pPr>
            <w:r w:rsidRPr="00560883">
              <w:rPr>
                <w:rFonts w:ascii="Calibri" w:eastAsia="Times New Roman" w:hAnsi="Calibri" w:cs="Times New Roman"/>
                <w:sz w:val="20"/>
                <w:szCs w:val="20"/>
              </w:rPr>
              <w:t xml:space="preserve">Preparing draft report </w:t>
            </w:r>
          </w:p>
          <w:p w:rsidR="00560883" w:rsidRPr="00560883" w:rsidRDefault="00560883" w:rsidP="004509EB">
            <w:pPr>
              <w:numPr>
                <w:ilvl w:val="0"/>
                <w:numId w:val="9"/>
              </w:numPr>
              <w:spacing w:before="200" w:after="0"/>
              <w:ind w:left="432"/>
              <w:contextualSpacing/>
              <w:rPr>
                <w:rFonts w:ascii="Calibri" w:eastAsia="Times New Roman" w:hAnsi="Calibri" w:cs="Times New Roman"/>
                <w:sz w:val="20"/>
                <w:szCs w:val="20"/>
              </w:rPr>
            </w:pPr>
            <w:r w:rsidRPr="00560883">
              <w:rPr>
                <w:rFonts w:ascii="Calibri" w:hAnsi="Calibri" w:cs="Times New Roman"/>
              </w:rPr>
              <w:t>Circulation for comments feedback</w:t>
            </w:r>
          </w:p>
        </w:tc>
        <w:tc>
          <w:tcPr>
            <w:tcW w:w="2970" w:type="dxa"/>
          </w:tcPr>
          <w:p w:rsidR="0084559C" w:rsidRDefault="0084559C" w:rsidP="001B546D">
            <w:pPr>
              <w:spacing w:after="0"/>
              <w:jc w:val="center"/>
              <w:rPr>
                <w:rFonts w:ascii="Calibri" w:eastAsia="Times New Roman" w:hAnsi="Calibri" w:cs="Times New Roman"/>
                <w:i/>
                <w:sz w:val="20"/>
                <w:szCs w:val="20"/>
              </w:rPr>
            </w:pPr>
          </w:p>
          <w:p w:rsidR="00D6638C" w:rsidRPr="00D6638C" w:rsidRDefault="0084559C" w:rsidP="001B546D">
            <w:pPr>
              <w:spacing w:after="0"/>
              <w:jc w:val="center"/>
              <w:rPr>
                <w:rFonts w:ascii="Calibri" w:eastAsia="Times New Roman" w:hAnsi="Calibri" w:cs="Times New Roman"/>
                <w:b/>
                <w:sz w:val="20"/>
                <w:szCs w:val="20"/>
              </w:rPr>
            </w:pPr>
            <w:r w:rsidRPr="0084559C">
              <w:rPr>
                <w:rFonts w:ascii="Calibri" w:eastAsia="Times New Roman" w:hAnsi="Calibri" w:cs="Times New Roman"/>
                <w:i/>
                <w:sz w:val="20"/>
                <w:szCs w:val="20"/>
              </w:rPr>
              <w:t>10</w:t>
            </w:r>
            <w:r w:rsidR="00D6638C" w:rsidRPr="0084559C">
              <w:rPr>
                <w:rFonts w:ascii="Calibri" w:eastAsia="Times New Roman" w:hAnsi="Calibri" w:cs="Times New Roman"/>
                <w:sz w:val="20"/>
                <w:szCs w:val="20"/>
              </w:rPr>
              <w:t xml:space="preserve"> days</w:t>
            </w:r>
          </w:p>
        </w:tc>
        <w:tc>
          <w:tcPr>
            <w:tcW w:w="3442" w:type="dxa"/>
          </w:tcPr>
          <w:p w:rsidR="00560883" w:rsidRPr="007A1C46" w:rsidRDefault="00560883" w:rsidP="004509EB">
            <w:pPr>
              <w:pStyle w:val="ListParagraph"/>
              <w:numPr>
                <w:ilvl w:val="0"/>
                <w:numId w:val="11"/>
              </w:numPr>
              <w:spacing w:after="0"/>
              <w:ind w:left="432"/>
              <w:rPr>
                <w:rFonts w:ascii="Calibri" w:hAnsi="Calibri" w:cs="Times New Roman"/>
                <w:i/>
              </w:rPr>
            </w:pPr>
            <w:r w:rsidRPr="007A1C46">
              <w:rPr>
                <w:rFonts w:ascii="Calibri" w:hAnsi="Calibri" w:cs="Times New Roman"/>
                <w:i/>
              </w:rPr>
              <w:t>13 –  17 February 2018 (5 days)</w:t>
            </w:r>
          </w:p>
          <w:p w:rsidR="00D6638C" w:rsidRPr="007A1C46" w:rsidRDefault="00560883" w:rsidP="004509EB">
            <w:pPr>
              <w:pStyle w:val="ListParagraph"/>
              <w:numPr>
                <w:ilvl w:val="0"/>
                <w:numId w:val="11"/>
              </w:numPr>
              <w:spacing w:after="0"/>
              <w:ind w:left="432"/>
              <w:rPr>
                <w:rFonts w:ascii="Calibri" w:hAnsi="Calibri" w:cs="Times New Roman"/>
                <w:i/>
              </w:rPr>
            </w:pPr>
            <w:r w:rsidRPr="007A1C46">
              <w:rPr>
                <w:rFonts w:ascii="Calibri" w:hAnsi="Calibri" w:cs="Times New Roman"/>
                <w:i/>
              </w:rPr>
              <w:t>19 - 23 February2018 (5 days)</w:t>
            </w:r>
          </w:p>
        </w:tc>
      </w:tr>
      <w:tr w:rsidR="00D6638C" w:rsidRPr="00D6638C" w:rsidTr="00560883">
        <w:tc>
          <w:tcPr>
            <w:tcW w:w="3870" w:type="dxa"/>
          </w:tcPr>
          <w:p w:rsidR="00560883"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p w:rsidR="00560883" w:rsidRPr="00560883" w:rsidRDefault="00560883" w:rsidP="004509EB">
            <w:pPr>
              <w:pStyle w:val="ListParagraph"/>
              <w:numPr>
                <w:ilvl w:val="0"/>
                <w:numId w:val="10"/>
              </w:numPr>
              <w:spacing w:after="0"/>
              <w:ind w:left="432"/>
              <w:rPr>
                <w:rFonts w:ascii="Calibri" w:hAnsi="Calibri" w:cs="Times New Roman"/>
                <w:b/>
              </w:rPr>
            </w:pPr>
            <w:r w:rsidRPr="00560883">
              <w:rPr>
                <w:rFonts w:ascii="Calibri" w:hAnsi="Calibri" w:cs="Times New Roman"/>
              </w:rPr>
              <w:t>Incorporate comments, finalize and submit report</w:t>
            </w:r>
            <w:r w:rsidR="00B55564">
              <w:rPr>
                <w:rFonts w:ascii="Calibri" w:hAnsi="Calibri" w:cs="Times New Roman"/>
              </w:rPr>
              <w:t xml:space="preserve"> (accommodate time delay in dates for circulation and review of the draft report)</w:t>
            </w:r>
          </w:p>
        </w:tc>
        <w:tc>
          <w:tcPr>
            <w:tcW w:w="2970" w:type="dxa"/>
          </w:tcPr>
          <w:p w:rsidR="0084559C" w:rsidRDefault="0084559C" w:rsidP="001B546D">
            <w:pPr>
              <w:spacing w:after="0"/>
              <w:jc w:val="center"/>
              <w:rPr>
                <w:rFonts w:ascii="Calibri" w:eastAsia="Times New Roman" w:hAnsi="Calibri" w:cs="Times New Roman"/>
                <w:i/>
                <w:sz w:val="20"/>
                <w:szCs w:val="20"/>
              </w:rPr>
            </w:pPr>
          </w:p>
          <w:p w:rsidR="00D6638C" w:rsidRPr="00D6638C" w:rsidRDefault="00B55564" w:rsidP="001B546D">
            <w:pPr>
              <w:spacing w:after="0"/>
              <w:jc w:val="center"/>
              <w:rPr>
                <w:rFonts w:ascii="Calibri" w:eastAsia="Times New Roman" w:hAnsi="Calibri" w:cs="Times New Roman"/>
                <w:sz w:val="20"/>
                <w:szCs w:val="20"/>
              </w:rPr>
            </w:pPr>
            <w:r>
              <w:rPr>
                <w:rFonts w:ascii="Calibri" w:eastAsia="Times New Roman" w:hAnsi="Calibri" w:cs="Times New Roman"/>
                <w:i/>
                <w:sz w:val="20"/>
                <w:szCs w:val="20"/>
              </w:rPr>
              <w:t>5</w:t>
            </w:r>
            <w:r w:rsidR="00D6638C" w:rsidRPr="00D6638C">
              <w:rPr>
                <w:rFonts w:ascii="Calibri" w:eastAsia="Times New Roman" w:hAnsi="Calibri" w:cs="Times New Roman"/>
                <w:sz w:val="20"/>
                <w:szCs w:val="20"/>
              </w:rPr>
              <w:t xml:space="preserve"> days</w:t>
            </w:r>
          </w:p>
        </w:tc>
        <w:tc>
          <w:tcPr>
            <w:tcW w:w="3442" w:type="dxa"/>
          </w:tcPr>
          <w:p w:rsidR="00D6638C" w:rsidRPr="007A1C46" w:rsidRDefault="00B55564" w:rsidP="004509EB">
            <w:pPr>
              <w:pStyle w:val="ListParagraph"/>
              <w:numPr>
                <w:ilvl w:val="0"/>
                <w:numId w:val="10"/>
              </w:numPr>
              <w:spacing w:after="0"/>
              <w:ind w:left="432"/>
              <w:rPr>
                <w:rFonts w:ascii="Calibri" w:hAnsi="Calibri" w:cs="Times New Roman"/>
                <w:i/>
              </w:rPr>
            </w:pPr>
            <w:r>
              <w:rPr>
                <w:rFonts w:ascii="Calibri" w:hAnsi="Calibri" w:cs="Times New Roman"/>
                <w:i/>
              </w:rPr>
              <w:t>26 February – 2</w:t>
            </w:r>
            <w:r w:rsidR="00560883" w:rsidRPr="007A1C46">
              <w:rPr>
                <w:rFonts w:ascii="Calibri" w:hAnsi="Calibri" w:cs="Times New Roman"/>
                <w:i/>
              </w:rPr>
              <w:t xml:space="preserve"> March 2018</w:t>
            </w:r>
          </w:p>
        </w:tc>
      </w:tr>
    </w:tbl>
    <w:p w:rsidR="00D6638C" w:rsidRPr="00F05366" w:rsidRDefault="00D6638C" w:rsidP="00F05366">
      <w:pPr>
        <w:pStyle w:val="Heading31"/>
      </w:pPr>
      <w:bookmarkStart w:id="31" w:name="_Toc299133045"/>
      <w:bookmarkStart w:id="32" w:name="_Toc321341557"/>
      <w:bookmarkStart w:id="33" w:name="_Toc299126622"/>
      <w:bookmarkStart w:id="34" w:name="_Toc299133048"/>
      <w:r w:rsidRPr="00F05366">
        <w:t>Evaluation deliverables</w:t>
      </w:r>
      <w:bookmarkEnd w:id="31"/>
      <w:bookmarkEnd w:id="32"/>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289"/>
        <w:gridCol w:w="2539"/>
        <w:gridCol w:w="2986"/>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3"/>
      <w:bookmarkEnd w:id="34"/>
      <w:r w:rsidR="00D6638C" w:rsidRPr="00D6638C">
        <w:rPr>
          <w:rFonts w:ascii="Calibri" w:eastAsia="Times New Roman" w:hAnsi="Calibri" w:cs="Times New Roman"/>
          <w:sz w:val="20"/>
          <w:szCs w:val="20"/>
        </w:rPr>
        <w:t xml:space="preserve">report. </w:t>
      </w:r>
    </w:p>
    <w:p w:rsidR="00D6638C" w:rsidRPr="00D6638C" w:rsidRDefault="00D6638C" w:rsidP="00F05366">
      <w:pPr>
        <w:pStyle w:val="Heading51"/>
      </w:pPr>
      <w:bookmarkStart w:id="35" w:name="_Toc321341558"/>
      <w:r w:rsidRPr="00D6638C">
        <w:t>Team Composition</w:t>
      </w:r>
      <w:bookmarkEnd w:id="35"/>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The evaluation team will be composed of </w:t>
      </w:r>
      <w:r w:rsidR="00D97AA4" w:rsidRPr="00D97AA4">
        <w:rPr>
          <w:rFonts w:ascii="Calibri" w:eastAsia="Times New Roman" w:hAnsi="Calibri" w:cs="Times New Roman"/>
          <w:sz w:val="20"/>
          <w:szCs w:val="20"/>
          <w:shd w:val="clear" w:color="auto" w:fill="FFFFFF"/>
        </w:rPr>
        <w:t>1 international evaluator</w:t>
      </w:r>
      <w:r w:rsidRPr="00D97AA4">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 The evaluators selected should not have participated in the project preparation and/or implementation and should not have conflict of interest with project related activities.</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tbl>
      <w:tblPr>
        <w:tblStyle w:val="TableGrid1"/>
        <w:tblW w:w="0" w:type="auto"/>
        <w:tblLook w:val="04A0" w:firstRow="1" w:lastRow="0" w:firstColumn="1" w:lastColumn="0" w:noHBand="0" w:noVBand="1"/>
      </w:tblPr>
      <w:tblGrid>
        <w:gridCol w:w="7645"/>
        <w:gridCol w:w="900"/>
      </w:tblGrid>
      <w:tr w:rsidR="0084559C" w:rsidRPr="0084559C" w:rsidTr="00B55564">
        <w:tc>
          <w:tcPr>
            <w:tcW w:w="7645" w:type="dxa"/>
          </w:tcPr>
          <w:p w:rsidR="0084559C" w:rsidRPr="0084559C" w:rsidRDefault="0084559C" w:rsidP="0084559C">
            <w:pPr>
              <w:spacing w:before="60" w:after="60"/>
              <w:rPr>
                <w:rFonts w:ascii="Calibri" w:eastAsia="Times New Roman" w:hAnsi="Calibri"/>
                <w:b/>
              </w:rPr>
            </w:pPr>
            <w:bookmarkStart w:id="36" w:name="_Toc278193977"/>
            <w:bookmarkStart w:id="37" w:name="_Toc299122835"/>
            <w:bookmarkStart w:id="38" w:name="_Toc299122857"/>
            <w:bookmarkStart w:id="39" w:name="_Toc299126624"/>
            <w:bookmarkStart w:id="40" w:name="_Toc299133050"/>
            <w:bookmarkStart w:id="41" w:name="_Toc321341559"/>
            <w:r w:rsidRPr="0084559C">
              <w:rPr>
                <w:rFonts w:ascii="Calibri" w:eastAsia="Times New Roman" w:hAnsi="Calibri"/>
                <w:b/>
              </w:rPr>
              <w:t>Criteria</w:t>
            </w:r>
          </w:p>
        </w:tc>
        <w:tc>
          <w:tcPr>
            <w:tcW w:w="900" w:type="dxa"/>
          </w:tcPr>
          <w:p w:rsidR="0084559C" w:rsidRPr="0084559C" w:rsidRDefault="0084559C" w:rsidP="0084559C">
            <w:r w:rsidRPr="0084559C">
              <w:t>weight</w:t>
            </w:r>
          </w:p>
        </w:tc>
      </w:tr>
      <w:tr w:rsidR="0084559C" w:rsidRPr="0084559C" w:rsidTr="00B55564">
        <w:tc>
          <w:tcPr>
            <w:tcW w:w="7645" w:type="dxa"/>
          </w:tcPr>
          <w:p w:rsidR="0084559C" w:rsidRPr="0084559C" w:rsidRDefault="0084559C" w:rsidP="00DF61ED">
            <w:pPr>
              <w:spacing w:before="60" w:after="60"/>
              <w:rPr>
                <w:rFonts w:ascii="Calibri" w:eastAsia="Times New Roman" w:hAnsi="Calibri"/>
              </w:rPr>
            </w:pPr>
            <w:r w:rsidRPr="0084559C">
              <w:rPr>
                <w:rFonts w:ascii="Calibri" w:eastAsia="Times New Roman" w:hAnsi="Calibri"/>
              </w:rPr>
              <w:t xml:space="preserve">A Master’s Degree in Natural Science, Social Sciences, Project Management, Monitoring and Evaluation, Protected area management or other closely related field </w:t>
            </w:r>
          </w:p>
        </w:tc>
        <w:tc>
          <w:tcPr>
            <w:tcW w:w="900" w:type="dxa"/>
          </w:tcPr>
          <w:p w:rsidR="0084559C" w:rsidRPr="0084559C" w:rsidRDefault="0084559C" w:rsidP="0084559C">
            <w:r w:rsidRPr="0084559C">
              <w:t>10</w:t>
            </w:r>
          </w:p>
        </w:tc>
      </w:tr>
      <w:tr w:rsidR="0084559C" w:rsidRPr="0084559C" w:rsidTr="00B55564">
        <w:tc>
          <w:tcPr>
            <w:tcW w:w="7645" w:type="dxa"/>
          </w:tcPr>
          <w:p w:rsidR="0084559C" w:rsidRPr="0084559C" w:rsidRDefault="00DF61ED" w:rsidP="0084559C">
            <w:pPr>
              <w:spacing w:before="60" w:after="60"/>
              <w:rPr>
                <w:rFonts w:ascii="Calibri" w:eastAsia="Times New Roman" w:hAnsi="Calibri"/>
              </w:rPr>
            </w:pPr>
            <w:r>
              <w:rPr>
                <w:rFonts w:ascii="Calibri" w:eastAsia="Times New Roman" w:hAnsi="Calibri"/>
              </w:rPr>
              <w:t>M</w:t>
            </w:r>
            <w:r w:rsidR="0084559C" w:rsidRPr="0084559C">
              <w:rPr>
                <w:rFonts w:ascii="Calibri" w:eastAsia="Times New Roman" w:hAnsi="Calibri"/>
              </w:rPr>
              <w:t>inimum 7 years’ experience working with the GEF or GEF-evaluations</w:t>
            </w:r>
          </w:p>
        </w:tc>
        <w:tc>
          <w:tcPr>
            <w:tcW w:w="900" w:type="dxa"/>
          </w:tcPr>
          <w:p w:rsidR="0084559C" w:rsidRPr="0084559C" w:rsidRDefault="0084559C" w:rsidP="0084559C">
            <w:r w:rsidRPr="0084559C">
              <w:t>10</w:t>
            </w:r>
          </w:p>
        </w:tc>
      </w:tr>
      <w:tr w:rsidR="0084559C" w:rsidRPr="0084559C" w:rsidTr="00B55564">
        <w:tc>
          <w:tcPr>
            <w:tcW w:w="7645" w:type="dxa"/>
          </w:tcPr>
          <w:p w:rsidR="0084559C" w:rsidRPr="0084559C" w:rsidRDefault="0084559C" w:rsidP="0084559C">
            <w:r w:rsidRPr="0084559C">
              <w:rPr>
                <w:rFonts w:ascii="Calibri" w:eastAsia="Times New Roman" w:hAnsi="Calibri"/>
              </w:rPr>
              <w:t>Demonstrated understanding of Terminal Evaluation requirements such as project strategies including evaluation systems, tracking project performance and clarity of analytical methodologies</w:t>
            </w:r>
          </w:p>
        </w:tc>
        <w:tc>
          <w:tcPr>
            <w:tcW w:w="900" w:type="dxa"/>
          </w:tcPr>
          <w:p w:rsidR="0084559C" w:rsidRPr="0084559C" w:rsidRDefault="0084559C" w:rsidP="0084559C">
            <w:r w:rsidRPr="0084559C">
              <w:t>20</w:t>
            </w:r>
          </w:p>
        </w:tc>
      </w:tr>
      <w:tr w:rsidR="0084559C" w:rsidRPr="0084559C" w:rsidTr="00B55564">
        <w:tc>
          <w:tcPr>
            <w:tcW w:w="7645" w:type="dxa"/>
          </w:tcPr>
          <w:p w:rsidR="0084559C" w:rsidRPr="0084559C" w:rsidRDefault="0084559C" w:rsidP="00DF61ED">
            <w:pPr>
              <w:spacing w:before="60" w:after="60"/>
              <w:rPr>
                <w:rFonts w:ascii="Calibri" w:eastAsia="Times New Roman" w:hAnsi="Calibri"/>
              </w:rPr>
            </w:pPr>
            <w:r w:rsidRPr="0084559C">
              <w:rPr>
                <w:rFonts w:ascii="Calibri" w:eastAsia="Times New Roman" w:hAnsi="Calibri"/>
              </w:rPr>
              <w:t xml:space="preserve">Demonstrated understanding of issues related to gender and </w:t>
            </w:r>
            <w:r w:rsidR="00DF61ED">
              <w:rPr>
                <w:rFonts w:ascii="Calibri" w:eastAsia="Times New Roman" w:hAnsi="Calibri"/>
              </w:rPr>
              <w:t>biodiversity conservation</w:t>
            </w:r>
            <w:r w:rsidRPr="0084559C">
              <w:rPr>
                <w:rFonts w:ascii="Calibri" w:eastAsia="Times New Roman" w:hAnsi="Calibri"/>
              </w:rPr>
              <w:t>; experience in gender sensitive evaluation and analysis</w:t>
            </w:r>
          </w:p>
        </w:tc>
        <w:tc>
          <w:tcPr>
            <w:tcW w:w="900" w:type="dxa"/>
          </w:tcPr>
          <w:p w:rsidR="0084559C" w:rsidRPr="0084559C" w:rsidRDefault="0084559C" w:rsidP="0084559C">
            <w:r w:rsidRPr="0084559C">
              <w:t>20</w:t>
            </w:r>
          </w:p>
        </w:tc>
      </w:tr>
      <w:tr w:rsidR="0084559C" w:rsidRPr="0084559C" w:rsidTr="00B55564">
        <w:tc>
          <w:tcPr>
            <w:tcW w:w="7645" w:type="dxa"/>
          </w:tcPr>
          <w:p w:rsidR="0084559C" w:rsidRPr="0084559C" w:rsidRDefault="0084559C" w:rsidP="0084559C">
            <w:r w:rsidRPr="0084559C">
              <w:rPr>
                <w:rFonts w:ascii="Calibri" w:eastAsia="Times New Roman" w:hAnsi="Calibri"/>
              </w:rPr>
              <w:t>Demonstrated understanding of the assignment; and response to the terms of reference.</w:t>
            </w:r>
          </w:p>
        </w:tc>
        <w:tc>
          <w:tcPr>
            <w:tcW w:w="900" w:type="dxa"/>
          </w:tcPr>
          <w:p w:rsidR="0084559C" w:rsidRPr="0084559C" w:rsidRDefault="0084559C" w:rsidP="0084559C">
            <w:r w:rsidRPr="0084559C">
              <w:t>20</w:t>
            </w:r>
          </w:p>
        </w:tc>
      </w:tr>
      <w:tr w:rsidR="0084559C" w:rsidRPr="0084559C" w:rsidTr="00B55564">
        <w:tc>
          <w:tcPr>
            <w:tcW w:w="7645" w:type="dxa"/>
          </w:tcPr>
          <w:p w:rsidR="0084559C" w:rsidRPr="0084559C" w:rsidRDefault="00DF61ED" w:rsidP="0084559C">
            <w:r>
              <w:rPr>
                <w:rFonts w:ascii="Calibri" w:eastAsia="Times New Roman" w:hAnsi="Calibri"/>
              </w:rPr>
              <w:t>W</w:t>
            </w:r>
            <w:r w:rsidRPr="00A269DA">
              <w:rPr>
                <w:rFonts w:ascii="Calibri" w:eastAsia="Times New Roman" w:hAnsi="Calibri"/>
              </w:rPr>
              <w:t xml:space="preserve">orking in Botswana and other SADC countries, </w:t>
            </w:r>
            <w:r>
              <w:rPr>
                <w:rFonts w:ascii="Calibri" w:eastAsia="Times New Roman" w:hAnsi="Calibri"/>
              </w:rPr>
              <w:t>and knowledge of Botswana landscape, including the range of national policies, laws and regulations</w:t>
            </w:r>
          </w:p>
        </w:tc>
        <w:tc>
          <w:tcPr>
            <w:tcW w:w="900" w:type="dxa"/>
          </w:tcPr>
          <w:p w:rsidR="0084559C" w:rsidRPr="0084559C" w:rsidRDefault="0084559C" w:rsidP="0084559C">
            <w:r w:rsidRPr="0084559C">
              <w:t>10</w:t>
            </w:r>
          </w:p>
        </w:tc>
      </w:tr>
      <w:tr w:rsidR="0084559C" w:rsidRPr="0084559C" w:rsidTr="00B55564">
        <w:tc>
          <w:tcPr>
            <w:tcW w:w="7645" w:type="dxa"/>
          </w:tcPr>
          <w:p w:rsidR="0084559C" w:rsidRPr="0084559C" w:rsidRDefault="00C25AA3" w:rsidP="0084559C">
            <w:r>
              <w:rPr>
                <w:rFonts w:ascii="Calibri" w:eastAsia="Times New Roman" w:hAnsi="Calibri"/>
              </w:rPr>
              <w:t>Project evaluation/review experiences within the United Nations system will be considered  as asset</w:t>
            </w:r>
          </w:p>
        </w:tc>
        <w:tc>
          <w:tcPr>
            <w:tcW w:w="900" w:type="dxa"/>
          </w:tcPr>
          <w:p w:rsidR="0084559C" w:rsidRPr="0084559C" w:rsidRDefault="0084559C" w:rsidP="0084559C">
            <w:r w:rsidRPr="0084559C">
              <w:t>10</w:t>
            </w:r>
          </w:p>
        </w:tc>
      </w:tr>
      <w:tr w:rsidR="0084559C" w:rsidRPr="0084559C" w:rsidTr="00B55564">
        <w:tc>
          <w:tcPr>
            <w:tcW w:w="7645" w:type="dxa"/>
          </w:tcPr>
          <w:p w:rsidR="0084559C" w:rsidRPr="0084559C" w:rsidRDefault="0084559C" w:rsidP="0084559C">
            <w:r w:rsidRPr="0084559C">
              <w:t xml:space="preserve">Total score </w:t>
            </w:r>
          </w:p>
        </w:tc>
        <w:tc>
          <w:tcPr>
            <w:tcW w:w="900" w:type="dxa"/>
          </w:tcPr>
          <w:p w:rsidR="0084559C" w:rsidRPr="0084559C" w:rsidRDefault="0084559C" w:rsidP="0084559C">
            <w:r w:rsidRPr="0084559C">
              <w:t>100</w:t>
            </w:r>
          </w:p>
        </w:tc>
      </w:tr>
    </w:tbl>
    <w:p w:rsidR="0084559C" w:rsidRDefault="0084559C" w:rsidP="00F05366">
      <w:pPr>
        <w:pStyle w:val="Heading51"/>
      </w:pPr>
      <w:bookmarkStart w:id="42" w:name="_GoBack"/>
      <w:bookmarkEnd w:id="42"/>
    </w:p>
    <w:p w:rsidR="00D6638C" w:rsidRDefault="00D6638C" w:rsidP="00F05366">
      <w:pPr>
        <w:pStyle w:val="Heading51"/>
      </w:pPr>
      <w:r w:rsidRPr="00D6638C">
        <w:t>Evaluator Ethics</w:t>
      </w:r>
      <w:bookmarkEnd w:id="36"/>
      <w:bookmarkEnd w:id="37"/>
      <w:bookmarkEnd w:id="38"/>
      <w:bookmarkEnd w:id="39"/>
      <w:bookmarkEnd w:id="40"/>
      <w:bookmarkEnd w:id="41"/>
    </w:p>
    <w:p w:rsidR="00022F8E" w:rsidRPr="00022F8E" w:rsidRDefault="00022F8E" w:rsidP="00022F8E"/>
    <w:p w:rsidR="00D6638C" w:rsidRDefault="00D6638C" w:rsidP="00AD1ECF">
      <w:pPr>
        <w:jc w:val="both"/>
      </w:pPr>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0" w:history="1">
        <w:r w:rsidRPr="006C1964">
          <w:rPr>
            <w:rStyle w:val="Hyperlink"/>
            <w:rFonts w:ascii="Calibri" w:eastAsia="Times New Roman" w:hAnsi="Calibri" w:cs="Times New Roman"/>
            <w:sz w:val="20"/>
            <w:szCs w:val="20"/>
          </w:rPr>
          <w:t>UNEG 'Ethical Guidelines for Evaluations'</w:t>
        </w:r>
      </w:hyperlink>
    </w:p>
    <w:p w:rsidR="00D6638C" w:rsidRDefault="00D6638C"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rsidRPr="00D6638C">
        <w:t>Payment modalities and specifications</w:t>
      </w:r>
      <w:bookmarkEnd w:id="43"/>
      <w:bookmarkEnd w:id="44"/>
      <w:bookmarkEnd w:id="45"/>
      <w:r w:rsidR="00E23201">
        <w:t xml:space="preserve"> </w:t>
      </w:r>
    </w:p>
    <w:p w:rsidR="00E23201" w:rsidRPr="00E23201" w:rsidRDefault="00E23201" w:rsidP="00E23201">
      <w:r w:rsidRPr="00310398">
        <w:rPr>
          <w:highlight w:val="lightGray"/>
        </w:rPr>
        <w:t>(</w:t>
      </w:r>
      <w:r w:rsidRPr="00310398">
        <w:rPr>
          <w:i/>
          <w:highlight w:val="lightGray"/>
        </w:rPr>
        <w:t xml:space="preserve">this payment schedule is indicative, to be filled in </w:t>
      </w:r>
      <w:r w:rsidR="00310398" w:rsidRPr="00310398">
        <w:rPr>
          <w:i/>
          <w:highlight w:val="lightGray"/>
        </w:rPr>
        <w:t xml:space="preserve">by the </w:t>
      </w:r>
      <w:r w:rsidR="00310398" w:rsidRPr="00310398">
        <w:rPr>
          <w:rFonts w:ascii="Calibri" w:eastAsia="Times New Roman" w:hAnsi="Calibri" w:cs="Times New Roman"/>
          <w:i/>
          <w:sz w:val="20"/>
          <w:szCs w:val="20"/>
          <w:highlight w:val="lightGray"/>
        </w:rPr>
        <w:t xml:space="preserve">CO and UNDP GEF Technical Adviser </w:t>
      </w:r>
      <w:r w:rsidRPr="00310398">
        <w:rPr>
          <w:i/>
          <w:highlight w:val="lightGray"/>
        </w:rPr>
        <w:t>based on</w:t>
      </w:r>
      <w:r w:rsidR="00310398" w:rsidRPr="00310398">
        <w:rPr>
          <w:i/>
          <w:highlight w:val="lightGray"/>
        </w:rPr>
        <w:t xml:space="preserve"> their</w:t>
      </w:r>
      <w:r w:rsidRPr="00310398">
        <w:rPr>
          <w:i/>
          <w:highlight w:val="lightGray"/>
        </w:rPr>
        <w:t xml:space="preserve"> standard procurement procedures)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8116"/>
      </w:tblGrid>
      <w:tr w:rsidR="00D6638C" w:rsidRPr="00D6638C" w:rsidTr="00AD1ECF">
        <w:tc>
          <w:tcPr>
            <w:tcW w:w="1244"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221"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w:t>
            </w:r>
            <w:r w:rsidR="00333F08">
              <w:rPr>
                <w:rFonts w:ascii="Calibri" w:eastAsia="Times New Roman" w:hAnsi="Calibri" w:cs="Times New Roman"/>
                <w:sz w:val="20"/>
                <w:szCs w:val="20"/>
              </w:rPr>
              <w:t>bmission and approval of the 1</w:t>
            </w:r>
            <w:r w:rsidR="00333F08" w:rsidRPr="00333F08">
              <w:rPr>
                <w:rFonts w:ascii="Calibri" w:eastAsia="Times New Roman" w:hAnsi="Calibri" w:cs="Times New Roman"/>
                <w:sz w:val="20"/>
                <w:szCs w:val="20"/>
                <w:vertAlign w:val="superscript"/>
              </w:rPr>
              <w:t>st</w:t>
            </w:r>
            <w:r w:rsidR="00333F08">
              <w:rPr>
                <w:rFonts w:ascii="Calibri" w:eastAsia="Times New Roman" w:hAnsi="Calibri" w:cs="Times New Roman"/>
                <w:sz w:val="20"/>
                <w:szCs w:val="20"/>
              </w:rPr>
              <w:t xml:space="preserve"> </w:t>
            </w:r>
            <w:r w:rsidRPr="00D6638C">
              <w:rPr>
                <w:rFonts w:ascii="Calibri" w:eastAsia="Times New Roman" w:hAnsi="Calibri" w:cs="Times New Roman"/>
                <w:sz w:val="20"/>
                <w:szCs w:val="20"/>
              </w:rPr>
              <w:t>draft terminal evaluation report</w:t>
            </w:r>
          </w:p>
        </w:tc>
      </w:tr>
      <w:tr w:rsidR="00D6638C" w:rsidRPr="00D6638C" w:rsidTr="00AD1ECF">
        <w:tc>
          <w:tcPr>
            <w:tcW w:w="1244" w:type="dxa"/>
          </w:tcPr>
          <w:p w:rsidR="00D6638C" w:rsidRPr="00E23201" w:rsidRDefault="00AD1ECF"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6</w:t>
            </w:r>
            <w:r w:rsidR="00D6638C" w:rsidRPr="00E23201">
              <w:rPr>
                <w:rFonts w:ascii="Calibri" w:eastAsia="Times New Roman" w:hAnsi="Calibri" w:cs="Times New Roman"/>
                <w:i/>
                <w:sz w:val="20"/>
                <w:szCs w:val="20"/>
              </w:rPr>
              <w:t>0%</w:t>
            </w:r>
          </w:p>
        </w:tc>
        <w:tc>
          <w:tcPr>
            <w:tcW w:w="8221"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rsidR="00683324" w:rsidRDefault="00683324" w:rsidP="00F05366">
      <w:pPr>
        <w:pStyle w:val="Heading51"/>
      </w:pPr>
      <w:bookmarkStart w:id="49" w:name="_Toc299133052"/>
      <w:bookmarkStart w:id="50" w:name="_Toc321341561"/>
    </w:p>
    <w:p w:rsidR="00683324" w:rsidRDefault="00683324" w:rsidP="00F05366">
      <w:pPr>
        <w:pStyle w:val="Heading51"/>
      </w:pPr>
    </w:p>
    <w:p w:rsidR="00D6638C" w:rsidRPr="00D6638C" w:rsidRDefault="00D6638C" w:rsidP="00F05366">
      <w:pPr>
        <w:pStyle w:val="Heading51"/>
      </w:pPr>
      <w:r w:rsidRPr="00D6638C">
        <w:lastRenderedPageBreak/>
        <w:t>Application process</w:t>
      </w:r>
      <w:bookmarkEnd w:id="46"/>
      <w:bookmarkEnd w:id="47"/>
      <w:bookmarkEnd w:id="48"/>
      <w:bookmarkEnd w:id="49"/>
      <w:bookmarkEnd w:id="50"/>
    </w:p>
    <w:p w:rsidR="00D6638C" w:rsidRPr="00D6638C" w:rsidRDefault="00D6638C" w:rsidP="00AD1ECF">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rsidR="00D6638C" w:rsidRPr="00D6638C" w:rsidRDefault="00D6638C" w:rsidP="00AD1ECF">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rsidR="00180B8F" w:rsidRDefault="00D6638C" w:rsidP="00D25FA8">
      <w:pPr>
        <w:pStyle w:val="Heading31"/>
      </w:pPr>
      <w:bookmarkStart w:id="51" w:name="_TOR_Annex_A:"/>
      <w:bookmarkStart w:id="52" w:name="_Toc299122844"/>
      <w:bookmarkStart w:id="53" w:name="_Toc299122866"/>
      <w:bookmarkStart w:id="54" w:name="_Toc299126630"/>
      <w:bookmarkStart w:id="55" w:name="_Toc299133053"/>
      <w:bookmarkStart w:id="56" w:name="_Toc321341562"/>
      <w:bookmarkEnd w:id="51"/>
      <w:r w:rsidRPr="00D6638C">
        <w:lastRenderedPageBreak/>
        <w:t>Annex A: Project Logical Framework</w:t>
      </w:r>
      <w:bookmarkEnd w:id="52"/>
      <w:bookmarkEnd w:id="53"/>
      <w:bookmarkEnd w:id="54"/>
      <w:bookmarkEnd w:id="55"/>
      <w:bookmarkEnd w:id="56"/>
    </w:p>
    <w:p w:rsidR="00180B8F" w:rsidRDefault="00180B8F" w:rsidP="00180B8F">
      <w:r>
        <w:t>PROJECT RESULTS FRAMEWORK</w:t>
      </w:r>
    </w:p>
    <w:tbl>
      <w:tblPr>
        <w:tblStyle w:val="TableGrid0"/>
        <w:tblW w:w="10980" w:type="dxa"/>
        <w:tblInd w:w="-815" w:type="dxa"/>
        <w:tblCellMar>
          <w:left w:w="108" w:type="dxa"/>
          <w:right w:w="115" w:type="dxa"/>
        </w:tblCellMar>
        <w:tblLook w:val="04A0" w:firstRow="1" w:lastRow="0" w:firstColumn="1" w:lastColumn="0" w:noHBand="0" w:noVBand="1"/>
      </w:tblPr>
      <w:tblGrid>
        <w:gridCol w:w="10980"/>
      </w:tblGrid>
      <w:tr w:rsidR="0015176F" w:rsidTr="0015176F">
        <w:trPr>
          <w:trHeight w:val="631"/>
        </w:trPr>
        <w:tc>
          <w:tcPr>
            <w:tcW w:w="10980" w:type="dxa"/>
            <w:tcBorders>
              <w:top w:val="single" w:sz="4" w:space="0" w:color="000000"/>
              <w:left w:val="single" w:sz="4" w:space="0" w:color="000000"/>
              <w:bottom w:val="single" w:sz="4" w:space="0" w:color="000000"/>
              <w:right w:val="single" w:sz="4" w:space="0" w:color="000000"/>
            </w:tcBorders>
          </w:tcPr>
          <w:p w:rsidR="0015176F" w:rsidRDefault="0015176F" w:rsidP="00531C31">
            <w:r>
              <w:rPr>
                <w:rFonts w:ascii="Arial" w:eastAsia="Arial" w:hAnsi="Arial" w:cs="Arial"/>
                <w:b/>
                <w:sz w:val="18"/>
              </w:rPr>
              <w:t xml:space="preserve">This project will contribute to achieving the following Country Programme Outcome as defined in CPAP or CPD: </w:t>
            </w:r>
            <w:r>
              <w:rPr>
                <w:rFonts w:ascii="Arial" w:eastAsia="Arial" w:hAnsi="Arial" w:cs="Arial"/>
                <w:sz w:val="18"/>
              </w:rPr>
              <w:t xml:space="preserve">By 2016, the poor, especially women, youth and disadvantaged communities will derive greater benefits from the environment and natural ecosystems </w:t>
            </w:r>
          </w:p>
        </w:tc>
      </w:tr>
      <w:tr w:rsidR="0015176F" w:rsidTr="0015176F">
        <w:trPr>
          <w:trHeight w:val="655"/>
        </w:trPr>
        <w:tc>
          <w:tcPr>
            <w:tcW w:w="10980" w:type="dxa"/>
            <w:tcBorders>
              <w:top w:val="single" w:sz="4" w:space="0" w:color="000000"/>
              <w:left w:val="single" w:sz="4" w:space="0" w:color="000000"/>
              <w:bottom w:val="single" w:sz="4" w:space="0" w:color="000000"/>
              <w:right w:val="single" w:sz="4" w:space="0" w:color="000000"/>
            </w:tcBorders>
          </w:tcPr>
          <w:p w:rsidR="0015176F" w:rsidRDefault="0015176F" w:rsidP="00B55564">
            <w:pPr>
              <w:spacing w:after="2" w:line="259" w:lineRule="auto"/>
            </w:pPr>
            <w:r>
              <w:rPr>
                <w:rFonts w:ascii="Arial" w:eastAsia="Arial" w:hAnsi="Arial" w:cs="Arial"/>
                <w:b/>
                <w:sz w:val="18"/>
              </w:rPr>
              <w:t xml:space="preserve">Country Programme Outcome Indicators: </w:t>
            </w:r>
          </w:p>
          <w:p w:rsidR="0015176F" w:rsidRDefault="0015176F" w:rsidP="0015176F">
            <w:pPr>
              <w:numPr>
                <w:ilvl w:val="0"/>
                <w:numId w:val="25"/>
              </w:numPr>
              <w:spacing w:line="259" w:lineRule="auto"/>
              <w:ind w:hanging="360"/>
            </w:pPr>
            <w:r>
              <w:rPr>
                <w:rFonts w:ascii="Arial" w:eastAsia="Arial" w:hAnsi="Arial" w:cs="Arial"/>
                <w:sz w:val="18"/>
              </w:rPr>
              <w:t xml:space="preserve">National Policies and institutions promote and support the participation and beneficiation of communities in natural resources management; </w:t>
            </w:r>
          </w:p>
          <w:p w:rsidR="0015176F" w:rsidRDefault="0015176F" w:rsidP="0015176F">
            <w:pPr>
              <w:numPr>
                <w:ilvl w:val="0"/>
                <w:numId w:val="25"/>
              </w:numPr>
              <w:spacing w:line="259" w:lineRule="auto"/>
              <w:ind w:hanging="360"/>
            </w:pPr>
            <w:r>
              <w:rPr>
                <w:rFonts w:ascii="Arial" w:eastAsia="Arial" w:hAnsi="Arial" w:cs="Arial"/>
                <w:sz w:val="18"/>
              </w:rPr>
              <w:t>The capacities of communities (especially women and youth) enhanced for ecosystem management and benefit acquisition.</w:t>
            </w:r>
            <w:r>
              <w:rPr>
                <w:rFonts w:ascii="Arial" w:eastAsia="Arial" w:hAnsi="Arial" w:cs="Arial"/>
                <w:b/>
                <w:sz w:val="18"/>
              </w:rPr>
              <w:t xml:space="preserve"> </w:t>
            </w:r>
          </w:p>
        </w:tc>
      </w:tr>
      <w:tr w:rsidR="0015176F" w:rsidTr="0015176F">
        <w:trPr>
          <w:trHeight w:val="631"/>
        </w:trPr>
        <w:tc>
          <w:tcPr>
            <w:tcW w:w="10980" w:type="dxa"/>
            <w:tcBorders>
              <w:top w:val="single" w:sz="4" w:space="0" w:color="000000"/>
              <w:left w:val="single" w:sz="4" w:space="0" w:color="000000"/>
              <w:bottom w:val="single" w:sz="4" w:space="0" w:color="000000"/>
              <w:right w:val="single" w:sz="4" w:space="0" w:color="000000"/>
            </w:tcBorders>
          </w:tcPr>
          <w:p w:rsidR="0015176F" w:rsidRDefault="0015176F" w:rsidP="00B55564">
            <w:pPr>
              <w:spacing w:line="259" w:lineRule="auto"/>
            </w:pPr>
            <w:r>
              <w:rPr>
                <w:rFonts w:ascii="Arial" w:eastAsia="Arial" w:hAnsi="Arial" w:cs="Arial"/>
                <w:b/>
                <w:sz w:val="18"/>
              </w:rPr>
              <w:t xml:space="preserve">Applicable GEF Strategic Objective and Program: </w:t>
            </w:r>
          </w:p>
          <w:p w:rsidR="0015176F" w:rsidRDefault="0015176F" w:rsidP="00B55564">
            <w:pPr>
              <w:spacing w:line="259" w:lineRule="auto"/>
            </w:pPr>
            <w:r>
              <w:rPr>
                <w:rFonts w:ascii="Arial" w:eastAsia="Arial" w:hAnsi="Arial" w:cs="Arial"/>
                <w:b/>
                <w:sz w:val="18"/>
              </w:rPr>
              <w:t xml:space="preserve">BD-1: Improve Sustainability of Protected Areas </w:t>
            </w:r>
          </w:p>
        </w:tc>
      </w:tr>
      <w:tr w:rsidR="0015176F" w:rsidTr="0015176F">
        <w:trPr>
          <w:trHeight w:val="838"/>
        </w:trPr>
        <w:tc>
          <w:tcPr>
            <w:tcW w:w="10980" w:type="dxa"/>
            <w:tcBorders>
              <w:top w:val="single" w:sz="4" w:space="0" w:color="000000"/>
              <w:left w:val="single" w:sz="4" w:space="0" w:color="000000"/>
              <w:bottom w:val="single" w:sz="4" w:space="0" w:color="000000"/>
              <w:right w:val="single" w:sz="4" w:space="0" w:color="000000"/>
            </w:tcBorders>
          </w:tcPr>
          <w:p w:rsidR="0015176F" w:rsidRDefault="0015176F" w:rsidP="00B55564">
            <w:pPr>
              <w:spacing w:line="259" w:lineRule="auto"/>
            </w:pPr>
            <w:r>
              <w:rPr>
                <w:rFonts w:ascii="Arial" w:eastAsia="Arial" w:hAnsi="Arial" w:cs="Arial"/>
                <w:b/>
                <w:sz w:val="18"/>
              </w:rPr>
              <w:t>Applicable GEF Expected Outcomes:</w:t>
            </w:r>
            <w:r>
              <w:rPr>
                <w:rFonts w:ascii="Arial" w:eastAsia="Arial" w:hAnsi="Arial" w:cs="Arial"/>
                <w:sz w:val="18"/>
              </w:rPr>
              <w:t xml:space="preserve">  </w:t>
            </w:r>
          </w:p>
          <w:p w:rsidR="0015176F" w:rsidRDefault="0015176F" w:rsidP="00B55564">
            <w:pPr>
              <w:spacing w:line="259" w:lineRule="auto"/>
            </w:pPr>
            <w:r>
              <w:rPr>
                <w:rFonts w:ascii="Arial" w:eastAsia="Arial" w:hAnsi="Arial" w:cs="Arial"/>
                <w:sz w:val="18"/>
              </w:rPr>
              <w:t xml:space="preserve">Outcome 1.1 Improved management effectiveness of existing and new protected areas.   </w:t>
            </w:r>
          </w:p>
          <w:p w:rsidR="0015176F" w:rsidRDefault="0015176F" w:rsidP="00B55564">
            <w:pPr>
              <w:spacing w:line="259" w:lineRule="auto"/>
            </w:pPr>
            <w:r>
              <w:rPr>
                <w:rFonts w:ascii="Arial" w:eastAsia="Arial" w:hAnsi="Arial" w:cs="Arial"/>
                <w:sz w:val="18"/>
              </w:rPr>
              <w:t xml:space="preserve">Outcome 1.2: Increased revenue for protected area systems to meet total expenditures required for management </w:t>
            </w:r>
          </w:p>
        </w:tc>
      </w:tr>
      <w:tr w:rsidR="0015176F" w:rsidTr="0015176F">
        <w:trPr>
          <w:trHeight w:val="840"/>
        </w:trPr>
        <w:tc>
          <w:tcPr>
            <w:tcW w:w="10980" w:type="dxa"/>
            <w:tcBorders>
              <w:top w:val="single" w:sz="4" w:space="0" w:color="000000"/>
              <w:left w:val="single" w:sz="4" w:space="0" w:color="000000"/>
              <w:bottom w:val="single" w:sz="4" w:space="0" w:color="000000"/>
              <w:right w:val="single" w:sz="4" w:space="0" w:color="000000"/>
            </w:tcBorders>
          </w:tcPr>
          <w:p w:rsidR="0015176F" w:rsidRDefault="0015176F" w:rsidP="00B55564">
            <w:pPr>
              <w:spacing w:line="259" w:lineRule="auto"/>
            </w:pPr>
            <w:r>
              <w:rPr>
                <w:rFonts w:ascii="Arial" w:eastAsia="Arial" w:hAnsi="Arial" w:cs="Arial"/>
                <w:b/>
                <w:sz w:val="18"/>
              </w:rPr>
              <w:t>Applicable GEF Outcome Indicators:</w:t>
            </w:r>
            <w:r>
              <w:rPr>
                <w:rFonts w:ascii="Arial" w:eastAsia="Arial" w:hAnsi="Arial" w:cs="Arial"/>
                <w:sz w:val="18"/>
              </w:rPr>
              <w:t xml:space="preserve">  </w:t>
            </w:r>
          </w:p>
          <w:p w:rsidR="0015176F" w:rsidRDefault="0015176F" w:rsidP="00531C31">
            <w:pPr>
              <w:spacing w:line="239" w:lineRule="auto"/>
              <w:ind w:right="3884"/>
            </w:pPr>
            <w:r>
              <w:rPr>
                <w:rFonts w:ascii="Arial" w:eastAsia="Arial" w:hAnsi="Arial" w:cs="Arial"/>
                <w:sz w:val="18"/>
              </w:rPr>
              <w:t xml:space="preserve">Protected area management effectiveness score as recorded by Management Effectiveness Tracking Tool Sustainable financing as recorded by Financial Scorecard </w:t>
            </w:r>
          </w:p>
        </w:tc>
      </w:tr>
    </w:tbl>
    <w:p w:rsidR="0015176F" w:rsidRPr="00180B8F" w:rsidRDefault="0015176F" w:rsidP="00180B8F"/>
    <w:tbl>
      <w:tblPr>
        <w:tblStyle w:val="TableGrid0"/>
        <w:tblW w:w="10980" w:type="dxa"/>
        <w:tblInd w:w="-815" w:type="dxa"/>
        <w:tblCellMar>
          <w:left w:w="107" w:type="dxa"/>
          <w:right w:w="70" w:type="dxa"/>
        </w:tblCellMar>
        <w:tblLook w:val="04A0" w:firstRow="1" w:lastRow="0" w:firstColumn="1" w:lastColumn="0" w:noHBand="0" w:noVBand="1"/>
      </w:tblPr>
      <w:tblGrid>
        <w:gridCol w:w="1746"/>
        <w:gridCol w:w="1718"/>
        <w:gridCol w:w="1666"/>
        <w:gridCol w:w="1980"/>
        <w:gridCol w:w="1918"/>
        <w:gridCol w:w="1952"/>
      </w:tblGrid>
      <w:tr w:rsidR="004509EB" w:rsidTr="004509EB">
        <w:trPr>
          <w:trHeight w:val="871"/>
        </w:trPr>
        <w:tc>
          <w:tcPr>
            <w:tcW w:w="174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509EB" w:rsidRDefault="004509EB" w:rsidP="00B55564">
            <w:pPr>
              <w:spacing w:line="259" w:lineRule="auto"/>
              <w:jc w:val="center"/>
            </w:pPr>
            <w:r>
              <w:rPr>
                <w:rFonts w:ascii="Times New Roman" w:eastAsia="Times New Roman" w:hAnsi="Times New Roman" w:cs="Times New Roman"/>
                <w:b/>
              </w:rPr>
              <w:t xml:space="preserve">Objective/ Outcome </w:t>
            </w:r>
          </w:p>
        </w:tc>
        <w:tc>
          <w:tcPr>
            <w:tcW w:w="171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509EB" w:rsidRDefault="004509EB" w:rsidP="00B55564">
            <w:pPr>
              <w:spacing w:line="259" w:lineRule="auto"/>
              <w:ind w:right="37"/>
              <w:jc w:val="center"/>
            </w:pPr>
            <w:r>
              <w:rPr>
                <w:rFonts w:ascii="Times New Roman" w:eastAsia="Times New Roman" w:hAnsi="Times New Roman" w:cs="Times New Roman"/>
                <w:b/>
              </w:rPr>
              <w:t xml:space="preserve">Indicator </w:t>
            </w:r>
          </w:p>
        </w:tc>
        <w:tc>
          <w:tcPr>
            <w:tcW w:w="166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509EB" w:rsidRDefault="004509EB" w:rsidP="00B55564">
            <w:pPr>
              <w:spacing w:line="259" w:lineRule="auto"/>
              <w:ind w:right="36"/>
              <w:jc w:val="center"/>
            </w:pPr>
            <w:r>
              <w:rPr>
                <w:rFonts w:ascii="Times New Roman" w:eastAsia="Times New Roman" w:hAnsi="Times New Roman" w:cs="Times New Roman"/>
                <w:b/>
              </w:rPr>
              <w:t xml:space="preserve">Baseline </w:t>
            </w:r>
          </w:p>
        </w:tc>
        <w:tc>
          <w:tcPr>
            <w:tcW w:w="198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509EB" w:rsidRDefault="004509EB" w:rsidP="00B55564">
            <w:pPr>
              <w:spacing w:line="259" w:lineRule="auto"/>
              <w:ind w:right="38"/>
              <w:jc w:val="center"/>
            </w:pPr>
            <w:r>
              <w:rPr>
                <w:rFonts w:ascii="Times New Roman" w:eastAsia="Times New Roman" w:hAnsi="Times New Roman" w:cs="Times New Roman"/>
                <w:b/>
              </w:rPr>
              <w:t xml:space="preserve">End of Project target </w:t>
            </w:r>
          </w:p>
        </w:tc>
        <w:tc>
          <w:tcPr>
            <w:tcW w:w="191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509EB" w:rsidRDefault="004509EB" w:rsidP="00B55564">
            <w:pPr>
              <w:spacing w:line="259" w:lineRule="auto"/>
              <w:jc w:val="center"/>
            </w:pPr>
            <w:r>
              <w:rPr>
                <w:rFonts w:ascii="Times New Roman" w:eastAsia="Times New Roman" w:hAnsi="Times New Roman" w:cs="Times New Roman"/>
                <w:b/>
              </w:rPr>
              <w:t xml:space="preserve">Source of Information </w:t>
            </w:r>
          </w:p>
        </w:tc>
        <w:tc>
          <w:tcPr>
            <w:tcW w:w="195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509EB" w:rsidRDefault="004509EB" w:rsidP="00B55564">
            <w:pPr>
              <w:spacing w:line="259" w:lineRule="auto"/>
              <w:jc w:val="center"/>
            </w:pPr>
            <w:r>
              <w:rPr>
                <w:rFonts w:ascii="Times New Roman" w:eastAsia="Times New Roman" w:hAnsi="Times New Roman" w:cs="Times New Roman"/>
                <w:b/>
              </w:rPr>
              <w:t xml:space="preserve">Risks and assumptions </w:t>
            </w:r>
          </w:p>
        </w:tc>
      </w:tr>
      <w:tr w:rsidR="004509EB" w:rsidTr="004509EB">
        <w:trPr>
          <w:trHeight w:val="3140"/>
        </w:trPr>
        <w:tc>
          <w:tcPr>
            <w:tcW w:w="1746" w:type="dxa"/>
            <w:tcBorders>
              <w:top w:val="single" w:sz="4" w:space="0" w:color="000000"/>
              <w:left w:val="single" w:sz="4" w:space="0" w:color="000000"/>
              <w:bottom w:val="single" w:sz="4" w:space="0" w:color="000000"/>
              <w:right w:val="single" w:sz="4" w:space="0" w:color="000000"/>
            </w:tcBorders>
          </w:tcPr>
          <w:p w:rsidR="004509EB" w:rsidRDefault="004509EB" w:rsidP="00B55564">
            <w:r>
              <w:rPr>
                <w:rFonts w:ascii="Times New Roman" w:eastAsia="Times New Roman" w:hAnsi="Times New Roman" w:cs="Times New Roman"/>
                <w:b/>
                <w:sz w:val="20"/>
              </w:rPr>
              <w:t>Objective</w:t>
            </w:r>
            <w:r>
              <w:rPr>
                <w:sz w:val="20"/>
              </w:rPr>
              <w:t xml:space="preserve">: To strengthen management </w:t>
            </w:r>
          </w:p>
          <w:p w:rsidR="004509EB" w:rsidRDefault="004509EB" w:rsidP="00B55564">
            <w:pPr>
              <w:ind w:right="20"/>
            </w:pPr>
            <w:r>
              <w:rPr>
                <w:sz w:val="20"/>
              </w:rPr>
              <w:t xml:space="preserve">effectiveness of the ChobeKwando-Linyanti Matrix of PAs to respond to existing </w:t>
            </w:r>
          </w:p>
          <w:p w:rsidR="004509EB" w:rsidRDefault="004509EB" w:rsidP="00B55564">
            <w:pPr>
              <w:spacing w:line="259" w:lineRule="auto"/>
            </w:pPr>
            <w:r>
              <w:rPr>
                <w:sz w:val="20"/>
              </w:rPr>
              <w:t xml:space="preserve">and emerging threats </w:t>
            </w:r>
          </w:p>
        </w:tc>
        <w:tc>
          <w:tcPr>
            <w:tcW w:w="17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left="1"/>
            </w:pPr>
            <w:r>
              <w:rPr>
                <w:sz w:val="20"/>
              </w:rPr>
              <w:t xml:space="preserve">PA budgets secure </w:t>
            </w:r>
          </w:p>
          <w:p w:rsidR="004509EB" w:rsidRDefault="004509EB" w:rsidP="00B55564">
            <w:pPr>
              <w:spacing w:line="259" w:lineRule="auto"/>
              <w:ind w:left="1"/>
            </w:pPr>
            <w:r>
              <w:rPr>
                <w:sz w:val="20"/>
              </w:rPr>
              <w:t xml:space="preserve"> </w:t>
            </w:r>
          </w:p>
          <w:p w:rsidR="004509EB" w:rsidRDefault="004509EB" w:rsidP="00B55564">
            <w:pPr>
              <w:spacing w:line="259" w:lineRule="auto"/>
              <w:ind w:left="1"/>
            </w:pPr>
            <w:r>
              <w:rPr>
                <w:sz w:val="20"/>
              </w:rPr>
              <w:t xml:space="preserve">PA management </w:t>
            </w:r>
          </w:p>
          <w:p w:rsidR="004509EB" w:rsidRDefault="004509EB" w:rsidP="00B55564">
            <w:pPr>
              <w:ind w:left="1"/>
            </w:pPr>
            <w:r>
              <w:rPr>
                <w:sz w:val="20"/>
              </w:rPr>
              <w:t xml:space="preserve">indicators including status of LE, habitats and wildlife </w:t>
            </w:r>
          </w:p>
          <w:p w:rsidR="004509EB" w:rsidRDefault="004509EB" w:rsidP="00B55564">
            <w:pPr>
              <w:spacing w:line="259" w:lineRule="auto"/>
              <w:ind w:left="1"/>
            </w:pPr>
            <w:r>
              <w:rPr>
                <w:sz w:val="20"/>
              </w:rPr>
              <w:t xml:space="preserve">populations </w:t>
            </w:r>
          </w:p>
          <w:p w:rsidR="004509EB" w:rsidRDefault="004509EB" w:rsidP="00B55564">
            <w:pPr>
              <w:spacing w:line="259" w:lineRule="auto"/>
              <w:ind w:left="1"/>
            </w:pPr>
            <w:r>
              <w:rPr>
                <w:sz w:val="20"/>
              </w:rPr>
              <w:t xml:space="preserve"> </w:t>
            </w:r>
          </w:p>
          <w:p w:rsidR="004509EB" w:rsidRDefault="004509EB" w:rsidP="00B55564">
            <w:pPr>
              <w:spacing w:line="239" w:lineRule="auto"/>
              <w:ind w:left="1" w:right="118"/>
            </w:pPr>
            <w:r>
              <w:rPr>
                <w:sz w:val="20"/>
              </w:rPr>
              <w:t xml:space="preserve">Community benefits and participation HH income, especially in poor areas </w:t>
            </w:r>
          </w:p>
          <w:p w:rsidR="004509EB" w:rsidRDefault="004509EB" w:rsidP="00B55564">
            <w:pPr>
              <w:spacing w:line="259" w:lineRule="auto"/>
              <w:ind w:left="1"/>
            </w:pPr>
            <w:r>
              <w:rPr>
                <w:sz w:val="20"/>
              </w:rPr>
              <w:t xml:space="preserve"> </w:t>
            </w:r>
          </w:p>
          <w:p w:rsidR="004509EB" w:rsidRDefault="004509EB" w:rsidP="00B55564">
            <w:pPr>
              <w:ind w:left="1"/>
            </w:pPr>
            <w:r>
              <w:rPr>
                <w:sz w:val="20"/>
              </w:rPr>
              <w:t xml:space="preserve">Reduced land use and wildlife </w:t>
            </w:r>
          </w:p>
          <w:p w:rsidR="004509EB" w:rsidRDefault="004509EB" w:rsidP="00B55564">
            <w:pPr>
              <w:spacing w:line="259" w:lineRule="auto"/>
              <w:ind w:left="1"/>
            </w:pPr>
            <w:r>
              <w:rPr>
                <w:sz w:val="20"/>
              </w:rPr>
              <w:t xml:space="preserve">conflicts </w:t>
            </w:r>
          </w:p>
          <w:p w:rsidR="004509EB" w:rsidRDefault="004509EB" w:rsidP="00B55564">
            <w:pPr>
              <w:spacing w:line="259" w:lineRule="auto"/>
              <w:ind w:left="1"/>
            </w:pPr>
            <w:r>
              <w:rPr>
                <w:sz w:val="20"/>
              </w:rPr>
              <w:t xml:space="preserve"> </w:t>
            </w:r>
          </w:p>
          <w:p w:rsidR="004509EB" w:rsidRDefault="004509EB" w:rsidP="00B55564">
            <w:pPr>
              <w:spacing w:line="259" w:lineRule="auto"/>
              <w:ind w:left="1"/>
            </w:pPr>
            <w:r>
              <w:rPr>
                <w:sz w:val="20"/>
              </w:rPr>
              <w:t xml:space="preserve">Wildlife corridors </w:t>
            </w:r>
          </w:p>
          <w:p w:rsidR="004509EB" w:rsidRDefault="004509EB" w:rsidP="00B55564">
            <w:pPr>
              <w:spacing w:line="259" w:lineRule="auto"/>
              <w:ind w:left="248"/>
            </w:pPr>
            <w:r>
              <w:rPr>
                <w:sz w:val="20"/>
              </w:rPr>
              <w:t xml:space="preserve"> </w:t>
            </w:r>
          </w:p>
          <w:p w:rsidR="004509EB" w:rsidRDefault="004509EB" w:rsidP="00B55564">
            <w:pPr>
              <w:ind w:left="1" w:right="6"/>
            </w:pPr>
            <w:r>
              <w:rPr>
                <w:sz w:val="20"/>
              </w:rPr>
              <w:t xml:space="preserve">Tourism expansion and diversification in </w:t>
            </w:r>
          </w:p>
          <w:p w:rsidR="004509EB" w:rsidRDefault="004509EB" w:rsidP="00B55564">
            <w:pPr>
              <w:spacing w:line="259" w:lineRule="auto"/>
              <w:ind w:left="1"/>
            </w:pPr>
            <w:r>
              <w:rPr>
                <w:sz w:val="20"/>
              </w:rPr>
              <w:lastRenderedPageBreak/>
              <w:t xml:space="preserve">FR, CBNRM </w:t>
            </w:r>
          </w:p>
          <w:p w:rsidR="004509EB" w:rsidRDefault="004509EB" w:rsidP="00B55564">
            <w:pPr>
              <w:spacing w:line="259" w:lineRule="auto"/>
              <w:ind w:left="1"/>
            </w:pPr>
            <w:r>
              <w:rPr>
                <w:sz w:val="20"/>
              </w:rPr>
              <w:t xml:space="preserve">areas and CNP </w:t>
            </w:r>
          </w:p>
        </w:tc>
        <w:tc>
          <w:tcPr>
            <w:tcW w:w="1666"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left="1"/>
            </w:pPr>
            <w:r>
              <w:rPr>
                <w:sz w:val="20"/>
              </w:rPr>
              <w:lastRenderedPageBreak/>
              <w:t xml:space="preserve">P8m </w:t>
            </w:r>
          </w:p>
          <w:p w:rsidR="004509EB" w:rsidRDefault="004509EB" w:rsidP="00B55564">
            <w:pPr>
              <w:spacing w:line="259" w:lineRule="auto"/>
              <w:ind w:left="1"/>
            </w:pPr>
            <w:r>
              <w:rPr>
                <w:sz w:val="20"/>
              </w:rPr>
              <w:t xml:space="preserve"> </w:t>
            </w:r>
          </w:p>
          <w:p w:rsidR="004509EB" w:rsidRDefault="004509EB" w:rsidP="00B55564">
            <w:pPr>
              <w:spacing w:line="259" w:lineRule="auto"/>
              <w:ind w:left="1"/>
            </w:pPr>
            <w:r>
              <w:rPr>
                <w:sz w:val="20"/>
              </w:rPr>
              <w:t xml:space="preserve">Nil </w:t>
            </w:r>
          </w:p>
          <w:p w:rsidR="004509EB" w:rsidRDefault="004509EB" w:rsidP="00B55564">
            <w:pPr>
              <w:spacing w:line="259" w:lineRule="auto"/>
              <w:ind w:left="1"/>
            </w:pPr>
            <w:r>
              <w:rPr>
                <w:sz w:val="20"/>
              </w:rPr>
              <w:t xml:space="preserve"> </w:t>
            </w:r>
          </w:p>
          <w:p w:rsidR="004509EB" w:rsidRDefault="004509EB" w:rsidP="00B55564">
            <w:pPr>
              <w:spacing w:line="259" w:lineRule="auto"/>
              <w:ind w:left="1"/>
            </w:pPr>
            <w:r>
              <w:rPr>
                <w:sz w:val="20"/>
              </w:rPr>
              <w:t xml:space="preserve"> </w:t>
            </w:r>
          </w:p>
          <w:p w:rsidR="004509EB" w:rsidRDefault="004509EB" w:rsidP="00B55564">
            <w:pPr>
              <w:spacing w:line="259" w:lineRule="auto"/>
              <w:ind w:left="1"/>
            </w:pPr>
            <w:r>
              <w:rPr>
                <w:sz w:val="20"/>
              </w:rPr>
              <w:t xml:space="preserve"> </w:t>
            </w:r>
          </w:p>
          <w:p w:rsidR="004509EB" w:rsidRDefault="004509EB" w:rsidP="00B55564">
            <w:pPr>
              <w:spacing w:line="259" w:lineRule="auto"/>
              <w:ind w:left="1"/>
            </w:pPr>
            <w:r>
              <w:rPr>
                <w:sz w:val="20"/>
              </w:rPr>
              <w:t xml:space="preserve"> </w:t>
            </w:r>
          </w:p>
          <w:p w:rsidR="004509EB" w:rsidRDefault="004509EB" w:rsidP="00B55564">
            <w:pPr>
              <w:spacing w:line="259" w:lineRule="auto"/>
              <w:ind w:left="1"/>
            </w:pPr>
            <w:r>
              <w:rPr>
                <w:sz w:val="20"/>
              </w:rPr>
              <w:t xml:space="preserve"> </w:t>
            </w:r>
          </w:p>
          <w:p w:rsidR="004509EB" w:rsidRDefault="004509EB" w:rsidP="00B55564">
            <w:pPr>
              <w:spacing w:line="259" w:lineRule="auto"/>
              <w:ind w:left="1"/>
            </w:pPr>
            <w:r>
              <w:rPr>
                <w:sz w:val="20"/>
              </w:rPr>
              <w:t xml:space="preserve"> </w:t>
            </w:r>
          </w:p>
          <w:p w:rsidR="004509EB" w:rsidRDefault="004509EB" w:rsidP="00B55564">
            <w:pPr>
              <w:spacing w:line="259" w:lineRule="auto"/>
              <w:ind w:left="1"/>
            </w:pPr>
            <w:r>
              <w:rPr>
                <w:sz w:val="20"/>
              </w:rPr>
              <w:t xml:space="preserve">P6m to committee </w:t>
            </w:r>
          </w:p>
          <w:p w:rsidR="004509EB" w:rsidRDefault="004509EB" w:rsidP="00B55564">
            <w:pPr>
              <w:spacing w:line="259" w:lineRule="auto"/>
              <w:ind w:left="1"/>
            </w:pPr>
            <w:r>
              <w:rPr>
                <w:sz w:val="20"/>
              </w:rPr>
              <w:t xml:space="preserve">P750,000 to villages </w:t>
            </w:r>
          </w:p>
          <w:p w:rsidR="004509EB" w:rsidRDefault="004509EB" w:rsidP="00B55564">
            <w:pPr>
              <w:spacing w:line="259" w:lineRule="auto"/>
              <w:ind w:left="1"/>
            </w:pPr>
            <w:r>
              <w:rPr>
                <w:sz w:val="20"/>
              </w:rPr>
              <w:t xml:space="preserve">0 HH benefit </w:t>
            </w:r>
          </w:p>
          <w:p w:rsidR="004509EB" w:rsidRDefault="004509EB" w:rsidP="00B55564">
            <w:pPr>
              <w:spacing w:line="259" w:lineRule="auto"/>
              <w:ind w:left="1"/>
            </w:pPr>
            <w:r>
              <w:rPr>
                <w:sz w:val="20"/>
              </w:rPr>
              <w:t xml:space="preserve"> </w:t>
            </w:r>
          </w:p>
          <w:p w:rsidR="004509EB" w:rsidRDefault="004509EB" w:rsidP="00B55564">
            <w:pPr>
              <w:spacing w:line="259" w:lineRule="auto"/>
              <w:ind w:left="1"/>
            </w:pPr>
            <w:r>
              <w:rPr>
                <w:sz w:val="20"/>
              </w:rPr>
              <w:t xml:space="preserve"> </w:t>
            </w:r>
          </w:p>
          <w:p w:rsidR="004509EB" w:rsidRDefault="004509EB" w:rsidP="00B55564">
            <w:pPr>
              <w:spacing w:line="259" w:lineRule="auto"/>
              <w:ind w:left="1"/>
            </w:pPr>
            <w:r>
              <w:rPr>
                <w:sz w:val="20"/>
              </w:rPr>
              <w:t xml:space="preserve"> </w:t>
            </w:r>
          </w:p>
          <w:p w:rsidR="004509EB" w:rsidRDefault="004509EB" w:rsidP="00B55564">
            <w:pPr>
              <w:spacing w:line="259" w:lineRule="auto"/>
              <w:ind w:left="1"/>
            </w:pPr>
            <w:r>
              <w:rPr>
                <w:sz w:val="20"/>
              </w:rPr>
              <w:t xml:space="preserve">5-10 lions HWC </w:t>
            </w:r>
          </w:p>
          <w:p w:rsidR="004509EB" w:rsidRDefault="004509EB" w:rsidP="00B55564">
            <w:pPr>
              <w:spacing w:line="259" w:lineRule="auto"/>
              <w:ind w:left="1"/>
            </w:pPr>
            <w:r>
              <w:rPr>
                <w:sz w:val="20"/>
              </w:rPr>
              <w:t xml:space="preserve">10 elephants HWC </w:t>
            </w:r>
          </w:p>
          <w:p w:rsidR="004509EB" w:rsidRDefault="004509EB" w:rsidP="00B55564">
            <w:pPr>
              <w:spacing w:line="259" w:lineRule="auto"/>
              <w:ind w:left="1"/>
            </w:pPr>
            <w:r>
              <w:rPr>
                <w:sz w:val="20"/>
              </w:rPr>
              <w:t xml:space="preserve"> </w:t>
            </w:r>
          </w:p>
          <w:p w:rsidR="004509EB" w:rsidRDefault="004509EB" w:rsidP="00B55564">
            <w:pPr>
              <w:spacing w:line="259" w:lineRule="auto"/>
              <w:ind w:left="1"/>
            </w:pPr>
            <w:r>
              <w:rPr>
                <w:sz w:val="20"/>
              </w:rPr>
              <w:t xml:space="preserve"> </w:t>
            </w:r>
          </w:p>
          <w:p w:rsidR="004509EB" w:rsidRDefault="004509EB" w:rsidP="00B55564">
            <w:pPr>
              <w:spacing w:line="259" w:lineRule="auto"/>
              <w:ind w:left="1"/>
            </w:pPr>
            <w:r>
              <w:rPr>
                <w:sz w:val="20"/>
              </w:rPr>
              <w:t xml:space="preserve"> </w:t>
            </w:r>
          </w:p>
          <w:p w:rsidR="004509EB" w:rsidRDefault="004509EB" w:rsidP="00B55564">
            <w:pPr>
              <w:spacing w:line="259" w:lineRule="auto"/>
              <w:ind w:left="1"/>
            </w:pPr>
            <w:r>
              <w:rPr>
                <w:sz w:val="20"/>
              </w:rPr>
              <w:lastRenderedPageBreak/>
              <w:t xml:space="preserve"> </w:t>
            </w:r>
          </w:p>
          <w:p w:rsidR="004509EB" w:rsidRDefault="004509EB" w:rsidP="00B55564">
            <w:pPr>
              <w:spacing w:line="259" w:lineRule="auto"/>
              <w:ind w:left="1"/>
            </w:pPr>
            <w:r>
              <w:rPr>
                <w:sz w:val="20"/>
              </w:rPr>
              <w:t xml:space="preserve">1,200 beds </w:t>
            </w:r>
          </w:p>
          <w:p w:rsidR="004509EB" w:rsidRDefault="004509EB" w:rsidP="00B55564">
            <w:pPr>
              <w:spacing w:line="259" w:lineRule="auto"/>
              <w:ind w:left="1"/>
            </w:pPr>
            <w:r>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47" w:lineRule="auto"/>
            </w:pPr>
            <w:r>
              <w:rPr>
                <w:sz w:val="20"/>
              </w:rPr>
              <w:lastRenderedPageBreak/>
              <w:t>PA budgets of P15m cover operational costs for 14,000km</w:t>
            </w:r>
            <w:r>
              <w:rPr>
                <w:sz w:val="20"/>
                <w:vertAlign w:val="superscript"/>
              </w:rPr>
              <w:t>2</w:t>
            </w:r>
            <w:r>
              <w:rPr>
                <w:sz w:val="20"/>
              </w:rPr>
              <w:t xml:space="preserve"> and used effectively according to activity-based budgets and stakeholder review </w:t>
            </w:r>
          </w:p>
          <w:p w:rsidR="004509EB" w:rsidRDefault="004509EB" w:rsidP="00B55564">
            <w:pPr>
              <w:spacing w:line="259" w:lineRule="auto"/>
            </w:pPr>
            <w:r>
              <w:rPr>
                <w:sz w:val="20"/>
              </w:rPr>
              <w:t xml:space="preserve"> </w:t>
            </w:r>
          </w:p>
          <w:p w:rsidR="004509EB" w:rsidRDefault="004509EB" w:rsidP="00B55564">
            <w:pPr>
              <w:ind w:right="17"/>
            </w:pPr>
            <w:r>
              <w:rPr>
                <w:sz w:val="20"/>
              </w:rPr>
              <w:t>14,776km</w:t>
            </w:r>
            <w:r>
              <w:rPr>
                <w:sz w:val="20"/>
                <w:vertAlign w:val="superscript"/>
              </w:rPr>
              <w:t>2</w:t>
            </w:r>
            <w:r>
              <w:rPr>
                <w:sz w:val="20"/>
              </w:rPr>
              <w:t xml:space="preserve"> PA (CNP10,600 km, FRs 4,176 km</w:t>
            </w:r>
            <w:r>
              <w:rPr>
                <w:sz w:val="20"/>
                <w:vertAlign w:val="superscript"/>
              </w:rPr>
              <w:t xml:space="preserve">2) </w:t>
            </w:r>
            <w:r>
              <w:rPr>
                <w:sz w:val="20"/>
              </w:rPr>
              <w:t>and 11,149km</w:t>
            </w:r>
            <w:r>
              <w:rPr>
                <w:sz w:val="20"/>
                <w:vertAlign w:val="superscript"/>
              </w:rPr>
              <w:t>2</w:t>
            </w:r>
            <w:r>
              <w:rPr>
                <w:sz w:val="20"/>
              </w:rPr>
              <w:t xml:space="preserve"> buffer zones (8,998km</w:t>
            </w:r>
            <w:r>
              <w:rPr>
                <w:sz w:val="20"/>
                <w:vertAlign w:val="superscript"/>
              </w:rPr>
              <w:t>2</w:t>
            </w:r>
            <w:r>
              <w:rPr>
                <w:sz w:val="20"/>
              </w:rPr>
              <w:t xml:space="preserve"> CHAs, 2,151 km</w:t>
            </w:r>
            <w:r>
              <w:rPr>
                <w:sz w:val="20"/>
                <w:vertAlign w:val="superscript"/>
              </w:rPr>
              <w:t>2</w:t>
            </w:r>
            <w:r>
              <w:rPr>
                <w:sz w:val="20"/>
              </w:rPr>
              <w:t xml:space="preserve"> occupied State Lands) have measurable resource protection, habitat and wildlife monitoring and PA management indicators (detailed below) are monitored and improving (i.e. habitats and wildlife, poaching, fire, problem animals, </w:t>
            </w:r>
            <w:r>
              <w:rPr>
                <w:sz w:val="20"/>
              </w:rPr>
              <w:lastRenderedPageBreak/>
              <w:t xml:space="preserve">tourism, stakeholder and tourist satisfaction)  </w:t>
            </w:r>
          </w:p>
          <w:p w:rsidR="004509EB" w:rsidRDefault="004509EB" w:rsidP="00B55564">
            <w:pPr>
              <w:spacing w:line="259" w:lineRule="auto"/>
            </w:pPr>
            <w:r>
              <w:rPr>
                <w:sz w:val="20"/>
              </w:rPr>
              <w:t xml:space="preserve"> </w:t>
            </w:r>
          </w:p>
          <w:p w:rsidR="004509EB" w:rsidRDefault="004509EB" w:rsidP="00B55564">
            <w:r>
              <w:rPr>
                <w:sz w:val="20"/>
              </w:rPr>
              <w:t xml:space="preserve">15% increase in HH income in CBNRM areas </w:t>
            </w:r>
          </w:p>
          <w:p w:rsidR="004509EB" w:rsidRDefault="004509EB" w:rsidP="00B55564">
            <w:pPr>
              <w:spacing w:line="259" w:lineRule="auto"/>
            </w:pPr>
            <w:r>
              <w:rPr>
                <w:sz w:val="20"/>
              </w:rPr>
              <w:t xml:space="preserve"> </w:t>
            </w:r>
          </w:p>
          <w:p w:rsidR="004509EB" w:rsidRDefault="004509EB" w:rsidP="00B55564">
            <w:pPr>
              <w:spacing w:line="259" w:lineRule="auto"/>
            </w:pPr>
            <w:r>
              <w:rPr>
                <w:sz w:val="20"/>
              </w:rPr>
              <w:t xml:space="preserve">Wildlife corridors (to Hwange, Nxai </w:t>
            </w:r>
          </w:p>
          <w:p w:rsidR="004509EB" w:rsidRDefault="004509EB" w:rsidP="00B55564">
            <w:r>
              <w:rPr>
                <w:sz w:val="20"/>
              </w:rPr>
              <w:t xml:space="preserve">Pan/Maghadghadi, Okavango, Caprivi) and key wildlife habitats (e.g. Seloko) formally identified and secured and land use conflicts reduced to 50% of current level </w:t>
            </w:r>
          </w:p>
          <w:p w:rsidR="004509EB" w:rsidRDefault="004509EB" w:rsidP="00B55564">
            <w:pPr>
              <w:spacing w:line="259" w:lineRule="auto"/>
            </w:pPr>
            <w:r>
              <w:rPr>
                <w:sz w:val="20"/>
              </w:rPr>
              <w:t xml:space="preserve"> </w:t>
            </w:r>
          </w:p>
          <w:p w:rsidR="004509EB" w:rsidRDefault="004509EB" w:rsidP="00B55564">
            <w:pPr>
              <w:spacing w:after="1" w:line="238" w:lineRule="auto"/>
            </w:pPr>
            <w:r>
              <w:rPr>
                <w:sz w:val="20"/>
              </w:rPr>
              <w:t xml:space="preserve">PAC in CBNRM areas reduced to 30% of current levels (through benefit sharing and management plans) </w:t>
            </w:r>
          </w:p>
          <w:p w:rsidR="004509EB" w:rsidRDefault="004509EB" w:rsidP="00B55564">
            <w:pPr>
              <w:spacing w:line="259" w:lineRule="auto"/>
            </w:pPr>
            <w:r>
              <w:rPr>
                <w:sz w:val="20"/>
              </w:rPr>
              <w:t xml:space="preserve"> </w:t>
            </w:r>
          </w:p>
          <w:p w:rsidR="004509EB" w:rsidRDefault="004509EB" w:rsidP="00B55564">
            <w:pPr>
              <w:spacing w:line="259" w:lineRule="auto"/>
            </w:pPr>
            <w:r>
              <w:rPr>
                <w:sz w:val="20"/>
              </w:rPr>
              <w:t xml:space="preserve">Tourism activities diversified with  </w:t>
            </w:r>
          </w:p>
          <w:p w:rsidR="004509EB" w:rsidRDefault="004509EB" w:rsidP="00B55564">
            <w:pPr>
              <w:spacing w:line="259" w:lineRule="auto"/>
            </w:pPr>
            <w:r>
              <w:rPr>
                <w:sz w:val="20"/>
              </w:rPr>
              <w:t xml:space="preserve">250-300 beds in new areas </w:t>
            </w:r>
          </w:p>
        </w:tc>
        <w:tc>
          <w:tcPr>
            <w:tcW w:w="1918" w:type="dxa"/>
            <w:tcBorders>
              <w:top w:val="single" w:sz="4" w:space="0" w:color="000000"/>
              <w:left w:val="single" w:sz="4" w:space="0" w:color="000000"/>
              <w:bottom w:val="single" w:sz="4" w:space="0" w:color="000000"/>
              <w:right w:val="single" w:sz="4" w:space="0" w:color="000000"/>
            </w:tcBorders>
          </w:tcPr>
          <w:p w:rsidR="004509EB" w:rsidRDefault="004509EB" w:rsidP="00B55564">
            <w:pPr>
              <w:ind w:left="1"/>
            </w:pPr>
            <w:r>
              <w:rPr>
                <w:sz w:val="20"/>
              </w:rPr>
              <w:lastRenderedPageBreak/>
              <w:t xml:space="preserve">Annual reports and accounts </w:t>
            </w:r>
          </w:p>
          <w:p w:rsidR="004509EB" w:rsidRDefault="004509EB" w:rsidP="00B55564">
            <w:pPr>
              <w:spacing w:line="259" w:lineRule="auto"/>
              <w:ind w:left="1"/>
            </w:pPr>
            <w:r>
              <w:rPr>
                <w:sz w:val="20"/>
              </w:rPr>
              <w:t xml:space="preserve"> </w:t>
            </w:r>
          </w:p>
          <w:p w:rsidR="004509EB" w:rsidRDefault="004509EB" w:rsidP="00B55564">
            <w:pPr>
              <w:ind w:left="1"/>
              <w:rPr>
                <w:sz w:val="20"/>
              </w:rPr>
            </w:pPr>
          </w:p>
          <w:p w:rsidR="004509EB" w:rsidRDefault="004509EB" w:rsidP="00B55564">
            <w:pPr>
              <w:ind w:left="1"/>
              <w:rPr>
                <w:sz w:val="20"/>
              </w:rPr>
            </w:pPr>
          </w:p>
          <w:p w:rsidR="004509EB" w:rsidRDefault="004509EB" w:rsidP="00B55564">
            <w:pPr>
              <w:ind w:left="1"/>
              <w:rPr>
                <w:sz w:val="20"/>
              </w:rPr>
            </w:pPr>
          </w:p>
          <w:p w:rsidR="004509EB" w:rsidRDefault="004509EB" w:rsidP="00B55564">
            <w:pPr>
              <w:ind w:left="1"/>
              <w:rPr>
                <w:sz w:val="20"/>
              </w:rPr>
            </w:pPr>
          </w:p>
          <w:p w:rsidR="004509EB" w:rsidRDefault="004509EB" w:rsidP="00B55564">
            <w:pPr>
              <w:ind w:left="1"/>
              <w:rPr>
                <w:sz w:val="20"/>
              </w:rPr>
            </w:pPr>
          </w:p>
          <w:p w:rsidR="004509EB" w:rsidRDefault="004509EB" w:rsidP="00B55564">
            <w:pPr>
              <w:ind w:left="1"/>
            </w:pPr>
            <w:r>
              <w:rPr>
                <w:sz w:val="20"/>
              </w:rPr>
              <w:t xml:space="preserve">Annual performance review </w:t>
            </w:r>
          </w:p>
          <w:p w:rsidR="004509EB" w:rsidRDefault="004509EB" w:rsidP="00B55564">
            <w:pPr>
              <w:spacing w:line="259" w:lineRule="auto"/>
              <w:ind w:left="1"/>
            </w:pPr>
            <w:r>
              <w:rPr>
                <w:sz w:val="20"/>
              </w:rPr>
              <w:t xml:space="preserve"> </w:t>
            </w:r>
          </w:p>
          <w:p w:rsidR="004509EB" w:rsidRDefault="004509EB" w:rsidP="00B55564">
            <w:pPr>
              <w:spacing w:line="259" w:lineRule="auto"/>
              <w:ind w:left="1"/>
              <w:rPr>
                <w:sz w:val="20"/>
              </w:rPr>
            </w:pPr>
          </w:p>
          <w:p w:rsidR="004509EB" w:rsidRDefault="004509EB" w:rsidP="00B55564">
            <w:pPr>
              <w:spacing w:line="259" w:lineRule="auto"/>
              <w:ind w:left="1"/>
              <w:rPr>
                <w:sz w:val="20"/>
              </w:rPr>
            </w:pPr>
          </w:p>
          <w:p w:rsidR="004509EB" w:rsidRDefault="004509EB" w:rsidP="00B55564">
            <w:pPr>
              <w:spacing w:line="259" w:lineRule="auto"/>
              <w:ind w:left="1"/>
              <w:rPr>
                <w:sz w:val="20"/>
              </w:rPr>
            </w:pPr>
          </w:p>
          <w:p w:rsidR="004509EB" w:rsidRDefault="004509EB" w:rsidP="00B55564">
            <w:pPr>
              <w:spacing w:line="259" w:lineRule="auto"/>
              <w:ind w:left="1"/>
              <w:rPr>
                <w:sz w:val="20"/>
              </w:rPr>
            </w:pPr>
          </w:p>
          <w:p w:rsidR="004509EB" w:rsidRDefault="004509EB" w:rsidP="00B55564">
            <w:pPr>
              <w:spacing w:line="259" w:lineRule="auto"/>
              <w:ind w:left="1"/>
              <w:rPr>
                <w:sz w:val="20"/>
              </w:rPr>
            </w:pPr>
          </w:p>
          <w:p w:rsidR="004509EB" w:rsidRDefault="004509EB" w:rsidP="00B55564">
            <w:pPr>
              <w:spacing w:line="259" w:lineRule="auto"/>
              <w:ind w:left="1"/>
            </w:pPr>
            <w:r>
              <w:rPr>
                <w:sz w:val="20"/>
              </w:rPr>
              <w:t xml:space="preserve">Surveys of HH </w:t>
            </w:r>
          </w:p>
          <w:p w:rsidR="004509EB" w:rsidRDefault="004509EB" w:rsidP="00B55564">
            <w:pPr>
              <w:spacing w:line="259" w:lineRule="auto"/>
              <w:ind w:left="1"/>
            </w:pPr>
            <w:r>
              <w:rPr>
                <w:sz w:val="20"/>
              </w:rPr>
              <w:t xml:space="preserve">livelihoods </w:t>
            </w:r>
          </w:p>
          <w:p w:rsidR="004509EB" w:rsidRDefault="004509EB" w:rsidP="00B55564">
            <w:pPr>
              <w:spacing w:line="259" w:lineRule="auto"/>
              <w:ind w:left="1"/>
            </w:pPr>
            <w:r>
              <w:rPr>
                <w:sz w:val="20"/>
              </w:rPr>
              <w:t xml:space="preserve"> </w:t>
            </w:r>
          </w:p>
          <w:p w:rsidR="004509EB" w:rsidRDefault="004509EB" w:rsidP="00B55564">
            <w:pPr>
              <w:spacing w:line="259" w:lineRule="auto"/>
              <w:ind w:left="1"/>
            </w:pPr>
            <w:r>
              <w:rPr>
                <w:sz w:val="20"/>
              </w:rPr>
              <w:t xml:space="preserve">Aerial surveys and </w:t>
            </w:r>
          </w:p>
          <w:p w:rsidR="004509EB" w:rsidRDefault="004509EB" w:rsidP="00B55564">
            <w:pPr>
              <w:spacing w:line="259" w:lineRule="auto"/>
              <w:ind w:left="1"/>
            </w:pPr>
            <w:r>
              <w:rPr>
                <w:sz w:val="20"/>
              </w:rPr>
              <w:t xml:space="preserve">expert opinion </w:t>
            </w:r>
          </w:p>
          <w:p w:rsidR="004509EB" w:rsidRDefault="004509EB" w:rsidP="00B55564">
            <w:pPr>
              <w:spacing w:line="259" w:lineRule="auto"/>
              <w:ind w:left="1"/>
            </w:pPr>
            <w:r>
              <w:rPr>
                <w:sz w:val="20"/>
              </w:rPr>
              <w:t xml:space="preserve"> </w:t>
            </w:r>
          </w:p>
          <w:p w:rsidR="004509EB" w:rsidRDefault="004509EB" w:rsidP="00B55564">
            <w:pPr>
              <w:spacing w:line="259" w:lineRule="auto"/>
              <w:ind w:left="1"/>
            </w:pPr>
            <w:r>
              <w:rPr>
                <w:sz w:val="20"/>
              </w:rPr>
              <w:t xml:space="preserve">HWC records </w:t>
            </w:r>
          </w:p>
          <w:p w:rsidR="004509EB" w:rsidRDefault="004509EB" w:rsidP="00B55564">
            <w:pPr>
              <w:spacing w:line="259" w:lineRule="auto"/>
              <w:ind w:left="1"/>
            </w:pPr>
            <w:r>
              <w:rPr>
                <w:sz w:val="20"/>
              </w:rPr>
              <w:t xml:space="preserve"> </w:t>
            </w:r>
          </w:p>
          <w:p w:rsidR="004509EB" w:rsidRDefault="004509EB" w:rsidP="00B55564">
            <w:pPr>
              <w:spacing w:line="259" w:lineRule="auto"/>
              <w:ind w:left="1"/>
            </w:pPr>
            <w:r>
              <w:rPr>
                <w:sz w:val="20"/>
              </w:rPr>
              <w:lastRenderedPageBreak/>
              <w:t xml:space="preserve">Tourism contracts </w:t>
            </w:r>
          </w:p>
          <w:p w:rsidR="004509EB" w:rsidRDefault="004509EB" w:rsidP="00B55564">
            <w:pPr>
              <w:spacing w:line="259" w:lineRule="auto"/>
              <w:ind w:left="1"/>
            </w:pPr>
            <w:r>
              <w:rPr>
                <w:sz w:val="20"/>
              </w:rPr>
              <w:t xml:space="preserve"> </w:t>
            </w:r>
          </w:p>
          <w:p w:rsidR="004509EB" w:rsidRDefault="004509EB" w:rsidP="00B55564">
            <w:pPr>
              <w:spacing w:line="259" w:lineRule="auto"/>
              <w:ind w:left="1"/>
            </w:pPr>
            <w:r>
              <w:rPr>
                <w:sz w:val="20"/>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left="1"/>
            </w:pPr>
            <w:r>
              <w:rPr>
                <w:sz w:val="20"/>
              </w:rPr>
              <w:lastRenderedPageBreak/>
              <w:t xml:space="preserve">Supportive </w:t>
            </w:r>
          </w:p>
          <w:p w:rsidR="004509EB" w:rsidRDefault="004509EB" w:rsidP="00B55564">
            <w:pPr>
              <w:spacing w:after="1" w:line="239" w:lineRule="auto"/>
              <w:ind w:left="1"/>
            </w:pPr>
            <w:r>
              <w:rPr>
                <w:sz w:val="20"/>
              </w:rPr>
              <w:t xml:space="preserve">Government policies in place emphasizing decentralized responsibilities and </w:t>
            </w:r>
          </w:p>
          <w:p w:rsidR="004509EB" w:rsidRDefault="004509EB" w:rsidP="00B55564">
            <w:pPr>
              <w:spacing w:line="259" w:lineRule="auto"/>
              <w:ind w:left="1"/>
            </w:pPr>
            <w:r>
              <w:rPr>
                <w:sz w:val="20"/>
              </w:rPr>
              <w:t xml:space="preserve">revenue retention by </w:t>
            </w:r>
          </w:p>
          <w:p w:rsidR="004509EB" w:rsidRDefault="004509EB" w:rsidP="00B55564">
            <w:pPr>
              <w:spacing w:line="259" w:lineRule="auto"/>
              <w:ind w:left="1"/>
            </w:pPr>
            <w:r>
              <w:rPr>
                <w:sz w:val="20"/>
              </w:rPr>
              <w:t xml:space="preserve">PAs </w:t>
            </w:r>
          </w:p>
          <w:p w:rsidR="004509EB" w:rsidRDefault="004509EB" w:rsidP="00B55564">
            <w:pPr>
              <w:spacing w:line="259" w:lineRule="auto"/>
              <w:ind w:left="1"/>
            </w:pPr>
            <w:r>
              <w:rPr>
                <w:sz w:val="20"/>
              </w:rPr>
              <w:t xml:space="preserve"> </w:t>
            </w:r>
          </w:p>
          <w:p w:rsidR="004509EB" w:rsidRDefault="004509EB" w:rsidP="00B55564">
            <w:pPr>
              <w:spacing w:after="1" w:line="239" w:lineRule="auto"/>
              <w:ind w:left="1" w:right="37"/>
            </w:pPr>
            <w:r>
              <w:rPr>
                <w:sz w:val="20"/>
              </w:rPr>
              <w:t xml:space="preserve">Stakeholders are able to work together and agree roles, targets and land use zonation, streamline tourism site allocation agree, and follow strategic Vision and zoning plan </w:t>
            </w:r>
          </w:p>
          <w:p w:rsidR="004509EB" w:rsidRDefault="004509EB" w:rsidP="00B55564">
            <w:pPr>
              <w:spacing w:line="259" w:lineRule="auto"/>
              <w:ind w:left="1"/>
            </w:pPr>
            <w:r>
              <w:rPr>
                <w:sz w:val="20"/>
              </w:rPr>
              <w:t xml:space="preserve"> </w:t>
            </w:r>
          </w:p>
          <w:p w:rsidR="004509EB" w:rsidRDefault="004509EB" w:rsidP="00B55564">
            <w:pPr>
              <w:spacing w:line="259" w:lineRule="auto"/>
              <w:ind w:left="1"/>
            </w:pPr>
            <w:r>
              <w:rPr>
                <w:sz w:val="20"/>
              </w:rPr>
              <w:t xml:space="preserve">GoB supports </w:t>
            </w:r>
          </w:p>
          <w:p w:rsidR="004509EB" w:rsidRDefault="004509EB" w:rsidP="00B55564">
            <w:pPr>
              <w:spacing w:line="259" w:lineRule="auto"/>
              <w:ind w:left="1"/>
            </w:pPr>
            <w:r>
              <w:rPr>
                <w:sz w:val="20"/>
              </w:rPr>
              <w:t xml:space="preserve">strengthen of </w:t>
            </w:r>
          </w:p>
          <w:p w:rsidR="004509EB" w:rsidRDefault="004509EB" w:rsidP="00B55564">
            <w:pPr>
              <w:spacing w:line="259" w:lineRule="auto"/>
              <w:ind w:left="1"/>
            </w:pPr>
            <w:r>
              <w:rPr>
                <w:sz w:val="20"/>
              </w:rPr>
              <w:t xml:space="preserve">CBNRM approaches </w:t>
            </w:r>
          </w:p>
          <w:p w:rsidR="004509EB" w:rsidRDefault="004509EB" w:rsidP="00B55564">
            <w:pPr>
              <w:spacing w:line="259" w:lineRule="auto"/>
              <w:ind w:left="1"/>
            </w:pPr>
            <w:r>
              <w:rPr>
                <w:sz w:val="20"/>
              </w:rPr>
              <w:t xml:space="preserve">with participation and </w:t>
            </w:r>
          </w:p>
          <w:p w:rsidR="004509EB" w:rsidRDefault="004509EB" w:rsidP="00B55564">
            <w:pPr>
              <w:spacing w:line="259" w:lineRule="auto"/>
              <w:ind w:left="1"/>
            </w:pPr>
            <w:r>
              <w:rPr>
                <w:sz w:val="20"/>
              </w:rPr>
              <w:t xml:space="preserve">80% benefit sharing  </w:t>
            </w:r>
          </w:p>
          <w:p w:rsidR="004509EB" w:rsidRDefault="004509EB" w:rsidP="00B55564">
            <w:pPr>
              <w:spacing w:line="259" w:lineRule="auto"/>
              <w:ind w:left="1"/>
            </w:pPr>
            <w:r>
              <w:rPr>
                <w:sz w:val="20"/>
              </w:rPr>
              <w:lastRenderedPageBreak/>
              <w:t xml:space="preserve"> </w:t>
            </w:r>
          </w:p>
          <w:p w:rsidR="004509EB" w:rsidRDefault="004509EB" w:rsidP="00B55564">
            <w:pPr>
              <w:spacing w:line="259" w:lineRule="auto"/>
              <w:ind w:left="1"/>
            </w:pPr>
            <w:r>
              <w:rPr>
                <w:sz w:val="20"/>
              </w:rPr>
              <w:t xml:space="preserve"> </w:t>
            </w:r>
          </w:p>
        </w:tc>
      </w:tr>
      <w:tr w:rsidR="004509EB" w:rsidTr="004509EB">
        <w:trPr>
          <w:trHeight w:val="931"/>
        </w:trPr>
        <w:tc>
          <w:tcPr>
            <w:tcW w:w="1746"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rFonts w:ascii="Times New Roman" w:eastAsia="Times New Roman" w:hAnsi="Times New Roman" w:cs="Times New Roman"/>
                <w:b/>
                <w:sz w:val="20"/>
              </w:rPr>
              <w:lastRenderedPageBreak/>
              <w:t xml:space="preserve"> </w:t>
            </w:r>
          </w:p>
        </w:tc>
        <w:tc>
          <w:tcPr>
            <w:tcW w:w="17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left="1"/>
            </w:pPr>
            <w:r>
              <w:rPr>
                <w:sz w:val="20"/>
              </w:rPr>
              <w:t xml:space="preserve">Increase in </w:t>
            </w:r>
          </w:p>
          <w:p w:rsidR="004509EB" w:rsidRDefault="004509EB" w:rsidP="00B55564">
            <w:pPr>
              <w:spacing w:line="259" w:lineRule="auto"/>
              <w:ind w:left="1"/>
            </w:pPr>
            <w:r>
              <w:rPr>
                <w:sz w:val="20"/>
              </w:rPr>
              <w:t xml:space="preserve">Financial </w:t>
            </w:r>
          </w:p>
          <w:p w:rsidR="004509EB" w:rsidRDefault="004509EB" w:rsidP="00B55564">
            <w:pPr>
              <w:spacing w:line="259" w:lineRule="auto"/>
              <w:ind w:left="1"/>
            </w:pPr>
            <w:r>
              <w:rPr>
                <w:sz w:val="20"/>
              </w:rPr>
              <w:t xml:space="preserve">Sustainability </w:t>
            </w:r>
          </w:p>
          <w:p w:rsidR="004509EB" w:rsidRDefault="004509EB" w:rsidP="00B55564">
            <w:pPr>
              <w:spacing w:line="259" w:lineRule="auto"/>
              <w:ind w:left="1"/>
            </w:pPr>
            <w:r>
              <w:rPr>
                <w:sz w:val="20"/>
              </w:rPr>
              <w:t xml:space="preserve">Scorecard scores </w:t>
            </w:r>
          </w:p>
        </w:tc>
        <w:tc>
          <w:tcPr>
            <w:tcW w:w="1666"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left="1"/>
            </w:pPr>
            <w:r>
              <w:rPr>
                <w:sz w:val="20"/>
              </w:rPr>
              <w:t xml:space="preserve">CNP = 25% </w:t>
            </w:r>
          </w:p>
          <w:p w:rsidR="004509EB" w:rsidRDefault="004509EB" w:rsidP="00B55564">
            <w:pPr>
              <w:spacing w:line="259" w:lineRule="auto"/>
              <w:ind w:left="1"/>
            </w:pPr>
            <w:r>
              <w:rPr>
                <w:sz w:val="20"/>
              </w:rPr>
              <w:t xml:space="preserve">FR = 21% </w:t>
            </w:r>
          </w:p>
          <w:p w:rsidR="004509EB" w:rsidRDefault="004509EB" w:rsidP="00B55564">
            <w:pPr>
              <w:spacing w:line="259" w:lineRule="auto"/>
              <w:ind w:left="1"/>
            </w:pPr>
            <w:r>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CNP = 60% </w:t>
            </w:r>
          </w:p>
          <w:p w:rsidR="004509EB" w:rsidRDefault="004509EB" w:rsidP="00B55564">
            <w:pPr>
              <w:spacing w:line="259" w:lineRule="auto"/>
            </w:pPr>
            <w:r>
              <w:rPr>
                <w:sz w:val="20"/>
              </w:rPr>
              <w:t xml:space="preserve">FR = 50% </w:t>
            </w:r>
          </w:p>
          <w:p w:rsidR="004509EB" w:rsidRDefault="004509EB" w:rsidP="00B55564">
            <w:pPr>
              <w:spacing w:line="259" w:lineRule="auto"/>
            </w:pPr>
            <w:r>
              <w:rPr>
                <w:sz w:val="20"/>
              </w:rPr>
              <w:t xml:space="preserve"> </w:t>
            </w:r>
          </w:p>
        </w:tc>
        <w:tc>
          <w:tcPr>
            <w:tcW w:w="19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left="1"/>
            </w:pPr>
            <w:r>
              <w:rPr>
                <w:sz w:val="20"/>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left="1"/>
            </w:pPr>
            <w:r>
              <w:rPr>
                <w:sz w:val="20"/>
              </w:rPr>
              <w:t xml:space="preserve"> </w:t>
            </w:r>
          </w:p>
        </w:tc>
      </w:tr>
    </w:tbl>
    <w:tbl>
      <w:tblPr>
        <w:tblStyle w:val="TableGrid0"/>
        <w:tblpPr w:vertAnchor="text" w:tblpX="-833" w:tblpY="37"/>
        <w:tblOverlap w:val="never"/>
        <w:tblW w:w="11024" w:type="dxa"/>
        <w:tblInd w:w="0" w:type="dxa"/>
        <w:tblCellMar>
          <w:left w:w="77" w:type="dxa"/>
          <w:right w:w="63" w:type="dxa"/>
        </w:tblCellMar>
        <w:tblLook w:val="04A0" w:firstRow="1" w:lastRow="0" w:firstColumn="1" w:lastColumn="0" w:noHBand="0" w:noVBand="1"/>
      </w:tblPr>
      <w:tblGrid>
        <w:gridCol w:w="1747"/>
        <w:gridCol w:w="1718"/>
        <w:gridCol w:w="1660"/>
        <w:gridCol w:w="1980"/>
        <w:gridCol w:w="1886"/>
        <w:gridCol w:w="2033"/>
      </w:tblGrid>
      <w:tr w:rsidR="004509EB" w:rsidTr="004509EB">
        <w:trPr>
          <w:trHeight w:val="720"/>
        </w:trPr>
        <w:tc>
          <w:tcPr>
            <w:tcW w:w="1747" w:type="dxa"/>
            <w:tcBorders>
              <w:top w:val="single" w:sz="4" w:space="0" w:color="000000"/>
              <w:left w:val="single" w:sz="4" w:space="0" w:color="000000"/>
              <w:bottom w:val="single" w:sz="4" w:space="0" w:color="000000"/>
              <w:right w:val="single" w:sz="4" w:space="0" w:color="000000"/>
            </w:tcBorders>
          </w:tcPr>
          <w:p w:rsidR="004509EB" w:rsidRDefault="004509EB" w:rsidP="004509EB">
            <w:pPr>
              <w:spacing w:line="259" w:lineRule="auto"/>
              <w:ind w:left="31"/>
            </w:pPr>
            <w:r>
              <w:rPr>
                <w:rFonts w:ascii="Times New Roman" w:eastAsia="Times New Roman" w:hAnsi="Times New Roman" w:cs="Times New Roman"/>
                <w:b/>
                <w:sz w:val="20"/>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4509EB" w:rsidRDefault="004509EB" w:rsidP="004509EB">
            <w:pPr>
              <w:spacing w:line="259" w:lineRule="auto"/>
              <w:ind w:left="31"/>
            </w:pPr>
            <w:r>
              <w:rPr>
                <w:sz w:val="20"/>
              </w:rPr>
              <w:t xml:space="preserve">Management </w:t>
            </w:r>
          </w:p>
          <w:p w:rsidR="004509EB" w:rsidRDefault="004509EB" w:rsidP="004509EB">
            <w:pPr>
              <w:spacing w:line="259" w:lineRule="auto"/>
              <w:ind w:left="31"/>
            </w:pPr>
            <w:r>
              <w:rPr>
                <w:sz w:val="20"/>
              </w:rPr>
              <w:t xml:space="preserve">Effectiveness </w:t>
            </w:r>
          </w:p>
          <w:p w:rsidR="004509EB" w:rsidRDefault="004509EB" w:rsidP="004509EB">
            <w:pPr>
              <w:spacing w:line="259" w:lineRule="auto"/>
              <w:ind w:left="31"/>
            </w:pPr>
            <w:r>
              <w:rPr>
                <w:sz w:val="20"/>
              </w:rPr>
              <w:t xml:space="preserve">Tracking Tool  </w:t>
            </w:r>
          </w:p>
        </w:tc>
        <w:tc>
          <w:tcPr>
            <w:tcW w:w="1660" w:type="dxa"/>
            <w:tcBorders>
              <w:top w:val="single" w:sz="4" w:space="0" w:color="000000"/>
              <w:left w:val="single" w:sz="4" w:space="0" w:color="000000"/>
              <w:bottom w:val="single" w:sz="4" w:space="0" w:color="000000"/>
              <w:right w:val="single" w:sz="4" w:space="0" w:color="000000"/>
            </w:tcBorders>
          </w:tcPr>
          <w:p w:rsidR="004509EB" w:rsidRDefault="004509EB" w:rsidP="004509EB">
            <w:pPr>
              <w:spacing w:line="259" w:lineRule="auto"/>
              <w:ind w:left="31"/>
            </w:pPr>
            <w:r>
              <w:rPr>
                <w:sz w:val="20"/>
              </w:rPr>
              <w:t xml:space="preserve">CNP = 54% </w:t>
            </w:r>
          </w:p>
          <w:p w:rsidR="004509EB" w:rsidRDefault="004509EB" w:rsidP="004509EB">
            <w:pPr>
              <w:spacing w:line="259" w:lineRule="auto"/>
              <w:ind w:left="31"/>
            </w:pPr>
            <w:r>
              <w:rPr>
                <w:sz w:val="20"/>
              </w:rPr>
              <w:t xml:space="preserve">FR = 45 </w:t>
            </w:r>
          </w:p>
          <w:p w:rsidR="004509EB" w:rsidRDefault="004509EB" w:rsidP="004509EB">
            <w:pPr>
              <w:spacing w:line="259" w:lineRule="auto"/>
              <w:ind w:left="31"/>
            </w:pPr>
            <w:r>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4509EB" w:rsidRDefault="004509EB" w:rsidP="004509EB">
            <w:pPr>
              <w:spacing w:line="259" w:lineRule="auto"/>
              <w:ind w:left="29"/>
            </w:pPr>
            <w:r>
              <w:rPr>
                <w:sz w:val="20"/>
              </w:rPr>
              <w:t xml:space="preserve">CNP=75% </w:t>
            </w:r>
          </w:p>
          <w:p w:rsidR="004509EB" w:rsidRDefault="004509EB" w:rsidP="004509EB">
            <w:pPr>
              <w:spacing w:line="259" w:lineRule="auto"/>
              <w:ind w:left="29"/>
            </w:pPr>
            <w:r>
              <w:rPr>
                <w:sz w:val="20"/>
              </w:rPr>
              <w:t xml:space="preserve">FR = 60%  </w:t>
            </w:r>
          </w:p>
        </w:tc>
        <w:tc>
          <w:tcPr>
            <w:tcW w:w="1886" w:type="dxa"/>
            <w:tcBorders>
              <w:top w:val="single" w:sz="4" w:space="0" w:color="000000"/>
              <w:left w:val="single" w:sz="4" w:space="0" w:color="000000"/>
              <w:bottom w:val="single" w:sz="4" w:space="0" w:color="000000"/>
              <w:right w:val="single" w:sz="4" w:space="0" w:color="000000"/>
            </w:tcBorders>
          </w:tcPr>
          <w:p w:rsidR="004509EB" w:rsidRDefault="004509EB" w:rsidP="004509EB">
            <w:pPr>
              <w:spacing w:line="259" w:lineRule="auto"/>
            </w:pPr>
            <w:r>
              <w:rPr>
                <w:sz w:val="20"/>
              </w:rPr>
              <w:t xml:space="preserve"> </w:t>
            </w:r>
          </w:p>
        </w:tc>
        <w:tc>
          <w:tcPr>
            <w:tcW w:w="2033" w:type="dxa"/>
            <w:tcBorders>
              <w:top w:val="single" w:sz="4" w:space="0" w:color="000000"/>
              <w:left w:val="single" w:sz="4" w:space="0" w:color="000000"/>
              <w:bottom w:val="single" w:sz="4" w:space="0" w:color="000000"/>
              <w:right w:val="single" w:sz="4" w:space="0" w:color="000000"/>
            </w:tcBorders>
          </w:tcPr>
          <w:p w:rsidR="004509EB" w:rsidRDefault="004509EB" w:rsidP="004509EB">
            <w:pPr>
              <w:spacing w:line="259" w:lineRule="auto"/>
              <w:ind w:left="31"/>
            </w:pPr>
            <w:r>
              <w:rPr>
                <w:sz w:val="20"/>
              </w:rPr>
              <w:t xml:space="preserve"> </w:t>
            </w:r>
          </w:p>
        </w:tc>
      </w:tr>
      <w:tr w:rsidR="004509EB" w:rsidTr="004509EB">
        <w:trPr>
          <w:trHeight w:val="360"/>
        </w:trPr>
        <w:tc>
          <w:tcPr>
            <w:tcW w:w="1102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09EB" w:rsidRDefault="004509EB" w:rsidP="004509EB">
            <w:pPr>
              <w:spacing w:line="259" w:lineRule="auto"/>
              <w:ind w:left="31"/>
            </w:pPr>
            <w:r>
              <w:rPr>
                <w:sz w:val="20"/>
              </w:rPr>
              <w:t xml:space="preserve">Component 1: Collaborative Governance in PA and Buffer Zones Increasing Economic Growth and Removing Threats </w:t>
            </w:r>
          </w:p>
        </w:tc>
      </w:tr>
      <w:tr w:rsidR="004509EB" w:rsidTr="004509EB">
        <w:trPr>
          <w:trHeight w:val="3043"/>
        </w:trPr>
        <w:tc>
          <w:tcPr>
            <w:tcW w:w="1747" w:type="dxa"/>
            <w:tcBorders>
              <w:top w:val="single" w:sz="4" w:space="0" w:color="000000"/>
              <w:left w:val="single" w:sz="4" w:space="0" w:color="000000"/>
              <w:bottom w:val="single" w:sz="4" w:space="0" w:color="000000"/>
              <w:right w:val="single" w:sz="4" w:space="0" w:color="000000"/>
            </w:tcBorders>
          </w:tcPr>
          <w:p w:rsidR="004509EB" w:rsidRDefault="004509EB" w:rsidP="004509EB">
            <w:pPr>
              <w:spacing w:line="239" w:lineRule="auto"/>
              <w:ind w:left="31" w:right="12"/>
            </w:pPr>
            <w:r>
              <w:rPr>
                <w:sz w:val="20"/>
              </w:rPr>
              <w:lastRenderedPageBreak/>
              <w:t>1.1 Co</w:t>
            </w:r>
            <w:r w:rsidR="00F54DE5">
              <w:rPr>
                <w:sz w:val="20"/>
              </w:rPr>
              <w:t>-</w:t>
            </w:r>
            <w:r>
              <w:rPr>
                <w:sz w:val="20"/>
              </w:rPr>
              <w:t xml:space="preserve">management framework involving PAs, private sector, communities, NGO and GoZ </w:t>
            </w:r>
          </w:p>
          <w:p w:rsidR="004509EB" w:rsidRDefault="004509EB" w:rsidP="004509EB">
            <w:pPr>
              <w:spacing w:line="259" w:lineRule="auto"/>
              <w:ind w:left="31"/>
            </w:pPr>
            <w:r>
              <w:rPr>
                <w:sz w:val="20"/>
              </w:rPr>
              <w:t xml:space="preserve">established and capacitated </w:t>
            </w:r>
          </w:p>
        </w:tc>
        <w:tc>
          <w:tcPr>
            <w:tcW w:w="1718" w:type="dxa"/>
            <w:tcBorders>
              <w:top w:val="single" w:sz="4" w:space="0" w:color="000000"/>
              <w:left w:val="single" w:sz="4" w:space="0" w:color="000000"/>
              <w:bottom w:val="single" w:sz="4" w:space="0" w:color="000000"/>
              <w:right w:val="single" w:sz="4" w:space="0" w:color="000000"/>
            </w:tcBorders>
          </w:tcPr>
          <w:p w:rsidR="004509EB" w:rsidRDefault="004509EB" w:rsidP="004509EB">
            <w:pPr>
              <w:numPr>
                <w:ilvl w:val="0"/>
                <w:numId w:val="12"/>
              </w:numPr>
              <w:spacing w:after="20" w:line="245" w:lineRule="auto"/>
              <w:ind w:left="225" w:hanging="194"/>
            </w:pPr>
            <w:r>
              <w:rPr>
                <w:sz w:val="20"/>
              </w:rPr>
              <w:t xml:space="preserve">Stakeholder committee </w:t>
            </w:r>
          </w:p>
          <w:p w:rsidR="004509EB" w:rsidRDefault="004509EB" w:rsidP="004509EB">
            <w:pPr>
              <w:numPr>
                <w:ilvl w:val="0"/>
                <w:numId w:val="12"/>
              </w:numPr>
              <w:spacing w:line="259" w:lineRule="auto"/>
              <w:ind w:left="225" w:hanging="194"/>
            </w:pPr>
            <w:r>
              <w:rPr>
                <w:sz w:val="20"/>
              </w:rPr>
              <w:t xml:space="preserve">Role </w:t>
            </w:r>
          </w:p>
          <w:p w:rsidR="004509EB" w:rsidRDefault="004509EB" w:rsidP="004509EB">
            <w:pPr>
              <w:spacing w:line="259" w:lineRule="auto"/>
              <w:ind w:left="211"/>
            </w:pPr>
            <w:r>
              <w:rPr>
                <w:sz w:val="20"/>
              </w:rPr>
              <w:t xml:space="preserve">clarification </w:t>
            </w:r>
          </w:p>
          <w:p w:rsidR="004509EB" w:rsidRDefault="004509EB" w:rsidP="004509EB">
            <w:pPr>
              <w:numPr>
                <w:ilvl w:val="0"/>
                <w:numId w:val="12"/>
              </w:numPr>
              <w:spacing w:line="259" w:lineRule="auto"/>
              <w:ind w:left="225" w:hanging="194"/>
            </w:pPr>
            <w:r>
              <w:rPr>
                <w:sz w:val="20"/>
              </w:rPr>
              <w:t>Procedures</w:t>
            </w:r>
            <w:r>
              <w:rPr>
                <w:sz w:val="18"/>
              </w:rPr>
              <w:t xml:space="preserve"> </w:t>
            </w:r>
          </w:p>
        </w:tc>
        <w:tc>
          <w:tcPr>
            <w:tcW w:w="1660" w:type="dxa"/>
            <w:tcBorders>
              <w:top w:val="single" w:sz="4" w:space="0" w:color="000000"/>
              <w:left w:val="single" w:sz="4" w:space="0" w:color="000000"/>
              <w:bottom w:val="single" w:sz="4" w:space="0" w:color="000000"/>
              <w:right w:val="single" w:sz="4" w:space="0" w:color="000000"/>
            </w:tcBorders>
          </w:tcPr>
          <w:p w:rsidR="004509EB" w:rsidRDefault="004509EB" w:rsidP="004509EB">
            <w:pPr>
              <w:ind w:left="31"/>
            </w:pPr>
            <w:r>
              <w:rPr>
                <w:sz w:val="20"/>
              </w:rPr>
              <w:t xml:space="preserve">Plans for CNP, CECT, CH5?? and draft plans for “Kasane as the Tourism Capital of the </w:t>
            </w:r>
          </w:p>
          <w:p w:rsidR="004509EB" w:rsidRDefault="004509EB" w:rsidP="004509EB">
            <w:pPr>
              <w:spacing w:line="259" w:lineRule="auto"/>
              <w:ind w:left="31"/>
            </w:pPr>
            <w:r>
              <w:rPr>
                <w:sz w:val="20"/>
              </w:rPr>
              <w:t xml:space="preserve">North” </w:t>
            </w:r>
          </w:p>
          <w:p w:rsidR="004509EB" w:rsidRDefault="004509EB" w:rsidP="004509EB">
            <w:pPr>
              <w:spacing w:line="259" w:lineRule="auto"/>
              <w:ind w:left="31"/>
            </w:pPr>
            <w:r>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4509EB" w:rsidRDefault="004509EB" w:rsidP="004509EB">
            <w:pPr>
              <w:numPr>
                <w:ilvl w:val="0"/>
                <w:numId w:val="13"/>
              </w:numPr>
              <w:spacing w:after="12" w:line="241" w:lineRule="auto"/>
              <w:ind w:hanging="180"/>
            </w:pPr>
            <w:r>
              <w:rPr>
                <w:sz w:val="20"/>
              </w:rPr>
              <w:t>Stakeholder forum meeting regularly, tracking progress against project indicators and ensuring timely decision</w:t>
            </w:r>
            <w:r w:rsidR="008032D3">
              <w:rPr>
                <w:sz w:val="20"/>
              </w:rPr>
              <w:t xml:space="preserve"> </w:t>
            </w:r>
            <w:r>
              <w:rPr>
                <w:sz w:val="20"/>
              </w:rPr>
              <w:t xml:space="preserve">making and corrective action </w:t>
            </w:r>
          </w:p>
          <w:p w:rsidR="004509EB" w:rsidRDefault="004509EB" w:rsidP="004509EB">
            <w:pPr>
              <w:numPr>
                <w:ilvl w:val="0"/>
                <w:numId w:val="13"/>
              </w:numPr>
              <w:spacing w:after="12" w:line="244" w:lineRule="auto"/>
              <w:ind w:hanging="180"/>
            </w:pPr>
            <w:r>
              <w:rPr>
                <w:sz w:val="20"/>
              </w:rPr>
              <w:t xml:space="preserve">Roles of stakeholders agreed in strategic plan </w:t>
            </w:r>
          </w:p>
          <w:p w:rsidR="004509EB" w:rsidRDefault="004509EB" w:rsidP="004509EB">
            <w:pPr>
              <w:numPr>
                <w:ilvl w:val="0"/>
                <w:numId w:val="13"/>
              </w:numPr>
              <w:spacing w:line="241" w:lineRule="auto"/>
              <w:ind w:hanging="180"/>
            </w:pPr>
            <w:r>
              <w:rPr>
                <w:sz w:val="20"/>
              </w:rPr>
              <w:t xml:space="preserve">Procedures streamlined and decision made within 90 days (e.g. approval of LUP, tourism sites, adherence to ILUP, etc.) </w:t>
            </w:r>
          </w:p>
          <w:p w:rsidR="004509EB" w:rsidRDefault="004509EB" w:rsidP="004509EB">
            <w:pPr>
              <w:numPr>
                <w:ilvl w:val="0"/>
                <w:numId w:val="13"/>
              </w:numPr>
              <w:spacing w:line="259" w:lineRule="auto"/>
              <w:ind w:hanging="180"/>
            </w:pPr>
            <w:r>
              <w:rPr>
                <w:sz w:val="20"/>
              </w:rPr>
              <w:t>At least 3 staff trained with degrees, 15 with certificates and diplomas, and 170 through professional</w:t>
            </w:r>
            <w:r>
              <w:rPr>
                <w:sz w:val="18"/>
              </w:rPr>
              <w:t xml:space="preserve"> short course training. </w:t>
            </w:r>
          </w:p>
        </w:tc>
        <w:tc>
          <w:tcPr>
            <w:tcW w:w="1886" w:type="dxa"/>
            <w:tcBorders>
              <w:top w:val="single" w:sz="4" w:space="0" w:color="000000"/>
              <w:left w:val="single" w:sz="4" w:space="0" w:color="000000"/>
              <w:bottom w:val="single" w:sz="4" w:space="0" w:color="000000"/>
              <w:right w:val="single" w:sz="4" w:space="0" w:color="000000"/>
            </w:tcBorders>
          </w:tcPr>
          <w:p w:rsidR="004509EB" w:rsidRDefault="004509EB" w:rsidP="008032D3">
            <w:pPr>
              <w:numPr>
                <w:ilvl w:val="0"/>
                <w:numId w:val="14"/>
              </w:numPr>
              <w:spacing w:after="18" w:line="242" w:lineRule="auto"/>
              <w:ind w:left="256" w:right="77" w:hanging="194"/>
            </w:pPr>
            <w:r>
              <w:rPr>
                <w:sz w:val="20"/>
              </w:rPr>
              <w:t xml:space="preserve">Annual workplans and budget </w:t>
            </w:r>
          </w:p>
          <w:p w:rsidR="004509EB" w:rsidRDefault="004509EB" w:rsidP="008032D3">
            <w:pPr>
              <w:numPr>
                <w:ilvl w:val="0"/>
                <w:numId w:val="14"/>
              </w:numPr>
              <w:spacing w:after="17" w:line="241" w:lineRule="auto"/>
              <w:ind w:left="256" w:right="77" w:hanging="194"/>
            </w:pPr>
            <w:r>
              <w:rPr>
                <w:sz w:val="20"/>
              </w:rPr>
              <w:t xml:space="preserve">Report of strategic planning workshop/s </w:t>
            </w:r>
          </w:p>
          <w:p w:rsidR="004509EB" w:rsidRDefault="004509EB" w:rsidP="004509EB">
            <w:pPr>
              <w:numPr>
                <w:ilvl w:val="0"/>
                <w:numId w:val="14"/>
              </w:numPr>
              <w:spacing w:after="1" w:line="244" w:lineRule="auto"/>
              <w:ind w:left="256" w:right="77" w:hanging="194"/>
              <w:jc w:val="both"/>
            </w:pPr>
            <w:r>
              <w:rPr>
                <w:sz w:val="20"/>
              </w:rPr>
              <w:t xml:space="preserve">Reports on LUPs, tourism plans </w:t>
            </w:r>
          </w:p>
          <w:p w:rsidR="004509EB" w:rsidRDefault="004509EB" w:rsidP="004509EB">
            <w:pPr>
              <w:numPr>
                <w:ilvl w:val="0"/>
                <w:numId w:val="14"/>
              </w:numPr>
              <w:spacing w:line="259" w:lineRule="auto"/>
              <w:ind w:left="256" w:right="77" w:hanging="194"/>
              <w:jc w:val="both"/>
            </w:pPr>
            <w:r>
              <w:rPr>
                <w:sz w:val="20"/>
              </w:rPr>
              <w:t>Training reports</w:t>
            </w:r>
            <w:r>
              <w:rPr>
                <w:sz w:val="18"/>
              </w:rPr>
              <w:t xml:space="preserve"> </w:t>
            </w:r>
          </w:p>
        </w:tc>
        <w:tc>
          <w:tcPr>
            <w:tcW w:w="2033" w:type="dxa"/>
            <w:tcBorders>
              <w:top w:val="single" w:sz="4" w:space="0" w:color="000000"/>
              <w:left w:val="single" w:sz="4" w:space="0" w:color="000000"/>
              <w:bottom w:val="single" w:sz="4" w:space="0" w:color="000000"/>
              <w:right w:val="single" w:sz="4" w:space="0" w:color="000000"/>
            </w:tcBorders>
          </w:tcPr>
          <w:p w:rsidR="004509EB" w:rsidRDefault="004509EB" w:rsidP="004509EB">
            <w:pPr>
              <w:spacing w:after="1" w:line="239" w:lineRule="auto"/>
              <w:ind w:left="31"/>
            </w:pPr>
            <w:r>
              <w:rPr>
                <w:sz w:val="20"/>
              </w:rPr>
              <w:t xml:space="preserve">Conflicts between arms of Government and different stakeholder groups do not undermine project </w:t>
            </w:r>
          </w:p>
          <w:p w:rsidR="004509EB" w:rsidRDefault="004509EB" w:rsidP="004509EB">
            <w:pPr>
              <w:spacing w:line="259" w:lineRule="auto"/>
              <w:ind w:left="31"/>
            </w:pPr>
            <w:r>
              <w:rPr>
                <w:sz w:val="20"/>
              </w:rPr>
              <w:t xml:space="preserve">implementation </w:t>
            </w:r>
          </w:p>
          <w:p w:rsidR="004509EB" w:rsidRDefault="004509EB" w:rsidP="004509EB">
            <w:pPr>
              <w:spacing w:line="259" w:lineRule="auto"/>
              <w:ind w:left="31"/>
            </w:pPr>
            <w:r>
              <w:rPr>
                <w:sz w:val="20"/>
              </w:rPr>
              <w:t xml:space="preserve">activities  </w:t>
            </w:r>
          </w:p>
          <w:p w:rsidR="004509EB" w:rsidRDefault="004509EB" w:rsidP="004509EB">
            <w:pPr>
              <w:spacing w:after="55" w:line="259" w:lineRule="auto"/>
              <w:ind w:left="31"/>
            </w:pPr>
            <w:r>
              <w:rPr>
                <w:sz w:val="20"/>
              </w:rPr>
              <w:t xml:space="preserve"> </w:t>
            </w:r>
          </w:p>
          <w:p w:rsidR="004509EB" w:rsidRDefault="004509EB" w:rsidP="004509EB">
            <w:pPr>
              <w:spacing w:line="259" w:lineRule="auto"/>
              <w:ind w:left="31" w:right="8"/>
            </w:pPr>
            <w:r>
              <w:rPr>
                <w:sz w:val="24"/>
              </w:rPr>
              <w:t>S</w:t>
            </w:r>
            <w:r>
              <w:rPr>
                <w:sz w:val="20"/>
              </w:rPr>
              <w:t>uitable research/ training institutions are available in the region</w:t>
            </w:r>
            <w:r>
              <w:rPr>
                <w:sz w:val="24"/>
              </w:rPr>
              <w:t xml:space="preserve"> </w:t>
            </w:r>
          </w:p>
        </w:tc>
      </w:tr>
      <w:tr w:rsidR="004509EB" w:rsidTr="004509EB">
        <w:trPr>
          <w:trHeight w:val="3516"/>
        </w:trPr>
        <w:tc>
          <w:tcPr>
            <w:tcW w:w="1747" w:type="dxa"/>
            <w:tcBorders>
              <w:top w:val="single" w:sz="4" w:space="0" w:color="000000"/>
              <w:left w:val="single" w:sz="4" w:space="0" w:color="000000"/>
              <w:bottom w:val="single" w:sz="4" w:space="0" w:color="000000"/>
              <w:right w:val="single" w:sz="4" w:space="0" w:color="000000"/>
            </w:tcBorders>
          </w:tcPr>
          <w:p w:rsidR="004509EB" w:rsidRDefault="004509EB" w:rsidP="004509EB">
            <w:pPr>
              <w:spacing w:line="259" w:lineRule="auto"/>
              <w:ind w:left="31"/>
            </w:pPr>
            <w:r>
              <w:rPr>
                <w:sz w:val="20"/>
              </w:rPr>
              <w:t xml:space="preserve">1.2 Integrated land use plans reducing threats and expanding economy </w:t>
            </w:r>
          </w:p>
        </w:tc>
        <w:tc>
          <w:tcPr>
            <w:tcW w:w="1718" w:type="dxa"/>
            <w:tcBorders>
              <w:top w:val="single" w:sz="4" w:space="0" w:color="000000"/>
              <w:left w:val="single" w:sz="4" w:space="0" w:color="000000"/>
              <w:bottom w:val="single" w:sz="4" w:space="0" w:color="000000"/>
              <w:right w:val="single" w:sz="4" w:space="0" w:color="000000"/>
            </w:tcBorders>
          </w:tcPr>
          <w:p w:rsidR="004509EB" w:rsidRDefault="004509EB" w:rsidP="004509EB">
            <w:pPr>
              <w:numPr>
                <w:ilvl w:val="0"/>
                <w:numId w:val="15"/>
              </w:numPr>
              <w:spacing w:after="16" w:line="242" w:lineRule="auto"/>
              <w:ind w:right="71" w:hanging="180"/>
              <w:jc w:val="both"/>
            </w:pPr>
            <w:r>
              <w:rPr>
                <w:sz w:val="20"/>
              </w:rPr>
              <w:t xml:space="preserve">Integrated plans /processes and sub-plans </w:t>
            </w:r>
          </w:p>
          <w:p w:rsidR="004509EB" w:rsidRDefault="004509EB" w:rsidP="004509EB">
            <w:pPr>
              <w:numPr>
                <w:ilvl w:val="0"/>
                <w:numId w:val="15"/>
              </w:numPr>
              <w:spacing w:after="18" w:line="242" w:lineRule="auto"/>
              <w:ind w:right="71" w:hanging="180"/>
              <w:jc w:val="both"/>
            </w:pPr>
            <w:r>
              <w:rPr>
                <w:sz w:val="20"/>
              </w:rPr>
              <w:t xml:space="preserve">Wildlife populations at landscape level </w:t>
            </w:r>
          </w:p>
          <w:p w:rsidR="004509EB" w:rsidRDefault="004509EB" w:rsidP="004509EB">
            <w:pPr>
              <w:numPr>
                <w:ilvl w:val="0"/>
                <w:numId w:val="15"/>
              </w:numPr>
              <w:spacing w:after="14" w:line="245" w:lineRule="auto"/>
              <w:ind w:right="71" w:hanging="180"/>
              <w:jc w:val="both"/>
            </w:pPr>
            <w:r>
              <w:rPr>
                <w:sz w:val="20"/>
              </w:rPr>
              <w:t xml:space="preserve">Wildlife corridors </w:t>
            </w:r>
          </w:p>
          <w:p w:rsidR="004509EB" w:rsidRDefault="004509EB" w:rsidP="004509EB">
            <w:pPr>
              <w:numPr>
                <w:ilvl w:val="0"/>
                <w:numId w:val="15"/>
              </w:numPr>
              <w:spacing w:after="2" w:line="242" w:lineRule="auto"/>
              <w:ind w:right="71" w:hanging="180"/>
              <w:jc w:val="both"/>
            </w:pPr>
            <w:r>
              <w:rPr>
                <w:sz w:val="20"/>
              </w:rPr>
              <w:t xml:space="preserve">Compatibility of land uses </w:t>
            </w:r>
          </w:p>
          <w:p w:rsidR="004509EB" w:rsidRDefault="004509EB" w:rsidP="004509EB">
            <w:pPr>
              <w:numPr>
                <w:ilvl w:val="0"/>
                <w:numId w:val="15"/>
              </w:numPr>
              <w:spacing w:line="259" w:lineRule="auto"/>
              <w:ind w:right="71" w:hanging="180"/>
              <w:jc w:val="both"/>
            </w:pPr>
            <w:r>
              <w:rPr>
                <w:sz w:val="20"/>
              </w:rPr>
              <w:t>Containment of threats from infrastructure placement and tourism impact</w:t>
            </w:r>
            <w:r>
              <w:rPr>
                <w:sz w:val="18"/>
              </w:rPr>
              <w:t xml:space="preserve"> </w:t>
            </w:r>
          </w:p>
        </w:tc>
        <w:tc>
          <w:tcPr>
            <w:tcW w:w="1660" w:type="dxa"/>
            <w:tcBorders>
              <w:top w:val="single" w:sz="4" w:space="0" w:color="000000"/>
              <w:left w:val="single" w:sz="4" w:space="0" w:color="000000"/>
              <w:bottom w:val="single" w:sz="4" w:space="0" w:color="000000"/>
              <w:right w:val="single" w:sz="4" w:space="0" w:color="000000"/>
            </w:tcBorders>
          </w:tcPr>
          <w:p w:rsidR="004509EB" w:rsidRDefault="004509EB" w:rsidP="004509EB">
            <w:pPr>
              <w:spacing w:line="259" w:lineRule="auto"/>
              <w:ind w:left="31"/>
            </w:pPr>
            <w:r>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4509EB" w:rsidRDefault="004509EB" w:rsidP="004509EB">
            <w:pPr>
              <w:numPr>
                <w:ilvl w:val="0"/>
                <w:numId w:val="16"/>
              </w:numPr>
              <w:ind w:hanging="180"/>
            </w:pPr>
            <w:r>
              <w:rPr>
                <w:sz w:val="20"/>
              </w:rPr>
              <w:t xml:space="preserve">PA Buffer and Wildlife Dispersal Areas zoned with clear boundaries, specific regulations, standards and code of practices and ensures compatibility of </w:t>
            </w:r>
          </w:p>
          <w:p w:rsidR="004509EB" w:rsidRDefault="004509EB" w:rsidP="004509EB">
            <w:pPr>
              <w:spacing w:after="16"/>
              <w:ind w:left="209"/>
            </w:pPr>
            <w:r>
              <w:rPr>
                <w:sz w:val="20"/>
              </w:rPr>
              <w:t xml:space="preserve">land uses with overall biodiversity management goals </w:t>
            </w:r>
          </w:p>
          <w:p w:rsidR="004509EB" w:rsidRDefault="004509EB" w:rsidP="004509EB">
            <w:pPr>
              <w:numPr>
                <w:ilvl w:val="0"/>
                <w:numId w:val="16"/>
              </w:numPr>
              <w:spacing w:after="12" w:line="244" w:lineRule="auto"/>
              <w:ind w:hanging="180"/>
            </w:pPr>
            <w:r>
              <w:rPr>
                <w:sz w:val="20"/>
              </w:rPr>
              <w:t xml:space="preserve">Wildlife populations maintained at landscape level </w:t>
            </w:r>
          </w:p>
          <w:p w:rsidR="004509EB" w:rsidRDefault="004509EB" w:rsidP="004509EB">
            <w:pPr>
              <w:numPr>
                <w:ilvl w:val="0"/>
                <w:numId w:val="16"/>
              </w:numPr>
              <w:spacing w:line="259" w:lineRule="auto"/>
              <w:ind w:hanging="180"/>
            </w:pPr>
            <w:r>
              <w:rPr>
                <w:sz w:val="20"/>
              </w:rPr>
              <w:t xml:space="preserve">Wildlife corridors identified and secured and preserving wildlife </w:t>
            </w:r>
            <w:r>
              <w:rPr>
                <w:sz w:val="20"/>
              </w:rPr>
              <w:lastRenderedPageBreak/>
              <w:t xml:space="preserve">movements and access to water </w:t>
            </w:r>
          </w:p>
        </w:tc>
        <w:tc>
          <w:tcPr>
            <w:tcW w:w="1886" w:type="dxa"/>
            <w:tcBorders>
              <w:top w:val="single" w:sz="4" w:space="0" w:color="000000"/>
              <w:left w:val="single" w:sz="4" w:space="0" w:color="000000"/>
              <w:bottom w:val="single" w:sz="4" w:space="0" w:color="000000"/>
              <w:right w:val="single" w:sz="4" w:space="0" w:color="000000"/>
            </w:tcBorders>
          </w:tcPr>
          <w:p w:rsidR="004509EB" w:rsidRDefault="004509EB" w:rsidP="004509EB">
            <w:pPr>
              <w:spacing w:line="259" w:lineRule="auto"/>
              <w:ind w:left="62"/>
            </w:pPr>
            <w:r>
              <w:rPr>
                <w:sz w:val="20"/>
              </w:rPr>
              <w:lastRenderedPageBreak/>
              <w:t xml:space="preserve"> </w:t>
            </w:r>
          </w:p>
        </w:tc>
        <w:tc>
          <w:tcPr>
            <w:tcW w:w="2033" w:type="dxa"/>
            <w:tcBorders>
              <w:top w:val="single" w:sz="4" w:space="0" w:color="000000"/>
              <w:left w:val="single" w:sz="4" w:space="0" w:color="000000"/>
              <w:bottom w:val="single" w:sz="4" w:space="0" w:color="000000"/>
              <w:right w:val="single" w:sz="4" w:space="0" w:color="000000"/>
            </w:tcBorders>
          </w:tcPr>
          <w:p w:rsidR="004509EB" w:rsidRDefault="004509EB" w:rsidP="004509EB">
            <w:pPr>
              <w:spacing w:line="259" w:lineRule="auto"/>
              <w:ind w:left="31"/>
            </w:pPr>
            <w:r>
              <w:rPr>
                <w:sz w:val="20"/>
              </w:rPr>
              <w:t xml:space="preserve">Government agencies able to work together to integrate plans </w:t>
            </w:r>
          </w:p>
        </w:tc>
      </w:tr>
      <w:tr w:rsidR="004509EB" w:rsidTr="004509EB">
        <w:trPr>
          <w:trHeight w:val="946"/>
        </w:trPr>
        <w:tc>
          <w:tcPr>
            <w:tcW w:w="1747" w:type="dxa"/>
            <w:tcBorders>
              <w:top w:val="single" w:sz="4" w:space="0" w:color="000000"/>
              <w:left w:val="single" w:sz="4" w:space="0" w:color="000000"/>
              <w:bottom w:val="single" w:sz="4" w:space="0" w:color="000000"/>
              <w:right w:val="single" w:sz="4" w:space="0" w:color="000000"/>
            </w:tcBorders>
          </w:tcPr>
          <w:p w:rsidR="004509EB" w:rsidRDefault="004509EB" w:rsidP="004509EB">
            <w:pPr>
              <w:spacing w:line="259" w:lineRule="auto"/>
              <w:ind w:left="31" w:right="152"/>
            </w:pPr>
            <w:r>
              <w:rPr>
                <w:sz w:val="20"/>
              </w:rPr>
              <w:t xml:space="preserve">1.3 Tourism revenue exploited and diversified in priority areas </w:t>
            </w:r>
          </w:p>
        </w:tc>
        <w:tc>
          <w:tcPr>
            <w:tcW w:w="1718" w:type="dxa"/>
            <w:tcBorders>
              <w:top w:val="single" w:sz="4" w:space="0" w:color="000000"/>
              <w:left w:val="single" w:sz="4" w:space="0" w:color="000000"/>
              <w:bottom w:val="single" w:sz="4" w:space="0" w:color="000000"/>
              <w:right w:val="single" w:sz="4" w:space="0" w:color="000000"/>
            </w:tcBorders>
          </w:tcPr>
          <w:p w:rsidR="004509EB" w:rsidRDefault="004509EB" w:rsidP="004509EB">
            <w:pPr>
              <w:numPr>
                <w:ilvl w:val="0"/>
                <w:numId w:val="17"/>
              </w:numPr>
              <w:spacing w:after="14" w:line="243" w:lineRule="auto"/>
              <w:ind w:left="225" w:right="212" w:hanging="194"/>
            </w:pPr>
            <w:r>
              <w:rPr>
                <w:sz w:val="18"/>
              </w:rPr>
              <w:t>Tourism investment sites and procedures</w:t>
            </w:r>
            <w:r>
              <w:rPr>
                <w:sz w:val="20"/>
              </w:rPr>
              <w:t xml:space="preserve"> </w:t>
            </w:r>
          </w:p>
          <w:p w:rsidR="004509EB" w:rsidRDefault="004509EB" w:rsidP="004509EB">
            <w:pPr>
              <w:numPr>
                <w:ilvl w:val="0"/>
                <w:numId w:val="17"/>
              </w:numPr>
              <w:spacing w:line="259" w:lineRule="auto"/>
              <w:ind w:left="225" w:right="212" w:hanging="194"/>
            </w:pPr>
            <w:r>
              <w:rPr>
                <w:sz w:val="20"/>
              </w:rPr>
              <w:t xml:space="preserve">Tourism beds, </w:t>
            </w:r>
          </w:p>
        </w:tc>
        <w:tc>
          <w:tcPr>
            <w:tcW w:w="1660" w:type="dxa"/>
            <w:tcBorders>
              <w:top w:val="single" w:sz="4" w:space="0" w:color="000000"/>
              <w:left w:val="single" w:sz="4" w:space="0" w:color="000000"/>
              <w:bottom w:val="single" w:sz="4" w:space="0" w:color="000000"/>
              <w:right w:val="single" w:sz="4" w:space="0" w:color="000000"/>
            </w:tcBorders>
          </w:tcPr>
          <w:p w:rsidR="004509EB" w:rsidRDefault="004509EB" w:rsidP="004509EB">
            <w:pPr>
              <w:spacing w:line="259" w:lineRule="auto"/>
              <w:ind w:left="31"/>
            </w:pPr>
            <w:r>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4509EB" w:rsidRDefault="004509EB" w:rsidP="004509EB">
            <w:pPr>
              <w:spacing w:line="259" w:lineRule="auto"/>
              <w:ind w:left="209" w:hanging="18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Integrated tourism development plan agreed by stakeholders to increase investment in FRs (6 camp / 120+beds), CBNRM-linked areas (8 camps/200+ </w:t>
            </w:r>
          </w:p>
        </w:tc>
        <w:tc>
          <w:tcPr>
            <w:tcW w:w="1886" w:type="dxa"/>
            <w:tcBorders>
              <w:top w:val="single" w:sz="4" w:space="0" w:color="000000"/>
              <w:left w:val="single" w:sz="4" w:space="0" w:color="000000"/>
              <w:bottom w:val="single" w:sz="4" w:space="0" w:color="000000"/>
              <w:right w:val="single" w:sz="4" w:space="0" w:color="000000"/>
            </w:tcBorders>
          </w:tcPr>
          <w:p w:rsidR="004509EB" w:rsidRDefault="004509EB" w:rsidP="004509EB">
            <w:pPr>
              <w:ind w:left="62" w:right="230"/>
            </w:pPr>
            <w:r>
              <w:rPr>
                <w:sz w:val="20"/>
              </w:rPr>
              <w:t xml:space="preserve">Monitoring of site contracts Gate statistics </w:t>
            </w:r>
          </w:p>
          <w:p w:rsidR="004509EB" w:rsidRDefault="004509EB" w:rsidP="004509EB">
            <w:pPr>
              <w:spacing w:line="259" w:lineRule="auto"/>
              <w:ind w:left="62"/>
            </w:pPr>
            <w:r>
              <w:rPr>
                <w:sz w:val="20"/>
              </w:rPr>
              <w:t xml:space="preserve">Lodge/hotel </w:t>
            </w:r>
          </w:p>
        </w:tc>
        <w:tc>
          <w:tcPr>
            <w:tcW w:w="2033" w:type="dxa"/>
            <w:tcBorders>
              <w:top w:val="single" w:sz="4" w:space="0" w:color="000000"/>
              <w:left w:val="single" w:sz="4" w:space="0" w:color="000000"/>
              <w:bottom w:val="single" w:sz="4" w:space="0" w:color="000000"/>
              <w:right w:val="single" w:sz="4" w:space="0" w:color="000000"/>
            </w:tcBorders>
          </w:tcPr>
          <w:p w:rsidR="004509EB" w:rsidRDefault="004509EB" w:rsidP="004509EB">
            <w:pPr>
              <w:spacing w:line="259" w:lineRule="auto"/>
              <w:ind w:left="31"/>
            </w:pPr>
            <w:r>
              <w:rPr>
                <w:sz w:val="20"/>
              </w:rPr>
              <w:t xml:space="preserve">BTO, Land Board, </w:t>
            </w:r>
          </w:p>
          <w:p w:rsidR="004509EB" w:rsidRDefault="004509EB" w:rsidP="004509EB">
            <w:pPr>
              <w:spacing w:line="259" w:lineRule="auto"/>
              <w:ind w:left="31"/>
            </w:pPr>
            <w:r>
              <w:rPr>
                <w:sz w:val="20"/>
              </w:rPr>
              <w:t xml:space="preserve">DWNP, FD, </w:t>
            </w:r>
          </w:p>
          <w:p w:rsidR="004509EB" w:rsidRDefault="004509EB" w:rsidP="004509EB">
            <w:pPr>
              <w:spacing w:line="259" w:lineRule="auto"/>
              <w:ind w:left="31"/>
            </w:pPr>
            <w:r>
              <w:rPr>
                <w:sz w:val="20"/>
              </w:rPr>
              <w:t xml:space="preserve">Communities able to agree on and </w:t>
            </w:r>
          </w:p>
        </w:tc>
      </w:tr>
    </w:tbl>
    <w:p w:rsidR="004509EB" w:rsidRDefault="004509EB" w:rsidP="004509EB">
      <w:pPr>
        <w:spacing w:after="0" w:line="259" w:lineRule="auto"/>
      </w:pPr>
      <w:r>
        <w:rPr>
          <w:strike/>
          <w:sz w:val="24"/>
        </w:rPr>
        <w:t xml:space="preserve">                                                </w:t>
      </w:r>
      <w:r>
        <w:rPr>
          <w:sz w:val="24"/>
        </w:rPr>
        <w:t xml:space="preserve"> </w:t>
      </w:r>
    </w:p>
    <w:p w:rsidR="004509EB" w:rsidRDefault="004509EB" w:rsidP="004509EB">
      <w:pPr>
        <w:spacing w:after="26"/>
        <w:ind w:left="-630"/>
      </w:pPr>
      <w:r>
        <w:rPr>
          <w:sz w:val="18"/>
          <w:vertAlign w:val="superscript"/>
        </w:rPr>
        <w:t>7</w:t>
      </w:r>
      <w:r>
        <w:rPr>
          <w:sz w:val="18"/>
        </w:rPr>
        <w:t xml:space="preserve"> Note that this scorecard was completed by the ProDoc consultant. The METT values provided in the preparatory documents exaggerates the management effectiveness of CNP and FRs, mainly because they have no budgets and/or trained staff to implement.  Alternative scores were 72% and 54% for CNP and FRs respectively </w:t>
      </w:r>
    </w:p>
    <w:p w:rsidR="004509EB" w:rsidRDefault="004509EB" w:rsidP="004509EB">
      <w:pPr>
        <w:spacing w:after="0" w:line="259" w:lineRule="auto"/>
        <w:ind w:left="-1440" w:right="14403"/>
      </w:pPr>
    </w:p>
    <w:tbl>
      <w:tblPr>
        <w:tblStyle w:val="TableGrid0"/>
        <w:tblW w:w="11030" w:type="dxa"/>
        <w:tblInd w:w="-815" w:type="dxa"/>
        <w:tblCellMar>
          <w:left w:w="77" w:type="dxa"/>
          <w:right w:w="46" w:type="dxa"/>
        </w:tblCellMar>
        <w:tblLook w:val="04A0" w:firstRow="1" w:lastRow="0" w:firstColumn="1" w:lastColumn="0" w:noHBand="0" w:noVBand="1"/>
      </w:tblPr>
      <w:tblGrid>
        <w:gridCol w:w="1747"/>
        <w:gridCol w:w="1718"/>
        <w:gridCol w:w="1665"/>
        <w:gridCol w:w="1980"/>
        <w:gridCol w:w="1886"/>
        <w:gridCol w:w="2034"/>
      </w:tblGrid>
      <w:tr w:rsidR="004509EB" w:rsidTr="004509EB">
        <w:trPr>
          <w:trHeight w:val="2352"/>
        </w:trPr>
        <w:tc>
          <w:tcPr>
            <w:tcW w:w="1747"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left="31"/>
            </w:pPr>
            <w:r>
              <w:rPr>
                <w:sz w:val="20"/>
              </w:rPr>
              <w:t xml:space="preserve">including FRs and </w:t>
            </w:r>
          </w:p>
          <w:p w:rsidR="004509EB" w:rsidRDefault="004509EB" w:rsidP="00B55564">
            <w:pPr>
              <w:spacing w:line="259" w:lineRule="auto"/>
              <w:ind w:left="31"/>
            </w:pPr>
            <w:r>
              <w:rPr>
                <w:sz w:val="20"/>
              </w:rPr>
              <w:t xml:space="preserve">CBNRM/CHA </w:t>
            </w:r>
          </w:p>
          <w:p w:rsidR="004509EB" w:rsidRDefault="004509EB" w:rsidP="00B55564">
            <w:pPr>
              <w:spacing w:line="259" w:lineRule="auto"/>
              <w:ind w:left="31"/>
            </w:pPr>
            <w:r>
              <w:rPr>
                <w:sz w:val="20"/>
              </w:rPr>
              <w:t xml:space="preserve">areas </w:t>
            </w:r>
          </w:p>
        </w:tc>
        <w:tc>
          <w:tcPr>
            <w:tcW w:w="17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after="16"/>
              <w:ind w:left="211"/>
            </w:pPr>
            <w:r>
              <w:rPr>
                <w:sz w:val="20"/>
              </w:rPr>
              <w:t xml:space="preserve">income, economic impact, employment </w:t>
            </w:r>
          </w:p>
          <w:p w:rsidR="004509EB" w:rsidRDefault="004509EB" w:rsidP="004509EB">
            <w:pPr>
              <w:numPr>
                <w:ilvl w:val="0"/>
                <w:numId w:val="18"/>
              </w:numPr>
              <w:spacing w:line="237" w:lineRule="auto"/>
              <w:ind w:right="115"/>
            </w:pPr>
            <w:r>
              <w:rPr>
                <w:sz w:val="20"/>
              </w:rPr>
              <w:t xml:space="preserve">Number of new activities introduced </w:t>
            </w:r>
            <w:r>
              <w:rPr>
                <w:rFonts w:ascii="Segoe UI Symbol" w:eastAsia="Segoe UI Symbol" w:hAnsi="Segoe UI Symbol" w:cs="Segoe UI Symbol"/>
                <w:sz w:val="20"/>
              </w:rPr>
              <w:t>•</w:t>
            </w:r>
            <w:r>
              <w:rPr>
                <w:rFonts w:ascii="Arial" w:eastAsia="Arial" w:hAnsi="Arial" w:cs="Arial"/>
                <w:sz w:val="20"/>
              </w:rPr>
              <w:t xml:space="preserve"> </w:t>
            </w:r>
            <w:r>
              <w:rPr>
                <w:sz w:val="20"/>
              </w:rPr>
              <w:t xml:space="preserve">Park fees </w:t>
            </w:r>
          </w:p>
          <w:p w:rsidR="004509EB" w:rsidRDefault="004509EB" w:rsidP="004509EB">
            <w:pPr>
              <w:numPr>
                <w:ilvl w:val="0"/>
                <w:numId w:val="18"/>
              </w:numPr>
              <w:spacing w:line="259" w:lineRule="auto"/>
              <w:ind w:right="115"/>
            </w:pPr>
            <w:r>
              <w:rPr>
                <w:sz w:val="20"/>
              </w:rPr>
              <w:t xml:space="preserve">Tourism </w:t>
            </w:r>
          </w:p>
          <w:p w:rsidR="004509EB" w:rsidRDefault="004509EB" w:rsidP="00B55564">
            <w:pPr>
              <w:spacing w:line="259" w:lineRule="auto"/>
              <w:ind w:left="211"/>
            </w:pPr>
            <w:r>
              <w:rPr>
                <w:sz w:val="20"/>
              </w:rPr>
              <w:t xml:space="preserve">satisfaction </w:t>
            </w:r>
          </w:p>
        </w:tc>
        <w:tc>
          <w:tcPr>
            <w:tcW w:w="1665"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after="160" w:line="259" w:lineRule="auto"/>
            </w:pPr>
          </w:p>
        </w:tc>
        <w:tc>
          <w:tcPr>
            <w:tcW w:w="1980"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left="204"/>
            </w:pPr>
            <w:r>
              <w:rPr>
                <w:sz w:val="20"/>
              </w:rPr>
              <w:t xml:space="preserve">beds) by Y4 </w:t>
            </w:r>
          </w:p>
          <w:p w:rsidR="004509EB" w:rsidRDefault="004509EB" w:rsidP="004509EB">
            <w:pPr>
              <w:numPr>
                <w:ilvl w:val="0"/>
                <w:numId w:val="19"/>
              </w:numPr>
              <w:spacing w:after="12" w:line="244" w:lineRule="auto"/>
              <w:ind w:left="218" w:hanging="194"/>
            </w:pPr>
            <w:r>
              <w:rPr>
                <w:sz w:val="20"/>
              </w:rPr>
              <w:t xml:space="preserve">Tourism turnover increases by P65-100m with new 250-300 beds and 500 new jobs </w:t>
            </w:r>
          </w:p>
          <w:p w:rsidR="004509EB" w:rsidRDefault="004509EB" w:rsidP="004509EB">
            <w:pPr>
              <w:numPr>
                <w:ilvl w:val="0"/>
                <w:numId w:val="19"/>
              </w:numPr>
              <w:spacing w:after="16"/>
              <w:ind w:left="218" w:hanging="194"/>
            </w:pPr>
            <w:r>
              <w:rPr>
                <w:sz w:val="20"/>
              </w:rPr>
              <w:t xml:space="preserve">Tourism activities diversified to include walking, night drives, horse trails, bush dinners, remote camp sites, etc introduced </w:t>
            </w:r>
          </w:p>
          <w:p w:rsidR="004509EB" w:rsidRDefault="004509EB" w:rsidP="004509EB">
            <w:pPr>
              <w:numPr>
                <w:ilvl w:val="0"/>
                <w:numId w:val="19"/>
              </w:numPr>
              <w:spacing w:line="259" w:lineRule="auto"/>
              <w:ind w:left="218" w:hanging="194"/>
            </w:pPr>
            <w:r>
              <w:rPr>
                <w:sz w:val="20"/>
              </w:rPr>
              <w:t xml:space="preserve">Park fees increase by P2.5m </w:t>
            </w:r>
          </w:p>
          <w:p w:rsidR="004509EB" w:rsidRDefault="004509EB" w:rsidP="004509EB">
            <w:pPr>
              <w:numPr>
                <w:ilvl w:val="0"/>
                <w:numId w:val="19"/>
              </w:numPr>
              <w:spacing w:line="259" w:lineRule="auto"/>
              <w:ind w:left="218" w:hanging="194"/>
            </w:pPr>
            <w:r>
              <w:rPr>
                <w:sz w:val="20"/>
              </w:rPr>
              <w:t xml:space="preserve">At least 80% of tourists recommend Chobe to friends </w:t>
            </w:r>
          </w:p>
        </w:tc>
        <w:tc>
          <w:tcPr>
            <w:tcW w:w="1886"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left="62"/>
            </w:pPr>
            <w:r>
              <w:rPr>
                <w:sz w:val="20"/>
              </w:rPr>
              <w:t xml:space="preserve">statistics Tourist </w:t>
            </w:r>
          </w:p>
          <w:p w:rsidR="004509EB" w:rsidRDefault="004509EB" w:rsidP="00B55564">
            <w:pPr>
              <w:spacing w:line="259" w:lineRule="auto"/>
              <w:ind w:left="62"/>
            </w:pPr>
            <w:r>
              <w:rPr>
                <w:sz w:val="20"/>
              </w:rPr>
              <w:t xml:space="preserve">satisfaction surveys </w:t>
            </w:r>
          </w:p>
          <w:p w:rsidR="004509EB" w:rsidRDefault="004509EB" w:rsidP="00B55564">
            <w:pPr>
              <w:spacing w:line="259" w:lineRule="auto"/>
              <w:ind w:left="62"/>
            </w:pPr>
            <w:r>
              <w:rPr>
                <w:sz w:val="20"/>
              </w:rPr>
              <w:t xml:space="preserve"> </w:t>
            </w:r>
          </w:p>
        </w:tc>
        <w:tc>
          <w:tcPr>
            <w:tcW w:w="2034"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left="31"/>
            </w:pPr>
            <w:r>
              <w:rPr>
                <w:sz w:val="20"/>
              </w:rPr>
              <w:t xml:space="preserve">implement new </w:t>
            </w:r>
          </w:p>
          <w:p w:rsidR="004509EB" w:rsidRDefault="004509EB" w:rsidP="00B55564">
            <w:pPr>
              <w:spacing w:line="259" w:lineRule="auto"/>
              <w:ind w:left="31"/>
            </w:pPr>
            <w:r>
              <w:rPr>
                <w:sz w:val="20"/>
              </w:rPr>
              <w:t xml:space="preserve">tourism sites </w:t>
            </w:r>
          </w:p>
          <w:p w:rsidR="004509EB" w:rsidRDefault="004509EB" w:rsidP="00B55564">
            <w:pPr>
              <w:spacing w:line="259" w:lineRule="auto"/>
              <w:ind w:left="31"/>
            </w:pPr>
            <w:r>
              <w:rPr>
                <w:sz w:val="20"/>
              </w:rPr>
              <w:t xml:space="preserve"> </w:t>
            </w:r>
          </w:p>
          <w:p w:rsidR="004509EB" w:rsidRDefault="004509EB" w:rsidP="00B55564">
            <w:pPr>
              <w:spacing w:line="259" w:lineRule="auto"/>
              <w:ind w:left="31"/>
            </w:pPr>
            <w:r>
              <w:rPr>
                <w:sz w:val="20"/>
              </w:rPr>
              <w:t xml:space="preserve">Sufficient tourism investors available to take up sites </w:t>
            </w:r>
          </w:p>
        </w:tc>
      </w:tr>
      <w:tr w:rsidR="004509EB" w:rsidTr="004509EB">
        <w:trPr>
          <w:trHeight w:val="3941"/>
        </w:trPr>
        <w:tc>
          <w:tcPr>
            <w:tcW w:w="1747"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after="1" w:line="238" w:lineRule="auto"/>
              <w:ind w:left="31"/>
            </w:pPr>
            <w:r>
              <w:rPr>
                <w:sz w:val="20"/>
              </w:rPr>
              <w:lastRenderedPageBreak/>
              <w:t xml:space="preserve">1.4 Tourism expansion used to leverage </w:t>
            </w:r>
          </w:p>
          <w:p w:rsidR="004509EB" w:rsidRDefault="004509EB" w:rsidP="00B55564">
            <w:pPr>
              <w:spacing w:line="259" w:lineRule="auto"/>
              <w:ind w:left="31"/>
            </w:pPr>
            <w:r>
              <w:rPr>
                <w:sz w:val="20"/>
              </w:rPr>
              <w:t xml:space="preserve">community </w:t>
            </w:r>
          </w:p>
          <w:p w:rsidR="004509EB" w:rsidRDefault="004509EB" w:rsidP="00B55564">
            <w:pPr>
              <w:spacing w:after="1" w:line="239" w:lineRule="auto"/>
              <w:ind w:left="31"/>
            </w:pPr>
            <w:r>
              <w:rPr>
                <w:sz w:val="20"/>
              </w:rPr>
              <w:t xml:space="preserve">benefits (through PPPs and HH revenue sharing) and wildlife </w:t>
            </w:r>
          </w:p>
          <w:p w:rsidR="004509EB" w:rsidRDefault="004509EB" w:rsidP="00B55564">
            <w:pPr>
              <w:spacing w:line="259" w:lineRule="auto"/>
              <w:ind w:left="31"/>
            </w:pPr>
            <w:r>
              <w:rPr>
                <w:sz w:val="20"/>
              </w:rPr>
              <w:t xml:space="preserve">management </w:t>
            </w:r>
          </w:p>
          <w:p w:rsidR="004509EB" w:rsidRDefault="004509EB" w:rsidP="00B55564">
            <w:pPr>
              <w:spacing w:line="259" w:lineRule="auto"/>
              <w:ind w:left="31"/>
            </w:pPr>
            <w:r>
              <w:rPr>
                <w:sz w:val="20"/>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4509EB" w:rsidRDefault="004509EB" w:rsidP="004509EB">
            <w:pPr>
              <w:numPr>
                <w:ilvl w:val="0"/>
                <w:numId w:val="20"/>
              </w:numPr>
              <w:spacing w:after="18"/>
              <w:ind w:left="225" w:hanging="194"/>
            </w:pPr>
            <w:r>
              <w:rPr>
                <w:sz w:val="20"/>
              </w:rPr>
              <w:t xml:space="preserve">Amount and % of tourism fees reaching community </w:t>
            </w:r>
          </w:p>
          <w:p w:rsidR="004509EB" w:rsidRDefault="004509EB" w:rsidP="004509EB">
            <w:pPr>
              <w:numPr>
                <w:ilvl w:val="0"/>
                <w:numId w:val="20"/>
              </w:numPr>
              <w:spacing w:line="259" w:lineRule="auto"/>
              <w:ind w:left="225" w:hanging="194"/>
            </w:pPr>
            <w:r>
              <w:rPr>
                <w:sz w:val="20"/>
              </w:rPr>
              <w:t xml:space="preserve">Employment </w:t>
            </w:r>
          </w:p>
          <w:p w:rsidR="004509EB" w:rsidRDefault="004509EB" w:rsidP="004509EB">
            <w:pPr>
              <w:numPr>
                <w:ilvl w:val="0"/>
                <w:numId w:val="20"/>
              </w:numPr>
              <w:spacing w:line="242" w:lineRule="auto"/>
              <w:ind w:left="225" w:hanging="194"/>
            </w:pPr>
            <w:r>
              <w:rPr>
                <w:sz w:val="20"/>
              </w:rPr>
              <w:t xml:space="preserve">Uptake of wildlife </w:t>
            </w:r>
          </w:p>
          <w:p w:rsidR="004509EB" w:rsidRDefault="004509EB" w:rsidP="00B55564">
            <w:pPr>
              <w:spacing w:line="259" w:lineRule="auto"/>
              <w:ind w:left="211" w:right="27"/>
            </w:pPr>
            <w:r>
              <w:rPr>
                <w:sz w:val="20"/>
              </w:rPr>
              <w:t xml:space="preserve">management and land use zoning by communities </w:t>
            </w:r>
          </w:p>
        </w:tc>
        <w:tc>
          <w:tcPr>
            <w:tcW w:w="1665" w:type="dxa"/>
            <w:tcBorders>
              <w:top w:val="single" w:sz="4" w:space="0" w:color="000000"/>
              <w:left w:val="single" w:sz="4" w:space="0" w:color="000000"/>
              <w:bottom w:val="single" w:sz="4" w:space="0" w:color="000000"/>
              <w:right w:val="single" w:sz="4" w:space="0" w:color="000000"/>
            </w:tcBorders>
          </w:tcPr>
          <w:p w:rsidR="004509EB" w:rsidRDefault="004509EB" w:rsidP="004509EB">
            <w:pPr>
              <w:numPr>
                <w:ilvl w:val="0"/>
                <w:numId w:val="21"/>
              </w:numPr>
              <w:spacing w:line="259" w:lineRule="auto"/>
              <w:ind w:left="225" w:hanging="194"/>
            </w:pPr>
            <w:r>
              <w:rPr>
                <w:sz w:val="20"/>
              </w:rPr>
              <w:t xml:space="preserve">CECT P4m </w:t>
            </w:r>
          </w:p>
          <w:p w:rsidR="004509EB" w:rsidRDefault="004509EB" w:rsidP="00B55564">
            <w:pPr>
              <w:spacing w:after="18"/>
              <w:ind w:left="211"/>
            </w:pPr>
            <w:r>
              <w:rPr>
                <w:sz w:val="20"/>
              </w:rPr>
              <w:t xml:space="preserve">(P150,000 to each village) </w:t>
            </w:r>
          </w:p>
          <w:p w:rsidR="004509EB" w:rsidRDefault="004509EB" w:rsidP="004509EB">
            <w:pPr>
              <w:numPr>
                <w:ilvl w:val="0"/>
                <w:numId w:val="21"/>
              </w:numPr>
              <w:spacing w:line="259" w:lineRule="auto"/>
              <w:ind w:left="225" w:hanging="194"/>
              <w:jc w:val="both"/>
            </w:pPr>
            <w:r>
              <w:rPr>
                <w:sz w:val="20"/>
              </w:rPr>
              <w:t xml:space="preserve">KALEPA P1,5m </w:t>
            </w:r>
          </w:p>
          <w:p w:rsidR="004509EB" w:rsidRDefault="004509EB" w:rsidP="00B55564">
            <w:pPr>
              <w:spacing w:line="259" w:lineRule="auto"/>
              <w:ind w:left="60"/>
              <w:jc w:val="center"/>
            </w:pPr>
            <w:r>
              <w:rPr>
                <w:sz w:val="20"/>
              </w:rPr>
              <w:t xml:space="preserve">(nil to each village) </w:t>
            </w:r>
          </w:p>
          <w:p w:rsidR="004509EB" w:rsidRDefault="004509EB" w:rsidP="00B55564">
            <w:pPr>
              <w:spacing w:line="259" w:lineRule="auto"/>
              <w:ind w:left="31"/>
            </w:pPr>
            <w:r>
              <w:rPr>
                <w:sz w:val="20"/>
              </w:rPr>
              <w:t xml:space="preserve"> </w:t>
            </w:r>
          </w:p>
          <w:p w:rsidR="004509EB" w:rsidRDefault="004509EB" w:rsidP="004509EB">
            <w:pPr>
              <w:numPr>
                <w:ilvl w:val="0"/>
                <w:numId w:val="21"/>
              </w:numPr>
              <w:spacing w:line="259" w:lineRule="auto"/>
              <w:ind w:left="225" w:hanging="194"/>
            </w:pPr>
            <w:r>
              <w:rPr>
                <w:sz w:val="20"/>
              </w:rPr>
              <w:t xml:space="preserve">8 lions, 10 elephant </w:t>
            </w:r>
          </w:p>
          <w:p w:rsidR="004509EB" w:rsidRDefault="004509EB" w:rsidP="00B55564">
            <w:pPr>
              <w:spacing w:line="259" w:lineRule="auto"/>
              <w:ind w:left="211"/>
            </w:pPr>
            <w:r>
              <w:rPr>
                <w:sz w:val="20"/>
              </w:rPr>
              <w:t xml:space="preserve">/ year </w:t>
            </w:r>
          </w:p>
          <w:p w:rsidR="004509EB" w:rsidRDefault="004509EB" w:rsidP="00B55564">
            <w:pPr>
              <w:spacing w:line="259" w:lineRule="auto"/>
              <w:ind w:left="31"/>
            </w:pPr>
            <w:r>
              <w:rPr>
                <w:sz w:val="20"/>
              </w:rPr>
              <w:t xml:space="preserve"> </w:t>
            </w:r>
          </w:p>
          <w:p w:rsidR="004509EB" w:rsidRDefault="004509EB" w:rsidP="00B55564">
            <w:pPr>
              <w:spacing w:line="259" w:lineRule="auto"/>
              <w:ind w:left="31"/>
            </w:pPr>
            <w:r>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4509EB" w:rsidRDefault="004509EB" w:rsidP="004509EB">
            <w:pPr>
              <w:numPr>
                <w:ilvl w:val="0"/>
                <w:numId w:val="22"/>
              </w:numPr>
              <w:spacing w:after="15"/>
              <w:ind w:hanging="194"/>
            </w:pPr>
            <w:r>
              <w:rPr>
                <w:sz w:val="20"/>
              </w:rPr>
              <w:t xml:space="preserve">8 Villages receiving at least P400,000 annually with 80% benefiting HH and providing at least 250 jobs </w:t>
            </w:r>
          </w:p>
          <w:p w:rsidR="004509EB" w:rsidRDefault="004509EB" w:rsidP="004509EB">
            <w:pPr>
              <w:numPr>
                <w:ilvl w:val="0"/>
                <w:numId w:val="22"/>
              </w:numPr>
              <w:spacing w:after="12" w:line="244" w:lineRule="auto"/>
              <w:ind w:hanging="194"/>
            </w:pPr>
            <w:r>
              <w:rPr>
                <w:sz w:val="20"/>
              </w:rPr>
              <w:t xml:space="preserve">Communities employing game guards and providing MOMS and HWC reports </w:t>
            </w:r>
          </w:p>
          <w:p w:rsidR="004509EB" w:rsidRDefault="004509EB" w:rsidP="004509EB">
            <w:pPr>
              <w:numPr>
                <w:ilvl w:val="0"/>
                <w:numId w:val="22"/>
              </w:numPr>
              <w:spacing w:line="259" w:lineRule="auto"/>
              <w:ind w:hanging="194"/>
            </w:pPr>
            <w:r>
              <w:rPr>
                <w:sz w:val="20"/>
              </w:rPr>
              <w:t xml:space="preserve">HWC reduced to 4 lions, 5 elephants </w:t>
            </w:r>
          </w:p>
          <w:p w:rsidR="004509EB" w:rsidRDefault="004509EB" w:rsidP="004509EB">
            <w:pPr>
              <w:numPr>
                <w:ilvl w:val="0"/>
                <w:numId w:val="22"/>
              </w:numPr>
              <w:spacing w:after="12" w:line="244" w:lineRule="auto"/>
              <w:ind w:hanging="194"/>
            </w:pPr>
            <w:r>
              <w:rPr>
                <w:sz w:val="20"/>
              </w:rPr>
              <w:t xml:space="preserve">LU zoning, protection and business plans implemented and monitored </w:t>
            </w:r>
          </w:p>
          <w:p w:rsidR="004509EB" w:rsidRDefault="004509EB" w:rsidP="004509EB">
            <w:pPr>
              <w:numPr>
                <w:ilvl w:val="0"/>
                <w:numId w:val="22"/>
              </w:numPr>
              <w:spacing w:after="12" w:line="244" w:lineRule="auto"/>
              <w:ind w:hanging="194"/>
            </w:pPr>
            <w:r>
              <w:rPr>
                <w:sz w:val="20"/>
              </w:rPr>
              <w:t xml:space="preserve">Livelihoods improve 15% especially for marginal people and women (surveys) </w:t>
            </w:r>
          </w:p>
          <w:p w:rsidR="004509EB" w:rsidRDefault="004509EB" w:rsidP="004509EB">
            <w:pPr>
              <w:numPr>
                <w:ilvl w:val="0"/>
                <w:numId w:val="22"/>
              </w:numPr>
              <w:spacing w:line="259" w:lineRule="auto"/>
              <w:ind w:hanging="194"/>
            </w:pPr>
            <w:r>
              <w:rPr>
                <w:sz w:val="20"/>
              </w:rPr>
              <w:t xml:space="preserve">Governance tracking shows 65%+ performance and at least 30% women representation </w:t>
            </w:r>
          </w:p>
        </w:tc>
        <w:tc>
          <w:tcPr>
            <w:tcW w:w="1886"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left="62" w:right="37"/>
            </w:pPr>
            <w:r>
              <w:rPr>
                <w:sz w:val="20"/>
              </w:rPr>
              <w:t xml:space="preserve">Bi-annual surveys of livelihoods, gender effects, governance in communities </w:t>
            </w:r>
          </w:p>
        </w:tc>
        <w:tc>
          <w:tcPr>
            <w:tcW w:w="2034" w:type="dxa"/>
            <w:tcBorders>
              <w:top w:val="single" w:sz="4" w:space="0" w:color="000000"/>
              <w:left w:val="single" w:sz="4" w:space="0" w:color="000000"/>
              <w:bottom w:val="single" w:sz="4" w:space="0" w:color="000000"/>
              <w:right w:val="single" w:sz="4" w:space="0" w:color="000000"/>
            </w:tcBorders>
          </w:tcPr>
          <w:p w:rsidR="004509EB" w:rsidRDefault="004509EB" w:rsidP="004509EB">
            <w:pPr>
              <w:numPr>
                <w:ilvl w:val="0"/>
                <w:numId w:val="23"/>
              </w:numPr>
              <w:spacing w:after="17" w:line="241" w:lineRule="auto"/>
              <w:ind w:right="89" w:hanging="180"/>
              <w:jc w:val="both"/>
            </w:pPr>
            <w:r>
              <w:rPr>
                <w:sz w:val="20"/>
              </w:rPr>
              <w:t xml:space="preserve">Ban on hunting can be replaced by tourism revenues </w:t>
            </w:r>
          </w:p>
          <w:p w:rsidR="004509EB" w:rsidRDefault="004509EB" w:rsidP="004509EB">
            <w:pPr>
              <w:numPr>
                <w:ilvl w:val="0"/>
                <w:numId w:val="23"/>
              </w:numPr>
              <w:spacing w:after="20"/>
              <w:ind w:right="89" w:hanging="180"/>
            </w:pPr>
            <w:r>
              <w:rPr>
                <w:sz w:val="20"/>
              </w:rPr>
              <w:t xml:space="preserve">Policy /practices agreeing to Village benefits and 80% HH revenue sharing agreed </w:t>
            </w:r>
          </w:p>
          <w:p w:rsidR="004509EB" w:rsidRDefault="004509EB" w:rsidP="004509EB">
            <w:pPr>
              <w:numPr>
                <w:ilvl w:val="0"/>
                <w:numId w:val="23"/>
              </w:numPr>
              <w:spacing w:line="241" w:lineRule="auto"/>
              <w:ind w:right="89" w:hanging="180"/>
            </w:pPr>
            <w:r>
              <w:rPr>
                <w:sz w:val="20"/>
              </w:rPr>
              <w:t xml:space="preserve">Villagers empowered to manage wildlife and wildlife businesses </w:t>
            </w:r>
          </w:p>
          <w:p w:rsidR="004509EB" w:rsidRDefault="004509EB" w:rsidP="004509EB">
            <w:pPr>
              <w:numPr>
                <w:ilvl w:val="0"/>
                <w:numId w:val="23"/>
              </w:numPr>
              <w:spacing w:line="259" w:lineRule="auto"/>
              <w:ind w:right="89" w:hanging="180"/>
            </w:pPr>
            <w:r>
              <w:rPr>
                <w:sz w:val="20"/>
              </w:rPr>
              <w:t>Private sector is not capable and willing to invest in biodiversity</w:t>
            </w:r>
            <w:r>
              <w:rPr>
                <w:sz w:val="18"/>
              </w:rPr>
              <w:t xml:space="preserve"> conservation  </w:t>
            </w:r>
          </w:p>
        </w:tc>
      </w:tr>
      <w:tr w:rsidR="004509EB" w:rsidTr="004509EB">
        <w:trPr>
          <w:trHeight w:val="240"/>
        </w:trPr>
        <w:tc>
          <w:tcPr>
            <w:tcW w:w="1103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09EB" w:rsidRDefault="004509EB" w:rsidP="00B55564">
            <w:pPr>
              <w:spacing w:line="259" w:lineRule="auto"/>
              <w:ind w:left="31"/>
            </w:pPr>
            <w:r>
              <w:rPr>
                <w:sz w:val="20"/>
              </w:rPr>
              <w:t xml:space="preserve">Component 2.Core protected areas strengthened (financial sustainability and management effectiveness) to address existing and emerging threats to biodiversity </w:t>
            </w:r>
          </w:p>
        </w:tc>
      </w:tr>
      <w:tr w:rsidR="004509EB" w:rsidTr="004509EB">
        <w:trPr>
          <w:trHeight w:val="701"/>
        </w:trPr>
        <w:tc>
          <w:tcPr>
            <w:tcW w:w="1747" w:type="dxa"/>
            <w:vMerge w:val="restart"/>
            <w:tcBorders>
              <w:top w:val="single" w:sz="4" w:space="0" w:color="000000"/>
              <w:left w:val="single" w:sz="4" w:space="0" w:color="000000"/>
              <w:bottom w:val="single" w:sz="4" w:space="0" w:color="000000"/>
              <w:right w:val="single" w:sz="4" w:space="0" w:color="000000"/>
            </w:tcBorders>
          </w:tcPr>
          <w:p w:rsidR="004509EB" w:rsidRDefault="004509EB" w:rsidP="00B55564">
            <w:pPr>
              <w:ind w:left="31"/>
            </w:pPr>
            <w:r>
              <w:rPr>
                <w:sz w:val="20"/>
              </w:rPr>
              <w:t xml:space="preserve">2.1 Increase management </w:t>
            </w:r>
          </w:p>
          <w:p w:rsidR="004509EB" w:rsidRDefault="004509EB" w:rsidP="00B55564">
            <w:pPr>
              <w:ind w:left="31"/>
            </w:pPr>
            <w:r>
              <w:rPr>
                <w:sz w:val="20"/>
              </w:rPr>
              <w:t xml:space="preserve">effectiveness and financial </w:t>
            </w:r>
          </w:p>
          <w:p w:rsidR="004509EB" w:rsidRDefault="004509EB" w:rsidP="00B55564">
            <w:pPr>
              <w:spacing w:line="259" w:lineRule="auto"/>
              <w:ind w:left="31"/>
            </w:pPr>
            <w:r>
              <w:rPr>
                <w:sz w:val="20"/>
              </w:rPr>
              <w:t xml:space="preserve">efficiency of PA </w:t>
            </w:r>
          </w:p>
          <w:p w:rsidR="004509EB" w:rsidRDefault="004509EB" w:rsidP="00B55564">
            <w:pPr>
              <w:spacing w:line="259" w:lineRule="auto"/>
              <w:ind w:left="31"/>
            </w:pPr>
            <w:r>
              <w:rPr>
                <w:sz w:val="20"/>
              </w:rPr>
              <w:t xml:space="preserve">Complex </w:t>
            </w:r>
          </w:p>
        </w:tc>
        <w:tc>
          <w:tcPr>
            <w:tcW w:w="17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left="31"/>
            </w:pPr>
            <w:r>
              <w:rPr>
                <w:sz w:val="20"/>
              </w:rPr>
              <w:t xml:space="preserve">Sustainable financing plan </w:t>
            </w:r>
          </w:p>
        </w:tc>
        <w:tc>
          <w:tcPr>
            <w:tcW w:w="1665"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left="31"/>
            </w:pPr>
            <w:r>
              <w:rPr>
                <w:sz w:val="20"/>
              </w:rPr>
              <w:t xml:space="preserve">P8m (requirement is P20m) </w:t>
            </w:r>
          </w:p>
        </w:tc>
        <w:tc>
          <w:tcPr>
            <w:tcW w:w="1980"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left="36"/>
            </w:pPr>
            <w:r>
              <w:rPr>
                <w:sz w:val="20"/>
              </w:rPr>
              <w:t xml:space="preserve">CNP/FR legally established as business centers by Y3 and retaining P20m to manage CNP and FRs effectively </w:t>
            </w:r>
          </w:p>
        </w:tc>
        <w:tc>
          <w:tcPr>
            <w:tcW w:w="1886"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 </w:t>
            </w:r>
          </w:p>
        </w:tc>
        <w:tc>
          <w:tcPr>
            <w:tcW w:w="2034" w:type="dxa"/>
            <w:vMerge w:val="restart"/>
            <w:tcBorders>
              <w:top w:val="single" w:sz="4" w:space="0" w:color="000000"/>
              <w:left w:val="single" w:sz="4" w:space="0" w:color="000000"/>
              <w:bottom w:val="single" w:sz="4" w:space="0" w:color="000000"/>
              <w:right w:val="single" w:sz="4" w:space="0" w:color="000000"/>
            </w:tcBorders>
          </w:tcPr>
          <w:p w:rsidR="004509EB" w:rsidRDefault="004509EB" w:rsidP="00B55564">
            <w:pPr>
              <w:spacing w:after="1" w:line="239" w:lineRule="auto"/>
              <w:ind w:left="31"/>
            </w:pPr>
            <w:r>
              <w:rPr>
                <w:sz w:val="20"/>
              </w:rPr>
              <w:t xml:space="preserve">Policy makers in Gaborone agree to modernize PA financial and management </w:t>
            </w:r>
          </w:p>
          <w:p w:rsidR="004509EB" w:rsidRDefault="004509EB" w:rsidP="00B55564">
            <w:pPr>
              <w:ind w:left="31" w:right="28"/>
            </w:pPr>
            <w:r>
              <w:rPr>
                <w:sz w:val="20"/>
              </w:rPr>
              <w:t xml:space="preserve">structures, and agree to revenue retention  </w:t>
            </w:r>
          </w:p>
          <w:p w:rsidR="004509EB" w:rsidRDefault="004509EB" w:rsidP="00B55564">
            <w:pPr>
              <w:spacing w:line="259" w:lineRule="auto"/>
              <w:ind w:left="31"/>
            </w:pPr>
            <w:r>
              <w:rPr>
                <w:sz w:val="20"/>
              </w:rPr>
              <w:t xml:space="preserve"> </w:t>
            </w:r>
          </w:p>
          <w:p w:rsidR="004509EB" w:rsidRDefault="004509EB" w:rsidP="00B55564">
            <w:pPr>
              <w:spacing w:line="259" w:lineRule="auto"/>
              <w:ind w:left="31"/>
            </w:pPr>
            <w:r>
              <w:rPr>
                <w:sz w:val="20"/>
              </w:rPr>
              <w:t xml:space="preserve">High staff turnover affects capacity retention, institutional memory and </w:t>
            </w:r>
          </w:p>
        </w:tc>
      </w:tr>
      <w:tr w:rsidR="004509EB" w:rsidTr="004509EB">
        <w:trPr>
          <w:trHeight w:val="698"/>
        </w:trPr>
        <w:tc>
          <w:tcPr>
            <w:tcW w:w="0" w:type="auto"/>
            <w:vMerge/>
            <w:tcBorders>
              <w:top w:val="nil"/>
              <w:left w:val="single" w:sz="4" w:space="0" w:color="000000"/>
              <w:bottom w:val="nil"/>
              <w:right w:val="single" w:sz="4" w:space="0" w:color="000000"/>
            </w:tcBorders>
          </w:tcPr>
          <w:p w:rsidR="004509EB" w:rsidRDefault="004509EB" w:rsidP="00B55564">
            <w:pPr>
              <w:spacing w:after="160" w:line="259" w:lineRule="auto"/>
            </w:pPr>
          </w:p>
        </w:tc>
        <w:tc>
          <w:tcPr>
            <w:tcW w:w="17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left="31"/>
            </w:pPr>
            <w:r>
              <w:rPr>
                <w:sz w:val="20"/>
              </w:rPr>
              <w:t xml:space="preserve">PA revenues </w:t>
            </w:r>
          </w:p>
        </w:tc>
        <w:tc>
          <w:tcPr>
            <w:tcW w:w="1665"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left="31"/>
            </w:pPr>
            <w:r>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left="36"/>
            </w:pPr>
            <w:r>
              <w:rPr>
                <w:sz w:val="20"/>
              </w:rPr>
              <w:t xml:space="preserve">PA revenues increased by 25% from new sites in FRs and streamlined PA gate and concession fees </w:t>
            </w:r>
          </w:p>
        </w:tc>
        <w:tc>
          <w:tcPr>
            <w:tcW w:w="1886"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 </w:t>
            </w:r>
          </w:p>
        </w:tc>
        <w:tc>
          <w:tcPr>
            <w:tcW w:w="0" w:type="auto"/>
            <w:vMerge/>
            <w:tcBorders>
              <w:top w:val="nil"/>
              <w:left w:val="single" w:sz="4" w:space="0" w:color="000000"/>
              <w:bottom w:val="nil"/>
              <w:right w:val="single" w:sz="4" w:space="0" w:color="000000"/>
            </w:tcBorders>
          </w:tcPr>
          <w:p w:rsidR="004509EB" w:rsidRDefault="004509EB" w:rsidP="00B55564">
            <w:pPr>
              <w:spacing w:after="160" w:line="259" w:lineRule="auto"/>
            </w:pPr>
          </w:p>
        </w:tc>
      </w:tr>
      <w:tr w:rsidR="004509EB" w:rsidTr="004509EB">
        <w:trPr>
          <w:trHeight w:val="1390"/>
        </w:trPr>
        <w:tc>
          <w:tcPr>
            <w:tcW w:w="0" w:type="auto"/>
            <w:vMerge/>
            <w:tcBorders>
              <w:top w:val="nil"/>
              <w:left w:val="single" w:sz="4" w:space="0" w:color="000000"/>
              <w:bottom w:val="single" w:sz="4" w:space="0" w:color="000000"/>
              <w:right w:val="single" w:sz="4" w:space="0" w:color="000000"/>
            </w:tcBorders>
          </w:tcPr>
          <w:p w:rsidR="004509EB" w:rsidRDefault="004509EB" w:rsidP="00B55564">
            <w:pPr>
              <w:spacing w:after="160" w:line="259" w:lineRule="auto"/>
            </w:pPr>
          </w:p>
        </w:tc>
        <w:tc>
          <w:tcPr>
            <w:tcW w:w="17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left="31"/>
            </w:pPr>
            <w:r>
              <w:rPr>
                <w:sz w:val="20"/>
              </w:rPr>
              <w:t xml:space="preserve">Reduction in funding gap of the targeted PAs  </w:t>
            </w:r>
          </w:p>
        </w:tc>
        <w:tc>
          <w:tcPr>
            <w:tcW w:w="1665" w:type="dxa"/>
            <w:tcBorders>
              <w:top w:val="single" w:sz="4" w:space="0" w:color="000000"/>
              <w:left w:val="single" w:sz="4" w:space="0" w:color="000000"/>
              <w:bottom w:val="single" w:sz="4" w:space="0" w:color="000000"/>
              <w:right w:val="single" w:sz="4" w:space="0" w:color="000000"/>
            </w:tcBorders>
          </w:tcPr>
          <w:p w:rsidR="004509EB" w:rsidRDefault="004509EB" w:rsidP="00B55564">
            <w:pPr>
              <w:ind w:left="31"/>
            </w:pPr>
            <w:r>
              <w:rPr>
                <w:sz w:val="20"/>
              </w:rPr>
              <w:t xml:space="preserve">CNP income: P19,200,000 </w:t>
            </w:r>
          </w:p>
          <w:p w:rsidR="004509EB" w:rsidRDefault="004509EB" w:rsidP="00B55564">
            <w:pPr>
              <w:spacing w:line="259" w:lineRule="auto"/>
              <w:ind w:left="31"/>
            </w:pPr>
            <w:r>
              <w:rPr>
                <w:sz w:val="20"/>
              </w:rPr>
              <w:t xml:space="preserve">CNP Budget: </w:t>
            </w:r>
          </w:p>
          <w:p w:rsidR="004509EB" w:rsidRDefault="004509EB" w:rsidP="00B55564">
            <w:pPr>
              <w:spacing w:line="259" w:lineRule="auto"/>
              <w:ind w:left="31"/>
            </w:pPr>
            <w:r>
              <w:rPr>
                <w:sz w:val="20"/>
              </w:rPr>
              <w:t xml:space="preserve">P5,000,000 </w:t>
            </w:r>
          </w:p>
          <w:p w:rsidR="004509EB" w:rsidRDefault="004509EB" w:rsidP="00B55564">
            <w:pPr>
              <w:spacing w:line="259" w:lineRule="auto"/>
              <w:ind w:left="31" w:right="395"/>
            </w:pPr>
            <w:r>
              <w:rPr>
                <w:sz w:val="20"/>
              </w:rPr>
              <w:lastRenderedPageBreak/>
              <w:t xml:space="preserve">FR income: P0 FR Budget: </w:t>
            </w:r>
          </w:p>
        </w:tc>
        <w:tc>
          <w:tcPr>
            <w:tcW w:w="1980"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left="36"/>
            </w:pPr>
            <w:r>
              <w:rPr>
                <w:sz w:val="20"/>
              </w:rPr>
              <w:lastRenderedPageBreak/>
              <w:t xml:space="preserve">CNP Income: P25m </w:t>
            </w:r>
          </w:p>
          <w:p w:rsidR="004509EB" w:rsidRDefault="004509EB" w:rsidP="00B55564">
            <w:pPr>
              <w:spacing w:line="259" w:lineRule="auto"/>
              <w:ind w:left="36"/>
            </w:pPr>
            <w:r>
              <w:rPr>
                <w:sz w:val="20"/>
              </w:rPr>
              <w:t xml:space="preserve">CNP Budget: P15m </w:t>
            </w:r>
          </w:p>
          <w:p w:rsidR="004509EB" w:rsidRDefault="004509EB" w:rsidP="00B55564">
            <w:pPr>
              <w:spacing w:line="259" w:lineRule="auto"/>
              <w:ind w:left="36"/>
            </w:pPr>
            <w:r>
              <w:rPr>
                <w:sz w:val="20"/>
              </w:rPr>
              <w:t xml:space="preserve">FR Income: P4m </w:t>
            </w:r>
          </w:p>
          <w:p w:rsidR="004509EB" w:rsidRDefault="004509EB" w:rsidP="00B55564">
            <w:pPr>
              <w:spacing w:line="259" w:lineRule="auto"/>
              <w:ind w:left="36"/>
            </w:pPr>
            <w:r>
              <w:rPr>
                <w:sz w:val="20"/>
              </w:rPr>
              <w:t xml:space="preserve">FR budget: P 10m </w:t>
            </w:r>
          </w:p>
          <w:p w:rsidR="004509EB" w:rsidRDefault="004509EB" w:rsidP="00B55564">
            <w:pPr>
              <w:spacing w:line="259" w:lineRule="auto"/>
              <w:ind w:left="36"/>
            </w:pPr>
            <w:r>
              <w:rPr>
                <w:sz w:val="20"/>
              </w:rPr>
              <w:t xml:space="preserve">Strategic surplus: P4m. </w:t>
            </w:r>
          </w:p>
        </w:tc>
        <w:tc>
          <w:tcPr>
            <w:tcW w:w="1886"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4509EB" w:rsidRDefault="004509EB" w:rsidP="00B55564">
            <w:pPr>
              <w:spacing w:after="160" w:line="259" w:lineRule="auto"/>
            </w:pPr>
          </w:p>
        </w:tc>
      </w:tr>
    </w:tbl>
    <w:p w:rsidR="004509EB" w:rsidRDefault="004509EB" w:rsidP="004509EB">
      <w:pPr>
        <w:spacing w:after="0" w:line="259" w:lineRule="auto"/>
        <w:ind w:left="-1440" w:right="14403"/>
      </w:pPr>
    </w:p>
    <w:tbl>
      <w:tblPr>
        <w:tblStyle w:val="TableGrid0"/>
        <w:tblW w:w="11061" w:type="dxa"/>
        <w:tblInd w:w="-815" w:type="dxa"/>
        <w:tblCellMar>
          <w:left w:w="108" w:type="dxa"/>
          <w:right w:w="56" w:type="dxa"/>
        </w:tblCellMar>
        <w:tblLook w:val="04A0" w:firstRow="1" w:lastRow="0" w:firstColumn="1" w:lastColumn="0" w:noHBand="0" w:noVBand="1"/>
      </w:tblPr>
      <w:tblGrid>
        <w:gridCol w:w="1747"/>
        <w:gridCol w:w="1718"/>
        <w:gridCol w:w="1665"/>
        <w:gridCol w:w="1980"/>
        <w:gridCol w:w="1918"/>
        <w:gridCol w:w="2033"/>
      </w:tblGrid>
      <w:tr w:rsidR="004509EB" w:rsidTr="004509EB">
        <w:trPr>
          <w:trHeight w:val="240"/>
        </w:trPr>
        <w:tc>
          <w:tcPr>
            <w:tcW w:w="1747" w:type="dxa"/>
            <w:vMerge w:val="restart"/>
            <w:tcBorders>
              <w:top w:val="single" w:sz="4" w:space="0" w:color="000000"/>
              <w:left w:val="single" w:sz="4" w:space="0" w:color="000000"/>
              <w:bottom w:val="single" w:sz="4" w:space="0" w:color="000000"/>
              <w:right w:val="single" w:sz="4" w:space="0" w:color="000000"/>
            </w:tcBorders>
          </w:tcPr>
          <w:p w:rsidR="004509EB" w:rsidRDefault="004509EB" w:rsidP="00B55564">
            <w:pPr>
              <w:spacing w:after="160" w:line="259" w:lineRule="auto"/>
            </w:pPr>
          </w:p>
        </w:tc>
        <w:tc>
          <w:tcPr>
            <w:tcW w:w="17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after="160" w:line="259" w:lineRule="auto"/>
            </w:pPr>
          </w:p>
        </w:tc>
        <w:tc>
          <w:tcPr>
            <w:tcW w:w="1665"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P3,700,000  </w:t>
            </w:r>
          </w:p>
        </w:tc>
        <w:tc>
          <w:tcPr>
            <w:tcW w:w="1980"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after="160" w:line="259" w:lineRule="auto"/>
            </w:pPr>
          </w:p>
        </w:tc>
        <w:tc>
          <w:tcPr>
            <w:tcW w:w="19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after="160" w:line="259" w:lineRule="auto"/>
            </w:pPr>
          </w:p>
        </w:tc>
        <w:tc>
          <w:tcPr>
            <w:tcW w:w="2033" w:type="dxa"/>
            <w:vMerge w:val="restart"/>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relationship building </w:t>
            </w:r>
          </w:p>
        </w:tc>
      </w:tr>
      <w:tr w:rsidR="004509EB" w:rsidTr="004509EB">
        <w:trPr>
          <w:trHeight w:val="470"/>
        </w:trPr>
        <w:tc>
          <w:tcPr>
            <w:tcW w:w="0" w:type="auto"/>
            <w:vMerge/>
            <w:tcBorders>
              <w:top w:val="nil"/>
              <w:left w:val="single" w:sz="4" w:space="0" w:color="000000"/>
              <w:bottom w:val="nil"/>
              <w:right w:val="single" w:sz="4" w:space="0" w:color="000000"/>
            </w:tcBorders>
          </w:tcPr>
          <w:p w:rsidR="004509EB" w:rsidRDefault="004509EB" w:rsidP="00B55564">
            <w:pPr>
              <w:spacing w:after="160" w:line="259" w:lineRule="auto"/>
            </w:pPr>
          </w:p>
        </w:tc>
        <w:tc>
          <w:tcPr>
            <w:tcW w:w="17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Effective management  </w:t>
            </w:r>
          </w:p>
        </w:tc>
        <w:tc>
          <w:tcPr>
            <w:tcW w:w="1665"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Activity based budgets and performance indicators in place by Y2 </w:t>
            </w:r>
          </w:p>
        </w:tc>
        <w:tc>
          <w:tcPr>
            <w:tcW w:w="19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Annual reports, financial accounts </w:t>
            </w:r>
          </w:p>
        </w:tc>
        <w:tc>
          <w:tcPr>
            <w:tcW w:w="0" w:type="auto"/>
            <w:vMerge/>
            <w:tcBorders>
              <w:top w:val="nil"/>
              <w:left w:val="single" w:sz="4" w:space="0" w:color="000000"/>
              <w:bottom w:val="nil"/>
              <w:right w:val="single" w:sz="4" w:space="0" w:color="000000"/>
            </w:tcBorders>
          </w:tcPr>
          <w:p w:rsidR="004509EB" w:rsidRDefault="004509EB" w:rsidP="00B55564">
            <w:pPr>
              <w:spacing w:after="160" w:line="259" w:lineRule="auto"/>
            </w:pPr>
          </w:p>
        </w:tc>
      </w:tr>
      <w:tr w:rsidR="004509EB" w:rsidTr="004509EB">
        <w:trPr>
          <w:trHeight w:val="929"/>
        </w:trPr>
        <w:tc>
          <w:tcPr>
            <w:tcW w:w="0" w:type="auto"/>
            <w:vMerge/>
            <w:tcBorders>
              <w:top w:val="nil"/>
              <w:left w:val="single" w:sz="4" w:space="0" w:color="000000"/>
              <w:bottom w:val="nil"/>
              <w:right w:val="single" w:sz="4" w:space="0" w:color="000000"/>
            </w:tcBorders>
          </w:tcPr>
          <w:p w:rsidR="004509EB" w:rsidRDefault="004509EB" w:rsidP="00B55564">
            <w:pPr>
              <w:spacing w:after="160" w:line="259" w:lineRule="auto"/>
            </w:pPr>
          </w:p>
        </w:tc>
        <w:tc>
          <w:tcPr>
            <w:tcW w:w="17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right="8"/>
            </w:pPr>
            <w:r>
              <w:rPr>
                <w:sz w:val="20"/>
              </w:rPr>
              <w:t xml:space="preserve">Management information system </w:t>
            </w:r>
          </w:p>
        </w:tc>
        <w:tc>
          <w:tcPr>
            <w:tcW w:w="1665"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Much unused data </w:t>
            </w:r>
          </w:p>
        </w:tc>
        <w:tc>
          <w:tcPr>
            <w:tcW w:w="1980"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right="48"/>
            </w:pPr>
            <w:r>
              <w:rPr>
                <w:sz w:val="20"/>
              </w:rPr>
              <w:t xml:space="preserve">Visualized data presented to stakeholders to support evidence-based decision making, e.g. fires, LE, habitats, wildlife, CBNRM, tourism, etc. </w:t>
            </w:r>
          </w:p>
        </w:tc>
        <w:tc>
          <w:tcPr>
            <w:tcW w:w="1918" w:type="dxa"/>
            <w:tcBorders>
              <w:top w:val="single" w:sz="4" w:space="0" w:color="000000"/>
              <w:left w:val="single" w:sz="4" w:space="0" w:color="000000"/>
              <w:bottom w:val="single" w:sz="4" w:space="0" w:color="000000"/>
              <w:right w:val="single" w:sz="4" w:space="0" w:color="000000"/>
            </w:tcBorders>
          </w:tcPr>
          <w:p w:rsidR="004509EB" w:rsidRDefault="004509EB" w:rsidP="00B55564">
            <w:r>
              <w:rPr>
                <w:sz w:val="20"/>
              </w:rPr>
              <w:t xml:space="preserve">Annual and half annual stakeholder review </w:t>
            </w:r>
          </w:p>
          <w:p w:rsidR="004509EB" w:rsidRDefault="004509EB" w:rsidP="00B55564">
            <w:pPr>
              <w:spacing w:line="259" w:lineRule="auto"/>
            </w:pPr>
            <w:r>
              <w:rPr>
                <w:sz w:val="20"/>
              </w:rPr>
              <w:t xml:space="preserve"> </w:t>
            </w:r>
          </w:p>
        </w:tc>
        <w:tc>
          <w:tcPr>
            <w:tcW w:w="0" w:type="auto"/>
            <w:vMerge/>
            <w:tcBorders>
              <w:top w:val="nil"/>
              <w:left w:val="single" w:sz="4" w:space="0" w:color="000000"/>
              <w:bottom w:val="nil"/>
              <w:right w:val="single" w:sz="4" w:space="0" w:color="000000"/>
            </w:tcBorders>
          </w:tcPr>
          <w:p w:rsidR="004509EB" w:rsidRDefault="004509EB" w:rsidP="00B55564">
            <w:pPr>
              <w:spacing w:after="160" w:line="259" w:lineRule="auto"/>
            </w:pPr>
          </w:p>
        </w:tc>
      </w:tr>
      <w:tr w:rsidR="004509EB" w:rsidTr="004509EB">
        <w:trPr>
          <w:trHeight w:val="470"/>
        </w:trPr>
        <w:tc>
          <w:tcPr>
            <w:tcW w:w="0" w:type="auto"/>
            <w:vMerge/>
            <w:tcBorders>
              <w:top w:val="nil"/>
              <w:left w:val="single" w:sz="4" w:space="0" w:color="000000"/>
              <w:bottom w:val="nil"/>
              <w:right w:val="single" w:sz="4" w:space="0" w:color="000000"/>
            </w:tcBorders>
          </w:tcPr>
          <w:p w:rsidR="004509EB" w:rsidRDefault="004509EB" w:rsidP="00B55564">
            <w:pPr>
              <w:spacing w:after="160" w:line="259" w:lineRule="auto"/>
            </w:pPr>
          </w:p>
        </w:tc>
        <w:tc>
          <w:tcPr>
            <w:tcW w:w="17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Tourism crowding and satisfaction </w:t>
            </w:r>
          </w:p>
        </w:tc>
        <w:tc>
          <w:tcPr>
            <w:tcW w:w="1665"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No data </w:t>
            </w:r>
          </w:p>
        </w:tc>
        <w:tc>
          <w:tcPr>
            <w:tcW w:w="1980"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right="32"/>
            </w:pPr>
            <w:r>
              <w:rPr>
                <w:sz w:val="20"/>
              </w:rPr>
              <w:t xml:space="preserve">80% of tourists satisfied with game viewing along Chobe River frontage </w:t>
            </w:r>
          </w:p>
        </w:tc>
        <w:tc>
          <w:tcPr>
            <w:tcW w:w="19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4509EB" w:rsidRDefault="004509EB" w:rsidP="00B55564">
            <w:pPr>
              <w:spacing w:after="160" w:line="259" w:lineRule="auto"/>
            </w:pPr>
          </w:p>
        </w:tc>
      </w:tr>
      <w:tr w:rsidR="004509EB" w:rsidTr="004509EB">
        <w:trPr>
          <w:trHeight w:val="1850"/>
        </w:trPr>
        <w:tc>
          <w:tcPr>
            <w:tcW w:w="0" w:type="auto"/>
            <w:vMerge/>
            <w:tcBorders>
              <w:top w:val="nil"/>
              <w:left w:val="single" w:sz="4" w:space="0" w:color="000000"/>
              <w:bottom w:val="nil"/>
              <w:right w:val="single" w:sz="4" w:space="0" w:color="000000"/>
            </w:tcBorders>
          </w:tcPr>
          <w:p w:rsidR="004509EB" w:rsidRDefault="004509EB" w:rsidP="00B55564">
            <w:pPr>
              <w:spacing w:after="160" w:line="259" w:lineRule="auto"/>
            </w:pPr>
          </w:p>
        </w:tc>
        <w:tc>
          <w:tcPr>
            <w:tcW w:w="17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Human resource </w:t>
            </w:r>
          </w:p>
          <w:p w:rsidR="004509EB" w:rsidRDefault="004509EB" w:rsidP="00B55564">
            <w:r>
              <w:rPr>
                <w:sz w:val="20"/>
              </w:rPr>
              <w:t xml:space="preserve">capacity (relative to KPAs) </w:t>
            </w:r>
          </w:p>
          <w:p w:rsidR="004509EB" w:rsidRDefault="004509EB" w:rsidP="00B55564">
            <w:pPr>
              <w:spacing w:line="259" w:lineRule="auto"/>
            </w:pPr>
            <w:r>
              <w:rPr>
                <w:sz w:val="20"/>
              </w:rPr>
              <w:t xml:space="preserve"> </w:t>
            </w:r>
          </w:p>
        </w:tc>
        <w:tc>
          <w:tcPr>
            <w:tcW w:w="1665"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0 </w:t>
            </w:r>
          </w:p>
        </w:tc>
        <w:tc>
          <w:tcPr>
            <w:tcW w:w="1980" w:type="dxa"/>
            <w:tcBorders>
              <w:top w:val="single" w:sz="4" w:space="0" w:color="000000"/>
              <w:left w:val="single" w:sz="4" w:space="0" w:color="000000"/>
              <w:bottom w:val="single" w:sz="4" w:space="0" w:color="000000"/>
              <w:right w:val="single" w:sz="4" w:space="0" w:color="000000"/>
            </w:tcBorders>
          </w:tcPr>
          <w:p w:rsidR="004509EB" w:rsidRDefault="004509EB" w:rsidP="00B55564">
            <w:r>
              <w:rPr>
                <w:sz w:val="20"/>
              </w:rPr>
              <w:t xml:space="preserve">In Y1, review staff numbers and capacity relative to KPAs, including job </w:t>
            </w:r>
          </w:p>
          <w:p w:rsidR="004509EB" w:rsidRDefault="004509EB" w:rsidP="00B55564">
            <w:r>
              <w:rPr>
                <w:sz w:val="20"/>
              </w:rPr>
              <w:t xml:space="preserve">descriptions and performance criteria, and initiate a staff development plan </w:t>
            </w:r>
          </w:p>
          <w:p w:rsidR="004509EB" w:rsidRDefault="004509EB" w:rsidP="00B55564">
            <w:pPr>
              <w:spacing w:line="259" w:lineRule="auto"/>
            </w:pPr>
            <w:r>
              <w:rPr>
                <w:sz w:val="20"/>
              </w:rPr>
              <w:t xml:space="preserve"> </w:t>
            </w:r>
          </w:p>
          <w:p w:rsidR="004509EB" w:rsidRDefault="004509EB" w:rsidP="00B55564">
            <w:pPr>
              <w:spacing w:line="259" w:lineRule="auto"/>
              <w:ind w:right="1"/>
            </w:pPr>
            <w:r>
              <w:rPr>
                <w:sz w:val="20"/>
              </w:rPr>
              <w:t xml:space="preserve">At least 3 staff trained with degrees, 15 with certificates and diplomas, and 170 through professional short course training. </w:t>
            </w:r>
          </w:p>
        </w:tc>
        <w:tc>
          <w:tcPr>
            <w:tcW w:w="19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 </w:t>
            </w:r>
          </w:p>
        </w:tc>
        <w:tc>
          <w:tcPr>
            <w:tcW w:w="2033" w:type="dxa"/>
            <w:vMerge w:val="restart"/>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 </w:t>
            </w:r>
          </w:p>
        </w:tc>
      </w:tr>
      <w:tr w:rsidR="004509EB" w:rsidTr="004509EB">
        <w:trPr>
          <w:trHeight w:val="701"/>
        </w:trPr>
        <w:tc>
          <w:tcPr>
            <w:tcW w:w="0" w:type="auto"/>
            <w:vMerge/>
            <w:tcBorders>
              <w:top w:val="nil"/>
              <w:left w:val="single" w:sz="4" w:space="0" w:color="000000"/>
              <w:bottom w:val="single" w:sz="4" w:space="0" w:color="000000"/>
              <w:right w:val="single" w:sz="4" w:space="0" w:color="000000"/>
            </w:tcBorders>
          </w:tcPr>
          <w:p w:rsidR="004509EB" w:rsidRDefault="004509EB" w:rsidP="00B55564">
            <w:pPr>
              <w:spacing w:after="160" w:line="259" w:lineRule="auto"/>
            </w:pPr>
          </w:p>
        </w:tc>
        <w:tc>
          <w:tcPr>
            <w:tcW w:w="17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Housing and equipment </w:t>
            </w:r>
          </w:p>
        </w:tc>
        <w:tc>
          <w:tcPr>
            <w:tcW w:w="1665"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right="401"/>
            </w:pPr>
            <w:r>
              <w:rPr>
                <w:sz w:val="20"/>
              </w:rPr>
              <w:t xml:space="preserve">Housing condition poor 5 vehicles </w:t>
            </w:r>
          </w:p>
        </w:tc>
        <w:tc>
          <w:tcPr>
            <w:tcW w:w="1980" w:type="dxa"/>
            <w:tcBorders>
              <w:top w:val="single" w:sz="4" w:space="0" w:color="000000"/>
              <w:left w:val="single" w:sz="4" w:space="0" w:color="000000"/>
              <w:bottom w:val="single" w:sz="4" w:space="0" w:color="000000"/>
              <w:right w:val="single" w:sz="4" w:space="0" w:color="000000"/>
            </w:tcBorders>
          </w:tcPr>
          <w:p w:rsidR="004509EB" w:rsidRDefault="004509EB" w:rsidP="00B55564">
            <w:r>
              <w:rPr>
                <w:sz w:val="20"/>
              </w:rPr>
              <w:t xml:space="preserve">At least 50 staff houses rehabilitated with water, electricity </w:t>
            </w:r>
          </w:p>
          <w:p w:rsidR="004509EB" w:rsidRDefault="004509EB" w:rsidP="00B55564">
            <w:pPr>
              <w:spacing w:line="259" w:lineRule="auto"/>
            </w:pPr>
            <w:r>
              <w:rPr>
                <w:sz w:val="20"/>
              </w:rPr>
              <w:t xml:space="preserve">10 vehicles </w:t>
            </w:r>
          </w:p>
        </w:tc>
        <w:tc>
          <w:tcPr>
            <w:tcW w:w="19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4509EB" w:rsidRDefault="004509EB" w:rsidP="00B55564">
            <w:pPr>
              <w:spacing w:after="160" w:line="259" w:lineRule="auto"/>
            </w:pPr>
          </w:p>
        </w:tc>
      </w:tr>
      <w:tr w:rsidR="004509EB" w:rsidTr="004509EB">
        <w:trPr>
          <w:trHeight w:val="1433"/>
        </w:trPr>
        <w:tc>
          <w:tcPr>
            <w:tcW w:w="1747" w:type="dxa"/>
            <w:vMerge w:val="restart"/>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right="44"/>
            </w:pPr>
            <w:r>
              <w:rPr>
                <w:sz w:val="20"/>
              </w:rPr>
              <w:lastRenderedPageBreak/>
              <w:t xml:space="preserve">2.2: Effective resource protection and monitoring in place </w:t>
            </w:r>
          </w:p>
        </w:tc>
        <w:tc>
          <w:tcPr>
            <w:tcW w:w="17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32" w:lineRule="auto"/>
              <w:ind w:right="467"/>
            </w:pPr>
            <w:r>
              <w:rPr>
                <w:sz w:val="20"/>
              </w:rPr>
              <w:t xml:space="preserve">Wildlife protection </w:t>
            </w:r>
            <w:r>
              <w:rPr>
                <w:rFonts w:ascii="Segoe UI Symbol" w:eastAsia="Segoe UI Symbol" w:hAnsi="Segoe UI Symbol" w:cs="Segoe UI Symbol"/>
                <w:sz w:val="20"/>
              </w:rPr>
              <w:t>•</w:t>
            </w:r>
            <w:r>
              <w:rPr>
                <w:rFonts w:ascii="Arial" w:eastAsia="Arial" w:hAnsi="Arial" w:cs="Arial"/>
                <w:sz w:val="20"/>
              </w:rPr>
              <w:t xml:space="preserve"> </w:t>
            </w:r>
            <w:r>
              <w:rPr>
                <w:sz w:val="20"/>
              </w:rPr>
              <w:t xml:space="preserve">Patrol days </w:t>
            </w:r>
          </w:p>
          <w:p w:rsidR="004509EB" w:rsidRDefault="004509EB" w:rsidP="004509EB">
            <w:pPr>
              <w:numPr>
                <w:ilvl w:val="0"/>
                <w:numId w:val="24"/>
              </w:numPr>
              <w:spacing w:line="259" w:lineRule="auto"/>
              <w:ind w:hanging="194"/>
            </w:pPr>
            <w:r>
              <w:rPr>
                <w:sz w:val="20"/>
              </w:rPr>
              <w:t xml:space="preserve">Area coverage </w:t>
            </w:r>
          </w:p>
          <w:p w:rsidR="004509EB" w:rsidRDefault="004509EB" w:rsidP="004509EB">
            <w:pPr>
              <w:numPr>
                <w:ilvl w:val="0"/>
                <w:numId w:val="24"/>
              </w:numPr>
              <w:spacing w:line="259" w:lineRule="auto"/>
              <w:ind w:hanging="194"/>
            </w:pPr>
            <w:r>
              <w:rPr>
                <w:sz w:val="20"/>
              </w:rPr>
              <w:t xml:space="preserve">Poaching catch/effort data </w:t>
            </w:r>
          </w:p>
        </w:tc>
        <w:tc>
          <w:tcPr>
            <w:tcW w:w="1665"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after="2" w:line="237" w:lineRule="auto"/>
            </w:pPr>
            <w:r>
              <w:rPr>
                <w:sz w:val="20"/>
              </w:rPr>
              <w:t xml:space="preserve">19 elephants poached in 2009 and 18 in </w:t>
            </w:r>
          </w:p>
          <w:p w:rsidR="004509EB" w:rsidRDefault="004509EB" w:rsidP="00B55564">
            <w:pPr>
              <w:spacing w:line="259" w:lineRule="auto"/>
            </w:pPr>
            <w:r>
              <w:rPr>
                <w:sz w:val="20"/>
              </w:rPr>
              <w:t xml:space="preserve">2010 </w:t>
            </w:r>
          </w:p>
        </w:tc>
        <w:tc>
          <w:tcPr>
            <w:tcW w:w="1980"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after="2" w:line="237" w:lineRule="auto"/>
            </w:pPr>
            <w:r>
              <w:rPr>
                <w:sz w:val="20"/>
              </w:rPr>
              <w:t xml:space="preserve">LE Management information system in place by Y2 </w:t>
            </w:r>
          </w:p>
          <w:p w:rsidR="004509EB" w:rsidRDefault="004509EB" w:rsidP="00B55564">
            <w:pPr>
              <w:ind w:right="186"/>
            </w:pPr>
            <w:r>
              <w:rPr>
                <w:sz w:val="20"/>
              </w:rPr>
              <w:t xml:space="preserve">At least 25,000 patrol days annually Less than 1 poaching incident / 100 patrol days </w:t>
            </w:r>
          </w:p>
          <w:p w:rsidR="004509EB" w:rsidRDefault="004509EB" w:rsidP="00B55564">
            <w:pPr>
              <w:spacing w:line="259" w:lineRule="auto"/>
            </w:pPr>
            <w:r>
              <w:rPr>
                <w:sz w:val="20"/>
              </w:rPr>
              <w:t xml:space="preserve">Less than 10 elephant poached annually </w:t>
            </w:r>
          </w:p>
        </w:tc>
        <w:tc>
          <w:tcPr>
            <w:tcW w:w="19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MOMS anti-</w:t>
            </w:r>
          </w:p>
          <w:p w:rsidR="004509EB" w:rsidRDefault="004509EB" w:rsidP="00B55564">
            <w:pPr>
              <w:spacing w:line="259" w:lineRule="auto"/>
            </w:pPr>
            <w:r>
              <w:rPr>
                <w:sz w:val="20"/>
              </w:rPr>
              <w:t xml:space="preserve">poaching monitoring </w:t>
            </w:r>
          </w:p>
          <w:p w:rsidR="004509EB" w:rsidRDefault="004509EB" w:rsidP="00B55564">
            <w:pPr>
              <w:spacing w:line="259" w:lineRule="auto"/>
            </w:pPr>
            <w:r>
              <w:rPr>
                <w:sz w:val="20"/>
              </w:rPr>
              <w:t xml:space="preserve">(Control room) </w:t>
            </w:r>
          </w:p>
        </w:tc>
        <w:tc>
          <w:tcPr>
            <w:tcW w:w="2033" w:type="dxa"/>
            <w:vMerge w:val="restart"/>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BDF works with </w:t>
            </w:r>
          </w:p>
          <w:p w:rsidR="004509EB" w:rsidRDefault="004509EB" w:rsidP="00B55564">
            <w:r>
              <w:rPr>
                <w:sz w:val="20"/>
              </w:rPr>
              <w:t xml:space="preserve">DWNP to introduce LE management </w:t>
            </w:r>
          </w:p>
          <w:p w:rsidR="004509EB" w:rsidRDefault="004509EB" w:rsidP="00B55564">
            <w:pPr>
              <w:spacing w:line="259" w:lineRule="auto"/>
            </w:pPr>
            <w:r>
              <w:rPr>
                <w:sz w:val="20"/>
              </w:rPr>
              <w:t xml:space="preserve">information systems </w:t>
            </w:r>
          </w:p>
          <w:p w:rsidR="004509EB" w:rsidRDefault="004509EB" w:rsidP="00B55564">
            <w:pPr>
              <w:spacing w:line="259" w:lineRule="auto"/>
            </w:pPr>
            <w:r>
              <w:rPr>
                <w:sz w:val="20"/>
              </w:rPr>
              <w:t xml:space="preserve"> </w:t>
            </w:r>
          </w:p>
          <w:p w:rsidR="004509EB" w:rsidRDefault="004509EB" w:rsidP="00B55564">
            <w:pPr>
              <w:spacing w:line="259" w:lineRule="auto"/>
            </w:pPr>
            <w:r>
              <w:rPr>
                <w:sz w:val="20"/>
              </w:rPr>
              <w:t xml:space="preserve">KAZA provides outlet </w:t>
            </w:r>
          </w:p>
          <w:p w:rsidR="004509EB" w:rsidRDefault="004509EB" w:rsidP="00B55564">
            <w:pPr>
              <w:spacing w:line="259" w:lineRule="auto"/>
            </w:pPr>
            <w:r>
              <w:rPr>
                <w:sz w:val="20"/>
              </w:rPr>
              <w:t xml:space="preserve">for excess elephants </w:t>
            </w:r>
          </w:p>
          <w:p w:rsidR="004509EB" w:rsidRDefault="004509EB" w:rsidP="00B55564">
            <w:pPr>
              <w:spacing w:line="259" w:lineRule="auto"/>
            </w:pPr>
            <w:r>
              <w:rPr>
                <w:sz w:val="20"/>
              </w:rPr>
              <w:t xml:space="preserve"> </w:t>
            </w:r>
          </w:p>
          <w:p w:rsidR="004509EB" w:rsidRDefault="004509EB" w:rsidP="00B55564">
            <w:pPr>
              <w:ind w:right="49"/>
            </w:pPr>
            <w:r>
              <w:rPr>
                <w:sz w:val="20"/>
              </w:rPr>
              <w:t xml:space="preserve">Chobe has had a series of above average rainfall years.  This is unlikely to continue  </w:t>
            </w:r>
          </w:p>
          <w:p w:rsidR="004509EB" w:rsidRDefault="004509EB" w:rsidP="00B55564">
            <w:pPr>
              <w:spacing w:line="259" w:lineRule="auto"/>
            </w:pPr>
            <w:r>
              <w:rPr>
                <w:sz w:val="20"/>
              </w:rPr>
              <w:t xml:space="preserve"> </w:t>
            </w:r>
          </w:p>
          <w:p w:rsidR="004509EB" w:rsidRDefault="004509EB" w:rsidP="00B55564">
            <w:pPr>
              <w:spacing w:line="259" w:lineRule="auto"/>
            </w:pPr>
            <w:r>
              <w:rPr>
                <w:sz w:val="20"/>
              </w:rPr>
              <w:t xml:space="preserve"> </w:t>
            </w:r>
          </w:p>
        </w:tc>
      </w:tr>
      <w:tr w:rsidR="004509EB" w:rsidTr="004509EB">
        <w:trPr>
          <w:trHeight w:val="2309"/>
        </w:trPr>
        <w:tc>
          <w:tcPr>
            <w:tcW w:w="0" w:type="auto"/>
            <w:vMerge/>
            <w:tcBorders>
              <w:top w:val="nil"/>
              <w:left w:val="single" w:sz="4" w:space="0" w:color="000000"/>
              <w:bottom w:val="nil"/>
              <w:right w:val="single" w:sz="4" w:space="0" w:color="000000"/>
            </w:tcBorders>
          </w:tcPr>
          <w:p w:rsidR="004509EB" w:rsidRDefault="004509EB" w:rsidP="00B55564">
            <w:pPr>
              <w:spacing w:after="160" w:line="259" w:lineRule="auto"/>
            </w:pPr>
          </w:p>
        </w:tc>
        <w:tc>
          <w:tcPr>
            <w:tcW w:w="17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Status of key habitats </w:t>
            </w:r>
          </w:p>
        </w:tc>
        <w:tc>
          <w:tcPr>
            <w:tcW w:w="1665"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0 </w:t>
            </w:r>
          </w:p>
        </w:tc>
        <w:tc>
          <w:tcPr>
            <w:tcW w:w="1980"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Habitats stable or improving  </w:t>
            </w:r>
          </w:p>
          <w:p w:rsidR="004509EB" w:rsidRDefault="004509EB" w:rsidP="00B55564">
            <w:pPr>
              <w:spacing w:line="259" w:lineRule="auto"/>
            </w:pPr>
            <w:r>
              <w:rPr>
                <w:sz w:val="20"/>
              </w:rPr>
              <w:t xml:space="preserve"> </w:t>
            </w:r>
          </w:p>
          <w:p w:rsidR="004509EB" w:rsidRDefault="004509EB" w:rsidP="00B55564">
            <w:pPr>
              <w:spacing w:line="259" w:lineRule="auto"/>
            </w:pPr>
            <w:r>
              <w:rPr>
                <w:sz w:val="20"/>
              </w:rPr>
              <w:t xml:space="preserve"> </w:t>
            </w:r>
          </w:p>
        </w:tc>
        <w:tc>
          <w:tcPr>
            <w:tcW w:w="19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39" w:lineRule="auto"/>
            </w:pPr>
            <w:r>
              <w:rPr>
                <w:sz w:val="20"/>
              </w:rPr>
              <w:t xml:space="preserve">300 permanent vegetation transects established by Y5 (Walker 1976 method) </w:t>
            </w:r>
          </w:p>
          <w:p w:rsidR="004509EB" w:rsidRDefault="004509EB" w:rsidP="00B55564">
            <w:pPr>
              <w:spacing w:line="259" w:lineRule="auto"/>
            </w:pPr>
            <w:r>
              <w:rPr>
                <w:sz w:val="20"/>
              </w:rPr>
              <w:t xml:space="preserve">Fixed point photos Tree recovery initiated in experimental enclosures </w:t>
            </w:r>
          </w:p>
        </w:tc>
        <w:tc>
          <w:tcPr>
            <w:tcW w:w="0" w:type="auto"/>
            <w:vMerge/>
            <w:tcBorders>
              <w:top w:val="nil"/>
              <w:left w:val="single" w:sz="4" w:space="0" w:color="000000"/>
              <w:bottom w:val="nil"/>
              <w:right w:val="single" w:sz="4" w:space="0" w:color="000000"/>
            </w:tcBorders>
          </w:tcPr>
          <w:p w:rsidR="004509EB" w:rsidRDefault="004509EB" w:rsidP="00B55564">
            <w:pPr>
              <w:spacing w:after="160" w:line="259" w:lineRule="auto"/>
            </w:pPr>
          </w:p>
        </w:tc>
      </w:tr>
      <w:tr w:rsidR="004509EB" w:rsidTr="004509EB">
        <w:trPr>
          <w:trHeight w:val="701"/>
        </w:trPr>
        <w:tc>
          <w:tcPr>
            <w:tcW w:w="0" w:type="auto"/>
            <w:vMerge/>
            <w:tcBorders>
              <w:top w:val="nil"/>
              <w:left w:val="single" w:sz="4" w:space="0" w:color="000000"/>
              <w:bottom w:val="nil"/>
              <w:right w:val="single" w:sz="4" w:space="0" w:color="000000"/>
            </w:tcBorders>
          </w:tcPr>
          <w:p w:rsidR="004509EB" w:rsidRDefault="004509EB" w:rsidP="00B55564">
            <w:pPr>
              <w:spacing w:after="160" w:line="259" w:lineRule="auto"/>
            </w:pPr>
          </w:p>
        </w:tc>
        <w:tc>
          <w:tcPr>
            <w:tcW w:w="17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Reduced area </w:t>
            </w:r>
          </w:p>
          <w:p w:rsidR="004509EB" w:rsidRDefault="004509EB" w:rsidP="00B55564">
            <w:pPr>
              <w:spacing w:line="259" w:lineRule="auto"/>
            </w:pPr>
            <w:r>
              <w:rPr>
                <w:sz w:val="20"/>
              </w:rPr>
              <w:t xml:space="preserve">burned annually </w:t>
            </w:r>
          </w:p>
          <w:p w:rsidR="004509EB" w:rsidRDefault="004509EB" w:rsidP="00B55564">
            <w:pPr>
              <w:spacing w:line="259" w:lineRule="auto"/>
            </w:pPr>
            <w:r>
              <w:rPr>
                <w:sz w:val="20"/>
              </w:rPr>
              <w:t xml:space="preserve"> </w:t>
            </w:r>
          </w:p>
        </w:tc>
        <w:tc>
          <w:tcPr>
            <w:tcW w:w="1665"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Average burnt area of 7 714 ± 1 574 km</w:t>
            </w:r>
            <w:r>
              <w:rPr>
                <w:sz w:val="20"/>
                <w:vertAlign w:val="superscript"/>
              </w:rPr>
              <w:t>2</w:t>
            </w:r>
            <w:r>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ind w:right="11"/>
            </w:pPr>
            <w:r>
              <w:rPr>
                <w:sz w:val="20"/>
              </w:rPr>
              <w:t>Burned area reduced to 4,000km</w:t>
            </w:r>
            <w:r>
              <w:rPr>
                <w:sz w:val="20"/>
                <w:vertAlign w:val="superscript"/>
              </w:rPr>
              <w:t>2</w:t>
            </w:r>
            <w:r>
              <w:rPr>
                <w:sz w:val="20"/>
              </w:rPr>
              <w:t xml:space="preserve"> Integrated Fire Management Strategy in place </w:t>
            </w:r>
          </w:p>
        </w:tc>
        <w:tc>
          <w:tcPr>
            <w:tcW w:w="19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Remote sensing </w:t>
            </w:r>
          </w:p>
        </w:tc>
        <w:tc>
          <w:tcPr>
            <w:tcW w:w="0" w:type="auto"/>
            <w:vMerge/>
            <w:tcBorders>
              <w:top w:val="nil"/>
              <w:left w:val="single" w:sz="4" w:space="0" w:color="000000"/>
              <w:bottom w:val="nil"/>
              <w:right w:val="single" w:sz="4" w:space="0" w:color="000000"/>
            </w:tcBorders>
          </w:tcPr>
          <w:p w:rsidR="004509EB" w:rsidRDefault="004509EB" w:rsidP="00B55564">
            <w:pPr>
              <w:spacing w:after="160" w:line="259" w:lineRule="auto"/>
            </w:pPr>
          </w:p>
        </w:tc>
      </w:tr>
      <w:tr w:rsidR="004509EB" w:rsidTr="004509EB">
        <w:trPr>
          <w:trHeight w:val="240"/>
        </w:trPr>
        <w:tc>
          <w:tcPr>
            <w:tcW w:w="0" w:type="auto"/>
            <w:vMerge/>
            <w:tcBorders>
              <w:top w:val="nil"/>
              <w:left w:val="single" w:sz="4" w:space="0" w:color="000000"/>
              <w:bottom w:val="single" w:sz="4" w:space="0" w:color="000000"/>
              <w:right w:val="single" w:sz="4" w:space="0" w:color="000000"/>
            </w:tcBorders>
          </w:tcPr>
          <w:p w:rsidR="004509EB" w:rsidRDefault="004509EB" w:rsidP="00B55564">
            <w:pPr>
              <w:spacing w:after="160" w:line="259" w:lineRule="auto"/>
            </w:pPr>
          </w:p>
        </w:tc>
        <w:tc>
          <w:tcPr>
            <w:tcW w:w="17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Wildlife </w:t>
            </w:r>
          </w:p>
        </w:tc>
        <w:tc>
          <w:tcPr>
            <w:tcW w:w="1665"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CNP=100% of </w:t>
            </w:r>
          </w:p>
        </w:tc>
        <w:tc>
          <w:tcPr>
            <w:tcW w:w="1980"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Stable or increasing populations of </w:t>
            </w:r>
          </w:p>
        </w:tc>
        <w:tc>
          <w:tcPr>
            <w:tcW w:w="19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Bi-annual Aerial </w:t>
            </w:r>
          </w:p>
        </w:tc>
        <w:tc>
          <w:tcPr>
            <w:tcW w:w="0" w:type="auto"/>
            <w:vMerge/>
            <w:tcBorders>
              <w:top w:val="nil"/>
              <w:left w:val="single" w:sz="4" w:space="0" w:color="000000"/>
              <w:bottom w:val="single" w:sz="4" w:space="0" w:color="000000"/>
              <w:right w:val="single" w:sz="4" w:space="0" w:color="000000"/>
            </w:tcBorders>
          </w:tcPr>
          <w:p w:rsidR="004509EB" w:rsidRDefault="004509EB" w:rsidP="00B55564">
            <w:pPr>
              <w:spacing w:after="160" w:line="259" w:lineRule="auto"/>
            </w:pPr>
          </w:p>
        </w:tc>
      </w:tr>
      <w:tr w:rsidR="004509EB" w:rsidTr="004509EB">
        <w:trPr>
          <w:trHeight w:val="1620"/>
        </w:trPr>
        <w:tc>
          <w:tcPr>
            <w:tcW w:w="1747" w:type="dxa"/>
            <w:vMerge w:val="restart"/>
            <w:tcBorders>
              <w:top w:val="single" w:sz="4" w:space="0" w:color="000000"/>
              <w:left w:val="single" w:sz="4" w:space="0" w:color="000000"/>
              <w:bottom w:val="single" w:sz="4" w:space="0" w:color="000000"/>
              <w:right w:val="single" w:sz="4" w:space="0" w:color="000000"/>
            </w:tcBorders>
          </w:tcPr>
          <w:p w:rsidR="004509EB" w:rsidRDefault="004509EB" w:rsidP="00B55564">
            <w:pPr>
              <w:spacing w:after="160" w:line="259" w:lineRule="auto"/>
            </w:pPr>
          </w:p>
        </w:tc>
        <w:tc>
          <w:tcPr>
            <w:tcW w:w="17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populations </w:t>
            </w:r>
          </w:p>
          <w:p w:rsidR="004509EB" w:rsidRDefault="004509EB" w:rsidP="00B55564">
            <w:pPr>
              <w:spacing w:line="259" w:lineRule="auto"/>
            </w:pPr>
            <w:r>
              <w:rPr>
                <w:sz w:val="20"/>
              </w:rPr>
              <w:t xml:space="preserve"> </w:t>
            </w:r>
          </w:p>
        </w:tc>
        <w:tc>
          <w:tcPr>
            <w:tcW w:w="1665" w:type="dxa"/>
            <w:tcBorders>
              <w:top w:val="single" w:sz="4" w:space="0" w:color="000000"/>
              <w:left w:val="single" w:sz="4" w:space="0" w:color="000000"/>
              <w:bottom w:val="single" w:sz="4" w:space="0" w:color="000000"/>
              <w:right w:val="single" w:sz="4" w:space="0" w:color="000000"/>
            </w:tcBorders>
          </w:tcPr>
          <w:p w:rsidR="004509EB" w:rsidRDefault="004509EB" w:rsidP="00B55564">
            <w:r>
              <w:rPr>
                <w:sz w:val="20"/>
              </w:rPr>
              <w:t>c</w:t>
            </w:r>
            <w:r>
              <w:rPr>
                <w:rFonts w:ascii="Times New Roman" w:eastAsia="Times New Roman" w:hAnsi="Times New Roman" w:cs="Times New Roman"/>
                <w:i/>
                <w:sz w:val="20"/>
              </w:rPr>
              <w:t xml:space="preserve">arrying </w:t>
            </w:r>
            <w:r>
              <w:rPr>
                <w:sz w:val="20"/>
              </w:rPr>
              <w:t xml:space="preserve">capacity (as per aerial survey </w:t>
            </w:r>
          </w:p>
          <w:p w:rsidR="004509EB" w:rsidRDefault="004509EB" w:rsidP="00B55564">
            <w:pPr>
              <w:spacing w:line="259" w:lineRule="auto"/>
            </w:pPr>
            <w:r>
              <w:rPr>
                <w:sz w:val="20"/>
              </w:rPr>
              <w:t xml:space="preserve">2010) </w:t>
            </w:r>
          </w:p>
          <w:p w:rsidR="004509EB" w:rsidRDefault="004509EB" w:rsidP="00B55564">
            <w:pPr>
              <w:spacing w:after="1" w:line="238" w:lineRule="auto"/>
            </w:pPr>
            <w:r>
              <w:rPr>
                <w:sz w:val="20"/>
              </w:rPr>
              <w:t xml:space="preserve">Elephants = 91% large mammal biomass  Mammal counts </w:t>
            </w:r>
          </w:p>
          <w:p w:rsidR="004509EB" w:rsidRDefault="004509EB" w:rsidP="00B55564">
            <w:pPr>
              <w:spacing w:line="259" w:lineRule="auto"/>
            </w:pPr>
            <w:r>
              <w:rPr>
                <w:sz w:val="20"/>
              </w:rPr>
              <w:t xml:space="preserve">(1960s; 2012) </w:t>
            </w:r>
          </w:p>
        </w:tc>
        <w:tc>
          <w:tcPr>
            <w:tcW w:w="1980"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indicator / at risk species e.g. puku, red lechwe, tsessebe, sable, roan, bushbuck, slaty egret, wattled crane </w:t>
            </w:r>
          </w:p>
        </w:tc>
        <w:tc>
          <w:tcPr>
            <w:tcW w:w="19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survey </w:t>
            </w:r>
          </w:p>
          <w:p w:rsidR="004509EB" w:rsidRDefault="004509EB" w:rsidP="00B55564">
            <w:pPr>
              <w:spacing w:line="259" w:lineRule="auto"/>
            </w:pPr>
            <w:r>
              <w:rPr>
                <w:sz w:val="20"/>
              </w:rPr>
              <w:t xml:space="preserve">Monthly road counts on floodplain </w:t>
            </w:r>
          </w:p>
        </w:tc>
        <w:tc>
          <w:tcPr>
            <w:tcW w:w="2033" w:type="dxa"/>
            <w:vMerge w:val="restart"/>
            <w:tcBorders>
              <w:top w:val="single" w:sz="4" w:space="0" w:color="000000"/>
              <w:left w:val="single" w:sz="4" w:space="0" w:color="000000"/>
              <w:bottom w:val="single" w:sz="4" w:space="0" w:color="000000"/>
              <w:right w:val="single" w:sz="4" w:space="0" w:color="000000"/>
            </w:tcBorders>
          </w:tcPr>
          <w:p w:rsidR="004509EB" w:rsidRDefault="004509EB" w:rsidP="00B55564">
            <w:pPr>
              <w:spacing w:after="160" w:line="259" w:lineRule="auto"/>
            </w:pPr>
          </w:p>
        </w:tc>
      </w:tr>
      <w:tr w:rsidR="004509EB" w:rsidTr="004509EB">
        <w:trPr>
          <w:trHeight w:val="470"/>
        </w:trPr>
        <w:tc>
          <w:tcPr>
            <w:tcW w:w="0" w:type="auto"/>
            <w:vMerge/>
            <w:tcBorders>
              <w:top w:val="nil"/>
              <w:left w:val="single" w:sz="4" w:space="0" w:color="000000"/>
              <w:bottom w:val="single" w:sz="4" w:space="0" w:color="000000"/>
              <w:right w:val="single" w:sz="4" w:space="0" w:color="000000"/>
            </w:tcBorders>
          </w:tcPr>
          <w:p w:rsidR="004509EB" w:rsidRDefault="004509EB" w:rsidP="00B55564">
            <w:pPr>
              <w:spacing w:after="160" w:line="259" w:lineRule="auto"/>
            </w:pPr>
          </w:p>
        </w:tc>
        <w:tc>
          <w:tcPr>
            <w:tcW w:w="17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Aquatic environment </w:t>
            </w:r>
          </w:p>
        </w:tc>
        <w:tc>
          <w:tcPr>
            <w:tcW w:w="1665"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0 </w:t>
            </w:r>
          </w:p>
        </w:tc>
        <w:tc>
          <w:tcPr>
            <w:tcW w:w="1980"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Baseline survey and threat assessment conducted by Y3 </w:t>
            </w:r>
          </w:p>
        </w:tc>
        <w:tc>
          <w:tcPr>
            <w:tcW w:w="1918" w:type="dxa"/>
            <w:tcBorders>
              <w:top w:val="single" w:sz="4" w:space="0" w:color="000000"/>
              <w:left w:val="single" w:sz="4" w:space="0" w:color="000000"/>
              <w:bottom w:val="single" w:sz="4" w:space="0" w:color="000000"/>
              <w:right w:val="single" w:sz="4" w:space="0" w:color="000000"/>
            </w:tcBorders>
          </w:tcPr>
          <w:p w:rsidR="004509EB" w:rsidRDefault="004509EB" w:rsidP="00B55564">
            <w:pPr>
              <w:spacing w:line="259" w:lineRule="auto"/>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4509EB" w:rsidRDefault="004509EB" w:rsidP="00B55564">
            <w:pPr>
              <w:spacing w:after="160" w:line="259" w:lineRule="auto"/>
            </w:pPr>
          </w:p>
        </w:tc>
      </w:tr>
    </w:tbl>
    <w:p w:rsidR="00D6638C" w:rsidRPr="00D6638C" w:rsidRDefault="00D6638C" w:rsidP="009459FE">
      <w:pPr>
        <w:pStyle w:val="Heading31"/>
        <w:pBdr>
          <w:bottom w:val="none" w:sz="0" w:space="0" w:color="auto"/>
        </w:pBdr>
      </w:pPr>
      <w:bookmarkStart w:id="57" w:name="_TOR_Annex_B:"/>
      <w:bookmarkStart w:id="58" w:name="_Toc299122845"/>
      <w:bookmarkStart w:id="59" w:name="_Toc299122867"/>
      <w:bookmarkStart w:id="60" w:name="_Toc299126631"/>
      <w:bookmarkStart w:id="61" w:name="_Toc299133054"/>
      <w:bookmarkStart w:id="62" w:name="_Toc321341563"/>
      <w:bookmarkEnd w:id="57"/>
      <w:r w:rsidRPr="00D6638C">
        <w:t>Annex B: List of Documents to be reviewed by the evaluators</w:t>
      </w:r>
      <w:bookmarkEnd w:id="58"/>
      <w:bookmarkEnd w:id="59"/>
      <w:bookmarkEnd w:id="60"/>
      <w:bookmarkEnd w:id="61"/>
      <w:bookmarkEnd w:id="62"/>
    </w:p>
    <w:p w:rsidR="009459FE" w:rsidRPr="009459FE" w:rsidRDefault="001B546D" w:rsidP="009459FE">
      <w:pPr>
        <w:pStyle w:val="Heading31"/>
        <w:pBdr>
          <w:bottom w:val="none" w:sz="0" w:space="0" w:color="auto"/>
        </w:pBdr>
        <w:jc w:val="both"/>
        <w:rPr>
          <w:rFonts w:ascii="Calibri" w:hAnsi="Calibri" w:cs="Times New Roman"/>
          <w:b w:val="0"/>
          <w:caps w:val="0"/>
          <w:spacing w:val="0"/>
          <w:sz w:val="20"/>
          <w:szCs w:val="20"/>
          <w:lang w:val="en-GB"/>
        </w:rPr>
        <w:sectPr w:rsidR="009459FE" w:rsidRPr="009459FE" w:rsidSect="004509EB">
          <w:footerReference w:type="default" r:id="rId11"/>
          <w:pgSz w:w="12240" w:h="15840"/>
          <w:pgMar w:top="1710" w:right="1440" w:bottom="1440" w:left="1440" w:header="708" w:footer="708" w:gutter="0"/>
          <w:cols w:space="708"/>
          <w:docGrid w:linePitch="360"/>
        </w:sectPr>
      </w:pPr>
      <w:bookmarkStart w:id="63" w:name="_TOR_Annex_C:"/>
      <w:bookmarkStart w:id="64" w:name="_Toc321341564"/>
      <w:bookmarkStart w:id="65" w:name="_Toc299122846"/>
      <w:bookmarkStart w:id="66" w:name="_Toc299122868"/>
      <w:bookmarkStart w:id="67" w:name="_Toc299126632"/>
      <w:bookmarkEnd w:id="63"/>
      <w:r w:rsidRPr="001B546D">
        <w:rPr>
          <w:rFonts w:ascii="Calibri" w:hAnsi="Calibri" w:cs="Times New Roman"/>
          <w:b w:val="0"/>
          <w:caps w:val="0"/>
          <w:spacing w:val="0"/>
          <w:sz w:val="20"/>
          <w:szCs w:val="20"/>
          <w:lang w:val="en-GB"/>
        </w:rPr>
        <w:t>Project Document and Log Frame Analysis (LFA), Project Mon</w:t>
      </w:r>
      <w:r w:rsidR="00743AD7">
        <w:rPr>
          <w:rFonts w:ascii="Calibri" w:hAnsi="Calibri" w:cs="Times New Roman"/>
          <w:b w:val="0"/>
          <w:caps w:val="0"/>
          <w:spacing w:val="0"/>
          <w:sz w:val="20"/>
          <w:szCs w:val="20"/>
          <w:lang w:val="en-GB"/>
        </w:rPr>
        <w:t>itoring and Implementation Plan</w:t>
      </w:r>
      <w:r w:rsidRPr="001B546D">
        <w:rPr>
          <w:rFonts w:ascii="Calibri" w:hAnsi="Calibri" w:cs="Times New Roman"/>
          <w:b w:val="0"/>
          <w:caps w:val="0"/>
          <w:spacing w:val="0"/>
          <w:sz w:val="20"/>
          <w:szCs w:val="20"/>
          <w:lang w:val="en-GB"/>
        </w:rPr>
        <w:t>, Implementing/executing partner arrangements, List and contact details for project staff, key project stakeholders, including Project Boards, and other partners to be consulted, Project sites, highlighting suggested visits, Midterm evaluation (MTE), Annual Project Implementation Reports (PIR), Project budget - broken out by outcomes and outputs, Sample of project communications materials, i.e. press releases, brochures, documentaries, etc. Project Document, TRG Minutes, PSC minutes, Draft Land Use Plan, LUCIS report, Face Forms, MTR Report</w:t>
      </w:r>
      <w:r w:rsidR="00EE1684">
        <w:rPr>
          <w:rFonts w:ascii="Calibri" w:hAnsi="Calibri" w:cs="Times New Roman"/>
          <w:b w:val="0"/>
          <w:caps w:val="0"/>
          <w:spacing w:val="0"/>
          <w:sz w:val="20"/>
          <w:szCs w:val="20"/>
          <w:lang w:val="en-GB"/>
        </w:rPr>
        <w:t>.</w:t>
      </w:r>
    </w:p>
    <w:p w:rsidR="00D6638C" w:rsidRDefault="00D6638C" w:rsidP="00F05366">
      <w:pPr>
        <w:pStyle w:val="Heading31"/>
      </w:pPr>
      <w:r w:rsidRPr="00D6638C">
        <w:lastRenderedPageBreak/>
        <w:t>Annex C: Evaluation Questions</w:t>
      </w:r>
      <w:bookmarkEnd w:id="64"/>
    </w:p>
    <w:p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rsidTr="002E638E">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rsidTr="00D30965">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D6638C" w:rsidRPr="00D6638C" w:rsidRDefault="00D6638C"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664EB2" w:rsidRPr="00D6638C" w:rsidTr="00D30965">
        <w:tc>
          <w:tcPr>
            <w:tcW w:w="14601" w:type="dxa"/>
            <w:gridSpan w:val="6"/>
            <w:tcBorders>
              <w:top w:val="nil"/>
              <w:left w:val="nil"/>
              <w:bottom w:val="single" w:sz="4" w:space="0" w:color="auto"/>
              <w:right w:val="single" w:sz="6" w:space="0" w:color="auto"/>
            </w:tcBorders>
            <w:shd w:val="clear" w:color="auto" w:fill="000000" w:themeFill="text1"/>
          </w:tcPr>
          <w:p w:rsidR="00664EB2" w:rsidRPr="00D30965" w:rsidRDefault="00664EB2" w:rsidP="00664EB2">
            <w:pPr>
              <w:tabs>
                <w:tab w:val="left" w:pos="227"/>
              </w:tabs>
              <w:autoSpaceDE w:val="0"/>
              <w:autoSpaceDN w:val="0"/>
              <w:adjustRightInd w:val="0"/>
              <w:spacing w:after="0" w:line="240" w:lineRule="auto"/>
              <w:rPr>
                <w:rFonts w:ascii="Calibri" w:eastAsia="Times New Roman" w:hAnsi="Calibri" w:cs="Calibri"/>
                <w:b/>
                <w:sz w:val="20"/>
                <w:szCs w:val="20"/>
              </w:rPr>
            </w:pPr>
            <w:r w:rsidRPr="00D30965">
              <w:rPr>
                <w:rFonts w:ascii="Calibri" w:eastAsia="Times New Roman" w:hAnsi="Calibri" w:cs="Calibri"/>
                <w:b/>
                <w:sz w:val="20"/>
                <w:szCs w:val="20"/>
              </w:rPr>
              <w:t>Country Ownership: Has government approved policies or regulatory frameworks in line with the Project Objective</w:t>
            </w:r>
          </w:p>
        </w:tc>
      </w:tr>
      <w:tr w:rsidR="00664EB2" w:rsidRPr="00D6638C" w:rsidTr="00D30965">
        <w:tc>
          <w:tcPr>
            <w:tcW w:w="199" w:type="dxa"/>
            <w:tcBorders>
              <w:top w:val="single" w:sz="4" w:space="0" w:color="auto"/>
              <w:left w:val="nil"/>
              <w:bottom w:val="nil"/>
              <w:right w:val="nil"/>
            </w:tcBorders>
            <w:shd w:val="pct12" w:color="auto" w:fill="FFFFFF"/>
          </w:tcPr>
          <w:p w:rsidR="00664EB2" w:rsidRPr="00D6638C" w:rsidRDefault="00664EB2"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top w:val="single" w:sz="4" w:space="0" w:color="auto"/>
              <w:left w:val="nil"/>
            </w:tcBorders>
          </w:tcPr>
          <w:p w:rsidR="00664EB2" w:rsidRPr="00D6638C" w:rsidRDefault="00664EB2"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top w:val="single" w:sz="4" w:space="0" w:color="auto"/>
            </w:tcBorders>
          </w:tcPr>
          <w:p w:rsidR="00664EB2" w:rsidRPr="00D6638C" w:rsidRDefault="00664EB2"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top w:val="single" w:sz="4" w:space="0" w:color="auto"/>
            </w:tcBorders>
          </w:tcPr>
          <w:p w:rsidR="00664EB2" w:rsidRPr="00D6638C" w:rsidRDefault="00664EB2"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top w:val="single" w:sz="4" w:space="0" w:color="auto"/>
              <w:right w:val="single" w:sz="6" w:space="0" w:color="auto"/>
            </w:tcBorders>
          </w:tcPr>
          <w:p w:rsidR="00664EB2" w:rsidRPr="00D6638C" w:rsidRDefault="00664EB2" w:rsidP="004509EB">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664EB2" w:rsidRPr="00D6638C" w:rsidTr="00D30965">
        <w:tc>
          <w:tcPr>
            <w:tcW w:w="14601" w:type="dxa"/>
            <w:gridSpan w:val="6"/>
            <w:tcBorders>
              <w:top w:val="nil"/>
              <w:left w:val="nil"/>
              <w:bottom w:val="nil"/>
              <w:right w:val="single" w:sz="6" w:space="0" w:color="auto"/>
            </w:tcBorders>
            <w:shd w:val="clear" w:color="auto" w:fill="000000" w:themeFill="text1"/>
          </w:tcPr>
          <w:p w:rsidR="00664EB2" w:rsidRPr="00D30965" w:rsidRDefault="00664EB2" w:rsidP="00664EB2">
            <w:pPr>
              <w:tabs>
                <w:tab w:val="left" w:pos="227"/>
              </w:tabs>
              <w:autoSpaceDE w:val="0"/>
              <w:autoSpaceDN w:val="0"/>
              <w:adjustRightInd w:val="0"/>
              <w:spacing w:after="0" w:line="240" w:lineRule="auto"/>
              <w:rPr>
                <w:rFonts w:ascii="Calibri" w:eastAsia="Times New Roman" w:hAnsi="Calibri" w:cs="Calibri"/>
                <w:b/>
                <w:sz w:val="20"/>
                <w:szCs w:val="20"/>
              </w:rPr>
            </w:pPr>
            <w:r w:rsidRPr="00D30965">
              <w:rPr>
                <w:rFonts w:ascii="Calibri" w:eastAsia="Times New Roman" w:hAnsi="Calibri" w:cs="Calibri"/>
                <w:b/>
                <w:sz w:val="20"/>
                <w:szCs w:val="20"/>
              </w:rPr>
              <w:t>Synergy with Other Projects/Programmes: Explain how synergies with other projects/programmes have been incorporated in the implementation of the project</w:t>
            </w: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180B8F">
          <w:pgSz w:w="15840" w:h="12240" w:orient="landscape"/>
          <w:pgMar w:top="1440" w:right="1710" w:bottom="1440" w:left="1440" w:header="708" w:footer="708" w:gutter="0"/>
          <w:cols w:space="708"/>
          <w:docGrid w:linePitch="360"/>
        </w:sectPr>
      </w:pPr>
    </w:p>
    <w:p w:rsidR="00D6638C" w:rsidRDefault="00D6638C" w:rsidP="00F05366">
      <w:pPr>
        <w:pStyle w:val="Heading31"/>
      </w:pPr>
      <w:bookmarkStart w:id="68" w:name="_TOR_Annex_D:"/>
      <w:bookmarkStart w:id="69" w:name="_Toc321341565"/>
      <w:bookmarkEnd w:id="68"/>
      <w:r w:rsidRPr="00D6638C">
        <w:lastRenderedPageBreak/>
        <w:t>Annex D: Rating</w:t>
      </w:r>
      <w:r w:rsidR="00E77635">
        <w:t xml:space="preserve"> Scales</w:t>
      </w:r>
      <w:bookmarkEnd w:id="69"/>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70" w:name="_Toc299133056"/>
      <w:bookmarkStart w:id="71" w:name="_Toc321341566"/>
      <w:r w:rsidRPr="00D6638C">
        <w:lastRenderedPageBreak/>
        <w:t xml:space="preserve">Annex E: Evaluation Consultant Code of Conduct </w:t>
      </w:r>
      <w:r w:rsidR="00B913F1">
        <w:t xml:space="preserve">and </w:t>
      </w:r>
      <w:r w:rsidRPr="00D6638C">
        <w:t>Agreement Form</w:t>
      </w:r>
      <w:bookmarkEnd w:id="65"/>
      <w:bookmarkEnd w:id="66"/>
      <w:bookmarkEnd w:id="67"/>
      <w:bookmarkEnd w:id="70"/>
      <w:bookmarkEnd w:id="71"/>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4509EB">
      <w:pPr>
        <w:pStyle w:val="ListParagraph"/>
        <w:numPr>
          <w:ilvl w:val="0"/>
          <w:numId w:val="5"/>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4509EB">
      <w:pPr>
        <w:pStyle w:val="ListParagraph"/>
        <w:numPr>
          <w:ilvl w:val="0"/>
          <w:numId w:val="5"/>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4509EB">
      <w:pPr>
        <w:pStyle w:val="ListParagraph"/>
        <w:numPr>
          <w:ilvl w:val="0"/>
          <w:numId w:val="5"/>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4509EB">
      <w:pPr>
        <w:pStyle w:val="ListParagraph"/>
        <w:numPr>
          <w:ilvl w:val="0"/>
          <w:numId w:val="5"/>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4509EB">
      <w:pPr>
        <w:pStyle w:val="ListParagraph"/>
        <w:numPr>
          <w:ilvl w:val="0"/>
          <w:numId w:val="5"/>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4509EB">
      <w:pPr>
        <w:pStyle w:val="ListParagraph"/>
        <w:numPr>
          <w:ilvl w:val="0"/>
          <w:numId w:val="5"/>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4509EB">
      <w:pPr>
        <w:pStyle w:val="ListParagraph"/>
        <w:numPr>
          <w:ilvl w:val="0"/>
          <w:numId w:val="5"/>
        </w:numPr>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D6638C">
        <w:lastRenderedPageBreak/>
        <w:t>Annex F: Evaluation Report Outline</w:t>
      </w:r>
      <w:bookmarkEnd w:id="73"/>
      <w:bookmarkEnd w:id="74"/>
      <w:bookmarkEnd w:id="75"/>
      <w:bookmarkEnd w:id="76"/>
      <w:r w:rsidRPr="00D6638C">
        <w:rPr>
          <w:vertAlign w:val="superscript"/>
        </w:rPr>
        <w:footnoteReference w:id="4"/>
      </w:r>
      <w:bookmarkEnd w:id="77"/>
    </w:p>
    <w:tbl>
      <w:tblPr>
        <w:tblW w:w="0" w:type="auto"/>
        <w:tblInd w:w="108" w:type="dxa"/>
        <w:tblLook w:val="04A0" w:firstRow="1" w:lastRow="0" w:firstColumn="1" w:lastColumn="0" w:noHBand="0" w:noVBand="1"/>
      </w:tblPr>
      <w:tblGrid>
        <w:gridCol w:w="968"/>
        <w:gridCol w:w="8284"/>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4509EB">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4509EB">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4509EB">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4509EB">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4509EB">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D6638C" w:rsidRPr="00D6638C" w:rsidRDefault="00D6638C" w:rsidP="004509EB">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4509EB">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4509EB">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4509EB">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rsidR="00D6638C" w:rsidRPr="00D6638C" w:rsidRDefault="00D6638C" w:rsidP="004509EB">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rsidR="00D6638C" w:rsidRPr="00D6638C" w:rsidRDefault="00D6638C" w:rsidP="004509EB">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D6638C" w:rsidRPr="00D6638C" w:rsidRDefault="00D6638C" w:rsidP="004509EB">
            <w:pPr>
              <w:numPr>
                <w:ilvl w:val="0"/>
                <w:numId w:val="2"/>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4509EB">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D6638C" w:rsidP="004509EB">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D6638C" w:rsidRPr="00D6638C" w:rsidRDefault="00D6638C" w:rsidP="004509EB">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4509EB">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4509EB">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4509EB">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4509EB">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4509EB">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4509EB">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rsidR="00D6638C" w:rsidRPr="00D6638C" w:rsidRDefault="00D6638C" w:rsidP="004509EB">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4509EB">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4509EB">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4509EB">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4509EB">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4509EB">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Pr="00D6638C" w:rsidRDefault="00D6638C" w:rsidP="004509EB">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78" w:name="_TOR_Annex_G:"/>
      <w:bookmarkStart w:id="79" w:name="_Toc299133058"/>
      <w:bookmarkStart w:id="80" w:name="_Toc299122848"/>
      <w:bookmarkStart w:id="81" w:name="_Toc299122870"/>
      <w:bookmarkStart w:id="82" w:name="_Toc299126634"/>
      <w:bookmarkEnd w:id="78"/>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83" w:name="_TOR_Annex_G:_1"/>
      <w:bookmarkStart w:id="84" w:name="_Toc321341568"/>
      <w:bookmarkEnd w:id="83"/>
      <w:r w:rsidRPr="00F05366">
        <w:lastRenderedPageBreak/>
        <w:t>Annex G: Evaluation Report Clearance Form</w:t>
      </w:r>
      <w:bookmarkEnd w:id="79"/>
      <w:bookmarkEnd w:id="84"/>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14:anchorId="0D9DCF2A" wp14:editId="7A2132A1">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B55564" w:rsidRPr="0084083F" w:rsidRDefault="00B55564" w:rsidP="00D6638C">
                            <w:pPr>
                              <w:rPr>
                                <w:rFonts w:eastAsia="Batang"/>
                              </w:rPr>
                            </w:pPr>
                            <w:r w:rsidRPr="0084083F">
                              <w:rPr>
                                <w:rFonts w:eastAsia="Batang"/>
                              </w:rPr>
                              <w:t>Evaluation Report Reviewed and Cleared by</w:t>
                            </w:r>
                          </w:p>
                          <w:p w:rsidR="00B55564" w:rsidRPr="0084083F" w:rsidRDefault="00B55564" w:rsidP="00D6638C">
                            <w:r w:rsidRPr="0084083F">
                              <w:t>UNDP Country Office</w:t>
                            </w:r>
                          </w:p>
                          <w:p w:rsidR="00B55564" w:rsidRPr="0084083F" w:rsidRDefault="00B55564" w:rsidP="00D6638C">
                            <w:r w:rsidRPr="0084083F">
                              <w:t>Name:  ___________________________________________________</w:t>
                            </w:r>
                          </w:p>
                          <w:p w:rsidR="00B55564" w:rsidRPr="0084083F" w:rsidRDefault="00B55564" w:rsidP="00D6638C">
                            <w:r w:rsidRPr="0084083F">
                              <w:t>Signature: ______________________________       Date: _________________________________</w:t>
                            </w:r>
                          </w:p>
                          <w:p w:rsidR="00B55564" w:rsidRPr="0084083F" w:rsidRDefault="00B55564" w:rsidP="00D6638C">
                            <w:r w:rsidRPr="0084083F">
                              <w:t>UNDP GEF R</w:t>
                            </w:r>
                            <w:r>
                              <w:t>TA</w:t>
                            </w:r>
                          </w:p>
                          <w:p w:rsidR="00B55564" w:rsidRPr="0084083F" w:rsidRDefault="00B55564" w:rsidP="00D6638C">
                            <w:r w:rsidRPr="0084083F">
                              <w:t>Name:  ___________________________________________________</w:t>
                            </w:r>
                          </w:p>
                          <w:p w:rsidR="00B55564" w:rsidRPr="0084083F" w:rsidRDefault="00B55564"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9DCF2A"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rsidR="00B55564" w:rsidRPr="0084083F" w:rsidRDefault="00B55564" w:rsidP="00D6638C">
                      <w:pPr>
                        <w:rPr>
                          <w:rFonts w:eastAsia="Batang"/>
                        </w:rPr>
                      </w:pPr>
                      <w:r w:rsidRPr="0084083F">
                        <w:rPr>
                          <w:rFonts w:eastAsia="Batang"/>
                        </w:rPr>
                        <w:t>Evaluation Report Reviewed and Cleared by</w:t>
                      </w:r>
                    </w:p>
                    <w:p w:rsidR="00B55564" w:rsidRPr="0084083F" w:rsidRDefault="00B55564" w:rsidP="00D6638C">
                      <w:r w:rsidRPr="0084083F">
                        <w:t>UNDP Country Office</w:t>
                      </w:r>
                    </w:p>
                    <w:p w:rsidR="00B55564" w:rsidRPr="0084083F" w:rsidRDefault="00B55564" w:rsidP="00D6638C">
                      <w:r w:rsidRPr="0084083F">
                        <w:t>Name:  ___________________________________________________</w:t>
                      </w:r>
                    </w:p>
                    <w:p w:rsidR="00B55564" w:rsidRPr="0084083F" w:rsidRDefault="00B55564" w:rsidP="00D6638C">
                      <w:r w:rsidRPr="0084083F">
                        <w:t>Signature: ______________________________       Date: _________________________________</w:t>
                      </w:r>
                    </w:p>
                    <w:p w:rsidR="00B55564" w:rsidRPr="0084083F" w:rsidRDefault="00B55564" w:rsidP="00D6638C">
                      <w:r w:rsidRPr="0084083F">
                        <w:t>UNDP GEF R</w:t>
                      </w:r>
                      <w:r>
                        <w:t>TA</w:t>
                      </w:r>
                    </w:p>
                    <w:p w:rsidR="00B55564" w:rsidRPr="0084083F" w:rsidRDefault="00B55564" w:rsidP="00D6638C">
                      <w:r w:rsidRPr="0084083F">
                        <w:t>Name:  ___________________________________________________</w:t>
                      </w:r>
                    </w:p>
                    <w:p w:rsidR="00B55564" w:rsidRPr="0084083F" w:rsidRDefault="00B55564"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0"/>
      <w:bookmarkEnd w:id="81"/>
      <w:bookmarkEnd w:id="82"/>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85" w:name="_Annex_3._Sample"/>
      <w:bookmarkEnd w:id="85"/>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564" w:rsidRDefault="00B55564" w:rsidP="00D6638C">
      <w:pPr>
        <w:spacing w:after="0" w:line="240" w:lineRule="auto"/>
      </w:pPr>
      <w:r>
        <w:separator/>
      </w:r>
    </w:p>
  </w:endnote>
  <w:endnote w:type="continuationSeparator" w:id="0">
    <w:p w:rsidR="00B55564" w:rsidRDefault="00B55564"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ACaslon-Regular">
    <w:altName w:val="Cambri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292020"/>
      <w:docPartObj>
        <w:docPartGallery w:val="Page Numbers (Bottom of Page)"/>
        <w:docPartUnique/>
      </w:docPartObj>
    </w:sdtPr>
    <w:sdtEndPr>
      <w:rPr>
        <w:noProof/>
      </w:rPr>
    </w:sdtEndPr>
    <w:sdtContent>
      <w:p w:rsidR="00B55564" w:rsidRDefault="00B55564">
        <w:pPr>
          <w:pStyle w:val="Footer"/>
          <w:jc w:val="right"/>
        </w:pPr>
        <w:r>
          <w:fldChar w:fldCharType="begin"/>
        </w:r>
        <w:r>
          <w:instrText xml:space="preserve"> PAGE   \* MERGEFORMAT </w:instrText>
        </w:r>
        <w:r>
          <w:fldChar w:fldCharType="separate"/>
        </w:r>
        <w:r w:rsidR="003408C7">
          <w:rPr>
            <w:noProof/>
          </w:rPr>
          <w:t>7</w:t>
        </w:r>
        <w:r>
          <w:rPr>
            <w:noProof/>
          </w:rPr>
          <w:fldChar w:fldCharType="end"/>
        </w:r>
      </w:p>
    </w:sdtContent>
  </w:sdt>
  <w:p w:rsidR="00B55564" w:rsidRDefault="00B55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564" w:rsidRDefault="00B55564" w:rsidP="00D6638C">
      <w:pPr>
        <w:spacing w:after="0" w:line="240" w:lineRule="auto"/>
      </w:pPr>
      <w:r>
        <w:separator/>
      </w:r>
    </w:p>
  </w:footnote>
  <w:footnote w:type="continuationSeparator" w:id="0">
    <w:p w:rsidR="00B55564" w:rsidRDefault="00B55564" w:rsidP="00D6638C">
      <w:pPr>
        <w:spacing w:after="0" w:line="240" w:lineRule="auto"/>
      </w:pPr>
      <w:r>
        <w:continuationSeparator/>
      </w:r>
    </w:p>
  </w:footnote>
  <w:footnote w:id="1">
    <w:p w:rsidR="00B55564" w:rsidRDefault="00B55564"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B55564" w:rsidRPr="00022F8E" w:rsidRDefault="00B55564">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B55564" w:rsidRDefault="00B55564" w:rsidP="00D6638C">
      <w:pPr>
        <w:pStyle w:val="FootnoteText"/>
      </w:pPr>
      <w:r w:rsidRPr="004B6248">
        <w:rPr>
          <w:rStyle w:val="FootnoteReference"/>
        </w:rPr>
        <w:footnoteRef/>
      </w:r>
      <w:r w:rsidRPr="00FB1376">
        <w:t>www.unevaluation.org/unegcodeofconduct</w:t>
      </w:r>
    </w:p>
    <w:p w:rsidR="00B55564" w:rsidRDefault="00B55564" w:rsidP="00D6638C">
      <w:pPr>
        <w:pStyle w:val="FootnoteText"/>
      </w:pPr>
    </w:p>
  </w:footnote>
  <w:footnote w:id="4">
    <w:p w:rsidR="00B55564" w:rsidRPr="002B7151" w:rsidRDefault="00B55564"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rsidR="00B55564" w:rsidRPr="002B7151" w:rsidRDefault="00B55564"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B55564" w:rsidRPr="002B7151" w:rsidRDefault="00B55564"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54DC3"/>
    <w:multiLevelType w:val="hybridMultilevel"/>
    <w:tmpl w:val="37B6B3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A68FE"/>
    <w:multiLevelType w:val="hybridMultilevel"/>
    <w:tmpl w:val="44247E22"/>
    <w:lvl w:ilvl="0" w:tplc="835A8DC8">
      <w:start w:val="1"/>
      <w:numFmt w:val="bullet"/>
      <w:lvlText w:val="•"/>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301BD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6EB6C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E0A95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BA1D7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AC4B5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E2167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50B5D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C4B3F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AFA7E50"/>
    <w:multiLevelType w:val="hybridMultilevel"/>
    <w:tmpl w:val="1E6C8BC2"/>
    <w:lvl w:ilvl="0" w:tplc="F7D0671A">
      <w:start w:val="1"/>
      <w:numFmt w:val="bullet"/>
      <w:lvlText w:val="•"/>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D4773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78327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FA44F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A2761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18F26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5E349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4A088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8AA85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5" w15:restartNumberingAfterBreak="0">
    <w:nsid w:val="36CB570E"/>
    <w:multiLevelType w:val="hybridMultilevel"/>
    <w:tmpl w:val="1884E2B6"/>
    <w:lvl w:ilvl="0" w:tplc="0630B682">
      <w:start w:val="1"/>
      <w:numFmt w:val="bullet"/>
      <w:lvlText w:val="•"/>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0E0A5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DEE60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8073F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AC0E5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C441E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DCD7A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48F5A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94F0E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AF50E2B"/>
    <w:multiLevelType w:val="hybridMultilevel"/>
    <w:tmpl w:val="5BF06E14"/>
    <w:lvl w:ilvl="0" w:tplc="7B18E1A2">
      <w:start w:val="1"/>
      <w:numFmt w:val="bullet"/>
      <w:lvlText w:val="•"/>
      <w:lvlJc w:val="left"/>
      <w:pPr>
        <w:ind w:left="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FA4D80">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E8BCB4">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48C114">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DA96C2">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1EAE5E">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34FD8C">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20ADC2">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30A836">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1400211"/>
    <w:multiLevelType w:val="hybridMultilevel"/>
    <w:tmpl w:val="03F2B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F2F9D"/>
    <w:multiLevelType w:val="hybridMultilevel"/>
    <w:tmpl w:val="C4B02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C22D3"/>
    <w:multiLevelType w:val="hybridMultilevel"/>
    <w:tmpl w:val="3E828422"/>
    <w:lvl w:ilvl="0" w:tplc="8E8CF822">
      <w:start w:val="1"/>
      <w:numFmt w:val="bullet"/>
      <w:lvlText w:val="•"/>
      <w:lvlJc w:val="left"/>
      <w:pPr>
        <w:ind w:left="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104610">
      <w:start w:val="1"/>
      <w:numFmt w:val="bullet"/>
      <w:lvlText w:val="o"/>
      <w:lvlJc w:val="left"/>
      <w:pPr>
        <w:ind w:left="1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969B1A">
      <w:start w:val="1"/>
      <w:numFmt w:val="bullet"/>
      <w:lvlText w:val="▪"/>
      <w:lvlJc w:val="left"/>
      <w:pPr>
        <w:ind w:left="1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7CF1D2">
      <w:start w:val="1"/>
      <w:numFmt w:val="bullet"/>
      <w:lvlText w:val="•"/>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7CCC12">
      <w:start w:val="1"/>
      <w:numFmt w:val="bullet"/>
      <w:lvlText w:val="o"/>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E21430">
      <w:start w:val="1"/>
      <w:numFmt w:val="bullet"/>
      <w:lvlText w:val="▪"/>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D2A2C8">
      <w:start w:val="1"/>
      <w:numFmt w:val="bullet"/>
      <w:lvlText w:val="•"/>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F0F198">
      <w:start w:val="1"/>
      <w:numFmt w:val="bullet"/>
      <w:lvlText w:val="o"/>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E8637A">
      <w:start w:val="1"/>
      <w:numFmt w:val="bullet"/>
      <w:lvlText w:val="▪"/>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48A1AF0"/>
    <w:multiLevelType w:val="hybridMultilevel"/>
    <w:tmpl w:val="2724142C"/>
    <w:lvl w:ilvl="0" w:tplc="5B1832EA">
      <w:start w:val="1"/>
      <w:numFmt w:val="bullet"/>
      <w:lvlText w:val="•"/>
      <w:lvlJc w:val="left"/>
      <w:pPr>
        <w:ind w:left="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C4DEE6">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D4C1BA">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C6F84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CCD4B2">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04A7B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C00D1A">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E476B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3A5594">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84E2B67"/>
    <w:multiLevelType w:val="hybridMultilevel"/>
    <w:tmpl w:val="30A0B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231E6"/>
    <w:multiLevelType w:val="hybridMultilevel"/>
    <w:tmpl w:val="0CFEC940"/>
    <w:lvl w:ilvl="0" w:tplc="43CEAFAA">
      <w:start w:val="1"/>
      <w:numFmt w:val="bullet"/>
      <w:lvlText w:val="•"/>
      <w:lvlJc w:val="left"/>
      <w:pPr>
        <w:ind w:left="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24296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68902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F400D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6E38E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7696E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52208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AC0C5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AC83F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BD561F9"/>
    <w:multiLevelType w:val="hybridMultilevel"/>
    <w:tmpl w:val="974CBC5C"/>
    <w:lvl w:ilvl="0" w:tplc="B0F4EE96">
      <w:start w:val="1"/>
      <w:numFmt w:val="bullet"/>
      <w:lvlText w:val="•"/>
      <w:lvlJc w:val="left"/>
      <w:pPr>
        <w:ind w:left="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26BEB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36206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9ED52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96B15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A0354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4498D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EE9E3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02ECB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33873"/>
    <w:multiLevelType w:val="hybridMultilevel"/>
    <w:tmpl w:val="9BE89FDC"/>
    <w:lvl w:ilvl="0" w:tplc="38E4E558">
      <w:start w:val="1"/>
      <w:numFmt w:val="bullet"/>
      <w:lvlText w:val="•"/>
      <w:lvlJc w:val="left"/>
      <w:pPr>
        <w:ind w:left="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A02A36">
      <w:start w:val="1"/>
      <w:numFmt w:val="bullet"/>
      <w:lvlText w:val="o"/>
      <w:lvlJc w:val="left"/>
      <w:pPr>
        <w:ind w:left="1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98B4C4">
      <w:start w:val="1"/>
      <w:numFmt w:val="bullet"/>
      <w:lvlText w:val="▪"/>
      <w:lvlJc w:val="left"/>
      <w:pPr>
        <w:ind w:left="1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6015B0">
      <w:start w:val="1"/>
      <w:numFmt w:val="bullet"/>
      <w:lvlText w:val="•"/>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F02F0C">
      <w:start w:val="1"/>
      <w:numFmt w:val="bullet"/>
      <w:lvlText w:val="o"/>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DA7C18">
      <w:start w:val="1"/>
      <w:numFmt w:val="bullet"/>
      <w:lvlText w:val="▪"/>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7E741C">
      <w:start w:val="1"/>
      <w:numFmt w:val="bullet"/>
      <w:lvlText w:val="•"/>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B84620">
      <w:start w:val="1"/>
      <w:numFmt w:val="bullet"/>
      <w:lvlText w:val="o"/>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8C9C58">
      <w:start w:val="1"/>
      <w:numFmt w:val="bullet"/>
      <w:lvlText w:val="▪"/>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EEE3775"/>
    <w:multiLevelType w:val="hybridMultilevel"/>
    <w:tmpl w:val="95880D24"/>
    <w:lvl w:ilvl="0" w:tplc="8F2CED76">
      <w:start w:val="1"/>
      <w:numFmt w:val="bullet"/>
      <w:lvlText w:val="•"/>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C8224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68E7E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30497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F07E0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F6A60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A4D6A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6AF7E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5656F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4A62DF7"/>
    <w:multiLevelType w:val="hybridMultilevel"/>
    <w:tmpl w:val="45D20050"/>
    <w:lvl w:ilvl="0" w:tplc="718A2610">
      <w:start w:val="1"/>
      <w:numFmt w:val="bullet"/>
      <w:lvlText w:val="•"/>
      <w:lvlJc w:val="left"/>
      <w:pPr>
        <w:ind w:left="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78913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949A0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A80C5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BE850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B01B8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64FC5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72F73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2A53C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51F5EB2"/>
    <w:multiLevelType w:val="hybridMultilevel"/>
    <w:tmpl w:val="57ACE668"/>
    <w:lvl w:ilvl="0" w:tplc="C9F8ED54">
      <w:start w:val="1"/>
      <w:numFmt w:val="bullet"/>
      <w:lvlText w:val="•"/>
      <w:lvlJc w:val="left"/>
      <w:pPr>
        <w:ind w:left="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1CAF8E">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FE0750">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666E4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8C59EE">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E8D7EA">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36C0D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848032">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449792">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C613EAC"/>
    <w:multiLevelType w:val="hybridMultilevel"/>
    <w:tmpl w:val="056A1D28"/>
    <w:lvl w:ilvl="0" w:tplc="FB5EF686">
      <w:start w:val="1"/>
      <w:numFmt w:val="bullet"/>
      <w:lvlText w:val="•"/>
      <w:lvlJc w:val="left"/>
      <w:pPr>
        <w:ind w:left="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E0951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3833D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7AD22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C03BA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A4CB3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1600C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562D9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A0CBD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C9A5061"/>
    <w:multiLevelType w:val="hybridMultilevel"/>
    <w:tmpl w:val="E98AF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DF5341"/>
    <w:multiLevelType w:val="hybridMultilevel"/>
    <w:tmpl w:val="6BDC46C4"/>
    <w:lvl w:ilvl="0" w:tplc="5C70CCB2">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DB62530">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37456BE">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328500C">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C692B0">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252BFFA">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52273A">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58C1AF2">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63C3CD6">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7851D87"/>
    <w:multiLevelType w:val="hybridMultilevel"/>
    <w:tmpl w:val="C8C0F6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4"/>
  </w:num>
  <w:num w:numId="4">
    <w:abstractNumId w:val="14"/>
  </w:num>
  <w:num w:numId="5">
    <w:abstractNumId w:val="21"/>
  </w:num>
  <w:num w:numId="6">
    <w:abstractNumId w:val="20"/>
  </w:num>
  <w:num w:numId="7">
    <w:abstractNumId w:val="7"/>
  </w:num>
  <w:num w:numId="8">
    <w:abstractNumId w:val="23"/>
  </w:num>
  <w:num w:numId="9">
    <w:abstractNumId w:val="1"/>
  </w:num>
  <w:num w:numId="10">
    <w:abstractNumId w:val="11"/>
  </w:num>
  <w:num w:numId="11">
    <w:abstractNumId w:val="8"/>
  </w:num>
  <w:num w:numId="12">
    <w:abstractNumId w:val="5"/>
  </w:num>
  <w:num w:numId="13">
    <w:abstractNumId w:val="10"/>
  </w:num>
  <w:num w:numId="14">
    <w:abstractNumId w:val="6"/>
  </w:num>
  <w:num w:numId="15">
    <w:abstractNumId w:val="19"/>
  </w:num>
  <w:num w:numId="16">
    <w:abstractNumId w:val="18"/>
  </w:num>
  <w:num w:numId="17">
    <w:abstractNumId w:val="2"/>
  </w:num>
  <w:num w:numId="18">
    <w:abstractNumId w:val="12"/>
  </w:num>
  <w:num w:numId="19">
    <w:abstractNumId w:val="15"/>
  </w:num>
  <w:num w:numId="20">
    <w:abstractNumId w:val="3"/>
  </w:num>
  <w:num w:numId="21">
    <w:abstractNumId w:val="16"/>
  </w:num>
  <w:num w:numId="22">
    <w:abstractNumId w:val="9"/>
  </w:num>
  <w:num w:numId="23">
    <w:abstractNumId w:val="13"/>
  </w:num>
  <w:num w:numId="24">
    <w:abstractNumId w:val="17"/>
  </w:num>
  <w:num w:numId="2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15176F"/>
    <w:rsid w:val="00180B8F"/>
    <w:rsid w:val="00192B3A"/>
    <w:rsid w:val="001B546D"/>
    <w:rsid w:val="001D0AFA"/>
    <w:rsid w:val="00224F9C"/>
    <w:rsid w:val="002E638E"/>
    <w:rsid w:val="00303541"/>
    <w:rsid w:val="00310398"/>
    <w:rsid w:val="00333F08"/>
    <w:rsid w:val="003408C7"/>
    <w:rsid w:val="003A1C86"/>
    <w:rsid w:val="004509EB"/>
    <w:rsid w:val="004933B1"/>
    <w:rsid w:val="004C65DD"/>
    <w:rsid w:val="00531C31"/>
    <w:rsid w:val="00560883"/>
    <w:rsid w:val="005F55C9"/>
    <w:rsid w:val="0065191C"/>
    <w:rsid w:val="00664EB2"/>
    <w:rsid w:val="00683324"/>
    <w:rsid w:val="006C1964"/>
    <w:rsid w:val="00743AD7"/>
    <w:rsid w:val="007A1C46"/>
    <w:rsid w:val="008032D3"/>
    <w:rsid w:val="0084559C"/>
    <w:rsid w:val="00882916"/>
    <w:rsid w:val="009459FE"/>
    <w:rsid w:val="009B73F8"/>
    <w:rsid w:val="00AD1ECF"/>
    <w:rsid w:val="00B03033"/>
    <w:rsid w:val="00B55564"/>
    <w:rsid w:val="00B76FC8"/>
    <w:rsid w:val="00B913F1"/>
    <w:rsid w:val="00C25AA3"/>
    <w:rsid w:val="00C856B2"/>
    <w:rsid w:val="00CD712E"/>
    <w:rsid w:val="00D25FA8"/>
    <w:rsid w:val="00D30965"/>
    <w:rsid w:val="00D6638C"/>
    <w:rsid w:val="00D97AA4"/>
    <w:rsid w:val="00DD3603"/>
    <w:rsid w:val="00DF61ED"/>
    <w:rsid w:val="00E23201"/>
    <w:rsid w:val="00E77635"/>
    <w:rsid w:val="00EE1684"/>
    <w:rsid w:val="00F05366"/>
    <w:rsid w:val="00F5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D8E9C51-D25B-49F5-A5E6-E3C24B37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4"/>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1">
    <w:name w:val="Table Grid1"/>
    <w:basedOn w:val="TableNormal"/>
    <w:next w:val="TableGrid"/>
    <w:uiPriority w:val="39"/>
    <w:rsid w:val="0084559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509EB"/>
    <w:pPr>
      <w:spacing w:after="0" w:line="240" w:lineRule="auto"/>
    </w:pPr>
    <w:rPr>
      <w:rFonts w:eastAsiaTheme="minorEastAsia"/>
      <w:lang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1E67-98F1-4D8D-8DAC-92002D17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21</Pages>
  <Words>5542</Words>
  <Characters>31592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Bame Mannathoko</cp:lastModifiedBy>
  <cp:revision>30</cp:revision>
  <cp:lastPrinted>2016-05-30T08:34:00Z</cp:lastPrinted>
  <dcterms:created xsi:type="dcterms:W3CDTF">2017-12-08T05:18:00Z</dcterms:created>
  <dcterms:modified xsi:type="dcterms:W3CDTF">2017-12-11T16:06:00Z</dcterms:modified>
</cp:coreProperties>
</file>