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EADB2" w14:textId="2A078BC9" w:rsidR="00B97E90" w:rsidRDefault="00E0386B" w:rsidP="00B97E90">
      <w:pPr>
        <w:pStyle w:val="Fronttitle"/>
      </w:pPr>
      <w:bookmarkStart w:id="0" w:name="_GoBack"/>
      <w:bookmarkEnd w:id="0"/>
      <w:r w:rsidRPr="00621217">
        <w:rPr>
          <w:lang w:val="en-US" w:eastAsia="en-US"/>
        </w:rPr>
        <w:drawing>
          <wp:anchor distT="0" distB="0" distL="114300" distR="114300" simplePos="0" relativeHeight="251658246" behindDoc="0" locked="0" layoutInCell="1" allowOverlap="1" wp14:anchorId="124D3708" wp14:editId="7BF2B2BC">
            <wp:simplePos x="0" y="0"/>
            <wp:positionH relativeFrom="column">
              <wp:posOffset>2390775</wp:posOffset>
            </wp:positionH>
            <wp:positionV relativeFrom="paragraph">
              <wp:posOffset>-828675</wp:posOffset>
            </wp:positionV>
            <wp:extent cx="965247" cy="990600"/>
            <wp:effectExtent l="0" t="0" r="6350" b="0"/>
            <wp:wrapNone/>
            <wp:docPr id="20" name="Picture 20" descr="UNDP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DP logo 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388" cy="9907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97E90" w:rsidRPr="00621217">
        <w:rPr>
          <w:lang w:val="en-US" w:eastAsia="en-US"/>
        </w:rPr>
        <w:drawing>
          <wp:anchor distT="0" distB="0" distL="114300" distR="114300" simplePos="0" relativeHeight="251658244" behindDoc="0" locked="0" layoutInCell="1" allowOverlap="1" wp14:anchorId="0B7605AD" wp14:editId="5A06E837">
            <wp:simplePos x="0" y="0"/>
            <wp:positionH relativeFrom="column">
              <wp:posOffset>-866775</wp:posOffset>
            </wp:positionH>
            <wp:positionV relativeFrom="paragraph">
              <wp:posOffset>-838200</wp:posOffset>
            </wp:positionV>
            <wp:extent cx="1042301" cy="838200"/>
            <wp:effectExtent l="0" t="0" r="571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278" cy="84300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97E90" w:rsidRPr="00621217">
        <w:rPr>
          <w:lang w:val="en-US" w:eastAsia="en-US"/>
        </w:rPr>
        <w:drawing>
          <wp:anchor distT="0" distB="0" distL="114300" distR="114300" simplePos="0" relativeHeight="251658247" behindDoc="0" locked="0" layoutInCell="1" allowOverlap="1" wp14:anchorId="69CEEF87" wp14:editId="36F14948">
            <wp:simplePos x="0" y="0"/>
            <wp:positionH relativeFrom="column">
              <wp:posOffset>5721350</wp:posOffset>
            </wp:positionH>
            <wp:positionV relativeFrom="paragraph">
              <wp:posOffset>-837565</wp:posOffset>
            </wp:positionV>
            <wp:extent cx="733517" cy="838200"/>
            <wp:effectExtent l="0" t="0" r="952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517" cy="838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569B5">
        <w:rPr>
          <w:lang w:val="en-US" w:eastAsia="en-US"/>
        </w:rPr>
        <mc:AlternateContent>
          <mc:Choice Requires="wps">
            <w:drawing>
              <wp:anchor distT="4294967294" distB="4294967294" distL="114300" distR="114300" simplePos="0" relativeHeight="251658240" behindDoc="0" locked="1" layoutInCell="1" allowOverlap="1" wp14:anchorId="4A506274" wp14:editId="08DDDAB4">
                <wp:simplePos x="0" y="0"/>
                <wp:positionH relativeFrom="margin">
                  <wp:posOffset>-31750</wp:posOffset>
                </wp:positionH>
                <wp:positionV relativeFrom="page">
                  <wp:posOffset>9375139</wp:posOffset>
                </wp:positionV>
                <wp:extent cx="14859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4A3A9A"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from="-2.5pt,738.2pt" to="114.5pt,7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" strokecolor="black [3213]" strokeweight=".25pt">
                <o:lock v:ext="edit" shapetype="f"/>
                <w10:wrap anchorx="margin" anchory="page"/>
                <w10:anchorlock/>
              </v:line>
            </w:pict>
          </mc:Fallback>
        </mc:AlternateContent>
      </w:r>
      <w:r w:rsidR="00F15130">
        <w:t xml:space="preserve"> </w:t>
      </w:r>
    </w:p>
    <w:p w14:paraId="0A61DB98" w14:textId="3F8A782F" w:rsidR="007B181F" w:rsidRPr="00EE5247" w:rsidRDefault="007B181F" w:rsidP="00096A5B">
      <w:pPr>
        <w:pStyle w:val="Fronttitle"/>
        <w:rPr>
          <w:sz w:val="32"/>
          <w:szCs w:val="32"/>
        </w:rPr>
      </w:pPr>
      <w:r w:rsidRPr="00EE5247">
        <w:rPr>
          <w:sz w:val="32"/>
          <w:szCs w:val="32"/>
        </w:rPr>
        <w:t xml:space="preserve">Mainstreaming Incentives for Biodiversity Conservation in </w:t>
      </w:r>
      <w:r w:rsidR="00EF1BB6" w:rsidRPr="00EE5247">
        <w:rPr>
          <w:sz w:val="32"/>
          <w:szCs w:val="32"/>
        </w:rPr>
        <w:t>the Climate Resilient Green Economy Strategy (CRGE)</w:t>
      </w:r>
    </w:p>
    <w:p w14:paraId="673208F1" w14:textId="69447307" w:rsidR="00987A93" w:rsidRPr="00EE5247" w:rsidRDefault="00D87874" w:rsidP="00EE5247">
      <w:pPr>
        <w:pStyle w:val="Frontsub-title"/>
      </w:pPr>
      <w:r w:rsidRPr="00EE5247">
        <w:t>Mid-</w:t>
      </w:r>
      <w:r w:rsidR="000D2C60" w:rsidRPr="00EE5247">
        <w:t>T</w:t>
      </w:r>
      <w:r w:rsidRPr="00EE5247">
        <w:t>erm Review –</w:t>
      </w:r>
      <w:r w:rsidR="00910AB6" w:rsidRPr="00EE5247">
        <w:t xml:space="preserve"> </w:t>
      </w:r>
      <w:r w:rsidR="00EF6AF9" w:rsidRPr="00EE5247">
        <w:t>Final</w:t>
      </w:r>
      <w:r w:rsidR="00910AB6" w:rsidRPr="00EE5247">
        <w:t xml:space="preserve"> Report</w:t>
      </w:r>
    </w:p>
    <w:p w14:paraId="058E04A2" w14:textId="33E4CCEA" w:rsidR="00C07ED9" w:rsidRPr="00B35E6B" w:rsidRDefault="00C07ED9" w:rsidP="000A5267">
      <w:pPr>
        <w:pStyle w:val="Fronttitle"/>
      </w:pPr>
    </w:p>
    <w:p w14:paraId="345470BA" w14:textId="6504C2BA" w:rsidR="00C07ED9" w:rsidRPr="00B35E6B" w:rsidRDefault="00C07ED9" w:rsidP="000A5267">
      <w:pPr>
        <w:pStyle w:val="Fronttitle"/>
      </w:pPr>
    </w:p>
    <w:p w14:paraId="66AE3852" w14:textId="77777777" w:rsidR="00EE5247" w:rsidRDefault="00EE5247" w:rsidP="000A5267">
      <w:pPr>
        <w:pStyle w:val="Fronttitle"/>
      </w:pPr>
    </w:p>
    <w:p w14:paraId="369A4A24" w14:textId="77777777" w:rsidR="00EE5247" w:rsidRDefault="00EE5247" w:rsidP="000A5267">
      <w:pPr>
        <w:pStyle w:val="Fronttitle"/>
      </w:pPr>
    </w:p>
    <w:p w14:paraId="05D82A68" w14:textId="77777777" w:rsidR="00EE5247" w:rsidRDefault="00EE5247" w:rsidP="002F7716">
      <w:pPr>
        <w:pStyle w:val="Fronttitle"/>
        <w:jc w:val="both"/>
      </w:pPr>
    </w:p>
    <w:p w14:paraId="7F6D3FDE" w14:textId="729BB5F7" w:rsidR="00EE5247" w:rsidRPr="001B315C" w:rsidRDefault="00EE5247" w:rsidP="00D819C2">
      <w:pPr>
        <w:autoSpaceDE w:val="0"/>
        <w:autoSpaceDN w:val="0"/>
        <w:adjustRightInd w:val="0"/>
        <w:spacing w:before="0" w:after="0" w:line="240" w:lineRule="auto"/>
        <w:jc w:val="center"/>
        <w:rPr>
          <w:rFonts w:eastAsia="Calibri"/>
          <w:color w:val="000000"/>
          <w:sz w:val="22"/>
          <w:szCs w:val="22"/>
        </w:rPr>
      </w:pPr>
      <w:r w:rsidRPr="001B315C">
        <w:rPr>
          <w:rFonts w:eastAsia="Calibri"/>
          <w:color w:val="000000"/>
          <w:sz w:val="22"/>
          <w:szCs w:val="22"/>
        </w:rPr>
        <w:t xml:space="preserve">UNDP GEF PIMS </w:t>
      </w:r>
      <w:r w:rsidR="00D819C2" w:rsidRPr="001B315C">
        <w:rPr>
          <w:rFonts w:eastAsia="Calibri"/>
          <w:color w:val="000000"/>
          <w:sz w:val="22"/>
          <w:szCs w:val="22"/>
        </w:rPr>
        <w:t>4644</w:t>
      </w:r>
      <w:r w:rsidRPr="001B315C">
        <w:rPr>
          <w:rFonts w:eastAsia="Calibri"/>
          <w:color w:val="000000"/>
          <w:sz w:val="22"/>
          <w:szCs w:val="22"/>
        </w:rPr>
        <w:t xml:space="preserve"> / GEF ID </w:t>
      </w:r>
      <w:r w:rsidR="00D819C2" w:rsidRPr="001B315C">
        <w:rPr>
          <w:rFonts w:eastAsia="Calibri"/>
          <w:color w:val="000000"/>
          <w:sz w:val="22"/>
          <w:szCs w:val="22"/>
        </w:rPr>
        <w:t>5440</w:t>
      </w:r>
    </w:p>
    <w:p w14:paraId="1D3832F1" w14:textId="77777777" w:rsidR="00EE5247" w:rsidRPr="001B315C" w:rsidRDefault="00EE5247" w:rsidP="00EE5247">
      <w:pPr>
        <w:spacing w:before="0" w:after="160" w:line="240" w:lineRule="auto"/>
        <w:jc w:val="center"/>
        <w:rPr>
          <w:spacing w:val="15"/>
          <w:sz w:val="22"/>
          <w:szCs w:val="22"/>
        </w:rPr>
      </w:pPr>
    </w:p>
    <w:p w14:paraId="5C9D104A" w14:textId="05709B8F" w:rsidR="00497FA0" w:rsidRPr="00D9616A" w:rsidRDefault="00497FA0" w:rsidP="00EE5247">
      <w:pPr>
        <w:spacing w:before="0" w:after="80" w:line="240" w:lineRule="auto"/>
        <w:jc w:val="center"/>
        <w:rPr>
          <w:rFonts w:eastAsia="Calibri"/>
          <w:b/>
          <w:color w:val="000000"/>
          <w:sz w:val="22"/>
          <w:szCs w:val="22"/>
        </w:rPr>
      </w:pPr>
      <w:r w:rsidRPr="00D9616A">
        <w:rPr>
          <w:rFonts w:eastAsia="Calibri"/>
          <w:b/>
          <w:color w:val="000000"/>
          <w:sz w:val="22"/>
          <w:szCs w:val="22"/>
        </w:rPr>
        <w:t>Country: Ethiopia</w:t>
      </w:r>
    </w:p>
    <w:p w14:paraId="100714CE" w14:textId="0A7F9C55" w:rsidR="00EE5247" w:rsidRPr="001B315C" w:rsidRDefault="00EE5247" w:rsidP="00EE5247">
      <w:pPr>
        <w:spacing w:before="0" w:after="80" w:line="240" w:lineRule="auto"/>
        <w:jc w:val="center"/>
        <w:rPr>
          <w:rFonts w:eastAsia="Calibri"/>
          <w:color w:val="000000"/>
          <w:sz w:val="22"/>
          <w:szCs w:val="22"/>
        </w:rPr>
      </w:pPr>
      <w:r w:rsidRPr="001B315C">
        <w:rPr>
          <w:rFonts w:eastAsia="Calibri"/>
          <w:color w:val="000000"/>
          <w:sz w:val="22"/>
          <w:szCs w:val="22"/>
        </w:rPr>
        <w:t>Evaluation period</w:t>
      </w:r>
      <w:r w:rsidR="0001651D" w:rsidRPr="001B315C">
        <w:rPr>
          <w:rFonts w:eastAsia="Calibri"/>
          <w:color w:val="000000"/>
          <w:sz w:val="22"/>
          <w:szCs w:val="22"/>
        </w:rPr>
        <w:t>:</w:t>
      </w:r>
      <w:r w:rsidRPr="001B315C">
        <w:rPr>
          <w:rFonts w:eastAsia="Calibri"/>
          <w:color w:val="000000"/>
          <w:sz w:val="22"/>
          <w:szCs w:val="22"/>
        </w:rPr>
        <w:t xml:space="preserve"> </w:t>
      </w:r>
      <w:r w:rsidR="008D5C16" w:rsidRPr="001B315C">
        <w:rPr>
          <w:rFonts w:eastAsia="Calibri"/>
          <w:color w:val="000000"/>
          <w:sz w:val="22"/>
          <w:szCs w:val="22"/>
        </w:rPr>
        <w:t>August-September</w:t>
      </w:r>
      <w:r w:rsidRPr="001B315C">
        <w:rPr>
          <w:rFonts w:eastAsia="Calibri"/>
          <w:color w:val="000000"/>
          <w:sz w:val="22"/>
          <w:szCs w:val="22"/>
        </w:rPr>
        <w:t xml:space="preserve"> 2018; Report Date</w:t>
      </w:r>
      <w:r w:rsidR="0001651D" w:rsidRPr="001B315C">
        <w:rPr>
          <w:rFonts w:eastAsia="Calibri"/>
          <w:color w:val="000000"/>
          <w:sz w:val="22"/>
          <w:szCs w:val="22"/>
        </w:rPr>
        <w:t>:</w:t>
      </w:r>
      <w:r w:rsidRPr="001B315C">
        <w:rPr>
          <w:rFonts w:eastAsia="Calibri"/>
          <w:color w:val="000000"/>
          <w:sz w:val="22"/>
          <w:szCs w:val="22"/>
        </w:rPr>
        <w:t xml:space="preserve"> </w:t>
      </w:r>
      <w:r w:rsidR="005F2FE1" w:rsidRPr="001B315C">
        <w:rPr>
          <w:rFonts w:eastAsia="Calibri"/>
          <w:color w:val="000000"/>
          <w:sz w:val="22"/>
          <w:szCs w:val="22"/>
        </w:rPr>
        <w:t>05 October</w:t>
      </w:r>
      <w:r w:rsidRPr="001B315C">
        <w:rPr>
          <w:rFonts w:eastAsia="Calibri"/>
          <w:color w:val="000000"/>
          <w:sz w:val="22"/>
          <w:szCs w:val="22"/>
        </w:rPr>
        <w:t xml:space="preserve"> 2018</w:t>
      </w:r>
    </w:p>
    <w:p w14:paraId="7AB5E0B9" w14:textId="0E8A2ABE" w:rsidR="00EE5247" w:rsidRPr="001B315C" w:rsidRDefault="00EE5247" w:rsidP="00EE5247">
      <w:pPr>
        <w:spacing w:before="0" w:after="160" w:line="240" w:lineRule="auto"/>
        <w:jc w:val="center"/>
        <w:rPr>
          <w:spacing w:val="15"/>
          <w:sz w:val="22"/>
          <w:szCs w:val="22"/>
        </w:rPr>
      </w:pPr>
      <w:r w:rsidRPr="001B315C">
        <w:rPr>
          <w:spacing w:val="15"/>
          <w:sz w:val="22"/>
          <w:szCs w:val="22"/>
        </w:rPr>
        <w:t xml:space="preserve">Implementing Partner: </w:t>
      </w:r>
      <w:r w:rsidR="005F2FE1" w:rsidRPr="001B315C">
        <w:rPr>
          <w:spacing w:val="15"/>
          <w:sz w:val="22"/>
          <w:szCs w:val="22"/>
        </w:rPr>
        <w:t>Ministry of Environment, Forest and Climate Change (MEFCC)</w:t>
      </w:r>
    </w:p>
    <w:p w14:paraId="2E7B1AC2" w14:textId="77777777" w:rsidR="00EE5247" w:rsidRPr="001B315C" w:rsidRDefault="00EE5247" w:rsidP="00EE5247">
      <w:pPr>
        <w:spacing w:before="0" w:after="80" w:line="240" w:lineRule="auto"/>
        <w:rPr>
          <w:rFonts w:eastAsia="Calibri"/>
          <w:sz w:val="22"/>
          <w:szCs w:val="22"/>
          <w:lang w:val="en-US"/>
        </w:rPr>
      </w:pPr>
    </w:p>
    <w:p w14:paraId="43BE6090" w14:textId="77777777" w:rsidR="00EE5247" w:rsidRPr="001B315C" w:rsidRDefault="00EE5247" w:rsidP="005A34FD">
      <w:pPr>
        <w:spacing w:before="0" w:after="0" w:line="240" w:lineRule="auto"/>
        <w:ind w:right="-613"/>
        <w:rPr>
          <w:rFonts w:eastAsia="Calibri"/>
          <w:sz w:val="22"/>
          <w:szCs w:val="22"/>
          <w:lang w:val="en-US"/>
        </w:rPr>
      </w:pPr>
    </w:p>
    <w:p w14:paraId="4F4D0A4A" w14:textId="13C28D2B" w:rsidR="002B060B" w:rsidRPr="001B315C" w:rsidRDefault="00EE5247" w:rsidP="004A532C">
      <w:pPr>
        <w:spacing w:before="0" w:after="0" w:line="240" w:lineRule="auto"/>
        <w:ind w:right="-613"/>
        <w:rPr>
          <w:rFonts w:eastAsia="Calibri"/>
          <w:sz w:val="22"/>
          <w:szCs w:val="22"/>
          <w:lang w:val="en-US"/>
        </w:rPr>
      </w:pPr>
      <w:r w:rsidRPr="001B315C">
        <w:rPr>
          <w:rFonts w:eastAsia="Calibri"/>
          <w:sz w:val="22"/>
          <w:szCs w:val="22"/>
          <w:lang w:val="en-US"/>
        </w:rPr>
        <w:t>GEF Focal Area</w:t>
      </w:r>
      <w:r w:rsidR="0001651D" w:rsidRPr="001B315C">
        <w:rPr>
          <w:rFonts w:eastAsia="Calibri"/>
          <w:sz w:val="22"/>
          <w:szCs w:val="22"/>
          <w:lang w:val="en-US"/>
        </w:rPr>
        <w:t xml:space="preserve">: </w:t>
      </w:r>
      <w:r w:rsidR="00CE0708" w:rsidRPr="001B315C">
        <w:rPr>
          <w:color w:val="000000"/>
          <w:sz w:val="22"/>
          <w:szCs w:val="22"/>
          <w:lang w:val="en-ZA" w:eastAsia="ja-JP"/>
        </w:rPr>
        <w:t>Conservation of Afromontane Forests</w:t>
      </w:r>
    </w:p>
    <w:p w14:paraId="4E48C157" w14:textId="3A67499C" w:rsidR="00EE5247" w:rsidRPr="001B315C" w:rsidRDefault="002B060B" w:rsidP="004A532C">
      <w:pPr>
        <w:spacing w:before="0" w:after="0" w:line="240" w:lineRule="auto"/>
        <w:ind w:right="-613"/>
        <w:rPr>
          <w:rFonts w:eastAsia="Calibri"/>
          <w:i/>
          <w:sz w:val="22"/>
          <w:szCs w:val="22"/>
          <w:lang w:val="en-US"/>
        </w:rPr>
      </w:pPr>
      <w:r w:rsidRPr="001B315C">
        <w:rPr>
          <w:rFonts w:eastAsia="Calibri"/>
          <w:sz w:val="22"/>
          <w:szCs w:val="22"/>
          <w:lang w:val="en-US"/>
        </w:rPr>
        <w:t>Strategic Objective</w:t>
      </w:r>
      <w:r w:rsidR="0001651D" w:rsidRPr="001B315C">
        <w:rPr>
          <w:rFonts w:eastAsia="Calibri"/>
          <w:sz w:val="22"/>
          <w:szCs w:val="22"/>
          <w:lang w:val="en-US"/>
        </w:rPr>
        <w:t>:</w:t>
      </w:r>
      <w:r w:rsidR="00EE5247" w:rsidRPr="001B315C">
        <w:rPr>
          <w:rFonts w:eastAsia="Calibri"/>
          <w:sz w:val="22"/>
          <w:szCs w:val="22"/>
          <w:lang w:val="en-US"/>
        </w:rPr>
        <w:t xml:space="preserve"> </w:t>
      </w:r>
      <w:r w:rsidR="005F2FE1" w:rsidRPr="001B315C">
        <w:rPr>
          <w:sz w:val="22"/>
          <w:szCs w:val="22"/>
        </w:rPr>
        <w:t>Mainstream biodiversity conservation and sustainable use into production landscapes, seascapes and sectors</w:t>
      </w:r>
    </w:p>
    <w:p w14:paraId="582E02D7" w14:textId="77777777" w:rsidR="00EE5247" w:rsidRPr="001B315C" w:rsidRDefault="00EE5247" w:rsidP="00EE5247">
      <w:pPr>
        <w:spacing w:before="0" w:after="0" w:line="240" w:lineRule="auto"/>
        <w:rPr>
          <w:rFonts w:eastAsia="Calibri"/>
          <w:b/>
          <w:i/>
          <w:sz w:val="22"/>
          <w:szCs w:val="22"/>
          <w:lang w:val="en-US"/>
        </w:rPr>
      </w:pPr>
    </w:p>
    <w:p w14:paraId="34CB5748" w14:textId="3BE643D9" w:rsidR="004A532C" w:rsidRDefault="004A532C" w:rsidP="00EE5247">
      <w:pPr>
        <w:spacing w:before="0" w:after="0" w:line="240" w:lineRule="auto"/>
        <w:rPr>
          <w:rFonts w:eastAsia="Calibri"/>
          <w:b/>
          <w:i/>
          <w:sz w:val="22"/>
          <w:szCs w:val="22"/>
          <w:lang w:val="en-US"/>
        </w:rPr>
      </w:pPr>
    </w:p>
    <w:p w14:paraId="0BC5B23A" w14:textId="3A531F1B" w:rsidR="00235A0D" w:rsidRDefault="00235A0D" w:rsidP="00EE5247">
      <w:pPr>
        <w:spacing w:before="0" w:after="0" w:line="240" w:lineRule="auto"/>
        <w:rPr>
          <w:rFonts w:eastAsia="Calibri"/>
          <w:b/>
          <w:i/>
          <w:sz w:val="22"/>
          <w:szCs w:val="22"/>
          <w:lang w:val="en-US"/>
        </w:rPr>
      </w:pPr>
    </w:p>
    <w:p w14:paraId="21DD25F4" w14:textId="3C05BEA2" w:rsidR="00235A0D" w:rsidRDefault="00235A0D" w:rsidP="00EE5247">
      <w:pPr>
        <w:spacing w:before="0" w:after="0" w:line="240" w:lineRule="auto"/>
        <w:rPr>
          <w:rFonts w:eastAsia="Calibri"/>
          <w:b/>
          <w:i/>
          <w:sz w:val="22"/>
          <w:szCs w:val="22"/>
          <w:lang w:val="en-US"/>
        </w:rPr>
      </w:pPr>
    </w:p>
    <w:p w14:paraId="436F2125" w14:textId="77777777" w:rsidR="00235A0D" w:rsidRDefault="00235A0D" w:rsidP="00EE5247">
      <w:pPr>
        <w:spacing w:before="0" w:after="0" w:line="240" w:lineRule="auto"/>
        <w:rPr>
          <w:rFonts w:eastAsia="Calibri"/>
          <w:b/>
          <w:i/>
          <w:sz w:val="22"/>
          <w:szCs w:val="22"/>
          <w:lang w:val="en-US"/>
        </w:rPr>
      </w:pPr>
    </w:p>
    <w:p w14:paraId="6EE0C532" w14:textId="77777777" w:rsidR="004A532C" w:rsidRDefault="004A532C" w:rsidP="00EE5247">
      <w:pPr>
        <w:spacing w:before="0" w:after="0" w:line="240" w:lineRule="auto"/>
        <w:rPr>
          <w:rFonts w:eastAsia="Calibri"/>
          <w:b/>
          <w:i/>
          <w:sz w:val="22"/>
          <w:szCs w:val="22"/>
          <w:lang w:val="en-US"/>
        </w:rPr>
      </w:pPr>
    </w:p>
    <w:p w14:paraId="60224CE2" w14:textId="77E031BB" w:rsidR="00EE5247" w:rsidRPr="00C90F8D" w:rsidRDefault="00EE5247" w:rsidP="00EE5247">
      <w:pPr>
        <w:spacing w:before="0" w:after="0" w:line="240" w:lineRule="auto"/>
        <w:rPr>
          <w:rFonts w:eastAsia="Calibri"/>
          <w:i/>
          <w:color w:val="0000FF" w:themeColor="hyperlink"/>
          <w:sz w:val="22"/>
          <w:szCs w:val="22"/>
          <w:u w:val="single"/>
          <w:lang w:val="en-US"/>
        </w:rPr>
      </w:pPr>
      <w:r w:rsidRPr="00C90F8D">
        <w:rPr>
          <w:rFonts w:eastAsia="Calibri"/>
          <w:i/>
          <w:sz w:val="22"/>
          <w:szCs w:val="22"/>
          <w:lang w:val="en-US"/>
        </w:rPr>
        <w:t xml:space="preserve">Evaluation Team Leader: </w:t>
      </w:r>
      <w:r w:rsidR="00C06089" w:rsidRPr="00C90F8D">
        <w:rPr>
          <w:rFonts w:eastAsia="Calibri"/>
          <w:i/>
          <w:sz w:val="22"/>
          <w:szCs w:val="22"/>
          <w:lang w:val="en-US"/>
        </w:rPr>
        <w:t>Marie-Ange Baudoin</w:t>
      </w:r>
      <w:r w:rsidR="00923B18" w:rsidRPr="00C90F8D">
        <w:rPr>
          <w:rFonts w:eastAsia="Calibri"/>
          <w:i/>
          <w:sz w:val="22"/>
          <w:szCs w:val="22"/>
          <w:lang w:val="en-US"/>
        </w:rPr>
        <w:t xml:space="preserve"> (PhD), International Consultant</w:t>
      </w:r>
      <w:r w:rsidR="000E23E9" w:rsidRPr="00C90F8D">
        <w:rPr>
          <w:rFonts w:eastAsia="Calibri"/>
          <w:i/>
          <w:sz w:val="22"/>
          <w:szCs w:val="22"/>
          <w:lang w:val="en-US"/>
        </w:rPr>
        <w:t>; marieange007@gmail.com</w:t>
      </w:r>
    </w:p>
    <w:p w14:paraId="1EEC5464" w14:textId="09AF42D7" w:rsidR="00EE5247" w:rsidRPr="00C90F8D" w:rsidRDefault="00EE5247" w:rsidP="00EE5247">
      <w:pPr>
        <w:spacing w:before="0" w:after="80" w:line="240" w:lineRule="auto"/>
        <w:rPr>
          <w:rFonts w:ascii="Calibri" w:eastAsia="Calibri" w:hAnsi="Calibri" w:cs="Calibri"/>
          <w:i/>
          <w:sz w:val="24"/>
          <w:szCs w:val="24"/>
          <w:lang w:val="en-US"/>
        </w:rPr>
      </w:pPr>
      <w:r w:rsidRPr="00C90F8D">
        <w:rPr>
          <w:rFonts w:eastAsia="Calibri"/>
          <w:i/>
          <w:sz w:val="22"/>
          <w:szCs w:val="22"/>
          <w:lang w:val="en-US"/>
        </w:rPr>
        <w:t xml:space="preserve">Evaluation Team member: </w:t>
      </w:r>
      <w:r w:rsidR="000E23E9" w:rsidRPr="00C90F8D">
        <w:rPr>
          <w:rFonts w:eastAsia="Calibri"/>
          <w:i/>
          <w:sz w:val="22"/>
          <w:szCs w:val="22"/>
          <w:lang w:val="en-US"/>
        </w:rPr>
        <w:t>Jonse</w:t>
      </w:r>
      <w:r w:rsidR="00923B18" w:rsidRPr="00C90F8D">
        <w:rPr>
          <w:rFonts w:eastAsia="Calibri"/>
          <w:i/>
          <w:sz w:val="22"/>
          <w:szCs w:val="22"/>
          <w:lang w:val="en-US"/>
        </w:rPr>
        <w:t xml:space="preserve"> Bane</w:t>
      </w:r>
      <w:r w:rsidR="000E23E9" w:rsidRPr="00C90F8D">
        <w:rPr>
          <w:rFonts w:eastAsia="Calibri"/>
          <w:i/>
          <w:sz w:val="22"/>
          <w:szCs w:val="22"/>
          <w:lang w:val="en-US"/>
        </w:rPr>
        <w:t xml:space="preserve"> Boka</w:t>
      </w:r>
      <w:r w:rsidR="00923B18" w:rsidRPr="00C90F8D">
        <w:rPr>
          <w:rFonts w:eastAsia="Calibri"/>
          <w:i/>
          <w:sz w:val="22"/>
          <w:szCs w:val="22"/>
          <w:lang w:val="en-US"/>
        </w:rPr>
        <w:t>, National Consultant</w:t>
      </w:r>
      <w:r w:rsidR="000E23E9" w:rsidRPr="00C90F8D">
        <w:rPr>
          <w:rFonts w:eastAsia="Calibri"/>
          <w:i/>
          <w:sz w:val="22"/>
          <w:szCs w:val="22"/>
          <w:lang w:val="en-US"/>
        </w:rPr>
        <w:t xml:space="preserve">; </w:t>
      </w:r>
      <w:r w:rsidR="00276C4A" w:rsidRPr="00C90F8D">
        <w:rPr>
          <w:rFonts w:eastAsia="Calibri"/>
          <w:i/>
          <w:sz w:val="22"/>
          <w:szCs w:val="22"/>
          <w:lang w:val="en-US"/>
        </w:rPr>
        <w:t>jonseboka@yahoo.com</w:t>
      </w:r>
      <w:r w:rsidRPr="00C90F8D">
        <w:rPr>
          <w:rFonts w:ascii="Calibri" w:eastAsia="Calibri" w:hAnsi="Calibri" w:cs="Calibri"/>
          <w:i/>
          <w:sz w:val="24"/>
          <w:szCs w:val="24"/>
          <w:lang w:val="en-US"/>
        </w:rPr>
        <w:t xml:space="preserve"> </w:t>
      </w:r>
    </w:p>
    <w:p w14:paraId="559A5B6F" w14:textId="77777777" w:rsidR="005A34FD" w:rsidRDefault="005A34FD" w:rsidP="00E0496E">
      <w:pPr>
        <w:rPr>
          <w:b/>
        </w:rPr>
      </w:pPr>
    </w:p>
    <w:p w14:paraId="78F725E1" w14:textId="77777777" w:rsidR="00235A0D" w:rsidRDefault="00235A0D" w:rsidP="00E0496E">
      <w:pPr>
        <w:rPr>
          <w:b/>
        </w:rPr>
      </w:pPr>
    </w:p>
    <w:p w14:paraId="71B12556" w14:textId="77777777" w:rsidR="00235A0D" w:rsidRDefault="00235A0D" w:rsidP="00E0496E">
      <w:pPr>
        <w:rPr>
          <w:b/>
        </w:rPr>
      </w:pPr>
    </w:p>
    <w:p w14:paraId="2116C4CD" w14:textId="77777777" w:rsidR="00CB4AB1" w:rsidRPr="00F330A9" w:rsidRDefault="00CB4AB1" w:rsidP="00E0496E">
      <w:pPr>
        <w:rPr>
          <w:b/>
        </w:rPr>
      </w:pPr>
    </w:p>
    <w:p w14:paraId="46822817" w14:textId="1C60F3F6" w:rsidR="00E0496E" w:rsidRPr="00F330A9" w:rsidRDefault="00E0496E" w:rsidP="00E0496E">
      <w:pPr>
        <w:rPr>
          <w:rFonts w:asciiTheme="minorHAnsi" w:hAnsiTheme="minorHAnsi" w:cstheme="minorBidi"/>
          <w:lang w:val="en-US"/>
        </w:rPr>
      </w:pPr>
      <w:r w:rsidRPr="00F330A9">
        <w:rPr>
          <w:b/>
        </w:rPr>
        <w:t xml:space="preserve">Acknowledgement: </w:t>
      </w:r>
      <w:r w:rsidRPr="00F330A9">
        <w:rPr>
          <w:lang w:val="en-US"/>
        </w:rPr>
        <w:t xml:space="preserve">The evaluators would like to express their appreciation and acknowledge all the persons and institutions that have supported this evaluation and contributed with their insights and contributions.  In particular, the evaluation team would like to acknowledge the strong </w:t>
      </w:r>
      <w:r w:rsidR="009A2DA3" w:rsidRPr="00F330A9">
        <w:rPr>
          <w:lang w:val="en-US"/>
        </w:rPr>
        <w:t xml:space="preserve">support </w:t>
      </w:r>
      <w:r w:rsidR="001C5C06" w:rsidRPr="00F330A9">
        <w:rPr>
          <w:lang w:val="en-US"/>
        </w:rPr>
        <w:t xml:space="preserve">from the project management team and the well-organised mission; </w:t>
      </w:r>
      <w:r w:rsidR="00C71D0F" w:rsidRPr="00F330A9">
        <w:rPr>
          <w:lang w:val="en-US"/>
        </w:rPr>
        <w:t>as</w:t>
      </w:r>
      <w:r w:rsidR="001C5C06" w:rsidRPr="00F330A9">
        <w:rPr>
          <w:lang w:val="en-US"/>
        </w:rPr>
        <w:t xml:space="preserve"> well as </w:t>
      </w:r>
      <w:r w:rsidR="00C71D0F" w:rsidRPr="00F330A9">
        <w:rPr>
          <w:lang w:val="en-US"/>
        </w:rPr>
        <w:t xml:space="preserve">the </w:t>
      </w:r>
      <w:r w:rsidRPr="00F330A9">
        <w:rPr>
          <w:lang w:val="en-US"/>
        </w:rPr>
        <w:t>welcome they received from the beneficiary communities and their contributions to this evaluation process.</w:t>
      </w:r>
    </w:p>
    <w:p w14:paraId="26755A0D" w14:textId="68F2AEEA" w:rsidR="00987A93" w:rsidRPr="00B35E6B" w:rsidRDefault="00987A93" w:rsidP="00C90F8D">
      <w:pPr>
        <w:pStyle w:val="Fronttitle"/>
        <w:jc w:val="left"/>
      </w:pPr>
      <w:r w:rsidRPr="00B35E6B">
        <w:br w:type="page"/>
      </w:r>
      <w:r w:rsidR="005569B5">
        <w:rPr>
          <w:lang w:val="en-US" w:eastAsia="en-US"/>
        </w:rPr>
        <mc:AlternateContent>
          <mc:Choice Requires="wps">
            <w:drawing>
              <wp:anchor distT="4294967295" distB="4294967295" distL="114300" distR="114300" simplePos="0" relativeHeight="251658242" behindDoc="0" locked="1" layoutInCell="1" allowOverlap="1" wp14:anchorId="3286BE27" wp14:editId="7639AC8A">
                <wp:simplePos x="0" y="0"/>
                <wp:positionH relativeFrom="margin">
                  <wp:posOffset>-31750</wp:posOffset>
                </wp:positionH>
                <wp:positionV relativeFrom="page">
                  <wp:posOffset>9375139</wp:posOffset>
                </wp:positionV>
                <wp:extent cx="14859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E11EC8" id="Straight Connector 13" o:spid="_x0000_s1026" style="position:absolute;z-index:25165824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from="-2.5pt,738.2pt" to="114.5pt,7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" strokecolor="black [3213]" strokeweight=".25pt">
                <o:lock v:ext="edit" shapetype="f"/>
                <w10:wrap anchorx="margin" anchory="page"/>
                <w10:anchorlock/>
              </v:line>
            </w:pict>
          </mc:Fallback>
        </mc:AlternateContent>
      </w:r>
    </w:p>
    <w:p w14:paraId="7F0C6D53" w14:textId="77777777" w:rsidR="00987A93" w:rsidRPr="00B35E6B" w:rsidRDefault="00987A93" w:rsidP="00987A93">
      <w:pPr>
        <w:pStyle w:val="C4Paragraph"/>
        <w:rPr>
          <w:szCs w:val="22"/>
          <w:lang w:eastAsia="ja-JP"/>
        </w:rPr>
      </w:pPr>
    </w:p>
    <w:p w14:paraId="1ACB09BB" w14:textId="77777777" w:rsidR="0059303F" w:rsidRPr="00B35E6B" w:rsidRDefault="0059303F" w:rsidP="002B6657">
      <w:pPr>
        <w:pStyle w:val="Subtitle"/>
        <w:rPr>
          <w:szCs w:val="22"/>
        </w:rPr>
      </w:pPr>
      <w:r w:rsidRPr="00B35E6B">
        <w:rPr>
          <w:szCs w:val="22"/>
        </w:rPr>
        <w:t>Table of contents</w:t>
      </w:r>
    </w:p>
    <w:p w14:paraId="7A411915" w14:textId="77777777" w:rsidR="0059303F" w:rsidRPr="00B35E6B" w:rsidRDefault="0059303F" w:rsidP="0059303F">
      <w:pPr>
        <w:pStyle w:val="C4Paragraph"/>
        <w:rPr>
          <w:szCs w:val="22"/>
        </w:rPr>
      </w:pPr>
    </w:p>
    <w:p w14:paraId="12A54CB7" w14:textId="2651FBD2" w:rsidR="008E3C08" w:rsidRDefault="00DE3B92">
      <w:pPr>
        <w:pStyle w:val="TOC1"/>
        <w:rPr>
          <w:rFonts w:asciiTheme="minorHAnsi" w:hAnsiTheme="minorHAnsi" w:cstheme="minorBidi"/>
          <w:noProof/>
          <w:szCs w:val="22"/>
          <w:lang w:val="en-ZA" w:eastAsia="en-ZA"/>
        </w:rPr>
      </w:pPr>
      <w:r w:rsidRPr="00B35E6B">
        <w:rPr>
          <w:szCs w:val="22"/>
        </w:rPr>
        <w:fldChar w:fldCharType="begin"/>
      </w:r>
      <w:r w:rsidR="0059303F" w:rsidRPr="00B35E6B">
        <w:rPr>
          <w:szCs w:val="22"/>
        </w:rPr>
        <w:instrText xml:space="preserve"> TOC \o "1-3" \h \z \u </w:instrText>
      </w:r>
      <w:r w:rsidRPr="00B35E6B">
        <w:rPr>
          <w:szCs w:val="22"/>
        </w:rPr>
        <w:fldChar w:fldCharType="separate"/>
      </w:r>
      <w:hyperlink w:anchor="_Toc526934543" w:history="1">
        <w:r w:rsidR="008E3C08" w:rsidRPr="00EB7091">
          <w:rPr>
            <w:rStyle w:val="Hyperlink"/>
            <w:noProof/>
          </w:rPr>
          <w:t>Acronyms and Abbreviations</w:t>
        </w:r>
        <w:r w:rsidR="008E3C08">
          <w:rPr>
            <w:noProof/>
            <w:webHidden/>
          </w:rPr>
          <w:tab/>
        </w:r>
        <w:r w:rsidR="008E3C08">
          <w:rPr>
            <w:noProof/>
            <w:webHidden/>
          </w:rPr>
          <w:fldChar w:fldCharType="begin"/>
        </w:r>
        <w:r w:rsidR="008E3C08">
          <w:rPr>
            <w:noProof/>
            <w:webHidden/>
          </w:rPr>
          <w:instrText xml:space="preserve"> PAGEREF _Toc526934543 \h </w:instrText>
        </w:r>
        <w:r w:rsidR="008E3C08">
          <w:rPr>
            <w:noProof/>
            <w:webHidden/>
          </w:rPr>
        </w:r>
        <w:r w:rsidR="008E3C08">
          <w:rPr>
            <w:noProof/>
            <w:webHidden/>
          </w:rPr>
          <w:fldChar w:fldCharType="separate"/>
        </w:r>
        <w:r w:rsidR="006C636B">
          <w:rPr>
            <w:noProof/>
            <w:webHidden/>
          </w:rPr>
          <w:t>4</w:t>
        </w:r>
        <w:r w:rsidR="008E3C08">
          <w:rPr>
            <w:noProof/>
            <w:webHidden/>
          </w:rPr>
          <w:fldChar w:fldCharType="end"/>
        </w:r>
      </w:hyperlink>
    </w:p>
    <w:p w14:paraId="6A7CC518" w14:textId="5EF9F32E" w:rsidR="008E3C08" w:rsidRDefault="004776C6">
      <w:pPr>
        <w:pStyle w:val="TOC1"/>
        <w:rPr>
          <w:rFonts w:asciiTheme="minorHAnsi" w:hAnsiTheme="minorHAnsi" w:cstheme="minorBidi"/>
          <w:noProof/>
          <w:szCs w:val="22"/>
          <w:lang w:val="en-ZA" w:eastAsia="en-ZA"/>
        </w:rPr>
      </w:pPr>
      <w:hyperlink w:anchor="_Toc526934544" w:history="1">
        <w:r w:rsidR="008E3C08" w:rsidRPr="00EB7091">
          <w:rPr>
            <w:rStyle w:val="Hyperlink"/>
            <w:noProof/>
          </w:rPr>
          <w:t>Executive Summary</w:t>
        </w:r>
        <w:r w:rsidR="008E3C08">
          <w:rPr>
            <w:noProof/>
            <w:webHidden/>
          </w:rPr>
          <w:tab/>
        </w:r>
        <w:r w:rsidR="008E3C08">
          <w:rPr>
            <w:noProof/>
            <w:webHidden/>
          </w:rPr>
          <w:fldChar w:fldCharType="begin"/>
        </w:r>
        <w:r w:rsidR="008E3C08">
          <w:rPr>
            <w:noProof/>
            <w:webHidden/>
          </w:rPr>
          <w:instrText xml:space="preserve"> PAGEREF _Toc526934544 \h </w:instrText>
        </w:r>
        <w:r w:rsidR="008E3C08">
          <w:rPr>
            <w:noProof/>
            <w:webHidden/>
          </w:rPr>
        </w:r>
        <w:r w:rsidR="008E3C08">
          <w:rPr>
            <w:noProof/>
            <w:webHidden/>
          </w:rPr>
          <w:fldChar w:fldCharType="separate"/>
        </w:r>
        <w:r w:rsidR="006C636B">
          <w:rPr>
            <w:noProof/>
            <w:webHidden/>
          </w:rPr>
          <w:t>5</w:t>
        </w:r>
        <w:r w:rsidR="008E3C08">
          <w:rPr>
            <w:noProof/>
            <w:webHidden/>
          </w:rPr>
          <w:fldChar w:fldCharType="end"/>
        </w:r>
      </w:hyperlink>
    </w:p>
    <w:p w14:paraId="4FA227E6" w14:textId="47092551" w:rsidR="008E3C08" w:rsidRDefault="004776C6">
      <w:pPr>
        <w:pStyle w:val="TOC1"/>
        <w:rPr>
          <w:rFonts w:asciiTheme="minorHAnsi" w:hAnsiTheme="minorHAnsi" w:cstheme="minorBidi"/>
          <w:noProof/>
          <w:szCs w:val="22"/>
          <w:lang w:val="en-ZA" w:eastAsia="en-ZA"/>
        </w:rPr>
      </w:pPr>
      <w:hyperlink w:anchor="_Toc526934545" w:history="1">
        <w:r w:rsidR="008E3C08" w:rsidRPr="00EB7091">
          <w:rPr>
            <w:rStyle w:val="Hyperlink"/>
            <w:noProof/>
          </w:rPr>
          <w:t>1. Introduction</w:t>
        </w:r>
        <w:r w:rsidR="008E3C08">
          <w:rPr>
            <w:noProof/>
            <w:webHidden/>
          </w:rPr>
          <w:tab/>
        </w:r>
        <w:r w:rsidR="008E3C08">
          <w:rPr>
            <w:noProof/>
            <w:webHidden/>
          </w:rPr>
          <w:fldChar w:fldCharType="begin"/>
        </w:r>
        <w:r w:rsidR="008E3C08">
          <w:rPr>
            <w:noProof/>
            <w:webHidden/>
          </w:rPr>
          <w:instrText xml:space="preserve"> PAGEREF _Toc526934545 \h </w:instrText>
        </w:r>
        <w:r w:rsidR="008E3C08">
          <w:rPr>
            <w:noProof/>
            <w:webHidden/>
          </w:rPr>
        </w:r>
        <w:r w:rsidR="008E3C08">
          <w:rPr>
            <w:noProof/>
            <w:webHidden/>
          </w:rPr>
          <w:fldChar w:fldCharType="separate"/>
        </w:r>
        <w:r w:rsidR="006C636B">
          <w:rPr>
            <w:noProof/>
            <w:webHidden/>
          </w:rPr>
          <w:t>10</w:t>
        </w:r>
        <w:r w:rsidR="008E3C08">
          <w:rPr>
            <w:noProof/>
            <w:webHidden/>
          </w:rPr>
          <w:fldChar w:fldCharType="end"/>
        </w:r>
      </w:hyperlink>
    </w:p>
    <w:p w14:paraId="1AE177E7" w14:textId="4B320D20" w:rsidR="008E3C08" w:rsidRDefault="004776C6">
      <w:pPr>
        <w:pStyle w:val="TOC2"/>
        <w:tabs>
          <w:tab w:val="right" w:leader="dot" w:pos="9010"/>
        </w:tabs>
        <w:rPr>
          <w:rFonts w:asciiTheme="minorHAnsi" w:hAnsiTheme="minorHAnsi" w:cstheme="minorBidi"/>
          <w:noProof/>
          <w:szCs w:val="22"/>
          <w:lang w:val="en-ZA" w:eastAsia="en-ZA"/>
        </w:rPr>
      </w:pPr>
      <w:hyperlink w:anchor="_Toc526934546" w:history="1">
        <w:r w:rsidR="008E3C08" w:rsidRPr="00EB7091">
          <w:rPr>
            <w:rStyle w:val="Hyperlink"/>
            <w:noProof/>
          </w:rPr>
          <w:t>1.1 Purpose of the MTR and objectives</w:t>
        </w:r>
        <w:r w:rsidR="008E3C08">
          <w:rPr>
            <w:noProof/>
            <w:webHidden/>
          </w:rPr>
          <w:tab/>
        </w:r>
        <w:r w:rsidR="008E3C08">
          <w:rPr>
            <w:noProof/>
            <w:webHidden/>
          </w:rPr>
          <w:fldChar w:fldCharType="begin"/>
        </w:r>
        <w:r w:rsidR="008E3C08">
          <w:rPr>
            <w:noProof/>
            <w:webHidden/>
          </w:rPr>
          <w:instrText xml:space="preserve"> PAGEREF _Toc526934546 \h </w:instrText>
        </w:r>
        <w:r w:rsidR="008E3C08">
          <w:rPr>
            <w:noProof/>
            <w:webHidden/>
          </w:rPr>
        </w:r>
        <w:r w:rsidR="008E3C08">
          <w:rPr>
            <w:noProof/>
            <w:webHidden/>
          </w:rPr>
          <w:fldChar w:fldCharType="separate"/>
        </w:r>
        <w:r w:rsidR="006C636B">
          <w:rPr>
            <w:noProof/>
            <w:webHidden/>
          </w:rPr>
          <w:t>10</w:t>
        </w:r>
        <w:r w:rsidR="008E3C08">
          <w:rPr>
            <w:noProof/>
            <w:webHidden/>
          </w:rPr>
          <w:fldChar w:fldCharType="end"/>
        </w:r>
      </w:hyperlink>
    </w:p>
    <w:p w14:paraId="56C1881F" w14:textId="3DDCC492" w:rsidR="008E3C08" w:rsidRDefault="004776C6">
      <w:pPr>
        <w:pStyle w:val="TOC2"/>
        <w:tabs>
          <w:tab w:val="right" w:leader="dot" w:pos="9010"/>
        </w:tabs>
        <w:rPr>
          <w:rFonts w:asciiTheme="minorHAnsi" w:hAnsiTheme="minorHAnsi" w:cstheme="minorBidi"/>
          <w:noProof/>
          <w:szCs w:val="22"/>
          <w:lang w:val="en-ZA" w:eastAsia="en-ZA"/>
        </w:rPr>
      </w:pPr>
      <w:hyperlink w:anchor="_Toc526934547" w:history="1">
        <w:r w:rsidR="008E3C08" w:rsidRPr="00EB7091">
          <w:rPr>
            <w:rStyle w:val="Hyperlink"/>
            <w:noProof/>
          </w:rPr>
          <w:t>1.2 Key outputs of the MTR</w:t>
        </w:r>
        <w:r w:rsidR="008E3C08">
          <w:rPr>
            <w:noProof/>
            <w:webHidden/>
          </w:rPr>
          <w:tab/>
        </w:r>
        <w:r w:rsidR="008E3C08">
          <w:rPr>
            <w:noProof/>
            <w:webHidden/>
          </w:rPr>
          <w:fldChar w:fldCharType="begin"/>
        </w:r>
        <w:r w:rsidR="008E3C08">
          <w:rPr>
            <w:noProof/>
            <w:webHidden/>
          </w:rPr>
          <w:instrText xml:space="preserve"> PAGEREF _Toc526934547 \h </w:instrText>
        </w:r>
        <w:r w:rsidR="008E3C08">
          <w:rPr>
            <w:noProof/>
            <w:webHidden/>
          </w:rPr>
        </w:r>
        <w:r w:rsidR="008E3C08">
          <w:rPr>
            <w:noProof/>
            <w:webHidden/>
          </w:rPr>
          <w:fldChar w:fldCharType="separate"/>
        </w:r>
        <w:r w:rsidR="006C636B">
          <w:rPr>
            <w:noProof/>
            <w:webHidden/>
          </w:rPr>
          <w:t>10</w:t>
        </w:r>
        <w:r w:rsidR="008E3C08">
          <w:rPr>
            <w:noProof/>
            <w:webHidden/>
          </w:rPr>
          <w:fldChar w:fldCharType="end"/>
        </w:r>
      </w:hyperlink>
    </w:p>
    <w:p w14:paraId="598FF7BC" w14:textId="6769B6D1" w:rsidR="008E3C08" w:rsidRDefault="004776C6">
      <w:pPr>
        <w:pStyle w:val="TOC2"/>
        <w:tabs>
          <w:tab w:val="right" w:leader="dot" w:pos="9010"/>
        </w:tabs>
        <w:rPr>
          <w:rFonts w:asciiTheme="minorHAnsi" w:hAnsiTheme="minorHAnsi" w:cstheme="minorBidi"/>
          <w:noProof/>
          <w:szCs w:val="22"/>
          <w:lang w:val="en-ZA" w:eastAsia="en-ZA"/>
        </w:rPr>
      </w:pPr>
      <w:hyperlink w:anchor="_Toc526934548" w:history="1">
        <w:r w:rsidR="008E3C08" w:rsidRPr="00EB7091">
          <w:rPr>
            <w:rStyle w:val="Hyperlink"/>
            <w:noProof/>
          </w:rPr>
          <w:t>1.3 Methodological approach and scope of the MTR</w:t>
        </w:r>
        <w:r w:rsidR="008E3C08">
          <w:rPr>
            <w:noProof/>
            <w:webHidden/>
          </w:rPr>
          <w:tab/>
        </w:r>
        <w:r w:rsidR="008E3C08">
          <w:rPr>
            <w:noProof/>
            <w:webHidden/>
          </w:rPr>
          <w:fldChar w:fldCharType="begin"/>
        </w:r>
        <w:r w:rsidR="008E3C08">
          <w:rPr>
            <w:noProof/>
            <w:webHidden/>
          </w:rPr>
          <w:instrText xml:space="preserve"> PAGEREF _Toc526934548 \h </w:instrText>
        </w:r>
        <w:r w:rsidR="008E3C08">
          <w:rPr>
            <w:noProof/>
            <w:webHidden/>
          </w:rPr>
        </w:r>
        <w:r w:rsidR="008E3C08">
          <w:rPr>
            <w:noProof/>
            <w:webHidden/>
          </w:rPr>
          <w:fldChar w:fldCharType="separate"/>
        </w:r>
        <w:r w:rsidR="006C636B">
          <w:rPr>
            <w:noProof/>
            <w:webHidden/>
          </w:rPr>
          <w:t>10</w:t>
        </w:r>
        <w:r w:rsidR="008E3C08">
          <w:rPr>
            <w:noProof/>
            <w:webHidden/>
          </w:rPr>
          <w:fldChar w:fldCharType="end"/>
        </w:r>
      </w:hyperlink>
    </w:p>
    <w:p w14:paraId="031FC569" w14:textId="1270F94C" w:rsidR="008E3C08" w:rsidRDefault="004776C6">
      <w:pPr>
        <w:pStyle w:val="TOC2"/>
        <w:tabs>
          <w:tab w:val="right" w:leader="dot" w:pos="9010"/>
        </w:tabs>
        <w:rPr>
          <w:rFonts w:asciiTheme="minorHAnsi" w:hAnsiTheme="minorHAnsi" w:cstheme="minorBidi"/>
          <w:noProof/>
          <w:szCs w:val="22"/>
          <w:lang w:val="en-ZA" w:eastAsia="en-ZA"/>
        </w:rPr>
      </w:pPr>
      <w:hyperlink w:anchor="_Toc526934549" w:history="1">
        <w:r w:rsidR="008E3C08" w:rsidRPr="00EB7091">
          <w:rPr>
            <w:rStyle w:val="Hyperlink"/>
            <w:noProof/>
          </w:rPr>
          <w:t>1.4 Structure of the MTR</w:t>
        </w:r>
        <w:r w:rsidR="008E3C08">
          <w:rPr>
            <w:noProof/>
            <w:webHidden/>
          </w:rPr>
          <w:tab/>
        </w:r>
        <w:r w:rsidR="008E3C08">
          <w:rPr>
            <w:noProof/>
            <w:webHidden/>
          </w:rPr>
          <w:fldChar w:fldCharType="begin"/>
        </w:r>
        <w:r w:rsidR="008E3C08">
          <w:rPr>
            <w:noProof/>
            <w:webHidden/>
          </w:rPr>
          <w:instrText xml:space="preserve"> PAGEREF _Toc526934549 \h </w:instrText>
        </w:r>
        <w:r w:rsidR="008E3C08">
          <w:rPr>
            <w:noProof/>
            <w:webHidden/>
          </w:rPr>
        </w:r>
        <w:r w:rsidR="008E3C08">
          <w:rPr>
            <w:noProof/>
            <w:webHidden/>
          </w:rPr>
          <w:fldChar w:fldCharType="separate"/>
        </w:r>
        <w:r w:rsidR="006C636B">
          <w:rPr>
            <w:noProof/>
            <w:webHidden/>
          </w:rPr>
          <w:t>13</w:t>
        </w:r>
        <w:r w:rsidR="008E3C08">
          <w:rPr>
            <w:noProof/>
            <w:webHidden/>
          </w:rPr>
          <w:fldChar w:fldCharType="end"/>
        </w:r>
      </w:hyperlink>
    </w:p>
    <w:p w14:paraId="74E50603" w14:textId="3130093E" w:rsidR="008E3C08" w:rsidRDefault="004776C6">
      <w:pPr>
        <w:pStyle w:val="TOC1"/>
        <w:rPr>
          <w:rFonts w:asciiTheme="minorHAnsi" w:hAnsiTheme="minorHAnsi" w:cstheme="minorBidi"/>
          <w:noProof/>
          <w:szCs w:val="22"/>
          <w:lang w:val="en-ZA" w:eastAsia="en-ZA"/>
        </w:rPr>
      </w:pPr>
      <w:hyperlink w:anchor="_Toc526934550" w:history="1">
        <w:r w:rsidR="008E3C08" w:rsidRPr="00EB7091">
          <w:rPr>
            <w:rStyle w:val="Hyperlink"/>
            <w:noProof/>
          </w:rPr>
          <w:t>2. Project description and background context</w:t>
        </w:r>
        <w:r w:rsidR="008E3C08">
          <w:rPr>
            <w:noProof/>
            <w:webHidden/>
          </w:rPr>
          <w:tab/>
        </w:r>
        <w:r w:rsidR="008E3C08">
          <w:rPr>
            <w:noProof/>
            <w:webHidden/>
          </w:rPr>
          <w:fldChar w:fldCharType="begin"/>
        </w:r>
        <w:r w:rsidR="008E3C08">
          <w:rPr>
            <w:noProof/>
            <w:webHidden/>
          </w:rPr>
          <w:instrText xml:space="preserve"> PAGEREF _Toc526934550 \h </w:instrText>
        </w:r>
        <w:r w:rsidR="008E3C08">
          <w:rPr>
            <w:noProof/>
            <w:webHidden/>
          </w:rPr>
        </w:r>
        <w:r w:rsidR="008E3C08">
          <w:rPr>
            <w:noProof/>
            <w:webHidden/>
          </w:rPr>
          <w:fldChar w:fldCharType="separate"/>
        </w:r>
        <w:r w:rsidR="006C636B">
          <w:rPr>
            <w:noProof/>
            <w:webHidden/>
          </w:rPr>
          <w:t>13</w:t>
        </w:r>
        <w:r w:rsidR="008E3C08">
          <w:rPr>
            <w:noProof/>
            <w:webHidden/>
          </w:rPr>
          <w:fldChar w:fldCharType="end"/>
        </w:r>
      </w:hyperlink>
    </w:p>
    <w:p w14:paraId="11249C21" w14:textId="0416F1C9" w:rsidR="008E3C08" w:rsidRDefault="004776C6">
      <w:pPr>
        <w:pStyle w:val="TOC2"/>
        <w:tabs>
          <w:tab w:val="right" w:leader="dot" w:pos="9010"/>
        </w:tabs>
        <w:rPr>
          <w:rFonts w:asciiTheme="minorHAnsi" w:hAnsiTheme="minorHAnsi" w:cstheme="minorBidi"/>
          <w:noProof/>
          <w:szCs w:val="22"/>
          <w:lang w:val="en-ZA" w:eastAsia="en-ZA"/>
        </w:rPr>
      </w:pPr>
      <w:hyperlink w:anchor="_Toc526934551" w:history="1">
        <w:r w:rsidR="008E3C08" w:rsidRPr="00EB7091">
          <w:rPr>
            <w:rStyle w:val="Hyperlink"/>
            <w:noProof/>
          </w:rPr>
          <w:t>2.1 Project background</w:t>
        </w:r>
        <w:r w:rsidR="008E3C08">
          <w:rPr>
            <w:noProof/>
            <w:webHidden/>
          </w:rPr>
          <w:tab/>
        </w:r>
        <w:r w:rsidR="008E3C08">
          <w:rPr>
            <w:noProof/>
            <w:webHidden/>
          </w:rPr>
          <w:fldChar w:fldCharType="begin"/>
        </w:r>
        <w:r w:rsidR="008E3C08">
          <w:rPr>
            <w:noProof/>
            <w:webHidden/>
          </w:rPr>
          <w:instrText xml:space="preserve"> PAGEREF _Toc526934551 \h </w:instrText>
        </w:r>
        <w:r w:rsidR="008E3C08">
          <w:rPr>
            <w:noProof/>
            <w:webHidden/>
          </w:rPr>
        </w:r>
        <w:r w:rsidR="008E3C08">
          <w:rPr>
            <w:noProof/>
            <w:webHidden/>
          </w:rPr>
          <w:fldChar w:fldCharType="separate"/>
        </w:r>
        <w:r w:rsidR="006C636B">
          <w:rPr>
            <w:noProof/>
            <w:webHidden/>
          </w:rPr>
          <w:t>13</w:t>
        </w:r>
        <w:r w:rsidR="008E3C08">
          <w:rPr>
            <w:noProof/>
            <w:webHidden/>
          </w:rPr>
          <w:fldChar w:fldCharType="end"/>
        </w:r>
      </w:hyperlink>
    </w:p>
    <w:p w14:paraId="44864BEB" w14:textId="49A4FE7D" w:rsidR="008E3C08" w:rsidRDefault="004776C6">
      <w:pPr>
        <w:pStyle w:val="TOC2"/>
        <w:tabs>
          <w:tab w:val="right" w:leader="dot" w:pos="9010"/>
        </w:tabs>
        <w:rPr>
          <w:rFonts w:asciiTheme="minorHAnsi" w:hAnsiTheme="minorHAnsi" w:cstheme="minorBidi"/>
          <w:noProof/>
          <w:szCs w:val="22"/>
          <w:lang w:val="en-ZA" w:eastAsia="en-ZA"/>
        </w:rPr>
      </w:pPr>
      <w:hyperlink w:anchor="_Toc526934552" w:history="1">
        <w:r w:rsidR="008E3C08" w:rsidRPr="00EB7091">
          <w:rPr>
            <w:rStyle w:val="Hyperlink"/>
            <w:noProof/>
          </w:rPr>
          <w:t>2.2 Problems that the project sought to address</w:t>
        </w:r>
        <w:r w:rsidR="008E3C08">
          <w:rPr>
            <w:noProof/>
            <w:webHidden/>
          </w:rPr>
          <w:tab/>
        </w:r>
        <w:r w:rsidR="008E3C08">
          <w:rPr>
            <w:noProof/>
            <w:webHidden/>
          </w:rPr>
          <w:fldChar w:fldCharType="begin"/>
        </w:r>
        <w:r w:rsidR="008E3C08">
          <w:rPr>
            <w:noProof/>
            <w:webHidden/>
          </w:rPr>
          <w:instrText xml:space="preserve"> PAGEREF _Toc526934552 \h </w:instrText>
        </w:r>
        <w:r w:rsidR="008E3C08">
          <w:rPr>
            <w:noProof/>
            <w:webHidden/>
          </w:rPr>
        </w:r>
        <w:r w:rsidR="008E3C08">
          <w:rPr>
            <w:noProof/>
            <w:webHidden/>
          </w:rPr>
          <w:fldChar w:fldCharType="separate"/>
        </w:r>
        <w:r w:rsidR="006C636B">
          <w:rPr>
            <w:noProof/>
            <w:webHidden/>
          </w:rPr>
          <w:t>15</w:t>
        </w:r>
        <w:r w:rsidR="008E3C08">
          <w:rPr>
            <w:noProof/>
            <w:webHidden/>
          </w:rPr>
          <w:fldChar w:fldCharType="end"/>
        </w:r>
      </w:hyperlink>
    </w:p>
    <w:p w14:paraId="6F1B5D78" w14:textId="4BF81E51" w:rsidR="008E3C08" w:rsidRDefault="004776C6">
      <w:pPr>
        <w:pStyle w:val="TOC2"/>
        <w:tabs>
          <w:tab w:val="right" w:leader="dot" w:pos="9010"/>
        </w:tabs>
        <w:rPr>
          <w:rFonts w:asciiTheme="minorHAnsi" w:hAnsiTheme="minorHAnsi" w:cstheme="minorBidi"/>
          <w:noProof/>
          <w:szCs w:val="22"/>
          <w:lang w:val="en-ZA" w:eastAsia="en-ZA"/>
        </w:rPr>
      </w:pPr>
      <w:hyperlink w:anchor="_Toc526934553" w:history="1">
        <w:r w:rsidR="008E3C08" w:rsidRPr="00EB7091">
          <w:rPr>
            <w:rStyle w:val="Hyperlink"/>
            <w:noProof/>
          </w:rPr>
          <w:t>2.3 Main projects stakeholders</w:t>
        </w:r>
        <w:r w:rsidR="008E3C08">
          <w:rPr>
            <w:noProof/>
            <w:webHidden/>
          </w:rPr>
          <w:tab/>
        </w:r>
        <w:r w:rsidR="008E3C08">
          <w:rPr>
            <w:noProof/>
            <w:webHidden/>
          </w:rPr>
          <w:fldChar w:fldCharType="begin"/>
        </w:r>
        <w:r w:rsidR="008E3C08">
          <w:rPr>
            <w:noProof/>
            <w:webHidden/>
          </w:rPr>
          <w:instrText xml:space="preserve"> PAGEREF _Toc526934553 \h </w:instrText>
        </w:r>
        <w:r w:rsidR="008E3C08">
          <w:rPr>
            <w:noProof/>
            <w:webHidden/>
          </w:rPr>
        </w:r>
        <w:r w:rsidR="008E3C08">
          <w:rPr>
            <w:noProof/>
            <w:webHidden/>
          </w:rPr>
          <w:fldChar w:fldCharType="separate"/>
        </w:r>
        <w:r w:rsidR="006C636B">
          <w:rPr>
            <w:noProof/>
            <w:webHidden/>
          </w:rPr>
          <w:t>15</w:t>
        </w:r>
        <w:r w:rsidR="008E3C08">
          <w:rPr>
            <w:noProof/>
            <w:webHidden/>
          </w:rPr>
          <w:fldChar w:fldCharType="end"/>
        </w:r>
      </w:hyperlink>
    </w:p>
    <w:p w14:paraId="07DDC267" w14:textId="5D108BFF" w:rsidR="008E3C08" w:rsidRDefault="004776C6">
      <w:pPr>
        <w:pStyle w:val="TOC2"/>
        <w:tabs>
          <w:tab w:val="right" w:leader="dot" w:pos="9010"/>
        </w:tabs>
        <w:rPr>
          <w:rFonts w:asciiTheme="minorHAnsi" w:hAnsiTheme="minorHAnsi" w:cstheme="minorBidi"/>
          <w:noProof/>
          <w:szCs w:val="22"/>
          <w:lang w:val="en-ZA" w:eastAsia="en-ZA"/>
        </w:rPr>
      </w:pPr>
      <w:hyperlink w:anchor="_Toc526934554" w:history="1">
        <w:r w:rsidR="008E3C08" w:rsidRPr="00EB7091">
          <w:rPr>
            <w:rStyle w:val="Hyperlink"/>
            <w:noProof/>
          </w:rPr>
          <w:t>2.4 Expected results of the project</w:t>
        </w:r>
        <w:r w:rsidR="008E3C08">
          <w:rPr>
            <w:noProof/>
            <w:webHidden/>
          </w:rPr>
          <w:tab/>
        </w:r>
        <w:r w:rsidR="008E3C08">
          <w:rPr>
            <w:noProof/>
            <w:webHidden/>
          </w:rPr>
          <w:fldChar w:fldCharType="begin"/>
        </w:r>
        <w:r w:rsidR="008E3C08">
          <w:rPr>
            <w:noProof/>
            <w:webHidden/>
          </w:rPr>
          <w:instrText xml:space="preserve"> PAGEREF _Toc526934554 \h </w:instrText>
        </w:r>
        <w:r w:rsidR="008E3C08">
          <w:rPr>
            <w:noProof/>
            <w:webHidden/>
          </w:rPr>
        </w:r>
        <w:r w:rsidR="008E3C08">
          <w:rPr>
            <w:noProof/>
            <w:webHidden/>
          </w:rPr>
          <w:fldChar w:fldCharType="separate"/>
        </w:r>
        <w:r w:rsidR="006C636B">
          <w:rPr>
            <w:noProof/>
            <w:webHidden/>
          </w:rPr>
          <w:t>17</w:t>
        </w:r>
        <w:r w:rsidR="008E3C08">
          <w:rPr>
            <w:noProof/>
            <w:webHidden/>
          </w:rPr>
          <w:fldChar w:fldCharType="end"/>
        </w:r>
      </w:hyperlink>
    </w:p>
    <w:p w14:paraId="61779BFE" w14:textId="1148AEBC" w:rsidR="008E3C08" w:rsidRDefault="004776C6">
      <w:pPr>
        <w:pStyle w:val="TOC1"/>
        <w:rPr>
          <w:rFonts w:asciiTheme="minorHAnsi" w:hAnsiTheme="minorHAnsi" w:cstheme="minorBidi"/>
          <w:noProof/>
          <w:szCs w:val="22"/>
          <w:lang w:val="en-ZA" w:eastAsia="en-ZA"/>
        </w:rPr>
      </w:pPr>
      <w:hyperlink w:anchor="_Toc526934555" w:history="1">
        <w:r w:rsidR="008E3C08" w:rsidRPr="00EB7091">
          <w:rPr>
            <w:rStyle w:val="Hyperlink"/>
            <w:noProof/>
          </w:rPr>
          <w:t>3. Findings</w:t>
        </w:r>
        <w:r w:rsidR="008E3C08">
          <w:rPr>
            <w:noProof/>
            <w:webHidden/>
          </w:rPr>
          <w:tab/>
        </w:r>
        <w:r w:rsidR="008E3C08">
          <w:rPr>
            <w:noProof/>
            <w:webHidden/>
          </w:rPr>
          <w:fldChar w:fldCharType="begin"/>
        </w:r>
        <w:r w:rsidR="008E3C08">
          <w:rPr>
            <w:noProof/>
            <w:webHidden/>
          </w:rPr>
          <w:instrText xml:space="preserve"> PAGEREF _Toc526934555 \h </w:instrText>
        </w:r>
        <w:r w:rsidR="008E3C08">
          <w:rPr>
            <w:noProof/>
            <w:webHidden/>
          </w:rPr>
        </w:r>
        <w:r w:rsidR="008E3C08">
          <w:rPr>
            <w:noProof/>
            <w:webHidden/>
          </w:rPr>
          <w:fldChar w:fldCharType="separate"/>
        </w:r>
        <w:r w:rsidR="006C636B">
          <w:rPr>
            <w:noProof/>
            <w:webHidden/>
          </w:rPr>
          <w:t>21</w:t>
        </w:r>
        <w:r w:rsidR="008E3C08">
          <w:rPr>
            <w:noProof/>
            <w:webHidden/>
          </w:rPr>
          <w:fldChar w:fldCharType="end"/>
        </w:r>
      </w:hyperlink>
    </w:p>
    <w:p w14:paraId="44A8506A" w14:textId="15C9A86F" w:rsidR="008E3C08" w:rsidRDefault="004776C6">
      <w:pPr>
        <w:pStyle w:val="TOC2"/>
        <w:tabs>
          <w:tab w:val="right" w:leader="dot" w:pos="9010"/>
        </w:tabs>
        <w:rPr>
          <w:rFonts w:asciiTheme="minorHAnsi" w:hAnsiTheme="minorHAnsi" w:cstheme="minorBidi"/>
          <w:noProof/>
          <w:szCs w:val="22"/>
          <w:lang w:val="en-ZA" w:eastAsia="en-ZA"/>
        </w:rPr>
      </w:pPr>
      <w:hyperlink w:anchor="_Toc526934556" w:history="1">
        <w:r w:rsidR="008E3C08" w:rsidRPr="00EB7091">
          <w:rPr>
            <w:rStyle w:val="Hyperlink"/>
            <w:noProof/>
          </w:rPr>
          <w:t>3.1 Project design</w:t>
        </w:r>
        <w:r w:rsidR="008E3C08">
          <w:rPr>
            <w:noProof/>
            <w:webHidden/>
          </w:rPr>
          <w:tab/>
        </w:r>
        <w:r w:rsidR="008E3C08">
          <w:rPr>
            <w:noProof/>
            <w:webHidden/>
          </w:rPr>
          <w:fldChar w:fldCharType="begin"/>
        </w:r>
        <w:r w:rsidR="008E3C08">
          <w:rPr>
            <w:noProof/>
            <w:webHidden/>
          </w:rPr>
          <w:instrText xml:space="preserve"> PAGEREF _Toc526934556 \h </w:instrText>
        </w:r>
        <w:r w:rsidR="008E3C08">
          <w:rPr>
            <w:noProof/>
            <w:webHidden/>
          </w:rPr>
        </w:r>
        <w:r w:rsidR="008E3C08">
          <w:rPr>
            <w:noProof/>
            <w:webHidden/>
          </w:rPr>
          <w:fldChar w:fldCharType="separate"/>
        </w:r>
        <w:r w:rsidR="006C636B">
          <w:rPr>
            <w:noProof/>
            <w:webHidden/>
          </w:rPr>
          <w:t>21</w:t>
        </w:r>
        <w:r w:rsidR="008E3C08">
          <w:rPr>
            <w:noProof/>
            <w:webHidden/>
          </w:rPr>
          <w:fldChar w:fldCharType="end"/>
        </w:r>
      </w:hyperlink>
    </w:p>
    <w:p w14:paraId="0821D6FE" w14:textId="24AE890F" w:rsidR="008E3C08" w:rsidRDefault="004776C6">
      <w:pPr>
        <w:pStyle w:val="TOC2"/>
        <w:tabs>
          <w:tab w:val="right" w:leader="dot" w:pos="9010"/>
        </w:tabs>
        <w:rPr>
          <w:rFonts w:asciiTheme="minorHAnsi" w:hAnsiTheme="minorHAnsi" w:cstheme="minorBidi"/>
          <w:noProof/>
          <w:szCs w:val="22"/>
          <w:lang w:val="en-ZA" w:eastAsia="en-ZA"/>
        </w:rPr>
      </w:pPr>
      <w:hyperlink w:anchor="_Toc526934557" w:history="1">
        <w:r w:rsidR="008E3C08" w:rsidRPr="00EB7091">
          <w:rPr>
            <w:rStyle w:val="Hyperlink"/>
            <w:noProof/>
          </w:rPr>
          <w:t>3.2 Progress towards results</w:t>
        </w:r>
        <w:r w:rsidR="008E3C08">
          <w:rPr>
            <w:noProof/>
            <w:webHidden/>
          </w:rPr>
          <w:tab/>
        </w:r>
        <w:r w:rsidR="008E3C08">
          <w:rPr>
            <w:noProof/>
            <w:webHidden/>
          </w:rPr>
          <w:fldChar w:fldCharType="begin"/>
        </w:r>
        <w:r w:rsidR="008E3C08">
          <w:rPr>
            <w:noProof/>
            <w:webHidden/>
          </w:rPr>
          <w:instrText xml:space="preserve"> PAGEREF _Toc526934557 \h </w:instrText>
        </w:r>
        <w:r w:rsidR="008E3C08">
          <w:rPr>
            <w:noProof/>
            <w:webHidden/>
          </w:rPr>
        </w:r>
        <w:r w:rsidR="008E3C08">
          <w:rPr>
            <w:noProof/>
            <w:webHidden/>
          </w:rPr>
          <w:fldChar w:fldCharType="separate"/>
        </w:r>
        <w:r w:rsidR="006C636B">
          <w:rPr>
            <w:noProof/>
            <w:webHidden/>
          </w:rPr>
          <w:t>33</w:t>
        </w:r>
        <w:r w:rsidR="008E3C08">
          <w:rPr>
            <w:noProof/>
            <w:webHidden/>
          </w:rPr>
          <w:fldChar w:fldCharType="end"/>
        </w:r>
      </w:hyperlink>
    </w:p>
    <w:p w14:paraId="154171A4" w14:textId="0A39A86C" w:rsidR="008E3C08" w:rsidRDefault="004776C6">
      <w:pPr>
        <w:pStyle w:val="TOC2"/>
        <w:tabs>
          <w:tab w:val="right" w:leader="dot" w:pos="9010"/>
        </w:tabs>
        <w:rPr>
          <w:rFonts w:asciiTheme="minorHAnsi" w:hAnsiTheme="minorHAnsi" w:cstheme="minorBidi"/>
          <w:noProof/>
          <w:szCs w:val="22"/>
          <w:lang w:val="en-ZA" w:eastAsia="en-ZA"/>
        </w:rPr>
      </w:pPr>
      <w:hyperlink w:anchor="_Toc526934558" w:history="1">
        <w:r w:rsidR="008E3C08" w:rsidRPr="00EB7091">
          <w:rPr>
            <w:rStyle w:val="Hyperlink"/>
            <w:noProof/>
          </w:rPr>
          <w:t>3.3 Project implementation and adaptive management</w:t>
        </w:r>
        <w:r w:rsidR="008E3C08">
          <w:rPr>
            <w:noProof/>
            <w:webHidden/>
          </w:rPr>
          <w:tab/>
        </w:r>
        <w:r w:rsidR="008E3C08">
          <w:rPr>
            <w:noProof/>
            <w:webHidden/>
          </w:rPr>
          <w:fldChar w:fldCharType="begin"/>
        </w:r>
        <w:r w:rsidR="008E3C08">
          <w:rPr>
            <w:noProof/>
            <w:webHidden/>
          </w:rPr>
          <w:instrText xml:space="preserve"> PAGEREF _Toc526934558 \h </w:instrText>
        </w:r>
        <w:r w:rsidR="008E3C08">
          <w:rPr>
            <w:noProof/>
            <w:webHidden/>
          </w:rPr>
        </w:r>
        <w:r w:rsidR="008E3C08">
          <w:rPr>
            <w:noProof/>
            <w:webHidden/>
          </w:rPr>
          <w:fldChar w:fldCharType="separate"/>
        </w:r>
        <w:r w:rsidR="006C636B">
          <w:rPr>
            <w:noProof/>
            <w:webHidden/>
          </w:rPr>
          <w:t>39</w:t>
        </w:r>
        <w:r w:rsidR="008E3C08">
          <w:rPr>
            <w:noProof/>
            <w:webHidden/>
          </w:rPr>
          <w:fldChar w:fldCharType="end"/>
        </w:r>
      </w:hyperlink>
    </w:p>
    <w:p w14:paraId="0AB1703B" w14:textId="3136BA7E" w:rsidR="008E3C08" w:rsidRDefault="004776C6">
      <w:pPr>
        <w:pStyle w:val="TOC2"/>
        <w:tabs>
          <w:tab w:val="right" w:leader="dot" w:pos="9010"/>
        </w:tabs>
        <w:rPr>
          <w:rFonts w:asciiTheme="minorHAnsi" w:hAnsiTheme="minorHAnsi" w:cstheme="minorBidi"/>
          <w:noProof/>
          <w:szCs w:val="22"/>
          <w:lang w:val="en-ZA" w:eastAsia="en-ZA"/>
        </w:rPr>
      </w:pPr>
      <w:hyperlink w:anchor="_Toc526934559" w:history="1">
        <w:r w:rsidR="008E3C08" w:rsidRPr="00EB7091">
          <w:rPr>
            <w:rStyle w:val="Hyperlink"/>
            <w:noProof/>
          </w:rPr>
          <w:t>3.4 Sustainability</w:t>
        </w:r>
        <w:r w:rsidR="008E3C08">
          <w:rPr>
            <w:noProof/>
            <w:webHidden/>
          </w:rPr>
          <w:tab/>
        </w:r>
        <w:r w:rsidR="008E3C08">
          <w:rPr>
            <w:noProof/>
            <w:webHidden/>
          </w:rPr>
          <w:fldChar w:fldCharType="begin"/>
        </w:r>
        <w:r w:rsidR="008E3C08">
          <w:rPr>
            <w:noProof/>
            <w:webHidden/>
          </w:rPr>
          <w:instrText xml:space="preserve"> PAGEREF _Toc526934559 \h </w:instrText>
        </w:r>
        <w:r w:rsidR="008E3C08">
          <w:rPr>
            <w:noProof/>
            <w:webHidden/>
          </w:rPr>
        </w:r>
        <w:r w:rsidR="008E3C08">
          <w:rPr>
            <w:noProof/>
            <w:webHidden/>
          </w:rPr>
          <w:fldChar w:fldCharType="separate"/>
        </w:r>
        <w:r w:rsidR="006C636B">
          <w:rPr>
            <w:noProof/>
            <w:webHidden/>
          </w:rPr>
          <w:t>43</w:t>
        </w:r>
        <w:r w:rsidR="008E3C08">
          <w:rPr>
            <w:noProof/>
            <w:webHidden/>
          </w:rPr>
          <w:fldChar w:fldCharType="end"/>
        </w:r>
      </w:hyperlink>
    </w:p>
    <w:p w14:paraId="542B3E21" w14:textId="7CABD239" w:rsidR="008E3C08" w:rsidRDefault="004776C6">
      <w:pPr>
        <w:pStyle w:val="TOC2"/>
        <w:tabs>
          <w:tab w:val="right" w:leader="dot" w:pos="9010"/>
        </w:tabs>
        <w:rPr>
          <w:rFonts w:asciiTheme="minorHAnsi" w:hAnsiTheme="minorHAnsi" w:cstheme="minorBidi"/>
          <w:noProof/>
          <w:szCs w:val="22"/>
          <w:lang w:val="en-ZA" w:eastAsia="en-ZA"/>
        </w:rPr>
      </w:pPr>
      <w:hyperlink w:anchor="_Toc526934560" w:history="1">
        <w:r w:rsidR="008E3C08" w:rsidRPr="00EB7091">
          <w:rPr>
            <w:rStyle w:val="Hyperlink"/>
            <w:noProof/>
          </w:rPr>
          <w:t>3.5 Challenges faced and lessons learned</w:t>
        </w:r>
        <w:r w:rsidR="008E3C08">
          <w:rPr>
            <w:noProof/>
            <w:webHidden/>
          </w:rPr>
          <w:tab/>
        </w:r>
        <w:r w:rsidR="008E3C08">
          <w:rPr>
            <w:noProof/>
            <w:webHidden/>
          </w:rPr>
          <w:fldChar w:fldCharType="begin"/>
        </w:r>
        <w:r w:rsidR="008E3C08">
          <w:rPr>
            <w:noProof/>
            <w:webHidden/>
          </w:rPr>
          <w:instrText xml:space="preserve"> PAGEREF _Toc526934560 \h </w:instrText>
        </w:r>
        <w:r w:rsidR="008E3C08">
          <w:rPr>
            <w:noProof/>
            <w:webHidden/>
          </w:rPr>
        </w:r>
        <w:r w:rsidR="008E3C08">
          <w:rPr>
            <w:noProof/>
            <w:webHidden/>
          </w:rPr>
          <w:fldChar w:fldCharType="separate"/>
        </w:r>
        <w:r w:rsidR="006C636B">
          <w:rPr>
            <w:noProof/>
            <w:webHidden/>
          </w:rPr>
          <w:t>46</w:t>
        </w:r>
        <w:r w:rsidR="008E3C08">
          <w:rPr>
            <w:noProof/>
            <w:webHidden/>
          </w:rPr>
          <w:fldChar w:fldCharType="end"/>
        </w:r>
      </w:hyperlink>
    </w:p>
    <w:p w14:paraId="19FB68C2" w14:textId="0C1826EF" w:rsidR="008E3C08" w:rsidRDefault="004776C6">
      <w:pPr>
        <w:pStyle w:val="TOC1"/>
        <w:rPr>
          <w:rFonts w:asciiTheme="minorHAnsi" w:hAnsiTheme="minorHAnsi" w:cstheme="minorBidi"/>
          <w:noProof/>
          <w:szCs w:val="22"/>
          <w:lang w:val="en-ZA" w:eastAsia="en-ZA"/>
        </w:rPr>
      </w:pPr>
      <w:hyperlink w:anchor="_Toc526934561" w:history="1">
        <w:r w:rsidR="008E3C08" w:rsidRPr="00EB7091">
          <w:rPr>
            <w:rStyle w:val="Hyperlink"/>
            <w:noProof/>
          </w:rPr>
          <w:t>4. Conclusions and recommendations</w:t>
        </w:r>
        <w:r w:rsidR="008E3C08">
          <w:rPr>
            <w:noProof/>
            <w:webHidden/>
          </w:rPr>
          <w:tab/>
        </w:r>
        <w:r w:rsidR="008E3C08">
          <w:rPr>
            <w:noProof/>
            <w:webHidden/>
          </w:rPr>
          <w:fldChar w:fldCharType="begin"/>
        </w:r>
        <w:r w:rsidR="008E3C08">
          <w:rPr>
            <w:noProof/>
            <w:webHidden/>
          </w:rPr>
          <w:instrText xml:space="preserve"> PAGEREF _Toc526934561 \h </w:instrText>
        </w:r>
        <w:r w:rsidR="008E3C08">
          <w:rPr>
            <w:noProof/>
            <w:webHidden/>
          </w:rPr>
        </w:r>
        <w:r w:rsidR="008E3C08">
          <w:rPr>
            <w:noProof/>
            <w:webHidden/>
          </w:rPr>
          <w:fldChar w:fldCharType="separate"/>
        </w:r>
        <w:r w:rsidR="006C636B">
          <w:rPr>
            <w:noProof/>
            <w:webHidden/>
          </w:rPr>
          <w:t>46</w:t>
        </w:r>
        <w:r w:rsidR="008E3C08">
          <w:rPr>
            <w:noProof/>
            <w:webHidden/>
          </w:rPr>
          <w:fldChar w:fldCharType="end"/>
        </w:r>
      </w:hyperlink>
    </w:p>
    <w:p w14:paraId="5CEE9C1D" w14:textId="5D5F799E" w:rsidR="008E3C08" w:rsidRDefault="004776C6">
      <w:pPr>
        <w:pStyle w:val="TOC2"/>
        <w:tabs>
          <w:tab w:val="right" w:leader="dot" w:pos="9010"/>
        </w:tabs>
        <w:rPr>
          <w:rFonts w:asciiTheme="minorHAnsi" w:hAnsiTheme="minorHAnsi" w:cstheme="minorBidi"/>
          <w:noProof/>
          <w:szCs w:val="22"/>
          <w:lang w:val="en-ZA" w:eastAsia="en-ZA"/>
        </w:rPr>
      </w:pPr>
      <w:hyperlink w:anchor="_Toc526934562" w:history="1">
        <w:r w:rsidR="008E3C08" w:rsidRPr="00EB7091">
          <w:rPr>
            <w:rStyle w:val="Hyperlink"/>
            <w:noProof/>
          </w:rPr>
          <w:t>4.1 Conclusions</w:t>
        </w:r>
        <w:r w:rsidR="008E3C08">
          <w:rPr>
            <w:noProof/>
            <w:webHidden/>
          </w:rPr>
          <w:tab/>
        </w:r>
        <w:r w:rsidR="008E3C08">
          <w:rPr>
            <w:noProof/>
            <w:webHidden/>
          </w:rPr>
          <w:fldChar w:fldCharType="begin"/>
        </w:r>
        <w:r w:rsidR="008E3C08">
          <w:rPr>
            <w:noProof/>
            <w:webHidden/>
          </w:rPr>
          <w:instrText xml:space="preserve"> PAGEREF _Toc526934562 \h </w:instrText>
        </w:r>
        <w:r w:rsidR="008E3C08">
          <w:rPr>
            <w:noProof/>
            <w:webHidden/>
          </w:rPr>
        </w:r>
        <w:r w:rsidR="008E3C08">
          <w:rPr>
            <w:noProof/>
            <w:webHidden/>
          </w:rPr>
          <w:fldChar w:fldCharType="separate"/>
        </w:r>
        <w:r w:rsidR="006C636B">
          <w:rPr>
            <w:noProof/>
            <w:webHidden/>
          </w:rPr>
          <w:t>46</w:t>
        </w:r>
        <w:r w:rsidR="008E3C08">
          <w:rPr>
            <w:noProof/>
            <w:webHidden/>
          </w:rPr>
          <w:fldChar w:fldCharType="end"/>
        </w:r>
      </w:hyperlink>
    </w:p>
    <w:p w14:paraId="48E7E2DF" w14:textId="76AD21F5" w:rsidR="008E3C08" w:rsidRDefault="004776C6">
      <w:pPr>
        <w:pStyle w:val="TOC3"/>
        <w:tabs>
          <w:tab w:val="left" w:pos="1200"/>
          <w:tab w:val="right" w:leader="dot" w:pos="9010"/>
        </w:tabs>
        <w:rPr>
          <w:rFonts w:asciiTheme="minorHAnsi" w:hAnsiTheme="minorHAnsi" w:cstheme="minorBidi"/>
          <w:noProof/>
          <w:szCs w:val="22"/>
          <w:lang w:val="en-ZA" w:eastAsia="en-ZA"/>
        </w:rPr>
      </w:pPr>
      <w:hyperlink w:anchor="_Toc526934563" w:history="1">
        <w:r w:rsidR="008E3C08" w:rsidRPr="00EB7091">
          <w:rPr>
            <w:rStyle w:val="Hyperlink"/>
            <w:i/>
            <w:noProof/>
          </w:rPr>
          <w:t>4.1.1.</w:t>
        </w:r>
        <w:r w:rsidR="008E3C08">
          <w:rPr>
            <w:rFonts w:asciiTheme="minorHAnsi" w:hAnsiTheme="minorHAnsi" w:cstheme="minorBidi"/>
            <w:noProof/>
            <w:szCs w:val="22"/>
            <w:lang w:val="en-ZA" w:eastAsia="en-ZA"/>
          </w:rPr>
          <w:tab/>
        </w:r>
        <w:r w:rsidR="008E3C08" w:rsidRPr="00EB7091">
          <w:rPr>
            <w:rStyle w:val="Hyperlink"/>
            <w:i/>
            <w:noProof/>
          </w:rPr>
          <w:t>Project design</w:t>
        </w:r>
        <w:r w:rsidR="008E3C08">
          <w:rPr>
            <w:noProof/>
            <w:webHidden/>
          </w:rPr>
          <w:tab/>
        </w:r>
        <w:r w:rsidR="008E3C08">
          <w:rPr>
            <w:noProof/>
            <w:webHidden/>
          </w:rPr>
          <w:fldChar w:fldCharType="begin"/>
        </w:r>
        <w:r w:rsidR="008E3C08">
          <w:rPr>
            <w:noProof/>
            <w:webHidden/>
          </w:rPr>
          <w:instrText xml:space="preserve"> PAGEREF _Toc526934563 \h </w:instrText>
        </w:r>
        <w:r w:rsidR="008E3C08">
          <w:rPr>
            <w:noProof/>
            <w:webHidden/>
          </w:rPr>
        </w:r>
        <w:r w:rsidR="008E3C08">
          <w:rPr>
            <w:noProof/>
            <w:webHidden/>
          </w:rPr>
          <w:fldChar w:fldCharType="separate"/>
        </w:r>
        <w:r w:rsidR="006C636B">
          <w:rPr>
            <w:noProof/>
            <w:webHidden/>
          </w:rPr>
          <w:t>46</w:t>
        </w:r>
        <w:r w:rsidR="008E3C08">
          <w:rPr>
            <w:noProof/>
            <w:webHidden/>
          </w:rPr>
          <w:fldChar w:fldCharType="end"/>
        </w:r>
      </w:hyperlink>
    </w:p>
    <w:p w14:paraId="02F752CB" w14:textId="7C270096" w:rsidR="008E3C08" w:rsidRDefault="004776C6">
      <w:pPr>
        <w:pStyle w:val="TOC3"/>
        <w:tabs>
          <w:tab w:val="left" w:pos="1200"/>
          <w:tab w:val="right" w:leader="dot" w:pos="9010"/>
        </w:tabs>
        <w:rPr>
          <w:rFonts w:asciiTheme="minorHAnsi" w:hAnsiTheme="minorHAnsi" w:cstheme="minorBidi"/>
          <w:noProof/>
          <w:szCs w:val="22"/>
          <w:lang w:val="en-ZA" w:eastAsia="en-ZA"/>
        </w:rPr>
      </w:pPr>
      <w:hyperlink w:anchor="_Toc526934564" w:history="1">
        <w:r w:rsidR="008E3C08" w:rsidRPr="00EB7091">
          <w:rPr>
            <w:rStyle w:val="Hyperlink"/>
            <w:i/>
            <w:noProof/>
          </w:rPr>
          <w:t>4.1.2.</w:t>
        </w:r>
        <w:r w:rsidR="008E3C08">
          <w:rPr>
            <w:rFonts w:asciiTheme="minorHAnsi" w:hAnsiTheme="minorHAnsi" w:cstheme="minorBidi"/>
            <w:noProof/>
            <w:szCs w:val="22"/>
            <w:lang w:val="en-ZA" w:eastAsia="en-ZA"/>
          </w:rPr>
          <w:tab/>
        </w:r>
        <w:r w:rsidR="008E3C08" w:rsidRPr="00EB7091">
          <w:rPr>
            <w:rStyle w:val="Hyperlink"/>
            <w:i/>
            <w:noProof/>
          </w:rPr>
          <w:t>Progress towards results</w:t>
        </w:r>
        <w:r w:rsidR="008E3C08">
          <w:rPr>
            <w:noProof/>
            <w:webHidden/>
          </w:rPr>
          <w:tab/>
        </w:r>
        <w:r w:rsidR="008E3C08">
          <w:rPr>
            <w:noProof/>
            <w:webHidden/>
          </w:rPr>
          <w:fldChar w:fldCharType="begin"/>
        </w:r>
        <w:r w:rsidR="008E3C08">
          <w:rPr>
            <w:noProof/>
            <w:webHidden/>
          </w:rPr>
          <w:instrText xml:space="preserve"> PAGEREF _Toc526934564 \h </w:instrText>
        </w:r>
        <w:r w:rsidR="008E3C08">
          <w:rPr>
            <w:noProof/>
            <w:webHidden/>
          </w:rPr>
        </w:r>
        <w:r w:rsidR="008E3C08">
          <w:rPr>
            <w:noProof/>
            <w:webHidden/>
          </w:rPr>
          <w:fldChar w:fldCharType="separate"/>
        </w:r>
        <w:r w:rsidR="006C636B">
          <w:rPr>
            <w:noProof/>
            <w:webHidden/>
          </w:rPr>
          <w:t>47</w:t>
        </w:r>
        <w:r w:rsidR="008E3C08">
          <w:rPr>
            <w:noProof/>
            <w:webHidden/>
          </w:rPr>
          <w:fldChar w:fldCharType="end"/>
        </w:r>
      </w:hyperlink>
    </w:p>
    <w:p w14:paraId="652FD7B0" w14:textId="7F336283" w:rsidR="008E3C08" w:rsidRDefault="004776C6">
      <w:pPr>
        <w:pStyle w:val="TOC3"/>
        <w:tabs>
          <w:tab w:val="left" w:pos="1200"/>
          <w:tab w:val="right" w:leader="dot" w:pos="9010"/>
        </w:tabs>
        <w:rPr>
          <w:rFonts w:asciiTheme="minorHAnsi" w:hAnsiTheme="minorHAnsi" w:cstheme="minorBidi"/>
          <w:noProof/>
          <w:szCs w:val="22"/>
          <w:lang w:val="en-ZA" w:eastAsia="en-ZA"/>
        </w:rPr>
      </w:pPr>
      <w:hyperlink w:anchor="_Toc526934565" w:history="1">
        <w:r w:rsidR="008E3C08" w:rsidRPr="00EB7091">
          <w:rPr>
            <w:rStyle w:val="Hyperlink"/>
            <w:i/>
            <w:noProof/>
          </w:rPr>
          <w:t>4.1.3.</w:t>
        </w:r>
        <w:r w:rsidR="008E3C08">
          <w:rPr>
            <w:rFonts w:asciiTheme="minorHAnsi" w:hAnsiTheme="minorHAnsi" w:cstheme="minorBidi"/>
            <w:noProof/>
            <w:szCs w:val="22"/>
            <w:lang w:val="en-ZA" w:eastAsia="en-ZA"/>
          </w:rPr>
          <w:tab/>
        </w:r>
        <w:r w:rsidR="008E3C08" w:rsidRPr="00EB7091">
          <w:rPr>
            <w:rStyle w:val="Hyperlink"/>
            <w:i/>
            <w:noProof/>
          </w:rPr>
          <w:t>Project implementation and adaptive management</w:t>
        </w:r>
        <w:r w:rsidR="008E3C08">
          <w:rPr>
            <w:noProof/>
            <w:webHidden/>
          </w:rPr>
          <w:tab/>
        </w:r>
        <w:r w:rsidR="008E3C08">
          <w:rPr>
            <w:noProof/>
            <w:webHidden/>
          </w:rPr>
          <w:fldChar w:fldCharType="begin"/>
        </w:r>
        <w:r w:rsidR="008E3C08">
          <w:rPr>
            <w:noProof/>
            <w:webHidden/>
          </w:rPr>
          <w:instrText xml:space="preserve"> PAGEREF _Toc526934565 \h </w:instrText>
        </w:r>
        <w:r w:rsidR="008E3C08">
          <w:rPr>
            <w:noProof/>
            <w:webHidden/>
          </w:rPr>
        </w:r>
        <w:r w:rsidR="008E3C08">
          <w:rPr>
            <w:noProof/>
            <w:webHidden/>
          </w:rPr>
          <w:fldChar w:fldCharType="separate"/>
        </w:r>
        <w:r w:rsidR="006C636B">
          <w:rPr>
            <w:noProof/>
            <w:webHidden/>
          </w:rPr>
          <w:t>48</w:t>
        </w:r>
        <w:r w:rsidR="008E3C08">
          <w:rPr>
            <w:noProof/>
            <w:webHidden/>
          </w:rPr>
          <w:fldChar w:fldCharType="end"/>
        </w:r>
      </w:hyperlink>
    </w:p>
    <w:p w14:paraId="77725FA4" w14:textId="3BD41E87" w:rsidR="008E3C08" w:rsidRDefault="004776C6">
      <w:pPr>
        <w:pStyle w:val="TOC3"/>
        <w:tabs>
          <w:tab w:val="left" w:pos="1200"/>
          <w:tab w:val="right" w:leader="dot" w:pos="9010"/>
        </w:tabs>
        <w:rPr>
          <w:rFonts w:asciiTheme="minorHAnsi" w:hAnsiTheme="minorHAnsi" w:cstheme="minorBidi"/>
          <w:noProof/>
          <w:szCs w:val="22"/>
          <w:lang w:val="en-ZA" w:eastAsia="en-ZA"/>
        </w:rPr>
      </w:pPr>
      <w:hyperlink w:anchor="_Toc526934566" w:history="1">
        <w:r w:rsidR="008E3C08" w:rsidRPr="00EB7091">
          <w:rPr>
            <w:rStyle w:val="Hyperlink"/>
            <w:i/>
            <w:noProof/>
          </w:rPr>
          <w:t>4.1.4.</w:t>
        </w:r>
        <w:r w:rsidR="008E3C08">
          <w:rPr>
            <w:rFonts w:asciiTheme="minorHAnsi" w:hAnsiTheme="minorHAnsi" w:cstheme="minorBidi"/>
            <w:noProof/>
            <w:szCs w:val="22"/>
            <w:lang w:val="en-ZA" w:eastAsia="en-ZA"/>
          </w:rPr>
          <w:tab/>
        </w:r>
        <w:r w:rsidR="008E3C08" w:rsidRPr="00EB7091">
          <w:rPr>
            <w:rStyle w:val="Hyperlink"/>
            <w:i/>
            <w:noProof/>
          </w:rPr>
          <w:t>Sustainability</w:t>
        </w:r>
        <w:r w:rsidR="008E3C08">
          <w:rPr>
            <w:noProof/>
            <w:webHidden/>
          </w:rPr>
          <w:tab/>
        </w:r>
        <w:r w:rsidR="008E3C08">
          <w:rPr>
            <w:noProof/>
            <w:webHidden/>
          </w:rPr>
          <w:fldChar w:fldCharType="begin"/>
        </w:r>
        <w:r w:rsidR="008E3C08">
          <w:rPr>
            <w:noProof/>
            <w:webHidden/>
          </w:rPr>
          <w:instrText xml:space="preserve"> PAGEREF _Toc526934566 \h </w:instrText>
        </w:r>
        <w:r w:rsidR="008E3C08">
          <w:rPr>
            <w:noProof/>
            <w:webHidden/>
          </w:rPr>
        </w:r>
        <w:r w:rsidR="008E3C08">
          <w:rPr>
            <w:noProof/>
            <w:webHidden/>
          </w:rPr>
          <w:fldChar w:fldCharType="separate"/>
        </w:r>
        <w:r w:rsidR="006C636B">
          <w:rPr>
            <w:noProof/>
            <w:webHidden/>
          </w:rPr>
          <w:t>48</w:t>
        </w:r>
        <w:r w:rsidR="008E3C08">
          <w:rPr>
            <w:noProof/>
            <w:webHidden/>
          </w:rPr>
          <w:fldChar w:fldCharType="end"/>
        </w:r>
      </w:hyperlink>
    </w:p>
    <w:p w14:paraId="79CC0C36" w14:textId="52641E39" w:rsidR="008E3C08" w:rsidRDefault="004776C6">
      <w:pPr>
        <w:pStyle w:val="TOC2"/>
        <w:tabs>
          <w:tab w:val="right" w:leader="dot" w:pos="9010"/>
        </w:tabs>
        <w:rPr>
          <w:rFonts w:asciiTheme="minorHAnsi" w:hAnsiTheme="minorHAnsi" w:cstheme="minorBidi"/>
          <w:noProof/>
          <w:szCs w:val="22"/>
          <w:lang w:val="en-ZA" w:eastAsia="en-ZA"/>
        </w:rPr>
      </w:pPr>
      <w:hyperlink w:anchor="_Toc526934567" w:history="1">
        <w:r w:rsidR="008E3C08" w:rsidRPr="00EB7091">
          <w:rPr>
            <w:rStyle w:val="Hyperlink"/>
            <w:noProof/>
          </w:rPr>
          <w:t>4.2 Recommendations</w:t>
        </w:r>
        <w:r w:rsidR="008E3C08">
          <w:rPr>
            <w:noProof/>
            <w:webHidden/>
          </w:rPr>
          <w:tab/>
        </w:r>
        <w:r w:rsidR="008E3C08">
          <w:rPr>
            <w:noProof/>
            <w:webHidden/>
          </w:rPr>
          <w:fldChar w:fldCharType="begin"/>
        </w:r>
        <w:r w:rsidR="008E3C08">
          <w:rPr>
            <w:noProof/>
            <w:webHidden/>
          </w:rPr>
          <w:instrText xml:space="preserve"> PAGEREF _Toc526934567 \h </w:instrText>
        </w:r>
        <w:r w:rsidR="008E3C08">
          <w:rPr>
            <w:noProof/>
            <w:webHidden/>
          </w:rPr>
        </w:r>
        <w:r w:rsidR="008E3C08">
          <w:rPr>
            <w:noProof/>
            <w:webHidden/>
          </w:rPr>
          <w:fldChar w:fldCharType="separate"/>
        </w:r>
        <w:r w:rsidR="006C636B">
          <w:rPr>
            <w:noProof/>
            <w:webHidden/>
          </w:rPr>
          <w:t>48</w:t>
        </w:r>
        <w:r w:rsidR="008E3C08">
          <w:rPr>
            <w:noProof/>
            <w:webHidden/>
          </w:rPr>
          <w:fldChar w:fldCharType="end"/>
        </w:r>
      </w:hyperlink>
    </w:p>
    <w:p w14:paraId="23FD7AB7" w14:textId="1F12C568" w:rsidR="008E3C08" w:rsidRDefault="004776C6">
      <w:pPr>
        <w:pStyle w:val="TOC1"/>
        <w:rPr>
          <w:rFonts w:asciiTheme="minorHAnsi" w:hAnsiTheme="minorHAnsi" w:cstheme="minorBidi"/>
          <w:noProof/>
          <w:szCs w:val="22"/>
          <w:lang w:val="en-ZA" w:eastAsia="en-ZA"/>
        </w:rPr>
      </w:pPr>
      <w:hyperlink w:anchor="_Toc526934568" w:history="1">
        <w:r w:rsidR="008E3C08" w:rsidRPr="00EB7091">
          <w:rPr>
            <w:rStyle w:val="Hyperlink"/>
            <w:noProof/>
          </w:rPr>
          <w:t>Annex 1 – MTR ToRs</w:t>
        </w:r>
        <w:r w:rsidR="008E3C08">
          <w:rPr>
            <w:noProof/>
            <w:webHidden/>
          </w:rPr>
          <w:tab/>
        </w:r>
        <w:r w:rsidR="008E3C08">
          <w:rPr>
            <w:noProof/>
            <w:webHidden/>
          </w:rPr>
          <w:fldChar w:fldCharType="begin"/>
        </w:r>
        <w:r w:rsidR="008E3C08">
          <w:rPr>
            <w:noProof/>
            <w:webHidden/>
          </w:rPr>
          <w:instrText xml:space="preserve"> PAGEREF _Toc526934568 \h </w:instrText>
        </w:r>
        <w:r w:rsidR="008E3C08">
          <w:rPr>
            <w:noProof/>
            <w:webHidden/>
          </w:rPr>
        </w:r>
        <w:r w:rsidR="008E3C08">
          <w:rPr>
            <w:noProof/>
            <w:webHidden/>
          </w:rPr>
          <w:fldChar w:fldCharType="separate"/>
        </w:r>
        <w:r w:rsidR="006C636B">
          <w:rPr>
            <w:noProof/>
            <w:webHidden/>
          </w:rPr>
          <w:t>51</w:t>
        </w:r>
        <w:r w:rsidR="008E3C08">
          <w:rPr>
            <w:noProof/>
            <w:webHidden/>
          </w:rPr>
          <w:fldChar w:fldCharType="end"/>
        </w:r>
      </w:hyperlink>
    </w:p>
    <w:p w14:paraId="4E598523" w14:textId="6823B0D0" w:rsidR="008E3C08" w:rsidRDefault="004776C6">
      <w:pPr>
        <w:pStyle w:val="TOC1"/>
        <w:rPr>
          <w:rFonts w:asciiTheme="minorHAnsi" w:hAnsiTheme="minorHAnsi" w:cstheme="minorBidi"/>
          <w:noProof/>
          <w:szCs w:val="22"/>
          <w:lang w:val="en-ZA" w:eastAsia="en-ZA"/>
        </w:rPr>
      </w:pPr>
      <w:hyperlink w:anchor="_Toc526934569" w:history="1">
        <w:r w:rsidR="008E3C08" w:rsidRPr="00EB7091">
          <w:rPr>
            <w:rStyle w:val="Hyperlink"/>
            <w:noProof/>
          </w:rPr>
          <w:t>Annex 2 – Interview guide used for data collection</w:t>
        </w:r>
        <w:r w:rsidR="008E3C08">
          <w:rPr>
            <w:noProof/>
            <w:webHidden/>
          </w:rPr>
          <w:tab/>
        </w:r>
        <w:r w:rsidR="008E3C08">
          <w:rPr>
            <w:noProof/>
            <w:webHidden/>
          </w:rPr>
          <w:fldChar w:fldCharType="begin"/>
        </w:r>
        <w:r w:rsidR="008E3C08">
          <w:rPr>
            <w:noProof/>
            <w:webHidden/>
          </w:rPr>
          <w:instrText xml:space="preserve"> PAGEREF _Toc526934569 \h </w:instrText>
        </w:r>
        <w:r w:rsidR="008E3C08">
          <w:rPr>
            <w:noProof/>
            <w:webHidden/>
          </w:rPr>
        </w:r>
        <w:r w:rsidR="008E3C08">
          <w:rPr>
            <w:noProof/>
            <w:webHidden/>
          </w:rPr>
          <w:fldChar w:fldCharType="separate"/>
        </w:r>
        <w:r w:rsidR="006C636B">
          <w:rPr>
            <w:noProof/>
            <w:webHidden/>
          </w:rPr>
          <w:t>61</w:t>
        </w:r>
        <w:r w:rsidR="008E3C08">
          <w:rPr>
            <w:noProof/>
            <w:webHidden/>
          </w:rPr>
          <w:fldChar w:fldCharType="end"/>
        </w:r>
      </w:hyperlink>
    </w:p>
    <w:p w14:paraId="5B557491" w14:textId="7256E4DC" w:rsidR="008E3C08" w:rsidRDefault="004776C6">
      <w:pPr>
        <w:pStyle w:val="TOC1"/>
        <w:rPr>
          <w:rFonts w:asciiTheme="minorHAnsi" w:hAnsiTheme="minorHAnsi" w:cstheme="minorBidi"/>
          <w:noProof/>
          <w:szCs w:val="22"/>
          <w:lang w:val="en-ZA" w:eastAsia="en-ZA"/>
        </w:rPr>
      </w:pPr>
      <w:hyperlink w:anchor="_Toc526934570" w:history="1">
        <w:r w:rsidR="008E3C08" w:rsidRPr="00EB7091">
          <w:rPr>
            <w:rStyle w:val="Hyperlink"/>
            <w:noProof/>
            <w:lang w:val="en-US"/>
          </w:rPr>
          <w:t>Annex 3 – Ratings scales</w:t>
        </w:r>
        <w:r w:rsidR="008E3C08">
          <w:rPr>
            <w:noProof/>
            <w:webHidden/>
          </w:rPr>
          <w:tab/>
        </w:r>
        <w:r w:rsidR="008E3C08">
          <w:rPr>
            <w:noProof/>
            <w:webHidden/>
          </w:rPr>
          <w:fldChar w:fldCharType="begin"/>
        </w:r>
        <w:r w:rsidR="008E3C08">
          <w:rPr>
            <w:noProof/>
            <w:webHidden/>
          </w:rPr>
          <w:instrText xml:space="preserve"> PAGEREF _Toc526934570 \h </w:instrText>
        </w:r>
        <w:r w:rsidR="008E3C08">
          <w:rPr>
            <w:noProof/>
            <w:webHidden/>
          </w:rPr>
        </w:r>
        <w:r w:rsidR="008E3C08">
          <w:rPr>
            <w:noProof/>
            <w:webHidden/>
          </w:rPr>
          <w:fldChar w:fldCharType="separate"/>
        </w:r>
        <w:r w:rsidR="006C636B">
          <w:rPr>
            <w:noProof/>
            <w:webHidden/>
          </w:rPr>
          <w:t>62</w:t>
        </w:r>
        <w:r w:rsidR="008E3C08">
          <w:rPr>
            <w:noProof/>
            <w:webHidden/>
          </w:rPr>
          <w:fldChar w:fldCharType="end"/>
        </w:r>
      </w:hyperlink>
    </w:p>
    <w:p w14:paraId="7865CB3E" w14:textId="54784C83" w:rsidR="008E3C08" w:rsidRDefault="004776C6">
      <w:pPr>
        <w:pStyle w:val="TOC1"/>
        <w:rPr>
          <w:rFonts w:asciiTheme="minorHAnsi" w:hAnsiTheme="minorHAnsi" w:cstheme="minorBidi"/>
          <w:noProof/>
          <w:szCs w:val="22"/>
          <w:lang w:val="en-ZA" w:eastAsia="en-ZA"/>
        </w:rPr>
      </w:pPr>
      <w:hyperlink w:anchor="_Toc526934571" w:history="1">
        <w:r w:rsidR="008E3C08" w:rsidRPr="00EB7091">
          <w:rPr>
            <w:rStyle w:val="Hyperlink"/>
            <w:noProof/>
          </w:rPr>
          <w:t>Annex 4 – List of institutions interviewed</w:t>
        </w:r>
        <w:r w:rsidR="008E3C08">
          <w:rPr>
            <w:noProof/>
            <w:webHidden/>
          </w:rPr>
          <w:tab/>
        </w:r>
        <w:r w:rsidR="008E3C08">
          <w:rPr>
            <w:noProof/>
            <w:webHidden/>
          </w:rPr>
          <w:fldChar w:fldCharType="begin"/>
        </w:r>
        <w:r w:rsidR="008E3C08">
          <w:rPr>
            <w:noProof/>
            <w:webHidden/>
          </w:rPr>
          <w:instrText xml:space="preserve"> PAGEREF _Toc526934571 \h </w:instrText>
        </w:r>
        <w:r w:rsidR="008E3C08">
          <w:rPr>
            <w:noProof/>
            <w:webHidden/>
          </w:rPr>
        </w:r>
        <w:r w:rsidR="008E3C08">
          <w:rPr>
            <w:noProof/>
            <w:webHidden/>
          </w:rPr>
          <w:fldChar w:fldCharType="separate"/>
        </w:r>
        <w:r w:rsidR="006C636B">
          <w:rPr>
            <w:noProof/>
            <w:webHidden/>
          </w:rPr>
          <w:t>63</w:t>
        </w:r>
        <w:r w:rsidR="008E3C08">
          <w:rPr>
            <w:noProof/>
            <w:webHidden/>
          </w:rPr>
          <w:fldChar w:fldCharType="end"/>
        </w:r>
      </w:hyperlink>
    </w:p>
    <w:p w14:paraId="7433114A" w14:textId="1F20441C" w:rsidR="008E3C08" w:rsidRDefault="004776C6">
      <w:pPr>
        <w:pStyle w:val="TOC1"/>
        <w:rPr>
          <w:rFonts w:asciiTheme="minorHAnsi" w:hAnsiTheme="minorHAnsi" w:cstheme="minorBidi"/>
          <w:noProof/>
          <w:szCs w:val="22"/>
          <w:lang w:val="en-ZA" w:eastAsia="en-ZA"/>
        </w:rPr>
      </w:pPr>
      <w:hyperlink w:anchor="_Toc526934572" w:history="1">
        <w:r w:rsidR="008E3C08" w:rsidRPr="00EB7091">
          <w:rPr>
            <w:rStyle w:val="Hyperlink"/>
            <w:noProof/>
          </w:rPr>
          <w:t>Annex 5 – List of documents reviewed</w:t>
        </w:r>
        <w:r w:rsidR="008E3C08">
          <w:rPr>
            <w:noProof/>
            <w:webHidden/>
          </w:rPr>
          <w:tab/>
        </w:r>
        <w:r w:rsidR="008E3C08">
          <w:rPr>
            <w:noProof/>
            <w:webHidden/>
          </w:rPr>
          <w:fldChar w:fldCharType="begin"/>
        </w:r>
        <w:r w:rsidR="008E3C08">
          <w:rPr>
            <w:noProof/>
            <w:webHidden/>
          </w:rPr>
          <w:instrText xml:space="preserve"> PAGEREF _Toc526934572 \h </w:instrText>
        </w:r>
        <w:r w:rsidR="008E3C08">
          <w:rPr>
            <w:noProof/>
            <w:webHidden/>
          </w:rPr>
        </w:r>
        <w:r w:rsidR="008E3C08">
          <w:rPr>
            <w:noProof/>
            <w:webHidden/>
          </w:rPr>
          <w:fldChar w:fldCharType="separate"/>
        </w:r>
        <w:r w:rsidR="006C636B">
          <w:rPr>
            <w:noProof/>
            <w:webHidden/>
          </w:rPr>
          <w:t>64</w:t>
        </w:r>
        <w:r w:rsidR="008E3C08">
          <w:rPr>
            <w:noProof/>
            <w:webHidden/>
          </w:rPr>
          <w:fldChar w:fldCharType="end"/>
        </w:r>
      </w:hyperlink>
    </w:p>
    <w:p w14:paraId="662B492E" w14:textId="722097D8" w:rsidR="008E3C08" w:rsidRDefault="004776C6">
      <w:pPr>
        <w:pStyle w:val="TOC1"/>
        <w:rPr>
          <w:rFonts w:asciiTheme="minorHAnsi" w:hAnsiTheme="minorHAnsi" w:cstheme="minorBidi"/>
          <w:noProof/>
          <w:szCs w:val="22"/>
          <w:lang w:val="en-ZA" w:eastAsia="en-ZA"/>
        </w:rPr>
      </w:pPr>
      <w:hyperlink w:anchor="_Toc526934573" w:history="1">
        <w:r w:rsidR="008E3C08" w:rsidRPr="00EB7091">
          <w:rPr>
            <w:rStyle w:val="Hyperlink"/>
            <w:noProof/>
          </w:rPr>
          <w:t>Annex 6 – Co-financing table</w:t>
        </w:r>
        <w:r w:rsidR="008E3C08">
          <w:rPr>
            <w:noProof/>
            <w:webHidden/>
          </w:rPr>
          <w:tab/>
        </w:r>
        <w:r w:rsidR="008E3C08">
          <w:rPr>
            <w:noProof/>
            <w:webHidden/>
          </w:rPr>
          <w:fldChar w:fldCharType="begin"/>
        </w:r>
        <w:r w:rsidR="008E3C08">
          <w:rPr>
            <w:noProof/>
            <w:webHidden/>
          </w:rPr>
          <w:instrText xml:space="preserve"> PAGEREF _Toc526934573 \h </w:instrText>
        </w:r>
        <w:r w:rsidR="008E3C08">
          <w:rPr>
            <w:noProof/>
            <w:webHidden/>
          </w:rPr>
        </w:r>
        <w:r w:rsidR="008E3C08">
          <w:rPr>
            <w:noProof/>
            <w:webHidden/>
          </w:rPr>
          <w:fldChar w:fldCharType="separate"/>
        </w:r>
        <w:r w:rsidR="006C636B">
          <w:rPr>
            <w:noProof/>
            <w:webHidden/>
          </w:rPr>
          <w:t>65</w:t>
        </w:r>
        <w:r w:rsidR="008E3C08">
          <w:rPr>
            <w:noProof/>
            <w:webHidden/>
          </w:rPr>
          <w:fldChar w:fldCharType="end"/>
        </w:r>
      </w:hyperlink>
    </w:p>
    <w:p w14:paraId="25A348F2" w14:textId="075193B8" w:rsidR="008E3C08" w:rsidRDefault="004776C6">
      <w:pPr>
        <w:pStyle w:val="TOC1"/>
        <w:rPr>
          <w:rFonts w:asciiTheme="minorHAnsi" w:hAnsiTheme="minorHAnsi" w:cstheme="minorBidi"/>
          <w:noProof/>
          <w:szCs w:val="22"/>
          <w:lang w:val="en-ZA" w:eastAsia="en-ZA"/>
        </w:rPr>
      </w:pPr>
      <w:hyperlink w:anchor="_Toc526934574" w:history="1">
        <w:r w:rsidR="008E3C08" w:rsidRPr="00EB7091">
          <w:rPr>
            <w:rStyle w:val="Hyperlink"/>
            <w:noProof/>
          </w:rPr>
          <w:t>Annex 7 – Effectiveness and efficiency of the project</w:t>
        </w:r>
        <w:r w:rsidR="008E3C08">
          <w:rPr>
            <w:noProof/>
            <w:webHidden/>
          </w:rPr>
          <w:tab/>
        </w:r>
        <w:r w:rsidR="008E3C08">
          <w:rPr>
            <w:noProof/>
            <w:webHidden/>
          </w:rPr>
          <w:fldChar w:fldCharType="begin"/>
        </w:r>
        <w:r w:rsidR="008E3C08">
          <w:rPr>
            <w:noProof/>
            <w:webHidden/>
          </w:rPr>
          <w:instrText xml:space="preserve"> PAGEREF _Toc526934574 \h </w:instrText>
        </w:r>
        <w:r w:rsidR="008E3C08">
          <w:rPr>
            <w:noProof/>
            <w:webHidden/>
          </w:rPr>
        </w:r>
        <w:r w:rsidR="008E3C08">
          <w:rPr>
            <w:noProof/>
            <w:webHidden/>
          </w:rPr>
          <w:fldChar w:fldCharType="separate"/>
        </w:r>
        <w:r w:rsidR="006C636B">
          <w:rPr>
            <w:noProof/>
            <w:webHidden/>
          </w:rPr>
          <w:t>66</w:t>
        </w:r>
        <w:r w:rsidR="008E3C08">
          <w:rPr>
            <w:noProof/>
            <w:webHidden/>
          </w:rPr>
          <w:fldChar w:fldCharType="end"/>
        </w:r>
      </w:hyperlink>
    </w:p>
    <w:p w14:paraId="04324096" w14:textId="1A2A8386" w:rsidR="008E3C08" w:rsidRDefault="004776C6">
      <w:pPr>
        <w:pStyle w:val="TOC1"/>
        <w:rPr>
          <w:rFonts w:asciiTheme="minorHAnsi" w:hAnsiTheme="minorHAnsi" w:cstheme="minorBidi"/>
          <w:noProof/>
          <w:szCs w:val="22"/>
          <w:lang w:val="en-ZA" w:eastAsia="en-ZA"/>
        </w:rPr>
      </w:pPr>
      <w:hyperlink w:anchor="_Toc526934575" w:history="1">
        <w:r w:rsidR="008E3C08" w:rsidRPr="00EB7091">
          <w:rPr>
            <w:rStyle w:val="Hyperlink"/>
            <w:noProof/>
          </w:rPr>
          <w:t>Annex 8 – Signed MTR final report clearance form</w:t>
        </w:r>
        <w:r w:rsidR="008E3C08">
          <w:rPr>
            <w:noProof/>
            <w:webHidden/>
          </w:rPr>
          <w:tab/>
        </w:r>
        <w:r w:rsidR="008E3C08">
          <w:rPr>
            <w:noProof/>
            <w:webHidden/>
          </w:rPr>
          <w:fldChar w:fldCharType="begin"/>
        </w:r>
        <w:r w:rsidR="008E3C08">
          <w:rPr>
            <w:noProof/>
            <w:webHidden/>
          </w:rPr>
          <w:instrText xml:space="preserve"> PAGEREF _Toc526934575 \h </w:instrText>
        </w:r>
        <w:r w:rsidR="008E3C08">
          <w:rPr>
            <w:noProof/>
            <w:webHidden/>
          </w:rPr>
        </w:r>
        <w:r w:rsidR="008E3C08">
          <w:rPr>
            <w:noProof/>
            <w:webHidden/>
          </w:rPr>
          <w:fldChar w:fldCharType="separate"/>
        </w:r>
        <w:r w:rsidR="006C636B">
          <w:rPr>
            <w:noProof/>
            <w:webHidden/>
          </w:rPr>
          <w:t>68</w:t>
        </w:r>
        <w:r w:rsidR="008E3C08">
          <w:rPr>
            <w:noProof/>
            <w:webHidden/>
          </w:rPr>
          <w:fldChar w:fldCharType="end"/>
        </w:r>
      </w:hyperlink>
    </w:p>
    <w:p w14:paraId="16E477B6" w14:textId="7E47B8C3" w:rsidR="008E3C08" w:rsidRDefault="004776C6">
      <w:pPr>
        <w:pStyle w:val="TOC1"/>
        <w:rPr>
          <w:rFonts w:asciiTheme="minorHAnsi" w:hAnsiTheme="minorHAnsi" w:cstheme="minorBidi"/>
          <w:noProof/>
          <w:szCs w:val="22"/>
          <w:lang w:val="en-ZA" w:eastAsia="en-ZA"/>
        </w:rPr>
      </w:pPr>
      <w:hyperlink w:anchor="_Toc526934576" w:history="1">
        <w:r w:rsidR="008E3C08" w:rsidRPr="00EB7091">
          <w:rPr>
            <w:rStyle w:val="Hyperlink"/>
            <w:noProof/>
          </w:rPr>
          <w:t>Annex 9 – Mission pictures from project sites</w:t>
        </w:r>
        <w:r w:rsidR="008E3C08">
          <w:rPr>
            <w:noProof/>
            <w:webHidden/>
          </w:rPr>
          <w:tab/>
        </w:r>
        <w:r w:rsidR="008E3C08">
          <w:rPr>
            <w:noProof/>
            <w:webHidden/>
          </w:rPr>
          <w:fldChar w:fldCharType="begin"/>
        </w:r>
        <w:r w:rsidR="008E3C08">
          <w:rPr>
            <w:noProof/>
            <w:webHidden/>
          </w:rPr>
          <w:instrText xml:space="preserve"> PAGEREF _Toc526934576 \h </w:instrText>
        </w:r>
        <w:r w:rsidR="008E3C08">
          <w:rPr>
            <w:noProof/>
            <w:webHidden/>
          </w:rPr>
        </w:r>
        <w:r w:rsidR="008E3C08">
          <w:rPr>
            <w:noProof/>
            <w:webHidden/>
          </w:rPr>
          <w:fldChar w:fldCharType="separate"/>
        </w:r>
        <w:r w:rsidR="006C636B">
          <w:rPr>
            <w:noProof/>
            <w:webHidden/>
          </w:rPr>
          <w:t>69</w:t>
        </w:r>
        <w:r w:rsidR="008E3C08">
          <w:rPr>
            <w:noProof/>
            <w:webHidden/>
          </w:rPr>
          <w:fldChar w:fldCharType="end"/>
        </w:r>
      </w:hyperlink>
    </w:p>
    <w:p w14:paraId="55D143F4" w14:textId="1CC3BE9C" w:rsidR="008E3C08" w:rsidRDefault="004776C6">
      <w:pPr>
        <w:pStyle w:val="TOC1"/>
        <w:rPr>
          <w:rFonts w:asciiTheme="minorHAnsi" w:hAnsiTheme="minorHAnsi" w:cstheme="minorBidi"/>
          <w:noProof/>
          <w:szCs w:val="22"/>
          <w:lang w:val="en-ZA" w:eastAsia="en-ZA"/>
        </w:rPr>
      </w:pPr>
      <w:hyperlink w:anchor="_Toc526934577" w:history="1">
        <w:r w:rsidR="008E3C08" w:rsidRPr="00EB7091">
          <w:rPr>
            <w:rStyle w:val="Hyperlink"/>
            <w:noProof/>
          </w:rPr>
          <w:t>Annex 10 – Signed UNEG Code of Conduct form</w:t>
        </w:r>
        <w:r w:rsidR="008E3C08">
          <w:rPr>
            <w:noProof/>
            <w:webHidden/>
          </w:rPr>
          <w:tab/>
        </w:r>
        <w:r w:rsidR="008E3C08">
          <w:rPr>
            <w:noProof/>
            <w:webHidden/>
          </w:rPr>
          <w:fldChar w:fldCharType="begin"/>
        </w:r>
        <w:r w:rsidR="008E3C08">
          <w:rPr>
            <w:noProof/>
            <w:webHidden/>
          </w:rPr>
          <w:instrText xml:space="preserve"> PAGEREF _Toc526934577 \h </w:instrText>
        </w:r>
        <w:r w:rsidR="008E3C08">
          <w:rPr>
            <w:noProof/>
            <w:webHidden/>
          </w:rPr>
        </w:r>
        <w:r w:rsidR="008E3C08">
          <w:rPr>
            <w:noProof/>
            <w:webHidden/>
          </w:rPr>
          <w:fldChar w:fldCharType="separate"/>
        </w:r>
        <w:r w:rsidR="006C636B">
          <w:rPr>
            <w:noProof/>
            <w:webHidden/>
          </w:rPr>
          <w:t>71</w:t>
        </w:r>
        <w:r w:rsidR="008E3C08">
          <w:rPr>
            <w:noProof/>
            <w:webHidden/>
          </w:rPr>
          <w:fldChar w:fldCharType="end"/>
        </w:r>
      </w:hyperlink>
    </w:p>
    <w:p w14:paraId="5828C261" w14:textId="30DEEA27" w:rsidR="008E3C08" w:rsidRDefault="004776C6">
      <w:pPr>
        <w:pStyle w:val="TOC1"/>
        <w:rPr>
          <w:rFonts w:asciiTheme="minorHAnsi" w:hAnsiTheme="minorHAnsi" w:cstheme="minorBidi"/>
          <w:noProof/>
          <w:szCs w:val="22"/>
          <w:lang w:val="en-ZA" w:eastAsia="en-ZA"/>
        </w:rPr>
      </w:pPr>
      <w:hyperlink w:anchor="_Toc526934578" w:history="1">
        <w:r w:rsidR="008E3C08" w:rsidRPr="00EB7091">
          <w:rPr>
            <w:rStyle w:val="Hyperlink"/>
            <w:noProof/>
          </w:rPr>
          <w:t xml:space="preserve">Annex 11 – Audit trail </w:t>
        </w:r>
        <w:r w:rsidR="008E3C08" w:rsidRPr="00EB7091">
          <w:rPr>
            <w:rStyle w:val="Hyperlink"/>
            <w:i/>
            <w:noProof/>
          </w:rPr>
          <w:t>(separate file)</w:t>
        </w:r>
        <w:r w:rsidR="008E3C08">
          <w:rPr>
            <w:noProof/>
            <w:webHidden/>
          </w:rPr>
          <w:tab/>
        </w:r>
        <w:r w:rsidR="008E3C08">
          <w:rPr>
            <w:noProof/>
            <w:webHidden/>
          </w:rPr>
          <w:fldChar w:fldCharType="begin"/>
        </w:r>
        <w:r w:rsidR="008E3C08">
          <w:rPr>
            <w:noProof/>
            <w:webHidden/>
          </w:rPr>
          <w:instrText xml:space="preserve"> PAGEREF _Toc526934578 \h </w:instrText>
        </w:r>
        <w:r w:rsidR="008E3C08">
          <w:rPr>
            <w:noProof/>
            <w:webHidden/>
          </w:rPr>
        </w:r>
        <w:r w:rsidR="008E3C08">
          <w:rPr>
            <w:noProof/>
            <w:webHidden/>
          </w:rPr>
          <w:fldChar w:fldCharType="separate"/>
        </w:r>
        <w:r w:rsidR="006C636B">
          <w:rPr>
            <w:noProof/>
            <w:webHidden/>
          </w:rPr>
          <w:t>72</w:t>
        </w:r>
        <w:r w:rsidR="008E3C08">
          <w:rPr>
            <w:noProof/>
            <w:webHidden/>
          </w:rPr>
          <w:fldChar w:fldCharType="end"/>
        </w:r>
      </w:hyperlink>
    </w:p>
    <w:p w14:paraId="5189589E" w14:textId="0DE7DA10" w:rsidR="00D902CC" w:rsidRPr="00B35E6B" w:rsidRDefault="00DE3B92">
      <w:pPr>
        <w:spacing w:before="0" w:after="0" w:line="240" w:lineRule="auto"/>
        <w:jc w:val="left"/>
        <w:rPr>
          <w:rFonts w:eastAsiaTheme="majorEastAsia"/>
          <w:b/>
          <w:color w:val="000000" w:themeColor="text1"/>
          <w:spacing w:val="5"/>
          <w:kern w:val="28"/>
          <w:sz w:val="22"/>
          <w:szCs w:val="22"/>
        </w:rPr>
      </w:pPr>
      <w:r w:rsidRPr="00B35E6B">
        <w:rPr>
          <w:sz w:val="22"/>
          <w:szCs w:val="22"/>
        </w:rPr>
        <w:fldChar w:fldCharType="end"/>
      </w:r>
      <w:r w:rsidR="00D902CC" w:rsidRPr="00B35E6B">
        <w:rPr>
          <w:sz w:val="22"/>
          <w:szCs w:val="22"/>
        </w:rPr>
        <w:br w:type="page"/>
      </w:r>
    </w:p>
    <w:p w14:paraId="1D19877B" w14:textId="77777777" w:rsidR="004B49D3" w:rsidRDefault="000861A5" w:rsidP="00C57E62">
      <w:pPr>
        <w:pStyle w:val="C4Heading1"/>
        <w:numPr>
          <w:ilvl w:val="0"/>
          <w:numId w:val="0"/>
        </w:numPr>
      </w:pPr>
      <w:bookmarkStart w:id="1" w:name="_Toc526934543"/>
      <w:r w:rsidRPr="00B35E6B">
        <w:rPr>
          <w:rFonts w:cs="Arial"/>
          <w:sz w:val="22"/>
          <w:szCs w:val="22"/>
        </w:rPr>
        <w:lastRenderedPageBreak/>
        <w:t>Ac</w:t>
      </w:r>
      <w:r w:rsidR="00B13432" w:rsidRPr="00B35E6B">
        <w:rPr>
          <w:rFonts w:cs="Arial"/>
          <w:sz w:val="22"/>
          <w:szCs w:val="22"/>
        </w:rPr>
        <w:t>ronyms and Abbreviations</w:t>
      </w:r>
      <w:bookmarkEnd w:id="1"/>
    </w:p>
    <w:p w14:paraId="776F4A9A" w14:textId="77777777" w:rsidR="00C57E62" w:rsidRDefault="00574B95">
      <w:pPr>
        <w:spacing w:before="0" w:after="0" w:line="240" w:lineRule="auto"/>
        <w:jc w:val="left"/>
        <w:rPr>
          <w:sz w:val="22"/>
          <w:szCs w:val="22"/>
        </w:rPr>
      </w:pPr>
      <w:r>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2"/>
      </w:tblGrid>
      <w:tr w:rsidR="009B6168" w14:paraId="3B9624F6" w14:textId="77777777" w:rsidTr="009B6168">
        <w:tc>
          <w:tcPr>
            <w:tcW w:w="1418" w:type="dxa"/>
          </w:tcPr>
          <w:p w14:paraId="038DFCBF" w14:textId="77777777" w:rsidR="009B6168" w:rsidRDefault="006F6D0C">
            <w:pPr>
              <w:spacing w:before="0" w:after="0" w:line="240" w:lineRule="auto"/>
              <w:jc w:val="left"/>
              <w:rPr>
                <w:sz w:val="22"/>
                <w:szCs w:val="22"/>
              </w:rPr>
            </w:pPr>
            <w:r>
              <w:rPr>
                <w:sz w:val="22"/>
                <w:szCs w:val="22"/>
              </w:rPr>
              <w:t>BD</w:t>
            </w:r>
          </w:p>
        </w:tc>
        <w:tc>
          <w:tcPr>
            <w:tcW w:w="7592" w:type="dxa"/>
          </w:tcPr>
          <w:p w14:paraId="7925D62B" w14:textId="77777777" w:rsidR="009B6168" w:rsidRDefault="00C168B3">
            <w:pPr>
              <w:spacing w:before="0" w:after="0" w:line="240" w:lineRule="auto"/>
              <w:jc w:val="left"/>
              <w:rPr>
                <w:sz w:val="22"/>
                <w:szCs w:val="22"/>
              </w:rPr>
            </w:pPr>
            <w:r>
              <w:rPr>
                <w:sz w:val="22"/>
                <w:szCs w:val="22"/>
              </w:rPr>
              <w:t>Biodiversity</w:t>
            </w:r>
          </w:p>
        </w:tc>
      </w:tr>
      <w:tr w:rsidR="006F6D0C" w14:paraId="22B5691B" w14:textId="77777777" w:rsidTr="009B6168">
        <w:tc>
          <w:tcPr>
            <w:tcW w:w="1418" w:type="dxa"/>
          </w:tcPr>
          <w:p w14:paraId="0A14B63B" w14:textId="77777777" w:rsidR="006F6D0C" w:rsidRDefault="00CF6F06">
            <w:pPr>
              <w:spacing w:before="0" w:after="0" w:line="240" w:lineRule="auto"/>
              <w:jc w:val="left"/>
              <w:rPr>
                <w:sz w:val="22"/>
                <w:szCs w:val="22"/>
              </w:rPr>
            </w:pPr>
            <w:r>
              <w:rPr>
                <w:sz w:val="22"/>
                <w:szCs w:val="22"/>
              </w:rPr>
              <w:t>BoA</w:t>
            </w:r>
          </w:p>
        </w:tc>
        <w:tc>
          <w:tcPr>
            <w:tcW w:w="7592" w:type="dxa"/>
          </w:tcPr>
          <w:p w14:paraId="579FA623" w14:textId="77777777" w:rsidR="006F6D0C" w:rsidRDefault="00C168B3">
            <w:pPr>
              <w:spacing w:before="0" w:after="0" w:line="240" w:lineRule="auto"/>
              <w:jc w:val="left"/>
              <w:rPr>
                <w:sz w:val="22"/>
                <w:szCs w:val="22"/>
              </w:rPr>
            </w:pPr>
            <w:r>
              <w:rPr>
                <w:sz w:val="22"/>
                <w:szCs w:val="22"/>
              </w:rPr>
              <w:t>Bureau of Agriculture</w:t>
            </w:r>
          </w:p>
        </w:tc>
      </w:tr>
      <w:tr w:rsidR="00CF6F06" w14:paraId="5B03D344" w14:textId="77777777" w:rsidTr="009B6168">
        <w:tc>
          <w:tcPr>
            <w:tcW w:w="1418" w:type="dxa"/>
          </w:tcPr>
          <w:p w14:paraId="248DE2DD" w14:textId="77777777" w:rsidR="00CF6F06" w:rsidRDefault="00CF6F06">
            <w:pPr>
              <w:spacing w:before="0" w:after="0" w:line="240" w:lineRule="auto"/>
              <w:jc w:val="left"/>
              <w:rPr>
                <w:sz w:val="22"/>
                <w:szCs w:val="22"/>
              </w:rPr>
            </w:pPr>
            <w:r>
              <w:rPr>
                <w:sz w:val="22"/>
                <w:szCs w:val="22"/>
              </w:rPr>
              <w:t>BoEPLU</w:t>
            </w:r>
          </w:p>
        </w:tc>
        <w:tc>
          <w:tcPr>
            <w:tcW w:w="7592" w:type="dxa"/>
          </w:tcPr>
          <w:p w14:paraId="7244F8A5" w14:textId="77777777" w:rsidR="00CF6F06" w:rsidRDefault="000C3251">
            <w:pPr>
              <w:spacing w:before="0" w:after="0" w:line="240" w:lineRule="auto"/>
              <w:jc w:val="left"/>
              <w:rPr>
                <w:sz w:val="22"/>
                <w:szCs w:val="22"/>
              </w:rPr>
            </w:pPr>
            <w:r>
              <w:rPr>
                <w:sz w:val="22"/>
                <w:szCs w:val="22"/>
              </w:rPr>
              <w:t>Bureau of Environmental protection and Land Use</w:t>
            </w:r>
          </w:p>
        </w:tc>
      </w:tr>
      <w:tr w:rsidR="00C728F2" w14:paraId="17F1C526" w14:textId="77777777" w:rsidTr="009B6168">
        <w:tc>
          <w:tcPr>
            <w:tcW w:w="1418" w:type="dxa"/>
          </w:tcPr>
          <w:p w14:paraId="3CCCC553" w14:textId="77777777" w:rsidR="00C728F2" w:rsidRDefault="00C728F2">
            <w:pPr>
              <w:spacing w:before="0" w:after="0" w:line="240" w:lineRule="auto"/>
              <w:jc w:val="left"/>
              <w:rPr>
                <w:sz w:val="22"/>
                <w:szCs w:val="22"/>
              </w:rPr>
            </w:pPr>
            <w:r>
              <w:rPr>
                <w:sz w:val="22"/>
                <w:szCs w:val="22"/>
              </w:rPr>
              <w:t>BPER</w:t>
            </w:r>
          </w:p>
        </w:tc>
        <w:tc>
          <w:tcPr>
            <w:tcW w:w="7592" w:type="dxa"/>
          </w:tcPr>
          <w:p w14:paraId="16BAD107" w14:textId="77777777" w:rsidR="00C728F2" w:rsidRDefault="000C3251">
            <w:pPr>
              <w:spacing w:before="0" w:after="0" w:line="240" w:lineRule="auto"/>
              <w:jc w:val="left"/>
              <w:rPr>
                <w:sz w:val="22"/>
                <w:szCs w:val="22"/>
              </w:rPr>
            </w:pPr>
            <w:r>
              <w:rPr>
                <w:sz w:val="22"/>
                <w:szCs w:val="22"/>
              </w:rPr>
              <w:t>Biodiversity Public Expenditure Review</w:t>
            </w:r>
          </w:p>
        </w:tc>
      </w:tr>
      <w:tr w:rsidR="006F6D0C" w14:paraId="1A2D65FE" w14:textId="77777777" w:rsidTr="009B6168">
        <w:tc>
          <w:tcPr>
            <w:tcW w:w="1418" w:type="dxa"/>
          </w:tcPr>
          <w:p w14:paraId="312500D9" w14:textId="77777777" w:rsidR="006F6D0C" w:rsidRDefault="006F6D0C">
            <w:pPr>
              <w:spacing w:before="0" w:after="0" w:line="240" w:lineRule="auto"/>
              <w:jc w:val="left"/>
              <w:rPr>
                <w:sz w:val="22"/>
                <w:szCs w:val="22"/>
              </w:rPr>
            </w:pPr>
            <w:r>
              <w:rPr>
                <w:sz w:val="22"/>
                <w:szCs w:val="22"/>
              </w:rPr>
              <w:t>CBO</w:t>
            </w:r>
          </w:p>
        </w:tc>
        <w:tc>
          <w:tcPr>
            <w:tcW w:w="7592" w:type="dxa"/>
          </w:tcPr>
          <w:p w14:paraId="739E4797" w14:textId="77777777" w:rsidR="006F6D0C" w:rsidRDefault="000C3251">
            <w:pPr>
              <w:spacing w:before="0" w:after="0" w:line="240" w:lineRule="auto"/>
              <w:jc w:val="left"/>
              <w:rPr>
                <w:sz w:val="22"/>
                <w:szCs w:val="22"/>
              </w:rPr>
            </w:pPr>
            <w:r>
              <w:rPr>
                <w:sz w:val="22"/>
                <w:szCs w:val="22"/>
              </w:rPr>
              <w:t>Community-Based Organisation</w:t>
            </w:r>
          </w:p>
        </w:tc>
      </w:tr>
      <w:tr w:rsidR="006F6D0C" w14:paraId="6B40833F" w14:textId="77777777" w:rsidTr="009B6168">
        <w:tc>
          <w:tcPr>
            <w:tcW w:w="1418" w:type="dxa"/>
          </w:tcPr>
          <w:p w14:paraId="5AAE77BF" w14:textId="77777777" w:rsidR="006F6D0C" w:rsidRDefault="006F6D0C">
            <w:pPr>
              <w:spacing w:before="0" w:after="0" w:line="240" w:lineRule="auto"/>
              <w:jc w:val="left"/>
              <w:rPr>
                <w:sz w:val="22"/>
                <w:szCs w:val="22"/>
              </w:rPr>
            </w:pPr>
            <w:r>
              <w:rPr>
                <w:sz w:val="22"/>
                <w:szCs w:val="22"/>
              </w:rPr>
              <w:t>CCA</w:t>
            </w:r>
          </w:p>
        </w:tc>
        <w:tc>
          <w:tcPr>
            <w:tcW w:w="7592" w:type="dxa"/>
          </w:tcPr>
          <w:p w14:paraId="7234B63F" w14:textId="77777777" w:rsidR="006F6D0C" w:rsidRDefault="000C3251">
            <w:pPr>
              <w:spacing w:before="0" w:after="0" w:line="240" w:lineRule="auto"/>
              <w:jc w:val="left"/>
              <w:rPr>
                <w:sz w:val="22"/>
                <w:szCs w:val="22"/>
              </w:rPr>
            </w:pPr>
            <w:r>
              <w:rPr>
                <w:sz w:val="22"/>
                <w:szCs w:val="22"/>
              </w:rPr>
              <w:t>Climate Change Adaptation</w:t>
            </w:r>
          </w:p>
        </w:tc>
      </w:tr>
      <w:tr w:rsidR="00CF6F06" w14:paraId="475EC8C6" w14:textId="77777777" w:rsidTr="009B6168">
        <w:tc>
          <w:tcPr>
            <w:tcW w:w="1418" w:type="dxa"/>
          </w:tcPr>
          <w:p w14:paraId="24F80B8A" w14:textId="77777777" w:rsidR="00CF6F06" w:rsidRDefault="00CF6F06">
            <w:pPr>
              <w:spacing w:before="0" w:after="0" w:line="240" w:lineRule="auto"/>
              <w:jc w:val="left"/>
              <w:rPr>
                <w:sz w:val="22"/>
                <w:szCs w:val="22"/>
              </w:rPr>
            </w:pPr>
            <w:r>
              <w:rPr>
                <w:sz w:val="22"/>
                <w:szCs w:val="22"/>
              </w:rPr>
              <w:t>CCM</w:t>
            </w:r>
          </w:p>
        </w:tc>
        <w:tc>
          <w:tcPr>
            <w:tcW w:w="7592" w:type="dxa"/>
          </w:tcPr>
          <w:p w14:paraId="5ADF6627" w14:textId="77777777" w:rsidR="00CF6F06" w:rsidRDefault="000C3251">
            <w:pPr>
              <w:spacing w:before="0" w:after="0" w:line="240" w:lineRule="auto"/>
              <w:jc w:val="left"/>
              <w:rPr>
                <w:sz w:val="22"/>
                <w:szCs w:val="22"/>
              </w:rPr>
            </w:pPr>
            <w:r>
              <w:rPr>
                <w:sz w:val="22"/>
                <w:szCs w:val="22"/>
              </w:rPr>
              <w:t>Climate Change Mitigation</w:t>
            </w:r>
          </w:p>
        </w:tc>
      </w:tr>
      <w:tr w:rsidR="009B6168" w14:paraId="1C8F335E" w14:textId="77777777" w:rsidTr="009B6168">
        <w:tc>
          <w:tcPr>
            <w:tcW w:w="1418" w:type="dxa"/>
          </w:tcPr>
          <w:p w14:paraId="1A492F45" w14:textId="77777777" w:rsidR="009B6168" w:rsidRDefault="00F16CDA">
            <w:pPr>
              <w:spacing w:before="0" w:after="0" w:line="240" w:lineRule="auto"/>
              <w:jc w:val="left"/>
              <w:rPr>
                <w:sz w:val="22"/>
                <w:szCs w:val="22"/>
              </w:rPr>
            </w:pPr>
            <w:r>
              <w:rPr>
                <w:sz w:val="22"/>
                <w:szCs w:val="22"/>
              </w:rPr>
              <w:t>CRGE</w:t>
            </w:r>
          </w:p>
        </w:tc>
        <w:tc>
          <w:tcPr>
            <w:tcW w:w="7592" w:type="dxa"/>
          </w:tcPr>
          <w:p w14:paraId="04A72DA8" w14:textId="77777777" w:rsidR="009B6168" w:rsidRDefault="000C3251">
            <w:pPr>
              <w:spacing w:before="0" w:after="0" w:line="240" w:lineRule="auto"/>
              <w:jc w:val="left"/>
              <w:rPr>
                <w:sz w:val="22"/>
                <w:szCs w:val="22"/>
              </w:rPr>
            </w:pPr>
            <w:r>
              <w:rPr>
                <w:sz w:val="22"/>
                <w:szCs w:val="22"/>
              </w:rPr>
              <w:t>Climate Resilient Growth Economy</w:t>
            </w:r>
          </w:p>
        </w:tc>
      </w:tr>
      <w:tr w:rsidR="009B6168" w14:paraId="399B3A83" w14:textId="77777777" w:rsidTr="009B6168">
        <w:tc>
          <w:tcPr>
            <w:tcW w:w="1418" w:type="dxa"/>
          </w:tcPr>
          <w:p w14:paraId="3CB24C81" w14:textId="77777777" w:rsidR="009B6168" w:rsidRDefault="00AD1431">
            <w:pPr>
              <w:spacing w:before="0" w:after="0" w:line="240" w:lineRule="auto"/>
              <w:jc w:val="left"/>
              <w:rPr>
                <w:sz w:val="22"/>
                <w:szCs w:val="22"/>
              </w:rPr>
            </w:pPr>
            <w:r>
              <w:rPr>
                <w:sz w:val="22"/>
                <w:szCs w:val="22"/>
              </w:rPr>
              <w:t>EBI</w:t>
            </w:r>
          </w:p>
        </w:tc>
        <w:tc>
          <w:tcPr>
            <w:tcW w:w="7592" w:type="dxa"/>
          </w:tcPr>
          <w:p w14:paraId="1F2DC2E9" w14:textId="77777777" w:rsidR="009B6168" w:rsidRDefault="000C3251">
            <w:pPr>
              <w:spacing w:before="0" w:after="0" w:line="240" w:lineRule="auto"/>
              <w:jc w:val="left"/>
              <w:rPr>
                <w:sz w:val="22"/>
                <w:szCs w:val="22"/>
              </w:rPr>
            </w:pPr>
            <w:r>
              <w:rPr>
                <w:sz w:val="22"/>
                <w:szCs w:val="22"/>
              </w:rPr>
              <w:t>Ethiopian Biodiversity Institute</w:t>
            </w:r>
          </w:p>
        </w:tc>
      </w:tr>
      <w:tr w:rsidR="0075725A" w14:paraId="606DB946" w14:textId="77777777" w:rsidTr="009B6168">
        <w:tc>
          <w:tcPr>
            <w:tcW w:w="1418" w:type="dxa"/>
          </w:tcPr>
          <w:p w14:paraId="13209393" w14:textId="77777777" w:rsidR="0075725A" w:rsidRDefault="0075725A">
            <w:pPr>
              <w:spacing w:before="0" w:after="0" w:line="240" w:lineRule="auto"/>
              <w:jc w:val="left"/>
              <w:rPr>
                <w:sz w:val="22"/>
                <w:szCs w:val="22"/>
              </w:rPr>
            </w:pPr>
            <w:r>
              <w:rPr>
                <w:sz w:val="22"/>
                <w:szCs w:val="22"/>
              </w:rPr>
              <w:t>ESV</w:t>
            </w:r>
          </w:p>
        </w:tc>
        <w:tc>
          <w:tcPr>
            <w:tcW w:w="7592" w:type="dxa"/>
          </w:tcPr>
          <w:p w14:paraId="63CA3C07" w14:textId="77777777" w:rsidR="0075725A" w:rsidRDefault="0075725A">
            <w:pPr>
              <w:spacing w:before="0" w:after="0" w:line="240" w:lineRule="auto"/>
              <w:jc w:val="left"/>
              <w:rPr>
                <w:sz w:val="22"/>
                <w:szCs w:val="22"/>
              </w:rPr>
            </w:pPr>
            <w:r>
              <w:rPr>
                <w:sz w:val="22"/>
                <w:szCs w:val="22"/>
              </w:rPr>
              <w:t xml:space="preserve">Ecosystem Services Valuation </w:t>
            </w:r>
          </w:p>
        </w:tc>
      </w:tr>
      <w:tr w:rsidR="009B6168" w14:paraId="39E11A3F" w14:textId="77777777" w:rsidTr="009B6168">
        <w:tc>
          <w:tcPr>
            <w:tcW w:w="1418" w:type="dxa"/>
          </w:tcPr>
          <w:p w14:paraId="6C699F5F" w14:textId="77777777" w:rsidR="009B6168" w:rsidRDefault="00AD1431">
            <w:pPr>
              <w:spacing w:before="0" w:after="0" w:line="240" w:lineRule="auto"/>
              <w:jc w:val="left"/>
              <w:rPr>
                <w:sz w:val="22"/>
                <w:szCs w:val="22"/>
              </w:rPr>
            </w:pPr>
            <w:r>
              <w:rPr>
                <w:sz w:val="22"/>
                <w:szCs w:val="22"/>
              </w:rPr>
              <w:t>FDRE</w:t>
            </w:r>
          </w:p>
        </w:tc>
        <w:tc>
          <w:tcPr>
            <w:tcW w:w="7592" w:type="dxa"/>
          </w:tcPr>
          <w:p w14:paraId="2B1403C3" w14:textId="77777777" w:rsidR="009B6168" w:rsidRDefault="003E4BDB">
            <w:pPr>
              <w:spacing w:before="0" w:after="0" w:line="240" w:lineRule="auto"/>
              <w:jc w:val="left"/>
              <w:rPr>
                <w:sz w:val="22"/>
                <w:szCs w:val="22"/>
              </w:rPr>
            </w:pPr>
            <w:r>
              <w:rPr>
                <w:sz w:val="22"/>
                <w:szCs w:val="22"/>
              </w:rPr>
              <w:t>Federal Democratic Republic of Ethiopia</w:t>
            </w:r>
          </w:p>
        </w:tc>
      </w:tr>
      <w:tr w:rsidR="009B6168" w14:paraId="3B24723B" w14:textId="77777777" w:rsidTr="009B6168">
        <w:tc>
          <w:tcPr>
            <w:tcW w:w="1418" w:type="dxa"/>
          </w:tcPr>
          <w:p w14:paraId="0BB8A487" w14:textId="77777777" w:rsidR="009B6168" w:rsidRDefault="00F16CDA">
            <w:pPr>
              <w:spacing w:before="0" w:after="0" w:line="240" w:lineRule="auto"/>
              <w:jc w:val="left"/>
              <w:rPr>
                <w:sz w:val="22"/>
                <w:szCs w:val="22"/>
              </w:rPr>
            </w:pPr>
            <w:r>
              <w:rPr>
                <w:sz w:val="22"/>
                <w:szCs w:val="22"/>
              </w:rPr>
              <w:t>FGD</w:t>
            </w:r>
          </w:p>
        </w:tc>
        <w:tc>
          <w:tcPr>
            <w:tcW w:w="7592" w:type="dxa"/>
          </w:tcPr>
          <w:p w14:paraId="458C8704" w14:textId="77777777" w:rsidR="009B6168" w:rsidRDefault="00216B27">
            <w:pPr>
              <w:spacing w:before="0" w:after="0" w:line="240" w:lineRule="auto"/>
              <w:jc w:val="left"/>
              <w:rPr>
                <w:sz w:val="22"/>
                <w:szCs w:val="22"/>
              </w:rPr>
            </w:pPr>
            <w:r>
              <w:rPr>
                <w:sz w:val="22"/>
                <w:szCs w:val="22"/>
              </w:rPr>
              <w:t>Focus Group Discussion</w:t>
            </w:r>
          </w:p>
        </w:tc>
      </w:tr>
      <w:tr w:rsidR="004E5D73" w14:paraId="0960DA6D" w14:textId="77777777" w:rsidTr="009B6168">
        <w:tc>
          <w:tcPr>
            <w:tcW w:w="1418" w:type="dxa"/>
          </w:tcPr>
          <w:p w14:paraId="003F09BE" w14:textId="77777777" w:rsidR="004E5D73" w:rsidRDefault="004E5D73">
            <w:pPr>
              <w:spacing w:before="0" w:after="0" w:line="240" w:lineRule="auto"/>
              <w:jc w:val="left"/>
              <w:rPr>
                <w:sz w:val="22"/>
                <w:szCs w:val="22"/>
              </w:rPr>
            </w:pPr>
            <w:r>
              <w:rPr>
                <w:sz w:val="22"/>
                <w:szCs w:val="22"/>
              </w:rPr>
              <w:t>GDP</w:t>
            </w:r>
          </w:p>
        </w:tc>
        <w:tc>
          <w:tcPr>
            <w:tcW w:w="7592" w:type="dxa"/>
          </w:tcPr>
          <w:p w14:paraId="0D657C5E" w14:textId="77777777" w:rsidR="004E5D73" w:rsidRDefault="00D05D8A">
            <w:pPr>
              <w:spacing w:before="0" w:after="0" w:line="240" w:lineRule="auto"/>
              <w:jc w:val="left"/>
              <w:rPr>
                <w:sz w:val="22"/>
                <w:szCs w:val="22"/>
              </w:rPr>
            </w:pPr>
            <w:r>
              <w:rPr>
                <w:sz w:val="22"/>
                <w:szCs w:val="22"/>
              </w:rPr>
              <w:t>Gross Domestic Product</w:t>
            </w:r>
          </w:p>
        </w:tc>
      </w:tr>
      <w:tr w:rsidR="009B6168" w14:paraId="2B284542" w14:textId="77777777" w:rsidTr="009B6168">
        <w:tc>
          <w:tcPr>
            <w:tcW w:w="1418" w:type="dxa"/>
          </w:tcPr>
          <w:p w14:paraId="63A832E3" w14:textId="77777777" w:rsidR="009B6168" w:rsidRDefault="00E2669A">
            <w:pPr>
              <w:spacing w:before="0" w:after="0" w:line="240" w:lineRule="auto"/>
              <w:jc w:val="left"/>
              <w:rPr>
                <w:sz w:val="22"/>
                <w:szCs w:val="22"/>
              </w:rPr>
            </w:pPr>
            <w:r>
              <w:rPr>
                <w:sz w:val="22"/>
                <w:szCs w:val="22"/>
              </w:rPr>
              <w:t>GHG</w:t>
            </w:r>
          </w:p>
        </w:tc>
        <w:tc>
          <w:tcPr>
            <w:tcW w:w="7592" w:type="dxa"/>
          </w:tcPr>
          <w:p w14:paraId="46B50FB4" w14:textId="77777777" w:rsidR="009B6168" w:rsidRDefault="00216B27">
            <w:pPr>
              <w:spacing w:before="0" w:after="0" w:line="240" w:lineRule="auto"/>
              <w:jc w:val="left"/>
              <w:rPr>
                <w:sz w:val="22"/>
                <w:szCs w:val="22"/>
              </w:rPr>
            </w:pPr>
            <w:r>
              <w:rPr>
                <w:sz w:val="22"/>
                <w:szCs w:val="22"/>
              </w:rPr>
              <w:t>Green House Gaz</w:t>
            </w:r>
          </w:p>
        </w:tc>
      </w:tr>
      <w:tr w:rsidR="008A68FA" w14:paraId="2095A01E" w14:textId="77777777" w:rsidTr="005463BC">
        <w:tc>
          <w:tcPr>
            <w:tcW w:w="1418" w:type="dxa"/>
          </w:tcPr>
          <w:p w14:paraId="42F5B8C9" w14:textId="77777777" w:rsidR="008A68FA" w:rsidRDefault="008A68FA" w:rsidP="008A68FA">
            <w:pPr>
              <w:spacing w:before="0" w:after="0" w:line="240" w:lineRule="auto"/>
              <w:jc w:val="left"/>
              <w:rPr>
                <w:sz w:val="22"/>
                <w:szCs w:val="22"/>
              </w:rPr>
            </w:pPr>
            <w:r>
              <w:rPr>
                <w:sz w:val="22"/>
                <w:szCs w:val="22"/>
              </w:rPr>
              <w:t>GIZ</w:t>
            </w:r>
          </w:p>
        </w:tc>
        <w:tc>
          <w:tcPr>
            <w:tcW w:w="7592" w:type="dxa"/>
            <w:vAlign w:val="bottom"/>
          </w:tcPr>
          <w:p w14:paraId="67BEDF9E" w14:textId="77777777" w:rsidR="008A68FA" w:rsidRDefault="008A68FA" w:rsidP="008A68FA">
            <w:pPr>
              <w:spacing w:before="0" w:after="0" w:line="240" w:lineRule="auto"/>
              <w:jc w:val="left"/>
              <w:rPr>
                <w:sz w:val="22"/>
                <w:szCs w:val="22"/>
              </w:rPr>
            </w:pPr>
            <w:r w:rsidRPr="00C57E62">
              <w:rPr>
                <w:rFonts w:eastAsia="Times New Roman"/>
                <w:color w:val="000000"/>
                <w:sz w:val="22"/>
                <w:szCs w:val="22"/>
                <w:lang w:val="en-US"/>
              </w:rPr>
              <w:t>Gesellschaft für Internationale Zusammenarbeit</w:t>
            </w:r>
          </w:p>
        </w:tc>
      </w:tr>
      <w:tr w:rsidR="008A68FA" w14:paraId="5C6B11FF" w14:textId="77777777" w:rsidTr="009B6168">
        <w:tc>
          <w:tcPr>
            <w:tcW w:w="1418" w:type="dxa"/>
          </w:tcPr>
          <w:p w14:paraId="272C7212" w14:textId="77777777" w:rsidR="008A68FA" w:rsidRDefault="008A68FA" w:rsidP="008A68FA">
            <w:pPr>
              <w:spacing w:before="0" w:after="0" w:line="240" w:lineRule="auto"/>
              <w:jc w:val="left"/>
              <w:rPr>
                <w:sz w:val="22"/>
                <w:szCs w:val="22"/>
              </w:rPr>
            </w:pPr>
            <w:r>
              <w:rPr>
                <w:sz w:val="22"/>
                <w:szCs w:val="22"/>
              </w:rPr>
              <w:t>GoE</w:t>
            </w:r>
          </w:p>
        </w:tc>
        <w:tc>
          <w:tcPr>
            <w:tcW w:w="7592" w:type="dxa"/>
          </w:tcPr>
          <w:p w14:paraId="6F20E7D7" w14:textId="77777777" w:rsidR="008A68FA" w:rsidRDefault="008A68FA" w:rsidP="008A68FA">
            <w:pPr>
              <w:spacing w:before="0" w:after="0" w:line="240" w:lineRule="auto"/>
              <w:jc w:val="left"/>
              <w:rPr>
                <w:sz w:val="22"/>
                <w:szCs w:val="22"/>
              </w:rPr>
            </w:pPr>
            <w:r>
              <w:rPr>
                <w:sz w:val="22"/>
                <w:szCs w:val="22"/>
              </w:rPr>
              <w:t>Government of Ethiopia</w:t>
            </w:r>
          </w:p>
        </w:tc>
      </w:tr>
      <w:tr w:rsidR="008A68FA" w14:paraId="2C1B454E" w14:textId="77777777" w:rsidTr="009B6168">
        <w:tc>
          <w:tcPr>
            <w:tcW w:w="1418" w:type="dxa"/>
          </w:tcPr>
          <w:p w14:paraId="129E5D40" w14:textId="77777777" w:rsidR="008A68FA" w:rsidRDefault="008A68FA" w:rsidP="008A68FA">
            <w:pPr>
              <w:spacing w:before="0" w:after="0" w:line="240" w:lineRule="auto"/>
              <w:jc w:val="left"/>
              <w:rPr>
                <w:sz w:val="22"/>
                <w:szCs w:val="22"/>
              </w:rPr>
            </w:pPr>
            <w:r>
              <w:rPr>
                <w:sz w:val="22"/>
                <w:szCs w:val="22"/>
              </w:rPr>
              <w:t>GTP</w:t>
            </w:r>
          </w:p>
        </w:tc>
        <w:tc>
          <w:tcPr>
            <w:tcW w:w="7592" w:type="dxa"/>
          </w:tcPr>
          <w:p w14:paraId="606C0C28" w14:textId="77777777" w:rsidR="008A68FA" w:rsidRDefault="008A68FA" w:rsidP="008A68FA">
            <w:pPr>
              <w:spacing w:before="0" w:after="0" w:line="240" w:lineRule="auto"/>
              <w:jc w:val="left"/>
              <w:rPr>
                <w:sz w:val="22"/>
                <w:szCs w:val="22"/>
              </w:rPr>
            </w:pPr>
            <w:r>
              <w:rPr>
                <w:sz w:val="22"/>
                <w:szCs w:val="22"/>
              </w:rPr>
              <w:t>Growth and Transformation Plan</w:t>
            </w:r>
          </w:p>
        </w:tc>
      </w:tr>
      <w:tr w:rsidR="008A68FA" w14:paraId="7B4B4747" w14:textId="77777777" w:rsidTr="009B6168">
        <w:tc>
          <w:tcPr>
            <w:tcW w:w="1418" w:type="dxa"/>
          </w:tcPr>
          <w:p w14:paraId="2D3E94F5" w14:textId="77777777" w:rsidR="008A68FA" w:rsidRDefault="008A68FA" w:rsidP="008A68FA">
            <w:pPr>
              <w:spacing w:before="0" w:after="0" w:line="240" w:lineRule="auto"/>
              <w:jc w:val="left"/>
              <w:rPr>
                <w:sz w:val="22"/>
                <w:szCs w:val="22"/>
              </w:rPr>
            </w:pPr>
            <w:r>
              <w:rPr>
                <w:sz w:val="22"/>
                <w:szCs w:val="22"/>
              </w:rPr>
              <w:t>ha</w:t>
            </w:r>
          </w:p>
        </w:tc>
        <w:tc>
          <w:tcPr>
            <w:tcW w:w="7592" w:type="dxa"/>
          </w:tcPr>
          <w:p w14:paraId="54E549C1" w14:textId="77777777" w:rsidR="008A68FA" w:rsidRDefault="008A68FA" w:rsidP="008A68FA">
            <w:pPr>
              <w:spacing w:before="0" w:after="0" w:line="240" w:lineRule="auto"/>
              <w:jc w:val="left"/>
              <w:rPr>
                <w:sz w:val="22"/>
                <w:szCs w:val="22"/>
              </w:rPr>
            </w:pPr>
            <w:r>
              <w:rPr>
                <w:sz w:val="22"/>
                <w:szCs w:val="22"/>
              </w:rPr>
              <w:t xml:space="preserve">Hectare </w:t>
            </w:r>
          </w:p>
        </w:tc>
      </w:tr>
      <w:tr w:rsidR="008A68FA" w14:paraId="26B7D84E" w14:textId="77777777" w:rsidTr="009B6168">
        <w:tc>
          <w:tcPr>
            <w:tcW w:w="1418" w:type="dxa"/>
          </w:tcPr>
          <w:p w14:paraId="11FA6AA7" w14:textId="77777777" w:rsidR="008A68FA" w:rsidRDefault="008A68FA" w:rsidP="008A68FA">
            <w:pPr>
              <w:spacing w:before="0" w:after="0" w:line="240" w:lineRule="auto"/>
              <w:jc w:val="left"/>
              <w:rPr>
                <w:sz w:val="22"/>
                <w:szCs w:val="22"/>
              </w:rPr>
            </w:pPr>
            <w:r>
              <w:rPr>
                <w:sz w:val="22"/>
                <w:szCs w:val="22"/>
              </w:rPr>
              <w:t>KII</w:t>
            </w:r>
          </w:p>
        </w:tc>
        <w:tc>
          <w:tcPr>
            <w:tcW w:w="7592" w:type="dxa"/>
          </w:tcPr>
          <w:p w14:paraId="4EDA45E2" w14:textId="77777777" w:rsidR="008A68FA" w:rsidRDefault="008A68FA" w:rsidP="008A68FA">
            <w:pPr>
              <w:spacing w:before="0" w:after="0" w:line="240" w:lineRule="auto"/>
              <w:jc w:val="left"/>
              <w:rPr>
                <w:sz w:val="22"/>
                <w:szCs w:val="22"/>
              </w:rPr>
            </w:pPr>
            <w:r>
              <w:rPr>
                <w:sz w:val="22"/>
                <w:szCs w:val="22"/>
              </w:rPr>
              <w:t>Key Informant Interview</w:t>
            </w:r>
          </w:p>
        </w:tc>
      </w:tr>
      <w:tr w:rsidR="008A68FA" w14:paraId="3B7FAA06" w14:textId="77777777" w:rsidTr="009B6168">
        <w:tc>
          <w:tcPr>
            <w:tcW w:w="1418" w:type="dxa"/>
          </w:tcPr>
          <w:p w14:paraId="75F1DCB5" w14:textId="77777777" w:rsidR="008A68FA" w:rsidRDefault="008A68FA" w:rsidP="008A68FA">
            <w:pPr>
              <w:spacing w:before="0" w:after="0" w:line="240" w:lineRule="auto"/>
              <w:jc w:val="left"/>
              <w:rPr>
                <w:sz w:val="22"/>
                <w:szCs w:val="22"/>
              </w:rPr>
            </w:pPr>
            <w:r>
              <w:rPr>
                <w:sz w:val="22"/>
                <w:szCs w:val="22"/>
              </w:rPr>
              <w:t>LD</w:t>
            </w:r>
          </w:p>
        </w:tc>
        <w:tc>
          <w:tcPr>
            <w:tcW w:w="7592" w:type="dxa"/>
          </w:tcPr>
          <w:p w14:paraId="5AAD0AAE" w14:textId="77777777" w:rsidR="008A68FA" w:rsidRDefault="008A68FA" w:rsidP="008A68FA">
            <w:pPr>
              <w:spacing w:before="0" w:after="0" w:line="240" w:lineRule="auto"/>
              <w:jc w:val="left"/>
              <w:rPr>
                <w:sz w:val="22"/>
                <w:szCs w:val="22"/>
              </w:rPr>
            </w:pPr>
            <w:r>
              <w:rPr>
                <w:sz w:val="22"/>
                <w:szCs w:val="22"/>
              </w:rPr>
              <w:t>Land Degradation</w:t>
            </w:r>
          </w:p>
        </w:tc>
      </w:tr>
      <w:tr w:rsidR="008A68FA" w14:paraId="4E74F7D9" w14:textId="77777777" w:rsidTr="009B6168">
        <w:tc>
          <w:tcPr>
            <w:tcW w:w="1418" w:type="dxa"/>
          </w:tcPr>
          <w:p w14:paraId="2BAA88D7" w14:textId="77777777" w:rsidR="008A68FA" w:rsidRDefault="008A68FA" w:rsidP="008A68FA">
            <w:pPr>
              <w:spacing w:before="0" w:after="0" w:line="240" w:lineRule="auto"/>
              <w:jc w:val="left"/>
              <w:rPr>
                <w:sz w:val="22"/>
                <w:szCs w:val="22"/>
              </w:rPr>
            </w:pPr>
            <w:r>
              <w:rPr>
                <w:sz w:val="22"/>
                <w:szCs w:val="22"/>
              </w:rPr>
              <w:t>M&amp;E</w:t>
            </w:r>
          </w:p>
        </w:tc>
        <w:tc>
          <w:tcPr>
            <w:tcW w:w="7592" w:type="dxa"/>
          </w:tcPr>
          <w:p w14:paraId="48505FB8" w14:textId="77777777" w:rsidR="008A68FA" w:rsidRDefault="008A68FA" w:rsidP="008A68FA">
            <w:pPr>
              <w:spacing w:before="0" w:after="0" w:line="240" w:lineRule="auto"/>
              <w:jc w:val="left"/>
              <w:rPr>
                <w:sz w:val="22"/>
                <w:szCs w:val="22"/>
              </w:rPr>
            </w:pPr>
            <w:r>
              <w:rPr>
                <w:sz w:val="22"/>
                <w:szCs w:val="22"/>
              </w:rPr>
              <w:t>Monitoring and Evaluation</w:t>
            </w:r>
          </w:p>
        </w:tc>
      </w:tr>
      <w:tr w:rsidR="008A68FA" w14:paraId="6271C845" w14:textId="77777777" w:rsidTr="009B6168">
        <w:tc>
          <w:tcPr>
            <w:tcW w:w="1418" w:type="dxa"/>
          </w:tcPr>
          <w:p w14:paraId="78553025" w14:textId="77777777" w:rsidR="008A68FA" w:rsidRDefault="008A68FA" w:rsidP="008A68FA">
            <w:pPr>
              <w:spacing w:before="0" w:after="0" w:line="240" w:lineRule="auto"/>
              <w:jc w:val="left"/>
              <w:rPr>
                <w:sz w:val="22"/>
                <w:szCs w:val="22"/>
              </w:rPr>
            </w:pPr>
            <w:r>
              <w:rPr>
                <w:sz w:val="22"/>
                <w:szCs w:val="22"/>
              </w:rPr>
              <w:t>MBIC</w:t>
            </w:r>
          </w:p>
        </w:tc>
        <w:tc>
          <w:tcPr>
            <w:tcW w:w="7592" w:type="dxa"/>
          </w:tcPr>
          <w:p w14:paraId="7725065B" w14:textId="77777777" w:rsidR="008A68FA" w:rsidRDefault="008A68FA" w:rsidP="008A68FA">
            <w:pPr>
              <w:spacing w:before="0" w:after="0" w:line="240" w:lineRule="auto"/>
              <w:jc w:val="left"/>
              <w:rPr>
                <w:sz w:val="22"/>
                <w:szCs w:val="22"/>
              </w:rPr>
            </w:pPr>
            <w:r>
              <w:rPr>
                <w:sz w:val="22"/>
                <w:szCs w:val="22"/>
              </w:rPr>
              <w:t>Mainstreaming Incentives for Biodiversity Conservation</w:t>
            </w:r>
          </w:p>
        </w:tc>
      </w:tr>
      <w:tr w:rsidR="008A68FA" w14:paraId="2E9C7B78" w14:textId="77777777" w:rsidTr="009B6168">
        <w:tc>
          <w:tcPr>
            <w:tcW w:w="1418" w:type="dxa"/>
          </w:tcPr>
          <w:p w14:paraId="421CD89B" w14:textId="77777777" w:rsidR="008A68FA" w:rsidRDefault="008A68FA" w:rsidP="008A68FA">
            <w:pPr>
              <w:spacing w:before="0" w:after="0" w:line="240" w:lineRule="auto"/>
              <w:jc w:val="left"/>
              <w:rPr>
                <w:sz w:val="22"/>
                <w:szCs w:val="22"/>
              </w:rPr>
            </w:pPr>
            <w:r>
              <w:rPr>
                <w:sz w:val="22"/>
                <w:szCs w:val="22"/>
              </w:rPr>
              <w:t>MEFCC</w:t>
            </w:r>
          </w:p>
        </w:tc>
        <w:tc>
          <w:tcPr>
            <w:tcW w:w="7592" w:type="dxa"/>
          </w:tcPr>
          <w:p w14:paraId="67AE8E78" w14:textId="77777777" w:rsidR="008A68FA" w:rsidRDefault="008A68FA" w:rsidP="008A68FA">
            <w:pPr>
              <w:spacing w:before="0" w:after="0" w:line="240" w:lineRule="auto"/>
              <w:jc w:val="left"/>
              <w:rPr>
                <w:sz w:val="22"/>
                <w:szCs w:val="22"/>
              </w:rPr>
            </w:pPr>
            <w:r>
              <w:rPr>
                <w:sz w:val="22"/>
                <w:szCs w:val="22"/>
              </w:rPr>
              <w:t>Ministry of Environment, Forest and Climate Change</w:t>
            </w:r>
          </w:p>
        </w:tc>
      </w:tr>
      <w:tr w:rsidR="008A68FA" w14:paraId="75721828" w14:textId="77777777" w:rsidTr="009B6168">
        <w:tc>
          <w:tcPr>
            <w:tcW w:w="1418" w:type="dxa"/>
          </w:tcPr>
          <w:p w14:paraId="44397752" w14:textId="77777777" w:rsidR="008A68FA" w:rsidRDefault="008A68FA" w:rsidP="008A68FA">
            <w:pPr>
              <w:spacing w:before="0" w:after="0" w:line="240" w:lineRule="auto"/>
              <w:jc w:val="left"/>
              <w:rPr>
                <w:sz w:val="22"/>
                <w:szCs w:val="22"/>
              </w:rPr>
            </w:pPr>
            <w:r>
              <w:rPr>
                <w:sz w:val="22"/>
                <w:szCs w:val="22"/>
              </w:rPr>
              <w:t>MoANR</w:t>
            </w:r>
          </w:p>
        </w:tc>
        <w:tc>
          <w:tcPr>
            <w:tcW w:w="7592" w:type="dxa"/>
          </w:tcPr>
          <w:p w14:paraId="6BA35EA0" w14:textId="77777777" w:rsidR="008A68FA" w:rsidRDefault="008A68FA" w:rsidP="008A68FA">
            <w:pPr>
              <w:spacing w:before="0" w:after="0" w:line="240" w:lineRule="auto"/>
              <w:jc w:val="left"/>
              <w:rPr>
                <w:sz w:val="22"/>
                <w:szCs w:val="22"/>
              </w:rPr>
            </w:pPr>
            <w:r>
              <w:rPr>
                <w:sz w:val="22"/>
                <w:szCs w:val="22"/>
              </w:rPr>
              <w:t>Ministry of Agriculture and Natural Resources</w:t>
            </w:r>
          </w:p>
        </w:tc>
      </w:tr>
      <w:tr w:rsidR="00A1244B" w14:paraId="54F70ACA" w14:textId="77777777" w:rsidTr="009B6168">
        <w:tc>
          <w:tcPr>
            <w:tcW w:w="1418" w:type="dxa"/>
          </w:tcPr>
          <w:p w14:paraId="3515B66F" w14:textId="77777777" w:rsidR="00A1244B" w:rsidRDefault="00A1244B" w:rsidP="008A68FA">
            <w:pPr>
              <w:spacing w:before="0" w:after="0" w:line="240" w:lineRule="auto"/>
              <w:jc w:val="left"/>
              <w:rPr>
                <w:sz w:val="22"/>
                <w:szCs w:val="22"/>
              </w:rPr>
            </w:pPr>
            <w:r>
              <w:rPr>
                <w:sz w:val="22"/>
                <w:szCs w:val="22"/>
              </w:rPr>
              <w:t>MoU</w:t>
            </w:r>
          </w:p>
        </w:tc>
        <w:tc>
          <w:tcPr>
            <w:tcW w:w="7592" w:type="dxa"/>
          </w:tcPr>
          <w:p w14:paraId="1D049C90" w14:textId="77777777" w:rsidR="00A1244B" w:rsidRDefault="00A1244B" w:rsidP="008A68FA">
            <w:pPr>
              <w:spacing w:before="0" w:after="0" w:line="240" w:lineRule="auto"/>
              <w:jc w:val="left"/>
              <w:rPr>
                <w:sz w:val="22"/>
                <w:szCs w:val="22"/>
              </w:rPr>
            </w:pPr>
            <w:r>
              <w:rPr>
                <w:sz w:val="22"/>
                <w:szCs w:val="22"/>
              </w:rPr>
              <w:t xml:space="preserve">Memorandum of Understanding </w:t>
            </w:r>
          </w:p>
        </w:tc>
      </w:tr>
      <w:tr w:rsidR="008A68FA" w14:paraId="4977FCCB" w14:textId="77777777" w:rsidTr="009B6168">
        <w:tc>
          <w:tcPr>
            <w:tcW w:w="1418" w:type="dxa"/>
          </w:tcPr>
          <w:p w14:paraId="2465D65B" w14:textId="77777777" w:rsidR="008A68FA" w:rsidRDefault="008A68FA" w:rsidP="008A68FA">
            <w:pPr>
              <w:spacing w:before="0" w:after="0" w:line="240" w:lineRule="auto"/>
              <w:jc w:val="left"/>
              <w:rPr>
                <w:sz w:val="22"/>
                <w:szCs w:val="22"/>
              </w:rPr>
            </w:pPr>
            <w:r>
              <w:rPr>
                <w:sz w:val="22"/>
                <w:szCs w:val="22"/>
              </w:rPr>
              <w:t>MTR</w:t>
            </w:r>
          </w:p>
        </w:tc>
        <w:tc>
          <w:tcPr>
            <w:tcW w:w="7592" w:type="dxa"/>
          </w:tcPr>
          <w:p w14:paraId="71DD14E8" w14:textId="77777777" w:rsidR="008A68FA" w:rsidRDefault="008A68FA" w:rsidP="008A68FA">
            <w:pPr>
              <w:spacing w:before="0" w:after="0" w:line="240" w:lineRule="auto"/>
              <w:jc w:val="left"/>
              <w:rPr>
                <w:sz w:val="22"/>
                <w:szCs w:val="22"/>
              </w:rPr>
            </w:pPr>
            <w:r>
              <w:rPr>
                <w:sz w:val="22"/>
                <w:szCs w:val="22"/>
              </w:rPr>
              <w:t>Mid-Term Review</w:t>
            </w:r>
          </w:p>
        </w:tc>
      </w:tr>
      <w:tr w:rsidR="008A68FA" w14:paraId="461FD048" w14:textId="77777777" w:rsidTr="009B6168">
        <w:tc>
          <w:tcPr>
            <w:tcW w:w="1418" w:type="dxa"/>
          </w:tcPr>
          <w:p w14:paraId="1B29E2F9" w14:textId="77777777" w:rsidR="008A68FA" w:rsidRDefault="008A68FA" w:rsidP="008A68FA">
            <w:pPr>
              <w:spacing w:before="0" w:after="0" w:line="240" w:lineRule="auto"/>
              <w:jc w:val="left"/>
              <w:rPr>
                <w:sz w:val="22"/>
                <w:szCs w:val="22"/>
              </w:rPr>
            </w:pPr>
            <w:r>
              <w:rPr>
                <w:sz w:val="22"/>
                <w:szCs w:val="22"/>
              </w:rPr>
              <w:t>NBSSAP</w:t>
            </w:r>
          </w:p>
        </w:tc>
        <w:tc>
          <w:tcPr>
            <w:tcW w:w="7592" w:type="dxa"/>
          </w:tcPr>
          <w:p w14:paraId="30F51B29" w14:textId="77777777" w:rsidR="008A68FA" w:rsidRDefault="008A68FA" w:rsidP="008A68FA">
            <w:pPr>
              <w:spacing w:before="0" w:after="0" w:line="240" w:lineRule="auto"/>
              <w:jc w:val="left"/>
              <w:rPr>
                <w:sz w:val="22"/>
                <w:szCs w:val="22"/>
              </w:rPr>
            </w:pPr>
            <w:r>
              <w:rPr>
                <w:sz w:val="22"/>
                <w:szCs w:val="22"/>
              </w:rPr>
              <w:t>National Biodiversity Strategy and Action plan</w:t>
            </w:r>
          </w:p>
        </w:tc>
      </w:tr>
      <w:tr w:rsidR="008A68FA" w14:paraId="5F9DC72A" w14:textId="77777777" w:rsidTr="009B6168">
        <w:tc>
          <w:tcPr>
            <w:tcW w:w="1418" w:type="dxa"/>
          </w:tcPr>
          <w:p w14:paraId="4D863292" w14:textId="77777777" w:rsidR="008A68FA" w:rsidRDefault="008A68FA" w:rsidP="008A68FA">
            <w:pPr>
              <w:spacing w:before="0" w:after="0" w:line="240" w:lineRule="auto"/>
              <w:jc w:val="left"/>
              <w:rPr>
                <w:sz w:val="22"/>
                <w:szCs w:val="22"/>
              </w:rPr>
            </w:pPr>
            <w:r>
              <w:rPr>
                <w:sz w:val="22"/>
                <w:szCs w:val="22"/>
              </w:rPr>
              <w:t>NPBCR</w:t>
            </w:r>
          </w:p>
        </w:tc>
        <w:tc>
          <w:tcPr>
            <w:tcW w:w="7592" w:type="dxa"/>
          </w:tcPr>
          <w:p w14:paraId="304EF1C4" w14:textId="77777777" w:rsidR="008A68FA" w:rsidRDefault="008A68FA" w:rsidP="008A68FA">
            <w:pPr>
              <w:spacing w:before="0" w:after="0" w:line="240" w:lineRule="auto"/>
              <w:jc w:val="left"/>
              <w:rPr>
                <w:sz w:val="22"/>
                <w:szCs w:val="22"/>
              </w:rPr>
            </w:pPr>
            <w:r w:rsidRPr="007B014F">
              <w:rPr>
                <w:sz w:val="22"/>
              </w:rPr>
              <w:t>National Policy on Biodiversity Conservation and Research</w:t>
            </w:r>
          </w:p>
        </w:tc>
      </w:tr>
      <w:tr w:rsidR="008A68FA" w14:paraId="678464DB" w14:textId="77777777" w:rsidTr="009B6168">
        <w:tc>
          <w:tcPr>
            <w:tcW w:w="1418" w:type="dxa"/>
          </w:tcPr>
          <w:p w14:paraId="42EE83BA" w14:textId="77777777" w:rsidR="008A68FA" w:rsidRDefault="008A68FA" w:rsidP="008A68FA">
            <w:pPr>
              <w:spacing w:before="0" w:after="0" w:line="240" w:lineRule="auto"/>
              <w:jc w:val="left"/>
              <w:rPr>
                <w:sz w:val="22"/>
                <w:szCs w:val="22"/>
              </w:rPr>
            </w:pPr>
            <w:r>
              <w:rPr>
                <w:sz w:val="22"/>
                <w:szCs w:val="22"/>
              </w:rPr>
              <w:t>PES</w:t>
            </w:r>
          </w:p>
        </w:tc>
        <w:tc>
          <w:tcPr>
            <w:tcW w:w="7592" w:type="dxa"/>
          </w:tcPr>
          <w:p w14:paraId="53405EDF" w14:textId="77777777" w:rsidR="008A68FA" w:rsidRDefault="008A68FA" w:rsidP="008A68FA">
            <w:pPr>
              <w:spacing w:before="0" w:after="0" w:line="240" w:lineRule="auto"/>
              <w:jc w:val="left"/>
              <w:rPr>
                <w:sz w:val="22"/>
                <w:szCs w:val="22"/>
              </w:rPr>
            </w:pPr>
            <w:r>
              <w:rPr>
                <w:sz w:val="22"/>
                <w:szCs w:val="22"/>
              </w:rPr>
              <w:t>Payment of Ecosystem Services</w:t>
            </w:r>
          </w:p>
        </w:tc>
      </w:tr>
      <w:tr w:rsidR="00FC5DC8" w14:paraId="111291A4" w14:textId="77777777" w:rsidTr="009B6168">
        <w:tc>
          <w:tcPr>
            <w:tcW w:w="1418" w:type="dxa"/>
          </w:tcPr>
          <w:p w14:paraId="5D1E0936" w14:textId="77777777" w:rsidR="00FC5DC8" w:rsidRDefault="00FC5DC8" w:rsidP="008A68FA">
            <w:pPr>
              <w:spacing w:before="0" w:after="0" w:line="240" w:lineRule="auto"/>
              <w:jc w:val="left"/>
              <w:rPr>
                <w:sz w:val="22"/>
                <w:szCs w:val="22"/>
              </w:rPr>
            </w:pPr>
            <w:r>
              <w:rPr>
                <w:sz w:val="22"/>
                <w:szCs w:val="22"/>
              </w:rPr>
              <w:t>PIF</w:t>
            </w:r>
          </w:p>
        </w:tc>
        <w:tc>
          <w:tcPr>
            <w:tcW w:w="7592" w:type="dxa"/>
          </w:tcPr>
          <w:p w14:paraId="64544CC8" w14:textId="77777777" w:rsidR="00FC5DC8" w:rsidRDefault="00392002" w:rsidP="008A68FA">
            <w:pPr>
              <w:spacing w:before="0" w:after="0" w:line="240" w:lineRule="auto"/>
              <w:jc w:val="left"/>
              <w:rPr>
                <w:sz w:val="22"/>
                <w:szCs w:val="22"/>
              </w:rPr>
            </w:pPr>
            <w:r>
              <w:rPr>
                <w:sz w:val="22"/>
                <w:szCs w:val="22"/>
              </w:rPr>
              <w:t>Project Identification Form</w:t>
            </w:r>
          </w:p>
        </w:tc>
      </w:tr>
      <w:tr w:rsidR="008A68FA" w14:paraId="23588B2E" w14:textId="77777777" w:rsidTr="009B6168">
        <w:tc>
          <w:tcPr>
            <w:tcW w:w="1418" w:type="dxa"/>
          </w:tcPr>
          <w:p w14:paraId="1069F328" w14:textId="77777777" w:rsidR="008A68FA" w:rsidRDefault="008A68FA" w:rsidP="008A68FA">
            <w:pPr>
              <w:spacing w:before="0" w:after="0" w:line="240" w:lineRule="auto"/>
              <w:jc w:val="left"/>
              <w:rPr>
                <w:sz w:val="22"/>
                <w:szCs w:val="22"/>
              </w:rPr>
            </w:pPr>
            <w:r>
              <w:rPr>
                <w:sz w:val="22"/>
                <w:szCs w:val="22"/>
              </w:rPr>
              <w:t>PIR</w:t>
            </w:r>
          </w:p>
        </w:tc>
        <w:tc>
          <w:tcPr>
            <w:tcW w:w="7592" w:type="dxa"/>
          </w:tcPr>
          <w:p w14:paraId="4BA2104F" w14:textId="77777777" w:rsidR="008A68FA" w:rsidRDefault="008A68FA" w:rsidP="008A68FA">
            <w:pPr>
              <w:spacing w:before="0" w:after="0" w:line="240" w:lineRule="auto"/>
              <w:jc w:val="left"/>
              <w:rPr>
                <w:sz w:val="22"/>
                <w:szCs w:val="22"/>
              </w:rPr>
            </w:pPr>
            <w:r>
              <w:rPr>
                <w:sz w:val="22"/>
                <w:szCs w:val="22"/>
              </w:rPr>
              <w:t>Project Implementation Review</w:t>
            </w:r>
          </w:p>
        </w:tc>
      </w:tr>
      <w:tr w:rsidR="008A68FA" w14:paraId="69660B16" w14:textId="77777777" w:rsidTr="009B6168">
        <w:tc>
          <w:tcPr>
            <w:tcW w:w="1418" w:type="dxa"/>
          </w:tcPr>
          <w:p w14:paraId="16E02D71" w14:textId="77777777" w:rsidR="008A68FA" w:rsidRDefault="008A68FA" w:rsidP="008A68FA">
            <w:pPr>
              <w:spacing w:before="0" w:after="0" w:line="240" w:lineRule="auto"/>
              <w:jc w:val="left"/>
              <w:rPr>
                <w:sz w:val="22"/>
                <w:szCs w:val="22"/>
              </w:rPr>
            </w:pPr>
            <w:r>
              <w:rPr>
                <w:sz w:val="22"/>
                <w:szCs w:val="22"/>
              </w:rPr>
              <w:t>PMU</w:t>
            </w:r>
          </w:p>
        </w:tc>
        <w:tc>
          <w:tcPr>
            <w:tcW w:w="7592" w:type="dxa"/>
          </w:tcPr>
          <w:p w14:paraId="313C17B3" w14:textId="77777777" w:rsidR="008A68FA" w:rsidRDefault="008A68FA" w:rsidP="008A68FA">
            <w:pPr>
              <w:spacing w:before="0" w:after="0" w:line="240" w:lineRule="auto"/>
              <w:jc w:val="left"/>
              <w:rPr>
                <w:sz w:val="22"/>
                <w:szCs w:val="22"/>
              </w:rPr>
            </w:pPr>
            <w:r>
              <w:rPr>
                <w:sz w:val="22"/>
                <w:szCs w:val="22"/>
              </w:rPr>
              <w:t>Project Management Unit</w:t>
            </w:r>
          </w:p>
        </w:tc>
      </w:tr>
      <w:tr w:rsidR="008A68FA" w14:paraId="0D1C4BA9" w14:textId="77777777" w:rsidTr="009B6168">
        <w:tc>
          <w:tcPr>
            <w:tcW w:w="1418" w:type="dxa"/>
          </w:tcPr>
          <w:p w14:paraId="0AC43BC3" w14:textId="77777777" w:rsidR="008A68FA" w:rsidRDefault="008A68FA" w:rsidP="008A68FA">
            <w:pPr>
              <w:spacing w:before="0" w:after="0" w:line="240" w:lineRule="auto"/>
              <w:jc w:val="left"/>
              <w:rPr>
                <w:sz w:val="22"/>
                <w:szCs w:val="22"/>
              </w:rPr>
            </w:pPr>
            <w:r>
              <w:rPr>
                <w:sz w:val="22"/>
                <w:szCs w:val="22"/>
              </w:rPr>
              <w:t>PPG</w:t>
            </w:r>
          </w:p>
        </w:tc>
        <w:tc>
          <w:tcPr>
            <w:tcW w:w="7592" w:type="dxa"/>
          </w:tcPr>
          <w:p w14:paraId="2535697B" w14:textId="77777777" w:rsidR="008A68FA" w:rsidRDefault="008A68FA" w:rsidP="008A68FA">
            <w:pPr>
              <w:spacing w:before="0" w:after="0" w:line="240" w:lineRule="auto"/>
              <w:jc w:val="left"/>
              <w:rPr>
                <w:sz w:val="22"/>
                <w:szCs w:val="22"/>
              </w:rPr>
            </w:pPr>
            <w:r>
              <w:rPr>
                <w:sz w:val="22"/>
                <w:szCs w:val="22"/>
              </w:rPr>
              <w:t>Project Preparation Grant</w:t>
            </w:r>
          </w:p>
        </w:tc>
      </w:tr>
      <w:tr w:rsidR="008A68FA" w14:paraId="08007392" w14:textId="77777777" w:rsidTr="009B6168">
        <w:tc>
          <w:tcPr>
            <w:tcW w:w="1418" w:type="dxa"/>
          </w:tcPr>
          <w:p w14:paraId="118F39CF" w14:textId="77777777" w:rsidR="008A68FA" w:rsidRDefault="008A68FA" w:rsidP="008A68FA">
            <w:pPr>
              <w:spacing w:before="0" w:after="0" w:line="240" w:lineRule="auto"/>
              <w:jc w:val="left"/>
              <w:rPr>
                <w:sz w:val="22"/>
                <w:szCs w:val="22"/>
              </w:rPr>
            </w:pPr>
            <w:r>
              <w:rPr>
                <w:sz w:val="22"/>
                <w:szCs w:val="22"/>
              </w:rPr>
              <w:t>REDD+</w:t>
            </w:r>
          </w:p>
        </w:tc>
        <w:tc>
          <w:tcPr>
            <w:tcW w:w="7592" w:type="dxa"/>
          </w:tcPr>
          <w:p w14:paraId="3EA98281" w14:textId="77777777" w:rsidR="008A68FA" w:rsidRDefault="008A68FA" w:rsidP="008A68FA">
            <w:pPr>
              <w:spacing w:before="0" w:after="0" w:line="240" w:lineRule="auto"/>
              <w:jc w:val="left"/>
              <w:rPr>
                <w:sz w:val="22"/>
                <w:szCs w:val="22"/>
              </w:rPr>
            </w:pPr>
            <w:r>
              <w:rPr>
                <w:sz w:val="22"/>
                <w:szCs w:val="22"/>
              </w:rPr>
              <w:t xml:space="preserve">Reduced Emission from Deforestation and Degradation </w:t>
            </w:r>
          </w:p>
        </w:tc>
      </w:tr>
      <w:tr w:rsidR="008A68FA" w14:paraId="6A915484" w14:textId="77777777" w:rsidTr="009B6168">
        <w:tc>
          <w:tcPr>
            <w:tcW w:w="1418" w:type="dxa"/>
          </w:tcPr>
          <w:p w14:paraId="145E6050" w14:textId="77777777" w:rsidR="008A68FA" w:rsidRDefault="008A68FA" w:rsidP="008A68FA">
            <w:pPr>
              <w:spacing w:before="0" w:after="0" w:line="240" w:lineRule="auto"/>
              <w:jc w:val="left"/>
              <w:rPr>
                <w:sz w:val="22"/>
                <w:szCs w:val="22"/>
              </w:rPr>
            </w:pPr>
            <w:r>
              <w:rPr>
                <w:sz w:val="22"/>
                <w:szCs w:val="22"/>
              </w:rPr>
              <w:t>SLM</w:t>
            </w:r>
          </w:p>
        </w:tc>
        <w:tc>
          <w:tcPr>
            <w:tcW w:w="7592" w:type="dxa"/>
          </w:tcPr>
          <w:p w14:paraId="03A1A05A" w14:textId="77777777" w:rsidR="008A68FA" w:rsidRDefault="008A68FA" w:rsidP="008A68FA">
            <w:pPr>
              <w:spacing w:before="0" w:after="0" w:line="240" w:lineRule="auto"/>
              <w:jc w:val="left"/>
              <w:rPr>
                <w:sz w:val="22"/>
                <w:szCs w:val="22"/>
              </w:rPr>
            </w:pPr>
            <w:r>
              <w:rPr>
                <w:sz w:val="22"/>
                <w:szCs w:val="22"/>
              </w:rPr>
              <w:t>Sustainable Land Management</w:t>
            </w:r>
          </w:p>
        </w:tc>
      </w:tr>
      <w:tr w:rsidR="004D1F23" w14:paraId="55345838" w14:textId="77777777" w:rsidTr="005463BC">
        <w:tc>
          <w:tcPr>
            <w:tcW w:w="1418" w:type="dxa"/>
            <w:vAlign w:val="bottom"/>
          </w:tcPr>
          <w:p w14:paraId="64643227" w14:textId="77777777" w:rsidR="004D1F23" w:rsidRDefault="004D1F23" w:rsidP="004D1F23">
            <w:pPr>
              <w:spacing w:before="0" w:after="0" w:line="240" w:lineRule="auto"/>
              <w:jc w:val="left"/>
              <w:rPr>
                <w:sz w:val="22"/>
                <w:szCs w:val="22"/>
              </w:rPr>
            </w:pPr>
            <w:r w:rsidRPr="00C57E62">
              <w:rPr>
                <w:rFonts w:eastAsia="Times New Roman"/>
                <w:color w:val="000000"/>
                <w:sz w:val="22"/>
                <w:szCs w:val="22"/>
                <w:lang w:val="en-US"/>
              </w:rPr>
              <w:t>SMART</w:t>
            </w:r>
          </w:p>
        </w:tc>
        <w:tc>
          <w:tcPr>
            <w:tcW w:w="7592" w:type="dxa"/>
            <w:vAlign w:val="bottom"/>
          </w:tcPr>
          <w:p w14:paraId="72E4F914" w14:textId="77777777" w:rsidR="004D1F23" w:rsidRDefault="004D1F23" w:rsidP="004D1F23">
            <w:pPr>
              <w:spacing w:before="0" w:after="0" w:line="240" w:lineRule="auto"/>
              <w:jc w:val="left"/>
              <w:rPr>
                <w:sz w:val="22"/>
                <w:szCs w:val="22"/>
              </w:rPr>
            </w:pPr>
            <w:r w:rsidRPr="00C57E62">
              <w:rPr>
                <w:rFonts w:eastAsia="Times New Roman"/>
                <w:color w:val="000000"/>
                <w:sz w:val="22"/>
                <w:szCs w:val="22"/>
                <w:lang w:val="en-US"/>
              </w:rPr>
              <w:t>Specific, Measurable, Assignable, Realistic, Time-related</w:t>
            </w:r>
          </w:p>
        </w:tc>
      </w:tr>
      <w:tr w:rsidR="008A68FA" w14:paraId="1B43F949" w14:textId="77777777" w:rsidTr="009B6168">
        <w:tc>
          <w:tcPr>
            <w:tcW w:w="1418" w:type="dxa"/>
          </w:tcPr>
          <w:p w14:paraId="5429422C" w14:textId="77777777" w:rsidR="008A68FA" w:rsidRDefault="008A68FA" w:rsidP="008A68FA">
            <w:pPr>
              <w:spacing w:before="0" w:after="0" w:line="240" w:lineRule="auto"/>
              <w:jc w:val="left"/>
              <w:rPr>
                <w:sz w:val="22"/>
                <w:szCs w:val="22"/>
              </w:rPr>
            </w:pPr>
            <w:r>
              <w:rPr>
                <w:sz w:val="22"/>
                <w:szCs w:val="22"/>
              </w:rPr>
              <w:t>SNNP</w:t>
            </w:r>
          </w:p>
        </w:tc>
        <w:tc>
          <w:tcPr>
            <w:tcW w:w="7592" w:type="dxa"/>
          </w:tcPr>
          <w:p w14:paraId="4DDC660E" w14:textId="77777777" w:rsidR="008A68FA" w:rsidRDefault="008A68FA" w:rsidP="008A68FA">
            <w:pPr>
              <w:spacing w:before="0" w:after="0" w:line="240" w:lineRule="auto"/>
              <w:jc w:val="left"/>
              <w:rPr>
                <w:sz w:val="22"/>
                <w:szCs w:val="22"/>
              </w:rPr>
            </w:pPr>
            <w:r>
              <w:rPr>
                <w:sz w:val="22"/>
                <w:szCs w:val="22"/>
              </w:rPr>
              <w:t>Southern Nations, Nationalities and People’s State</w:t>
            </w:r>
          </w:p>
        </w:tc>
      </w:tr>
      <w:tr w:rsidR="008A68FA" w14:paraId="0E29738D" w14:textId="77777777" w:rsidTr="009B6168">
        <w:tc>
          <w:tcPr>
            <w:tcW w:w="1418" w:type="dxa"/>
          </w:tcPr>
          <w:p w14:paraId="19BF22F7" w14:textId="77777777" w:rsidR="008A68FA" w:rsidRDefault="008A68FA" w:rsidP="008A68FA">
            <w:pPr>
              <w:spacing w:before="0" w:after="0" w:line="240" w:lineRule="auto"/>
              <w:jc w:val="left"/>
              <w:rPr>
                <w:sz w:val="22"/>
                <w:szCs w:val="22"/>
              </w:rPr>
            </w:pPr>
            <w:r>
              <w:rPr>
                <w:sz w:val="22"/>
                <w:szCs w:val="22"/>
              </w:rPr>
              <w:t>ToR</w:t>
            </w:r>
          </w:p>
        </w:tc>
        <w:tc>
          <w:tcPr>
            <w:tcW w:w="7592" w:type="dxa"/>
          </w:tcPr>
          <w:p w14:paraId="54AD0F1B" w14:textId="77777777" w:rsidR="008A68FA" w:rsidRDefault="008A68FA" w:rsidP="008A68FA">
            <w:pPr>
              <w:spacing w:before="0" w:after="0" w:line="240" w:lineRule="auto"/>
              <w:jc w:val="left"/>
              <w:rPr>
                <w:sz w:val="22"/>
                <w:szCs w:val="22"/>
              </w:rPr>
            </w:pPr>
            <w:r>
              <w:rPr>
                <w:sz w:val="22"/>
                <w:szCs w:val="22"/>
              </w:rPr>
              <w:t>Terms of Reference</w:t>
            </w:r>
          </w:p>
        </w:tc>
      </w:tr>
      <w:tr w:rsidR="008A68FA" w14:paraId="63141FA2" w14:textId="77777777" w:rsidTr="009B6168">
        <w:tc>
          <w:tcPr>
            <w:tcW w:w="1418" w:type="dxa"/>
          </w:tcPr>
          <w:p w14:paraId="67429B8C" w14:textId="77777777" w:rsidR="008A68FA" w:rsidRDefault="008A68FA" w:rsidP="008A68FA">
            <w:pPr>
              <w:spacing w:before="0" w:after="0" w:line="240" w:lineRule="auto"/>
              <w:jc w:val="left"/>
              <w:rPr>
                <w:sz w:val="22"/>
                <w:szCs w:val="22"/>
              </w:rPr>
            </w:pPr>
            <w:r>
              <w:rPr>
                <w:sz w:val="22"/>
                <w:szCs w:val="22"/>
              </w:rPr>
              <w:t>UNDP</w:t>
            </w:r>
          </w:p>
        </w:tc>
        <w:tc>
          <w:tcPr>
            <w:tcW w:w="7592" w:type="dxa"/>
          </w:tcPr>
          <w:p w14:paraId="015633F6" w14:textId="77777777" w:rsidR="008A68FA" w:rsidRDefault="008A68FA" w:rsidP="008A68FA">
            <w:pPr>
              <w:spacing w:before="0" w:after="0" w:line="240" w:lineRule="auto"/>
              <w:jc w:val="left"/>
              <w:rPr>
                <w:sz w:val="22"/>
                <w:szCs w:val="22"/>
              </w:rPr>
            </w:pPr>
            <w:r>
              <w:rPr>
                <w:sz w:val="22"/>
                <w:szCs w:val="22"/>
              </w:rPr>
              <w:t>United Nations Development Programme</w:t>
            </w:r>
          </w:p>
        </w:tc>
      </w:tr>
    </w:tbl>
    <w:p w14:paraId="160E7DB2" w14:textId="77777777" w:rsidR="00A703E4" w:rsidRDefault="00A703E4">
      <w:pPr>
        <w:spacing w:before="0" w:after="0" w:line="240" w:lineRule="auto"/>
        <w:jc w:val="left"/>
        <w:rPr>
          <w:sz w:val="22"/>
          <w:szCs w:val="22"/>
        </w:rPr>
      </w:pPr>
    </w:p>
    <w:p w14:paraId="44F8CD90" w14:textId="321EF5ED" w:rsidR="005E1694" w:rsidRDefault="005E1694">
      <w:pPr>
        <w:spacing w:before="0" w:after="0" w:line="240" w:lineRule="auto"/>
        <w:jc w:val="left"/>
        <w:rPr>
          <w:rFonts w:eastAsiaTheme="majorEastAsia"/>
          <w:b/>
          <w:sz w:val="22"/>
          <w:szCs w:val="22"/>
        </w:rPr>
      </w:pPr>
      <w:r>
        <w:rPr>
          <w:sz w:val="22"/>
          <w:szCs w:val="22"/>
        </w:rPr>
        <w:br w:type="page"/>
      </w:r>
    </w:p>
    <w:p w14:paraId="17F2D41F" w14:textId="77777777" w:rsidR="00B13432" w:rsidRPr="00B35E6B" w:rsidRDefault="00B13432" w:rsidP="00CD276E">
      <w:pPr>
        <w:pStyle w:val="C4Heading1"/>
        <w:numPr>
          <w:ilvl w:val="0"/>
          <w:numId w:val="0"/>
        </w:numPr>
        <w:rPr>
          <w:rFonts w:cs="Arial"/>
          <w:sz w:val="22"/>
          <w:szCs w:val="22"/>
        </w:rPr>
      </w:pPr>
    </w:p>
    <w:p w14:paraId="59C075B0" w14:textId="77777777" w:rsidR="00324FB6" w:rsidRDefault="003317B2" w:rsidP="0060412C">
      <w:pPr>
        <w:pStyle w:val="C4Heading1"/>
        <w:numPr>
          <w:ilvl w:val="0"/>
          <w:numId w:val="0"/>
        </w:numPr>
        <w:rPr>
          <w:rFonts w:cs="Arial"/>
          <w:sz w:val="22"/>
          <w:szCs w:val="22"/>
        </w:rPr>
      </w:pPr>
      <w:bookmarkStart w:id="2" w:name="_Toc526934544"/>
      <w:r w:rsidRPr="00B35E6B">
        <w:rPr>
          <w:rFonts w:cs="Arial"/>
          <w:sz w:val="22"/>
          <w:szCs w:val="22"/>
        </w:rPr>
        <w:t>Executive Summary</w:t>
      </w:r>
      <w:bookmarkEnd w:id="2"/>
    </w:p>
    <w:p w14:paraId="476FC544" w14:textId="1E31032A" w:rsidR="00695622" w:rsidRDefault="00695622" w:rsidP="0060412C">
      <w:pPr>
        <w:pStyle w:val="C41stOrderBullets"/>
        <w:numPr>
          <w:ilvl w:val="0"/>
          <w:numId w:val="0"/>
        </w:numPr>
        <w:rPr>
          <w:szCs w:val="22"/>
        </w:rPr>
      </w:pPr>
    </w:p>
    <w:p w14:paraId="59532791" w14:textId="5E595689" w:rsidR="00FD4A32" w:rsidRPr="00B35E6B" w:rsidRDefault="00FD4A32" w:rsidP="00FD4A32">
      <w:pPr>
        <w:pStyle w:val="C41stOrderBullets"/>
        <w:numPr>
          <w:ilvl w:val="0"/>
          <w:numId w:val="57"/>
        </w:numPr>
        <w:rPr>
          <w:szCs w:val="22"/>
        </w:rPr>
      </w:pPr>
      <w:r>
        <w:rPr>
          <w:szCs w:val="22"/>
        </w:rPr>
        <w:t>P</w:t>
      </w:r>
      <w:r w:rsidR="007C558C">
        <w:rPr>
          <w:szCs w:val="22"/>
        </w:rPr>
        <w:t>roject Information Table</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1542"/>
        <w:gridCol w:w="1541"/>
        <w:gridCol w:w="3086"/>
      </w:tblGrid>
      <w:tr w:rsidR="00695622" w:rsidRPr="001F20F4" w14:paraId="190835E0" w14:textId="77777777" w:rsidTr="00BC5640">
        <w:trPr>
          <w:trHeight w:val="132"/>
        </w:trPr>
        <w:tc>
          <w:tcPr>
            <w:tcW w:w="9252" w:type="dxa"/>
            <w:gridSpan w:val="4"/>
          </w:tcPr>
          <w:p w14:paraId="756E06CF" w14:textId="757DACD1"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b/>
                <w:bCs/>
                <w:color w:val="000000"/>
                <w:lang w:val="en-ZA" w:eastAsia="ja-JP"/>
              </w:rPr>
              <w:t xml:space="preserve">Project Title: </w:t>
            </w:r>
            <w:r w:rsidR="009B7DB0" w:rsidRPr="001F20F4">
              <w:rPr>
                <w:b/>
                <w:bCs/>
              </w:rPr>
              <w:t xml:space="preserve">Mainstreaming incentives for biodiversity conservation in </w:t>
            </w:r>
            <w:r w:rsidR="00D20F1A" w:rsidRPr="001F20F4">
              <w:rPr>
                <w:b/>
                <w:bCs/>
              </w:rPr>
              <w:t xml:space="preserve">the </w:t>
            </w:r>
            <w:r w:rsidR="009959A0" w:rsidRPr="001F20F4">
              <w:rPr>
                <w:b/>
                <w:bCs/>
              </w:rPr>
              <w:t>Conservation in the Climate Resilient Green Economy Strategy (</w:t>
            </w:r>
            <w:r w:rsidR="009B7DB0" w:rsidRPr="001F20F4">
              <w:rPr>
                <w:b/>
                <w:bCs/>
              </w:rPr>
              <w:t>CRGE</w:t>
            </w:r>
            <w:r w:rsidR="009959A0" w:rsidRPr="001F20F4">
              <w:rPr>
                <w:b/>
                <w:bCs/>
              </w:rPr>
              <w:t>)</w:t>
            </w:r>
          </w:p>
        </w:tc>
      </w:tr>
      <w:tr w:rsidR="00695622" w:rsidRPr="001F20F4" w14:paraId="5A3A0B74" w14:textId="77777777" w:rsidTr="00BC5640">
        <w:trPr>
          <w:trHeight w:val="132"/>
        </w:trPr>
        <w:tc>
          <w:tcPr>
            <w:tcW w:w="4625" w:type="dxa"/>
            <w:gridSpan w:val="2"/>
          </w:tcPr>
          <w:p w14:paraId="6B07A3D2" w14:textId="36C75598"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GEF Project ID</w:t>
            </w:r>
            <w:r w:rsidR="00421DC8" w:rsidRPr="001F20F4">
              <w:rPr>
                <w:color w:val="000000"/>
                <w:lang w:val="en-ZA" w:eastAsia="ja-JP"/>
              </w:rPr>
              <w:t xml:space="preserve">: </w:t>
            </w:r>
            <w:r w:rsidR="004F5384" w:rsidRPr="001F20F4">
              <w:rPr>
                <w:color w:val="000000"/>
                <w:lang w:val="en-ZA" w:eastAsia="ja-JP"/>
              </w:rPr>
              <w:t>5440</w:t>
            </w:r>
            <w:r w:rsidR="009B2EFD" w:rsidRPr="001F20F4">
              <w:rPr>
                <w:color w:val="000000"/>
                <w:lang w:val="en-ZA" w:eastAsia="ja-JP"/>
              </w:rPr>
              <w:t xml:space="preserve"> </w:t>
            </w:r>
          </w:p>
        </w:tc>
        <w:tc>
          <w:tcPr>
            <w:tcW w:w="4627" w:type="dxa"/>
            <w:gridSpan w:val="2"/>
          </w:tcPr>
          <w:p w14:paraId="1F249A24" w14:textId="77777777" w:rsidR="00695622" w:rsidRPr="001F20F4" w:rsidRDefault="00D64985"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UN</w:t>
            </w:r>
            <w:r w:rsidR="00B35FCA" w:rsidRPr="001F20F4">
              <w:rPr>
                <w:color w:val="000000"/>
                <w:lang w:val="en-ZA" w:eastAsia="ja-JP"/>
              </w:rPr>
              <w:t xml:space="preserve">DP </w:t>
            </w:r>
            <w:r w:rsidRPr="001F20F4">
              <w:rPr>
                <w:color w:val="000000"/>
                <w:lang w:val="en-ZA" w:eastAsia="ja-JP"/>
              </w:rPr>
              <w:t>approval date</w:t>
            </w:r>
            <w:r w:rsidR="00695622" w:rsidRPr="001F20F4">
              <w:rPr>
                <w:color w:val="000000"/>
                <w:lang w:val="en-ZA" w:eastAsia="ja-JP"/>
              </w:rPr>
              <w:t xml:space="preserve">: </w:t>
            </w:r>
            <w:r w:rsidR="00E77135" w:rsidRPr="001F20F4">
              <w:rPr>
                <w:color w:val="000000"/>
                <w:lang w:val="en-ZA" w:eastAsia="ja-JP"/>
              </w:rPr>
              <w:t>6/3/2015</w:t>
            </w:r>
          </w:p>
        </w:tc>
      </w:tr>
      <w:tr w:rsidR="00695622" w:rsidRPr="001F20F4" w14:paraId="742C22E1" w14:textId="77777777" w:rsidTr="00BC5640">
        <w:trPr>
          <w:trHeight w:val="132"/>
        </w:trPr>
        <w:tc>
          <w:tcPr>
            <w:tcW w:w="4625" w:type="dxa"/>
            <w:gridSpan w:val="2"/>
          </w:tcPr>
          <w:p w14:paraId="7FD639B4" w14:textId="5429F929" w:rsidR="00695622" w:rsidRPr="001F20F4" w:rsidRDefault="00D5409B"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UNDP PMIS: 4644</w:t>
            </w:r>
          </w:p>
        </w:tc>
        <w:tc>
          <w:tcPr>
            <w:tcW w:w="4627" w:type="dxa"/>
            <w:gridSpan w:val="2"/>
          </w:tcPr>
          <w:p w14:paraId="5870A30E" w14:textId="77777777" w:rsidR="00695622" w:rsidRPr="001F20F4" w:rsidRDefault="00D64985"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GEF approval date: </w:t>
            </w:r>
            <w:r w:rsidR="00B35FCA" w:rsidRPr="001F20F4">
              <w:rPr>
                <w:color w:val="000000"/>
                <w:lang w:val="en-ZA" w:eastAsia="ja-JP"/>
              </w:rPr>
              <w:t>9/28/2015</w:t>
            </w:r>
          </w:p>
        </w:tc>
      </w:tr>
      <w:tr w:rsidR="00695622" w:rsidRPr="001F20F4" w14:paraId="101CC22C" w14:textId="77777777" w:rsidTr="00BC5640">
        <w:trPr>
          <w:trHeight w:val="132"/>
        </w:trPr>
        <w:tc>
          <w:tcPr>
            <w:tcW w:w="4625" w:type="dxa"/>
            <w:gridSpan w:val="2"/>
          </w:tcPr>
          <w:p w14:paraId="5C4306ED" w14:textId="1CDFF5B6" w:rsidR="00695622" w:rsidRPr="001F20F4" w:rsidRDefault="00D5409B"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Country: Ethiopia</w:t>
            </w:r>
          </w:p>
        </w:tc>
        <w:tc>
          <w:tcPr>
            <w:tcW w:w="4627" w:type="dxa"/>
            <w:gridSpan w:val="2"/>
          </w:tcPr>
          <w:p w14:paraId="126D8F3D" w14:textId="77777777" w:rsidR="00695622" w:rsidRPr="001F20F4" w:rsidRDefault="00D64985"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Date of first disbursement</w:t>
            </w:r>
            <w:r w:rsidR="00695622" w:rsidRPr="001F20F4">
              <w:rPr>
                <w:color w:val="000000"/>
                <w:lang w:val="en-ZA" w:eastAsia="ja-JP"/>
              </w:rPr>
              <w:t xml:space="preserve">: </w:t>
            </w:r>
            <w:r w:rsidR="00E64254" w:rsidRPr="001F20F4">
              <w:rPr>
                <w:color w:val="000000"/>
                <w:lang w:val="en-ZA" w:eastAsia="ja-JP"/>
              </w:rPr>
              <w:t>October 2015</w:t>
            </w:r>
          </w:p>
        </w:tc>
      </w:tr>
      <w:tr w:rsidR="00695622" w:rsidRPr="001F20F4" w14:paraId="58B621DF" w14:textId="77777777" w:rsidTr="00BC5640">
        <w:trPr>
          <w:trHeight w:val="298"/>
        </w:trPr>
        <w:tc>
          <w:tcPr>
            <w:tcW w:w="4625" w:type="dxa"/>
            <w:gridSpan w:val="2"/>
          </w:tcPr>
          <w:p w14:paraId="3A51CF80" w14:textId="77777777"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Focal Area: </w:t>
            </w:r>
            <w:r w:rsidR="00B54A95" w:rsidRPr="001F20F4">
              <w:rPr>
                <w:color w:val="000000"/>
                <w:lang w:val="en-ZA" w:eastAsia="ja-JP"/>
              </w:rPr>
              <w:t xml:space="preserve">Ecosystems and </w:t>
            </w:r>
            <w:r w:rsidR="003634A8" w:rsidRPr="001F20F4">
              <w:rPr>
                <w:color w:val="000000"/>
                <w:lang w:val="en-ZA" w:eastAsia="ja-JP"/>
              </w:rPr>
              <w:t>Biodiversity</w:t>
            </w:r>
          </w:p>
        </w:tc>
        <w:tc>
          <w:tcPr>
            <w:tcW w:w="4627" w:type="dxa"/>
            <w:gridSpan w:val="2"/>
          </w:tcPr>
          <w:p w14:paraId="6F924035" w14:textId="56E20695"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Midterm Review completion date: </w:t>
            </w:r>
            <w:r w:rsidR="00BC1CCE" w:rsidRPr="001F20F4">
              <w:rPr>
                <w:color w:val="000000"/>
                <w:lang w:val="en-ZA" w:eastAsia="ja-JP"/>
              </w:rPr>
              <w:t xml:space="preserve">October </w:t>
            </w:r>
            <w:r w:rsidR="005F7752" w:rsidRPr="001F20F4">
              <w:rPr>
                <w:color w:val="000000"/>
                <w:lang w:val="en-ZA" w:eastAsia="ja-JP"/>
              </w:rPr>
              <w:t>2018</w:t>
            </w:r>
          </w:p>
        </w:tc>
      </w:tr>
      <w:tr w:rsidR="00695622" w:rsidRPr="001F20F4" w14:paraId="6813DA99" w14:textId="77777777" w:rsidTr="00BC5640">
        <w:trPr>
          <w:trHeight w:val="301"/>
        </w:trPr>
        <w:tc>
          <w:tcPr>
            <w:tcW w:w="4625" w:type="dxa"/>
            <w:gridSpan w:val="2"/>
          </w:tcPr>
          <w:p w14:paraId="5E3E4226" w14:textId="3EAEB4B9"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GEF </w:t>
            </w:r>
            <w:r w:rsidR="00E11BF9" w:rsidRPr="001F20F4">
              <w:rPr>
                <w:color w:val="000000"/>
                <w:lang w:val="en-ZA" w:eastAsia="ja-JP"/>
              </w:rPr>
              <w:t xml:space="preserve">Operational </w:t>
            </w:r>
            <w:r w:rsidRPr="001F20F4">
              <w:rPr>
                <w:color w:val="000000"/>
                <w:lang w:val="en-ZA" w:eastAsia="ja-JP"/>
              </w:rPr>
              <w:t>Focal Area</w:t>
            </w:r>
            <w:r w:rsidR="00E11BF9" w:rsidRPr="001F20F4">
              <w:rPr>
                <w:color w:val="000000"/>
                <w:lang w:val="en-ZA" w:eastAsia="ja-JP"/>
              </w:rPr>
              <w:t>/</w:t>
            </w:r>
            <w:r w:rsidRPr="001F20F4">
              <w:rPr>
                <w:color w:val="000000"/>
                <w:lang w:val="en-ZA" w:eastAsia="ja-JP"/>
              </w:rPr>
              <w:t xml:space="preserve"> Strategic </w:t>
            </w:r>
            <w:r w:rsidR="00E11BF9" w:rsidRPr="001F20F4">
              <w:rPr>
                <w:color w:val="000000"/>
                <w:lang w:val="en-ZA" w:eastAsia="ja-JP"/>
              </w:rPr>
              <w:t>Program</w:t>
            </w:r>
            <w:r w:rsidRPr="001F20F4">
              <w:rPr>
                <w:color w:val="000000"/>
                <w:lang w:val="en-ZA" w:eastAsia="ja-JP"/>
              </w:rPr>
              <w:t xml:space="preserve">: </w:t>
            </w:r>
            <w:r w:rsidR="00E11BF9" w:rsidRPr="001F20F4">
              <w:t>Conservation of Afromontane Forests</w:t>
            </w:r>
          </w:p>
        </w:tc>
        <w:tc>
          <w:tcPr>
            <w:tcW w:w="4627" w:type="dxa"/>
            <w:gridSpan w:val="2"/>
          </w:tcPr>
          <w:p w14:paraId="157C995A" w14:textId="77777777"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Planned </w:t>
            </w:r>
            <w:r w:rsidR="00D64985" w:rsidRPr="001F20F4">
              <w:rPr>
                <w:color w:val="000000"/>
                <w:lang w:val="en-ZA" w:eastAsia="ja-JP"/>
              </w:rPr>
              <w:t xml:space="preserve">duration: </w:t>
            </w:r>
            <w:r w:rsidR="00B35FCA" w:rsidRPr="001F20F4">
              <w:rPr>
                <w:color w:val="000000"/>
                <w:lang w:val="en-ZA" w:eastAsia="ja-JP"/>
              </w:rPr>
              <w:t>4 years</w:t>
            </w:r>
          </w:p>
        </w:tc>
      </w:tr>
      <w:tr w:rsidR="00695622" w:rsidRPr="001F20F4" w14:paraId="13200F74" w14:textId="77777777" w:rsidTr="00BC5640">
        <w:trPr>
          <w:trHeight w:val="301"/>
        </w:trPr>
        <w:tc>
          <w:tcPr>
            <w:tcW w:w="4625" w:type="dxa"/>
            <w:gridSpan w:val="2"/>
          </w:tcPr>
          <w:p w14:paraId="5CB615AB" w14:textId="77777777"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 xml:space="preserve">Trust Fund: </w:t>
            </w:r>
            <w:r w:rsidR="00602CCB" w:rsidRPr="001F20F4">
              <w:rPr>
                <w:color w:val="000000"/>
                <w:lang w:val="en-ZA" w:eastAsia="ja-JP"/>
              </w:rPr>
              <w:t>GEF</w:t>
            </w:r>
          </w:p>
        </w:tc>
        <w:tc>
          <w:tcPr>
            <w:tcW w:w="4627" w:type="dxa"/>
            <w:gridSpan w:val="2"/>
          </w:tcPr>
          <w:p w14:paraId="506A2526" w14:textId="77777777" w:rsidR="00695622" w:rsidRPr="001F20F4" w:rsidRDefault="00305ABE" w:rsidP="00695622">
            <w:pPr>
              <w:autoSpaceDE w:val="0"/>
              <w:autoSpaceDN w:val="0"/>
              <w:adjustRightInd w:val="0"/>
              <w:spacing w:before="0" w:after="0" w:line="240" w:lineRule="auto"/>
              <w:jc w:val="left"/>
              <w:rPr>
                <w:color w:val="000000"/>
                <w:lang w:val="en-ZA" w:eastAsia="ja-JP"/>
              </w:rPr>
            </w:pPr>
            <w:r w:rsidRPr="001F20F4">
              <w:rPr>
                <w:color w:val="000000"/>
                <w:lang w:val="en-ZA" w:eastAsia="ja-JP"/>
              </w:rPr>
              <w:t>Intended c</w:t>
            </w:r>
            <w:r w:rsidR="00D64985" w:rsidRPr="001F20F4">
              <w:rPr>
                <w:color w:val="000000"/>
                <w:lang w:val="en-ZA" w:eastAsia="ja-JP"/>
              </w:rPr>
              <w:t>ompletion</w:t>
            </w:r>
            <w:r w:rsidR="00695622" w:rsidRPr="001F20F4">
              <w:rPr>
                <w:color w:val="000000"/>
                <w:lang w:val="en-ZA" w:eastAsia="ja-JP"/>
              </w:rPr>
              <w:t xml:space="preserve"> date: </w:t>
            </w:r>
            <w:r w:rsidR="00210708" w:rsidRPr="001F20F4">
              <w:rPr>
                <w:color w:val="000000"/>
                <w:lang w:val="en-ZA" w:eastAsia="ja-JP"/>
              </w:rPr>
              <w:t>December 2019</w:t>
            </w:r>
          </w:p>
        </w:tc>
      </w:tr>
      <w:tr w:rsidR="00695622" w:rsidRPr="001F20F4" w14:paraId="4E9C8DFB" w14:textId="77777777" w:rsidTr="001A6894">
        <w:trPr>
          <w:trHeight w:val="1003"/>
        </w:trPr>
        <w:tc>
          <w:tcPr>
            <w:tcW w:w="9252" w:type="dxa"/>
            <w:gridSpan w:val="4"/>
          </w:tcPr>
          <w:p w14:paraId="4FFD9727" w14:textId="5B10F153" w:rsidR="00695622" w:rsidRPr="00E24EBC" w:rsidRDefault="00695622" w:rsidP="007F510A">
            <w:pPr>
              <w:spacing w:before="0" w:after="200"/>
              <w:jc w:val="left"/>
            </w:pPr>
            <w:r w:rsidRPr="00E24EBC">
              <w:rPr>
                <w:lang w:val="en-ZA" w:eastAsia="ja-JP"/>
              </w:rPr>
              <w:t>Executing Agency/ Implementing Partner</w:t>
            </w:r>
            <w:r w:rsidR="003B2453" w:rsidRPr="00E24EBC">
              <w:rPr>
                <w:lang w:val="en-ZA" w:eastAsia="ja-JP"/>
              </w:rPr>
              <w:t xml:space="preserve"> and other project partners</w:t>
            </w:r>
            <w:r w:rsidRPr="00E24EBC">
              <w:rPr>
                <w:lang w:val="en-ZA" w:eastAsia="ja-JP"/>
              </w:rPr>
              <w:t xml:space="preserve">: </w:t>
            </w:r>
            <w:r w:rsidR="007F510A" w:rsidRPr="00E24EBC">
              <w:t>Executing Agency:</w:t>
            </w:r>
            <w:r w:rsidR="007F510A" w:rsidRPr="00E24EBC">
              <w:rPr>
                <w:bCs/>
              </w:rPr>
              <w:t xml:space="preserve"> Ministry of Environment  Forest and Climate Change , Other Project partners: The Environmental Protection Bureaus of the Oromia, Amhara, Somali, Southern Nations, Nationalities and Peoples Regional State; the Universities of Arbaminch, Debre Markos, Jijiga and Wollega.</w:t>
            </w:r>
          </w:p>
        </w:tc>
      </w:tr>
      <w:tr w:rsidR="00695622" w:rsidRPr="001F20F4" w14:paraId="7AEB1E05" w14:textId="77777777" w:rsidTr="001A6894">
        <w:trPr>
          <w:trHeight w:val="596"/>
        </w:trPr>
        <w:tc>
          <w:tcPr>
            <w:tcW w:w="9252" w:type="dxa"/>
            <w:gridSpan w:val="4"/>
          </w:tcPr>
          <w:p w14:paraId="66FFB5B7" w14:textId="3295A31A" w:rsidR="00695622" w:rsidRPr="00E24EBC" w:rsidRDefault="001F20F4" w:rsidP="001F20F4">
            <w:pPr>
              <w:spacing w:before="0" w:after="200"/>
              <w:jc w:val="left"/>
            </w:pPr>
            <w:r w:rsidRPr="00E24EBC">
              <w:rPr>
                <w:b/>
              </w:rPr>
              <w:t>MTR team members</w:t>
            </w:r>
            <w:r w:rsidRPr="00E24EBC">
              <w:rPr>
                <w:rFonts w:ascii="Ebrima" w:hAnsi="Ebrima" w:cs="Ebrima"/>
              </w:rPr>
              <w:t>፡</w:t>
            </w:r>
            <w:r w:rsidRPr="00E24EBC">
              <w:t xml:space="preserve"> 1) Marie-Ange Baudoin , International Consultant (PhD), 2) Jonse Bane Boka National Consultant</w:t>
            </w:r>
          </w:p>
        </w:tc>
      </w:tr>
      <w:tr w:rsidR="00695622" w:rsidRPr="001F20F4" w14:paraId="140C9958" w14:textId="77777777" w:rsidTr="00BC5640">
        <w:trPr>
          <w:trHeight w:val="132"/>
        </w:trPr>
        <w:tc>
          <w:tcPr>
            <w:tcW w:w="3083" w:type="dxa"/>
          </w:tcPr>
          <w:p w14:paraId="28EB9F47" w14:textId="77777777"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b/>
                <w:bCs/>
                <w:color w:val="000000"/>
                <w:lang w:val="en-ZA" w:eastAsia="ja-JP"/>
              </w:rPr>
              <w:t xml:space="preserve">Project Financing </w:t>
            </w:r>
          </w:p>
        </w:tc>
        <w:tc>
          <w:tcPr>
            <w:tcW w:w="3083" w:type="dxa"/>
            <w:gridSpan w:val="2"/>
          </w:tcPr>
          <w:p w14:paraId="724A2B33" w14:textId="77777777" w:rsidR="00695622" w:rsidRPr="001F20F4" w:rsidRDefault="00D64985" w:rsidP="00695622">
            <w:pPr>
              <w:autoSpaceDE w:val="0"/>
              <w:autoSpaceDN w:val="0"/>
              <w:adjustRightInd w:val="0"/>
              <w:spacing w:before="0" w:after="0" w:line="240" w:lineRule="auto"/>
              <w:jc w:val="left"/>
              <w:rPr>
                <w:color w:val="000000"/>
                <w:lang w:val="en-ZA" w:eastAsia="ja-JP"/>
              </w:rPr>
            </w:pPr>
            <w:r w:rsidRPr="001F20F4">
              <w:rPr>
                <w:i/>
                <w:iCs/>
                <w:color w:val="000000"/>
                <w:lang w:val="en-ZA" w:eastAsia="ja-JP"/>
              </w:rPr>
              <w:t>Total costs</w:t>
            </w:r>
            <w:r w:rsidR="00695622" w:rsidRPr="001F20F4">
              <w:rPr>
                <w:i/>
                <w:iCs/>
                <w:color w:val="000000"/>
                <w:lang w:val="en-ZA" w:eastAsia="ja-JP"/>
              </w:rPr>
              <w:t xml:space="preserve"> (US$)</w:t>
            </w:r>
            <w:r w:rsidRPr="001F20F4">
              <w:rPr>
                <w:i/>
                <w:iCs/>
                <w:color w:val="000000"/>
                <w:lang w:val="en-ZA" w:eastAsia="ja-JP"/>
              </w:rPr>
              <w:t xml:space="preserve">: </w:t>
            </w:r>
            <w:r w:rsidR="00C77FD7" w:rsidRPr="001F20F4">
              <w:rPr>
                <w:i/>
                <w:iCs/>
                <w:color w:val="000000"/>
                <w:lang w:val="en-ZA" w:eastAsia="ja-JP"/>
              </w:rPr>
              <w:t>$ 19,316,453</w:t>
            </w:r>
          </w:p>
        </w:tc>
        <w:tc>
          <w:tcPr>
            <w:tcW w:w="3086" w:type="dxa"/>
          </w:tcPr>
          <w:p w14:paraId="22683D83" w14:textId="77777777" w:rsidR="00695622" w:rsidRPr="001F20F4" w:rsidRDefault="00695622" w:rsidP="00695622">
            <w:pPr>
              <w:autoSpaceDE w:val="0"/>
              <w:autoSpaceDN w:val="0"/>
              <w:adjustRightInd w:val="0"/>
              <w:spacing w:before="0" w:after="0" w:line="240" w:lineRule="auto"/>
              <w:jc w:val="left"/>
              <w:rPr>
                <w:color w:val="000000"/>
                <w:lang w:val="en-ZA" w:eastAsia="ja-JP"/>
              </w:rPr>
            </w:pPr>
            <w:r w:rsidRPr="001F20F4">
              <w:rPr>
                <w:i/>
                <w:iCs/>
                <w:color w:val="000000"/>
                <w:lang w:val="en-ZA" w:eastAsia="ja-JP"/>
              </w:rPr>
              <w:t>at Midterm Review (US$)</w:t>
            </w:r>
            <w:r w:rsidR="00003807" w:rsidRPr="001F20F4">
              <w:rPr>
                <w:i/>
                <w:iCs/>
                <w:color w:val="000000"/>
                <w:lang w:val="en-ZA" w:eastAsia="ja-JP"/>
              </w:rPr>
              <w:t xml:space="preserve">: </w:t>
            </w:r>
            <w:r w:rsidR="00E64254" w:rsidRPr="001F20F4">
              <w:rPr>
                <w:i/>
                <w:iCs/>
                <w:color w:val="000000"/>
                <w:lang w:val="en-ZA" w:eastAsia="ja-JP"/>
              </w:rPr>
              <w:t>2,</w:t>
            </w:r>
            <w:r w:rsidR="00D71481" w:rsidRPr="001F20F4">
              <w:rPr>
                <w:i/>
                <w:iCs/>
                <w:color w:val="000000"/>
                <w:lang w:val="en-ZA" w:eastAsia="ja-JP"/>
              </w:rPr>
              <w:t>206,550</w:t>
            </w:r>
          </w:p>
        </w:tc>
      </w:tr>
    </w:tbl>
    <w:p w14:paraId="426374C6" w14:textId="2459AB13" w:rsidR="00695622" w:rsidRDefault="00695622" w:rsidP="00695622">
      <w:pPr>
        <w:pStyle w:val="C41stOrderBullets"/>
        <w:numPr>
          <w:ilvl w:val="0"/>
          <w:numId w:val="0"/>
        </w:numPr>
        <w:rPr>
          <w:szCs w:val="22"/>
        </w:rPr>
      </w:pPr>
    </w:p>
    <w:p w14:paraId="1F04C18F" w14:textId="2FEDF9F6" w:rsidR="007C558C" w:rsidRPr="00B35E6B" w:rsidRDefault="007C558C" w:rsidP="007C558C">
      <w:pPr>
        <w:pStyle w:val="C41stOrderBullets"/>
        <w:numPr>
          <w:ilvl w:val="0"/>
          <w:numId w:val="57"/>
        </w:numPr>
        <w:rPr>
          <w:szCs w:val="22"/>
        </w:rPr>
      </w:pPr>
      <w:r>
        <w:rPr>
          <w:szCs w:val="22"/>
        </w:rPr>
        <w:t>Brief Project Description</w:t>
      </w:r>
    </w:p>
    <w:p w14:paraId="7C83A56B" w14:textId="77777777" w:rsidR="00634636" w:rsidRPr="00634636" w:rsidRDefault="00634636" w:rsidP="00634636">
      <w:pPr>
        <w:rPr>
          <w:sz w:val="22"/>
          <w:szCs w:val="22"/>
        </w:rPr>
      </w:pPr>
      <w:r w:rsidRPr="00634636">
        <w:rPr>
          <w:sz w:val="22"/>
          <w:szCs w:val="22"/>
        </w:rPr>
        <w:t xml:space="preserve">Ethiopia’s economy and the wellbeing of its people </w:t>
      </w:r>
      <w:r w:rsidR="00E35276">
        <w:rPr>
          <w:sz w:val="22"/>
          <w:szCs w:val="22"/>
        </w:rPr>
        <w:t>are</w:t>
      </w:r>
      <w:r w:rsidR="00E35276" w:rsidRPr="00634636">
        <w:rPr>
          <w:sz w:val="22"/>
          <w:szCs w:val="22"/>
        </w:rPr>
        <w:t xml:space="preserve"> </w:t>
      </w:r>
      <w:r w:rsidRPr="00634636">
        <w:rPr>
          <w:sz w:val="22"/>
          <w:szCs w:val="22"/>
        </w:rPr>
        <w:t>highly dependent on biodiversity, particularly for the provision of food, fuel wood and construction materials. Furthermore, about 70% of the human population and 90% of the livestock population are dependent on herbal medicine and some 49,000 ton</w:t>
      </w:r>
      <w:r w:rsidR="00E35276">
        <w:rPr>
          <w:sz w:val="22"/>
          <w:szCs w:val="22"/>
        </w:rPr>
        <w:t>ne</w:t>
      </w:r>
      <w:r w:rsidRPr="00634636">
        <w:rPr>
          <w:sz w:val="22"/>
          <w:szCs w:val="22"/>
        </w:rPr>
        <w:t xml:space="preserve">s of medicinal plants per annum are gathered from the wild for their primary </w:t>
      </w:r>
      <w:r w:rsidR="00146411">
        <w:rPr>
          <w:sz w:val="22"/>
          <w:szCs w:val="22"/>
        </w:rPr>
        <w:t xml:space="preserve">human </w:t>
      </w:r>
      <w:r w:rsidRPr="00634636">
        <w:rPr>
          <w:sz w:val="22"/>
          <w:szCs w:val="22"/>
        </w:rPr>
        <w:t>health care.</w:t>
      </w:r>
    </w:p>
    <w:p w14:paraId="616E03BD" w14:textId="77777777" w:rsidR="00634636" w:rsidRPr="00634636" w:rsidRDefault="00634636" w:rsidP="00634636">
      <w:pPr>
        <w:rPr>
          <w:sz w:val="22"/>
          <w:szCs w:val="22"/>
        </w:rPr>
      </w:pPr>
      <w:r w:rsidRPr="00634636">
        <w:rPr>
          <w:sz w:val="22"/>
          <w:szCs w:val="22"/>
        </w:rPr>
        <w:t xml:space="preserve">In order to achieve the ambitious goals set forth by the Growth and Transformation Plan (GTP) and the Climate Resilient Green Economy (CRGE) Strategy of transforming Ethiopia to the status of middle-income country by 2025, the annual </w:t>
      </w:r>
      <w:r w:rsidR="00E35276">
        <w:rPr>
          <w:sz w:val="22"/>
          <w:szCs w:val="22"/>
        </w:rPr>
        <w:t xml:space="preserve">economic </w:t>
      </w:r>
      <w:r w:rsidRPr="00634636">
        <w:rPr>
          <w:sz w:val="22"/>
          <w:szCs w:val="22"/>
        </w:rPr>
        <w:t xml:space="preserve">growth rate </w:t>
      </w:r>
      <w:r w:rsidR="00E35276">
        <w:rPr>
          <w:sz w:val="22"/>
          <w:szCs w:val="22"/>
        </w:rPr>
        <w:t>needs to</w:t>
      </w:r>
      <w:r w:rsidR="00E35276" w:rsidRPr="00634636">
        <w:rPr>
          <w:sz w:val="22"/>
          <w:szCs w:val="22"/>
        </w:rPr>
        <w:t xml:space="preserve"> </w:t>
      </w:r>
      <w:r w:rsidRPr="00634636">
        <w:rPr>
          <w:sz w:val="22"/>
          <w:szCs w:val="22"/>
        </w:rPr>
        <w:t xml:space="preserve">be sustained at over 10%. This will inevitably have an impact on biodiversity since most of the envisaged investments involve land conversion for agriculture. </w:t>
      </w:r>
    </w:p>
    <w:p w14:paraId="54924BE4" w14:textId="77777777" w:rsidR="00634636" w:rsidRPr="00634636" w:rsidRDefault="00E35276" w:rsidP="00634636">
      <w:pPr>
        <w:rPr>
          <w:sz w:val="22"/>
          <w:szCs w:val="22"/>
        </w:rPr>
      </w:pPr>
      <w:r>
        <w:rPr>
          <w:sz w:val="22"/>
          <w:szCs w:val="22"/>
        </w:rPr>
        <w:t>The CRGE</w:t>
      </w:r>
      <w:r w:rsidRPr="00634636">
        <w:rPr>
          <w:sz w:val="22"/>
          <w:szCs w:val="22"/>
        </w:rPr>
        <w:t xml:space="preserve"> </w:t>
      </w:r>
      <w:r w:rsidR="00634636" w:rsidRPr="00634636">
        <w:rPr>
          <w:sz w:val="22"/>
          <w:szCs w:val="22"/>
        </w:rPr>
        <w:t xml:space="preserve">project is designed to address this challenge by putting in place safeguards to ensure that the current high level of </w:t>
      </w:r>
      <w:r>
        <w:rPr>
          <w:sz w:val="22"/>
          <w:szCs w:val="22"/>
        </w:rPr>
        <w:t xml:space="preserve">economic </w:t>
      </w:r>
      <w:r w:rsidR="00634636" w:rsidRPr="00634636">
        <w:rPr>
          <w:sz w:val="22"/>
          <w:szCs w:val="22"/>
        </w:rPr>
        <w:t xml:space="preserve">growth and planned investments do not impact negatively on biodiversity. </w:t>
      </w:r>
    </w:p>
    <w:p w14:paraId="0B7648B1" w14:textId="77777777" w:rsidR="00634636" w:rsidRPr="00634636" w:rsidRDefault="00634636" w:rsidP="00634636">
      <w:pPr>
        <w:rPr>
          <w:sz w:val="22"/>
          <w:szCs w:val="22"/>
        </w:rPr>
      </w:pPr>
      <w:r w:rsidRPr="00634636">
        <w:rPr>
          <w:b/>
          <w:sz w:val="22"/>
          <w:szCs w:val="22"/>
        </w:rPr>
        <w:t>Outcome 1</w:t>
      </w:r>
      <w:r w:rsidRPr="00634636">
        <w:rPr>
          <w:sz w:val="22"/>
          <w:szCs w:val="22"/>
        </w:rPr>
        <w:t xml:space="preserve"> will support </w:t>
      </w:r>
      <w:r w:rsidR="00E35276">
        <w:rPr>
          <w:sz w:val="22"/>
          <w:szCs w:val="22"/>
        </w:rPr>
        <w:t xml:space="preserve">the development of </w:t>
      </w:r>
      <w:r w:rsidRPr="00634636">
        <w:rPr>
          <w:sz w:val="22"/>
          <w:szCs w:val="22"/>
        </w:rPr>
        <w:t>a framework for recognizing the value of biodiversity to the economy. This will include clarification of government spending on biodiversity (coding the budget and undertaking a public expenditure review) to cataly</w:t>
      </w:r>
      <w:r w:rsidR="0039299C">
        <w:rPr>
          <w:sz w:val="22"/>
          <w:szCs w:val="22"/>
        </w:rPr>
        <w:t>s</w:t>
      </w:r>
      <w:r w:rsidRPr="00634636">
        <w:rPr>
          <w:sz w:val="22"/>
          <w:szCs w:val="22"/>
        </w:rPr>
        <w:t xml:space="preserve">e more investments in biodiversity.  It will also include ensuring that decision makers have the requisite information for decision making through the provision of improved data, decision support tools and training. </w:t>
      </w:r>
    </w:p>
    <w:p w14:paraId="53CF6021" w14:textId="77777777" w:rsidR="00634636" w:rsidRPr="00634636" w:rsidRDefault="00634636" w:rsidP="00634636">
      <w:pPr>
        <w:rPr>
          <w:sz w:val="22"/>
          <w:szCs w:val="22"/>
        </w:rPr>
      </w:pPr>
      <w:r w:rsidRPr="00634636">
        <w:rPr>
          <w:b/>
          <w:sz w:val="22"/>
          <w:szCs w:val="22"/>
        </w:rPr>
        <w:t>Outcome 2</w:t>
      </w:r>
      <w:r w:rsidRPr="00634636">
        <w:rPr>
          <w:sz w:val="22"/>
          <w:szCs w:val="22"/>
        </w:rPr>
        <w:t xml:space="preserve"> will pilot a programme of Payments for Ecosystem </w:t>
      </w:r>
      <w:r w:rsidR="00416070">
        <w:rPr>
          <w:sz w:val="22"/>
          <w:szCs w:val="22"/>
        </w:rPr>
        <w:t>S</w:t>
      </w:r>
      <w:r w:rsidRPr="00634636">
        <w:rPr>
          <w:sz w:val="22"/>
          <w:szCs w:val="22"/>
        </w:rPr>
        <w:t>ervices</w:t>
      </w:r>
      <w:r w:rsidR="00416070">
        <w:rPr>
          <w:sz w:val="22"/>
          <w:szCs w:val="22"/>
        </w:rPr>
        <w:t xml:space="preserve"> (PES)</w:t>
      </w:r>
      <w:r w:rsidRPr="00634636">
        <w:rPr>
          <w:sz w:val="22"/>
          <w:szCs w:val="22"/>
        </w:rPr>
        <w:t xml:space="preserve"> in four sites recognized globally for their high biodiversity value but that are </w:t>
      </w:r>
      <w:r w:rsidR="00E35276" w:rsidRPr="00634636">
        <w:rPr>
          <w:sz w:val="22"/>
          <w:szCs w:val="22"/>
        </w:rPr>
        <w:t xml:space="preserve">also </w:t>
      </w:r>
      <w:r w:rsidRPr="00634636">
        <w:rPr>
          <w:sz w:val="22"/>
          <w:szCs w:val="22"/>
        </w:rPr>
        <w:t xml:space="preserve">at high at risk of degradation. The project will put in place a system for compensating land users </w:t>
      </w:r>
      <w:r w:rsidR="00E35276">
        <w:rPr>
          <w:sz w:val="22"/>
          <w:szCs w:val="22"/>
        </w:rPr>
        <w:t>who</w:t>
      </w:r>
      <w:r w:rsidR="00E35276" w:rsidRPr="00634636">
        <w:rPr>
          <w:sz w:val="22"/>
          <w:szCs w:val="22"/>
        </w:rPr>
        <w:t xml:space="preserve"> </w:t>
      </w:r>
      <w:r w:rsidRPr="00634636">
        <w:rPr>
          <w:sz w:val="22"/>
          <w:szCs w:val="22"/>
        </w:rPr>
        <w:t>engage in biodiversity friendly practices.</w:t>
      </w:r>
    </w:p>
    <w:p w14:paraId="55A7A3CF" w14:textId="77777777" w:rsidR="005F7752" w:rsidRPr="00634636" w:rsidRDefault="00634636" w:rsidP="00415D6B">
      <w:pPr>
        <w:pStyle w:val="C41stOrderBullets"/>
        <w:numPr>
          <w:ilvl w:val="0"/>
          <w:numId w:val="0"/>
        </w:numPr>
        <w:rPr>
          <w:szCs w:val="22"/>
        </w:rPr>
      </w:pPr>
      <w:r w:rsidRPr="00634636">
        <w:rPr>
          <w:szCs w:val="22"/>
        </w:rPr>
        <w:lastRenderedPageBreak/>
        <w:t xml:space="preserve">Overall, the project will raise awareness on the importance of biodiversity and ecosystem services and build capacity at all levels to ensure that the Payment for Ecosystem Services (PES) programme can be scaled-up in the post-project period. Efforts started in 2016 and 2017 will be consolidated and consistency of actions </w:t>
      </w:r>
      <w:r w:rsidR="00E35276">
        <w:rPr>
          <w:szCs w:val="22"/>
        </w:rPr>
        <w:t>will be</w:t>
      </w:r>
      <w:r w:rsidR="00E35276" w:rsidRPr="00634636">
        <w:rPr>
          <w:szCs w:val="22"/>
        </w:rPr>
        <w:t xml:space="preserve"> </w:t>
      </w:r>
      <w:r w:rsidRPr="00634636">
        <w:rPr>
          <w:szCs w:val="22"/>
        </w:rPr>
        <w:t>taken into account to reali</w:t>
      </w:r>
      <w:r w:rsidR="000A5267">
        <w:rPr>
          <w:szCs w:val="22"/>
        </w:rPr>
        <w:t>s</w:t>
      </w:r>
      <w:r w:rsidRPr="00634636">
        <w:rPr>
          <w:szCs w:val="22"/>
        </w:rPr>
        <w:t>e full project implementation in 2018.</w:t>
      </w:r>
      <w:r w:rsidR="005463BC">
        <w:rPr>
          <w:szCs w:val="22"/>
        </w:rPr>
        <w:t xml:space="preserve"> </w:t>
      </w:r>
      <w:r w:rsidRPr="00634636">
        <w:rPr>
          <w:szCs w:val="22"/>
        </w:rPr>
        <w:t xml:space="preserve">Training and awareness </w:t>
      </w:r>
      <w:r w:rsidR="005463BC">
        <w:rPr>
          <w:szCs w:val="22"/>
        </w:rPr>
        <w:t>raising</w:t>
      </w:r>
      <w:r w:rsidR="005463BC" w:rsidRPr="00634636">
        <w:rPr>
          <w:szCs w:val="22"/>
        </w:rPr>
        <w:t xml:space="preserve"> </w:t>
      </w:r>
      <w:r w:rsidRPr="00634636">
        <w:rPr>
          <w:szCs w:val="22"/>
        </w:rPr>
        <w:t xml:space="preserve">efforts made in 2016 and 2017 will </w:t>
      </w:r>
      <w:r w:rsidR="005463BC">
        <w:rPr>
          <w:szCs w:val="22"/>
        </w:rPr>
        <w:t xml:space="preserve">be </w:t>
      </w:r>
      <w:r w:rsidRPr="00634636">
        <w:rPr>
          <w:szCs w:val="22"/>
        </w:rPr>
        <w:t>concurrently sustained at all level with special emphasis at a downstream level</w:t>
      </w:r>
      <w:r w:rsidR="00662E80">
        <w:rPr>
          <w:szCs w:val="22"/>
        </w:rPr>
        <w:t>. In addition,</w:t>
      </w:r>
      <w:r w:rsidRPr="00634636">
        <w:rPr>
          <w:szCs w:val="22"/>
        </w:rPr>
        <w:t xml:space="preserve"> practical pilot </w:t>
      </w:r>
      <w:r w:rsidR="00B438DE">
        <w:rPr>
          <w:szCs w:val="22"/>
        </w:rPr>
        <w:t>of PES</w:t>
      </w:r>
      <w:r w:rsidRPr="00634636">
        <w:rPr>
          <w:szCs w:val="22"/>
        </w:rPr>
        <w:t xml:space="preserve"> initiations/actions </w:t>
      </w:r>
      <w:r w:rsidR="00662E80">
        <w:rPr>
          <w:szCs w:val="22"/>
        </w:rPr>
        <w:t xml:space="preserve">will be implemented, </w:t>
      </w:r>
      <w:r w:rsidRPr="00634636">
        <w:rPr>
          <w:szCs w:val="22"/>
        </w:rPr>
        <w:t xml:space="preserve">such as facilitation of negotiations between ecosystem service suppliers and buyers and PES MoU signing process between the same. </w:t>
      </w:r>
      <w:r w:rsidR="00E35276">
        <w:rPr>
          <w:szCs w:val="22"/>
        </w:rPr>
        <w:t>In addition</w:t>
      </w:r>
      <w:r w:rsidRPr="00634636">
        <w:rPr>
          <w:szCs w:val="22"/>
        </w:rPr>
        <w:t>, negotiations will be made with relevant government ministries/bureaus of different levels to enhance their pro-conservation investments from fiscal resources and funds of large flagship programs.</w:t>
      </w:r>
    </w:p>
    <w:p w14:paraId="1B442387" w14:textId="77777777" w:rsidR="005F7752" w:rsidRPr="005F7752" w:rsidRDefault="005F7752" w:rsidP="0096211D">
      <w:pPr>
        <w:pStyle w:val="C41stOrderBullets"/>
        <w:numPr>
          <w:ilvl w:val="0"/>
          <w:numId w:val="0"/>
        </w:numPr>
        <w:rPr>
          <w:szCs w:val="22"/>
        </w:rPr>
      </w:pPr>
    </w:p>
    <w:p w14:paraId="2013B807" w14:textId="5187FB17" w:rsidR="005E1694" w:rsidRDefault="00AC1612" w:rsidP="007C558C">
      <w:pPr>
        <w:pStyle w:val="C41stOrderBullets"/>
        <w:numPr>
          <w:ilvl w:val="0"/>
          <w:numId w:val="57"/>
        </w:numPr>
        <w:rPr>
          <w:szCs w:val="22"/>
        </w:rPr>
      </w:pPr>
      <w:r w:rsidRPr="00DD5F3E">
        <w:rPr>
          <w:i/>
          <w:szCs w:val="22"/>
        </w:rPr>
        <w:t xml:space="preserve">Project progress summary </w:t>
      </w:r>
    </w:p>
    <w:p w14:paraId="2F87B10C" w14:textId="1265F2BE" w:rsidR="00E73FEE" w:rsidRDefault="00076D7D" w:rsidP="00E73FEE">
      <w:pPr>
        <w:pStyle w:val="C41stOrderBullets"/>
        <w:numPr>
          <w:ilvl w:val="0"/>
          <w:numId w:val="0"/>
        </w:numPr>
        <w:spacing w:before="240"/>
        <w:rPr>
          <w:szCs w:val="22"/>
        </w:rPr>
      </w:pPr>
      <w:r>
        <w:rPr>
          <w:szCs w:val="22"/>
        </w:rPr>
        <w:t xml:space="preserve">At </w:t>
      </w:r>
      <w:r w:rsidR="00A439C6">
        <w:rPr>
          <w:szCs w:val="22"/>
        </w:rPr>
        <w:t>Mid-Term Review, the</w:t>
      </w:r>
      <w:r>
        <w:rPr>
          <w:szCs w:val="22"/>
        </w:rPr>
        <w:t xml:space="preserve"> </w:t>
      </w:r>
      <w:r w:rsidR="00E35276">
        <w:rPr>
          <w:szCs w:val="22"/>
        </w:rPr>
        <w:t>CRGE</w:t>
      </w:r>
      <w:r w:rsidR="00D5715D">
        <w:rPr>
          <w:szCs w:val="22"/>
        </w:rPr>
        <w:t xml:space="preserve"> project </w:t>
      </w:r>
      <w:r w:rsidR="00384B12">
        <w:rPr>
          <w:szCs w:val="22"/>
        </w:rPr>
        <w:t xml:space="preserve">has made </w:t>
      </w:r>
      <w:r w:rsidR="009845F8">
        <w:rPr>
          <w:szCs w:val="22"/>
        </w:rPr>
        <w:t>significant progress</w:t>
      </w:r>
      <w:r w:rsidR="00A4314C">
        <w:rPr>
          <w:szCs w:val="22"/>
        </w:rPr>
        <w:t xml:space="preserve"> towards achieving its objective</w:t>
      </w:r>
      <w:r w:rsidR="00A169DB">
        <w:rPr>
          <w:szCs w:val="22"/>
        </w:rPr>
        <w:t xml:space="preserve">. </w:t>
      </w:r>
      <w:r w:rsidR="00104309">
        <w:rPr>
          <w:szCs w:val="22"/>
        </w:rPr>
        <w:t>With regards to Outcome 1,</w:t>
      </w:r>
      <w:r w:rsidR="00EC7165">
        <w:rPr>
          <w:szCs w:val="22"/>
        </w:rPr>
        <w:t xml:space="preserve"> </w:t>
      </w:r>
      <w:r w:rsidR="000346C5">
        <w:rPr>
          <w:szCs w:val="22"/>
        </w:rPr>
        <w:t>the project has developed all relevant decision-making tools</w:t>
      </w:r>
      <w:r w:rsidR="00D53BDD">
        <w:rPr>
          <w:szCs w:val="22"/>
        </w:rPr>
        <w:t>, provided</w:t>
      </w:r>
      <w:r w:rsidR="0091705B">
        <w:rPr>
          <w:szCs w:val="22"/>
        </w:rPr>
        <w:t xml:space="preserve"> trainings for relevant stakeholders and facilitated cooperation among </w:t>
      </w:r>
      <w:r w:rsidR="008A4B40">
        <w:rPr>
          <w:szCs w:val="22"/>
        </w:rPr>
        <w:t xml:space="preserve">institutions to support the mainstreaming of biodiversity </w:t>
      </w:r>
      <w:r w:rsidR="00301FFE">
        <w:rPr>
          <w:szCs w:val="22"/>
        </w:rPr>
        <w:t xml:space="preserve">within </w:t>
      </w:r>
      <w:r w:rsidR="00146126">
        <w:rPr>
          <w:szCs w:val="22"/>
        </w:rPr>
        <w:t>relevant</w:t>
      </w:r>
      <w:r w:rsidR="00301FFE">
        <w:rPr>
          <w:szCs w:val="22"/>
        </w:rPr>
        <w:t xml:space="preserve"> plans</w:t>
      </w:r>
      <w:r w:rsidR="00146126">
        <w:rPr>
          <w:szCs w:val="22"/>
        </w:rPr>
        <w:t xml:space="preserve"> and strategies</w:t>
      </w:r>
      <w:r w:rsidR="00EC7165">
        <w:rPr>
          <w:szCs w:val="22"/>
        </w:rPr>
        <w:t>. Th</w:t>
      </w:r>
      <w:r w:rsidR="00901782">
        <w:rPr>
          <w:szCs w:val="22"/>
        </w:rPr>
        <w:t>ese achievements will catalyse more investments in biodiversity</w:t>
      </w:r>
      <w:r w:rsidR="00F0610D">
        <w:rPr>
          <w:szCs w:val="22"/>
        </w:rPr>
        <w:t xml:space="preserve"> in Ethiopia</w:t>
      </w:r>
      <w:r w:rsidR="00901782">
        <w:rPr>
          <w:szCs w:val="22"/>
        </w:rPr>
        <w:t>. With regards to Outcome 2,</w:t>
      </w:r>
      <w:r w:rsidR="00881CFE">
        <w:rPr>
          <w:szCs w:val="22"/>
        </w:rPr>
        <w:t xml:space="preserve"> the </w:t>
      </w:r>
      <w:r w:rsidR="00901782">
        <w:rPr>
          <w:szCs w:val="22"/>
        </w:rPr>
        <w:t xml:space="preserve">project </w:t>
      </w:r>
      <w:r w:rsidR="00EA36B4">
        <w:rPr>
          <w:szCs w:val="22"/>
        </w:rPr>
        <w:t>has established conservation areas over 27</w:t>
      </w:r>
      <w:r w:rsidR="00443655">
        <w:rPr>
          <w:szCs w:val="22"/>
        </w:rPr>
        <w:t>,000ha of threatened ecosystems</w:t>
      </w:r>
      <w:r w:rsidR="0041085C">
        <w:rPr>
          <w:szCs w:val="22"/>
        </w:rPr>
        <w:t xml:space="preserve"> (target of 20,000ha over-achieved).</w:t>
      </w:r>
      <w:r w:rsidR="0066067D">
        <w:rPr>
          <w:szCs w:val="22"/>
        </w:rPr>
        <w:t xml:space="preserve"> </w:t>
      </w:r>
      <w:r w:rsidR="00A07B49">
        <w:rPr>
          <w:szCs w:val="22"/>
        </w:rPr>
        <w:t xml:space="preserve">These conservation areas are managed by local CBOs, </w:t>
      </w:r>
      <w:r w:rsidR="00813315">
        <w:rPr>
          <w:szCs w:val="22"/>
        </w:rPr>
        <w:t>established or strengthened</w:t>
      </w:r>
      <w:r w:rsidR="00A07B49">
        <w:rPr>
          <w:szCs w:val="22"/>
        </w:rPr>
        <w:t xml:space="preserve"> by the project</w:t>
      </w:r>
      <w:r w:rsidR="00813315">
        <w:rPr>
          <w:szCs w:val="22"/>
        </w:rPr>
        <w:t xml:space="preserve">. These CBOs </w:t>
      </w:r>
      <w:r w:rsidR="003C0956">
        <w:rPr>
          <w:szCs w:val="22"/>
        </w:rPr>
        <w:t xml:space="preserve">also </w:t>
      </w:r>
      <w:r w:rsidR="00813315">
        <w:rPr>
          <w:szCs w:val="22"/>
        </w:rPr>
        <w:t xml:space="preserve">receive support to develop alternative, sustainable livelihoods. </w:t>
      </w:r>
      <w:r w:rsidR="0066067D">
        <w:rPr>
          <w:szCs w:val="22"/>
        </w:rPr>
        <w:t xml:space="preserve">In addition, </w:t>
      </w:r>
      <w:r w:rsidR="00550EEA">
        <w:rPr>
          <w:szCs w:val="22"/>
        </w:rPr>
        <w:t>relevant PES baseline studies and ecosystem valuation guidelines have been produced</w:t>
      </w:r>
      <w:r w:rsidR="00A8651F">
        <w:rPr>
          <w:szCs w:val="22"/>
        </w:rPr>
        <w:t>. V</w:t>
      </w:r>
      <w:r w:rsidR="0066067D">
        <w:rPr>
          <w:szCs w:val="22"/>
        </w:rPr>
        <w:t xml:space="preserve">oluntary PES agreements have been signed between </w:t>
      </w:r>
      <w:r w:rsidR="007E674B">
        <w:rPr>
          <w:szCs w:val="22"/>
        </w:rPr>
        <w:t>CBOs and</w:t>
      </w:r>
      <w:r w:rsidR="006D1737">
        <w:rPr>
          <w:szCs w:val="22"/>
        </w:rPr>
        <w:t xml:space="preserve"> private/public buyers</w:t>
      </w:r>
      <w:r w:rsidR="007E674B">
        <w:rPr>
          <w:szCs w:val="22"/>
        </w:rPr>
        <w:t xml:space="preserve"> to pilot</w:t>
      </w:r>
      <w:r w:rsidR="00443655">
        <w:rPr>
          <w:szCs w:val="22"/>
        </w:rPr>
        <w:t xml:space="preserve"> the implementation of PES. </w:t>
      </w:r>
      <w:r w:rsidR="00DB0971">
        <w:rPr>
          <w:szCs w:val="22"/>
        </w:rPr>
        <w:t>Key steps to undertake for the remaining period of the project are</w:t>
      </w:r>
      <w:r w:rsidR="004D541A">
        <w:rPr>
          <w:szCs w:val="22"/>
        </w:rPr>
        <w:t xml:space="preserve"> the adoption of a PES legal framework by the GoE</w:t>
      </w:r>
      <w:r w:rsidR="007D2B14">
        <w:rPr>
          <w:szCs w:val="22"/>
        </w:rPr>
        <w:t xml:space="preserve">, </w:t>
      </w:r>
      <w:r w:rsidR="004D541A">
        <w:rPr>
          <w:szCs w:val="22"/>
        </w:rPr>
        <w:t xml:space="preserve">the </w:t>
      </w:r>
      <w:r w:rsidR="009C5036">
        <w:rPr>
          <w:szCs w:val="22"/>
        </w:rPr>
        <w:t>provision of USD 1.6 million towards PES scheme</w:t>
      </w:r>
      <w:r w:rsidR="007D2B14">
        <w:rPr>
          <w:szCs w:val="22"/>
        </w:rPr>
        <w:t xml:space="preserve"> and the implementation of PES </w:t>
      </w:r>
      <w:r w:rsidR="00A8651F">
        <w:rPr>
          <w:szCs w:val="22"/>
        </w:rPr>
        <w:t>in the four project sites to demonstrate its benefits</w:t>
      </w:r>
      <w:r w:rsidR="00A55E4E">
        <w:rPr>
          <w:szCs w:val="22"/>
        </w:rPr>
        <w:t>. This will be key to ensure a full operationalisation of the PES system in Ethiopia</w:t>
      </w:r>
      <w:r w:rsidR="00821D59">
        <w:rPr>
          <w:szCs w:val="22"/>
        </w:rPr>
        <w:t xml:space="preserve"> and its continuation beyond the project’s lifetime</w:t>
      </w:r>
      <w:r w:rsidR="00A55E4E">
        <w:rPr>
          <w:szCs w:val="22"/>
        </w:rPr>
        <w:t xml:space="preserve">. </w:t>
      </w:r>
      <w:r w:rsidR="00E73FEE">
        <w:rPr>
          <w:szCs w:val="22"/>
        </w:rPr>
        <w:t>The main achievements of the project so far</w:t>
      </w:r>
      <w:r w:rsidR="004D21BC">
        <w:rPr>
          <w:szCs w:val="22"/>
        </w:rPr>
        <w:t>, as well as current challenges,</w:t>
      </w:r>
      <w:r w:rsidR="00E73FEE">
        <w:rPr>
          <w:szCs w:val="22"/>
        </w:rPr>
        <w:t xml:space="preserve"> are described </w:t>
      </w:r>
      <w:r w:rsidR="00756D99">
        <w:rPr>
          <w:szCs w:val="22"/>
        </w:rPr>
        <w:t>below and</w:t>
      </w:r>
      <w:r w:rsidR="006778DB">
        <w:rPr>
          <w:szCs w:val="22"/>
        </w:rPr>
        <w:t xml:space="preserve"> detailed in the MTR report.</w:t>
      </w:r>
    </w:p>
    <w:p w14:paraId="4B843A8F" w14:textId="2510D146" w:rsidR="0043494E" w:rsidRDefault="0088044E" w:rsidP="0088044E">
      <w:pPr>
        <w:pStyle w:val="C41stOrderBullets"/>
        <w:numPr>
          <w:ilvl w:val="0"/>
          <w:numId w:val="57"/>
        </w:numPr>
        <w:spacing w:before="240"/>
        <w:rPr>
          <w:szCs w:val="22"/>
        </w:rPr>
      </w:pPr>
      <w:r>
        <w:rPr>
          <w:szCs w:val="22"/>
        </w:rPr>
        <w:t>MTR Ratings and Achievement Summary Table</w:t>
      </w:r>
    </w:p>
    <w:p w14:paraId="039FDE4C" w14:textId="77777777" w:rsidR="003A1F38" w:rsidRPr="000A5267" w:rsidRDefault="00D55DCA" w:rsidP="000A5267">
      <w:pPr>
        <w:pStyle w:val="C41stOrderBullets"/>
        <w:numPr>
          <w:ilvl w:val="0"/>
          <w:numId w:val="0"/>
        </w:numPr>
        <w:spacing w:before="240"/>
        <w:rPr>
          <w:szCs w:val="22"/>
        </w:rPr>
      </w:pPr>
      <w:r>
        <w:rPr>
          <w:szCs w:val="22"/>
        </w:rPr>
        <w:t xml:space="preserve">Table 1 </w:t>
      </w:r>
      <w:r w:rsidR="007743F7">
        <w:rPr>
          <w:szCs w:val="22"/>
        </w:rPr>
        <w:t xml:space="preserve">below </w:t>
      </w:r>
      <w:r>
        <w:rPr>
          <w:szCs w:val="22"/>
        </w:rPr>
        <w:t>summarises the main achievement</w:t>
      </w:r>
      <w:r w:rsidR="00B92CD1">
        <w:rPr>
          <w:szCs w:val="22"/>
        </w:rPr>
        <w:t>s</w:t>
      </w:r>
      <w:r>
        <w:rPr>
          <w:szCs w:val="22"/>
        </w:rPr>
        <w:t xml:space="preserve"> of this project.</w:t>
      </w:r>
    </w:p>
    <w:p w14:paraId="271FC148" w14:textId="697E7F66" w:rsidR="00510562" w:rsidRPr="00A144C0" w:rsidRDefault="00510562" w:rsidP="000A5267">
      <w:pPr>
        <w:pStyle w:val="Caption"/>
        <w:keepNext/>
        <w:spacing w:after="0"/>
        <w:rPr>
          <w:i w:val="0"/>
          <w:sz w:val="20"/>
          <w:szCs w:val="20"/>
        </w:rPr>
      </w:pPr>
      <w:r w:rsidRPr="00A144C0">
        <w:rPr>
          <w:i w:val="0"/>
          <w:color w:val="auto"/>
          <w:sz w:val="20"/>
          <w:szCs w:val="20"/>
        </w:rPr>
        <w:t xml:space="preserve">Table </w:t>
      </w:r>
      <w:r w:rsidRPr="00A144C0">
        <w:rPr>
          <w:i w:val="0"/>
          <w:color w:val="auto"/>
          <w:sz w:val="20"/>
          <w:szCs w:val="20"/>
        </w:rPr>
        <w:fldChar w:fldCharType="begin"/>
      </w:r>
      <w:r w:rsidRPr="00A144C0">
        <w:rPr>
          <w:i w:val="0"/>
          <w:color w:val="auto"/>
          <w:sz w:val="20"/>
          <w:szCs w:val="20"/>
        </w:rPr>
        <w:instrText xml:space="preserve"> SEQ Table \* ARABIC </w:instrText>
      </w:r>
      <w:r w:rsidRPr="00A144C0">
        <w:rPr>
          <w:i w:val="0"/>
          <w:color w:val="auto"/>
          <w:sz w:val="20"/>
          <w:szCs w:val="20"/>
        </w:rPr>
        <w:fldChar w:fldCharType="separate"/>
      </w:r>
      <w:r w:rsidR="006C636B">
        <w:rPr>
          <w:i w:val="0"/>
          <w:noProof/>
          <w:color w:val="auto"/>
          <w:sz w:val="20"/>
          <w:szCs w:val="20"/>
        </w:rPr>
        <w:t>1</w:t>
      </w:r>
      <w:r w:rsidRPr="00A144C0">
        <w:rPr>
          <w:i w:val="0"/>
          <w:color w:val="auto"/>
          <w:sz w:val="20"/>
          <w:szCs w:val="20"/>
        </w:rPr>
        <w:fldChar w:fldCharType="end"/>
      </w:r>
      <w:r w:rsidR="003A25BB" w:rsidRPr="00A144C0">
        <w:rPr>
          <w:i w:val="0"/>
          <w:color w:val="auto"/>
          <w:sz w:val="20"/>
          <w:szCs w:val="20"/>
        </w:rPr>
        <w:t>. Project main achievements.</w:t>
      </w:r>
    </w:p>
    <w:tbl>
      <w:tblPr>
        <w:tblStyle w:val="TableGrid"/>
        <w:tblW w:w="0" w:type="auto"/>
        <w:tblLook w:val="04A0" w:firstRow="1" w:lastRow="0" w:firstColumn="1" w:lastColumn="0" w:noHBand="0" w:noVBand="1"/>
      </w:tblPr>
      <w:tblGrid>
        <w:gridCol w:w="1788"/>
        <w:gridCol w:w="1261"/>
        <w:gridCol w:w="5961"/>
      </w:tblGrid>
      <w:tr w:rsidR="00BB2A5E" w:rsidRPr="0060040A" w14:paraId="0740A454" w14:textId="77777777" w:rsidTr="00E00428">
        <w:tc>
          <w:tcPr>
            <w:tcW w:w="1809" w:type="dxa"/>
            <w:shd w:val="clear" w:color="auto" w:fill="8DB3E2" w:themeFill="text2" w:themeFillTint="66"/>
          </w:tcPr>
          <w:p w14:paraId="0846BF6D" w14:textId="6C1E227C" w:rsidR="00BB2A5E" w:rsidRPr="0060040A" w:rsidRDefault="00C155A0" w:rsidP="00BB2A5E">
            <w:pPr>
              <w:pStyle w:val="C41stOrderBullets"/>
              <w:numPr>
                <w:ilvl w:val="0"/>
                <w:numId w:val="0"/>
              </w:numPr>
              <w:rPr>
                <w:sz w:val="20"/>
              </w:rPr>
            </w:pPr>
            <w:r>
              <w:rPr>
                <w:sz w:val="20"/>
              </w:rPr>
              <w:t xml:space="preserve">Area </w:t>
            </w:r>
            <w:r w:rsidRPr="0060040A">
              <w:rPr>
                <w:sz w:val="20"/>
              </w:rPr>
              <w:t xml:space="preserve"> </w:t>
            </w:r>
          </w:p>
        </w:tc>
        <w:tc>
          <w:tcPr>
            <w:tcW w:w="1134" w:type="dxa"/>
            <w:shd w:val="clear" w:color="auto" w:fill="8DB3E2" w:themeFill="text2" w:themeFillTint="66"/>
          </w:tcPr>
          <w:p w14:paraId="1D2A6B07" w14:textId="77777777" w:rsidR="00BB2A5E" w:rsidRPr="0060040A" w:rsidRDefault="00C22C82" w:rsidP="00BB2A5E">
            <w:pPr>
              <w:pStyle w:val="C41stOrderBullets"/>
              <w:numPr>
                <w:ilvl w:val="0"/>
                <w:numId w:val="0"/>
              </w:numPr>
              <w:rPr>
                <w:sz w:val="20"/>
              </w:rPr>
            </w:pPr>
            <w:r>
              <w:rPr>
                <w:sz w:val="20"/>
              </w:rPr>
              <w:t>Rating</w:t>
            </w:r>
            <w:r w:rsidR="00AA3805">
              <w:rPr>
                <w:sz w:val="20"/>
              </w:rPr>
              <w:t xml:space="preserve"> </w:t>
            </w:r>
          </w:p>
        </w:tc>
        <w:tc>
          <w:tcPr>
            <w:tcW w:w="6293" w:type="dxa"/>
            <w:shd w:val="clear" w:color="auto" w:fill="8DB3E2" w:themeFill="text2" w:themeFillTint="66"/>
          </w:tcPr>
          <w:p w14:paraId="7F58A862" w14:textId="77777777" w:rsidR="00BB2A5E" w:rsidRPr="0060040A" w:rsidRDefault="00BB2A5E" w:rsidP="00BB2A5E">
            <w:pPr>
              <w:pStyle w:val="C41stOrderBullets"/>
              <w:numPr>
                <w:ilvl w:val="0"/>
                <w:numId w:val="0"/>
              </w:numPr>
              <w:rPr>
                <w:sz w:val="20"/>
              </w:rPr>
            </w:pPr>
            <w:r w:rsidRPr="0060040A">
              <w:rPr>
                <w:sz w:val="20"/>
              </w:rPr>
              <w:t>Achievement Description</w:t>
            </w:r>
          </w:p>
        </w:tc>
      </w:tr>
      <w:tr w:rsidR="00BB2A5E" w:rsidRPr="0060040A" w14:paraId="39BBE15C" w14:textId="77777777" w:rsidTr="00E00428">
        <w:tc>
          <w:tcPr>
            <w:tcW w:w="1809" w:type="dxa"/>
          </w:tcPr>
          <w:p w14:paraId="55ECCD35" w14:textId="77777777" w:rsidR="00BB2A5E" w:rsidRPr="0060040A" w:rsidRDefault="00BB2A5E" w:rsidP="00BB2A5E">
            <w:pPr>
              <w:pStyle w:val="C41stOrderBullets"/>
              <w:numPr>
                <w:ilvl w:val="0"/>
                <w:numId w:val="0"/>
              </w:numPr>
              <w:rPr>
                <w:sz w:val="20"/>
              </w:rPr>
            </w:pPr>
            <w:r w:rsidRPr="0060040A">
              <w:rPr>
                <w:sz w:val="20"/>
              </w:rPr>
              <w:t>Pro</w:t>
            </w:r>
            <w:r w:rsidR="00D5734F">
              <w:rPr>
                <w:sz w:val="20"/>
              </w:rPr>
              <w:t>ject</w:t>
            </w:r>
            <w:r w:rsidRPr="0060040A">
              <w:rPr>
                <w:sz w:val="20"/>
              </w:rPr>
              <w:t xml:space="preserve"> strategy</w:t>
            </w:r>
          </w:p>
        </w:tc>
        <w:tc>
          <w:tcPr>
            <w:tcW w:w="1134" w:type="dxa"/>
          </w:tcPr>
          <w:p w14:paraId="788947E9" w14:textId="24BA1561" w:rsidR="00BB2A5E" w:rsidRPr="0060040A" w:rsidRDefault="0082570F" w:rsidP="00BB2A5E">
            <w:pPr>
              <w:pStyle w:val="C41stOrderBullets"/>
              <w:numPr>
                <w:ilvl w:val="0"/>
                <w:numId w:val="0"/>
              </w:numPr>
              <w:rPr>
                <w:sz w:val="20"/>
              </w:rPr>
            </w:pPr>
            <w:r>
              <w:rPr>
                <w:sz w:val="20"/>
              </w:rPr>
              <w:t xml:space="preserve">Highly satisfactory </w:t>
            </w:r>
          </w:p>
        </w:tc>
        <w:tc>
          <w:tcPr>
            <w:tcW w:w="6293" w:type="dxa"/>
          </w:tcPr>
          <w:p w14:paraId="4598B7CC" w14:textId="77777777" w:rsidR="003A1F38" w:rsidRPr="003A1F38" w:rsidRDefault="003A1F38" w:rsidP="00CE067A">
            <w:pPr>
              <w:pStyle w:val="C41stOrderBullets"/>
              <w:numPr>
                <w:ilvl w:val="0"/>
                <w:numId w:val="0"/>
              </w:numPr>
              <w:jc w:val="left"/>
              <w:rPr>
                <w:i/>
                <w:sz w:val="20"/>
              </w:rPr>
            </w:pPr>
            <w:r>
              <w:rPr>
                <w:i/>
                <w:sz w:val="20"/>
              </w:rPr>
              <w:t xml:space="preserve">Main strengths: </w:t>
            </w:r>
          </w:p>
          <w:p w14:paraId="0ECFD438" w14:textId="77777777" w:rsidR="000434A2" w:rsidRDefault="000434A2" w:rsidP="00CE067A">
            <w:pPr>
              <w:pStyle w:val="C41stOrderBullets"/>
              <w:numPr>
                <w:ilvl w:val="0"/>
                <w:numId w:val="0"/>
              </w:numPr>
              <w:jc w:val="left"/>
              <w:rPr>
                <w:sz w:val="20"/>
              </w:rPr>
            </w:pPr>
            <w:r>
              <w:rPr>
                <w:sz w:val="20"/>
              </w:rPr>
              <w:t xml:space="preserve">- </w:t>
            </w:r>
            <w:r w:rsidR="001309BB">
              <w:rPr>
                <w:sz w:val="20"/>
              </w:rPr>
              <w:t xml:space="preserve">The project was designed </w:t>
            </w:r>
            <w:r w:rsidR="00176D54">
              <w:rPr>
                <w:sz w:val="20"/>
              </w:rPr>
              <w:t xml:space="preserve">based on concept notes produced by various </w:t>
            </w:r>
            <w:r w:rsidR="00155CC7">
              <w:rPr>
                <w:sz w:val="20"/>
              </w:rPr>
              <w:t>stakeholders</w:t>
            </w:r>
            <w:r w:rsidR="00176D54">
              <w:rPr>
                <w:sz w:val="20"/>
              </w:rPr>
              <w:t xml:space="preserve"> and is well-aligned with </w:t>
            </w:r>
            <w:r w:rsidR="007F05EB">
              <w:rPr>
                <w:sz w:val="20"/>
              </w:rPr>
              <w:t>national</w:t>
            </w:r>
            <w:r w:rsidR="00155CC7">
              <w:rPr>
                <w:sz w:val="20"/>
              </w:rPr>
              <w:t xml:space="preserve"> policies and strategies supporting biodiversity. </w:t>
            </w:r>
            <w:r w:rsidR="00C36F05">
              <w:rPr>
                <w:sz w:val="20"/>
              </w:rPr>
              <w:t xml:space="preserve">It promotes the engagement </w:t>
            </w:r>
            <w:r w:rsidR="00B858E5">
              <w:rPr>
                <w:sz w:val="20"/>
              </w:rPr>
              <w:t xml:space="preserve">of various actors across scales and sectors for biodiversity protection. </w:t>
            </w:r>
          </w:p>
          <w:p w14:paraId="560D2A48" w14:textId="77777777" w:rsidR="00BB2A5E" w:rsidRDefault="000434A2" w:rsidP="00CE067A">
            <w:pPr>
              <w:pStyle w:val="C41stOrderBullets"/>
              <w:numPr>
                <w:ilvl w:val="0"/>
                <w:numId w:val="0"/>
              </w:numPr>
              <w:jc w:val="left"/>
              <w:rPr>
                <w:sz w:val="20"/>
              </w:rPr>
            </w:pPr>
            <w:r>
              <w:rPr>
                <w:sz w:val="20"/>
              </w:rPr>
              <w:t xml:space="preserve">- The </w:t>
            </w:r>
            <w:r w:rsidR="00806118">
              <w:rPr>
                <w:sz w:val="20"/>
              </w:rPr>
              <w:t xml:space="preserve">project design includes a sustainability strategy for long-term biodiversity </w:t>
            </w:r>
            <w:r w:rsidR="00873AFC">
              <w:rPr>
                <w:sz w:val="20"/>
              </w:rPr>
              <w:t>conservation</w:t>
            </w:r>
            <w:r w:rsidR="00806118">
              <w:rPr>
                <w:sz w:val="20"/>
              </w:rPr>
              <w:t xml:space="preserve"> by </w:t>
            </w:r>
            <w:r w:rsidR="00883706">
              <w:rPr>
                <w:sz w:val="20"/>
              </w:rPr>
              <w:t xml:space="preserve">supporting the development of a legal framework for PES and a long-term funding strategy. </w:t>
            </w:r>
          </w:p>
          <w:p w14:paraId="521BE000" w14:textId="77777777" w:rsidR="003A1F38" w:rsidRPr="003A1F38" w:rsidRDefault="003A1F38" w:rsidP="00CE067A">
            <w:pPr>
              <w:pStyle w:val="C41stOrderBullets"/>
              <w:numPr>
                <w:ilvl w:val="0"/>
                <w:numId w:val="0"/>
              </w:numPr>
              <w:jc w:val="left"/>
              <w:rPr>
                <w:i/>
                <w:sz w:val="20"/>
              </w:rPr>
            </w:pPr>
            <w:r w:rsidRPr="003A1F38">
              <w:rPr>
                <w:i/>
                <w:sz w:val="20"/>
              </w:rPr>
              <w:t>Main weaknesses:</w:t>
            </w:r>
          </w:p>
          <w:p w14:paraId="126D43A8" w14:textId="77777777" w:rsidR="003A1F38" w:rsidRPr="003A1F38" w:rsidRDefault="000434A2" w:rsidP="003A1F38">
            <w:pPr>
              <w:spacing w:before="0" w:after="0" w:line="240" w:lineRule="auto"/>
              <w:jc w:val="left"/>
              <w:rPr>
                <w:lang w:val="en-ZA"/>
              </w:rPr>
            </w:pPr>
            <w:r>
              <w:rPr>
                <w:lang w:val="en-ZA"/>
              </w:rPr>
              <w:lastRenderedPageBreak/>
              <w:t xml:space="preserve">- </w:t>
            </w:r>
            <w:r w:rsidR="003A1F38">
              <w:rPr>
                <w:lang w:val="en-ZA"/>
              </w:rPr>
              <w:t xml:space="preserve">The project does not provide </w:t>
            </w:r>
            <w:r>
              <w:rPr>
                <w:lang w:val="en-ZA"/>
              </w:rPr>
              <w:t>enough</w:t>
            </w:r>
            <w:r w:rsidR="003A1F38">
              <w:rPr>
                <w:lang w:val="en-ZA"/>
              </w:rPr>
              <w:t xml:space="preserve"> s</w:t>
            </w:r>
            <w:r w:rsidR="003A1F38" w:rsidRPr="003A1F38">
              <w:rPr>
                <w:lang w:val="en-ZA"/>
              </w:rPr>
              <w:t xml:space="preserve">upport to build sustainable, climate-resilient livelihoods for the communities in the project sites. </w:t>
            </w:r>
          </w:p>
          <w:p w14:paraId="04C94DD7" w14:textId="77777777" w:rsidR="003A1F38" w:rsidRPr="003A1F38" w:rsidRDefault="003A1F38" w:rsidP="00CE067A">
            <w:pPr>
              <w:pStyle w:val="C41stOrderBullets"/>
              <w:numPr>
                <w:ilvl w:val="0"/>
                <w:numId w:val="0"/>
              </w:numPr>
              <w:jc w:val="left"/>
              <w:rPr>
                <w:sz w:val="18"/>
                <w:szCs w:val="18"/>
                <w:lang w:val="en-ZA"/>
              </w:rPr>
            </w:pPr>
            <w:r w:rsidRPr="003A1F38">
              <w:rPr>
                <w:sz w:val="20"/>
                <w:lang w:val="en-ZA"/>
              </w:rPr>
              <w:t xml:space="preserve">- </w:t>
            </w:r>
            <w:r w:rsidR="000434A2">
              <w:rPr>
                <w:sz w:val="20"/>
                <w:lang w:val="en-ZA"/>
              </w:rPr>
              <w:t>PES is a completely new approach in Ethiopia. Therefore, the</w:t>
            </w:r>
            <w:r w:rsidRPr="003A1F38">
              <w:rPr>
                <w:sz w:val="20"/>
                <w:lang w:val="en-ZA"/>
              </w:rPr>
              <w:t xml:space="preserve"> design and implementation of the PES system should happen as early as possible to ensure demonstration of the economic and environmental benefits, and to provide local communities with alternative source of income.</w:t>
            </w:r>
          </w:p>
        </w:tc>
      </w:tr>
      <w:tr w:rsidR="00BE2D11" w:rsidRPr="0060040A" w14:paraId="706CFED6" w14:textId="77777777" w:rsidTr="00E00428">
        <w:tc>
          <w:tcPr>
            <w:tcW w:w="1809" w:type="dxa"/>
          </w:tcPr>
          <w:p w14:paraId="3F46441B" w14:textId="77777777" w:rsidR="00BE2D11" w:rsidRDefault="00BE2D11" w:rsidP="00BB2A5E">
            <w:pPr>
              <w:pStyle w:val="C41stOrderBullets"/>
              <w:numPr>
                <w:ilvl w:val="0"/>
                <w:numId w:val="0"/>
              </w:numPr>
              <w:rPr>
                <w:sz w:val="20"/>
              </w:rPr>
            </w:pPr>
            <w:r w:rsidRPr="0060040A">
              <w:rPr>
                <w:sz w:val="20"/>
              </w:rPr>
              <w:lastRenderedPageBreak/>
              <w:t xml:space="preserve">Progress towards </w:t>
            </w:r>
            <w:r>
              <w:rPr>
                <w:sz w:val="20"/>
              </w:rPr>
              <w:t>r</w:t>
            </w:r>
            <w:r w:rsidRPr="0060040A">
              <w:rPr>
                <w:sz w:val="20"/>
              </w:rPr>
              <w:t>esults</w:t>
            </w:r>
            <w:r>
              <w:rPr>
                <w:sz w:val="20"/>
              </w:rPr>
              <w:t>:</w:t>
            </w:r>
          </w:p>
          <w:p w14:paraId="05AF8B7D" w14:textId="77777777" w:rsidR="00BE2D11" w:rsidRPr="0060040A" w:rsidRDefault="00BE2D11" w:rsidP="00BE2D11">
            <w:pPr>
              <w:pStyle w:val="C41stOrderBullets"/>
              <w:numPr>
                <w:ilvl w:val="0"/>
                <w:numId w:val="0"/>
              </w:numPr>
              <w:jc w:val="left"/>
              <w:rPr>
                <w:sz w:val="20"/>
              </w:rPr>
            </w:pPr>
            <w:r w:rsidRPr="0060040A">
              <w:rPr>
                <w:sz w:val="20"/>
              </w:rPr>
              <w:t xml:space="preserve">Project objective: </w:t>
            </w:r>
          </w:p>
          <w:p w14:paraId="77C15F5C" w14:textId="3A86FF6B" w:rsidR="00BE2D11" w:rsidRPr="0060040A" w:rsidRDefault="00BE2D11" w:rsidP="00BE2D11">
            <w:pPr>
              <w:pStyle w:val="C41stOrderBullets"/>
              <w:numPr>
                <w:ilvl w:val="0"/>
                <w:numId w:val="0"/>
              </w:numPr>
              <w:rPr>
                <w:sz w:val="20"/>
              </w:rPr>
            </w:pPr>
            <w:r w:rsidRPr="0060040A">
              <w:rPr>
                <w:bCs/>
                <w:sz w:val="20"/>
              </w:rPr>
              <w:t>To ensure that the biodiversity of Ethiopia is better protected from current and future threats by ensuring development and investment decisions do not impact negatively on biodiversity</w:t>
            </w:r>
          </w:p>
        </w:tc>
        <w:tc>
          <w:tcPr>
            <w:tcW w:w="1134" w:type="dxa"/>
          </w:tcPr>
          <w:p w14:paraId="166AA1F2" w14:textId="57C50232" w:rsidR="00BE2D11" w:rsidRPr="0060040A" w:rsidRDefault="00BE2D11" w:rsidP="0060040A">
            <w:pPr>
              <w:pStyle w:val="Default"/>
              <w:rPr>
                <w:sz w:val="20"/>
                <w:szCs w:val="20"/>
              </w:rPr>
            </w:pPr>
            <w:r>
              <w:rPr>
                <w:bCs/>
                <w:sz w:val="20"/>
                <w:szCs w:val="20"/>
              </w:rPr>
              <w:t>Satisfactory</w:t>
            </w:r>
          </w:p>
        </w:tc>
        <w:tc>
          <w:tcPr>
            <w:tcW w:w="6293" w:type="dxa"/>
          </w:tcPr>
          <w:p w14:paraId="13D37238" w14:textId="77777777" w:rsidR="00BE2D11" w:rsidRPr="005D0797" w:rsidRDefault="00BE2D11" w:rsidP="00CE067A">
            <w:pPr>
              <w:pStyle w:val="C41stOrderBullets"/>
              <w:numPr>
                <w:ilvl w:val="0"/>
                <w:numId w:val="0"/>
              </w:numPr>
              <w:jc w:val="left"/>
              <w:rPr>
                <w:i/>
                <w:sz w:val="20"/>
              </w:rPr>
            </w:pPr>
            <w:r w:rsidRPr="005D0797">
              <w:rPr>
                <w:i/>
                <w:sz w:val="20"/>
              </w:rPr>
              <w:t>Achievements:</w:t>
            </w:r>
          </w:p>
          <w:p w14:paraId="31D195C0" w14:textId="77777777" w:rsidR="00BE2D11" w:rsidRPr="005D0797" w:rsidRDefault="00BE2D11" w:rsidP="00CE067A">
            <w:pPr>
              <w:pStyle w:val="C41stOrderBullets"/>
              <w:numPr>
                <w:ilvl w:val="0"/>
                <w:numId w:val="0"/>
              </w:numPr>
              <w:jc w:val="left"/>
              <w:rPr>
                <w:sz w:val="20"/>
              </w:rPr>
            </w:pPr>
            <w:r w:rsidRPr="005D0797">
              <w:rPr>
                <w:sz w:val="20"/>
              </w:rPr>
              <w:t>- The awareness of the importance of biodiversity has increased.</w:t>
            </w:r>
          </w:p>
          <w:p w14:paraId="506AC48F" w14:textId="77777777" w:rsidR="00BE2D11" w:rsidRPr="005D0797" w:rsidRDefault="00BE2D11" w:rsidP="00CE067A">
            <w:pPr>
              <w:pStyle w:val="C41stOrderBullets"/>
              <w:numPr>
                <w:ilvl w:val="0"/>
                <w:numId w:val="0"/>
              </w:numPr>
              <w:jc w:val="left"/>
              <w:rPr>
                <w:sz w:val="20"/>
              </w:rPr>
            </w:pPr>
            <w:r w:rsidRPr="005D0797">
              <w:rPr>
                <w:sz w:val="20"/>
              </w:rPr>
              <w:t xml:space="preserve">- The project target of 20,000ha of threatened ecosystems under improved stewardship has been overachieved; plans for upscaling the target are discussed by the project team. </w:t>
            </w:r>
          </w:p>
          <w:p w14:paraId="2B038BAD" w14:textId="77777777" w:rsidR="00BE2D11" w:rsidRPr="005D0797" w:rsidRDefault="00BE2D11" w:rsidP="00CE067A">
            <w:pPr>
              <w:pStyle w:val="C41stOrderBullets"/>
              <w:numPr>
                <w:ilvl w:val="0"/>
                <w:numId w:val="0"/>
              </w:numPr>
              <w:jc w:val="left"/>
              <w:rPr>
                <w:sz w:val="20"/>
              </w:rPr>
            </w:pPr>
            <w:r w:rsidRPr="005D0797">
              <w:rPr>
                <w:sz w:val="20"/>
              </w:rPr>
              <w:t>- 34 CBOs have been sensitised on PES system and prospective local buyers identified.</w:t>
            </w:r>
          </w:p>
          <w:p w14:paraId="42122AA3" w14:textId="77777777" w:rsidR="00BE2D11" w:rsidRPr="005D0797" w:rsidRDefault="00BE2D11" w:rsidP="00CE067A">
            <w:pPr>
              <w:pStyle w:val="C41stOrderBullets"/>
              <w:numPr>
                <w:ilvl w:val="0"/>
                <w:numId w:val="0"/>
              </w:numPr>
              <w:jc w:val="left"/>
              <w:rPr>
                <w:i/>
                <w:sz w:val="20"/>
              </w:rPr>
            </w:pPr>
            <w:r w:rsidRPr="005D0797">
              <w:rPr>
                <w:i/>
                <w:sz w:val="20"/>
              </w:rPr>
              <w:t>Remaining challenges:</w:t>
            </w:r>
          </w:p>
          <w:p w14:paraId="4DFA914C" w14:textId="77777777" w:rsidR="00BE2D11" w:rsidRDefault="00BE2D11" w:rsidP="00CE067A">
            <w:pPr>
              <w:pStyle w:val="C41stOrderBullets"/>
              <w:numPr>
                <w:ilvl w:val="0"/>
                <w:numId w:val="0"/>
              </w:numPr>
              <w:jc w:val="left"/>
              <w:rPr>
                <w:bCs/>
                <w:sz w:val="20"/>
                <w:lang w:val="en-ZA"/>
              </w:rPr>
            </w:pPr>
            <w:r>
              <w:rPr>
                <w:bCs/>
                <w:sz w:val="20"/>
                <w:lang w:val="en-ZA"/>
              </w:rPr>
              <w:t xml:space="preserve">- </w:t>
            </w:r>
            <w:r w:rsidRPr="005D0797">
              <w:rPr>
                <w:bCs/>
                <w:sz w:val="20"/>
                <w:lang w:val="en-ZA"/>
              </w:rPr>
              <w:t>PES is not fully implemented as no legal framework was adopted yet</w:t>
            </w:r>
            <w:r>
              <w:rPr>
                <w:bCs/>
                <w:sz w:val="20"/>
                <w:lang w:val="en-ZA"/>
              </w:rPr>
              <w:t xml:space="preserve">. As a result, only volunteer – not mandatory – PES agreements have been signed between CBOs and public/private buyers. Several of these buyers have requested the adoption by the GoE of an operational framework to support legal PES transactions. </w:t>
            </w:r>
          </w:p>
          <w:p w14:paraId="20A4E189" w14:textId="77777777" w:rsidR="00BE2D11" w:rsidRPr="005D0797" w:rsidRDefault="00BE2D11" w:rsidP="00CE067A">
            <w:pPr>
              <w:pStyle w:val="C41stOrderBullets"/>
              <w:numPr>
                <w:ilvl w:val="0"/>
                <w:numId w:val="0"/>
              </w:numPr>
              <w:jc w:val="left"/>
              <w:rPr>
                <w:i/>
                <w:sz w:val="20"/>
              </w:rPr>
            </w:pPr>
            <w:r>
              <w:rPr>
                <w:bCs/>
                <w:sz w:val="20"/>
                <w:lang w:val="en-ZA"/>
              </w:rPr>
              <w:t xml:space="preserve">- The GoE’s commitment to provide </w:t>
            </w:r>
            <w:r w:rsidRPr="005D0797">
              <w:rPr>
                <w:bCs/>
                <w:sz w:val="20"/>
                <w:lang w:val="en-ZA"/>
              </w:rPr>
              <w:t xml:space="preserve">USD 1.6 million towards PES scheme </w:t>
            </w:r>
            <w:r>
              <w:rPr>
                <w:bCs/>
                <w:sz w:val="20"/>
                <w:lang w:val="en-ZA"/>
              </w:rPr>
              <w:t>has not been concretised yet.</w:t>
            </w:r>
          </w:p>
        </w:tc>
      </w:tr>
      <w:tr w:rsidR="00BE2D11" w:rsidRPr="0060040A" w14:paraId="01C14DD1" w14:textId="77777777" w:rsidTr="00E00428">
        <w:tc>
          <w:tcPr>
            <w:tcW w:w="1809" w:type="dxa"/>
          </w:tcPr>
          <w:p w14:paraId="2A4CE507" w14:textId="77777777" w:rsidR="00607E59" w:rsidRPr="0060040A" w:rsidRDefault="00607E59" w:rsidP="00607E59">
            <w:pPr>
              <w:pStyle w:val="C41stOrderBullets"/>
              <w:numPr>
                <w:ilvl w:val="0"/>
                <w:numId w:val="0"/>
              </w:numPr>
              <w:jc w:val="left"/>
              <w:rPr>
                <w:sz w:val="20"/>
              </w:rPr>
            </w:pPr>
            <w:r w:rsidRPr="0060040A">
              <w:rPr>
                <w:sz w:val="20"/>
              </w:rPr>
              <w:t xml:space="preserve">Outcome 1: </w:t>
            </w:r>
          </w:p>
          <w:p w14:paraId="20794F2E" w14:textId="62FAFAFB" w:rsidR="00BE2D11" w:rsidRPr="0060040A" w:rsidRDefault="00607E59" w:rsidP="00607E59">
            <w:pPr>
              <w:pStyle w:val="C41stOrderBullets"/>
              <w:numPr>
                <w:ilvl w:val="0"/>
                <w:numId w:val="0"/>
              </w:numPr>
              <w:rPr>
                <w:sz w:val="20"/>
              </w:rPr>
            </w:pPr>
            <w:r w:rsidRPr="0060040A">
              <w:rPr>
                <w:bCs/>
                <w:sz w:val="20"/>
              </w:rPr>
              <w:t>The enabling framework for mainstreaming incentives for biodiversity conservation into the CRGE strengthened</w:t>
            </w:r>
          </w:p>
        </w:tc>
        <w:tc>
          <w:tcPr>
            <w:tcW w:w="1134" w:type="dxa"/>
          </w:tcPr>
          <w:p w14:paraId="5C6D9E6A" w14:textId="7149FF90" w:rsidR="00BE2D11" w:rsidRPr="0060040A" w:rsidRDefault="00BE2D11" w:rsidP="0060040A">
            <w:pPr>
              <w:pStyle w:val="Default"/>
              <w:rPr>
                <w:sz w:val="20"/>
                <w:szCs w:val="20"/>
              </w:rPr>
            </w:pPr>
            <w:r>
              <w:rPr>
                <w:bCs/>
                <w:sz w:val="20"/>
                <w:szCs w:val="20"/>
              </w:rPr>
              <w:t>Highly satisfactory</w:t>
            </w:r>
          </w:p>
        </w:tc>
        <w:tc>
          <w:tcPr>
            <w:tcW w:w="6293" w:type="dxa"/>
          </w:tcPr>
          <w:p w14:paraId="74632F62" w14:textId="77777777" w:rsidR="00BE2D11" w:rsidRPr="006778DB" w:rsidRDefault="00BE2D11" w:rsidP="006778DB">
            <w:pPr>
              <w:pStyle w:val="C41stOrderBullets"/>
              <w:numPr>
                <w:ilvl w:val="0"/>
                <w:numId w:val="0"/>
              </w:numPr>
              <w:rPr>
                <w:i/>
                <w:sz w:val="20"/>
              </w:rPr>
            </w:pPr>
            <w:r w:rsidRPr="006778DB">
              <w:rPr>
                <w:i/>
                <w:sz w:val="20"/>
              </w:rPr>
              <w:t xml:space="preserve">Achievements: </w:t>
            </w:r>
          </w:p>
          <w:p w14:paraId="1C1DAB81" w14:textId="77777777" w:rsidR="00BE2D11" w:rsidRPr="006778DB" w:rsidRDefault="00BE2D11" w:rsidP="006778DB">
            <w:pPr>
              <w:pStyle w:val="C41stOrderBullets"/>
              <w:numPr>
                <w:ilvl w:val="0"/>
                <w:numId w:val="0"/>
              </w:numPr>
              <w:rPr>
                <w:sz w:val="20"/>
              </w:rPr>
            </w:pPr>
            <w:r w:rsidRPr="006778DB">
              <w:rPr>
                <w:sz w:val="20"/>
              </w:rPr>
              <w:t>- All the decision-support tools for biodiversity conservation have been produced and trainings of relevant staff are being carried out.</w:t>
            </w:r>
          </w:p>
          <w:p w14:paraId="394932BB" w14:textId="77777777" w:rsidR="00BE2D11" w:rsidRPr="006778DB" w:rsidRDefault="00BE2D11" w:rsidP="006778DB">
            <w:pPr>
              <w:pStyle w:val="C41stOrderBullets"/>
              <w:numPr>
                <w:ilvl w:val="0"/>
                <w:numId w:val="0"/>
              </w:numPr>
              <w:rPr>
                <w:sz w:val="20"/>
              </w:rPr>
            </w:pPr>
            <w:r w:rsidRPr="006778DB">
              <w:rPr>
                <w:sz w:val="20"/>
              </w:rPr>
              <w:t>- Cooperation among institutions involved in the management of biodiversity is facilitated through the organisation of multi-sectoral forums at the national level, and through the project implementation arrangements at the local level.</w:t>
            </w:r>
          </w:p>
          <w:p w14:paraId="482BF29F" w14:textId="77777777" w:rsidR="00BE2D11" w:rsidRPr="006778DB" w:rsidRDefault="00BE2D11" w:rsidP="006778DB">
            <w:pPr>
              <w:pStyle w:val="C41stOrderBullets"/>
              <w:numPr>
                <w:ilvl w:val="0"/>
                <w:numId w:val="0"/>
              </w:numPr>
              <w:rPr>
                <w:i/>
                <w:sz w:val="20"/>
              </w:rPr>
            </w:pPr>
            <w:r w:rsidRPr="006778DB">
              <w:rPr>
                <w:i/>
                <w:sz w:val="20"/>
              </w:rPr>
              <w:t>Remaining challenges:</w:t>
            </w:r>
          </w:p>
          <w:p w14:paraId="59078A90" w14:textId="77777777" w:rsidR="00BE2D11" w:rsidRPr="006778DB" w:rsidRDefault="00BE2D11" w:rsidP="006778DB">
            <w:pPr>
              <w:pStyle w:val="C41stOrderBullets"/>
              <w:numPr>
                <w:ilvl w:val="0"/>
                <w:numId w:val="0"/>
              </w:numPr>
              <w:rPr>
                <w:sz w:val="20"/>
              </w:rPr>
            </w:pPr>
            <w:r w:rsidRPr="006778DB">
              <w:rPr>
                <w:sz w:val="20"/>
              </w:rPr>
              <w:t xml:space="preserve">- </w:t>
            </w:r>
            <w:r>
              <w:rPr>
                <w:sz w:val="20"/>
              </w:rPr>
              <w:t>The review team noted that the</w:t>
            </w:r>
            <w:r w:rsidRPr="006778DB">
              <w:rPr>
                <w:sz w:val="20"/>
              </w:rPr>
              <w:t xml:space="preserve"> regional digital maps produced by the project do not include relevant data allowing to demonstrate the project’s impacts on biodiversity conservation areas</w:t>
            </w:r>
            <w:r>
              <w:rPr>
                <w:sz w:val="20"/>
              </w:rPr>
              <w:t xml:space="preserve"> (because of the time series used to produce the maps); the reviewers have advised to add relevant data, and the project team is acting upon this recommendation</w:t>
            </w:r>
            <w:r w:rsidRPr="006778DB">
              <w:rPr>
                <w:sz w:val="20"/>
              </w:rPr>
              <w:t>.</w:t>
            </w:r>
          </w:p>
          <w:p w14:paraId="115B971F" w14:textId="77777777" w:rsidR="00BE2D11" w:rsidRPr="006778DB" w:rsidRDefault="00BE2D11" w:rsidP="006778DB">
            <w:pPr>
              <w:pStyle w:val="C41stOrderBullets"/>
              <w:numPr>
                <w:ilvl w:val="0"/>
                <w:numId w:val="0"/>
              </w:numPr>
              <w:rPr>
                <w:sz w:val="20"/>
              </w:rPr>
            </w:pPr>
            <w:r w:rsidRPr="006778DB">
              <w:rPr>
                <w:sz w:val="20"/>
              </w:rPr>
              <w:t xml:space="preserve">- Access to the project’s knowledge products and decision support tools can be improved, as there is currently </w:t>
            </w:r>
            <w:r>
              <w:rPr>
                <w:sz w:val="20"/>
              </w:rPr>
              <w:t>communication outlets</w:t>
            </w:r>
            <w:r w:rsidRPr="006778DB">
              <w:rPr>
                <w:sz w:val="20"/>
              </w:rPr>
              <w:t xml:space="preserve"> (e.g. website) for compiling and sharing them.</w:t>
            </w:r>
          </w:p>
        </w:tc>
      </w:tr>
      <w:tr w:rsidR="00BE2D11" w:rsidRPr="0060040A" w14:paraId="334B71DF" w14:textId="77777777" w:rsidTr="00E00428">
        <w:trPr>
          <w:trHeight w:val="673"/>
        </w:trPr>
        <w:tc>
          <w:tcPr>
            <w:tcW w:w="1809" w:type="dxa"/>
          </w:tcPr>
          <w:p w14:paraId="65823D70" w14:textId="77777777" w:rsidR="00607E59" w:rsidRPr="0060040A" w:rsidRDefault="00607E59" w:rsidP="00607E59">
            <w:pPr>
              <w:pStyle w:val="C41stOrderBullets"/>
              <w:numPr>
                <w:ilvl w:val="0"/>
                <w:numId w:val="0"/>
              </w:numPr>
              <w:jc w:val="left"/>
              <w:rPr>
                <w:sz w:val="20"/>
              </w:rPr>
            </w:pPr>
            <w:r w:rsidRPr="0060040A">
              <w:rPr>
                <w:sz w:val="20"/>
              </w:rPr>
              <w:t xml:space="preserve">Outcome 2: </w:t>
            </w:r>
          </w:p>
          <w:p w14:paraId="6FD2FE53" w14:textId="6030518B" w:rsidR="00BE2D11" w:rsidRPr="0060040A" w:rsidRDefault="00607E59" w:rsidP="00607E59">
            <w:pPr>
              <w:pStyle w:val="C41stOrderBullets"/>
              <w:numPr>
                <w:ilvl w:val="0"/>
                <w:numId w:val="0"/>
              </w:numPr>
              <w:rPr>
                <w:sz w:val="20"/>
              </w:rPr>
            </w:pPr>
            <w:r w:rsidRPr="0060040A">
              <w:rPr>
                <w:bCs/>
                <w:sz w:val="20"/>
              </w:rPr>
              <w:t>Payments for ecosystem services (including biodiversity conservation) is piloted at selected sites</w:t>
            </w:r>
          </w:p>
        </w:tc>
        <w:tc>
          <w:tcPr>
            <w:tcW w:w="1134" w:type="dxa"/>
          </w:tcPr>
          <w:p w14:paraId="4BE303DB" w14:textId="1123B3B8" w:rsidR="00BE2D11" w:rsidRPr="0060040A" w:rsidRDefault="00BE2D11" w:rsidP="0060040A">
            <w:pPr>
              <w:pStyle w:val="Default"/>
              <w:rPr>
                <w:sz w:val="20"/>
                <w:szCs w:val="20"/>
              </w:rPr>
            </w:pPr>
            <w:r>
              <w:rPr>
                <w:bCs/>
                <w:sz w:val="20"/>
                <w:szCs w:val="20"/>
              </w:rPr>
              <w:t xml:space="preserve">Satisfactory </w:t>
            </w:r>
          </w:p>
        </w:tc>
        <w:tc>
          <w:tcPr>
            <w:tcW w:w="6293" w:type="dxa"/>
          </w:tcPr>
          <w:p w14:paraId="5F17D3B4" w14:textId="77777777" w:rsidR="00BE2D11" w:rsidRPr="006778DB" w:rsidRDefault="00BE2D11" w:rsidP="006778DB">
            <w:pPr>
              <w:pStyle w:val="C41stOrderBullets"/>
              <w:numPr>
                <w:ilvl w:val="0"/>
                <w:numId w:val="0"/>
              </w:numPr>
              <w:rPr>
                <w:i/>
                <w:sz w:val="20"/>
              </w:rPr>
            </w:pPr>
            <w:r w:rsidRPr="006778DB">
              <w:rPr>
                <w:i/>
                <w:sz w:val="20"/>
              </w:rPr>
              <w:t>Achievements:</w:t>
            </w:r>
          </w:p>
          <w:p w14:paraId="302196DB" w14:textId="77777777" w:rsidR="00BE2D11" w:rsidRPr="006778DB" w:rsidRDefault="00BE2D11" w:rsidP="006778DB">
            <w:pPr>
              <w:pStyle w:val="C41stOrderBullets"/>
              <w:numPr>
                <w:ilvl w:val="0"/>
                <w:numId w:val="0"/>
              </w:numPr>
              <w:rPr>
                <w:sz w:val="20"/>
              </w:rPr>
            </w:pPr>
            <w:r w:rsidRPr="006778DB">
              <w:rPr>
                <w:sz w:val="20"/>
              </w:rPr>
              <w:t>- 34 Community-Based Organisations (CBO) have been established/strengthened by the project and are managing the project’s conservation areas across the four sites.</w:t>
            </w:r>
          </w:p>
          <w:p w14:paraId="13A509B5" w14:textId="77777777" w:rsidR="00BE2D11" w:rsidRPr="006778DB" w:rsidRDefault="00BE2D11" w:rsidP="006778DB">
            <w:pPr>
              <w:pStyle w:val="C41stOrderBullets"/>
              <w:numPr>
                <w:ilvl w:val="0"/>
                <w:numId w:val="0"/>
              </w:numPr>
              <w:rPr>
                <w:sz w:val="20"/>
              </w:rPr>
            </w:pPr>
            <w:r w:rsidRPr="006778DB">
              <w:rPr>
                <w:sz w:val="20"/>
              </w:rPr>
              <w:t>- Local awareness of biodiversity conservation is strong: more than 27,000 ha of land are under conservation scheme across the four project sites and land degradation over these sites has been reduced.</w:t>
            </w:r>
          </w:p>
          <w:p w14:paraId="3D72166F" w14:textId="77777777" w:rsidR="00BE2D11" w:rsidRPr="006778DB" w:rsidRDefault="00BE2D11" w:rsidP="006778DB">
            <w:pPr>
              <w:pStyle w:val="C41stOrderBullets"/>
              <w:numPr>
                <w:ilvl w:val="0"/>
                <w:numId w:val="0"/>
              </w:numPr>
              <w:rPr>
                <w:sz w:val="20"/>
              </w:rPr>
            </w:pPr>
            <w:r w:rsidRPr="006778DB">
              <w:rPr>
                <w:sz w:val="20"/>
              </w:rPr>
              <w:t xml:space="preserve">- All feasibility studies related to PES have been conducted and ecosystem services valuation guidelines produced to support the </w:t>
            </w:r>
            <w:r w:rsidRPr="006778DB">
              <w:rPr>
                <w:sz w:val="20"/>
              </w:rPr>
              <w:lastRenderedPageBreak/>
              <w:t>development and implementation of a PES system. A PES training event has also been organised.</w:t>
            </w:r>
          </w:p>
          <w:p w14:paraId="5CD36435" w14:textId="77777777" w:rsidR="00BE2D11" w:rsidRPr="006778DB" w:rsidRDefault="00BE2D11" w:rsidP="006778DB">
            <w:pPr>
              <w:pStyle w:val="C41stOrderBullets"/>
              <w:numPr>
                <w:ilvl w:val="0"/>
                <w:numId w:val="0"/>
              </w:numPr>
              <w:rPr>
                <w:sz w:val="20"/>
              </w:rPr>
            </w:pPr>
            <w:r w:rsidRPr="006778DB">
              <w:rPr>
                <w:sz w:val="20"/>
              </w:rPr>
              <w:t>- Prospective buyers of PES have been identified in each project site and some agreements signed with CBOs.</w:t>
            </w:r>
          </w:p>
          <w:p w14:paraId="34B834D3" w14:textId="77777777" w:rsidR="00BE2D11" w:rsidRPr="006778DB" w:rsidRDefault="00BE2D11" w:rsidP="006778DB">
            <w:pPr>
              <w:pStyle w:val="C41stOrderBullets"/>
              <w:numPr>
                <w:ilvl w:val="0"/>
                <w:numId w:val="0"/>
              </w:numPr>
              <w:rPr>
                <w:sz w:val="20"/>
              </w:rPr>
            </w:pPr>
            <w:r w:rsidRPr="006778DB">
              <w:rPr>
                <w:sz w:val="20"/>
              </w:rPr>
              <w:t>- CBOs are receiving in-kind support – e.g. capacity building to access loans – to facilitate the development of alternative livelihoods.</w:t>
            </w:r>
          </w:p>
          <w:p w14:paraId="19CF47E4" w14:textId="77777777" w:rsidR="00BE2D11" w:rsidRPr="006778DB" w:rsidRDefault="00BE2D11" w:rsidP="006778DB">
            <w:pPr>
              <w:pStyle w:val="C41stOrderBullets"/>
              <w:numPr>
                <w:ilvl w:val="0"/>
                <w:numId w:val="0"/>
              </w:numPr>
              <w:rPr>
                <w:i/>
                <w:sz w:val="20"/>
              </w:rPr>
            </w:pPr>
            <w:r w:rsidRPr="006778DB">
              <w:rPr>
                <w:i/>
                <w:sz w:val="20"/>
              </w:rPr>
              <w:t>Remaining challenges:</w:t>
            </w:r>
          </w:p>
          <w:p w14:paraId="4005A303" w14:textId="77777777" w:rsidR="00BE2D11" w:rsidRPr="006778DB" w:rsidRDefault="00BE2D11" w:rsidP="006778DB">
            <w:pPr>
              <w:pStyle w:val="C41stOrderBullets"/>
              <w:numPr>
                <w:ilvl w:val="0"/>
                <w:numId w:val="0"/>
              </w:numPr>
              <w:rPr>
                <w:sz w:val="20"/>
              </w:rPr>
            </w:pPr>
            <w:r w:rsidRPr="006778DB">
              <w:rPr>
                <w:sz w:val="20"/>
              </w:rPr>
              <w:t xml:space="preserve">- </w:t>
            </w:r>
            <w:r>
              <w:rPr>
                <w:sz w:val="20"/>
              </w:rPr>
              <w:t>The</w:t>
            </w:r>
            <w:r w:rsidRPr="006778DB">
              <w:rPr>
                <w:sz w:val="20"/>
              </w:rPr>
              <w:t xml:space="preserve"> national legal </w:t>
            </w:r>
            <w:r>
              <w:rPr>
                <w:sz w:val="20"/>
              </w:rPr>
              <w:t xml:space="preserve">PES </w:t>
            </w:r>
            <w:r w:rsidRPr="006778DB">
              <w:rPr>
                <w:sz w:val="20"/>
              </w:rPr>
              <w:t>framework</w:t>
            </w:r>
            <w:r>
              <w:rPr>
                <w:sz w:val="20"/>
              </w:rPr>
              <w:t>, which development was supported by the project,</w:t>
            </w:r>
            <w:r w:rsidRPr="006778DB">
              <w:rPr>
                <w:sz w:val="20"/>
              </w:rPr>
              <w:t xml:space="preserve"> has not been adopted yet</w:t>
            </w:r>
            <w:r>
              <w:rPr>
                <w:sz w:val="20"/>
              </w:rPr>
              <w:t xml:space="preserve"> by the GoE</w:t>
            </w:r>
            <w:r w:rsidRPr="006778DB">
              <w:rPr>
                <w:sz w:val="20"/>
              </w:rPr>
              <w:t xml:space="preserve">, </w:t>
            </w:r>
            <w:r>
              <w:rPr>
                <w:sz w:val="20"/>
              </w:rPr>
              <w:t>therefore</w:t>
            </w:r>
            <w:r w:rsidRPr="006778DB">
              <w:rPr>
                <w:sz w:val="20"/>
              </w:rPr>
              <w:t xml:space="preserve"> site-specific PES systems are not fully operational.</w:t>
            </w:r>
          </w:p>
        </w:tc>
      </w:tr>
      <w:tr w:rsidR="0060040A" w:rsidRPr="0060040A" w14:paraId="448D9DC3" w14:textId="77777777" w:rsidTr="00E00428">
        <w:tc>
          <w:tcPr>
            <w:tcW w:w="1809" w:type="dxa"/>
          </w:tcPr>
          <w:p w14:paraId="705C524C" w14:textId="77777777" w:rsidR="0060040A" w:rsidRPr="0060040A" w:rsidRDefault="0060040A" w:rsidP="0060040A">
            <w:pPr>
              <w:pStyle w:val="C41stOrderBullets"/>
              <w:numPr>
                <w:ilvl w:val="0"/>
                <w:numId w:val="0"/>
              </w:numPr>
              <w:rPr>
                <w:sz w:val="20"/>
              </w:rPr>
            </w:pPr>
            <w:r w:rsidRPr="0060040A">
              <w:rPr>
                <w:sz w:val="20"/>
              </w:rPr>
              <w:lastRenderedPageBreak/>
              <w:t xml:space="preserve">Project </w:t>
            </w:r>
            <w:r w:rsidR="006C721E">
              <w:rPr>
                <w:sz w:val="20"/>
              </w:rPr>
              <w:t>i</w:t>
            </w:r>
            <w:r w:rsidRPr="0060040A">
              <w:rPr>
                <w:sz w:val="20"/>
              </w:rPr>
              <w:t xml:space="preserve">mplementation and </w:t>
            </w:r>
            <w:r w:rsidR="006C721E">
              <w:rPr>
                <w:sz w:val="20"/>
              </w:rPr>
              <w:t>a</w:t>
            </w:r>
            <w:r w:rsidRPr="0060040A">
              <w:rPr>
                <w:sz w:val="20"/>
              </w:rPr>
              <w:t xml:space="preserve">daptive </w:t>
            </w:r>
            <w:r w:rsidR="006C721E">
              <w:rPr>
                <w:sz w:val="20"/>
              </w:rPr>
              <w:t>m</w:t>
            </w:r>
            <w:r w:rsidRPr="0060040A">
              <w:rPr>
                <w:sz w:val="20"/>
              </w:rPr>
              <w:t>anagement</w:t>
            </w:r>
          </w:p>
        </w:tc>
        <w:tc>
          <w:tcPr>
            <w:tcW w:w="1134" w:type="dxa"/>
          </w:tcPr>
          <w:p w14:paraId="20CE2918" w14:textId="77777777" w:rsidR="0060040A" w:rsidRPr="0060040A" w:rsidRDefault="00C22C82" w:rsidP="0060040A">
            <w:pPr>
              <w:pStyle w:val="C41stOrderBullets"/>
              <w:numPr>
                <w:ilvl w:val="0"/>
                <w:numId w:val="0"/>
              </w:numPr>
              <w:rPr>
                <w:sz w:val="20"/>
              </w:rPr>
            </w:pPr>
            <w:r>
              <w:rPr>
                <w:sz w:val="20"/>
              </w:rPr>
              <w:t xml:space="preserve">Highly satisfactory </w:t>
            </w:r>
          </w:p>
        </w:tc>
        <w:tc>
          <w:tcPr>
            <w:tcW w:w="6293" w:type="dxa"/>
          </w:tcPr>
          <w:p w14:paraId="200B3E62" w14:textId="77777777" w:rsidR="00A70D51" w:rsidRPr="00A70D51" w:rsidRDefault="00A70D51" w:rsidP="006778DB">
            <w:pPr>
              <w:pStyle w:val="C41stOrderBullets"/>
              <w:numPr>
                <w:ilvl w:val="0"/>
                <w:numId w:val="0"/>
              </w:numPr>
              <w:jc w:val="left"/>
              <w:rPr>
                <w:i/>
                <w:sz w:val="20"/>
              </w:rPr>
            </w:pPr>
            <w:r>
              <w:rPr>
                <w:i/>
                <w:sz w:val="20"/>
              </w:rPr>
              <w:t xml:space="preserve">Main strengths: </w:t>
            </w:r>
          </w:p>
          <w:p w14:paraId="6A650613" w14:textId="77777777" w:rsidR="0060040A" w:rsidRDefault="006778DB" w:rsidP="006778DB">
            <w:pPr>
              <w:pStyle w:val="C41stOrderBullets"/>
              <w:numPr>
                <w:ilvl w:val="0"/>
                <w:numId w:val="0"/>
              </w:numPr>
              <w:jc w:val="left"/>
              <w:rPr>
                <w:sz w:val="20"/>
              </w:rPr>
            </w:pPr>
            <w:r>
              <w:rPr>
                <w:sz w:val="20"/>
              </w:rPr>
              <w:t xml:space="preserve">- </w:t>
            </w:r>
            <w:r w:rsidR="00786A69">
              <w:rPr>
                <w:sz w:val="20"/>
              </w:rPr>
              <w:t>R</w:t>
            </w:r>
            <w:r w:rsidR="00B42D41">
              <w:rPr>
                <w:sz w:val="20"/>
              </w:rPr>
              <w:t xml:space="preserve">oles and responsibilities </w:t>
            </w:r>
            <w:r w:rsidR="00876C15">
              <w:rPr>
                <w:sz w:val="20"/>
              </w:rPr>
              <w:t>of national and local project implementers/partners are clear and cooperation is efficient</w:t>
            </w:r>
            <w:r w:rsidR="005E6143">
              <w:rPr>
                <w:sz w:val="20"/>
              </w:rPr>
              <w:t>.</w:t>
            </w:r>
          </w:p>
          <w:p w14:paraId="40A6E3E3" w14:textId="77777777" w:rsidR="00AE614B" w:rsidRDefault="00AE614B" w:rsidP="0060040A">
            <w:pPr>
              <w:pStyle w:val="C41stOrderBullets"/>
              <w:numPr>
                <w:ilvl w:val="0"/>
                <w:numId w:val="0"/>
              </w:numPr>
              <w:jc w:val="left"/>
              <w:rPr>
                <w:sz w:val="20"/>
              </w:rPr>
            </w:pPr>
            <w:r>
              <w:rPr>
                <w:sz w:val="20"/>
              </w:rPr>
              <w:t xml:space="preserve">- Synergies with other projects/initiatives in </w:t>
            </w:r>
            <w:r w:rsidR="006A7787">
              <w:rPr>
                <w:sz w:val="20"/>
              </w:rPr>
              <w:t>biodiversity</w:t>
            </w:r>
            <w:r>
              <w:rPr>
                <w:sz w:val="20"/>
              </w:rPr>
              <w:t xml:space="preserve"> are sought for a more efficient use of project resources. </w:t>
            </w:r>
          </w:p>
          <w:p w14:paraId="5D816543" w14:textId="77777777" w:rsidR="00786A69" w:rsidRDefault="00786A69" w:rsidP="0060040A">
            <w:pPr>
              <w:pStyle w:val="C41stOrderBullets"/>
              <w:numPr>
                <w:ilvl w:val="0"/>
                <w:numId w:val="0"/>
              </w:numPr>
              <w:jc w:val="left"/>
              <w:rPr>
                <w:sz w:val="20"/>
              </w:rPr>
            </w:pPr>
            <w:r>
              <w:rPr>
                <w:sz w:val="20"/>
              </w:rPr>
              <w:t xml:space="preserve">- </w:t>
            </w:r>
            <w:r w:rsidR="00AA5060">
              <w:rPr>
                <w:sz w:val="20"/>
              </w:rPr>
              <w:t xml:space="preserve">Given the limited fund available, capacity building is provided to CBOs to </w:t>
            </w:r>
            <w:r w:rsidR="00E33031">
              <w:rPr>
                <w:sz w:val="20"/>
              </w:rPr>
              <w:t>promote alternative livelihood options</w:t>
            </w:r>
            <w:r w:rsidR="005E6143">
              <w:rPr>
                <w:sz w:val="20"/>
              </w:rPr>
              <w:t>.</w:t>
            </w:r>
          </w:p>
          <w:p w14:paraId="4816A776" w14:textId="77777777" w:rsidR="000F4D50" w:rsidRDefault="000F4D50" w:rsidP="0060040A">
            <w:pPr>
              <w:pStyle w:val="C41stOrderBullets"/>
              <w:numPr>
                <w:ilvl w:val="0"/>
                <w:numId w:val="0"/>
              </w:numPr>
              <w:jc w:val="left"/>
              <w:rPr>
                <w:sz w:val="20"/>
              </w:rPr>
            </w:pPr>
            <w:r>
              <w:rPr>
                <w:sz w:val="20"/>
              </w:rPr>
              <w:t xml:space="preserve">- </w:t>
            </w:r>
            <w:r w:rsidR="005E6143">
              <w:rPr>
                <w:sz w:val="20"/>
              </w:rPr>
              <w:t>T</w:t>
            </w:r>
            <w:r>
              <w:rPr>
                <w:sz w:val="20"/>
              </w:rPr>
              <w:t xml:space="preserve">he project involves a wide range of stakeholders, </w:t>
            </w:r>
            <w:r w:rsidR="00D35EE9">
              <w:rPr>
                <w:sz w:val="20"/>
              </w:rPr>
              <w:t xml:space="preserve">sensitised about BD conservation and contributing to project </w:t>
            </w:r>
            <w:r w:rsidR="008F11AE">
              <w:rPr>
                <w:sz w:val="20"/>
              </w:rPr>
              <w:t xml:space="preserve">implementation, </w:t>
            </w:r>
            <w:r w:rsidR="00D35EE9">
              <w:rPr>
                <w:sz w:val="20"/>
              </w:rPr>
              <w:t xml:space="preserve">monitoring and evaluation. </w:t>
            </w:r>
          </w:p>
          <w:p w14:paraId="282337D4" w14:textId="77777777" w:rsidR="009D211B" w:rsidRDefault="009D211B" w:rsidP="0060040A">
            <w:pPr>
              <w:pStyle w:val="C41stOrderBullets"/>
              <w:numPr>
                <w:ilvl w:val="0"/>
                <w:numId w:val="0"/>
              </w:numPr>
              <w:jc w:val="left"/>
              <w:rPr>
                <w:sz w:val="20"/>
              </w:rPr>
            </w:pPr>
            <w:r>
              <w:rPr>
                <w:sz w:val="20"/>
              </w:rPr>
              <w:t xml:space="preserve">- The project team has developed a national strategy for PES and is currently </w:t>
            </w:r>
            <w:r w:rsidR="00AA307B">
              <w:rPr>
                <w:sz w:val="20"/>
              </w:rPr>
              <w:t>pushing</w:t>
            </w:r>
            <w:r w:rsidR="008A4E6A">
              <w:rPr>
                <w:sz w:val="20"/>
              </w:rPr>
              <w:t xml:space="preserve"> for </w:t>
            </w:r>
            <w:r w:rsidR="008F2D11">
              <w:rPr>
                <w:sz w:val="20"/>
              </w:rPr>
              <w:t xml:space="preserve">the adoption </w:t>
            </w:r>
            <w:r w:rsidR="00324BD0">
              <w:rPr>
                <w:sz w:val="20"/>
              </w:rPr>
              <w:t xml:space="preserve">of </w:t>
            </w:r>
            <w:r w:rsidR="00BC448D">
              <w:rPr>
                <w:sz w:val="20"/>
              </w:rPr>
              <w:t>this strategy</w:t>
            </w:r>
            <w:r w:rsidR="00324BD0">
              <w:rPr>
                <w:sz w:val="20"/>
              </w:rPr>
              <w:t xml:space="preserve"> </w:t>
            </w:r>
            <w:r w:rsidR="008A4E6A">
              <w:rPr>
                <w:sz w:val="20"/>
              </w:rPr>
              <w:t xml:space="preserve">by the GoE. </w:t>
            </w:r>
          </w:p>
          <w:p w14:paraId="6A219150" w14:textId="77777777" w:rsidR="009B1C07" w:rsidRDefault="009B1C07" w:rsidP="0060040A">
            <w:pPr>
              <w:pStyle w:val="C41stOrderBullets"/>
              <w:numPr>
                <w:ilvl w:val="0"/>
                <w:numId w:val="0"/>
              </w:numPr>
              <w:jc w:val="left"/>
              <w:rPr>
                <w:sz w:val="20"/>
              </w:rPr>
            </w:pPr>
            <w:r>
              <w:rPr>
                <w:sz w:val="20"/>
              </w:rPr>
              <w:t>- Given that a legal PES framework has not been adopted yet</w:t>
            </w:r>
            <w:r w:rsidR="009A5262">
              <w:rPr>
                <w:sz w:val="20"/>
              </w:rPr>
              <w:t xml:space="preserve"> by the GoE</w:t>
            </w:r>
            <w:r>
              <w:rPr>
                <w:sz w:val="20"/>
              </w:rPr>
              <w:t xml:space="preserve">, </w:t>
            </w:r>
            <w:r w:rsidR="009E291D">
              <w:rPr>
                <w:sz w:val="20"/>
              </w:rPr>
              <w:t xml:space="preserve">the project team has </w:t>
            </w:r>
            <w:r w:rsidR="006405BB">
              <w:rPr>
                <w:sz w:val="20"/>
              </w:rPr>
              <w:t xml:space="preserve">facilitated the </w:t>
            </w:r>
            <w:r w:rsidR="00444D97">
              <w:rPr>
                <w:sz w:val="20"/>
              </w:rPr>
              <w:t>adoption</w:t>
            </w:r>
            <w:r w:rsidR="006405BB">
              <w:rPr>
                <w:sz w:val="20"/>
              </w:rPr>
              <w:t xml:space="preserve"> of MoU on </w:t>
            </w:r>
            <w:r w:rsidR="009E291D">
              <w:rPr>
                <w:sz w:val="20"/>
              </w:rPr>
              <w:t>volunt</w:t>
            </w:r>
            <w:r w:rsidR="00BC448D">
              <w:rPr>
                <w:sz w:val="20"/>
              </w:rPr>
              <w:t>ary</w:t>
            </w:r>
            <w:r w:rsidR="009E291D">
              <w:rPr>
                <w:sz w:val="20"/>
              </w:rPr>
              <w:t xml:space="preserve"> PES between CBOs and local public/private buyers</w:t>
            </w:r>
          </w:p>
          <w:p w14:paraId="24D086FA" w14:textId="77777777" w:rsidR="00A70D51" w:rsidRDefault="00A70D51" w:rsidP="0060040A">
            <w:pPr>
              <w:pStyle w:val="C41stOrderBullets"/>
              <w:numPr>
                <w:ilvl w:val="0"/>
                <w:numId w:val="0"/>
              </w:numPr>
              <w:jc w:val="left"/>
              <w:rPr>
                <w:i/>
                <w:sz w:val="20"/>
              </w:rPr>
            </w:pPr>
            <w:r>
              <w:rPr>
                <w:i/>
                <w:sz w:val="20"/>
              </w:rPr>
              <w:t>Main weaknesses:</w:t>
            </w:r>
          </w:p>
          <w:p w14:paraId="6ED6E149" w14:textId="77777777" w:rsidR="00A70D51" w:rsidRPr="00A70D51" w:rsidRDefault="00A70D51" w:rsidP="0060040A">
            <w:pPr>
              <w:pStyle w:val="C41stOrderBullets"/>
              <w:numPr>
                <w:ilvl w:val="0"/>
                <w:numId w:val="0"/>
              </w:numPr>
              <w:jc w:val="left"/>
              <w:rPr>
                <w:sz w:val="20"/>
              </w:rPr>
            </w:pPr>
            <w:r w:rsidRPr="00A70D51">
              <w:rPr>
                <w:sz w:val="20"/>
              </w:rPr>
              <w:t xml:space="preserve">- </w:t>
            </w:r>
            <w:r>
              <w:rPr>
                <w:sz w:val="20"/>
              </w:rPr>
              <w:t xml:space="preserve">The </w:t>
            </w:r>
            <w:r w:rsidRPr="00A70D51">
              <w:rPr>
                <w:sz w:val="20"/>
                <w:lang w:val="en-ZA"/>
              </w:rPr>
              <w:t xml:space="preserve">GoE’s commitment to provide USD 1.6 million as co-finance to the PES scheme </w:t>
            </w:r>
            <w:r>
              <w:rPr>
                <w:sz w:val="20"/>
                <w:lang w:val="en-ZA"/>
              </w:rPr>
              <w:t>has not been</w:t>
            </w:r>
            <w:r w:rsidRPr="00A70D51">
              <w:rPr>
                <w:sz w:val="20"/>
                <w:lang w:val="en-ZA"/>
              </w:rPr>
              <w:t xml:space="preserve"> concretised </w:t>
            </w:r>
            <w:r>
              <w:rPr>
                <w:sz w:val="20"/>
                <w:lang w:val="en-ZA"/>
              </w:rPr>
              <w:t>yet; this co-finance is critical</w:t>
            </w:r>
            <w:r w:rsidRPr="00A70D51">
              <w:rPr>
                <w:sz w:val="20"/>
                <w:lang w:val="en-ZA"/>
              </w:rPr>
              <w:t xml:space="preserve"> to enable the implementation of PES</w:t>
            </w:r>
            <w:r>
              <w:rPr>
                <w:sz w:val="20"/>
                <w:lang w:val="en-ZA"/>
              </w:rPr>
              <w:t>.</w:t>
            </w:r>
          </w:p>
        </w:tc>
      </w:tr>
      <w:tr w:rsidR="0060040A" w:rsidRPr="0060040A" w14:paraId="32DE44AF" w14:textId="77777777" w:rsidTr="00E00428">
        <w:tc>
          <w:tcPr>
            <w:tcW w:w="1809" w:type="dxa"/>
          </w:tcPr>
          <w:p w14:paraId="07EA1F94" w14:textId="77777777" w:rsidR="0060040A" w:rsidRPr="0060040A" w:rsidRDefault="0060040A" w:rsidP="0060040A">
            <w:pPr>
              <w:pStyle w:val="C41stOrderBullets"/>
              <w:numPr>
                <w:ilvl w:val="0"/>
                <w:numId w:val="0"/>
              </w:numPr>
              <w:rPr>
                <w:sz w:val="20"/>
              </w:rPr>
            </w:pPr>
            <w:r w:rsidRPr="0060040A">
              <w:rPr>
                <w:sz w:val="20"/>
              </w:rPr>
              <w:t xml:space="preserve">Sustainability </w:t>
            </w:r>
          </w:p>
        </w:tc>
        <w:tc>
          <w:tcPr>
            <w:tcW w:w="1134" w:type="dxa"/>
          </w:tcPr>
          <w:p w14:paraId="3BCA2D29" w14:textId="77777777" w:rsidR="0060040A" w:rsidRPr="0060040A" w:rsidRDefault="00C22C82" w:rsidP="0060040A">
            <w:pPr>
              <w:pStyle w:val="C41stOrderBullets"/>
              <w:numPr>
                <w:ilvl w:val="0"/>
                <w:numId w:val="0"/>
              </w:numPr>
              <w:rPr>
                <w:sz w:val="20"/>
              </w:rPr>
            </w:pPr>
            <w:r>
              <w:rPr>
                <w:sz w:val="20"/>
              </w:rPr>
              <w:t xml:space="preserve">Likely </w:t>
            </w:r>
          </w:p>
        </w:tc>
        <w:tc>
          <w:tcPr>
            <w:tcW w:w="6293" w:type="dxa"/>
          </w:tcPr>
          <w:p w14:paraId="563340CE" w14:textId="77777777" w:rsidR="00A70D51" w:rsidRPr="00A70D51" w:rsidRDefault="00A70D51" w:rsidP="0060040A">
            <w:pPr>
              <w:pStyle w:val="C41stOrderBullets"/>
              <w:numPr>
                <w:ilvl w:val="0"/>
                <w:numId w:val="0"/>
              </w:numPr>
              <w:jc w:val="left"/>
              <w:rPr>
                <w:i/>
                <w:sz w:val="20"/>
              </w:rPr>
            </w:pPr>
            <w:r>
              <w:rPr>
                <w:i/>
                <w:sz w:val="20"/>
              </w:rPr>
              <w:t xml:space="preserve">Main strengths: </w:t>
            </w:r>
          </w:p>
          <w:p w14:paraId="074A008C" w14:textId="77777777" w:rsidR="0060040A" w:rsidRDefault="007648B1" w:rsidP="0060040A">
            <w:pPr>
              <w:pStyle w:val="C41stOrderBullets"/>
              <w:numPr>
                <w:ilvl w:val="0"/>
                <w:numId w:val="0"/>
              </w:numPr>
              <w:jc w:val="left"/>
              <w:rPr>
                <w:sz w:val="20"/>
              </w:rPr>
            </w:pPr>
            <w:r>
              <w:rPr>
                <w:sz w:val="20"/>
              </w:rPr>
              <w:t xml:space="preserve">- The project </w:t>
            </w:r>
            <w:r w:rsidR="00B4659C">
              <w:rPr>
                <w:sz w:val="20"/>
              </w:rPr>
              <w:t xml:space="preserve">is well-aligned with BD strategies in Ethiopia and </w:t>
            </w:r>
            <w:r>
              <w:rPr>
                <w:sz w:val="20"/>
              </w:rPr>
              <w:t xml:space="preserve">will support a legal framework for PES and </w:t>
            </w:r>
            <w:r w:rsidR="00A172A8">
              <w:rPr>
                <w:sz w:val="20"/>
              </w:rPr>
              <w:t xml:space="preserve">a funding strategy </w:t>
            </w:r>
            <w:r w:rsidR="00E475ED">
              <w:rPr>
                <w:sz w:val="20"/>
              </w:rPr>
              <w:t>to maintain</w:t>
            </w:r>
            <w:r w:rsidR="00A172A8">
              <w:rPr>
                <w:sz w:val="20"/>
              </w:rPr>
              <w:t xml:space="preserve"> this system.</w:t>
            </w:r>
          </w:p>
          <w:p w14:paraId="3D03A8F1" w14:textId="77777777" w:rsidR="00A172A8" w:rsidRDefault="00A172A8" w:rsidP="0060040A">
            <w:pPr>
              <w:pStyle w:val="C41stOrderBullets"/>
              <w:numPr>
                <w:ilvl w:val="0"/>
                <w:numId w:val="0"/>
              </w:numPr>
              <w:jc w:val="left"/>
              <w:rPr>
                <w:sz w:val="20"/>
              </w:rPr>
            </w:pPr>
            <w:r>
              <w:rPr>
                <w:sz w:val="20"/>
              </w:rPr>
              <w:t>- CBOs have been established/strengthened, trained and sensitised on BD conservation</w:t>
            </w:r>
            <w:r w:rsidR="005C2993">
              <w:rPr>
                <w:sz w:val="20"/>
              </w:rPr>
              <w:t xml:space="preserve"> and </w:t>
            </w:r>
            <w:r w:rsidR="006F37D0">
              <w:rPr>
                <w:sz w:val="20"/>
              </w:rPr>
              <w:t xml:space="preserve">support is provided to </w:t>
            </w:r>
            <w:r w:rsidR="005C2993">
              <w:rPr>
                <w:sz w:val="20"/>
              </w:rPr>
              <w:t>alternative livelihood</w:t>
            </w:r>
            <w:r w:rsidR="00E475ED">
              <w:rPr>
                <w:sz w:val="20"/>
              </w:rPr>
              <w:t xml:space="preserve"> option</w:t>
            </w:r>
            <w:r w:rsidR="005C2993">
              <w:rPr>
                <w:sz w:val="20"/>
              </w:rPr>
              <w:t>s</w:t>
            </w:r>
            <w:r>
              <w:rPr>
                <w:sz w:val="20"/>
              </w:rPr>
              <w:t xml:space="preserve"> </w:t>
            </w:r>
            <w:r w:rsidR="005C2993">
              <w:rPr>
                <w:sz w:val="20"/>
              </w:rPr>
              <w:t xml:space="preserve">to maintain conservation areas beyond the project’s lifetime. </w:t>
            </w:r>
          </w:p>
          <w:p w14:paraId="5074F43A" w14:textId="77777777" w:rsidR="00A70D51" w:rsidRPr="00A70D51" w:rsidRDefault="00A70D51" w:rsidP="0060040A">
            <w:pPr>
              <w:pStyle w:val="C41stOrderBullets"/>
              <w:numPr>
                <w:ilvl w:val="0"/>
                <w:numId w:val="0"/>
              </w:numPr>
              <w:jc w:val="left"/>
              <w:rPr>
                <w:i/>
                <w:sz w:val="20"/>
              </w:rPr>
            </w:pPr>
            <w:r>
              <w:rPr>
                <w:i/>
                <w:sz w:val="20"/>
              </w:rPr>
              <w:t xml:space="preserve">Main </w:t>
            </w:r>
            <w:r w:rsidRPr="00A70D51">
              <w:rPr>
                <w:i/>
                <w:sz w:val="20"/>
              </w:rPr>
              <w:t>weaknesses:</w:t>
            </w:r>
          </w:p>
          <w:p w14:paraId="31CA2445" w14:textId="77777777" w:rsidR="00A70D51" w:rsidRPr="00A70D51" w:rsidRDefault="00A70D51" w:rsidP="00A70D51">
            <w:pPr>
              <w:pStyle w:val="C41stOrderBullets"/>
              <w:numPr>
                <w:ilvl w:val="0"/>
                <w:numId w:val="0"/>
              </w:numPr>
              <w:rPr>
                <w:szCs w:val="22"/>
              </w:rPr>
            </w:pPr>
            <w:r w:rsidRPr="00A70D51">
              <w:rPr>
                <w:sz w:val="20"/>
              </w:rPr>
              <w:t>- The project’s livelihood component is weak. There is limited support available for the promotion of alternative, sustainable livelihoods. Yet, a siloed approach to BD conservation is not sustainable, it needs to be combined with support to sustainable livelihood options to deliver satisfactory long-term results.</w:t>
            </w:r>
          </w:p>
        </w:tc>
      </w:tr>
    </w:tbl>
    <w:p w14:paraId="13FDAA58" w14:textId="77777777" w:rsidR="009A0DED" w:rsidRDefault="009A0DED" w:rsidP="009A0DED">
      <w:pPr>
        <w:pStyle w:val="C41stOrderBullets"/>
        <w:numPr>
          <w:ilvl w:val="0"/>
          <w:numId w:val="0"/>
        </w:numPr>
        <w:rPr>
          <w:noProof/>
          <w:szCs w:val="22"/>
        </w:rPr>
      </w:pPr>
    </w:p>
    <w:p w14:paraId="490A02E3" w14:textId="321DF405" w:rsidR="00AE7878" w:rsidRDefault="000A717D" w:rsidP="000A717D">
      <w:pPr>
        <w:pStyle w:val="C41stOrderBullets"/>
        <w:numPr>
          <w:ilvl w:val="0"/>
          <w:numId w:val="57"/>
        </w:numPr>
        <w:rPr>
          <w:noProof/>
          <w:szCs w:val="22"/>
        </w:rPr>
      </w:pPr>
      <w:r>
        <w:rPr>
          <w:noProof/>
          <w:szCs w:val="22"/>
        </w:rPr>
        <w:t>Summary of Conclusions</w:t>
      </w:r>
    </w:p>
    <w:p w14:paraId="42272A53" w14:textId="77777777" w:rsidR="007B4BFB" w:rsidRDefault="007B4BFB" w:rsidP="007B4BFB">
      <w:pPr>
        <w:pStyle w:val="C41stOrderBullets"/>
        <w:numPr>
          <w:ilvl w:val="0"/>
          <w:numId w:val="0"/>
        </w:numPr>
        <w:ind w:left="360"/>
        <w:rPr>
          <w:noProof/>
          <w:szCs w:val="22"/>
        </w:rPr>
      </w:pPr>
    </w:p>
    <w:p w14:paraId="52A161FF" w14:textId="0B3E9149" w:rsidR="0096639B" w:rsidRDefault="00E70F89" w:rsidP="0096639B">
      <w:pPr>
        <w:pStyle w:val="C41stOrderBullets"/>
        <w:numPr>
          <w:ilvl w:val="0"/>
          <w:numId w:val="0"/>
        </w:numPr>
        <w:rPr>
          <w:noProof/>
          <w:szCs w:val="22"/>
        </w:rPr>
      </w:pPr>
      <w:r>
        <w:rPr>
          <w:noProof/>
          <w:szCs w:val="22"/>
        </w:rPr>
        <w:t>T</w:t>
      </w:r>
      <w:r w:rsidR="005435A8">
        <w:rPr>
          <w:noProof/>
          <w:szCs w:val="22"/>
        </w:rPr>
        <w:t xml:space="preserve">he review team </w:t>
      </w:r>
      <w:r w:rsidR="00384701">
        <w:rPr>
          <w:noProof/>
          <w:szCs w:val="22"/>
        </w:rPr>
        <w:t>notes</w:t>
      </w:r>
      <w:r>
        <w:rPr>
          <w:noProof/>
          <w:szCs w:val="22"/>
        </w:rPr>
        <w:t xml:space="preserve"> that</w:t>
      </w:r>
      <w:r w:rsidR="00116D9A" w:rsidRPr="00116D9A">
        <w:rPr>
          <w:noProof/>
          <w:szCs w:val="22"/>
        </w:rPr>
        <w:t xml:space="preserve"> </w:t>
      </w:r>
      <w:r w:rsidR="00A81536">
        <w:rPr>
          <w:noProof/>
          <w:szCs w:val="22"/>
        </w:rPr>
        <w:t>the design, implementation arrangements and sustainability</w:t>
      </w:r>
      <w:r w:rsidR="006F0442">
        <w:rPr>
          <w:noProof/>
          <w:szCs w:val="22"/>
        </w:rPr>
        <w:t xml:space="preserve"> strategy</w:t>
      </w:r>
      <w:r w:rsidR="00A81536">
        <w:rPr>
          <w:noProof/>
          <w:szCs w:val="22"/>
        </w:rPr>
        <w:t xml:space="preserve"> of the project a</w:t>
      </w:r>
      <w:r w:rsidR="006F0442">
        <w:rPr>
          <w:noProof/>
          <w:szCs w:val="22"/>
        </w:rPr>
        <w:t>re relevant, efficient and effective</w:t>
      </w:r>
      <w:r w:rsidR="00A81536">
        <w:rPr>
          <w:noProof/>
          <w:szCs w:val="22"/>
        </w:rPr>
        <w:t xml:space="preserve">. </w:t>
      </w:r>
      <w:r w:rsidR="00042EBE">
        <w:rPr>
          <w:noProof/>
          <w:szCs w:val="22"/>
        </w:rPr>
        <w:t xml:space="preserve">The project is clearly country-driven and </w:t>
      </w:r>
      <w:r w:rsidR="00C332C8">
        <w:rPr>
          <w:noProof/>
          <w:szCs w:val="22"/>
        </w:rPr>
        <w:t xml:space="preserve">has overachieved </w:t>
      </w:r>
      <w:r w:rsidR="00337AF1">
        <w:rPr>
          <w:noProof/>
          <w:szCs w:val="22"/>
        </w:rPr>
        <w:t xml:space="preserve">several </w:t>
      </w:r>
      <w:r w:rsidR="00C332C8">
        <w:rPr>
          <w:noProof/>
          <w:szCs w:val="22"/>
        </w:rPr>
        <w:t>target</w:t>
      </w:r>
      <w:r w:rsidR="00337AF1">
        <w:rPr>
          <w:noProof/>
          <w:szCs w:val="22"/>
        </w:rPr>
        <w:t>s</w:t>
      </w:r>
      <w:r w:rsidR="00C016A9">
        <w:rPr>
          <w:noProof/>
          <w:szCs w:val="22"/>
        </w:rPr>
        <w:t xml:space="preserve">. In addition, all project implementers, partners and </w:t>
      </w:r>
      <w:r w:rsidR="00C016A9">
        <w:rPr>
          <w:noProof/>
          <w:szCs w:val="22"/>
        </w:rPr>
        <w:lastRenderedPageBreak/>
        <w:t>beneficiaries</w:t>
      </w:r>
      <w:r w:rsidR="00B27098">
        <w:rPr>
          <w:noProof/>
          <w:szCs w:val="22"/>
        </w:rPr>
        <w:t xml:space="preserve"> are </w:t>
      </w:r>
      <w:r w:rsidR="00C016A9">
        <w:rPr>
          <w:noProof/>
          <w:szCs w:val="22"/>
        </w:rPr>
        <w:t xml:space="preserve">committed to </w:t>
      </w:r>
      <w:r w:rsidR="00C2539A">
        <w:rPr>
          <w:noProof/>
          <w:szCs w:val="22"/>
        </w:rPr>
        <w:t xml:space="preserve">achieve the project’s main objective. </w:t>
      </w:r>
      <w:r w:rsidR="00B27098">
        <w:rPr>
          <w:noProof/>
          <w:szCs w:val="22"/>
        </w:rPr>
        <w:t>Finally, t</w:t>
      </w:r>
      <w:r w:rsidR="00C2539A">
        <w:rPr>
          <w:noProof/>
          <w:szCs w:val="22"/>
        </w:rPr>
        <w:t xml:space="preserve">he sustainability </w:t>
      </w:r>
      <w:r w:rsidR="00B5366B">
        <w:rPr>
          <w:noProof/>
          <w:szCs w:val="22"/>
        </w:rPr>
        <w:t>strategy of the project</w:t>
      </w:r>
      <w:r w:rsidR="00AD39CC">
        <w:rPr>
          <w:noProof/>
          <w:szCs w:val="22"/>
        </w:rPr>
        <w:t xml:space="preserve"> is strong</w:t>
      </w:r>
      <w:r w:rsidR="00E446C5">
        <w:rPr>
          <w:noProof/>
          <w:szCs w:val="22"/>
        </w:rPr>
        <w:t xml:space="preserve"> as the project will support the adoption of a</w:t>
      </w:r>
      <w:r w:rsidR="000B73EA">
        <w:rPr>
          <w:noProof/>
          <w:szCs w:val="22"/>
        </w:rPr>
        <w:t xml:space="preserve"> legal framework and funding strategy </w:t>
      </w:r>
      <w:r w:rsidR="00E446C5">
        <w:rPr>
          <w:noProof/>
          <w:szCs w:val="22"/>
        </w:rPr>
        <w:t xml:space="preserve">for </w:t>
      </w:r>
      <w:r w:rsidR="000B73EA">
        <w:rPr>
          <w:noProof/>
          <w:szCs w:val="22"/>
        </w:rPr>
        <w:t>PES</w:t>
      </w:r>
      <w:r w:rsidR="00E446C5">
        <w:rPr>
          <w:noProof/>
          <w:szCs w:val="22"/>
        </w:rPr>
        <w:t xml:space="preserve"> in Ethiopia</w:t>
      </w:r>
      <w:r w:rsidR="00C71EB0">
        <w:rPr>
          <w:noProof/>
          <w:szCs w:val="22"/>
        </w:rPr>
        <w:t xml:space="preserve">. </w:t>
      </w:r>
      <w:r w:rsidR="00E446C5">
        <w:rPr>
          <w:noProof/>
          <w:szCs w:val="22"/>
        </w:rPr>
        <w:t xml:space="preserve">One </w:t>
      </w:r>
      <w:r w:rsidR="00DF5DDD">
        <w:rPr>
          <w:noProof/>
          <w:szCs w:val="22"/>
        </w:rPr>
        <w:t>major threat to</w:t>
      </w:r>
      <w:r w:rsidR="005133F6">
        <w:rPr>
          <w:noProof/>
          <w:szCs w:val="22"/>
        </w:rPr>
        <w:t xml:space="preserve"> the success and sustainability of the project</w:t>
      </w:r>
      <w:r w:rsidR="00F04058">
        <w:rPr>
          <w:noProof/>
          <w:szCs w:val="22"/>
        </w:rPr>
        <w:t xml:space="preserve"> is that, </w:t>
      </w:r>
      <w:r w:rsidR="005133F6">
        <w:rPr>
          <w:noProof/>
          <w:szCs w:val="22"/>
        </w:rPr>
        <w:t xml:space="preserve">halfway through implementation, the PES system is not </w:t>
      </w:r>
      <w:r w:rsidR="00414612">
        <w:rPr>
          <w:noProof/>
          <w:szCs w:val="22"/>
        </w:rPr>
        <w:t xml:space="preserve">fully </w:t>
      </w:r>
      <w:r w:rsidR="005133F6">
        <w:rPr>
          <w:noProof/>
          <w:szCs w:val="22"/>
        </w:rPr>
        <w:t>operational yet.</w:t>
      </w:r>
      <w:r w:rsidR="006A74EB">
        <w:rPr>
          <w:noProof/>
          <w:szCs w:val="22"/>
        </w:rPr>
        <w:t xml:space="preserve"> </w:t>
      </w:r>
      <w:r w:rsidR="00C215B5">
        <w:rPr>
          <w:noProof/>
          <w:szCs w:val="22"/>
        </w:rPr>
        <w:t xml:space="preserve">Therefore, the review team notes a risk of </w:t>
      </w:r>
      <w:r w:rsidR="00DD365A">
        <w:rPr>
          <w:noProof/>
          <w:szCs w:val="22"/>
        </w:rPr>
        <w:t xml:space="preserve">losing the </w:t>
      </w:r>
      <w:r w:rsidR="00414612">
        <w:rPr>
          <w:noProof/>
          <w:szCs w:val="22"/>
        </w:rPr>
        <w:t>momentum of</w:t>
      </w:r>
      <w:r w:rsidR="00DD365A">
        <w:rPr>
          <w:noProof/>
          <w:szCs w:val="22"/>
        </w:rPr>
        <w:t xml:space="preserve"> </w:t>
      </w:r>
      <w:r w:rsidR="00C32759">
        <w:rPr>
          <w:noProof/>
          <w:szCs w:val="22"/>
        </w:rPr>
        <w:t xml:space="preserve">prospective PES buyers and </w:t>
      </w:r>
      <w:r w:rsidR="00CE144C">
        <w:rPr>
          <w:noProof/>
          <w:szCs w:val="22"/>
        </w:rPr>
        <w:t>sellers, in particular</w:t>
      </w:r>
      <w:r w:rsidR="00C32759">
        <w:rPr>
          <w:noProof/>
          <w:szCs w:val="22"/>
        </w:rPr>
        <w:t xml:space="preserve"> </w:t>
      </w:r>
      <w:r w:rsidR="00DD365A">
        <w:rPr>
          <w:noProof/>
          <w:szCs w:val="22"/>
        </w:rPr>
        <w:t>CBO members</w:t>
      </w:r>
      <w:r w:rsidR="00C32759">
        <w:rPr>
          <w:noProof/>
          <w:szCs w:val="22"/>
        </w:rPr>
        <w:t xml:space="preserve"> who are currently managing the project’s conservation </w:t>
      </w:r>
      <w:r w:rsidR="00DD365A">
        <w:rPr>
          <w:noProof/>
          <w:szCs w:val="22"/>
        </w:rPr>
        <w:t>area</w:t>
      </w:r>
      <w:r w:rsidR="004A1DEA">
        <w:rPr>
          <w:noProof/>
          <w:szCs w:val="22"/>
        </w:rPr>
        <w:t>s.</w:t>
      </w:r>
      <w:r w:rsidR="00834C82">
        <w:rPr>
          <w:noProof/>
          <w:szCs w:val="22"/>
        </w:rPr>
        <w:t xml:space="preserve"> </w:t>
      </w:r>
      <w:r w:rsidR="008B0ABE">
        <w:rPr>
          <w:noProof/>
          <w:szCs w:val="22"/>
        </w:rPr>
        <w:t>A</w:t>
      </w:r>
      <w:r w:rsidR="00834C82">
        <w:rPr>
          <w:noProof/>
          <w:szCs w:val="22"/>
        </w:rPr>
        <w:t xml:space="preserve"> risk</w:t>
      </w:r>
      <w:r w:rsidR="008B0ABE">
        <w:rPr>
          <w:noProof/>
          <w:szCs w:val="22"/>
        </w:rPr>
        <w:t xml:space="preserve"> of</w:t>
      </w:r>
      <w:r w:rsidR="00015385">
        <w:rPr>
          <w:noProof/>
          <w:szCs w:val="22"/>
        </w:rPr>
        <w:t xml:space="preserve"> return to unsustainable land mana</w:t>
      </w:r>
      <w:r w:rsidR="00463B48">
        <w:rPr>
          <w:noProof/>
          <w:szCs w:val="22"/>
        </w:rPr>
        <w:t>gement practices</w:t>
      </w:r>
      <w:r w:rsidR="00834C82">
        <w:rPr>
          <w:noProof/>
          <w:szCs w:val="22"/>
        </w:rPr>
        <w:t xml:space="preserve"> is </w:t>
      </w:r>
      <w:r w:rsidR="00E35276">
        <w:rPr>
          <w:noProof/>
          <w:szCs w:val="22"/>
        </w:rPr>
        <w:t xml:space="preserve">also </w:t>
      </w:r>
      <w:r w:rsidR="00EA2AFC">
        <w:rPr>
          <w:noProof/>
          <w:szCs w:val="22"/>
        </w:rPr>
        <w:t>identified</w:t>
      </w:r>
      <w:r w:rsidR="00834C82">
        <w:rPr>
          <w:noProof/>
          <w:szCs w:val="22"/>
        </w:rPr>
        <w:t xml:space="preserve"> given the limited support provided by the project </w:t>
      </w:r>
      <w:r w:rsidR="00F30F85">
        <w:rPr>
          <w:noProof/>
          <w:szCs w:val="22"/>
        </w:rPr>
        <w:t xml:space="preserve">for the development of alternative livelihood options. </w:t>
      </w:r>
      <w:r w:rsidR="00E35276">
        <w:rPr>
          <w:noProof/>
          <w:szCs w:val="22"/>
        </w:rPr>
        <w:t>In this regard</w:t>
      </w:r>
      <w:r w:rsidR="00F30F85">
        <w:rPr>
          <w:noProof/>
          <w:szCs w:val="22"/>
        </w:rPr>
        <w:t>, the reviewers emphasise that biodiversity protection cannot be considered in a siloed</w:t>
      </w:r>
      <w:r w:rsidR="00FF0C33">
        <w:rPr>
          <w:noProof/>
          <w:szCs w:val="22"/>
        </w:rPr>
        <w:t xml:space="preserve"> approach, but </w:t>
      </w:r>
      <w:r w:rsidR="00E35276">
        <w:rPr>
          <w:noProof/>
          <w:szCs w:val="22"/>
        </w:rPr>
        <w:t xml:space="preserve">should </w:t>
      </w:r>
      <w:r w:rsidR="00FF0C33">
        <w:rPr>
          <w:noProof/>
          <w:szCs w:val="22"/>
        </w:rPr>
        <w:t xml:space="preserve">be combined with a strong livelihood support component. </w:t>
      </w:r>
    </w:p>
    <w:p w14:paraId="14395712" w14:textId="2BDCAD28" w:rsidR="004D21BC" w:rsidRDefault="004D21BC" w:rsidP="0096639B">
      <w:pPr>
        <w:pStyle w:val="C41stOrderBullets"/>
        <w:numPr>
          <w:ilvl w:val="0"/>
          <w:numId w:val="0"/>
        </w:numPr>
        <w:rPr>
          <w:noProof/>
          <w:szCs w:val="22"/>
        </w:rPr>
      </w:pPr>
    </w:p>
    <w:p w14:paraId="4BEB907A" w14:textId="09917836" w:rsidR="00782972" w:rsidRDefault="00782972" w:rsidP="00782972">
      <w:pPr>
        <w:pStyle w:val="C41stOrderBullets"/>
        <w:numPr>
          <w:ilvl w:val="0"/>
          <w:numId w:val="57"/>
        </w:numPr>
        <w:rPr>
          <w:noProof/>
          <w:szCs w:val="22"/>
        </w:rPr>
      </w:pPr>
      <w:r>
        <w:rPr>
          <w:noProof/>
          <w:szCs w:val="22"/>
        </w:rPr>
        <w:t>Recommendations Summary</w:t>
      </w:r>
    </w:p>
    <w:p w14:paraId="584065AB" w14:textId="60E957F4" w:rsidR="00D55DCA" w:rsidRPr="0096639B" w:rsidRDefault="004D21BC" w:rsidP="0096639B">
      <w:pPr>
        <w:pStyle w:val="C41stOrderBullets"/>
        <w:numPr>
          <w:ilvl w:val="0"/>
          <w:numId w:val="0"/>
        </w:numPr>
        <w:rPr>
          <w:noProof/>
          <w:szCs w:val="22"/>
        </w:rPr>
      </w:pPr>
      <w:r>
        <w:rPr>
          <w:noProof/>
          <w:szCs w:val="22"/>
        </w:rPr>
        <w:t>Table 2 provides a summary of the project key recommendations identified by the review team.</w:t>
      </w:r>
    </w:p>
    <w:p w14:paraId="39892903" w14:textId="69DB3B6E" w:rsidR="003A25BB" w:rsidRPr="005B32BD" w:rsidRDefault="003A25BB" w:rsidP="000A5267">
      <w:pPr>
        <w:pStyle w:val="Caption"/>
        <w:keepNext/>
        <w:spacing w:after="0"/>
        <w:rPr>
          <w:sz w:val="20"/>
          <w:szCs w:val="20"/>
        </w:rPr>
      </w:pPr>
      <w:r w:rsidRPr="00A144C0">
        <w:rPr>
          <w:i w:val="0"/>
          <w:color w:val="auto"/>
          <w:sz w:val="20"/>
          <w:szCs w:val="20"/>
        </w:rPr>
        <w:t xml:space="preserve">Table </w:t>
      </w:r>
      <w:r w:rsidRPr="00A144C0">
        <w:rPr>
          <w:i w:val="0"/>
          <w:color w:val="auto"/>
          <w:sz w:val="20"/>
          <w:szCs w:val="20"/>
        </w:rPr>
        <w:fldChar w:fldCharType="begin"/>
      </w:r>
      <w:r w:rsidRPr="00A144C0">
        <w:rPr>
          <w:i w:val="0"/>
          <w:color w:val="auto"/>
          <w:sz w:val="20"/>
          <w:szCs w:val="20"/>
        </w:rPr>
        <w:instrText xml:space="preserve"> SEQ Table \* ARABIC </w:instrText>
      </w:r>
      <w:r w:rsidRPr="00A144C0">
        <w:rPr>
          <w:i w:val="0"/>
          <w:color w:val="auto"/>
          <w:sz w:val="20"/>
          <w:szCs w:val="20"/>
        </w:rPr>
        <w:fldChar w:fldCharType="separate"/>
      </w:r>
      <w:r w:rsidR="006C636B">
        <w:rPr>
          <w:i w:val="0"/>
          <w:noProof/>
          <w:color w:val="auto"/>
          <w:sz w:val="20"/>
          <w:szCs w:val="20"/>
        </w:rPr>
        <w:t>2</w:t>
      </w:r>
      <w:r w:rsidRPr="00A144C0">
        <w:rPr>
          <w:i w:val="0"/>
          <w:color w:val="auto"/>
          <w:sz w:val="20"/>
          <w:szCs w:val="20"/>
        </w:rPr>
        <w:fldChar w:fldCharType="end"/>
      </w:r>
      <w:r w:rsidR="005833D3" w:rsidRPr="00A144C0">
        <w:rPr>
          <w:i w:val="0"/>
          <w:color w:val="auto"/>
          <w:sz w:val="20"/>
          <w:szCs w:val="20"/>
        </w:rPr>
        <w:t>: Summary</w:t>
      </w:r>
      <w:r w:rsidR="005833D3" w:rsidRPr="005B32BD">
        <w:rPr>
          <w:i w:val="0"/>
          <w:color w:val="auto"/>
          <w:sz w:val="20"/>
          <w:szCs w:val="20"/>
        </w:rPr>
        <w:t xml:space="preserve"> of recommendations</w:t>
      </w:r>
    </w:p>
    <w:tbl>
      <w:tblPr>
        <w:tblStyle w:val="TableGrid"/>
        <w:tblW w:w="8567" w:type="dxa"/>
        <w:tblInd w:w="-5" w:type="dxa"/>
        <w:tblLook w:val="04A0" w:firstRow="1" w:lastRow="0" w:firstColumn="1" w:lastColumn="0" w:noHBand="0" w:noVBand="1"/>
      </w:tblPr>
      <w:tblGrid>
        <w:gridCol w:w="6580"/>
        <w:gridCol w:w="1987"/>
      </w:tblGrid>
      <w:tr w:rsidR="00CF0E3C" w:rsidRPr="00213D22" w14:paraId="3A6D1D22" w14:textId="77777777" w:rsidTr="00431D8D">
        <w:trPr>
          <w:trHeight w:val="353"/>
        </w:trPr>
        <w:tc>
          <w:tcPr>
            <w:tcW w:w="6580" w:type="dxa"/>
            <w:shd w:val="clear" w:color="auto" w:fill="8DB3E2" w:themeFill="text2" w:themeFillTint="66"/>
          </w:tcPr>
          <w:p w14:paraId="5DF73466" w14:textId="77777777" w:rsidR="00CF0E3C" w:rsidRPr="00213D22" w:rsidRDefault="00CF0E3C" w:rsidP="00002184">
            <w:pPr>
              <w:pStyle w:val="C41stOrderBullets"/>
              <w:numPr>
                <w:ilvl w:val="0"/>
                <w:numId w:val="0"/>
              </w:numPr>
              <w:rPr>
                <w:b/>
                <w:sz w:val="20"/>
              </w:rPr>
            </w:pPr>
            <w:r w:rsidRPr="00213D22">
              <w:rPr>
                <w:b/>
                <w:sz w:val="20"/>
              </w:rPr>
              <w:t>Recommendation</w:t>
            </w:r>
          </w:p>
        </w:tc>
        <w:tc>
          <w:tcPr>
            <w:tcW w:w="1987" w:type="dxa"/>
            <w:shd w:val="clear" w:color="auto" w:fill="8DB3E2" w:themeFill="text2" w:themeFillTint="66"/>
          </w:tcPr>
          <w:p w14:paraId="6FA224DD" w14:textId="77777777" w:rsidR="00CF0E3C" w:rsidRPr="00213D22" w:rsidRDefault="00CF0E3C" w:rsidP="00002184">
            <w:pPr>
              <w:pStyle w:val="C41stOrderBullets"/>
              <w:numPr>
                <w:ilvl w:val="0"/>
                <w:numId w:val="0"/>
              </w:numPr>
              <w:rPr>
                <w:b/>
                <w:sz w:val="20"/>
              </w:rPr>
            </w:pPr>
            <w:r w:rsidRPr="00213D22">
              <w:rPr>
                <w:b/>
                <w:sz w:val="20"/>
              </w:rPr>
              <w:t>Entity responsible</w:t>
            </w:r>
          </w:p>
        </w:tc>
      </w:tr>
      <w:tr w:rsidR="00CF0E3C" w:rsidRPr="00213D22" w14:paraId="2E73ADFE" w14:textId="77777777" w:rsidTr="00CF0E3C">
        <w:trPr>
          <w:trHeight w:val="331"/>
        </w:trPr>
        <w:tc>
          <w:tcPr>
            <w:tcW w:w="6580" w:type="dxa"/>
            <w:shd w:val="clear" w:color="auto" w:fill="F2F2F2" w:themeFill="background1" w:themeFillShade="F2"/>
          </w:tcPr>
          <w:p w14:paraId="07037C18" w14:textId="77777777" w:rsidR="00CF0E3C" w:rsidRPr="00213D22" w:rsidRDefault="00CF0E3C" w:rsidP="00002184">
            <w:pPr>
              <w:pStyle w:val="C41stOrderBullets"/>
              <w:numPr>
                <w:ilvl w:val="0"/>
                <w:numId w:val="0"/>
              </w:numPr>
              <w:rPr>
                <w:sz w:val="20"/>
              </w:rPr>
            </w:pPr>
            <w:r w:rsidRPr="00213D22">
              <w:rPr>
                <w:sz w:val="20"/>
              </w:rPr>
              <w:t xml:space="preserve">Outcome 1 - </w:t>
            </w:r>
            <w:r w:rsidR="00FC0957" w:rsidRPr="0060040A">
              <w:rPr>
                <w:bCs/>
                <w:sz w:val="20"/>
              </w:rPr>
              <w:t>The enabling framework for mainstreaming incentives for biodiversity conservation into the CRGE strengthened</w:t>
            </w:r>
          </w:p>
          <w:p w14:paraId="2BBC56EC" w14:textId="77777777" w:rsidR="00CF0E3C" w:rsidRPr="00213D22" w:rsidRDefault="00CF0E3C" w:rsidP="00E32384">
            <w:pPr>
              <w:pStyle w:val="Default"/>
              <w:jc w:val="both"/>
              <w:rPr>
                <w:sz w:val="20"/>
              </w:rPr>
            </w:pPr>
          </w:p>
        </w:tc>
        <w:tc>
          <w:tcPr>
            <w:tcW w:w="1987" w:type="dxa"/>
            <w:vMerge w:val="restart"/>
            <w:shd w:val="clear" w:color="auto" w:fill="F2F2F2" w:themeFill="background1" w:themeFillShade="F2"/>
          </w:tcPr>
          <w:p w14:paraId="735F6A08" w14:textId="77777777" w:rsidR="00CF0E3C" w:rsidRPr="00213D22" w:rsidRDefault="00D03DF7" w:rsidP="00002184">
            <w:pPr>
              <w:pStyle w:val="C41stOrderBullets"/>
              <w:numPr>
                <w:ilvl w:val="0"/>
                <w:numId w:val="0"/>
              </w:numPr>
              <w:rPr>
                <w:sz w:val="20"/>
              </w:rPr>
            </w:pPr>
            <w:r>
              <w:rPr>
                <w:sz w:val="20"/>
              </w:rPr>
              <w:t>MEFCC/</w:t>
            </w:r>
            <w:r w:rsidR="005A40EA">
              <w:rPr>
                <w:sz w:val="20"/>
              </w:rPr>
              <w:t>UNDP</w:t>
            </w:r>
          </w:p>
        </w:tc>
      </w:tr>
      <w:tr w:rsidR="00CF0E3C" w:rsidRPr="00213D22" w14:paraId="2E933BB0" w14:textId="77777777" w:rsidTr="00E57C02">
        <w:trPr>
          <w:trHeight w:val="1938"/>
        </w:trPr>
        <w:tc>
          <w:tcPr>
            <w:tcW w:w="6580" w:type="dxa"/>
            <w:shd w:val="clear" w:color="auto" w:fill="F2F2F2" w:themeFill="background1" w:themeFillShade="F2"/>
          </w:tcPr>
          <w:p w14:paraId="26E6B122" w14:textId="77777777" w:rsidR="00C32971" w:rsidRDefault="00CF0E3C" w:rsidP="002B6252">
            <w:pPr>
              <w:widowControl w:val="0"/>
              <w:autoSpaceDE w:val="0"/>
              <w:autoSpaceDN w:val="0"/>
              <w:adjustRightInd w:val="0"/>
              <w:spacing w:before="0" w:after="240" w:line="240" w:lineRule="auto"/>
              <w:jc w:val="left"/>
            </w:pPr>
            <w:r w:rsidRPr="00213D22">
              <w:t>Key recommendation</w:t>
            </w:r>
            <w:r w:rsidR="00C32971">
              <w:t>s</w:t>
            </w:r>
            <w:r w:rsidRPr="00213D22">
              <w:t xml:space="preserve">: </w:t>
            </w:r>
          </w:p>
          <w:p w14:paraId="7B26203E" w14:textId="77777777" w:rsidR="00C32971" w:rsidRPr="00C32971" w:rsidRDefault="006B3489" w:rsidP="006075E8">
            <w:pPr>
              <w:pStyle w:val="ListParagraph"/>
              <w:widowControl w:val="0"/>
              <w:numPr>
                <w:ilvl w:val="0"/>
                <w:numId w:val="45"/>
              </w:numPr>
              <w:autoSpaceDE w:val="0"/>
              <w:autoSpaceDN w:val="0"/>
              <w:adjustRightInd w:val="0"/>
              <w:spacing w:before="0" w:after="240" w:line="240" w:lineRule="auto"/>
              <w:ind w:left="179" w:hanging="179"/>
              <w:jc w:val="left"/>
              <w:rPr>
                <w:color w:val="000000"/>
                <w:lang w:val="en-US" w:eastAsia="ja-JP"/>
              </w:rPr>
            </w:pPr>
            <w:r>
              <w:t>T</w:t>
            </w:r>
            <w:r w:rsidR="000977C9">
              <w:t xml:space="preserve">he project has produced a </w:t>
            </w:r>
            <w:r w:rsidR="000A2147">
              <w:t>wide range of decision support tools for biodiversity conservation</w:t>
            </w:r>
            <w:r w:rsidR="00C32971">
              <w:t xml:space="preserve">, which should be shared </w:t>
            </w:r>
            <w:r w:rsidR="000A2147">
              <w:t>with relevant decision-</w:t>
            </w:r>
            <w:r w:rsidR="00C32971">
              <w:t>makers</w:t>
            </w:r>
            <w:r w:rsidR="000A2147">
              <w:t xml:space="preserve">, e.g. through a website. </w:t>
            </w:r>
          </w:p>
          <w:p w14:paraId="00AFE1E3" w14:textId="77777777" w:rsidR="008C086E" w:rsidRPr="00C32971" w:rsidRDefault="006B3489" w:rsidP="006075E8">
            <w:pPr>
              <w:pStyle w:val="ListParagraph"/>
              <w:widowControl w:val="0"/>
              <w:numPr>
                <w:ilvl w:val="0"/>
                <w:numId w:val="45"/>
              </w:numPr>
              <w:autoSpaceDE w:val="0"/>
              <w:autoSpaceDN w:val="0"/>
              <w:adjustRightInd w:val="0"/>
              <w:spacing w:before="0" w:after="240" w:line="240" w:lineRule="auto"/>
              <w:ind w:left="179" w:hanging="179"/>
              <w:jc w:val="left"/>
              <w:rPr>
                <w:color w:val="000000"/>
                <w:lang w:val="en-US" w:eastAsia="ja-JP"/>
              </w:rPr>
            </w:pPr>
            <w:r>
              <w:t>The</w:t>
            </w:r>
            <w:r w:rsidR="00D03DF7">
              <w:t xml:space="preserve"> digital maps produced by the project should include data from 2015 and 2020 in order to demonstrate the project’s impacts in terms of BD conservation</w:t>
            </w:r>
          </w:p>
        </w:tc>
        <w:tc>
          <w:tcPr>
            <w:tcW w:w="1987" w:type="dxa"/>
            <w:vMerge/>
            <w:shd w:val="clear" w:color="auto" w:fill="F2F2F2" w:themeFill="background1" w:themeFillShade="F2"/>
          </w:tcPr>
          <w:p w14:paraId="76798293" w14:textId="77777777" w:rsidR="00CF0E3C" w:rsidRPr="00213D22" w:rsidRDefault="00CF0E3C" w:rsidP="00002184">
            <w:pPr>
              <w:pStyle w:val="C41stOrderBullets"/>
              <w:numPr>
                <w:ilvl w:val="0"/>
                <w:numId w:val="0"/>
              </w:numPr>
              <w:rPr>
                <w:sz w:val="20"/>
              </w:rPr>
            </w:pPr>
          </w:p>
        </w:tc>
      </w:tr>
      <w:tr w:rsidR="00CF0E3C" w:rsidRPr="00213D22" w14:paraId="72DE8EC5" w14:textId="77777777" w:rsidTr="00CF0E3C">
        <w:trPr>
          <w:trHeight w:val="331"/>
        </w:trPr>
        <w:tc>
          <w:tcPr>
            <w:tcW w:w="6580" w:type="dxa"/>
            <w:shd w:val="clear" w:color="auto" w:fill="auto"/>
          </w:tcPr>
          <w:p w14:paraId="61659EBC" w14:textId="77777777" w:rsidR="00CF0E3C" w:rsidRPr="00213D22" w:rsidRDefault="00CF0E3C" w:rsidP="00AE21AD">
            <w:pPr>
              <w:pStyle w:val="C41stOrderBullets"/>
              <w:numPr>
                <w:ilvl w:val="0"/>
                <w:numId w:val="0"/>
              </w:numPr>
              <w:rPr>
                <w:sz w:val="20"/>
              </w:rPr>
            </w:pPr>
            <w:r w:rsidRPr="00213D22">
              <w:rPr>
                <w:sz w:val="20"/>
              </w:rPr>
              <w:t xml:space="preserve">Outcome 2 - </w:t>
            </w:r>
            <w:r w:rsidR="00FC0957" w:rsidRPr="0060040A">
              <w:rPr>
                <w:bCs/>
                <w:sz w:val="20"/>
              </w:rPr>
              <w:t>Payments for ecosystem services (including biodiversity conservation) is piloted at selected sites</w:t>
            </w:r>
          </w:p>
        </w:tc>
        <w:tc>
          <w:tcPr>
            <w:tcW w:w="1987" w:type="dxa"/>
            <w:vMerge w:val="restart"/>
            <w:shd w:val="clear" w:color="auto" w:fill="auto"/>
          </w:tcPr>
          <w:p w14:paraId="12877D4C" w14:textId="77777777" w:rsidR="00CF0E3C" w:rsidRPr="00213D22" w:rsidRDefault="00E67F59" w:rsidP="00002184">
            <w:pPr>
              <w:pStyle w:val="C41stOrderBullets"/>
              <w:numPr>
                <w:ilvl w:val="0"/>
                <w:numId w:val="0"/>
              </w:numPr>
              <w:rPr>
                <w:sz w:val="20"/>
              </w:rPr>
            </w:pPr>
            <w:r>
              <w:rPr>
                <w:sz w:val="20"/>
              </w:rPr>
              <w:t>MEFCC/UNDP</w:t>
            </w:r>
          </w:p>
        </w:tc>
      </w:tr>
      <w:tr w:rsidR="00CF0E3C" w:rsidRPr="00213D22" w14:paraId="092C1384" w14:textId="77777777" w:rsidTr="006F1E9E">
        <w:trPr>
          <w:trHeight w:val="1016"/>
        </w:trPr>
        <w:tc>
          <w:tcPr>
            <w:tcW w:w="6580" w:type="dxa"/>
            <w:shd w:val="clear" w:color="auto" w:fill="auto"/>
          </w:tcPr>
          <w:p w14:paraId="5F180451" w14:textId="77777777" w:rsidR="00CF0E3C" w:rsidRPr="00213D22" w:rsidRDefault="00CF0E3C" w:rsidP="00F83404">
            <w:pPr>
              <w:widowControl w:val="0"/>
              <w:autoSpaceDE w:val="0"/>
              <w:autoSpaceDN w:val="0"/>
              <w:adjustRightInd w:val="0"/>
              <w:spacing w:before="0" w:after="240" w:line="240" w:lineRule="auto"/>
              <w:jc w:val="left"/>
              <w:rPr>
                <w:color w:val="000000"/>
                <w:lang w:val="en-US" w:eastAsia="ja-JP"/>
              </w:rPr>
            </w:pPr>
            <w:r w:rsidRPr="00213D22">
              <w:t xml:space="preserve">Key recommendation: </w:t>
            </w:r>
            <w:r w:rsidR="005A40EA">
              <w:t xml:space="preserve">As all PES-related studies </w:t>
            </w:r>
            <w:r w:rsidR="00E57C02">
              <w:t>have been</w:t>
            </w:r>
            <w:r w:rsidR="005A40EA">
              <w:t xml:space="preserve"> completed</w:t>
            </w:r>
            <w:r w:rsidR="00437A58">
              <w:t xml:space="preserve">, awareness on BD at the local level is strong and prospective PES buyers have been identified, it is now critical </w:t>
            </w:r>
            <w:r w:rsidR="00767762">
              <w:t xml:space="preserve">to implement the PES system on project sites. </w:t>
            </w:r>
          </w:p>
        </w:tc>
        <w:tc>
          <w:tcPr>
            <w:tcW w:w="1987" w:type="dxa"/>
            <w:vMerge/>
            <w:shd w:val="clear" w:color="auto" w:fill="auto"/>
          </w:tcPr>
          <w:p w14:paraId="376A6EDE" w14:textId="77777777" w:rsidR="00CF0E3C" w:rsidRPr="00213D22" w:rsidRDefault="00CF0E3C" w:rsidP="00002184">
            <w:pPr>
              <w:pStyle w:val="C41stOrderBullets"/>
              <w:numPr>
                <w:ilvl w:val="0"/>
                <w:numId w:val="0"/>
              </w:numPr>
              <w:rPr>
                <w:sz w:val="20"/>
              </w:rPr>
            </w:pPr>
          </w:p>
        </w:tc>
      </w:tr>
      <w:tr w:rsidR="0069172E" w:rsidRPr="00213D22" w14:paraId="08323769" w14:textId="77777777" w:rsidTr="00CF0E3C">
        <w:trPr>
          <w:trHeight w:val="331"/>
        </w:trPr>
        <w:tc>
          <w:tcPr>
            <w:tcW w:w="6580" w:type="dxa"/>
            <w:shd w:val="clear" w:color="auto" w:fill="auto"/>
          </w:tcPr>
          <w:p w14:paraId="7AF572C3" w14:textId="77777777" w:rsidR="0069172E" w:rsidRPr="00213D22" w:rsidRDefault="0069172E" w:rsidP="00002184">
            <w:pPr>
              <w:pStyle w:val="C41stOrderBullets"/>
              <w:numPr>
                <w:ilvl w:val="0"/>
                <w:numId w:val="0"/>
              </w:numPr>
              <w:rPr>
                <w:sz w:val="20"/>
              </w:rPr>
            </w:pPr>
            <w:r w:rsidRPr="00213D22">
              <w:rPr>
                <w:sz w:val="20"/>
              </w:rPr>
              <w:t>Project Implementation and Adaptive Management</w:t>
            </w:r>
          </w:p>
        </w:tc>
        <w:tc>
          <w:tcPr>
            <w:tcW w:w="1987" w:type="dxa"/>
            <w:vMerge w:val="restart"/>
            <w:shd w:val="clear" w:color="auto" w:fill="auto"/>
          </w:tcPr>
          <w:p w14:paraId="35408B71" w14:textId="77777777" w:rsidR="0069172E" w:rsidRPr="00213D22" w:rsidRDefault="00EA0590" w:rsidP="00002184">
            <w:pPr>
              <w:pStyle w:val="C41stOrderBullets"/>
              <w:numPr>
                <w:ilvl w:val="0"/>
                <w:numId w:val="0"/>
              </w:numPr>
              <w:rPr>
                <w:sz w:val="20"/>
              </w:rPr>
            </w:pPr>
            <w:r>
              <w:rPr>
                <w:sz w:val="20"/>
              </w:rPr>
              <w:t>MEFCC/UNDP</w:t>
            </w:r>
          </w:p>
        </w:tc>
      </w:tr>
      <w:tr w:rsidR="0069172E" w:rsidRPr="00213D22" w14:paraId="62A9D671" w14:textId="77777777" w:rsidTr="0060040A">
        <w:trPr>
          <w:trHeight w:val="539"/>
        </w:trPr>
        <w:tc>
          <w:tcPr>
            <w:tcW w:w="6580" w:type="dxa"/>
            <w:shd w:val="clear" w:color="auto" w:fill="auto"/>
          </w:tcPr>
          <w:p w14:paraId="098463F5" w14:textId="77777777" w:rsidR="0069172E" w:rsidRPr="00573198" w:rsidRDefault="0069172E" w:rsidP="00101BFB">
            <w:pPr>
              <w:pStyle w:val="C41stOrderBullets"/>
              <w:numPr>
                <w:ilvl w:val="0"/>
                <w:numId w:val="0"/>
              </w:numPr>
              <w:rPr>
                <w:sz w:val="20"/>
              </w:rPr>
            </w:pPr>
            <w:r w:rsidRPr="00213D22">
              <w:rPr>
                <w:sz w:val="20"/>
              </w:rPr>
              <w:t>Key recommendation</w:t>
            </w:r>
            <w:r w:rsidR="00101BFB">
              <w:rPr>
                <w:sz w:val="20"/>
              </w:rPr>
              <w:t xml:space="preserve">: </w:t>
            </w:r>
            <w:r w:rsidR="002B65CA">
              <w:rPr>
                <w:sz w:val="20"/>
              </w:rPr>
              <w:t>As the GoE needs to be the figurehead of the PES system, it is urgent to mobilise co-financing at the ministerial level</w:t>
            </w:r>
            <w:r w:rsidR="00101BFB">
              <w:rPr>
                <w:sz w:val="20"/>
              </w:rPr>
              <w:t xml:space="preserve"> to support the implementation of PES and, possibly, </w:t>
            </w:r>
            <w:r w:rsidR="000D65FD">
              <w:rPr>
                <w:sz w:val="20"/>
              </w:rPr>
              <w:t>alternative livelihood</w:t>
            </w:r>
            <w:r w:rsidR="00AE21AD">
              <w:rPr>
                <w:sz w:val="20"/>
              </w:rPr>
              <w:t xml:space="preserve"> ption</w:t>
            </w:r>
            <w:r w:rsidR="000D65FD">
              <w:rPr>
                <w:sz w:val="20"/>
              </w:rPr>
              <w:t>s</w:t>
            </w:r>
            <w:r w:rsidR="002B65CA">
              <w:rPr>
                <w:sz w:val="20"/>
              </w:rPr>
              <w:t>.</w:t>
            </w:r>
          </w:p>
        </w:tc>
        <w:tc>
          <w:tcPr>
            <w:tcW w:w="1987" w:type="dxa"/>
            <w:vMerge/>
            <w:shd w:val="clear" w:color="auto" w:fill="auto"/>
          </w:tcPr>
          <w:p w14:paraId="36FB52F2" w14:textId="77777777" w:rsidR="0069172E" w:rsidRPr="00213D22" w:rsidRDefault="0069172E" w:rsidP="00002184">
            <w:pPr>
              <w:pStyle w:val="C41stOrderBullets"/>
              <w:numPr>
                <w:ilvl w:val="0"/>
                <w:numId w:val="0"/>
              </w:numPr>
              <w:rPr>
                <w:sz w:val="20"/>
              </w:rPr>
            </w:pPr>
          </w:p>
        </w:tc>
      </w:tr>
      <w:tr w:rsidR="0069172E" w:rsidRPr="00213D22" w14:paraId="16C42B89" w14:textId="77777777" w:rsidTr="00CF0E3C">
        <w:trPr>
          <w:trHeight w:val="331"/>
        </w:trPr>
        <w:tc>
          <w:tcPr>
            <w:tcW w:w="6580" w:type="dxa"/>
            <w:shd w:val="clear" w:color="auto" w:fill="F2F2F2" w:themeFill="background1" w:themeFillShade="F2"/>
          </w:tcPr>
          <w:p w14:paraId="2894A6A9" w14:textId="77777777" w:rsidR="0069172E" w:rsidRPr="00213D22" w:rsidRDefault="0069172E" w:rsidP="00002184">
            <w:pPr>
              <w:pStyle w:val="C41stOrderBullets"/>
              <w:numPr>
                <w:ilvl w:val="0"/>
                <w:numId w:val="0"/>
              </w:numPr>
              <w:rPr>
                <w:sz w:val="20"/>
              </w:rPr>
            </w:pPr>
            <w:r w:rsidRPr="00213D22">
              <w:rPr>
                <w:sz w:val="20"/>
              </w:rPr>
              <w:t>Sustainability</w:t>
            </w:r>
          </w:p>
        </w:tc>
        <w:tc>
          <w:tcPr>
            <w:tcW w:w="1987" w:type="dxa"/>
            <w:vMerge w:val="restart"/>
            <w:shd w:val="clear" w:color="auto" w:fill="F2F2F2" w:themeFill="background1" w:themeFillShade="F2"/>
          </w:tcPr>
          <w:p w14:paraId="69CA73AA" w14:textId="77777777" w:rsidR="0069172E" w:rsidRPr="00213D22" w:rsidRDefault="00EA0590" w:rsidP="00002184">
            <w:pPr>
              <w:pStyle w:val="C41stOrderBullets"/>
              <w:numPr>
                <w:ilvl w:val="0"/>
                <w:numId w:val="0"/>
              </w:numPr>
              <w:rPr>
                <w:sz w:val="20"/>
              </w:rPr>
            </w:pPr>
            <w:r>
              <w:rPr>
                <w:sz w:val="20"/>
              </w:rPr>
              <w:t>MEFCC/UNDP</w:t>
            </w:r>
          </w:p>
        </w:tc>
      </w:tr>
      <w:tr w:rsidR="0069172E" w:rsidRPr="00213D22" w14:paraId="39FC6B8C" w14:textId="77777777" w:rsidTr="00CB47C8">
        <w:trPr>
          <w:trHeight w:val="677"/>
        </w:trPr>
        <w:tc>
          <w:tcPr>
            <w:tcW w:w="6580" w:type="dxa"/>
            <w:shd w:val="clear" w:color="auto" w:fill="F2F2F2" w:themeFill="background1" w:themeFillShade="F2"/>
          </w:tcPr>
          <w:p w14:paraId="7EC6D406" w14:textId="77777777" w:rsidR="0069172E" w:rsidRPr="00213D22" w:rsidRDefault="0069172E" w:rsidP="008715C1">
            <w:pPr>
              <w:pStyle w:val="C41stOrderBullets"/>
              <w:numPr>
                <w:ilvl w:val="0"/>
                <w:numId w:val="0"/>
              </w:numPr>
              <w:spacing w:line="240" w:lineRule="auto"/>
              <w:rPr>
                <w:sz w:val="20"/>
              </w:rPr>
            </w:pPr>
            <w:r w:rsidRPr="00213D22">
              <w:rPr>
                <w:sz w:val="20"/>
              </w:rPr>
              <w:t>Key recommendations:</w:t>
            </w:r>
          </w:p>
          <w:p w14:paraId="2CC0DF4B" w14:textId="77777777" w:rsidR="00EB6744" w:rsidRDefault="006F0442" w:rsidP="006075E8">
            <w:pPr>
              <w:pStyle w:val="C41stOrderBullets"/>
              <w:numPr>
                <w:ilvl w:val="0"/>
                <w:numId w:val="45"/>
              </w:numPr>
              <w:ind w:left="179" w:hanging="142"/>
              <w:rPr>
                <w:sz w:val="20"/>
              </w:rPr>
            </w:pPr>
            <w:r>
              <w:rPr>
                <w:sz w:val="20"/>
              </w:rPr>
              <w:t>The</w:t>
            </w:r>
            <w:r w:rsidR="002B65CA">
              <w:rPr>
                <w:sz w:val="20"/>
              </w:rPr>
              <w:t xml:space="preserve"> </w:t>
            </w:r>
            <w:r w:rsidR="00EB6744">
              <w:rPr>
                <w:sz w:val="20"/>
              </w:rPr>
              <w:t>PES</w:t>
            </w:r>
            <w:r w:rsidR="002B65CA">
              <w:rPr>
                <w:sz w:val="20"/>
              </w:rPr>
              <w:t xml:space="preserve"> system</w:t>
            </w:r>
            <w:r>
              <w:rPr>
                <w:sz w:val="20"/>
              </w:rPr>
              <w:t xml:space="preserve"> needs to be fully operational as soon as possible</w:t>
            </w:r>
            <w:r w:rsidR="002B65CA">
              <w:rPr>
                <w:sz w:val="20"/>
              </w:rPr>
              <w:t xml:space="preserve"> to demonstrate its impacts</w:t>
            </w:r>
            <w:r w:rsidR="00101BFB">
              <w:rPr>
                <w:sz w:val="20"/>
              </w:rPr>
              <w:t xml:space="preserve"> before project’s end</w:t>
            </w:r>
            <w:r w:rsidR="00EB6744">
              <w:rPr>
                <w:sz w:val="20"/>
              </w:rPr>
              <w:t>.</w:t>
            </w:r>
          </w:p>
          <w:p w14:paraId="7E43167C" w14:textId="77777777" w:rsidR="0069172E" w:rsidRPr="00ED7327" w:rsidRDefault="006F0442" w:rsidP="006075E8">
            <w:pPr>
              <w:pStyle w:val="C41stOrderBullets"/>
              <w:numPr>
                <w:ilvl w:val="0"/>
                <w:numId w:val="45"/>
              </w:numPr>
              <w:ind w:left="179" w:hanging="142"/>
              <w:rPr>
                <w:sz w:val="20"/>
              </w:rPr>
            </w:pPr>
            <w:r>
              <w:rPr>
                <w:sz w:val="20"/>
              </w:rPr>
              <w:t>A</w:t>
            </w:r>
            <w:r w:rsidR="00EB6744" w:rsidRPr="00ED7327">
              <w:rPr>
                <w:sz w:val="20"/>
              </w:rPr>
              <w:t>dditional support for up</w:t>
            </w:r>
            <w:r w:rsidR="00241552">
              <w:rPr>
                <w:sz w:val="20"/>
              </w:rPr>
              <w:t xml:space="preserve"> </w:t>
            </w:r>
            <w:r w:rsidR="00EB6744" w:rsidRPr="00ED7327">
              <w:rPr>
                <w:sz w:val="20"/>
              </w:rPr>
              <w:t>scaling and diversifying livelihood options – e.g. through collaboration with other initiatives – is critical to ensure biodiversity areas remain protected.</w:t>
            </w:r>
          </w:p>
        </w:tc>
        <w:tc>
          <w:tcPr>
            <w:tcW w:w="1987" w:type="dxa"/>
            <w:vMerge/>
            <w:shd w:val="clear" w:color="auto" w:fill="F2F2F2" w:themeFill="background1" w:themeFillShade="F2"/>
          </w:tcPr>
          <w:p w14:paraId="6EC295DF" w14:textId="77777777" w:rsidR="0069172E" w:rsidRPr="00213D22" w:rsidRDefault="0069172E" w:rsidP="00002184">
            <w:pPr>
              <w:pStyle w:val="C41stOrderBullets"/>
              <w:numPr>
                <w:ilvl w:val="0"/>
                <w:numId w:val="0"/>
              </w:numPr>
              <w:rPr>
                <w:sz w:val="20"/>
              </w:rPr>
            </w:pPr>
          </w:p>
        </w:tc>
      </w:tr>
    </w:tbl>
    <w:p w14:paraId="23B6A41E" w14:textId="77777777" w:rsidR="00347B95" w:rsidRDefault="00347B95" w:rsidP="008715C1">
      <w:pPr>
        <w:pStyle w:val="C41stOrderBullets"/>
        <w:numPr>
          <w:ilvl w:val="0"/>
          <w:numId w:val="0"/>
        </w:numPr>
        <w:rPr>
          <w:szCs w:val="22"/>
        </w:rPr>
      </w:pPr>
    </w:p>
    <w:p w14:paraId="30C2C69A" w14:textId="0739BEEF" w:rsidR="008124AF" w:rsidRDefault="008124AF">
      <w:pPr>
        <w:spacing w:before="0" w:after="0" w:line="240" w:lineRule="auto"/>
        <w:jc w:val="left"/>
        <w:rPr>
          <w:sz w:val="22"/>
          <w:szCs w:val="22"/>
        </w:rPr>
      </w:pPr>
      <w:r>
        <w:rPr>
          <w:sz w:val="22"/>
          <w:szCs w:val="22"/>
        </w:rPr>
        <w:br w:type="page"/>
      </w:r>
    </w:p>
    <w:p w14:paraId="4D5E9AB5" w14:textId="77777777" w:rsidR="00166956" w:rsidRPr="00835741" w:rsidRDefault="00166956" w:rsidP="00835741">
      <w:pPr>
        <w:spacing w:before="0" w:after="0" w:line="240" w:lineRule="auto"/>
        <w:jc w:val="left"/>
        <w:rPr>
          <w:sz w:val="22"/>
          <w:szCs w:val="22"/>
        </w:rPr>
      </w:pPr>
    </w:p>
    <w:p w14:paraId="3B49C229" w14:textId="77777777" w:rsidR="00166956" w:rsidRPr="00B35E6B" w:rsidRDefault="00C83059" w:rsidP="00D5715D">
      <w:pPr>
        <w:pStyle w:val="C4Heading1"/>
        <w:numPr>
          <w:ilvl w:val="0"/>
          <w:numId w:val="12"/>
        </w:numPr>
        <w:rPr>
          <w:rFonts w:cs="Arial"/>
          <w:sz w:val="22"/>
          <w:szCs w:val="22"/>
        </w:rPr>
      </w:pPr>
      <w:bookmarkStart w:id="3" w:name="_Toc526934545"/>
      <w:r w:rsidRPr="00B35E6B">
        <w:rPr>
          <w:rFonts w:cs="Arial"/>
          <w:sz w:val="22"/>
          <w:szCs w:val="22"/>
        </w:rPr>
        <w:t>Introduction</w:t>
      </w:r>
      <w:bookmarkEnd w:id="3"/>
    </w:p>
    <w:p w14:paraId="17AA6BEC" w14:textId="77777777" w:rsidR="00C83059" w:rsidRDefault="00C83059" w:rsidP="00406DD5">
      <w:pPr>
        <w:pStyle w:val="C41stOrderBullets"/>
        <w:numPr>
          <w:ilvl w:val="0"/>
          <w:numId w:val="0"/>
        </w:numPr>
        <w:ind w:left="567" w:hanging="567"/>
        <w:rPr>
          <w:szCs w:val="22"/>
        </w:rPr>
      </w:pPr>
    </w:p>
    <w:p w14:paraId="7FFB0C14" w14:textId="77777777" w:rsidR="006823F1" w:rsidRPr="006C508C" w:rsidRDefault="006823F1" w:rsidP="006823F1">
      <w:pPr>
        <w:pStyle w:val="C4Paragraph"/>
        <w:rPr>
          <w:szCs w:val="22"/>
        </w:rPr>
      </w:pPr>
      <w:r w:rsidRPr="006C508C">
        <w:rPr>
          <w:szCs w:val="22"/>
        </w:rPr>
        <w:t>The United Nations Development Programme (UNDP) has commissioned an independent, mid-term review of the Global Environment Facility (GEF) funded project entitled “Mainstreaming incentives for biodiversity conservation in CRGE</w:t>
      </w:r>
      <w:r w:rsidRPr="006C508C">
        <w:rPr>
          <w:noProof/>
          <w:szCs w:val="22"/>
        </w:rPr>
        <w:t>”.</w:t>
      </w:r>
      <w:r w:rsidRPr="006C508C">
        <w:rPr>
          <w:szCs w:val="22"/>
        </w:rPr>
        <w:t xml:space="preserve"> This is a four years project launched in October 2015 with the overall objective to “ensure that Biodiversity of Ethiopia is better protected from current and future threats, by ensuring development and investment decisions do not impact negatively on Biodiversity”.</w:t>
      </w:r>
    </w:p>
    <w:p w14:paraId="5D0B692E" w14:textId="77777777" w:rsidR="006823F1" w:rsidRPr="009437D1" w:rsidRDefault="006823F1" w:rsidP="009437D1">
      <w:pPr>
        <w:rPr>
          <w:sz w:val="22"/>
          <w:szCs w:val="22"/>
        </w:rPr>
      </w:pPr>
      <w:r w:rsidRPr="006C508C">
        <w:rPr>
          <w:sz w:val="22"/>
          <w:szCs w:val="22"/>
        </w:rPr>
        <w:t>The project is currently supporting communities and local governments in their effort to intensively rehabilitating highly threatened ecosystem in 04 areas of Ethiopia in 04 regional states namely; Choke mountain ecosystem in Amhara regional state where significant number of tributary rivers to the blue Nile starts, Diga-Arjo forest in Oromia regional state which has also high importance for Dedhesa sub-basin in the west, Kulfo forest in South Nations, Nationalities and Peoples’ regional state which is also a critical catchment for Omo watershed to the south and Hadew (Karamara) range area in Ethio-Somali regional state where promising &amp; significant number of medicinal threes &amp; shrubs exist.</w:t>
      </w:r>
    </w:p>
    <w:p w14:paraId="19CEE4C0" w14:textId="77777777" w:rsidR="00E97A20" w:rsidRPr="009437D1" w:rsidRDefault="008F6AF6" w:rsidP="00E97A20">
      <w:pPr>
        <w:pStyle w:val="C4Heading2"/>
        <w:numPr>
          <w:ilvl w:val="1"/>
          <w:numId w:val="12"/>
        </w:numPr>
        <w:spacing w:before="240"/>
        <w:rPr>
          <w:rFonts w:cs="Arial"/>
          <w:sz w:val="22"/>
          <w:szCs w:val="22"/>
        </w:rPr>
      </w:pPr>
      <w:bookmarkStart w:id="4" w:name="_Toc526934546"/>
      <w:r w:rsidRPr="00B35E6B">
        <w:rPr>
          <w:rFonts w:cs="Arial"/>
          <w:sz w:val="22"/>
          <w:szCs w:val="22"/>
        </w:rPr>
        <w:t>Purpose of the MTR and objectives</w:t>
      </w:r>
      <w:bookmarkEnd w:id="4"/>
      <w:r w:rsidR="0069172E">
        <w:rPr>
          <w:rFonts w:cs="Arial"/>
          <w:sz w:val="22"/>
          <w:szCs w:val="22"/>
        </w:rPr>
        <w:t xml:space="preserve"> </w:t>
      </w:r>
    </w:p>
    <w:p w14:paraId="312A67D4" w14:textId="77777777" w:rsidR="002B752F" w:rsidRPr="002B752F" w:rsidRDefault="002B752F" w:rsidP="002B752F">
      <w:pPr>
        <w:rPr>
          <w:sz w:val="22"/>
          <w:szCs w:val="22"/>
        </w:rPr>
      </w:pPr>
      <w:r w:rsidRPr="002B752F">
        <w:rPr>
          <w:sz w:val="22"/>
          <w:szCs w:val="22"/>
        </w:rPr>
        <w:t>The purpose of this MTR is to assess project performance to date (regarding relevance, effectiveness, efficiency), determine the likelihood of the project achieving its intended outcomes and impacts, including their sustainability</w:t>
      </w:r>
      <w:r w:rsidR="00F01E9D">
        <w:rPr>
          <w:sz w:val="22"/>
          <w:szCs w:val="22"/>
        </w:rPr>
        <w:t>,</w:t>
      </w:r>
      <w:r w:rsidRPr="002B752F">
        <w:rPr>
          <w:sz w:val="22"/>
          <w:szCs w:val="22"/>
        </w:rPr>
        <w:t xml:space="preserve"> and pointing out major challenges faced and lessons learn</w:t>
      </w:r>
      <w:r w:rsidR="007853A8">
        <w:rPr>
          <w:sz w:val="22"/>
          <w:szCs w:val="22"/>
        </w:rPr>
        <w:t>ed</w:t>
      </w:r>
      <w:r w:rsidRPr="002B752F">
        <w:rPr>
          <w:sz w:val="22"/>
          <w:szCs w:val="22"/>
        </w:rPr>
        <w:t xml:space="preserve">. In other words, the purpose of this review is to </w:t>
      </w:r>
      <w:r w:rsidRPr="002B752F">
        <w:rPr>
          <w:noProof/>
          <w:sz w:val="22"/>
          <w:szCs w:val="22"/>
        </w:rPr>
        <w:t>analyse</w:t>
      </w:r>
      <w:r w:rsidRPr="002B752F">
        <w:rPr>
          <w:sz w:val="22"/>
          <w:szCs w:val="22"/>
        </w:rPr>
        <w:t xml:space="preserve"> whether the project is on track to meet its targets, what problems or challenges the project is encountering, and what corrective actions are required. The primary objectives </w:t>
      </w:r>
      <w:r w:rsidR="00F01E9D">
        <w:rPr>
          <w:sz w:val="22"/>
          <w:szCs w:val="22"/>
        </w:rPr>
        <w:t xml:space="preserve">of the MTR </w:t>
      </w:r>
      <w:r w:rsidRPr="002B752F">
        <w:rPr>
          <w:sz w:val="22"/>
          <w:szCs w:val="22"/>
        </w:rPr>
        <w:t>are</w:t>
      </w:r>
      <w:r w:rsidR="00F01E9D">
        <w:rPr>
          <w:sz w:val="22"/>
          <w:szCs w:val="22"/>
        </w:rPr>
        <w:t xml:space="preserve"> as follow</w:t>
      </w:r>
      <w:r w:rsidRPr="002B752F">
        <w:rPr>
          <w:sz w:val="22"/>
          <w:szCs w:val="22"/>
        </w:rPr>
        <w:t xml:space="preserve">: i) to provide evidence of project results to meet accountability requirements; and ii) to promote operational improvement, learning </w:t>
      </w:r>
      <w:r w:rsidRPr="002B752F">
        <w:rPr>
          <w:noProof/>
          <w:sz w:val="22"/>
          <w:szCs w:val="22"/>
        </w:rPr>
        <w:t>and</w:t>
      </w:r>
      <w:r w:rsidRPr="002B752F">
        <w:rPr>
          <w:sz w:val="22"/>
          <w:szCs w:val="22"/>
        </w:rPr>
        <w:t xml:space="preserve"> knowledge sharing through results and lessons learned among UNDP. Therefore, the review aims to identify lessons of operational relevance for future project formulation and implementation especially for the second phase of the project</w:t>
      </w:r>
      <w:r w:rsidR="00F01E9D">
        <w:rPr>
          <w:sz w:val="22"/>
          <w:szCs w:val="22"/>
        </w:rPr>
        <w:t xml:space="preserve">; </w:t>
      </w:r>
      <w:r w:rsidRPr="002B752F">
        <w:rPr>
          <w:sz w:val="22"/>
          <w:szCs w:val="22"/>
        </w:rPr>
        <w:t>risks to sustainability</w:t>
      </w:r>
      <w:r w:rsidR="00F01E9D">
        <w:rPr>
          <w:sz w:val="22"/>
          <w:szCs w:val="22"/>
        </w:rPr>
        <w:t xml:space="preserve"> will be identified</w:t>
      </w:r>
      <w:r w:rsidRPr="002B752F">
        <w:rPr>
          <w:sz w:val="22"/>
          <w:szCs w:val="22"/>
        </w:rPr>
        <w:t>; and recommendations on actions to be taken</w:t>
      </w:r>
      <w:r w:rsidR="00F01E9D">
        <w:rPr>
          <w:sz w:val="22"/>
          <w:szCs w:val="22"/>
        </w:rPr>
        <w:t xml:space="preserve"> provided</w:t>
      </w:r>
      <w:r w:rsidRPr="002B752F">
        <w:rPr>
          <w:sz w:val="22"/>
          <w:szCs w:val="22"/>
        </w:rPr>
        <w:t xml:space="preserve">. </w:t>
      </w:r>
    </w:p>
    <w:p w14:paraId="42DDEDD5" w14:textId="77777777" w:rsidR="00CE5921" w:rsidRPr="00E1234A" w:rsidRDefault="001E3CEF" w:rsidP="00D5715D">
      <w:pPr>
        <w:pStyle w:val="C4Heading2"/>
        <w:numPr>
          <w:ilvl w:val="1"/>
          <w:numId w:val="12"/>
        </w:numPr>
        <w:spacing w:before="240"/>
        <w:rPr>
          <w:rFonts w:cs="Arial"/>
          <w:sz w:val="22"/>
          <w:szCs w:val="22"/>
        </w:rPr>
      </w:pPr>
      <w:bookmarkStart w:id="5" w:name="_Toc526934547"/>
      <w:r w:rsidRPr="00E1234A">
        <w:rPr>
          <w:rFonts w:cs="Arial"/>
          <w:sz w:val="22"/>
          <w:szCs w:val="22"/>
        </w:rPr>
        <w:t>Key outputs of the MTR</w:t>
      </w:r>
      <w:bookmarkEnd w:id="5"/>
    </w:p>
    <w:p w14:paraId="56F9D899" w14:textId="77777777" w:rsidR="009144AA" w:rsidRDefault="009144AA" w:rsidP="009A0DED">
      <w:pPr>
        <w:pStyle w:val="C4Paragraph"/>
        <w:spacing w:line="240" w:lineRule="auto"/>
        <w:rPr>
          <w:szCs w:val="22"/>
        </w:rPr>
      </w:pPr>
    </w:p>
    <w:p w14:paraId="49F745B7" w14:textId="77777777" w:rsidR="00E6599D" w:rsidRPr="00B35E6B" w:rsidRDefault="00E6599D" w:rsidP="00947FDB">
      <w:pPr>
        <w:pStyle w:val="C4Paragraph"/>
        <w:rPr>
          <w:szCs w:val="22"/>
        </w:rPr>
      </w:pPr>
      <w:r w:rsidRPr="00B35E6B">
        <w:rPr>
          <w:szCs w:val="22"/>
        </w:rPr>
        <w:t xml:space="preserve">The intended outcome of the review is to </w:t>
      </w:r>
      <w:r w:rsidRPr="00B35E6B">
        <w:rPr>
          <w:noProof/>
          <w:szCs w:val="22"/>
        </w:rPr>
        <w:t>analyse</w:t>
      </w:r>
      <w:r w:rsidRPr="00B35E6B">
        <w:rPr>
          <w:szCs w:val="22"/>
        </w:rPr>
        <w:t xml:space="preserve"> project performance to date and develop recommendations aimed at improving performance for the remainder of the project. In addition, the review identifies lessons of operational relevance for future project formulation and implementation for the </w:t>
      </w:r>
      <w:r>
        <w:rPr>
          <w:szCs w:val="22"/>
        </w:rPr>
        <w:t xml:space="preserve">remaining </w:t>
      </w:r>
      <w:r w:rsidRPr="00B35E6B">
        <w:rPr>
          <w:szCs w:val="22"/>
        </w:rPr>
        <w:t>of the project.</w:t>
      </w:r>
      <w:r w:rsidRPr="00B35E6B">
        <w:rPr>
          <w:i/>
          <w:szCs w:val="22"/>
        </w:rPr>
        <w:t xml:space="preserve"> </w:t>
      </w:r>
      <w:r w:rsidRPr="00B35E6B">
        <w:rPr>
          <w:szCs w:val="22"/>
        </w:rPr>
        <w:t xml:space="preserve">The MTR also contains an executive summary that can act as a standalone document and an annotated </w:t>
      </w:r>
      <w:r w:rsidRPr="00B35E6B">
        <w:rPr>
          <w:noProof/>
          <w:szCs w:val="22"/>
        </w:rPr>
        <w:t>ratings</w:t>
      </w:r>
      <w:r w:rsidRPr="00B35E6B">
        <w:rPr>
          <w:szCs w:val="22"/>
        </w:rPr>
        <w:t xml:space="preserve"> table.</w:t>
      </w:r>
    </w:p>
    <w:p w14:paraId="2E3A590B" w14:textId="77777777" w:rsidR="00B910E3" w:rsidRPr="00B35E6B" w:rsidRDefault="00B910E3" w:rsidP="00947FDB">
      <w:pPr>
        <w:pStyle w:val="C4Paragraph"/>
        <w:rPr>
          <w:szCs w:val="22"/>
        </w:rPr>
      </w:pPr>
    </w:p>
    <w:p w14:paraId="0F76D37D" w14:textId="77777777" w:rsidR="00610917" w:rsidRPr="0002348A" w:rsidRDefault="003D4CBF" w:rsidP="00D5715D">
      <w:pPr>
        <w:pStyle w:val="C4Heading2"/>
        <w:numPr>
          <w:ilvl w:val="1"/>
          <w:numId w:val="12"/>
        </w:numPr>
        <w:spacing w:line="276" w:lineRule="auto"/>
        <w:rPr>
          <w:rFonts w:cs="Arial"/>
          <w:sz w:val="22"/>
          <w:szCs w:val="22"/>
        </w:rPr>
      </w:pPr>
      <w:bookmarkStart w:id="6" w:name="_Toc526934548"/>
      <w:r w:rsidRPr="00B35E6B">
        <w:rPr>
          <w:rFonts w:cs="Arial"/>
          <w:noProof/>
          <w:sz w:val="22"/>
          <w:szCs w:val="22"/>
        </w:rPr>
        <w:t>Methodolog</w:t>
      </w:r>
      <w:r w:rsidR="00F01E9D">
        <w:rPr>
          <w:rFonts w:cs="Arial"/>
          <w:noProof/>
          <w:sz w:val="22"/>
          <w:szCs w:val="22"/>
        </w:rPr>
        <w:t>ical approach</w:t>
      </w:r>
      <w:r w:rsidRPr="00B35E6B">
        <w:rPr>
          <w:rFonts w:cs="Arial"/>
          <w:sz w:val="22"/>
          <w:szCs w:val="22"/>
        </w:rPr>
        <w:t xml:space="preserve"> </w:t>
      </w:r>
      <w:r w:rsidR="006823F1">
        <w:rPr>
          <w:rFonts w:cs="Arial"/>
          <w:sz w:val="22"/>
          <w:szCs w:val="22"/>
        </w:rPr>
        <w:t xml:space="preserve">and scope </w:t>
      </w:r>
      <w:r w:rsidRPr="00B35E6B">
        <w:rPr>
          <w:rFonts w:cs="Arial"/>
          <w:sz w:val="22"/>
          <w:szCs w:val="22"/>
        </w:rPr>
        <w:t>of the MTR</w:t>
      </w:r>
      <w:bookmarkEnd w:id="6"/>
    </w:p>
    <w:p w14:paraId="5C9C29BE" w14:textId="77777777" w:rsidR="00BF1F4D" w:rsidRDefault="00BF1F4D" w:rsidP="00947FDB">
      <w:pPr>
        <w:pStyle w:val="C41stOrderBullets"/>
        <w:numPr>
          <w:ilvl w:val="0"/>
          <w:numId w:val="0"/>
        </w:numPr>
        <w:ind w:left="567" w:hanging="567"/>
        <w:rPr>
          <w:szCs w:val="22"/>
        </w:rPr>
      </w:pPr>
    </w:p>
    <w:p w14:paraId="6DFA34DD" w14:textId="77777777" w:rsidR="000C3337" w:rsidRPr="00B35E6B" w:rsidRDefault="000C3337" w:rsidP="00947FDB">
      <w:pPr>
        <w:pStyle w:val="C4Paragraph"/>
        <w:rPr>
          <w:szCs w:val="22"/>
        </w:rPr>
      </w:pPr>
      <w:r w:rsidRPr="00B35E6B">
        <w:rPr>
          <w:szCs w:val="22"/>
        </w:rPr>
        <w:t>In line with the UN</w:t>
      </w:r>
      <w:r w:rsidR="00931466">
        <w:rPr>
          <w:szCs w:val="22"/>
        </w:rPr>
        <w:t xml:space="preserve">DP </w:t>
      </w:r>
      <w:r w:rsidRPr="00B35E6B">
        <w:rPr>
          <w:szCs w:val="22"/>
        </w:rPr>
        <w:t>Evaluation Policy and U</w:t>
      </w:r>
      <w:r w:rsidR="00241552">
        <w:rPr>
          <w:szCs w:val="22"/>
        </w:rPr>
        <w:t>N</w:t>
      </w:r>
      <w:r w:rsidR="00956CE4">
        <w:rPr>
          <w:szCs w:val="22"/>
        </w:rPr>
        <w:t>DP Guidance for conducting mid-term review</w:t>
      </w:r>
      <w:r w:rsidR="00050037">
        <w:rPr>
          <w:szCs w:val="22"/>
        </w:rPr>
        <w:t>s of UNDP-supported, GEF-funded projects</w:t>
      </w:r>
      <w:r w:rsidRPr="00B35E6B">
        <w:rPr>
          <w:szCs w:val="22"/>
          <w:vertAlign w:val="superscript"/>
        </w:rPr>
        <w:footnoteReference w:id="2"/>
      </w:r>
      <w:r w:rsidRPr="00B35E6B">
        <w:rPr>
          <w:szCs w:val="22"/>
        </w:rPr>
        <w:t>, th</w:t>
      </w:r>
      <w:r w:rsidR="00D70A0F">
        <w:rPr>
          <w:szCs w:val="22"/>
        </w:rPr>
        <w:t>is</w:t>
      </w:r>
      <w:r w:rsidRPr="00B35E6B">
        <w:rPr>
          <w:szCs w:val="22"/>
        </w:rPr>
        <w:t xml:space="preserve"> MTR </w:t>
      </w:r>
      <w:r w:rsidR="00D70A0F">
        <w:rPr>
          <w:szCs w:val="22"/>
        </w:rPr>
        <w:t>is</w:t>
      </w:r>
      <w:r w:rsidRPr="00B35E6B">
        <w:rPr>
          <w:szCs w:val="22"/>
        </w:rPr>
        <w:t xml:space="preserve"> undertaken approximately halfway </w:t>
      </w:r>
      <w:r w:rsidRPr="00B35E6B">
        <w:rPr>
          <w:szCs w:val="22"/>
        </w:rPr>
        <w:lastRenderedPageBreak/>
        <w:t>through project implementation</w:t>
      </w:r>
      <w:r>
        <w:rPr>
          <w:szCs w:val="22"/>
        </w:rPr>
        <w:t>.</w:t>
      </w:r>
      <w:r w:rsidR="00C20CBC" w:rsidRPr="00F872A5">
        <w:rPr>
          <w:rFonts w:ascii="Times New Roman" w:hAnsi="Times New Roman" w:cs="Times New Roman"/>
        </w:rPr>
        <w:t xml:space="preserve"> </w:t>
      </w:r>
      <w:r w:rsidR="00C20CBC" w:rsidRPr="00F872A5">
        <w:rPr>
          <w:szCs w:val="22"/>
        </w:rPr>
        <w:t xml:space="preserve">The </w:t>
      </w:r>
      <w:r w:rsidR="00C20CBC">
        <w:rPr>
          <w:szCs w:val="22"/>
        </w:rPr>
        <w:t xml:space="preserve">review </w:t>
      </w:r>
      <w:r w:rsidR="00C20CBC" w:rsidRPr="00F872A5">
        <w:rPr>
          <w:szCs w:val="22"/>
        </w:rPr>
        <w:t xml:space="preserve">team </w:t>
      </w:r>
      <w:r w:rsidR="00AB5D57">
        <w:rPr>
          <w:szCs w:val="22"/>
        </w:rPr>
        <w:t>was</w:t>
      </w:r>
      <w:r w:rsidR="00C20CBC">
        <w:rPr>
          <w:szCs w:val="22"/>
        </w:rPr>
        <w:t xml:space="preserve"> comprised </w:t>
      </w:r>
      <w:r w:rsidR="00C20CBC" w:rsidRPr="00F872A5">
        <w:rPr>
          <w:szCs w:val="22"/>
        </w:rPr>
        <w:t>of international and national consultants</w:t>
      </w:r>
      <w:r w:rsidR="00C20CBC">
        <w:rPr>
          <w:szCs w:val="22"/>
        </w:rPr>
        <w:t>.</w:t>
      </w:r>
      <w:r w:rsidR="00C20CBC" w:rsidRPr="00F872A5">
        <w:rPr>
          <w:szCs w:val="22"/>
        </w:rPr>
        <w:t xml:space="preserve"> </w:t>
      </w:r>
      <w:r w:rsidR="00C20CBC">
        <w:rPr>
          <w:szCs w:val="22"/>
        </w:rPr>
        <w:t>D</w:t>
      </w:r>
      <w:r w:rsidR="00C20CBC" w:rsidRPr="00F872A5">
        <w:rPr>
          <w:szCs w:val="22"/>
        </w:rPr>
        <w:t xml:space="preserve">ata from both secondary and primary sources </w:t>
      </w:r>
      <w:r w:rsidR="00C20CBC">
        <w:rPr>
          <w:szCs w:val="22"/>
        </w:rPr>
        <w:t xml:space="preserve">were collected, analysed </w:t>
      </w:r>
      <w:r w:rsidR="00C20CBC" w:rsidRPr="00F872A5">
        <w:rPr>
          <w:szCs w:val="22"/>
        </w:rPr>
        <w:t xml:space="preserve">and triangulated to ensure consistency, credibility and validity of the information. </w:t>
      </w:r>
      <w:r w:rsidR="00AB5D57">
        <w:rPr>
          <w:szCs w:val="22"/>
        </w:rPr>
        <w:t>P</w:t>
      </w:r>
      <w:r w:rsidR="00C20CBC" w:rsidRPr="00F872A5">
        <w:rPr>
          <w:szCs w:val="22"/>
        </w:rPr>
        <w:t xml:space="preserve">roject documents </w:t>
      </w:r>
      <w:r w:rsidR="00C20CBC">
        <w:rPr>
          <w:szCs w:val="22"/>
        </w:rPr>
        <w:t>including</w:t>
      </w:r>
      <w:r w:rsidR="00C20CBC" w:rsidRPr="00F872A5">
        <w:rPr>
          <w:szCs w:val="22"/>
        </w:rPr>
        <w:t xml:space="preserve"> PIMs, </w:t>
      </w:r>
      <w:r w:rsidR="00C20CBC">
        <w:rPr>
          <w:szCs w:val="22"/>
          <w:shd w:val="clear" w:color="auto" w:fill="F8F8F8"/>
        </w:rPr>
        <w:t xml:space="preserve">Logical Framework (logframe), </w:t>
      </w:r>
      <w:r w:rsidR="00C20CBC">
        <w:rPr>
          <w:szCs w:val="22"/>
        </w:rPr>
        <w:t xml:space="preserve">and reports </w:t>
      </w:r>
      <w:r w:rsidR="00C20CBC" w:rsidRPr="00F872A5">
        <w:rPr>
          <w:szCs w:val="22"/>
        </w:rPr>
        <w:t xml:space="preserve">were reviewed to gather relevant information from secondary sources. Moreover, </w:t>
      </w:r>
      <w:r w:rsidR="00C20CBC">
        <w:rPr>
          <w:szCs w:val="22"/>
        </w:rPr>
        <w:t>quantitative and</w:t>
      </w:r>
      <w:r w:rsidR="00C20CBC" w:rsidRPr="00F872A5">
        <w:rPr>
          <w:szCs w:val="22"/>
        </w:rPr>
        <w:t xml:space="preserve"> qualitative </w:t>
      </w:r>
      <w:r w:rsidR="00C20CBC">
        <w:rPr>
          <w:szCs w:val="22"/>
        </w:rPr>
        <w:t>data were</w:t>
      </w:r>
      <w:r w:rsidR="00C20CBC" w:rsidRPr="00F872A5">
        <w:rPr>
          <w:szCs w:val="22"/>
        </w:rPr>
        <w:t xml:space="preserve"> collected from primary sources mainly through focused group discussion (FGDs) and key informant interview (KIIs)</w:t>
      </w:r>
      <w:r w:rsidRPr="00B35E6B">
        <w:rPr>
          <w:szCs w:val="22"/>
        </w:rPr>
        <w:t xml:space="preserve">. </w:t>
      </w:r>
      <w:r w:rsidR="00AB5D57">
        <w:rPr>
          <w:szCs w:val="22"/>
        </w:rPr>
        <w:t>More specifically, the</w:t>
      </w:r>
      <w:r w:rsidRPr="00B35E6B">
        <w:rPr>
          <w:szCs w:val="22"/>
        </w:rPr>
        <w:t xml:space="preserve"> MTR achieves its aim and objectives by:</w:t>
      </w:r>
    </w:p>
    <w:p w14:paraId="32CAF022" w14:textId="77777777" w:rsidR="000C3337" w:rsidRPr="0069172E" w:rsidRDefault="000C3337" w:rsidP="006075E8">
      <w:pPr>
        <w:pStyle w:val="C41stOrderBullets"/>
        <w:numPr>
          <w:ilvl w:val="0"/>
          <w:numId w:val="22"/>
        </w:numPr>
        <w:rPr>
          <w:szCs w:val="22"/>
          <w:shd w:val="clear" w:color="auto" w:fill="F8F8F8"/>
        </w:rPr>
      </w:pPr>
      <w:r w:rsidRPr="0069172E">
        <w:rPr>
          <w:szCs w:val="22"/>
          <w:shd w:val="clear" w:color="auto" w:fill="F8F8F8"/>
        </w:rPr>
        <w:t xml:space="preserve">undertaking a critical analysis of the project’s </w:t>
      </w:r>
      <w:r w:rsidR="004C4B5B">
        <w:rPr>
          <w:szCs w:val="22"/>
          <w:shd w:val="clear" w:color="auto" w:fill="F8F8F8"/>
        </w:rPr>
        <w:t>Logical Framework (</w:t>
      </w:r>
      <w:r w:rsidRPr="0069172E">
        <w:rPr>
          <w:szCs w:val="22"/>
          <w:shd w:val="clear" w:color="auto" w:fill="F8F8F8"/>
        </w:rPr>
        <w:t>logframe</w:t>
      </w:r>
      <w:r w:rsidR="004C4B5B">
        <w:rPr>
          <w:szCs w:val="22"/>
          <w:shd w:val="clear" w:color="auto" w:fill="F8F8F8"/>
        </w:rPr>
        <w:t>)</w:t>
      </w:r>
      <w:r w:rsidRPr="0069172E">
        <w:rPr>
          <w:szCs w:val="22"/>
          <w:shd w:val="clear" w:color="auto" w:fill="F8F8F8"/>
        </w:rPr>
        <w:t xml:space="preserve"> indicators and targets, assessing how “SMART” (Specific, Measurable, Attainable, Relevant, Time-bound) the midterm and</w:t>
      </w:r>
      <w:r w:rsidR="00B1036B">
        <w:rPr>
          <w:szCs w:val="22"/>
          <w:shd w:val="clear" w:color="auto" w:fill="F8F8F8"/>
        </w:rPr>
        <w:t>/or</w:t>
      </w:r>
      <w:r w:rsidRPr="0069172E">
        <w:rPr>
          <w:szCs w:val="22"/>
          <w:shd w:val="clear" w:color="auto" w:fill="F8F8F8"/>
        </w:rPr>
        <w:t xml:space="preserve"> end-of-project targets are, and suggesting specific amendments/revisions to the targets and indicators as necessary;</w:t>
      </w:r>
    </w:p>
    <w:p w14:paraId="2E6B06EB" w14:textId="77777777" w:rsidR="000C3337" w:rsidRPr="0069172E" w:rsidRDefault="000C3337" w:rsidP="006075E8">
      <w:pPr>
        <w:pStyle w:val="C41stOrderBullets"/>
        <w:numPr>
          <w:ilvl w:val="0"/>
          <w:numId w:val="22"/>
        </w:numPr>
        <w:rPr>
          <w:szCs w:val="22"/>
          <w:shd w:val="clear" w:color="auto" w:fill="F8F8F8"/>
        </w:rPr>
      </w:pPr>
      <w:r w:rsidRPr="0069172E">
        <w:rPr>
          <w:szCs w:val="22"/>
          <w:shd w:val="clear" w:color="auto" w:fill="F8F8F8"/>
        </w:rPr>
        <w:t>evaluating the clarity, practicality and feasibility of a project’s objectives and outcomes or components given its timeframe;</w:t>
      </w:r>
    </w:p>
    <w:p w14:paraId="5AF5328C" w14:textId="77777777" w:rsidR="000C3337" w:rsidRPr="0069172E" w:rsidRDefault="000C3337" w:rsidP="006075E8">
      <w:pPr>
        <w:pStyle w:val="C41stOrderBullets"/>
        <w:numPr>
          <w:ilvl w:val="0"/>
          <w:numId w:val="22"/>
        </w:numPr>
        <w:rPr>
          <w:szCs w:val="22"/>
          <w:shd w:val="clear" w:color="auto" w:fill="F8F8F8"/>
        </w:rPr>
      </w:pPr>
      <w:r w:rsidRPr="0069172E">
        <w:rPr>
          <w:szCs w:val="22"/>
          <w:shd w:val="clear" w:color="auto" w:fill="F8F8F8"/>
        </w:rPr>
        <w:t>examining the extent to which the project is on track to reach its objective and outcome targets; and</w:t>
      </w:r>
    </w:p>
    <w:p w14:paraId="0BA10226" w14:textId="77777777" w:rsidR="000C3337" w:rsidRPr="0069172E" w:rsidRDefault="000C3337" w:rsidP="006075E8">
      <w:pPr>
        <w:pStyle w:val="C41stOrderBullets"/>
        <w:numPr>
          <w:ilvl w:val="0"/>
          <w:numId w:val="22"/>
        </w:numPr>
        <w:rPr>
          <w:szCs w:val="22"/>
          <w:shd w:val="clear" w:color="auto" w:fill="F8F8F8"/>
        </w:rPr>
      </w:pPr>
      <w:r w:rsidRPr="0069172E">
        <w:rPr>
          <w:szCs w:val="22"/>
          <w:shd w:val="clear" w:color="auto" w:fill="F8F8F8"/>
        </w:rPr>
        <w:t>recommending corrective actions to keep project implementation on track and for effective use of remaining resources.</w:t>
      </w:r>
    </w:p>
    <w:p w14:paraId="3ADC24C0" w14:textId="77777777" w:rsidR="000C3337" w:rsidRPr="00B35E6B" w:rsidRDefault="000C3337" w:rsidP="00947FDB">
      <w:pPr>
        <w:pStyle w:val="C41stOrderBullets"/>
        <w:numPr>
          <w:ilvl w:val="0"/>
          <w:numId w:val="0"/>
        </w:numPr>
        <w:ind w:left="567"/>
        <w:rPr>
          <w:szCs w:val="22"/>
        </w:rPr>
      </w:pPr>
    </w:p>
    <w:p w14:paraId="2A7AB564" w14:textId="77777777" w:rsidR="000C3337" w:rsidRDefault="000C3337" w:rsidP="00947FDB">
      <w:pPr>
        <w:pStyle w:val="C41stOrderBullets"/>
        <w:numPr>
          <w:ilvl w:val="0"/>
          <w:numId w:val="0"/>
        </w:numPr>
        <w:rPr>
          <w:szCs w:val="22"/>
        </w:rPr>
      </w:pPr>
      <w:r>
        <w:rPr>
          <w:szCs w:val="22"/>
        </w:rPr>
        <w:t>This MTR is based on:</w:t>
      </w:r>
    </w:p>
    <w:p w14:paraId="408D766C" w14:textId="77777777" w:rsidR="000C3337" w:rsidRDefault="000C3337" w:rsidP="006075E8">
      <w:pPr>
        <w:pStyle w:val="C41stOrderBullets"/>
        <w:numPr>
          <w:ilvl w:val="0"/>
          <w:numId w:val="23"/>
        </w:numPr>
        <w:rPr>
          <w:szCs w:val="22"/>
        </w:rPr>
      </w:pPr>
      <w:r>
        <w:rPr>
          <w:szCs w:val="22"/>
        </w:rPr>
        <w:t xml:space="preserve">a comprehensive desktop review of </w:t>
      </w:r>
      <w:r w:rsidR="00356B08">
        <w:rPr>
          <w:szCs w:val="22"/>
        </w:rPr>
        <w:t xml:space="preserve">project </w:t>
      </w:r>
      <w:r>
        <w:rPr>
          <w:szCs w:val="22"/>
        </w:rPr>
        <w:t xml:space="preserve">documents (see Annex </w:t>
      </w:r>
      <w:r w:rsidRPr="009A0DED">
        <w:rPr>
          <w:szCs w:val="22"/>
        </w:rPr>
        <w:t xml:space="preserve">5 </w:t>
      </w:r>
      <w:r>
        <w:rPr>
          <w:szCs w:val="22"/>
        </w:rPr>
        <w:t>for a list)</w:t>
      </w:r>
      <w:r w:rsidR="00356B08">
        <w:rPr>
          <w:szCs w:val="22"/>
        </w:rPr>
        <w:t xml:space="preserve"> to assess how correct the project rational and theory of change have been over time</w:t>
      </w:r>
      <w:r>
        <w:rPr>
          <w:szCs w:val="22"/>
        </w:rPr>
        <w:t xml:space="preserve">; </w:t>
      </w:r>
    </w:p>
    <w:p w14:paraId="0E04F6D0" w14:textId="77777777" w:rsidR="00034C27" w:rsidRDefault="00034C27" w:rsidP="006075E8">
      <w:pPr>
        <w:pStyle w:val="C41stOrderBullets"/>
        <w:numPr>
          <w:ilvl w:val="0"/>
          <w:numId w:val="23"/>
        </w:numPr>
        <w:rPr>
          <w:szCs w:val="22"/>
        </w:rPr>
      </w:pPr>
      <w:r>
        <w:rPr>
          <w:szCs w:val="22"/>
        </w:rPr>
        <w:t>a review of the project’s Logical Framework to evaluate targets and indicators and</w:t>
      </w:r>
      <w:r w:rsidR="009713C7">
        <w:rPr>
          <w:szCs w:val="22"/>
        </w:rPr>
        <w:t>, if necessary, suggest changes;</w:t>
      </w:r>
    </w:p>
    <w:p w14:paraId="6F7D3A6A" w14:textId="77777777" w:rsidR="009713C7" w:rsidRDefault="009713C7" w:rsidP="006075E8">
      <w:pPr>
        <w:pStyle w:val="C41stOrderBullets"/>
        <w:numPr>
          <w:ilvl w:val="0"/>
          <w:numId w:val="23"/>
        </w:numPr>
        <w:rPr>
          <w:szCs w:val="22"/>
        </w:rPr>
      </w:pPr>
      <w:r>
        <w:rPr>
          <w:szCs w:val="22"/>
        </w:rPr>
        <w:t>an analysis of the financial and p</w:t>
      </w:r>
      <w:r w:rsidR="009D2D97">
        <w:rPr>
          <w:szCs w:val="22"/>
        </w:rPr>
        <w:t xml:space="preserve">rogramme </w:t>
      </w:r>
      <w:r>
        <w:rPr>
          <w:szCs w:val="22"/>
        </w:rPr>
        <w:t>management</w:t>
      </w:r>
      <w:r w:rsidR="009D2D97">
        <w:rPr>
          <w:szCs w:val="22"/>
        </w:rPr>
        <w:t xml:space="preserve"> to measure the success of achieving the project outcomes;</w:t>
      </w:r>
    </w:p>
    <w:p w14:paraId="3236DED5" w14:textId="77777777" w:rsidR="00E564BD" w:rsidRDefault="000C3337" w:rsidP="006075E8">
      <w:pPr>
        <w:pStyle w:val="C41stOrderBullets"/>
        <w:numPr>
          <w:ilvl w:val="0"/>
          <w:numId w:val="23"/>
        </w:numPr>
        <w:rPr>
          <w:szCs w:val="22"/>
        </w:rPr>
      </w:pPr>
      <w:r>
        <w:rPr>
          <w:szCs w:val="22"/>
        </w:rPr>
        <w:t xml:space="preserve">interviews with </w:t>
      </w:r>
      <w:r w:rsidR="008E2B77">
        <w:rPr>
          <w:szCs w:val="22"/>
        </w:rPr>
        <w:t>project’s implementers and partners as well as</w:t>
      </w:r>
      <w:r w:rsidR="00FB05B3">
        <w:rPr>
          <w:szCs w:val="22"/>
        </w:rPr>
        <w:t xml:space="preserve"> project’s beneficiaries</w:t>
      </w:r>
      <w:r>
        <w:rPr>
          <w:szCs w:val="22"/>
        </w:rPr>
        <w:t xml:space="preserve"> (see Annex </w:t>
      </w:r>
      <w:r w:rsidRPr="009A0DED">
        <w:rPr>
          <w:szCs w:val="22"/>
        </w:rPr>
        <w:t xml:space="preserve">4 </w:t>
      </w:r>
      <w:r>
        <w:rPr>
          <w:szCs w:val="22"/>
        </w:rPr>
        <w:t>for a list)</w:t>
      </w:r>
      <w:r w:rsidR="00E564BD">
        <w:rPr>
          <w:szCs w:val="22"/>
        </w:rPr>
        <w:t>; and</w:t>
      </w:r>
    </w:p>
    <w:p w14:paraId="7E0F61A0" w14:textId="77777777" w:rsidR="000C3337" w:rsidRDefault="00737C12" w:rsidP="006075E8">
      <w:pPr>
        <w:pStyle w:val="C41stOrderBullets"/>
        <w:numPr>
          <w:ilvl w:val="0"/>
          <w:numId w:val="23"/>
        </w:numPr>
        <w:rPr>
          <w:szCs w:val="22"/>
        </w:rPr>
      </w:pPr>
      <w:r>
        <w:rPr>
          <w:szCs w:val="22"/>
        </w:rPr>
        <w:t xml:space="preserve">observations in </w:t>
      </w:r>
      <w:r w:rsidR="00FB05B3">
        <w:rPr>
          <w:szCs w:val="22"/>
        </w:rPr>
        <w:t>2</w:t>
      </w:r>
      <w:r>
        <w:rPr>
          <w:szCs w:val="22"/>
        </w:rPr>
        <w:t xml:space="preserve"> project sites (see Annex </w:t>
      </w:r>
      <w:r w:rsidR="00697F30" w:rsidRPr="00697F30">
        <w:rPr>
          <w:szCs w:val="22"/>
        </w:rPr>
        <w:t>8</w:t>
      </w:r>
      <w:r>
        <w:rPr>
          <w:szCs w:val="22"/>
        </w:rPr>
        <w:t xml:space="preserve"> for pictures of project sites)</w:t>
      </w:r>
      <w:r w:rsidR="000C3337">
        <w:rPr>
          <w:szCs w:val="22"/>
        </w:rPr>
        <w:t>.</w:t>
      </w:r>
    </w:p>
    <w:p w14:paraId="2F212592" w14:textId="77777777" w:rsidR="00826007" w:rsidRDefault="00826007" w:rsidP="00947FDB">
      <w:pPr>
        <w:pStyle w:val="C41stOrderBullets"/>
        <w:numPr>
          <w:ilvl w:val="0"/>
          <w:numId w:val="0"/>
        </w:numPr>
        <w:ind w:left="360" w:hanging="360"/>
        <w:rPr>
          <w:szCs w:val="22"/>
        </w:rPr>
      </w:pPr>
    </w:p>
    <w:p w14:paraId="25AB21FD" w14:textId="77777777" w:rsidR="00AB5D57" w:rsidRDefault="00CE6E6D" w:rsidP="00947FDB">
      <w:pPr>
        <w:pStyle w:val="C4Paragraph"/>
      </w:pPr>
      <w:r w:rsidRPr="00C20CBC">
        <w:rPr>
          <w:szCs w:val="22"/>
        </w:rPr>
        <w:t xml:space="preserve">During a mission organised from </w:t>
      </w:r>
      <w:r w:rsidR="00145C49" w:rsidRPr="00C20CBC">
        <w:rPr>
          <w:szCs w:val="22"/>
        </w:rPr>
        <w:t xml:space="preserve">06 to 16 August 2018, the review team </w:t>
      </w:r>
      <w:r w:rsidR="00E04B0B" w:rsidRPr="00C20CBC">
        <w:rPr>
          <w:szCs w:val="22"/>
        </w:rPr>
        <w:t xml:space="preserve">conducted individual </w:t>
      </w:r>
      <w:r w:rsidR="00A124A5" w:rsidRPr="00C20CBC">
        <w:rPr>
          <w:szCs w:val="22"/>
        </w:rPr>
        <w:t xml:space="preserve">and focus group </w:t>
      </w:r>
      <w:r w:rsidR="00E04B0B" w:rsidRPr="00C20CBC">
        <w:rPr>
          <w:szCs w:val="22"/>
        </w:rPr>
        <w:t>interviews with project</w:t>
      </w:r>
      <w:r w:rsidR="00A124A5" w:rsidRPr="00C20CBC">
        <w:rPr>
          <w:szCs w:val="22"/>
        </w:rPr>
        <w:t>’s</w:t>
      </w:r>
      <w:r w:rsidR="00E04B0B" w:rsidRPr="00C20CBC">
        <w:rPr>
          <w:szCs w:val="22"/>
        </w:rPr>
        <w:t xml:space="preserve"> </w:t>
      </w:r>
      <w:r w:rsidR="000131E9" w:rsidRPr="00C20CBC">
        <w:rPr>
          <w:szCs w:val="22"/>
        </w:rPr>
        <w:t>implementers</w:t>
      </w:r>
      <w:r w:rsidR="00A124A5" w:rsidRPr="00C20CBC">
        <w:rPr>
          <w:szCs w:val="22"/>
        </w:rPr>
        <w:t xml:space="preserve">, </w:t>
      </w:r>
      <w:r w:rsidR="00E04B0B" w:rsidRPr="00C20CBC">
        <w:rPr>
          <w:szCs w:val="22"/>
        </w:rPr>
        <w:t>partners</w:t>
      </w:r>
      <w:r w:rsidR="00A124A5" w:rsidRPr="00C20CBC">
        <w:rPr>
          <w:szCs w:val="22"/>
        </w:rPr>
        <w:t xml:space="preserve"> and </w:t>
      </w:r>
      <w:r w:rsidR="003865AA" w:rsidRPr="00C20CBC">
        <w:rPr>
          <w:szCs w:val="22"/>
        </w:rPr>
        <w:t>beneficiaries</w:t>
      </w:r>
      <w:r w:rsidR="006D384F" w:rsidRPr="00C20CBC">
        <w:rPr>
          <w:szCs w:val="22"/>
        </w:rPr>
        <w:t xml:space="preserve"> </w:t>
      </w:r>
      <w:r w:rsidR="00C20CBC" w:rsidRPr="00C20CBC">
        <w:rPr>
          <w:szCs w:val="22"/>
        </w:rPr>
        <w:t>to</w:t>
      </w:r>
      <w:r w:rsidR="00C20CBC" w:rsidRPr="00C20CBC">
        <w:t xml:space="preserve"> solicit first-hand information at federal, zonal, woreda/district and community levels</w:t>
      </w:r>
      <w:r w:rsidR="00AB5D57">
        <w:t xml:space="preserve"> (see Table 3)</w:t>
      </w:r>
      <w:r w:rsidR="00C20CBC" w:rsidRPr="00C20CBC">
        <w:t xml:space="preserve">. </w:t>
      </w:r>
      <w:r w:rsidR="00AB5D57" w:rsidRPr="00C20CBC">
        <w:rPr>
          <w:szCs w:val="22"/>
        </w:rPr>
        <w:t xml:space="preserve">The approach adopted by the </w:t>
      </w:r>
      <w:r w:rsidR="00AB5D57">
        <w:rPr>
          <w:szCs w:val="22"/>
        </w:rPr>
        <w:t xml:space="preserve">review team to collect this information </w:t>
      </w:r>
      <w:r w:rsidR="00AB5D57" w:rsidRPr="00C20CBC">
        <w:rPr>
          <w:szCs w:val="22"/>
        </w:rPr>
        <w:t xml:space="preserve">was an open discussion tailored around 04 main </w:t>
      </w:r>
      <w:r w:rsidR="00C27322">
        <w:rPr>
          <w:szCs w:val="22"/>
        </w:rPr>
        <w:t>themes</w:t>
      </w:r>
      <w:r w:rsidR="00AB5D57" w:rsidRPr="00C20CBC">
        <w:rPr>
          <w:szCs w:val="22"/>
        </w:rPr>
        <w:t>: i) relevance of the project</w:t>
      </w:r>
      <w:r w:rsidR="00574C60">
        <w:rPr>
          <w:szCs w:val="22"/>
        </w:rPr>
        <w:t xml:space="preserve">, </w:t>
      </w:r>
      <w:r w:rsidR="00AB5D57" w:rsidRPr="00C20CBC">
        <w:rPr>
          <w:szCs w:val="22"/>
        </w:rPr>
        <w:t xml:space="preserve">progress and satisfaction on project implementation; ii) effectiveness and efficiency of the project and partnerships established; iii) gain from, or need for capacity building; and iv) challenges and opportunities for future direction. </w:t>
      </w:r>
      <w:r w:rsidR="00891D8F">
        <w:t>In addition to KIIS conducted in Addis Ababa, the</w:t>
      </w:r>
      <w:r w:rsidR="00AB5D57">
        <w:t xml:space="preserve"> review</w:t>
      </w:r>
      <w:r w:rsidR="00C20CBC" w:rsidRPr="00C20CBC">
        <w:t xml:space="preserve"> team visited two of the four project sites</w:t>
      </w:r>
      <w:r w:rsidR="00AB5D57">
        <w:t xml:space="preserve">, </w:t>
      </w:r>
      <w:r w:rsidR="00C20CBC" w:rsidRPr="00C20CBC">
        <w:t xml:space="preserve">selected </w:t>
      </w:r>
      <w:r w:rsidR="00C20CBC" w:rsidRPr="00C20CBC">
        <w:rPr>
          <w:szCs w:val="22"/>
        </w:rPr>
        <w:t xml:space="preserve">based on their size, and the importance of the forests to local communities. Accordingly, the review team visited: i) the Diga-Arjo forest in Oromia regional state (with high importance for Dedhesa sub-basin in the west); and ii) the Kulfo forest in South Nations, Nationalities and Peoples’ regional state (with </w:t>
      </w:r>
      <w:r w:rsidR="002D6C8D">
        <w:rPr>
          <w:szCs w:val="22"/>
        </w:rPr>
        <w:t>high</w:t>
      </w:r>
      <w:r w:rsidR="00C20CBC" w:rsidRPr="00C20CBC">
        <w:rPr>
          <w:szCs w:val="22"/>
        </w:rPr>
        <w:t xml:space="preserve"> importance for Omo sub-basin in the South). </w:t>
      </w:r>
      <w:r w:rsidR="00C20CBC" w:rsidRPr="00C20CBC">
        <w:t xml:space="preserve">Security reasons in Somali region and Debre Markos town in East Gojam </w:t>
      </w:r>
      <w:r w:rsidR="00AB5D57">
        <w:t>prevented the reviewers</w:t>
      </w:r>
      <w:r w:rsidR="00C20CBC" w:rsidRPr="00C20CBC">
        <w:t xml:space="preserve"> </w:t>
      </w:r>
      <w:r w:rsidR="00AB5D57">
        <w:t xml:space="preserve">from </w:t>
      </w:r>
      <w:r w:rsidR="00C20CBC" w:rsidRPr="00C20CBC">
        <w:t xml:space="preserve">visiting the </w:t>
      </w:r>
      <w:r w:rsidR="00891D8F">
        <w:t xml:space="preserve">other </w:t>
      </w:r>
      <w:r w:rsidR="00C20CBC" w:rsidRPr="00C20CBC">
        <w:t xml:space="preserve">two </w:t>
      </w:r>
      <w:r w:rsidR="00891D8F">
        <w:t xml:space="preserve">project </w:t>
      </w:r>
      <w:r w:rsidR="00C20CBC" w:rsidRPr="00C20CBC">
        <w:t xml:space="preserve">sites </w:t>
      </w:r>
      <w:r w:rsidR="00574C60">
        <w:t>of Choke</w:t>
      </w:r>
      <w:r w:rsidR="00C20CBC" w:rsidRPr="00C20CBC">
        <w:t xml:space="preserve"> </w:t>
      </w:r>
      <w:r w:rsidR="00574C60">
        <w:t>(</w:t>
      </w:r>
      <w:r w:rsidR="00C20CBC" w:rsidRPr="00C20CBC">
        <w:t xml:space="preserve">Amhara region) and </w:t>
      </w:r>
      <w:r w:rsidR="00574C60">
        <w:t>Hadew (</w:t>
      </w:r>
      <w:r w:rsidR="00C20CBC" w:rsidRPr="00C20CBC">
        <w:t xml:space="preserve">Somali region). </w:t>
      </w:r>
    </w:p>
    <w:p w14:paraId="3143B97B" w14:textId="77777777" w:rsidR="00C20CBC" w:rsidRDefault="00C20CBC" w:rsidP="00C20CBC">
      <w:pPr>
        <w:pStyle w:val="C41stOrderBullets"/>
        <w:numPr>
          <w:ilvl w:val="0"/>
          <w:numId w:val="0"/>
        </w:numPr>
        <w:spacing w:line="240" w:lineRule="auto"/>
        <w:rPr>
          <w:szCs w:val="22"/>
        </w:rPr>
      </w:pPr>
    </w:p>
    <w:p w14:paraId="0E2F83F8" w14:textId="6C1B26FA" w:rsidR="00C20CBC" w:rsidRPr="00C20CBC" w:rsidRDefault="00C20CBC" w:rsidP="000A5267">
      <w:pPr>
        <w:pStyle w:val="Caption"/>
        <w:keepNext/>
        <w:spacing w:after="0"/>
        <w:rPr>
          <w:i w:val="0"/>
          <w:color w:val="auto"/>
          <w:sz w:val="20"/>
          <w:szCs w:val="20"/>
        </w:rPr>
      </w:pPr>
      <w:r w:rsidRPr="00C20CBC">
        <w:rPr>
          <w:i w:val="0"/>
          <w:color w:val="auto"/>
          <w:sz w:val="20"/>
          <w:szCs w:val="20"/>
        </w:rPr>
        <w:lastRenderedPageBreak/>
        <w:t xml:space="preserve">Table </w:t>
      </w:r>
      <w:r w:rsidRPr="00C20CBC">
        <w:rPr>
          <w:i w:val="0"/>
          <w:color w:val="auto"/>
          <w:sz w:val="20"/>
          <w:szCs w:val="20"/>
        </w:rPr>
        <w:fldChar w:fldCharType="begin"/>
      </w:r>
      <w:r w:rsidRPr="00C20CBC">
        <w:rPr>
          <w:i w:val="0"/>
          <w:color w:val="auto"/>
          <w:sz w:val="20"/>
          <w:szCs w:val="20"/>
        </w:rPr>
        <w:instrText xml:space="preserve"> SEQ Table \* ARABIC </w:instrText>
      </w:r>
      <w:r w:rsidRPr="00C20CBC">
        <w:rPr>
          <w:i w:val="0"/>
          <w:color w:val="auto"/>
          <w:sz w:val="20"/>
          <w:szCs w:val="20"/>
        </w:rPr>
        <w:fldChar w:fldCharType="separate"/>
      </w:r>
      <w:r w:rsidR="006C636B">
        <w:rPr>
          <w:i w:val="0"/>
          <w:noProof/>
          <w:color w:val="auto"/>
          <w:sz w:val="20"/>
          <w:szCs w:val="20"/>
        </w:rPr>
        <w:t>3</w:t>
      </w:r>
      <w:r w:rsidRPr="00C20CBC">
        <w:rPr>
          <w:i w:val="0"/>
          <w:color w:val="auto"/>
          <w:sz w:val="20"/>
          <w:szCs w:val="20"/>
        </w:rPr>
        <w:fldChar w:fldCharType="end"/>
      </w:r>
      <w:r w:rsidRPr="00C20CBC">
        <w:rPr>
          <w:i w:val="0"/>
          <w:color w:val="auto"/>
          <w:sz w:val="20"/>
          <w:szCs w:val="20"/>
        </w:rPr>
        <w:t xml:space="preserve">: </w:t>
      </w:r>
      <w:r w:rsidR="002F7DE9">
        <w:rPr>
          <w:i w:val="0"/>
          <w:color w:val="auto"/>
          <w:sz w:val="20"/>
          <w:szCs w:val="20"/>
        </w:rPr>
        <w:t>S</w:t>
      </w:r>
      <w:r w:rsidRPr="00C20CBC">
        <w:rPr>
          <w:i w:val="0"/>
          <w:color w:val="auto"/>
          <w:sz w:val="20"/>
          <w:szCs w:val="20"/>
        </w:rPr>
        <w:t xml:space="preserve">ummary of stakeholders </w:t>
      </w:r>
      <w:r w:rsidR="002F7DE9">
        <w:rPr>
          <w:i w:val="0"/>
          <w:color w:val="auto"/>
          <w:sz w:val="20"/>
          <w:szCs w:val="20"/>
        </w:rPr>
        <w:t>interviewed</w:t>
      </w:r>
      <w:r w:rsidRPr="00C20CBC">
        <w:rPr>
          <w:i w:val="0"/>
          <w:color w:val="auto"/>
          <w:sz w:val="20"/>
          <w:szCs w:val="20"/>
        </w:rPr>
        <w:t xml:space="preserve"> in the MTR</w:t>
      </w:r>
    </w:p>
    <w:tbl>
      <w:tblPr>
        <w:tblStyle w:val="TableGrid"/>
        <w:tblW w:w="9576" w:type="dxa"/>
        <w:tblLook w:val="04A0" w:firstRow="1" w:lastRow="0" w:firstColumn="1" w:lastColumn="0" w:noHBand="0" w:noVBand="1"/>
      </w:tblPr>
      <w:tblGrid>
        <w:gridCol w:w="1435"/>
        <w:gridCol w:w="3150"/>
        <w:gridCol w:w="1530"/>
        <w:gridCol w:w="3461"/>
      </w:tblGrid>
      <w:tr w:rsidR="00C20CBC" w:rsidRPr="002075D8" w14:paraId="08F00C04" w14:textId="77777777" w:rsidTr="00F57EEF">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4FE6843B"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Level</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596B9BAE"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Respondents/institutions</w:t>
            </w:r>
          </w:p>
        </w:tc>
        <w:tc>
          <w:tcPr>
            <w:tcW w:w="153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104050A9"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Elicit Info via</w:t>
            </w:r>
          </w:p>
        </w:tc>
        <w:tc>
          <w:tcPr>
            <w:tcW w:w="346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E630CD5"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 xml:space="preserve">Remarks </w:t>
            </w:r>
          </w:p>
        </w:tc>
      </w:tr>
      <w:tr w:rsidR="00C20CBC" w:rsidRPr="002075D8" w14:paraId="1BA0B342" w14:textId="77777777" w:rsidTr="00F57EEF">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C09B79D"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Federal level</w:t>
            </w:r>
          </w:p>
        </w:tc>
        <w:tc>
          <w:tcPr>
            <w:tcW w:w="3150" w:type="dxa"/>
            <w:tcBorders>
              <w:top w:val="single" w:sz="4" w:space="0" w:color="auto"/>
              <w:left w:val="single" w:sz="4" w:space="0" w:color="auto"/>
              <w:bottom w:val="single" w:sz="4" w:space="0" w:color="auto"/>
              <w:right w:val="single" w:sz="4" w:space="0" w:color="auto"/>
            </w:tcBorders>
            <w:noWrap/>
            <w:hideMark/>
          </w:tcPr>
          <w:p w14:paraId="1BD5EACA" w14:textId="77777777" w:rsidR="00C20CBC" w:rsidRPr="002075D8" w:rsidRDefault="00C20CBC" w:rsidP="002075D8">
            <w:pPr>
              <w:jc w:val="left"/>
              <w:rPr>
                <w:rFonts w:eastAsia="Times New Roman"/>
                <w:color w:val="000000"/>
                <w:sz w:val="18"/>
                <w:szCs w:val="18"/>
              </w:rPr>
            </w:pPr>
            <w:r w:rsidRPr="002075D8">
              <w:rPr>
                <w:sz w:val="18"/>
                <w:szCs w:val="18"/>
              </w:rPr>
              <w:t>UNDP country office in Addis Ababa</w:t>
            </w:r>
          </w:p>
        </w:tc>
        <w:tc>
          <w:tcPr>
            <w:tcW w:w="1530" w:type="dxa"/>
            <w:tcBorders>
              <w:top w:val="single" w:sz="4" w:space="0" w:color="auto"/>
              <w:left w:val="single" w:sz="4" w:space="0" w:color="auto"/>
              <w:bottom w:val="single" w:sz="4" w:space="0" w:color="auto"/>
              <w:right w:val="single" w:sz="4" w:space="0" w:color="auto"/>
            </w:tcBorders>
            <w:noWrap/>
            <w:hideMark/>
          </w:tcPr>
          <w:p w14:paraId="789CF875"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38F49FBC"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Discussions with head of two units: Growth and Poverty Reduction and CRGE Monitoring units</w:t>
            </w:r>
          </w:p>
        </w:tc>
      </w:tr>
      <w:tr w:rsidR="00C20CBC" w:rsidRPr="002075D8" w14:paraId="7757F79D"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F09BB25"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335D8848" w14:textId="77777777" w:rsidR="00C20CBC" w:rsidRPr="002075D8" w:rsidRDefault="00C20CBC" w:rsidP="002075D8">
            <w:pPr>
              <w:pStyle w:val="C41stOrderBullets"/>
              <w:numPr>
                <w:ilvl w:val="0"/>
                <w:numId w:val="0"/>
              </w:numPr>
              <w:spacing w:line="240" w:lineRule="auto"/>
              <w:jc w:val="left"/>
              <w:rPr>
                <w:rFonts w:eastAsia="Times New Roman"/>
                <w:color w:val="333333"/>
                <w:sz w:val="18"/>
                <w:szCs w:val="18"/>
              </w:rPr>
            </w:pPr>
            <w:r w:rsidRPr="002075D8">
              <w:rPr>
                <w:sz w:val="18"/>
                <w:szCs w:val="18"/>
              </w:rPr>
              <w:t>Ministry of Environment, Forest and Climate Change (MEFCC)</w:t>
            </w:r>
          </w:p>
        </w:tc>
        <w:tc>
          <w:tcPr>
            <w:tcW w:w="1530" w:type="dxa"/>
            <w:tcBorders>
              <w:top w:val="single" w:sz="4" w:space="0" w:color="auto"/>
              <w:left w:val="single" w:sz="4" w:space="0" w:color="auto"/>
              <w:bottom w:val="single" w:sz="4" w:space="0" w:color="auto"/>
              <w:right w:val="single" w:sz="4" w:space="0" w:color="auto"/>
            </w:tcBorders>
            <w:noWrap/>
            <w:hideMark/>
          </w:tcPr>
          <w:p w14:paraId="26420627"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4DF2D165"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Man</w:t>
            </w:r>
            <w:r w:rsidR="00107DA7">
              <w:rPr>
                <w:rFonts w:eastAsia="Times New Roman"/>
                <w:color w:val="000000"/>
                <w:sz w:val="18"/>
                <w:szCs w:val="18"/>
              </w:rPr>
              <w:t>a</w:t>
            </w:r>
            <w:r w:rsidRPr="002075D8">
              <w:rPr>
                <w:rFonts w:eastAsia="Times New Roman"/>
                <w:color w:val="000000"/>
                <w:sz w:val="18"/>
                <w:szCs w:val="18"/>
              </w:rPr>
              <w:t xml:space="preserve">ger of </w:t>
            </w:r>
            <w:r w:rsidRPr="002075D8">
              <w:rPr>
                <w:rFonts w:eastAsia="Times New Roman"/>
                <w:noProof/>
                <w:color w:val="000000"/>
                <w:sz w:val="18"/>
                <w:szCs w:val="18"/>
                <w:lang w:val="en-US"/>
              </w:rPr>
              <mc:AlternateContent>
                <mc:Choice Requires="wps">
                  <w:drawing>
                    <wp:anchor distT="0" distB="0" distL="0" distR="0" simplePos="0" relativeHeight="251658241" behindDoc="0" locked="1" layoutInCell="1" allowOverlap="1" wp14:anchorId="1D9D2A30" wp14:editId="31683740">
                      <wp:simplePos x="0" y="0"/>
                      <wp:positionH relativeFrom="margin">
                        <wp:posOffset>-31750</wp:posOffset>
                      </wp:positionH>
                      <wp:positionV relativeFrom="page">
                        <wp:posOffset>9375140</wp:posOffset>
                      </wp:positionV>
                      <wp:extent cx="1485900" cy="0"/>
                      <wp:effectExtent l="6350" t="12065" r="12700" b="69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A3696" id="Straight Connector 8" o:spid="_x0000_s1026" style="position:absolute;z-index:251658241;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2.5pt,738.2pt" to="114.5pt,7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" strokeweight=".25pt">
                      <w10:wrap anchorx="margin" anchory="page"/>
                      <w10:anchorlock/>
                    </v:line>
                  </w:pict>
                </mc:Fallback>
              </mc:AlternateContent>
            </w:r>
            <w:r w:rsidRPr="002075D8">
              <w:rPr>
                <w:rFonts w:eastAsia="Times New Roman"/>
                <w:color w:val="000000"/>
                <w:sz w:val="18"/>
                <w:szCs w:val="18"/>
              </w:rPr>
              <w:t xml:space="preserve">Mainstreaming Incentives for Biodiversity Conservation in CRGE and experts from </w:t>
            </w:r>
            <w:r w:rsidR="00046E95">
              <w:rPr>
                <w:rFonts w:eastAsia="Times New Roman"/>
                <w:color w:val="000000"/>
                <w:sz w:val="18"/>
                <w:szCs w:val="18"/>
              </w:rPr>
              <w:t>the Ecosystem Service Valuation</w:t>
            </w:r>
            <w:r w:rsidR="0016188F">
              <w:rPr>
                <w:rFonts w:eastAsia="Times New Roman"/>
                <w:color w:val="000000"/>
                <w:sz w:val="18"/>
                <w:szCs w:val="18"/>
              </w:rPr>
              <w:t xml:space="preserve"> </w:t>
            </w:r>
            <w:r w:rsidRPr="002075D8">
              <w:rPr>
                <w:rFonts w:eastAsia="Times New Roman"/>
                <w:color w:val="000000"/>
                <w:sz w:val="18"/>
                <w:szCs w:val="18"/>
              </w:rPr>
              <w:t>Directorate in the ministry</w:t>
            </w:r>
          </w:p>
        </w:tc>
      </w:tr>
      <w:tr w:rsidR="00C20CBC" w:rsidRPr="002075D8" w14:paraId="5D60CABA"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4C33FC5"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51721440" w14:textId="77777777" w:rsidR="00C20CBC" w:rsidRPr="002075D8" w:rsidRDefault="00C20CBC" w:rsidP="002075D8">
            <w:pPr>
              <w:jc w:val="left"/>
              <w:rPr>
                <w:rFonts w:eastAsia="Times New Roman"/>
                <w:color w:val="000000"/>
                <w:sz w:val="18"/>
                <w:szCs w:val="18"/>
              </w:rPr>
            </w:pPr>
            <w:r w:rsidRPr="002075D8">
              <w:rPr>
                <w:sz w:val="18"/>
                <w:szCs w:val="18"/>
              </w:rPr>
              <w:t>Ethiopian Biodiversity Institute (EBI)</w:t>
            </w:r>
          </w:p>
        </w:tc>
        <w:tc>
          <w:tcPr>
            <w:tcW w:w="1530" w:type="dxa"/>
            <w:tcBorders>
              <w:top w:val="single" w:sz="4" w:space="0" w:color="auto"/>
              <w:left w:val="single" w:sz="4" w:space="0" w:color="auto"/>
              <w:bottom w:val="single" w:sz="4" w:space="0" w:color="auto"/>
              <w:right w:val="single" w:sz="4" w:space="0" w:color="auto"/>
            </w:tcBorders>
            <w:noWrap/>
            <w:hideMark/>
          </w:tcPr>
          <w:p w14:paraId="207FB11F"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5DBAABE1"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KII was made with Director general of the Institute and NBSAP coordination office in the Institute</w:t>
            </w:r>
          </w:p>
        </w:tc>
      </w:tr>
      <w:tr w:rsidR="00C20CBC" w:rsidRPr="002075D8" w14:paraId="1D8D5FDF"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54E224D"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0186D0EC" w14:textId="77777777" w:rsidR="00C20CBC" w:rsidRPr="002075D8" w:rsidRDefault="00C20CBC" w:rsidP="002075D8">
            <w:pPr>
              <w:jc w:val="left"/>
              <w:rPr>
                <w:rFonts w:eastAsia="Times New Roman"/>
                <w:color w:val="000000"/>
                <w:sz w:val="18"/>
                <w:szCs w:val="18"/>
              </w:rPr>
            </w:pPr>
            <w:r w:rsidRPr="002075D8">
              <w:rPr>
                <w:sz w:val="18"/>
                <w:szCs w:val="18"/>
              </w:rPr>
              <w:t>Ethiopian Geospatial Information Agency</w:t>
            </w:r>
          </w:p>
        </w:tc>
        <w:tc>
          <w:tcPr>
            <w:tcW w:w="1530" w:type="dxa"/>
            <w:tcBorders>
              <w:top w:val="single" w:sz="4" w:space="0" w:color="auto"/>
              <w:left w:val="single" w:sz="4" w:space="0" w:color="auto"/>
              <w:bottom w:val="single" w:sz="4" w:space="0" w:color="auto"/>
              <w:right w:val="single" w:sz="4" w:space="0" w:color="auto"/>
            </w:tcBorders>
            <w:noWrap/>
            <w:hideMark/>
          </w:tcPr>
          <w:p w14:paraId="2C09A542"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09159F4F"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With various remote sensing experts working on preparation of maps for the four project sites</w:t>
            </w:r>
          </w:p>
        </w:tc>
      </w:tr>
      <w:tr w:rsidR="00C20CBC" w:rsidRPr="002075D8" w14:paraId="263CDDD8" w14:textId="77777777" w:rsidTr="00F57EEF">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3A3B8C0"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Zonal/Woreda level</w:t>
            </w:r>
          </w:p>
        </w:tc>
        <w:tc>
          <w:tcPr>
            <w:tcW w:w="3150" w:type="dxa"/>
            <w:tcBorders>
              <w:top w:val="single" w:sz="4" w:space="0" w:color="auto"/>
              <w:left w:val="single" w:sz="4" w:space="0" w:color="auto"/>
              <w:bottom w:val="single" w:sz="4" w:space="0" w:color="auto"/>
              <w:right w:val="single" w:sz="4" w:space="0" w:color="auto"/>
            </w:tcBorders>
            <w:noWrap/>
            <w:hideMark/>
          </w:tcPr>
          <w:p w14:paraId="4AF391ED"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Gamu Gofa zone Environmental and Forest Protection Office (SNNP)</w:t>
            </w:r>
          </w:p>
        </w:tc>
        <w:tc>
          <w:tcPr>
            <w:tcW w:w="1530" w:type="dxa"/>
            <w:tcBorders>
              <w:top w:val="single" w:sz="4" w:space="0" w:color="auto"/>
              <w:left w:val="single" w:sz="4" w:space="0" w:color="auto"/>
              <w:bottom w:val="single" w:sz="4" w:space="0" w:color="auto"/>
              <w:right w:val="single" w:sz="4" w:space="0" w:color="auto"/>
            </w:tcBorders>
            <w:noWrap/>
            <w:hideMark/>
          </w:tcPr>
          <w:p w14:paraId="7D32101A"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04A0C1F1"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Discussion with head of the office and experts</w:t>
            </w:r>
          </w:p>
        </w:tc>
      </w:tr>
      <w:tr w:rsidR="00C20CBC" w:rsidRPr="002075D8" w14:paraId="7C0B01B1"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8177027"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063642FE"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 xml:space="preserve">Steering committee from various sectors/offices and universities (Arba Minich and Wollega Universities) and Arba Minch Municipality in SNNP and Diga woreda in Oromia region </w:t>
            </w:r>
          </w:p>
        </w:tc>
        <w:tc>
          <w:tcPr>
            <w:tcW w:w="1530" w:type="dxa"/>
            <w:tcBorders>
              <w:top w:val="single" w:sz="4" w:space="0" w:color="auto"/>
              <w:left w:val="single" w:sz="4" w:space="0" w:color="auto"/>
              <w:bottom w:val="single" w:sz="4" w:space="0" w:color="auto"/>
              <w:right w:val="single" w:sz="4" w:space="0" w:color="auto"/>
            </w:tcBorders>
            <w:noWrap/>
            <w:hideMark/>
          </w:tcPr>
          <w:p w14:paraId="6AB4ADF0"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3081BBB6"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 xml:space="preserve">Representatives from various offices like environment and forest protection; women and children, agriculture and natural resources, livestock and fishery; Urban food security and job creation office; Cooperative office and municipality of Arba Minich </w:t>
            </w:r>
          </w:p>
        </w:tc>
      </w:tr>
      <w:tr w:rsidR="00C20CBC" w:rsidRPr="002075D8" w14:paraId="26B2C7A9"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4D4CD591"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17A9F5AB"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Technical committee in both Gamu Gofa zone and Diga woreda</w:t>
            </w:r>
          </w:p>
        </w:tc>
        <w:tc>
          <w:tcPr>
            <w:tcW w:w="1530" w:type="dxa"/>
            <w:tcBorders>
              <w:top w:val="single" w:sz="4" w:space="0" w:color="auto"/>
              <w:left w:val="single" w:sz="4" w:space="0" w:color="auto"/>
              <w:bottom w:val="single" w:sz="4" w:space="0" w:color="auto"/>
              <w:right w:val="single" w:sz="4" w:space="0" w:color="auto"/>
            </w:tcBorders>
            <w:noWrap/>
            <w:hideMark/>
          </w:tcPr>
          <w:p w14:paraId="6E425A5D"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0291994D"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Experts from the above sectors</w:t>
            </w:r>
          </w:p>
        </w:tc>
      </w:tr>
      <w:tr w:rsidR="00C20CBC" w:rsidRPr="002075D8" w14:paraId="7BA0A90F"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33A26A13"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78CC36E9"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Arba Minich Municipality in SNNP</w:t>
            </w:r>
          </w:p>
        </w:tc>
        <w:tc>
          <w:tcPr>
            <w:tcW w:w="1530" w:type="dxa"/>
            <w:tcBorders>
              <w:top w:val="single" w:sz="4" w:space="0" w:color="auto"/>
              <w:left w:val="single" w:sz="4" w:space="0" w:color="auto"/>
              <w:bottom w:val="single" w:sz="4" w:space="0" w:color="auto"/>
              <w:right w:val="single" w:sz="4" w:space="0" w:color="auto"/>
            </w:tcBorders>
            <w:noWrap/>
            <w:hideMark/>
          </w:tcPr>
          <w:p w14:paraId="4D638AF2"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7ED63AF4"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 xml:space="preserve">Manager and experts of the Arba Minich municipality  </w:t>
            </w:r>
          </w:p>
        </w:tc>
      </w:tr>
      <w:tr w:rsidR="00C20CBC" w:rsidRPr="002075D8" w14:paraId="5934C6E4" w14:textId="77777777" w:rsidTr="00F57EEF">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D829F8E"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community level</w:t>
            </w:r>
          </w:p>
        </w:tc>
        <w:tc>
          <w:tcPr>
            <w:tcW w:w="3150" w:type="dxa"/>
            <w:tcBorders>
              <w:top w:val="single" w:sz="4" w:space="0" w:color="auto"/>
              <w:left w:val="single" w:sz="4" w:space="0" w:color="auto"/>
              <w:bottom w:val="single" w:sz="4" w:space="0" w:color="auto"/>
              <w:right w:val="single" w:sz="4" w:space="0" w:color="auto"/>
            </w:tcBorders>
            <w:noWrap/>
            <w:hideMark/>
          </w:tcPr>
          <w:p w14:paraId="772FF535"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02 CBOs from Diga project sites (Oromia regional state)</w:t>
            </w:r>
          </w:p>
        </w:tc>
        <w:tc>
          <w:tcPr>
            <w:tcW w:w="1530" w:type="dxa"/>
            <w:tcBorders>
              <w:top w:val="single" w:sz="4" w:space="0" w:color="auto"/>
              <w:left w:val="single" w:sz="4" w:space="0" w:color="auto"/>
              <w:bottom w:val="single" w:sz="4" w:space="0" w:color="auto"/>
              <w:right w:val="single" w:sz="4" w:space="0" w:color="auto"/>
            </w:tcBorders>
            <w:noWrap/>
            <w:hideMark/>
          </w:tcPr>
          <w:p w14:paraId="05DEDE4E"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5203071D"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 xml:space="preserve">Leaders and other members of CBOs participated in discussions about biodiversity conservations and their livelihood activities related to the project </w:t>
            </w:r>
          </w:p>
        </w:tc>
      </w:tr>
      <w:tr w:rsidR="00C20CBC" w:rsidRPr="002075D8" w14:paraId="303CF800" w14:textId="77777777" w:rsidTr="00F57EEF">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8BEED1F" w14:textId="77777777" w:rsidR="00C20CBC" w:rsidRPr="002075D8" w:rsidRDefault="00C20CBC" w:rsidP="00F57EEF">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2F9BA55D"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02 CBOs from Kulfo project sites (SNNP regional state) around Arba Minch town</w:t>
            </w:r>
          </w:p>
        </w:tc>
        <w:tc>
          <w:tcPr>
            <w:tcW w:w="1530" w:type="dxa"/>
            <w:tcBorders>
              <w:top w:val="single" w:sz="4" w:space="0" w:color="auto"/>
              <w:left w:val="single" w:sz="4" w:space="0" w:color="auto"/>
              <w:bottom w:val="single" w:sz="4" w:space="0" w:color="auto"/>
              <w:right w:val="single" w:sz="4" w:space="0" w:color="auto"/>
            </w:tcBorders>
            <w:noWrap/>
            <w:hideMark/>
          </w:tcPr>
          <w:p w14:paraId="0123B83B" w14:textId="77777777" w:rsidR="00C20CBC" w:rsidRPr="002075D8" w:rsidRDefault="00C20CBC" w:rsidP="00F57EEF">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525F61EF" w14:textId="77777777" w:rsidR="00C20CBC" w:rsidRPr="002075D8" w:rsidRDefault="00C20CBC" w:rsidP="002075D8">
            <w:pPr>
              <w:jc w:val="left"/>
              <w:rPr>
                <w:rFonts w:eastAsia="Times New Roman"/>
                <w:color w:val="000000"/>
                <w:sz w:val="18"/>
                <w:szCs w:val="18"/>
              </w:rPr>
            </w:pPr>
            <w:r w:rsidRPr="002075D8">
              <w:rPr>
                <w:rFonts w:eastAsia="Times New Roman"/>
                <w:color w:val="000000"/>
                <w:sz w:val="18"/>
                <w:szCs w:val="18"/>
              </w:rPr>
              <w:t>Leaders and other members of CBOs participated in discussions about biodiversity conservations and their livelihood activities related to the project</w:t>
            </w:r>
          </w:p>
        </w:tc>
      </w:tr>
    </w:tbl>
    <w:p w14:paraId="2E02E5B4" w14:textId="77777777" w:rsidR="009144AA" w:rsidRPr="00B35E6B" w:rsidRDefault="009144AA" w:rsidP="000C3337">
      <w:pPr>
        <w:pStyle w:val="C41stOrderBullets"/>
        <w:numPr>
          <w:ilvl w:val="0"/>
          <w:numId w:val="0"/>
        </w:numPr>
        <w:rPr>
          <w:szCs w:val="22"/>
        </w:rPr>
      </w:pPr>
    </w:p>
    <w:p w14:paraId="4032EBBA" w14:textId="77777777" w:rsidR="009024B8" w:rsidRPr="00B35E6B" w:rsidRDefault="00535F88" w:rsidP="00D5715D">
      <w:pPr>
        <w:pStyle w:val="C4Heading2"/>
        <w:numPr>
          <w:ilvl w:val="1"/>
          <w:numId w:val="12"/>
        </w:numPr>
        <w:rPr>
          <w:rFonts w:cs="Arial"/>
          <w:sz w:val="22"/>
          <w:szCs w:val="22"/>
        </w:rPr>
      </w:pPr>
      <w:bookmarkStart w:id="7" w:name="_Toc526934549"/>
      <w:r w:rsidRPr="00B35E6B">
        <w:rPr>
          <w:rFonts w:cs="Arial"/>
          <w:sz w:val="22"/>
          <w:szCs w:val="22"/>
        </w:rPr>
        <w:t>Structure of the MTR</w:t>
      </w:r>
      <w:bookmarkEnd w:id="7"/>
    </w:p>
    <w:p w14:paraId="7C8A2764" w14:textId="77777777" w:rsidR="00535F88" w:rsidRPr="00B35E6B" w:rsidRDefault="00535F88" w:rsidP="00811AFA">
      <w:pPr>
        <w:pStyle w:val="C41stOrderBullets"/>
        <w:numPr>
          <w:ilvl w:val="0"/>
          <w:numId w:val="0"/>
        </w:numPr>
        <w:ind w:left="567" w:hanging="567"/>
        <w:rPr>
          <w:szCs w:val="22"/>
        </w:rPr>
      </w:pPr>
    </w:p>
    <w:p w14:paraId="5B162BF3" w14:textId="77777777" w:rsidR="000870DC" w:rsidRPr="00B35E6B" w:rsidRDefault="000870DC" w:rsidP="00811AFA">
      <w:pPr>
        <w:pStyle w:val="C41stOrderBullets"/>
        <w:numPr>
          <w:ilvl w:val="0"/>
          <w:numId w:val="0"/>
        </w:numPr>
        <w:ind w:left="567" w:hanging="567"/>
        <w:rPr>
          <w:szCs w:val="22"/>
        </w:rPr>
      </w:pPr>
      <w:r w:rsidRPr="00B35E6B">
        <w:rPr>
          <w:szCs w:val="22"/>
        </w:rPr>
        <w:t xml:space="preserve">The MTR consists of the following: </w:t>
      </w:r>
    </w:p>
    <w:p w14:paraId="7CA0F698" w14:textId="77777777" w:rsidR="000870DC" w:rsidRPr="00B35E6B" w:rsidRDefault="000870DC" w:rsidP="00811AFA">
      <w:pPr>
        <w:pStyle w:val="C41stOrderBullets"/>
        <w:numPr>
          <w:ilvl w:val="0"/>
          <w:numId w:val="8"/>
        </w:numPr>
        <w:rPr>
          <w:szCs w:val="22"/>
        </w:rPr>
      </w:pPr>
      <w:r w:rsidRPr="00B35E6B">
        <w:rPr>
          <w:szCs w:val="22"/>
        </w:rPr>
        <w:t xml:space="preserve">an </w:t>
      </w:r>
      <w:r w:rsidRPr="00B35E6B">
        <w:rPr>
          <w:b/>
          <w:szCs w:val="22"/>
        </w:rPr>
        <w:t>executive summary</w:t>
      </w:r>
      <w:r w:rsidRPr="00B35E6B">
        <w:rPr>
          <w:szCs w:val="22"/>
        </w:rPr>
        <w:t xml:space="preserve"> providing a brief overview of the main conclusions and recommendations of the review;</w:t>
      </w:r>
    </w:p>
    <w:p w14:paraId="462125F2" w14:textId="77777777" w:rsidR="000870DC" w:rsidRPr="00B35E6B" w:rsidRDefault="000870DC" w:rsidP="00811AFA">
      <w:pPr>
        <w:pStyle w:val="C41stOrderBullets"/>
        <w:numPr>
          <w:ilvl w:val="0"/>
          <w:numId w:val="8"/>
        </w:numPr>
        <w:rPr>
          <w:szCs w:val="22"/>
        </w:rPr>
      </w:pPr>
      <w:r w:rsidRPr="00B35E6B">
        <w:rPr>
          <w:szCs w:val="22"/>
        </w:rPr>
        <w:t xml:space="preserve">an </w:t>
      </w:r>
      <w:r w:rsidRPr="00B35E6B">
        <w:rPr>
          <w:b/>
          <w:szCs w:val="22"/>
        </w:rPr>
        <w:t>introduction</w:t>
      </w:r>
      <w:r w:rsidRPr="00B35E6B">
        <w:rPr>
          <w:szCs w:val="22"/>
        </w:rPr>
        <w:t xml:space="preserve"> providing the purpose and </w:t>
      </w:r>
      <w:r w:rsidRPr="00B35E6B">
        <w:rPr>
          <w:noProof/>
          <w:szCs w:val="22"/>
        </w:rPr>
        <w:t>objectives,</w:t>
      </w:r>
      <w:r w:rsidRPr="00B35E6B">
        <w:rPr>
          <w:szCs w:val="22"/>
        </w:rPr>
        <w:t xml:space="preserve"> expected outputs and methodology of the review;</w:t>
      </w:r>
    </w:p>
    <w:p w14:paraId="00B99128" w14:textId="77777777" w:rsidR="000870DC" w:rsidRPr="00B35E6B" w:rsidRDefault="000870DC" w:rsidP="00811AFA">
      <w:pPr>
        <w:pStyle w:val="C41stOrderBullets"/>
        <w:numPr>
          <w:ilvl w:val="0"/>
          <w:numId w:val="8"/>
        </w:numPr>
        <w:rPr>
          <w:szCs w:val="22"/>
        </w:rPr>
      </w:pPr>
      <w:r w:rsidRPr="00B35E6B">
        <w:rPr>
          <w:szCs w:val="22"/>
        </w:rPr>
        <w:lastRenderedPageBreak/>
        <w:t xml:space="preserve">a brief </w:t>
      </w:r>
      <w:r w:rsidRPr="00B35E6B">
        <w:rPr>
          <w:b/>
          <w:szCs w:val="22"/>
        </w:rPr>
        <w:t>overview of the evaluated project</w:t>
      </w:r>
      <w:r w:rsidRPr="00B35E6B">
        <w:rPr>
          <w:szCs w:val="22"/>
        </w:rPr>
        <w:t>, its development context, the problems that the project sought to address, the project objective and status of activities, project implementation arrangements and key project partners and stakeholders;</w:t>
      </w:r>
    </w:p>
    <w:p w14:paraId="6A024FA5" w14:textId="77777777" w:rsidR="000870DC" w:rsidRPr="005E38B1" w:rsidRDefault="000870DC" w:rsidP="00811AFA">
      <w:pPr>
        <w:pStyle w:val="C41stOrderBullets"/>
        <w:numPr>
          <w:ilvl w:val="0"/>
          <w:numId w:val="8"/>
        </w:numPr>
        <w:rPr>
          <w:szCs w:val="22"/>
        </w:rPr>
      </w:pPr>
      <w:r w:rsidRPr="005E38B1">
        <w:rPr>
          <w:b/>
          <w:szCs w:val="22"/>
        </w:rPr>
        <w:t>review findings</w:t>
      </w:r>
      <w:r w:rsidRPr="005E38B1">
        <w:rPr>
          <w:szCs w:val="22"/>
        </w:rPr>
        <w:t xml:space="preserve"> on project strategy, progress towards results, project implementation, adaptive management and project sustainability;</w:t>
      </w:r>
    </w:p>
    <w:p w14:paraId="75B65BE9" w14:textId="77777777" w:rsidR="000870DC" w:rsidRPr="00B35E6B" w:rsidRDefault="000870DC" w:rsidP="00811AFA">
      <w:pPr>
        <w:pStyle w:val="C41stOrderBullets"/>
        <w:numPr>
          <w:ilvl w:val="0"/>
          <w:numId w:val="8"/>
        </w:numPr>
        <w:rPr>
          <w:szCs w:val="22"/>
        </w:rPr>
      </w:pPr>
      <w:r w:rsidRPr="00B35E6B">
        <w:rPr>
          <w:b/>
          <w:szCs w:val="22"/>
        </w:rPr>
        <w:t>review conclusions</w:t>
      </w:r>
      <w:r w:rsidRPr="00B35E6B">
        <w:rPr>
          <w:szCs w:val="22"/>
        </w:rPr>
        <w:t xml:space="preserve"> outlining corrective actions for the design, implementation </w:t>
      </w:r>
      <w:r w:rsidRPr="00B35E6B">
        <w:rPr>
          <w:noProof/>
          <w:szCs w:val="22"/>
        </w:rPr>
        <w:t>and</w:t>
      </w:r>
      <w:r w:rsidRPr="00B35E6B">
        <w:rPr>
          <w:szCs w:val="22"/>
        </w:rPr>
        <w:t xml:space="preserve"> monitoring and evaluation of the project, follow-up actions to reinforce project benefits and proposals for future directions; and</w:t>
      </w:r>
    </w:p>
    <w:p w14:paraId="6FF0DF52" w14:textId="77777777" w:rsidR="000870DC" w:rsidRDefault="000870DC" w:rsidP="00811AFA">
      <w:pPr>
        <w:pStyle w:val="C41stOrderBullets"/>
        <w:numPr>
          <w:ilvl w:val="0"/>
          <w:numId w:val="8"/>
        </w:numPr>
        <w:rPr>
          <w:szCs w:val="22"/>
        </w:rPr>
      </w:pPr>
      <w:r w:rsidRPr="00B35E6B">
        <w:rPr>
          <w:b/>
          <w:szCs w:val="22"/>
        </w:rPr>
        <w:t>annexes</w:t>
      </w:r>
      <w:r w:rsidRPr="00B35E6B">
        <w:rPr>
          <w:szCs w:val="22"/>
        </w:rPr>
        <w:t xml:space="preserve"> including Terms of Reference, list of interviewees, documents reviewed, </w:t>
      </w:r>
      <w:r w:rsidR="00B85126">
        <w:rPr>
          <w:noProof/>
          <w:szCs w:val="22"/>
        </w:rPr>
        <w:t>guideline for interviews</w:t>
      </w:r>
      <w:r w:rsidRPr="00B35E6B">
        <w:rPr>
          <w:szCs w:val="22"/>
        </w:rPr>
        <w:t xml:space="preserve"> and co-finance information.</w:t>
      </w:r>
    </w:p>
    <w:p w14:paraId="06B4395D" w14:textId="77777777" w:rsidR="00546ED7" w:rsidRPr="00B35E6B" w:rsidRDefault="00546ED7" w:rsidP="00546ED7">
      <w:pPr>
        <w:pStyle w:val="C41stOrderBullets"/>
        <w:numPr>
          <w:ilvl w:val="0"/>
          <w:numId w:val="0"/>
        </w:numPr>
        <w:spacing w:line="240" w:lineRule="auto"/>
        <w:ind w:left="360"/>
        <w:rPr>
          <w:szCs w:val="22"/>
        </w:rPr>
      </w:pPr>
    </w:p>
    <w:p w14:paraId="4B095FE7" w14:textId="77777777" w:rsidR="0073756D" w:rsidRPr="0069172E" w:rsidRDefault="00535F88" w:rsidP="00D5715D">
      <w:pPr>
        <w:pStyle w:val="C4Heading1"/>
        <w:numPr>
          <w:ilvl w:val="0"/>
          <w:numId w:val="12"/>
        </w:numPr>
        <w:rPr>
          <w:szCs w:val="22"/>
        </w:rPr>
      </w:pPr>
      <w:bookmarkStart w:id="8" w:name="_Toc526934550"/>
      <w:r w:rsidRPr="00B35E6B">
        <w:rPr>
          <w:rFonts w:cs="Arial"/>
          <w:sz w:val="22"/>
          <w:szCs w:val="22"/>
        </w:rPr>
        <w:t xml:space="preserve">Project </w:t>
      </w:r>
      <w:r w:rsidR="009413B1">
        <w:rPr>
          <w:rFonts w:cs="Arial"/>
          <w:sz w:val="22"/>
          <w:szCs w:val="22"/>
        </w:rPr>
        <w:t>d</w:t>
      </w:r>
      <w:r w:rsidRPr="00B35E6B">
        <w:rPr>
          <w:rFonts w:cs="Arial"/>
          <w:sz w:val="22"/>
          <w:szCs w:val="22"/>
        </w:rPr>
        <w:t>escription</w:t>
      </w:r>
      <w:r w:rsidR="008F063A" w:rsidRPr="00B35E6B">
        <w:rPr>
          <w:rFonts w:cs="Arial"/>
          <w:sz w:val="22"/>
          <w:szCs w:val="22"/>
        </w:rPr>
        <w:t xml:space="preserve"> and background context</w:t>
      </w:r>
      <w:bookmarkEnd w:id="8"/>
    </w:p>
    <w:p w14:paraId="41B106D2" w14:textId="77777777" w:rsidR="00D00A13" w:rsidRDefault="00D00A13" w:rsidP="00D5715D">
      <w:pPr>
        <w:pStyle w:val="C4Heading2"/>
        <w:numPr>
          <w:ilvl w:val="1"/>
          <w:numId w:val="12"/>
        </w:numPr>
        <w:spacing w:before="240"/>
        <w:rPr>
          <w:rFonts w:cs="Arial"/>
          <w:sz w:val="22"/>
          <w:szCs w:val="22"/>
        </w:rPr>
      </w:pPr>
      <w:bookmarkStart w:id="9" w:name="_Toc526934551"/>
      <w:bookmarkStart w:id="10" w:name="_Toc519152447"/>
      <w:r w:rsidRPr="00B35E6B">
        <w:rPr>
          <w:rFonts w:cs="Arial"/>
          <w:sz w:val="22"/>
          <w:szCs w:val="22"/>
        </w:rPr>
        <w:t>Project background</w:t>
      </w:r>
      <w:bookmarkEnd w:id="9"/>
      <w:r>
        <w:rPr>
          <w:rFonts w:cs="Arial"/>
          <w:sz w:val="22"/>
          <w:szCs w:val="22"/>
        </w:rPr>
        <w:t xml:space="preserve"> </w:t>
      </w:r>
      <w:bookmarkEnd w:id="10"/>
    </w:p>
    <w:p w14:paraId="3F5F8154" w14:textId="77777777" w:rsidR="00D00A13" w:rsidRDefault="00D00A13" w:rsidP="00D00A13">
      <w:pPr>
        <w:rPr>
          <w:sz w:val="22"/>
          <w:szCs w:val="24"/>
        </w:rPr>
      </w:pPr>
      <w:r w:rsidRPr="007B014F">
        <w:rPr>
          <w:sz w:val="22"/>
          <w:szCs w:val="24"/>
        </w:rPr>
        <w:t>Ethiopia is a landlocked country, located at the Horn of Africa</w:t>
      </w:r>
      <w:r>
        <w:rPr>
          <w:sz w:val="22"/>
          <w:szCs w:val="24"/>
        </w:rPr>
        <w:t xml:space="preserve"> with </w:t>
      </w:r>
      <w:r w:rsidRPr="007B014F">
        <w:rPr>
          <w:sz w:val="22"/>
          <w:szCs w:val="24"/>
        </w:rPr>
        <w:t xml:space="preserve">a population of over </w:t>
      </w:r>
      <w:r w:rsidR="00891D8F">
        <w:rPr>
          <w:sz w:val="22"/>
          <w:szCs w:val="24"/>
        </w:rPr>
        <w:t>100</w:t>
      </w:r>
      <w:r w:rsidRPr="007B014F">
        <w:rPr>
          <w:sz w:val="22"/>
          <w:szCs w:val="24"/>
        </w:rPr>
        <w:t xml:space="preserve"> million people. </w:t>
      </w:r>
      <w:r w:rsidRPr="007B014F">
        <w:rPr>
          <w:sz w:val="22"/>
        </w:rPr>
        <w:t>The country’s land mass totals approximately 1 million km</w:t>
      </w:r>
      <w:r w:rsidRPr="007B014F">
        <w:rPr>
          <w:sz w:val="22"/>
          <w:vertAlign w:val="superscript"/>
        </w:rPr>
        <w:t>2</w:t>
      </w:r>
      <w:r w:rsidRPr="007B014F">
        <w:rPr>
          <w:sz w:val="22"/>
        </w:rPr>
        <w:t xml:space="preserve">. Most of this landmass is classified as agricultural land suitable for crop and livestock production. </w:t>
      </w:r>
      <w:r w:rsidRPr="0060153A">
        <w:rPr>
          <w:sz w:val="22"/>
          <w:szCs w:val="24"/>
        </w:rPr>
        <w:t xml:space="preserve">Ethiopia has the lowest level of income-inequality in Africa and one of the lowest in the world. Yet despite progress toward eliminating extreme poverty, Ethiopia remains one of the poorest countries in the world. </w:t>
      </w:r>
    </w:p>
    <w:p w14:paraId="4DF14197" w14:textId="77777777" w:rsidR="00D00A13" w:rsidRPr="007B014F" w:rsidRDefault="00D00A13" w:rsidP="00D00A13">
      <w:pPr>
        <w:rPr>
          <w:sz w:val="22"/>
        </w:rPr>
      </w:pPr>
      <w:r w:rsidRPr="007B014F">
        <w:rPr>
          <w:sz w:val="22"/>
        </w:rPr>
        <w:t>Ethiopians are highly dependent on biodiversity for the provision of foods, fuel wood and construction materials.</w:t>
      </w:r>
      <w:r>
        <w:rPr>
          <w:sz w:val="22"/>
        </w:rPr>
        <w:t xml:space="preserve"> </w:t>
      </w:r>
      <w:r w:rsidRPr="007B014F">
        <w:rPr>
          <w:sz w:val="22"/>
        </w:rPr>
        <w:t>The root causes</w:t>
      </w:r>
      <w:r>
        <w:rPr>
          <w:sz w:val="22"/>
        </w:rPr>
        <w:t xml:space="preserve"> of the country’s major loss in </w:t>
      </w:r>
      <w:r w:rsidRPr="007B014F">
        <w:rPr>
          <w:sz w:val="22"/>
        </w:rPr>
        <w:t xml:space="preserve">biodiversity </w:t>
      </w:r>
      <w:r>
        <w:rPr>
          <w:sz w:val="22"/>
        </w:rPr>
        <w:t xml:space="preserve">are </w:t>
      </w:r>
      <w:r w:rsidR="001A5DEF">
        <w:rPr>
          <w:sz w:val="22"/>
        </w:rPr>
        <w:t xml:space="preserve">anthropogenic and include </w:t>
      </w:r>
      <w:r w:rsidRPr="0003424D">
        <w:rPr>
          <w:sz w:val="22"/>
        </w:rPr>
        <w:t>rapid population</w:t>
      </w:r>
      <w:r w:rsidRPr="007B014F">
        <w:rPr>
          <w:sz w:val="22"/>
        </w:rPr>
        <w:t xml:space="preserve"> growth and </w:t>
      </w:r>
      <w:r w:rsidR="00CD7513">
        <w:rPr>
          <w:sz w:val="22"/>
        </w:rPr>
        <w:t xml:space="preserve">the </w:t>
      </w:r>
      <w:r w:rsidR="00C13A5D">
        <w:rPr>
          <w:sz w:val="22"/>
        </w:rPr>
        <w:t>pressures related to economic activities</w:t>
      </w:r>
      <w:r w:rsidRPr="007B014F">
        <w:rPr>
          <w:sz w:val="22"/>
        </w:rPr>
        <w:t xml:space="preserve">. Ethiopia’s reliance on natural resources for economic development also contributes to the increasing rates of biodiversity loss. </w:t>
      </w:r>
    </w:p>
    <w:p w14:paraId="3B6E2209" w14:textId="77777777" w:rsidR="00D00A13" w:rsidRDefault="00D00A13" w:rsidP="00D00A13">
      <w:pPr>
        <w:rPr>
          <w:sz w:val="22"/>
        </w:rPr>
      </w:pPr>
      <w:r>
        <w:rPr>
          <w:sz w:val="22"/>
        </w:rPr>
        <w:t>The</w:t>
      </w:r>
      <w:r w:rsidRPr="007B014F">
        <w:rPr>
          <w:sz w:val="22"/>
        </w:rPr>
        <w:t xml:space="preserve"> agricultural sector in Ethiopia is especially vulnerable to climate change as the country already </w:t>
      </w:r>
      <w:r>
        <w:rPr>
          <w:sz w:val="22"/>
        </w:rPr>
        <w:t xml:space="preserve">experiences </w:t>
      </w:r>
      <w:r w:rsidRPr="0003424D">
        <w:rPr>
          <w:sz w:val="22"/>
        </w:rPr>
        <w:t>high temperatures</w:t>
      </w:r>
      <w:r w:rsidRPr="007B014F">
        <w:rPr>
          <w:sz w:val="22"/>
        </w:rPr>
        <w:t xml:space="preserve"> and low precipitation</w:t>
      </w:r>
      <w:r>
        <w:rPr>
          <w:sz w:val="22"/>
        </w:rPr>
        <w:t>.</w:t>
      </w:r>
      <w:r w:rsidRPr="007B014F">
        <w:rPr>
          <w:sz w:val="22"/>
        </w:rPr>
        <w:t xml:space="preserve"> Decreasing rainfall rates </w:t>
      </w:r>
      <w:r>
        <w:rPr>
          <w:sz w:val="22"/>
        </w:rPr>
        <w:t xml:space="preserve">and </w:t>
      </w:r>
      <w:r w:rsidRPr="007B014F">
        <w:rPr>
          <w:sz w:val="22"/>
        </w:rPr>
        <w:t>high evaporation rates</w:t>
      </w:r>
      <w:r>
        <w:rPr>
          <w:sz w:val="22"/>
        </w:rPr>
        <w:t xml:space="preserve"> are part of </w:t>
      </w:r>
      <w:r w:rsidRPr="007B014F">
        <w:rPr>
          <w:sz w:val="22"/>
        </w:rPr>
        <w:t xml:space="preserve">the climate change impacts </w:t>
      </w:r>
      <w:r>
        <w:rPr>
          <w:sz w:val="22"/>
        </w:rPr>
        <w:t xml:space="preserve">that negatively affect </w:t>
      </w:r>
      <w:r w:rsidRPr="007B014F">
        <w:rPr>
          <w:sz w:val="22"/>
        </w:rPr>
        <w:t>Ethiopia’s agricultural sector.</w:t>
      </w:r>
      <w:r>
        <w:rPr>
          <w:sz w:val="22"/>
        </w:rPr>
        <w:t xml:space="preserve"> Climate </w:t>
      </w:r>
      <w:r w:rsidRPr="004E542B">
        <w:rPr>
          <w:sz w:val="22"/>
        </w:rPr>
        <w:t>change</w:t>
      </w:r>
      <w:r>
        <w:rPr>
          <w:sz w:val="22"/>
        </w:rPr>
        <w:t xml:space="preserve"> impacts threaten rural livelihoods through the loss of productive and fertile agricultural lands upon which a </w:t>
      </w:r>
      <w:r w:rsidRPr="007B014F">
        <w:rPr>
          <w:sz w:val="22"/>
        </w:rPr>
        <w:t xml:space="preserve">large </w:t>
      </w:r>
      <w:r>
        <w:rPr>
          <w:sz w:val="22"/>
        </w:rPr>
        <w:t>portion</w:t>
      </w:r>
      <w:r w:rsidRPr="007B014F">
        <w:rPr>
          <w:sz w:val="22"/>
        </w:rPr>
        <w:t xml:space="preserve"> of the population </w:t>
      </w:r>
      <w:r>
        <w:rPr>
          <w:sz w:val="22"/>
        </w:rPr>
        <w:t xml:space="preserve">is dependent. The agricultural sector in Ethiopia </w:t>
      </w:r>
      <w:r w:rsidRPr="007B014F">
        <w:rPr>
          <w:sz w:val="22"/>
        </w:rPr>
        <w:t>relies on relatively basic technologies which limit the county’s capacity to adapt</w:t>
      </w:r>
      <w:r>
        <w:rPr>
          <w:sz w:val="22"/>
        </w:rPr>
        <w:t xml:space="preserve"> and adopt adequate measures to decrease climate change impacts</w:t>
      </w:r>
      <w:r w:rsidRPr="007B014F">
        <w:rPr>
          <w:sz w:val="22"/>
        </w:rPr>
        <w:t>.</w:t>
      </w:r>
      <w:r>
        <w:rPr>
          <w:sz w:val="22"/>
        </w:rPr>
        <w:t xml:space="preserve"> </w:t>
      </w:r>
      <w:r w:rsidRPr="007B014F">
        <w:rPr>
          <w:sz w:val="22"/>
        </w:rPr>
        <w:t xml:space="preserve">Climate change particularly poses a </w:t>
      </w:r>
      <w:r>
        <w:rPr>
          <w:sz w:val="22"/>
        </w:rPr>
        <w:t>major</w:t>
      </w:r>
      <w:r w:rsidRPr="007B014F">
        <w:rPr>
          <w:sz w:val="22"/>
        </w:rPr>
        <w:t xml:space="preserve"> threat to Ethiopia’s position as a </w:t>
      </w:r>
      <w:r>
        <w:rPr>
          <w:sz w:val="22"/>
        </w:rPr>
        <w:t>bio</w:t>
      </w:r>
      <w:r w:rsidRPr="007B014F">
        <w:rPr>
          <w:sz w:val="22"/>
        </w:rPr>
        <w:t>diversity</w:t>
      </w:r>
      <w:r>
        <w:rPr>
          <w:sz w:val="22"/>
        </w:rPr>
        <w:t xml:space="preserve">-rich country </w:t>
      </w:r>
      <w:r w:rsidRPr="007B014F">
        <w:rPr>
          <w:sz w:val="22"/>
        </w:rPr>
        <w:t xml:space="preserve">as it is likely </w:t>
      </w:r>
      <w:r>
        <w:rPr>
          <w:sz w:val="22"/>
        </w:rPr>
        <w:t xml:space="preserve">to </w:t>
      </w:r>
      <w:r w:rsidRPr="007B014F">
        <w:rPr>
          <w:sz w:val="22"/>
        </w:rPr>
        <w:t xml:space="preserve">lead to </w:t>
      </w:r>
      <w:r>
        <w:rPr>
          <w:sz w:val="22"/>
        </w:rPr>
        <w:t xml:space="preserve">a </w:t>
      </w:r>
      <w:r w:rsidRPr="007B014F">
        <w:rPr>
          <w:sz w:val="22"/>
        </w:rPr>
        <w:t xml:space="preserve">loss </w:t>
      </w:r>
      <w:r>
        <w:rPr>
          <w:sz w:val="22"/>
        </w:rPr>
        <w:t>of various biodiversity landscapes</w:t>
      </w:r>
      <w:r w:rsidRPr="007B014F">
        <w:rPr>
          <w:sz w:val="22"/>
        </w:rPr>
        <w:t>.</w:t>
      </w:r>
    </w:p>
    <w:p w14:paraId="0B1C877E" w14:textId="77777777" w:rsidR="00D00A13" w:rsidRPr="000A3586" w:rsidRDefault="00D00A13" w:rsidP="00D00A13">
      <w:pPr>
        <w:rPr>
          <w:color w:val="000000"/>
          <w:sz w:val="22"/>
          <w:szCs w:val="22"/>
          <w:lang w:val="en-ZA" w:eastAsia="ja-JP"/>
        </w:rPr>
      </w:pPr>
      <w:r>
        <w:rPr>
          <w:sz w:val="22"/>
          <w:szCs w:val="22"/>
        </w:rPr>
        <w:t xml:space="preserve">The government’s mission to </w:t>
      </w:r>
      <w:r w:rsidRPr="007C6F7C">
        <w:rPr>
          <w:sz w:val="22"/>
          <w:szCs w:val="22"/>
        </w:rPr>
        <w:t>transform</w:t>
      </w:r>
      <w:r>
        <w:rPr>
          <w:sz w:val="22"/>
          <w:szCs w:val="22"/>
        </w:rPr>
        <w:t xml:space="preserve"> Ethiopia </w:t>
      </w:r>
      <w:r w:rsidRPr="007C6F7C">
        <w:rPr>
          <w:sz w:val="22"/>
          <w:szCs w:val="22"/>
        </w:rPr>
        <w:t xml:space="preserve">into a </w:t>
      </w:r>
      <w:r w:rsidRPr="000A3586">
        <w:rPr>
          <w:color w:val="000000"/>
          <w:sz w:val="22"/>
          <w:szCs w:val="22"/>
          <w:lang w:val="en-ZA" w:eastAsia="ja-JP"/>
        </w:rPr>
        <w:t>middle-inc</w:t>
      </w:r>
      <w:r w:rsidRPr="007C6F7C">
        <w:rPr>
          <w:color w:val="000000"/>
          <w:sz w:val="22"/>
          <w:szCs w:val="22"/>
          <w:lang w:val="en-ZA" w:eastAsia="ja-JP"/>
        </w:rPr>
        <w:t>ome country (MIC) by 2025</w:t>
      </w:r>
      <w:r>
        <w:rPr>
          <w:color w:val="000000"/>
          <w:sz w:val="22"/>
          <w:szCs w:val="22"/>
          <w:lang w:val="en-ZA" w:eastAsia="ja-JP"/>
        </w:rPr>
        <w:t xml:space="preserve"> resulted in the adoption of the</w:t>
      </w:r>
      <w:r w:rsidRPr="000A3586">
        <w:rPr>
          <w:bCs/>
          <w:color w:val="000000"/>
          <w:sz w:val="22"/>
          <w:szCs w:val="22"/>
          <w:lang w:val="en-ZA" w:eastAsia="ja-JP"/>
        </w:rPr>
        <w:t xml:space="preserve"> Climate Resilient Growth Strategy (CRGE</w:t>
      </w:r>
      <w:r w:rsidRPr="000A3586">
        <w:rPr>
          <w:color w:val="000000"/>
          <w:sz w:val="22"/>
          <w:szCs w:val="22"/>
          <w:lang w:val="en-ZA" w:eastAsia="ja-JP"/>
        </w:rPr>
        <w:t>)</w:t>
      </w:r>
      <w:r>
        <w:rPr>
          <w:color w:val="000000"/>
          <w:sz w:val="22"/>
          <w:szCs w:val="22"/>
          <w:lang w:val="en-ZA" w:eastAsia="ja-JP"/>
        </w:rPr>
        <w:t xml:space="preserve">. </w:t>
      </w:r>
      <w:r w:rsidRPr="007C6F7C">
        <w:rPr>
          <w:color w:val="000000"/>
          <w:sz w:val="22"/>
          <w:szCs w:val="22"/>
          <w:lang w:val="en-ZA" w:eastAsia="ja-JP"/>
        </w:rPr>
        <w:t xml:space="preserve">The CRGE is a </w:t>
      </w:r>
      <w:r>
        <w:rPr>
          <w:color w:val="000000"/>
          <w:sz w:val="22"/>
          <w:szCs w:val="22"/>
          <w:lang w:val="en-ZA" w:eastAsia="ja-JP"/>
        </w:rPr>
        <w:t>g</w:t>
      </w:r>
      <w:r w:rsidRPr="000A3586">
        <w:rPr>
          <w:color w:val="000000"/>
          <w:sz w:val="22"/>
          <w:szCs w:val="22"/>
          <w:lang w:val="en-ZA" w:eastAsia="ja-JP"/>
        </w:rPr>
        <w:t xml:space="preserve">reen </w:t>
      </w:r>
      <w:r>
        <w:rPr>
          <w:color w:val="000000"/>
          <w:sz w:val="22"/>
          <w:szCs w:val="22"/>
          <w:lang w:val="en-ZA" w:eastAsia="ja-JP"/>
        </w:rPr>
        <w:t>g</w:t>
      </w:r>
      <w:r w:rsidRPr="000A3586">
        <w:rPr>
          <w:color w:val="000000"/>
          <w:sz w:val="22"/>
          <w:szCs w:val="22"/>
          <w:lang w:val="en-ZA" w:eastAsia="ja-JP"/>
        </w:rPr>
        <w:t>rowth strategy</w:t>
      </w:r>
      <w:r w:rsidRPr="007C6F7C">
        <w:rPr>
          <w:color w:val="000000"/>
          <w:sz w:val="22"/>
          <w:szCs w:val="22"/>
          <w:lang w:val="en-ZA" w:eastAsia="ja-JP"/>
        </w:rPr>
        <w:t xml:space="preserve"> that</w:t>
      </w:r>
      <w:r w:rsidRPr="000A3586">
        <w:rPr>
          <w:color w:val="000000"/>
          <w:sz w:val="22"/>
          <w:szCs w:val="22"/>
          <w:lang w:val="en-ZA" w:eastAsia="ja-JP"/>
        </w:rPr>
        <w:t xml:space="preserve"> was required </w:t>
      </w:r>
      <w:r w:rsidRPr="007C6F7C">
        <w:rPr>
          <w:color w:val="000000"/>
          <w:sz w:val="22"/>
          <w:szCs w:val="22"/>
          <w:lang w:val="en-ZA" w:eastAsia="ja-JP"/>
        </w:rPr>
        <w:t xml:space="preserve">and developed </w:t>
      </w:r>
      <w:r w:rsidRPr="000A3586">
        <w:rPr>
          <w:bCs/>
          <w:color w:val="000000"/>
          <w:sz w:val="22"/>
          <w:szCs w:val="22"/>
          <w:lang w:val="en-ZA" w:eastAsia="ja-JP"/>
        </w:rPr>
        <w:t xml:space="preserve">to prevent </w:t>
      </w:r>
      <w:r w:rsidRPr="000A3586">
        <w:rPr>
          <w:color w:val="000000"/>
          <w:sz w:val="22"/>
          <w:szCs w:val="22"/>
          <w:lang w:val="en-ZA" w:eastAsia="ja-JP"/>
        </w:rPr>
        <w:t xml:space="preserve">the </w:t>
      </w:r>
      <w:r>
        <w:rPr>
          <w:color w:val="000000"/>
          <w:sz w:val="22"/>
          <w:szCs w:val="22"/>
          <w:lang w:val="en-ZA" w:eastAsia="ja-JP"/>
        </w:rPr>
        <w:t>much-needed</w:t>
      </w:r>
      <w:r w:rsidRPr="000A3586">
        <w:rPr>
          <w:color w:val="000000"/>
          <w:sz w:val="22"/>
          <w:szCs w:val="22"/>
          <w:lang w:val="en-ZA" w:eastAsia="ja-JP"/>
        </w:rPr>
        <w:t xml:space="preserve"> growth </w:t>
      </w:r>
      <w:r w:rsidRPr="000A3586">
        <w:rPr>
          <w:bCs/>
          <w:color w:val="000000"/>
          <w:sz w:val="22"/>
          <w:szCs w:val="22"/>
          <w:lang w:val="en-ZA" w:eastAsia="ja-JP"/>
        </w:rPr>
        <w:t xml:space="preserve">being </w:t>
      </w:r>
      <w:r w:rsidRPr="000A3586">
        <w:rPr>
          <w:color w:val="000000"/>
          <w:sz w:val="22"/>
          <w:szCs w:val="22"/>
          <w:lang w:val="en-ZA" w:eastAsia="ja-JP"/>
        </w:rPr>
        <w:t>undermined by environmental de</w:t>
      </w:r>
      <w:r w:rsidRPr="007C6F7C">
        <w:rPr>
          <w:color w:val="000000"/>
          <w:sz w:val="22"/>
          <w:szCs w:val="22"/>
          <w:lang w:val="en-ZA" w:eastAsia="ja-JP"/>
        </w:rPr>
        <w:t>gradation and biodiversity loss.</w:t>
      </w:r>
      <w:r>
        <w:rPr>
          <w:color w:val="000000"/>
          <w:sz w:val="22"/>
          <w:szCs w:val="22"/>
          <w:lang w:val="en-ZA" w:eastAsia="ja-JP"/>
        </w:rPr>
        <w:t xml:space="preserve"> </w:t>
      </w:r>
      <w:r w:rsidRPr="00DA0FB4">
        <w:rPr>
          <w:color w:val="000000"/>
          <w:sz w:val="22"/>
          <w:szCs w:val="22"/>
          <w:lang w:val="en-ZA" w:eastAsia="ja-JP"/>
        </w:rPr>
        <w:t xml:space="preserve">The three complementary objectives of the CRGE include: </w:t>
      </w:r>
      <w:r>
        <w:rPr>
          <w:color w:val="000000"/>
          <w:sz w:val="22"/>
          <w:szCs w:val="22"/>
          <w:lang w:val="en-ZA" w:eastAsia="ja-JP"/>
        </w:rPr>
        <w:t>i) f</w:t>
      </w:r>
      <w:r w:rsidRPr="000A3586">
        <w:rPr>
          <w:color w:val="000000"/>
          <w:sz w:val="22"/>
          <w:szCs w:val="22"/>
          <w:lang w:val="en-ZA" w:eastAsia="ja-JP"/>
        </w:rPr>
        <w:t>ostering economic development and growth</w:t>
      </w:r>
      <w:r w:rsidRPr="00DA0FB4">
        <w:rPr>
          <w:color w:val="000000"/>
          <w:sz w:val="22"/>
          <w:szCs w:val="22"/>
          <w:lang w:val="en-ZA" w:eastAsia="ja-JP"/>
        </w:rPr>
        <w:t xml:space="preserve">; </w:t>
      </w:r>
      <w:r>
        <w:rPr>
          <w:color w:val="000000"/>
          <w:sz w:val="22"/>
          <w:szCs w:val="22"/>
          <w:lang w:val="en-ZA" w:eastAsia="ja-JP"/>
        </w:rPr>
        <w:t>ii) limiting</w:t>
      </w:r>
      <w:r w:rsidRPr="000A3586">
        <w:rPr>
          <w:color w:val="000000"/>
          <w:sz w:val="22"/>
          <w:szCs w:val="22"/>
          <w:lang w:val="en-ZA" w:eastAsia="ja-JP"/>
        </w:rPr>
        <w:t xml:space="preserve"> GHG emissions</w:t>
      </w:r>
      <w:r w:rsidRPr="00DA0FB4">
        <w:rPr>
          <w:color w:val="000000"/>
          <w:sz w:val="22"/>
          <w:szCs w:val="22"/>
          <w:lang w:val="en-ZA" w:eastAsia="ja-JP"/>
        </w:rPr>
        <w:t xml:space="preserve">; and </w:t>
      </w:r>
      <w:r>
        <w:rPr>
          <w:color w:val="000000"/>
          <w:sz w:val="22"/>
          <w:szCs w:val="22"/>
          <w:lang w:val="en-ZA" w:eastAsia="ja-JP"/>
        </w:rPr>
        <w:t>iii) i</w:t>
      </w:r>
      <w:r w:rsidRPr="000A3586">
        <w:rPr>
          <w:color w:val="000000"/>
          <w:sz w:val="22"/>
          <w:szCs w:val="22"/>
          <w:lang w:val="en-ZA" w:eastAsia="ja-JP"/>
        </w:rPr>
        <w:t xml:space="preserve">mproving </w:t>
      </w:r>
      <w:r>
        <w:rPr>
          <w:color w:val="000000"/>
          <w:sz w:val="22"/>
          <w:szCs w:val="22"/>
          <w:lang w:val="en-ZA" w:eastAsia="ja-JP"/>
        </w:rPr>
        <w:t xml:space="preserve">the country’s </w:t>
      </w:r>
      <w:r w:rsidRPr="000A3586">
        <w:rPr>
          <w:color w:val="000000"/>
          <w:sz w:val="22"/>
          <w:szCs w:val="22"/>
          <w:lang w:val="en-ZA" w:eastAsia="ja-JP"/>
        </w:rPr>
        <w:t>resilience to climate change.</w:t>
      </w:r>
      <w:r w:rsidRPr="00DA0FB4">
        <w:rPr>
          <w:color w:val="000000"/>
          <w:sz w:val="22"/>
          <w:szCs w:val="22"/>
          <w:lang w:val="en-ZA" w:eastAsia="ja-JP"/>
        </w:rPr>
        <w:t xml:space="preserve"> </w:t>
      </w:r>
      <w:r w:rsidRPr="000A3586">
        <w:rPr>
          <w:color w:val="000000"/>
          <w:sz w:val="22"/>
          <w:szCs w:val="22"/>
          <w:lang w:val="en-ZA" w:eastAsia="ja-JP"/>
        </w:rPr>
        <w:t>The CRGE aims to increase per-person GDP by 475%</w:t>
      </w:r>
      <w:r w:rsidRPr="00DA0FB4">
        <w:rPr>
          <w:color w:val="000000"/>
          <w:sz w:val="22"/>
          <w:szCs w:val="22"/>
          <w:lang w:val="en-ZA" w:eastAsia="ja-JP"/>
        </w:rPr>
        <w:t>, from US$380 to more than US$</w:t>
      </w:r>
      <w:r w:rsidRPr="000A3586">
        <w:rPr>
          <w:color w:val="000000"/>
          <w:sz w:val="22"/>
          <w:szCs w:val="22"/>
          <w:lang w:val="en-ZA" w:eastAsia="ja-JP"/>
        </w:rPr>
        <w:t>1,800 GDP per capita by 2030, while at the same time decreasing GHG emissions on a per capita basis by 35% f</w:t>
      </w:r>
      <w:r w:rsidRPr="00DA0FB4">
        <w:rPr>
          <w:color w:val="000000"/>
          <w:sz w:val="22"/>
          <w:szCs w:val="22"/>
          <w:lang w:val="en-ZA" w:eastAsia="ja-JP"/>
        </w:rPr>
        <w:t>rom 1.8t to 1.1t CO2e</w:t>
      </w:r>
      <w:r w:rsidRPr="000A3586">
        <w:rPr>
          <w:color w:val="000000"/>
          <w:sz w:val="22"/>
          <w:szCs w:val="22"/>
          <w:lang w:val="en-ZA" w:eastAsia="ja-JP"/>
        </w:rPr>
        <w:t xml:space="preserve">. </w:t>
      </w:r>
    </w:p>
    <w:p w14:paraId="6086A68B" w14:textId="77777777" w:rsidR="00D00A13" w:rsidRPr="007B014F" w:rsidRDefault="00D00A13" w:rsidP="00D00A13">
      <w:pPr>
        <w:rPr>
          <w:sz w:val="22"/>
          <w:szCs w:val="24"/>
        </w:rPr>
      </w:pPr>
      <w:r w:rsidRPr="007B014F">
        <w:rPr>
          <w:sz w:val="22"/>
          <w:szCs w:val="24"/>
        </w:rPr>
        <w:t>Ethiopia received support to prepare and submit its First National Communication t</w:t>
      </w:r>
      <w:r>
        <w:rPr>
          <w:sz w:val="22"/>
          <w:szCs w:val="24"/>
        </w:rPr>
        <w:t>o the</w:t>
      </w:r>
      <w:r w:rsidRPr="00BD3F9A">
        <w:rPr>
          <w:sz w:val="22"/>
          <w:szCs w:val="24"/>
        </w:rPr>
        <w:t xml:space="preserve"> United Nations Framework Convention on Climate Change</w:t>
      </w:r>
      <w:r>
        <w:rPr>
          <w:sz w:val="22"/>
          <w:szCs w:val="24"/>
        </w:rPr>
        <w:t xml:space="preserve"> (</w:t>
      </w:r>
      <w:r w:rsidRPr="007B014F">
        <w:rPr>
          <w:sz w:val="22"/>
          <w:szCs w:val="24"/>
        </w:rPr>
        <w:t>UNFCCC</w:t>
      </w:r>
      <w:r>
        <w:rPr>
          <w:sz w:val="22"/>
          <w:szCs w:val="24"/>
        </w:rPr>
        <w:t>)</w:t>
      </w:r>
      <w:r w:rsidRPr="007B014F">
        <w:rPr>
          <w:sz w:val="22"/>
          <w:szCs w:val="24"/>
        </w:rPr>
        <w:t xml:space="preserve"> in October 2001</w:t>
      </w:r>
      <w:r w:rsidRPr="001210AC">
        <w:rPr>
          <w:sz w:val="22"/>
          <w:szCs w:val="24"/>
        </w:rPr>
        <w:t xml:space="preserve">. This </w:t>
      </w:r>
      <w:r>
        <w:rPr>
          <w:sz w:val="22"/>
          <w:szCs w:val="24"/>
        </w:rPr>
        <w:lastRenderedPageBreak/>
        <w:t xml:space="preserve">put the country in a position to </w:t>
      </w:r>
      <w:r w:rsidRPr="001210AC">
        <w:rPr>
          <w:sz w:val="22"/>
          <w:szCs w:val="24"/>
        </w:rPr>
        <w:t xml:space="preserve">develop </w:t>
      </w:r>
      <w:r>
        <w:rPr>
          <w:sz w:val="22"/>
          <w:szCs w:val="24"/>
        </w:rPr>
        <w:t>t</w:t>
      </w:r>
      <w:r w:rsidRPr="001210AC">
        <w:rPr>
          <w:sz w:val="22"/>
          <w:szCs w:val="24"/>
        </w:rPr>
        <w:t>he Growth</w:t>
      </w:r>
      <w:r w:rsidRPr="007B014F">
        <w:rPr>
          <w:sz w:val="22"/>
          <w:szCs w:val="24"/>
        </w:rPr>
        <w:t xml:space="preserve"> and Transformation Plan (GTP)</w:t>
      </w:r>
      <w:r>
        <w:rPr>
          <w:sz w:val="22"/>
          <w:szCs w:val="24"/>
        </w:rPr>
        <w:t xml:space="preserve">. </w:t>
      </w:r>
      <w:r w:rsidRPr="001210AC">
        <w:rPr>
          <w:sz w:val="22"/>
          <w:szCs w:val="24"/>
        </w:rPr>
        <w:t>The GTP</w:t>
      </w:r>
      <w:r>
        <w:rPr>
          <w:sz w:val="22"/>
          <w:szCs w:val="24"/>
        </w:rPr>
        <w:t xml:space="preserve"> identifies</w:t>
      </w:r>
      <w:r w:rsidRPr="007B014F">
        <w:rPr>
          <w:sz w:val="22"/>
          <w:szCs w:val="24"/>
        </w:rPr>
        <w:t xml:space="preserve"> boosting agricultural productivity as the main priority for </w:t>
      </w:r>
      <w:r>
        <w:rPr>
          <w:sz w:val="22"/>
          <w:szCs w:val="24"/>
        </w:rPr>
        <w:t>transforming Ethiopia into</w:t>
      </w:r>
      <w:r w:rsidRPr="007B014F">
        <w:rPr>
          <w:sz w:val="22"/>
          <w:szCs w:val="24"/>
        </w:rPr>
        <w:t xml:space="preserve"> </w:t>
      </w:r>
      <w:r>
        <w:rPr>
          <w:sz w:val="22"/>
          <w:szCs w:val="24"/>
        </w:rPr>
        <w:t>a</w:t>
      </w:r>
      <w:r w:rsidRPr="007B014F">
        <w:rPr>
          <w:sz w:val="22"/>
          <w:szCs w:val="24"/>
        </w:rPr>
        <w:t xml:space="preserve"> </w:t>
      </w:r>
      <w:r>
        <w:rPr>
          <w:sz w:val="22"/>
          <w:szCs w:val="24"/>
        </w:rPr>
        <w:t>m</w:t>
      </w:r>
      <w:r w:rsidRPr="007B014F">
        <w:rPr>
          <w:sz w:val="22"/>
          <w:szCs w:val="24"/>
        </w:rPr>
        <w:t>iddle-income country</w:t>
      </w:r>
      <w:r>
        <w:rPr>
          <w:sz w:val="22"/>
          <w:szCs w:val="24"/>
        </w:rPr>
        <w:t xml:space="preserve"> (MIC)</w:t>
      </w:r>
      <w:r w:rsidRPr="007B014F">
        <w:rPr>
          <w:sz w:val="22"/>
          <w:szCs w:val="24"/>
        </w:rPr>
        <w:t xml:space="preserve"> </w:t>
      </w:r>
      <w:r>
        <w:rPr>
          <w:sz w:val="22"/>
          <w:szCs w:val="24"/>
        </w:rPr>
        <w:t>by 2025</w:t>
      </w:r>
      <w:r w:rsidRPr="007B014F">
        <w:rPr>
          <w:sz w:val="22"/>
          <w:szCs w:val="24"/>
        </w:rPr>
        <w:t>. The strategic direction of the GTP underlines that environmental conservation has a vital contribution for sustainable development and emphasi</w:t>
      </w:r>
      <w:r>
        <w:rPr>
          <w:sz w:val="22"/>
          <w:szCs w:val="24"/>
        </w:rPr>
        <w:t>s</w:t>
      </w:r>
      <w:r w:rsidRPr="007B014F">
        <w:rPr>
          <w:sz w:val="22"/>
          <w:szCs w:val="24"/>
        </w:rPr>
        <w:t>es the need to build a carbon</w:t>
      </w:r>
      <w:r>
        <w:rPr>
          <w:sz w:val="22"/>
          <w:szCs w:val="24"/>
        </w:rPr>
        <w:t>-</w:t>
      </w:r>
      <w:r w:rsidRPr="007B014F">
        <w:rPr>
          <w:sz w:val="22"/>
          <w:szCs w:val="24"/>
        </w:rPr>
        <w:t>neutral and climate</w:t>
      </w:r>
      <w:r>
        <w:rPr>
          <w:sz w:val="22"/>
          <w:szCs w:val="24"/>
        </w:rPr>
        <w:t>-</w:t>
      </w:r>
      <w:r w:rsidRPr="007B014F">
        <w:rPr>
          <w:sz w:val="22"/>
          <w:szCs w:val="24"/>
        </w:rPr>
        <w:t>resilient economy.</w:t>
      </w:r>
      <w:r>
        <w:rPr>
          <w:sz w:val="22"/>
          <w:szCs w:val="24"/>
        </w:rPr>
        <w:t xml:space="preserve"> </w:t>
      </w:r>
    </w:p>
    <w:p w14:paraId="28AFFE0F" w14:textId="77777777" w:rsidR="00D00A13" w:rsidRDefault="00D00A13" w:rsidP="00D00A13">
      <w:pPr>
        <w:rPr>
          <w:sz w:val="22"/>
        </w:rPr>
      </w:pPr>
      <w:r>
        <w:rPr>
          <w:sz w:val="22"/>
        </w:rPr>
        <w:t>T</w:t>
      </w:r>
      <w:r w:rsidRPr="007B014F">
        <w:rPr>
          <w:sz w:val="22"/>
        </w:rPr>
        <w:t>o achieve the goal</w:t>
      </w:r>
      <w:r>
        <w:rPr>
          <w:sz w:val="22"/>
        </w:rPr>
        <w:t>s</w:t>
      </w:r>
      <w:r w:rsidRPr="007B014F">
        <w:rPr>
          <w:sz w:val="22"/>
        </w:rPr>
        <w:t xml:space="preserve"> set by the GTP </w:t>
      </w:r>
      <w:r>
        <w:rPr>
          <w:sz w:val="22"/>
        </w:rPr>
        <w:t>and</w:t>
      </w:r>
      <w:r w:rsidRPr="007B014F">
        <w:rPr>
          <w:sz w:val="22"/>
        </w:rPr>
        <w:t xml:space="preserve"> the CRGE, the annual growth rate </w:t>
      </w:r>
      <w:r>
        <w:rPr>
          <w:sz w:val="22"/>
        </w:rPr>
        <w:t>would have to</w:t>
      </w:r>
      <w:r w:rsidRPr="007B014F">
        <w:rPr>
          <w:sz w:val="22"/>
        </w:rPr>
        <w:t xml:space="preserve"> be sustained at over 10%. This will inevitably have an impact on biodiversity </w:t>
      </w:r>
      <w:r>
        <w:rPr>
          <w:sz w:val="22"/>
        </w:rPr>
        <w:t>as</w:t>
      </w:r>
      <w:r w:rsidRPr="007B014F">
        <w:rPr>
          <w:sz w:val="22"/>
        </w:rPr>
        <w:t xml:space="preserve"> most of the envisaged investments involve land conversion for agriculture. Th</w:t>
      </w:r>
      <w:r>
        <w:rPr>
          <w:sz w:val="22"/>
        </w:rPr>
        <w:t>e present</w:t>
      </w:r>
      <w:r w:rsidRPr="007B014F">
        <w:rPr>
          <w:sz w:val="22"/>
        </w:rPr>
        <w:t xml:space="preserve"> project </w:t>
      </w:r>
      <w:r>
        <w:rPr>
          <w:sz w:val="22"/>
        </w:rPr>
        <w:t xml:space="preserve">aims to </w:t>
      </w:r>
      <w:r w:rsidRPr="007B014F">
        <w:rPr>
          <w:sz w:val="22"/>
        </w:rPr>
        <w:t xml:space="preserve">put in place safeguards to ensure that the current high level of growth and planned investments do not impact negatively on biodiversity.  </w:t>
      </w:r>
    </w:p>
    <w:p w14:paraId="02B25DF2" w14:textId="77777777" w:rsidR="00D00A13" w:rsidRPr="0078655A" w:rsidRDefault="00D00A13" w:rsidP="00D00A13">
      <w:pPr>
        <w:rPr>
          <w:sz w:val="22"/>
        </w:rPr>
      </w:pPr>
      <w:r>
        <w:rPr>
          <w:sz w:val="22"/>
        </w:rPr>
        <w:t xml:space="preserve">The </w:t>
      </w:r>
      <w:r w:rsidRPr="00C133F1">
        <w:rPr>
          <w:sz w:val="22"/>
        </w:rPr>
        <w:t xml:space="preserve">Mainstreaming Incentives for Biodiversity Conservation </w:t>
      </w:r>
      <w:r>
        <w:rPr>
          <w:sz w:val="22"/>
        </w:rPr>
        <w:t xml:space="preserve">(MBIC) </w:t>
      </w:r>
      <w:r w:rsidRPr="00C133F1">
        <w:rPr>
          <w:sz w:val="22"/>
        </w:rPr>
        <w:t>in the Climate Resilient Green Economy Strategy</w:t>
      </w:r>
      <w:r>
        <w:rPr>
          <w:sz w:val="22"/>
        </w:rPr>
        <w:t xml:space="preserve"> aligns with the main e</w:t>
      </w:r>
      <w:r w:rsidRPr="007B014F">
        <w:rPr>
          <w:sz w:val="22"/>
        </w:rPr>
        <w:t>n</w:t>
      </w:r>
      <w:r>
        <w:rPr>
          <w:sz w:val="22"/>
        </w:rPr>
        <w:t>vironmental policies</w:t>
      </w:r>
      <w:r w:rsidRPr="007B014F">
        <w:rPr>
          <w:sz w:val="22"/>
        </w:rPr>
        <w:t xml:space="preserve"> </w:t>
      </w:r>
      <w:r>
        <w:rPr>
          <w:sz w:val="22"/>
        </w:rPr>
        <w:t xml:space="preserve">of </w:t>
      </w:r>
      <w:r w:rsidRPr="007B014F">
        <w:rPr>
          <w:sz w:val="22"/>
        </w:rPr>
        <w:t>Ethiopia</w:t>
      </w:r>
      <w:r>
        <w:rPr>
          <w:sz w:val="22"/>
        </w:rPr>
        <w:t>. These include</w:t>
      </w:r>
      <w:r w:rsidRPr="007B014F">
        <w:rPr>
          <w:sz w:val="22"/>
        </w:rPr>
        <w:t xml:space="preserve"> the National Policy on Biodiversity Conservation and Research </w:t>
      </w:r>
      <w:r>
        <w:rPr>
          <w:sz w:val="22"/>
        </w:rPr>
        <w:t xml:space="preserve">(NPBCR) </w:t>
      </w:r>
      <w:r w:rsidRPr="007B014F">
        <w:rPr>
          <w:sz w:val="22"/>
        </w:rPr>
        <w:t xml:space="preserve">as well as the National Biodiversity Strategy and Action Plan </w:t>
      </w:r>
      <w:r>
        <w:rPr>
          <w:sz w:val="22"/>
        </w:rPr>
        <w:t>(</w:t>
      </w:r>
      <w:r w:rsidRPr="007B014F">
        <w:rPr>
          <w:sz w:val="22"/>
        </w:rPr>
        <w:t>NBSAP</w:t>
      </w:r>
      <w:r>
        <w:rPr>
          <w:sz w:val="22"/>
        </w:rPr>
        <w:t>) which</w:t>
      </w:r>
      <w:r w:rsidRPr="007B014F">
        <w:rPr>
          <w:sz w:val="22"/>
        </w:rPr>
        <w:t xml:space="preserve"> hold valuable contributions to </w:t>
      </w:r>
      <w:r>
        <w:rPr>
          <w:sz w:val="22"/>
        </w:rPr>
        <w:t>this project.</w:t>
      </w:r>
    </w:p>
    <w:p w14:paraId="0FCAADE3" w14:textId="77777777" w:rsidR="00D00A13" w:rsidRPr="007B014F" w:rsidRDefault="00D00A13" w:rsidP="00D00A13">
      <w:pPr>
        <w:rPr>
          <w:sz w:val="22"/>
          <w:szCs w:val="24"/>
        </w:rPr>
      </w:pPr>
      <w:r w:rsidRPr="007B014F">
        <w:rPr>
          <w:sz w:val="22"/>
          <w:szCs w:val="24"/>
        </w:rPr>
        <w:t xml:space="preserve">The </w:t>
      </w:r>
      <w:bookmarkStart w:id="11" w:name="_Hlk520451884"/>
      <w:r w:rsidRPr="007B014F">
        <w:rPr>
          <w:sz w:val="22"/>
          <w:szCs w:val="24"/>
        </w:rPr>
        <w:t>Environmental Policy of Ethiopia</w:t>
      </w:r>
      <w:bookmarkEnd w:id="11"/>
      <w:r w:rsidRPr="007B014F">
        <w:rPr>
          <w:sz w:val="22"/>
          <w:szCs w:val="24"/>
        </w:rPr>
        <w:t xml:space="preserve"> provides the policy framework for the sustainable management and </w:t>
      </w:r>
      <w:r>
        <w:rPr>
          <w:sz w:val="22"/>
          <w:szCs w:val="24"/>
        </w:rPr>
        <w:t>use</w:t>
      </w:r>
      <w:r w:rsidRPr="007B014F">
        <w:rPr>
          <w:sz w:val="22"/>
          <w:szCs w:val="24"/>
        </w:rPr>
        <w:t xml:space="preserve"> of the country’s natural resources. </w:t>
      </w:r>
      <w:r>
        <w:rPr>
          <w:sz w:val="22"/>
          <w:szCs w:val="24"/>
        </w:rPr>
        <w:t xml:space="preserve">Its </w:t>
      </w:r>
      <w:r w:rsidRPr="007B014F">
        <w:rPr>
          <w:sz w:val="22"/>
          <w:szCs w:val="24"/>
        </w:rPr>
        <w:t xml:space="preserve">overall objective </w:t>
      </w:r>
      <w:r>
        <w:rPr>
          <w:sz w:val="22"/>
          <w:szCs w:val="24"/>
        </w:rPr>
        <w:t>is</w:t>
      </w:r>
      <w:r w:rsidRPr="007B014F">
        <w:rPr>
          <w:sz w:val="22"/>
          <w:szCs w:val="24"/>
        </w:rPr>
        <w:t xml:space="preserve"> </w:t>
      </w:r>
      <w:r>
        <w:rPr>
          <w:sz w:val="22"/>
          <w:szCs w:val="24"/>
        </w:rPr>
        <w:t>to promote</w:t>
      </w:r>
      <w:r w:rsidRPr="007B014F">
        <w:rPr>
          <w:sz w:val="22"/>
          <w:szCs w:val="24"/>
        </w:rPr>
        <w:t xml:space="preserve"> the sustainable social and economic development of the country through sustainable management and </w:t>
      </w:r>
      <w:r>
        <w:rPr>
          <w:sz w:val="22"/>
          <w:szCs w:val="24"/>
        </w:rPr>
        <w:t>use</w:t>
      </w:r>
      <w:r w:rsidRPr="007B014F">
        <w:rPr>
          <w:sz w:val="22"/>
          <w:szCs w:val="24"/>
        </w:rPr>
        <w:t xml:space="preserve"> of the natural, man-made and cultural resources of the country.</w:t>
      </w:r>
      <w:r>
        <w:rPr>
          <w:sz w:val="22"/>
          <w:szCs w:val="24"/>
        </w:rPr>
        <w:t xml:space="preserve"> Other specific objectives of the </w:t>
      </w:r>
      <w:r w:rsidRPr="00734C38">
        <w:rPr>
          <w:sz w:val="22"/>
          <w:szCs w:val="24"/>
        </w:rPr>
        <w:t>Environmental Policy of Ethiopia</w:t>
      </w:r>
      <w:r>
        <w:rPr>
          <w:sz w:val="22"/>
          <w:szCs w:val="24"/>
        </w:rPr>
        <w:t xml:space="preserve"> include: i) e</w:t>
      </w:r>
      <w:r w:rsidRPr="007B014F">
        <w:rPr>
          <w:sz w:val="22"/>
          <w:szCs w:val="24"/>
        </w:rPr>
        <w:t>nsuring that biological diversity and renewable natural resources are conserved</w:t>
      </w:r>
      <w:r>
        <w:rPr>
          <w:sz w:val="22"/>
          <w:szCs w:val="24"/>
        </w:rPr>
        <w:t>,</w:t>
      </w:r>
      <w:r w:rsidRPr="007B014F">
        <w:rPr>
          <w:sz w:val="22"/>
          <w:szCs w:val="24"/>
        </w:rPr>
        <w:t xml:space="preserve"> developed and sustainably used so that the needs of future generations are not compromised; </w:t>
      </w:r>
      <w:r>
        <w:rPr>
          <w:sz w:val="22"/>
          <w:szCs w:val="24"/>
        </w:rPr>
        <w:t xml:space="preserve">ii) </w:t>
      </w:r>
      <w:r w:rsidRPr="007B014F">
        <w:rPr>
          <w:sz w:val="22"/>
          <w:szCs w:val="24"/>
        </w:rPr>
        <w:t xml:space="preserve">identifying and developing natural resources that are </w:t>
      </w:r>
      <w:r>
        <w:rPr>
          <w:sz w:val="22"/>
          <w:szCs w:val="24"/>
        </w:rPr>
        <w:t>infrequently used</w:t>
      </w:r>
      <w:r>
        <w:rPr>
          <w:rStyle w:val="CommentReference"/>
        </w:rPr>
        <w:t>;</w:t>
      </w:r>
      <w:r>
        <w:rPr>
          <w:sz w:val="22"/>
          <w:szCs w:val="24"/>
        </w:rPr>
        <w:t xml:space="preserve"> and</w:t>
      </w:r>
      <w:r w:rsidRPr="007B014F">
        <w:rPr>
          <w:sz w:val="22"/>
          <w:szCs w:val="24"/>
        </w:rPr>
        <w:t xml:space="preserve"> </w:t>
      </w:r>
      <w:r>
        <w:rPr>
          <w:sz w:val="22"/>
          <w:szCs w:val="24"/>
        </w:rPr>
        <w:t xml:space="preserve">iii) </w:t>
      </w:r>
      <w:r w:rsidRPr="007B014F">
        <w:rPr>
          <w:sz w:val="22"/>
          <w:szCs w:val="24"/>
        </w:rPr>
        <w:t xml:space="preserve">ensuring the empowerment and participation of the </w:t>
      </w:r>
      <w:r>
        <w:rPr>
          <w:sz w:val="22"/>
          <w:szCs w:val="24"/>
        </w:rPr>
        <w:t xml:space="preserve">local </w:t>
      </w:r>
      <w:r w:rsidRPr="007B014F">
        <w:rPr>
          <w:sz w:val="22"/>
          <w:szCs w:val="24"/>
        </w:rPr>
        <w:t>people and their organi</w:t>
      </w:r>
      <w:r>
        <w:rPr>
          <w:sz w:val="22"/>
          <w:szCs w:val="24"/>
        </w:rPr>
        <w:t>s</w:t>
      </w:r>
      <w:r w:rsidRPr="007B014F">
        <w:rPr>
          <w:sz w:val="22"/>
          <w:szCs w:val="24"/>
        </w:rPr>
        <w:t xml:space="preserve">ations at all levels </w:t>
      </w:r>
      <w:r>
        <w:rPr>
          <w:sz w:val="22"/>
          <w:szCs w:val="24"/>
        </w:rPr>
        <w:t>of the</w:t>
      </w:r>
      <w:r w:rsidRPr="007B014F">
        <w:rPr>
          <w:sz w:val="22"/>
          <w:szCs w:val="24"/>
        </w:rPr>
        <w:t xml:space="preserve"> environmental management activities</w:t>
      </w:r>
      <w:r>
        <w:rPr>
          <w:sz w:val="22"/>
          <w:szCs w:val="24"/>
        </w:rPr>
        <w:t>.</w:t>
      </w:r>
    </w:p>
    <w:p w14:paraId="6D7D8DF1" w14:textId="77777777" w:rsidR="00D00A13" w:rsidRPr="007B014F" w:rsidRDefault="00D00A13" w:rsidP="00D00A13">
      <w:pPr>
        <w:rPr>
          <w:sz w:val="22"/>
        </w:rPr>
      </w:pPr>
      <w:r w:rsidRPr="007B014F">
        <w:rPr>
          <w:sz w:val="22"/>
        </w:rPr>
        <w:t>T</w:t>
      </w:r>
      <w:r>
        <w:rPr>
          <w:sz w:val="22"/>
        </w:rPr>
        <w:t>he</w:t>
      </w:r>
      <w:r w:rsidRPr="007B014F">
        <w:rPr>
          <w:sz w:val="22"/>
        </w:rPr>
        <w:t xml:space="preserve"> </w:t>
      </w:r>
      <w:r w:rsidRPr="00734C38">
        <w:rPr>
          <w:sz w:val="22"/>
        </w:rPr>
        <w:t>NPBCR</w:t>
      </w:r>
      <w:r>
        <w:rPr>
          <w:sz w:val="22"/>
        </w:rPr>
        <w:softHyphen/>
        <w:t xml:space="preserve">’s main </w:t>
      </w:r>
      <w:r w:rsidRPr="007B014F">
        <w:rPr>
          <w:sz w:val="22"/>
        </w:rPr>
        <w:t xml:space="preserve">objectives </w:t>
      </w:r>
      <w:r w:rsidRPr="004F748B">
        <w:rPr>
          <w:sz w:val="22"/>
        </w:rPr>
        <w:t>include: i</w:t>
      </w:r>
      <w:r>
        <w:rPr>
          <w:sz w:val="22"/>
        </w:rPr>
        <w:t>) integrating</w:t>
      </w:r>
      <w:r w:rsidRPr="007B014F">
        <w:rPr>
          <w:sz w:val="22"/>
        </w:rPr>
        <w:t xml:space="preserve"> biodiversity conservation with sectoral and cross-sectoral strategies and programmes</w:t>
      </w:r>
      <w:r>
        <w:rPr>
          <w:sz w:val="22"/>
        </w:rPr>
        <w:t>; ii)</w:t>
      </w:r>
      <w:r w:rsidRPr="007B014F">
        <w:rPr>
          <w:sz w:val="22"/>
        </w:rPr>
        <w:t xml:space="preserve"> encouraging public participation in biodiversity conservation, development and </w:t>
      </w:r>
      <w:r>
        <w:rPr>
          <w:sz w:val="22"/>
        </w:rPr>
        <w:t xml:space="preserve">use; and iii) </w:t>
      </w:r>
      <w:r w:rsidRPr="007B014F">
        <w:rPr>
          <w:sz w:val="22"/>
        </w:rPr>
        <w:t>ensur</w:t>
      </w:r>
      <w:r>
        <w:rPr>
          <w:sz w:val="22"/>
        </w:rPr>
        <w:t>ing</w:t>
      </w:r>
      <w:r w:rsidRPr="007B014F">
        <w:rPr>
          <w:sz w:val="22"/>
        </w:rPr>
        <w:t xml:space="preserve"> that the benefits accrued from the </w:t>
      </w:r>
      <w:r>
        <w:rPr>
          <w:sz w:val="22"/>
        </w:rPr>
        <w:t>use</w:t>
      </w:r>
      <w:r w:rsidRPr="007B014F">
        <w:rPr>
          <w:sz w:val="22"/>
        </w:rPr>
        <w:t xml:space="preserve"> of genetic resources and </w:t>
      </w:r>
      <w:r>
        <w:rPr>
          <w:sz w:val="22"/>
        </w:rPr>
        <w:t>the local residents’</w:t>
      </w:r>
      <w:r w:rsidRPr="007B014F">
        <w:rPr>
          <w:sz w:val="22"/>
        </w:rPr>
        <w:t xml:space="preserve"> traditional knowledge</w:t>
      </w:r>
      <w:r>
        <w:rPr>
          <w:sz w:val="22"/>
        </w:rPr>
        <w:t xml:space="preserve"> are shared with local </w:t>
      </w:r>
      <w:r w:rsidRPr="007B014F">
        <w:rPr>
          <w:sz w:val="22"/>
        </w:rPr>
        <w:t xml:space="preserve">communities. The </w:t>
      </w:r>
      <w:r w:rsidRPr="00734C38">
        <w:rPr>
          <w:sz w:val="22"/>
        </w:rPr>
        <w:t>NPBCR</w:t>
      </w:r>
      <w:r w:rsidRPr="007B014F">
        <w:rPr>
          <w:sz w:val="22"/>
        </w:rPr>
        <w:t xml:space="preserve"> particularly provides for the conservation of biodiversity through </w:t>
      </w:r>
      <w:r w:rsidRPr="004E21AB">
        <w:rPr>
          <w:i/>
          <w:sz w:val="22"/>
        </w:rPr>
        <w:t>in situ</w:t>
      </w:r>
      <w:r w:rsidRPr="007B014F">
        <w:rPr>
          <w:sz w:val="22"/>
        </w:rPr>
        <w:t xml:space="preserve"> and </w:t>
      </w:r>
      <w:r w:rsidRPr="004E21AB">
        <w:rPr>
          <w:i/>
          <w:sz w:val="22"/>
        </w:rPr>
        <w:t>ex situ</w:t>
      </w:r>
      <w:r w:rsidRPr="007B014F">
        <w:rPr>
          <w:sz w:val="22"/>
        </w:rPr>
        <w:t xml:space="preserve"> conservation</w:t>
      </w:r>
      <w:r>
        <w:rPr>
          <w:sz w:val="22"/>
        </w:rPr>
        <w:t xml:space="preserve">. This </w:t>
      </w:r>
      <w:r w:rsidRPr="007B014F">
        <w:rPr>
          <w:sz w:val="22"/>
        </w:rPr>
        <w:t>complement</w:t>
      </w:r>
      <w:r>
        <w:rPr>
          <w:sz w:val="22"/>
        </w:rPr>
        <w:t>s</w:t>
      </w:r>
      <w:r w:rsidRPr="007B014F">
        <w:rPr>
          <w:sz w:val="22"/>
        </w:rPr>
        <w:t xml:space="preserve"> the establishment of protected areas that cover the </w:t>
      </w:r>
      <w:r>
        <w:rPr>
          <w:sz w:val="22"/>
        </w:rPr>
        <w:t>various biodiversity landscapes</w:t>
      </w:r>
      <w:r w:rsidRPr="007B014F">
        <w:rPr>
          <w:sz w:val="22"/>
        </w:rPr>
        <w:t xml:space="preserve"> and ecosystems</w:t>
      </w:r>
      <w:r>
        <w:rPr>
          <w:sz w:val="22"/>
        </w:rPr>
        <w:t>,</w:t>
      </w:r>
      <w:r w:rsidRPr="007B014F">
        <w:rPr>
          <w:sz w:val="22"/>
        </w:rPr>
        <w:t xml:space="preserve"> and</w:t>
      </w:r>
      <w:r>
        <w:rPr>
          <w:sz w:val="22"/>
        </w:rPr>
        <w:t>,</w:t>
      </w:r>
      <w:r w:rsidRPr="007B014F">
        <w:rPr>
          <w:sz w:val="22"/>
        </w:rPr>
        <w:t xml:space="preserve"> whe</w:t>
      </w:r>
      <w:r>
        <w:rPr>
          <w:sz w:val="22"/>
        </w:rPr>
        <w:t>re</w:t>
      </w:r>
      <w:r w:rsidRPr="007B014F">
        <w:rPr>
          <w:sz w:val="22"/>
        </w:rPr>
        <w:t xml:space="preserve"> necessary</w:t>
      </w:r>
      <w:r>
        <w:rPr>
          <w:sz w:val="22"/>
        </w:rPr>
        <w:t>,</w:t>
      </w:r>
      <w:r w:rsidRPr="007B014F">
        <w:rPr>
          <w:sz w:val="22"/>
        </w:rPr>
        <w:t xml:space="preserve"> connect</w:t>
      </w:r>
      <w:r>
        <w:rPr>
          <w:sz w:val="22"/>
        </w:rPr>
        <w:t>s</w:t>
      </w:r>
      <w:r w:rsidRPr="007B014F">
        <w:rPr>
          <w:sz w:val="22"/>
        </w:rPr>
        <w:t xml:space="preserve"> the</w:t>
      </w:r>
      <w:r>
        <w:rPr>
          <w:sz w:val="22"/>
        </w:rPr>
        <w:t>se systems</w:t>
      </w:r>
      <w:r w:rsidRPr="007B014F">
        <w:rPr>
          <w:sz w:val="22"/>
        </w:rPr>
        <w:t xml:space="preserve"> </w:t>
      </w:r>
      <w:r>
        <w:rPr>
          <w:sz w:val="22"/>
        </w:rPr>
        <w:t xml:space="preserve">by establishing </w:t>
      </w:r>
      <w:r w:rsidRPr="007B014F">
        <w:rPr>
          <w:sz w:val="22"/>
        </w:rPr>
        <w:t>corridors</w:t>
      </w:r>
      <w:r>
        <w:rPr>
          <w:sz w:val="22"/>
        </w:rPr>
        <w:t xml:space="preserve"> between them.</w:t>
      </w:r>
      <w:r w:rsidRPr="007B014F">
        <w:rPr>
          <w:sz w:val="22"/>
        </w:rPr>
        <w:t xml:space="preserve"> </w:t>
      </w:r>
      <w:r>
        <w:rPr>
          <w:sz w:val="22"/>
        </w:rPr>
        <w:t>T</w:t>
      </w:r>
      <w:r w:rsidRPr="007B014F">
        <w:rPr>
          <w:sz w:val="22"/>
        </w:rPr>
        <w:t xml:space="preserve">he </w:t>
      </w:r>
      <w:r w:rsidRPr="001160F9">
        <w:rPr>
          <w:sz w:val="22"/>
        </w:rPr>
        <w:t>NPBCR</w:t>
      </w:r>
      <w:r>
        <w:rPr>
          <w:sz w:val="22"/>
        </w:rPr>
        <w:t xml:space="preserve"> ensures the </w:t>
      </w:r>
      <w:r w:rsidRPr="007B014F">
        <w:rPr>
          <w:sz w:val="22"/>
        </w:rPr>
        <w:t>involvement of local communities</w:t>
      </w:r>
      <w:r>
        <w:rPr>
          <w:sz w:val="22"/>
        </w:rPr>
        <w:t xml:space="preserve"> (located</w:t>
      </w:r>
      <w:r w:rsidRPr="007B014F">
        <w:rPr>
          <w:sz w:val="22"/>
        </w:rPr>
        <w:t xml:space="preserve"> inside and outside </w:t>
      </w:r>
      <w:r>
        <w:rPr>
          <w:sz w:val="22"/>
        </w:rPr>
        <w:t xml:space="preserve">the </w:t>
      </w:r>
      <w:r w:rsidRPr="007B014F">
        <w:rPr>
          <w:sz w:val="22"/>
        </w:rPr>
        <w:t>protected areas</w:t>
      </w:r>
      <w:r>
        <w:rPr>
          <w:sz w:val="22"/>
        </w:rPr>
        <w:t>)</w:t>
      </w:r>
      <w:r w:rsidRPr="007B014F">
        <w:rPr>
          <w:sz w:val="22"/>
        </w:rPr>
        <w:t xml:space="preserve"> in the planning and management of such areas </w:t>
      </w:r>
      <w:r>
        <w:rPr>
          <w:sz w:val="22"/>
        </w:rPr>
        <w:t>and advocates for communities to receive fair shares of the benefits accrued from conservation efforts</w:t>
      </w:r>
      <w:r w:rsidRPr="007B014F">
        <w:rPr>
          <w:sz w:val="22"/>
        </w:rPr>
        <w:t>.</w:t>
      </w:r>
    </w:p>
    <w:p w14:paraId="04BB5B67" w14:textId="77777777" w:rsidR="00D00A13" w:rsidRPr="007B014F" w:rsidRDefault="00D00A13" w:rsidP="00D00A13">
      <w:pPr>
        <w:rPr>
          <w:sz w:val="22"/>
        </w:rPr>
      </w:pPr>
      <w:r w:rsidRPr="007B014F">
        <w:rPr>
          <w:sz w:val="22"/>
        </w:rPr>
        <w:t xml:space="preserve">The NBSAP </w:t>
      </w:r>
      <w:r>
        <w:rPr>
          <w:sz w:val="22"/>
        </w:rPr>
        <w:t xml:space="preserve">is the second main Ethiopian environmental strategy. It </w:t>
      </w:r>
      <w:r w:rsidRPr="007B014F">
        <w:rPr>
          <w:sz w:val="22"/>
        </w:rPr>
        <w:t xml:space="preserve">highlights the need </w:t>
      </w:r>
      <w:r>
        <w:rPr>
          <w:sz w:val="22"/>
        </w:rPr>
        <w:t>to</w:t>
      </w:r>
      <w:r w:rsidRPr="007B014F">
        <w:rPr>
          <w:sz w:val="22"/>
        </w:rPr>
        <w:t xml:space="preserve"> </w:t>
      </w:r>
      <w:r>
        <w:rPr>
          <w:sz w:val="22"/>
        </w:rPr>
        <w:t>mainstream</w:t>
      </w:r>
      <w:r w:rsidRPr="007B014F">
        <w:rPr>
          <w:sz w:val="22"/>
        </w:rPr>
        <w:t xml:space="preserve"> conservation of biological diversity within strategic land use plans, local level plans and sustainable agricultural and pastoral production strategies. Further</w:t>
      </w:r>
      <w:r>
        <w:rPr>
          <w:sz w:val="22"/>
        </w:rPr>
        <w:t>more,</w:t>
      </w:r>
      <w:r w:rsidRPr="007B014F">
        <w:rPr>
          <w:sz w:val="22"/>
        </w:rPr>
        <w:t xml:space="preserve"> the NBSAP states </w:t>
      </w:r>
      <w:r>
        <w:rPr>
          <w:sz w:val="22"/>
        </w:rPr>
        <w:t>the importance of the involvement of</w:t>
      </w:r>
      <w:r w:rsidRPr="007B014F">
        <w:rPr>
          <w:sz w:val="22"/>
        </w:rPr>
        <w:t xml:space="preserve"> local communities in park, forest and wildlife conservation and management programmes</w:t>
      </w:r>
      <w:r>
        <w:rPr>
          <w:sz w:val="22"/>
        </w:rPr>
        <w:t>. These programmes work to</w:t>
      </w:r>
      <w:r w:rsidRPr="007B014F">
        <w:rPr>
          <w:sz w:val="22"/>
        </w:rPr>
        <w:t xml:space="preserve"> conserve biological diversity on behalf of the country</w:t>
      </w:r>
      <w:r>
        <w:rPr>
          <w:sz w:val="22"/>
        </w:rPr>
        <w:t>. Ethiopia would therefore</w:t>
      </w:r>
      <w:r w:rsidRPr="007B014F">
        <w:rPr>
          <w:sz w:val="22"/>
        </w:rPr>
        <w:t xml:space="preserve"> receive appropriate </w:t>
      </w:r>
      <w:r w:rsidRPr="00FE1A9D">
        <w:rPr>
          <w:sz w:val="22"/>
          <w:szCs w:val="22"/>
        </w:rPr>
        <w:t xml:space="preserve">economic benefits </w:t>
      </w:r>
      <w:r>
        <w:rPr>
          <w:sz w:val="22"/>
          <w:szCs w:val="22"/>
        </w:rPr>
        <w:t xml:space="preserve">provided by biodiversity conservation efforts, for example, through </w:t>
      </w:r>
      <w:r w:rsidRPr="00FE1A9D">
        <w:rPr>
          <w:sz w:val="22"/>
          <w:szCs w:val="22"/>
        </w:rPr>
        <w:t>the implementation of Payment for Ecosystem Services (PES).</w:t>
      </w:r>
      <w:r>
        <w:rPr>
          <w:sz w:val="22"/>
          <w:szCs w:val="22"/>
        </w:rPr>
        <w:t xml:space="preserve"> </w:t>
      </w:r>
    </w:p>
    <w:p w14:paraId="22AE33D8" w14:textId="77777777" w:rsidR="00D00A13" w:rsidRDefault="00D00A13" w:rsidP="00D00A13">
      <w:pPr>
        <w:pStyle w:val="Default"/>
        <w:spacing w:line="276" w:lineRule="auto"/>
        <w:jc w:val="both"/>
        <w:rPr>
          <w:rFonts w:ascii="Times New Roman" w:hAnsi="Times New Roman" w:cs="Times New Roman"/>
          <w:b/>
          <w:bCs/>
          <w:sz w:val="22"/>
          <w:szCs w:val="21"/>
        </w:rPr>
      </w:pPr>
      <w:r>
        <w:rPr>
          <w:sz w:val="22"/>
        </w:rPr>
        <w:lastRenderedPageBreak/>
        <w:t>The empowerment of Ethiopia’s community through biodiversity conservation is a major aspect of this project. PES is a mechanism that enhances local communities’</w:t>
      </w:r>
      <w:r w:rsidRPr="00C34C42">
        <w:rPr>
          <w:sz w:val="22"/>
        </w:rPr>
        <w:t xml:space="preserve"> participation</w:t>
      </w:r>
      <w:r>
        <w:rPr>
          <w:sz w:val="22"/>
        </w:rPr>
        <w:t xml:space="preserve"> in </w:t>
      </w:r>
      <w:r w:rsidRPr="00C34C42">
        <w:rPr>
          <w:sz w:val="22"/>
        </w:rPr>
        <w:t>biodiversity conservation</w:t>
      </w:r>
      <w:r>
        <w:rPr>
          <w:sz w:val="22"/>
        </w:rPr>
        <w:t xml:space="preserve"> through income-generating opportunities. The PES programme not only affords local communities the opportunity to generate income, but also </w:t>
      </w:r>
      <w:r>
        <w:rPr>
          <w:bCs/>
          <w:sz w:val="22"/>
          <w:szCs w:val="21"/>
        </w:rPr>
        <w:t>improves</w:t>
      </w:r>
      <w:r w:rsidRPr="00C94FAE">
        <w:rPr>
          <w:bCs/>
          <w:sz w:val="22"/>
          <w:szCs w:val="21"/>
        </w:rPr>
        <w:t xml:space="preserve"> stewardship by community land managers and regulate</w:t>
      </w:r>
      <w:r>
        <w:rPr>
          <w:bCs/>
          <w:sz w:val="22"/>
          <w:szCs w:val="21"/>
        </w:rPr>
        <w:t>s</w:t>
      </w:r>
      <w:r w:rsidRPr="00C94FAE">
        <w:rPr>
          <w:bCs/>
          <w:sz w:val="22"/>
          <w:szCs w:val="21"/>
        </w:rPr>
        <w:t xml:space="preserve"> pressure on biodiversity</w:t>
      </w:r>
      <w:r>
        <w:rPr>
          <w:bCs/>
          <w:sz w:val="22"/>
          <w:szCs w:val="21"/>
        </w:rPr>
        <w:t xml:space="preserve"> resources and services.</w:t>
      </w:r>
      <w:r w:rsidRPr="00C94FAE">
        <w:rPr>
          <w:rFonts w:ascii="Times New Roman" w:hAnsi="Times New Roman" w:cs="Times New Roman"/>
          <w:b/>
          <w:bCs/>
          <w:sz w:val="22"/>
          <w:szCs w:val="21"/>
        </w:rPr>
        <w:t xml:space="preserve"> </w:t>
      </w:r>
    </w:p>
    <w:p w14:paraId="1007AC81" w14:textId="77777777" w:rsidR="00D00A13" w:rsidRDefault="00D00A13" w:rsidP="00D5715D">
      <w:pPr>
        <w:pStyle w:val="C4Heading2"/>
        <w:numPr>
          <w:ilvl w:val="1"/>
          <w:numId w:val="12"/>
        </w:numPr>
        <w:spacing w:before="240" w:after="240"/>
        <w:rPr>
          <w:rFonts w:cs="Arial"/>
          <w:sz w:val="22"/>
          <w:szCs w:val="22"/>
        </w:rPr>
      </w:pPr>
      <w:bookmarkStart w:id="12" w:name="_Toc519152448"/>
      <w:bookmarkStart w:id="13" w:name="_Toc526934552"/>
      <w:r w:rsidRPr="00B35E6B">
        <w:rPr>
          <w:rFonts w:cs="Arial"/>
          <w:sz w:val="22"/>
          <w:szCs w:val="22"/>
        </w:rPr>
        <w:t>Problems that the project sought to address</w:t>
      </w:r>
      <w:bookmarkEnd w:id="12"/>
      <w:bookmarkEnd w:id="13"/>
    </w:p>
    <w:p w14:paraId="11718BD6" w14:textId="77777777" w:rsidR="00D00A13" w:rsidRDefault="00D00A13" w:rsidP="00F06CDB">
      <w:pPr>
        <w:rPr>
          <w:i/>
          <w:sz w:val="22"/>
          <w:szCs w:val="22"/>
        </w:rPr>
      </w:pPr>
      <w:r w:rsidRPr="007B014F">
        <w:rPr>
          <w:sz w:val="22"/>
          <w:szCs w:val="22"/>
        </w:rPr>
        <w:t>The GTP</w:t>
      </w:r>
      <w:r>
        <w:rPr>
          <w:sz w:val="22"/>
          <w:szCs w:val="22"/>
        </w:rPr>
        <w:t xml:space="preserve"> </w:t>
      </w:r>
      <w:r w:rsidRPr="005A364A">
        <w:rPr>
          <w:sz w:val="22"/>
          <w:szCs w:val="22"/>
        </w:rPr>
        <w:t>set</w:t>
      </w:r>
      <w:r>
        <w:rPr>
          <w:sz w:val="22"/>
          <w:szCs w:val="22"/>
        </w:rPr>
        <w:t>s</w:t>
      </w:r>
      <w:r w:rsidRPr="007B014F">
        <w:rPr>
          <w:sz w:val="22"/>
          <w:szCs w:val="22"/>
        </w:rPr>
        <w:t xml:space="preserve"> out to </w:t>
      </w:r>
      <w:r w:rsidRPr="00E93ED0">
        <w:rPr>
          <w:sz w:val="22"/>
          <w:szCs w:val="22"/>
        </w:rPr>
        <w:t>transform Ethiopia to the status of middle-income country by 2025.</w:t>
      </w:r>
      <w:r>
        <w:rPr>
          <w:sz w:val="22"/>
          <w:szCs w:val="22"/>
        </w:rPr>
        <w:t xml:space="preserve"> </w:t>
      </w:r>
      <w:r w:rsidRPr="007B014F">
        <w:rPr>
          <w:sz w:val="22"/>
          <w:szCs w:val="22"/>
        </w:rPr>
        <w:t xml:space="preserve">This </w:t>
      </w:r>
      <w:r>
        <w:rPr>
          <w:sz w:val="22"/>
          <w:szCs w:val="22"/>
        </w:rPr>
        <w:t>is likely to have a strong</w:t>
      </w:r>
      <w:r w:rsidRPr="007B014F">
        <w:rPr>
          <w:sz w:val="22"/>
          <w:szCs w:val="22"/>
        </w:rPr>
        <w:t xml:space="preserve"> impact on biodiversity since most of the envisaged investments involve land conversion for agriculture, unsustainable GHG emissions and unsustainable use of biodiversity. The </w:t>
      </w:r>
      <w:r>
        <w:rPr>
          <w:sz w:val="22"/>
          <w:szCs w:val="22"/>
        </w:rPr>
        <w:t>g</w:t>
      </w:r>
      <w:r w:rsidRPr="007B014F">
        <w:rPr>
          <w:sz w:val="22"/>
          <w:szCs w:val="22"/>
        </w:rPr>
        <w:t xml:space="preserve">overnment therefore developed </w:t>
      </w:r>
      <w:r w:rsidRPr="00270FCF">
        <w:rPr>
          <w:sz w:val="22"/>
          <w:szCs w:val="22"/>
        </w:rPr>
        <w:t>the CRGE which</w:t>
      </w:r>
      <w:r>
        <w:rPr>
          <w:sz w:val="22"/>
          <w:szCs w:val="22"/>
        </w:rPr>
        <w:t xml:space="preserve"> provides a strategy to prevent the potentially negative impacts of the GTP. </w:t>
      </w:r>
      <w:r w:rsidRPr="007B014F">
        <w:rPr>
          <w:sz w:val="22"/>
          <w:szCs w:val="22"/>
        </w:rPr>
        <w:t xml:space="preserve">A CRGE Funding Facility </w:t>
      </w:r>
      <w:r>
        <w:rPr>
          <w:sz w:val="22"/>
          <w:szCs w:val="22"/>
        </w:rPr>
        <w:t>was</w:t>
      </w:r>
      <w:r w:rsidRPr="007B014F">
        <w:rPr>
          <w:sz w:val="22"/>
          <w:szCs w:val="22"/>
        </w:rPr>
        <w:t xml:space="preserve"> created to enable </w:t>
      </w:r>
      <w:r>
        <w:rPr>
          <w:sz w:val="22"/>
          <w:szCs w:val="22"/>
        </w:rPr>
        <w:t>the g</w:t>
      </w:r>
      <w:r w:rsidRPr="007B014F">
        <w:rPr>
          <w:sz w:val="22"/>
          <w:szCs w:val="22"/>
        </w:rPr>
        <w:t>overnment to manage funds within a single coherent system</w:t>
      </w:r>
      <w:r>
        <w:rPr>
          <w:sz w:val="22"/>
          <w:szCs w:val="22"/>
        </w:rPr>
        <w:t>. This system</w:t>
      </w:r>
      <w:r w:rsidRPr="007B014F">
        <w:rPr>
          <w:sz w:val="22"/>
          <w:szCs w:val="22"/>
        </w:rPr>
        <w:t xml:space="preserve"> allows investors to engage </w:t>
      </w:r>
      <w:r>
        <w:rPr>
          <w:sz w:val="22"/>
          <w:szCs w:val="22"/>
        </w:rPr>
        <w:t xml:space="preserve">with the government of Ethiopia and other stakeholders involved in the project to </w:t>
      </w:r>
      <w:r w:rsidRPr="007B014F">
        <w:rPr>
          <w:sz w:val="22"/>
          <w:szCs w:val="22"/>
        </w:rPr>
        <w:t xml:space="preserve">determine how best to support the country’s CRGE objectives. This </w:t>
      </w:r>
      <w:r>
        <w:rPr>
          <w:sz w:val="22"/>
          <w:szCs w:val="22"/>
        </w:rPr>
        <w:t>“</w:t>
      </w:r>
      <w:r w:rsidRPr="007B014F">
        <w:rPr>
          <w:sz w:val="22"/>
          <w:szCs w:val="22"/>
        </w:rPr>
        <w:t>programmatic approach</w:t>
      </w:r>
      <w:r>
        <w:rPr>
          <w:sz w:val="22"/>
          <w:szCs w:val="22"/>
        </w:rPr>
        <w:t>”</w:t>
      </w:r>
      <w:r w:rsidRPr="007B014F">
        <w:rPr>
          <w:sz w:val="22"/>
          <w:szCs w:val="22"/>
        </w:rPr>
        <w:t xml:space="preserve"> aims to minimise transaction costs, fragmentation and duplication associated with unconnected projects.</w:t>
      </w:r>
      <w:r>
        <w:rPr>
          <w:sz w:val="22"/>
          <w:szCs w:val="22"/>
        </w:rPr>
        <w:t xml:space="preserve"> </w:t>
      </w:r>
    </w:p>
    <w:p w14:paraId="4C0E4258" w14:textId="2A6FC7CD" w:rsidR="00D00A13" w:rsidRDefault="00D00A13" w:rsidP="00F06CDB">
      <w:pPr>
        <w:rPr>
          <w:i/>
          <w:sz w:val="22"/>
          <w:szCs w:val="22"/>
        </w:rPr>
      </w:pPr>
      <w:r w:rsidRPr="002F2105">
        <w:rPr>
          <w:sz w:val="22"/>
          <w:szCs w:val="22"/>
        </w:rPr>
        <w:t xml:space="preserve">In this context, the overarching objective of the MBIC project under review is </w:t>
      </w:r>
      <w:r w:rsidR="00DF631E" w:rsidRPr="002F2105">
        <w:rPr>
          <w:sz w:val="22"/>
          <w:szCs w:val="22"/>
        </w:rPr>
        <w:t>to ensure that development</w:t>
      </w:r>
      <w:r w:rsidR="00DF631E" w:rsidRPr="00DF631E">
        <w:rPr>
          <w:sz w:val="22"/>
          <w:szCs w:val="22"/>
        </w:rPr>
        <w:t xml:space="preserve"> and investment decisions do not impact negatively on the biodiversity of Ethiopia</w:t>
      </w:r>
      <w:r w:rsidRPr="00DF631E">
        <w:rPr>
          <w:sz w:val="22"/>
          <w:szCs w:val="22"/>
        </w:rPr>
        <w:t>. Capacity building at all levels is an important feature of the project to ensure that biodiversity conservation efforts and programmes can be upscaled post</w:t>
      </w:r>
      <w:r w:rsidRPr="007B014F">
        <w:rPr>
          <w:sz w:val="22"/>
          <w:szCs w:val="22"/>
        </w:rPr>
        <w:t xml:space="preserve">-project. The </w:t>
      </w:r>
      <w:r>
        <w:rPr>
          <w:sz w:val="22"/>
          <w:szCs w:val="22"/>
        </w:rPr>
        <w:t>present</w:t>
      </w:r>
      <w:r w:rsidRPr="007B014F">
        <w:rPr>
          <w:sz w:val="22"/>
          <w:szCs w:val="22"/>
        </w:rPr>
        <w:t xml:space="preserve"> project is designed to not only address the need to raise conservation biodiversity awareness but also to put in place safeguards </w:t>
      </w:r>
      <w:r>
        <w:rPr>
          <w:sz w:val="22"/>
          <w:szCs w:val="22"/>
        </w:rPr>
        <w:t xml:space="preserve">– including legal frameworks – </w:t>
      </w:r>
      <w:r w:rsidRPr="007B014F">
        <w:rPr>
          <w:sz w:val="22"/>
          <w:szCs w:val="22"/>
        </w:rPr>
        <w:t xml:space="preserve">to ensure that the current high level of growth and planned investments do not </w:t>
      </w:r>
      <w:r w:rsidRPr="00953F8A">
        <w:rPr>
          <w:sz w:val="22"/>
          <w:szCs w:val="22"/>
        </w:rPr>
        <w:t>impact negatively on biodiversity. The project further promotes the involvement of communities in income-generating biodiversity conservation activities through the implementation of PES. Similarly, Ethiopia’s environmental protection policies and poverty reduction strategies emphasi</w:t>
      </w:r>
      <w:r>
        <w:rPr>
          <w:sz w:val="22"/>
          <w:szCs w:val="22"/>
        </w:rPr>
        <w:t>s</w:t>
      </w:r>
      <w:r w:rsidRPr="00953F8A">
        <w:rPr>
          <w:sz w:val="22"/>
          <w:szCs w:val="22"/>
        </w:rPr>
        <w:t>e the need to involve local communities in the sustainable management of natural resources.</w:t>
      </w:r>
      <w:r>
        <w:rPr>
          <w:sz w:val="22"/>
          <w:szCs w:val="22"/>
        </w:rPr>
        <w:t xml:space="preserve"> </w:t>
      </w:r>
    </w:p>
    <w:p w14:paraId="5A140D3F" w14:textId="77777777" w:rsidR="00D00A13" w:rsidRPr="00B74BB9" w:rsidRDefault="00D00A13" w:rsidP="00D5715D">
      <w:pPr>
        <w:pStyle w:val="C4Heading2"/>
        <w:numPr>
          <w:ilvl w:val="1"/>
          <w:numId w:val="12"/>
        </w:numPr>
        <w:rPr>
          <w:rFonts w:cs="Arial"/>
          <w:sz w:val="22"/>
          <w:szCs w:val="22"/>
        </w:rPr>
      </w:pPr>
      <w:bookmarkStart w:id="14" w:name="_Toc519152449"/>
      <w:bookmarkStart w:id="15" w:name="_Toc526934553"/>
      <w:r w:rsidRPr="00B35E6B">
        <w:rPr>
          <w:rFonts w:cs="Arial"/>
          <w:sz w:val="22"/>
          <w:szCs w:val="22"/>
        </w:rPr>
        <w:t>Main projects stakeholders</w:t>
      </w:r>
      <w:bookmarkEnd w:id="14"/>
      <w:bookmarkEnd w:id="15"/>
    </w:p>
    <w:p w14:paraId="4E4D1D93" w14:textId="77777777" w:rsidR="00D00A13" w:rsidRPr="00864B48" w:rsidRDefault="00D00A13" w:rsidP="00D00A13">
      <w:pPr>
        <w:rPr>
          <w:sz w:val="22"/>
        </w:rPr>
      </w:pPr>
      <w:r w:rsidRPr="00864B48">
        <w:rPr>
          <w:sz w:val="22"/>
        </w:rPr>
        <w:t xml:space="preserve">The project is the outcome of a comprehensive national dialogue between relevant national, regional and local stakeholders, including </w:t>
      </w:r>
      <w:r>
        <w:rPr>
          <w:sz w:val="22"/>
        </w:rPr>
        <w:t xml:space="preserve">universities </w:t>
      </w:r>
      <w:r w:rsidRPr="00864B48">
        <w:rPr>
          <w:sz w:val="22"/>
        </w:rPr>
        <w:t xml:space="preserve">and </w:t>
      </w:r>
      <w:r>
        <w:rPr>
          <w:sz w:val="22"/>
        </w:rPr>
        <w:t xml:space="preserve">the </w:t>
      </w:r>
      <w:r w:rsidRPr="00864B48">
        <w:rPr>
          <w:sz w:val="22"/>
        </w:rPr>
        <w:t xml:space="preserve">private sector. </w:t>
      </w:r>
    </w:p>
    <w:p w14:paraId="7F747B9F" w14:textId="77777777" w:rsidR="00D00A13" w:rsidRDefault="00D00A13" w:rsidP="00D00A13">
      <w:pPr>
        <w:rPr>
          <w:sz w:val="22"/>
        </w:rPr>
      </w:pPr>
      <w:r w:rsidRPr="00864B48">
        <w:rPr>
          <w:sz w:val="22"/>
        </w:rPr>
        <w:t xml:space="preserve">During the preparation of the project in 2011, concept notes were solicited from relevant stakeholders. Six regions/groups including universities submitted concept notes, some including not only Biodiversity (BD), but also Land Degradation (LD), Climate Change Adaptation (CCA) and Climate Change Mitigation (CCM). The executing entity/implementing partner </w:t>
      </w:r>
      <w:r>
        <w:rPr>
          <w:sz w:val="22"/>
        </w:rPr>
        <w:t>for</w:t>
      </w:r>
      <w:r w:rsidRPr="00864B48">
        <w:rPr>
          <w:sz w:val="22"/>
        </w:rPr>
        <w:t xml:space="preserve"> this project is Ethiopia’s Ministry of Environment</w:t>
      </w:r>
      <w:r>
        <w:rPr>
          <w:sz w:val="22"/>
        </w:rPr>
        <w:t xml:space="preserve">, </w:t>
      </w:r>
      <w:r w:rsidRPr="00864B48">
        <w:rPr>
          <w:sz w:val="22"/>
        </w:rPr>
        <w:t>Fores</w:t>
      </w:r>
      <w:r>
        <w:rPr>
          <w:sz w:val="22"/>
        </w:rPr>
        <w:t>t and Climate Change  (MEFCC)</w:t>
      </w:r>
      <w:r w:rsidRPr="00864B48">
        <w:rPr>
          <w:sz w:val="22"/>
        </w:rPr>
        <w:t>. The implementing entities/responsible partners include:</w:t>
      </w:r>
      <w:r>
        <w:rPr>
          <w:sz w:val="22"/>
        </w:rPr>
        <w:t xml:space="preserve"> i)</w:t>
      </w:r>
      <w:r w:rsidRPr="00864B48">
        <w:rPr>
          <w:sz w:val="22"/>
        </w:rPr>
        <w:t xml:space="preserve"> </w:t>
      </w:r>
      <w:r>
        <w:rPr>
          <w:sz w:val="22"/>
        </w:rPr>
        <w:t>t</w:t>
      </w:r>
      <w:r w:rsidRPr="00864B48">
        <w:rPr>
          <w:sz w:val="22"/>
        </w:rPr>
        <w:t>he Environmental Protection Bureaus of Oromia, Amhara, Somali</w:t>
      </w:r>
      <w:r>
        <w:rPr>
          <w:sz w:val="22"/>
        </w:rPr>
        <w:t xml:space="preserve"> and</w:t>
      </w:r>
      <w:r w:rsidRPr="00864B48">
        <w:rPr>
          <w:sz w:val="22"/>
        </w:rPr>
        <w:t xml:space="preserve"> Southern Nations, Nationalities and Peoples Regional State;</w:t>
      </w:r>
      <w:r>
        <w:rPr>
          <w:sz w:val="22"/>
        </w:rPr>
        <w:t xml:space="preserve"> ii) </w:t>
      </w:r>
      <w:r w:rsidRPr="00864B48">
        <w:rPr>
          <w:sz w:val="22"/>
        </w:rPr>
        <w:t>the Universities of Arba Minch, Debre Markos, Jijiga and Wollega</w:t>
      </w:r>
      <w:r>
        <w:rPr>
          <w:sz w:val="22"/>
        </w:rPr>
        <w:t xml:space="preserve">; iii) the Ethiopian Biodiversity Institute; and iv) the Ethiopian Geospatial Information Agency. </w:t>
      </w:r>
      <w:r w:rsidRPr="00864B48">
        <w:rPr>
          <w:sz w:val="22"/>
        </w:rPr>
        <w:t xml:space="preserve">Other </w:t>
      </w:r>
      <w:r>
        <w:rPr>
          <w:sz w:val="22"/>
        </w:rPr>
        <w:t>p</w:t>
      </w:r>
      <w:r w:rsidRPr="00864B48">
        <w:rPr>
          <w:sz w:val="22"/>
        </w:rPr>
        <w:t>artners involved in the project include</w:t>
      </w:r>
      <w:r>
        <w:rPr>
          <w:sz w:val="22"/>
        </w:rPr>
        <w:t xml:space="preserve"> z</w:t>
      </w:r>
      <w:r w:rsidRPr="00864B48">
        <w:rPr>
          <w:sz w:val="22"/>
        </w:rPr>
        <w:t xml:space="preserve">one, </w:t>
      </w:r>
      <w:r>
        <w:rPr>
          <w:sz w:val="22"/>
        </w:rPr>
        <w:t>w</w:t>
      </w:r>
      <w:r w:rsidRPr="00864B48">
        <w:rPr>
          <w:sz w:val="22"/>
        </w:rPr>
        <w:t xml:space="preserve">oreda and </w:t>
      </w:r>
      <w:r>
        <w:rPr>
          <w:sz w:val="22"/>
        </w:rPr>
        <w:t>k</w:t>
      </w:r>
      <w:r w:rsidRPr="00864B48">
        <w:rPr>
          <w:sz w:val="22"/>
        </w:rPr>
        <w:t>ebele technical staff and local communities.</w:t>
      </w:r>
    </w:p>
    <w:p w14:paraId="32B78031" w14:textId="77777777" w:rsidR="00522442" w:rsidRDefault="00D00A13" w:rsidP="00D00A13">
      <w:pPr>
        <w:rPr>
          <w:sz w:val="22"/>
        </w:rPr>
      </w:pPr>
      <w:r w:rsidRPr="00864B48">
        <w:rPr>
          <w:sz w:val="22"/>
        </w:rPr>
        <w:t xml:space="preserve">The stakeholders involved in this project are </w:t>
      </w:r>
      <w:r>
        <w:rPr>
          <w:sz w:val="22"/>
        </w:rPr>
        <w:t xml:space="preserve">further </w:t>
      </w:r>
      <w:r w:rsidRPr="00864B48">
        <w:rPr>
          <w:sz w:val="22"/>
        </w:rPr>
        <w:t>detailed in the table below:</w:t>
      </w:r>
    </w:p>
    <w:p w14:paraId="44BDB456" w14:textId="640570B3" w:rsidR="00510562" w:rsidRPr="005B32BD" w:rsidRDefault="00510562" w:rsidP="000A5267">
      <w:pPr>
        <w:pStyle w:val="Caption"/>
        <w:keepNext/>
        <w:spacing w:after="0"/>
        <w:rPr>
          <w:i w:val="0"/>
          <w:color w:val="auto"/>
          <w:sz w:val="20"/>
          <w:szCs w:val="20"/>
        </w:rPr>
      </w:pPr>
      <w:r w:rsidRPr="005B32BD">
        <w:rPr>
          <w:i w:val="0"/>
          <w:color w:val="auto"/>
          <w:sz w:val="20"/>
          <w:szCs w:val="20"/>
        </w:rPr>
        <w:lastRenderedPageBreak/>
        <w:t xml:space="preserve">Table </w:t>
      </w:r>
      <w:r w:rsidRPr="005B32BD">
        <w:rPr>
          <w:i w:val="0"/>
          <w:color w:val="auto"/>
          <w:sz w:val="20"/>
          <w:szCs w:val="20"/>
        </w:rPr>
        <w:fldChar w:fldCharType="begin"/>
      </w:r>
      <w:r w:rsidRPr="005B32BD">
        <w:rPr>
          <w:i w:val="0"/>
          <w:color w:val="auto"/>
          <w:sz w:val="20"/>
          <w:szCs w:val="20"/>
        </w:rPr>
        <w:instrText xml:space="preserve"> SEQ Table \* ARABIC </w:instrText>
      </w:r>
      <w:r w:rsidRPr="005B32BD">
        <w:rPr>
          <w:i w:val="0"/>
          <w:color w:val="auto"/>
          <w:sz w:val="20"/>
          <w:szCs w:val="20"/>
        </w:rPr>
        <w:fldChar w:fldCharType="separate"/>
      </w:r>
      <w:r w:rsidR="006C636B">
        <w:rPr>
          <w:i w:val="0"/>
          <w:noProof/>
          <w:color w:val="auto"/>
          <w:sz w:val="20"/>
          <w:szCs w:val="20"/>
        </w:rPr>
        <w:t>4</w:t>
      </w:r>
      <w:r w:rsidRPr="005B32BD">
        <w:rPr>
          <w:i w:val="0"/>
          <w:color w:val="auto"/>
          <w:sz w:val="20"/>
          <w:szCs w:val="20"/>
        </w:rPr>
        <w:fldChar w:fldCharType="end"/>
      </w:r>
      <w:r w:rsidR="005833D3" w:rsidRPr="005B32BD">
        <w:rPr>
          <w:i w:val="0"/>
          <w:color w:val="auto"/>
          <w:sz w:val="20"/>
          <w:szCs w:val="20"/>
        </w:rPr>
        <w:t>: Stakeholders’ involvement</w:t>
      </w:r>
    </w:p>
    <w:tbl>
      <w:tblPr>
        <w:tblStyle w:val="TableGrid"/>
        <w:tblW w:w="9180" w:type="dxa"/>
        <w:tblInd w:w="-95" w:type="dxa"/>
        <w:tblLook w:val="04A0" w:firstRow="1" w:lastRow="0" w:firstColumn="1" w:lastColumn="0" w:noHBand="0" w:noVBand="1"/>
      </w:tblPr>
      <w:tblGrid>
        <w:gridCol w:w="4201"/>
        <w:gridCol w:w="4979"/>
      </w:tblGrid>
      <w:tr w:rsidR="00D00A13" w14:paraId="71911B1A" w14:textId="77777777" w:rsidTr="00952C82">
        <w:tc>
          <w:tcPr>
            <w:tcW w:w="4201" w:type="dxa"/>
            <w:shd w:val="clear" w:color="auto" w:fill="8DB3E2" w:themeFill="text2" w:themeFillTint="66"/>
          </w:tcPr>
          <w:p w14:paraId="3CBC2D98" w14:textId="77777777" w:rsidR="00D00A13" w:rsidRPr="001626A5" w:rsidRDefault="00D00A13" w:rsidP="00952C82">
            <w:r w:rsidRPr="001626A5">
              <w:t>Stakeholders</w:t>
            </w:r>
          </w:p>
        </w:tc>
        <w:tc>
          <w:tcPr>
            <w:tcW w:w="4979" w:type="dxa"/>
            <w:shd w:val="clear" w:color="auto" w:fill="8DB3E2" w:themeFill="text2" w:themeFillTint="66"/>
          </w:tcPr>
          <w:p w14:paraId="1A2DFEB5" w14:textId="77777777" w:rsidR="00D00A13" w:rsidRPr="001626A5" w:rsidRDefault="00D00A13" w:rsidP="00952C82">
            <w:r w:rsidRPr="001626A5">
              <w:t>Involvement and responsibility</w:t>
            </w:r>
          </w:p>
        </w:tc>
      </w:tr>
      <w:tr w:rsidR="00D00A13" w14:paraId="4BD086B1" w14:textId="77777777" w:rsidTr="00952C82">
        <w:tc>
          <w:tcPr>
            <w:tcW w:w="4201" w:type="dxa"/>
          </w:tcPr>
          <w:p w14:paraId="66C99ADF" w14:textId="77777777" w:rsidR="00D00A13" w:rsidRPr="001626A5" w:rsidRDefault="00D00A13" w:rsidP="00D5715D">
            <w:pPr>
              <w:pStyle w:val="ListParagraph"/>
              <w:numPr>
                <w:ilvl w:val="0"/>
                <w:numId w:val="16"/>
              </w:numPr>
              <w:spacing w:before="0"/>
              <w:jc w:val="left"/>
            </w:pPr>
            <w:r w:rsidRPr="001626A5">
              <w:t xml:space="preserve">Local community members and community organisations. </w:t>
            </w:r>
          </w:p>
        </w:tc>
        <w:tc>
          <w:tcPr>
            <w:tcW w:w="4979" w:type="dxa"/>
          </w:tcPr>
          <w:p w14:paraId="5F47428A" w14:textId="77777777" w:rsidR="00D00A13" w:rsidRPr="001626A5" w:rsidRDefault="00D00A13" w:rsidP="00952C82">
            <w:pPr>
              <w:jc w:val="left"/>
            </w:pPr>
            <w:r w:rsidRPr="001626A5">
              <w:t>The principal stakeholders are the local communities. These are the individuals who live closer to and within the bio-resources who also play an important role in local habitat and biodiversity conservation, management and documentation. The local communities of Arjo-Dig</w:t>
            </w:r>
            <w:r>
              <w:t>a</w:t>
            </w:r>
            <w:r w:rsidRPr="001626A5">
              <w:t xml:space="preserve"> (Oromiya), Choke Mountains (Amhara), Kulfo Catchment (SNNP) and Hadew (Somali) are the main resource managers and users. In addition, these communities are identified as the potential beneficiaries of </w:t>
            </w:r>
            <w:r w:rsidR="00891D8F">
              <w:t xml:space="preserve">payment for </w:t>
            </w:r>
            <w:r w:rsidRPr="001626A5">
              <w:t xml:space="preserve">ecosystem services of the (PES) pilot programme. </w:t>
            </w:r>
          </w:p>
        </w:tc>
      </w:tr>
      <w:tr w:rsidR="00D00A13" w14:paraId="52CD0A3D" w14:textId="77777777" w:rsidTr="00952C82">
        <w:tc>
          <w:tcPr>
            <w:tcW w:w="4201" w:type="dxa"/>
          </w:tcPr>
          <w:p w14:paraId="19CC16FC" w14:textId="77777777" w:rsidR="00D00A13" w:rsidRPr="001626A5" w:rsidRDefault="00D00A13" w:rsidP="00D5715D">
            <w:pPr>
              <w:pStyle w:val="ListParagraph"/>
              <w:numPr>
                <w:ilvl w:val="0"/>
                <w:numId w:val="16"/>
              </w:numPr>
              <w:spacing w:before="0"/>
              <w:jc w:val="left"/>
            </w:pPr>
            <w:r w:rsidRPr="001626A5">
              <w:t>Local universities located in each pilot area.</w:t>
            </w:r>
          </w:p>
        </w:tc>
        <w:tc>
          <w:tcPr>
            <w:tcW w:w="4979" w:type="dxa"/>
          </w:tcPr>
          <w:p w14:paraId="459A7D7D" w14:textId="77777777" w:rsidR="00D00A13" w:rsidRPr="001626A5" w:rsidRDefault="00D00A13" w:rsidP="00952C82">
            <w:pPr>
              <w:spacing w:before="0"/>
              <w:jc w:val="left"/>
            </w:pPr>
            <w:r w:rsidRPr="001626A5">
              <w:t xml:space="preserve">Wollega University (Oromiya), Debre-Markos University (Amhara), Arba Minch University (Southern Nations, Nationalities and Peoples’ State), and Jigjiga University (Somali) are also </w:t>
            </w:r>
            <w:r>
              <w:t>key</w:t>
            </w:r>
            <w:r w:rsidRPr="001626A5">
              <w:t xml:space="preserve"> stakeholders. These universities </w:t>
            </w:r>
            <w:r>
              <w:t>were involved in the preparation of initial concept notes</w:t>
            </w:r>
            <w:r w:rsidRPr="001626A5">
              <w:t xml:space="preserve">. During the project’s implementation they </w:t>
            </w:r>
            <w:r>
              <w:t>sit with</w:t>
            </w:r>
            <w:r w:rsidRPr="001626A5">
              <w:t xml:space="preserve"> pilot-site steering committees. Their role as implementing parties also include providing technical expertise</w:t>
            </w:r>
            <w:r w:rsidRPr="001626A5">
              <w:softHyphen/>
            </w:r>
            <w:r w:rsidRPr="001626A5">
              <w:sym w:font="Symbol" w:char="F02D"/>
            </w:r>
            <w:r w:rsidRPr="001626A5">
              <w:t xml:space="preserve"> particularly supporting field survey work</w:t>
            </w:r>
            <w:r w:rsidRPr="001626A5">
              <w:sym w:font="Symbol" w:char="F02D"/>
            </w:r>
            <w:r w:rsidRPr="001626A5">
              <w:t xml:space="preserve"> and training for technical staff. </w:t>
            </w:r>
            <w:r>
              <w:t>In addition, t</w:t>
            </w:r>
            <w:r w:rsidRPr="001626A5">
              <w:t xml:space="preserve">hey play a major role in the monitoring of </w:t>
            </w:r>
            <w:r w:rsidR="00891D8F">
              <w:t xml:space="preserve">progress and performance of </w:t>
            </w:r>
            <w:r w:rsidRPr="001626A5">
              <w:t xml:space="preserve">the project. </w:t>
            </w:r>
          </w:p>
        </w:tc>
      </w:tr>
      <w:tr w:rsidR="00D00A13" w14:paraId="3942534B" w14:textId="77777777" w:rsidTr="00952C82">
        <w:tc>
          <w:tcPr>
            <w:tcW w:w="4201" w:type="dxa"/>
          </w:tcPr>
          <w:p w14:paraId="1F0E9A3B" w14:textId="77777777" w:rsidR="00D00A13" w:rsidRPr="001626A5" w:rsidRDefault="00D00A13" w:rsidP="00D5715D">
            <w:pPr>
              <w:pStyle w:val="ListParagraph"/>
              <w:numPr>
                <w:ilvl w:val="0"/>
                <w:numId w:val="16"/>
              </w:numPr>
              <w:spacing w:before="0"/>
              <w:jc w:val="left"/>
            </w:pPr>
            <w:r w:rsidRPr="001626A5">
              <w:t>Non-Governmental Organisations (NGOs) and other international conservation agencies.</w:t>
            </w:r>
          </w:p>
        </w:tc>
        <w:tc>
          <w:tcPr>
            <w:tcW w:w="4979" w:type="dxa"/>
          </w:tcPr>
          <w:p w14:paraId="0E3F9BA2" w14:textId="77777777" w:rsidR="00D00A13" w:rsidRPr="001626A5" w:rsidRDefault="00D00A13" w:rsidP="00952C82">
            <w:pPr>
              <w:spacing w:before="0"/>
              <w:jc w:val="left"/>
            </w:pPr>
            <w:r w:rsidRPr="001626A5">
              <w:t xml:space="preserve">NGOs are involved in community participation, the formation of Community-Based Organisations (CBOs) as well as the strengthening of existing CBOs. These groups provide technical support to the project, facilitate technical training </w:t>
            </w:r>
            <w:r>
              <w:t>and provide resources to the CBOs (e.g. the GIZ supplies seedlings to CBOs at the Kulfo site)</w:t>
            </w:r>
            <w:r w:rsidRPr="001626A5">
              <w:t>.</w:t>
            </w:r>
          </w:p>
        </w:tc>
      </w:tr>
      <w:tr w:rsidR="00D00A13" w14:paraId="194C45FF" w14:textId="77777777" w:rsidTr="00952C82">
        <w:tc>
          <w:tcPr>
            <w:tcW w:w="4201" w:type="dxa"/>
          </w:tcPr>
          <w:p w14:paraId="40823BFD" w14:textId="77777777" w:rsidR="00D00A13" w:rsidRPr="001626A5" w:rsidRDefault="00D00A13" w:rsidP="00D5715D">
            <w:pPr>
              <w:pStyle w:val="ListParagraph"/>
              <w:numPr>
                <w:ilvl w:val="0"/>
                <w:numId w:val="16"/>
              </w:numPr>
              <w:spacing w:before="0"/>
              <w:jc w:val="left"/>
            </w:pPr>
            <w:r w:rsidRPr="001626A5">
              <w:t>Federal, regional, zonal and woreda level private and government/public sectors for pilot PES programme.</w:t>
            </w:r>
          </w:p>
          <w:p w14:paraId="5F442749" w14:textId="77777777" w:rsidR="00D00A13" w:rsidRPr="001626A5" w:rsidRDefault="00D00A13" w:rsidP="00952C82">
            <w:pPr>
              <w:pStyle w:val="ListParagraph"/>
              <w:ind w:left="360"/>
              <w:jc w:val="left"/>
            </w:pPr>
          </w:p>
        </w:tc>
        <w:tc>
          <w:tcPr>
            <w:tcW w:w="4979" w:type="dxa"/>
          </w:tcPr>
          <w:p w14:paraId="54A3F535" w14:textId="77777777" w:rsidR="00D00A13" w:rsidRPr="001626A5" w:rsidRDefault="00D00A13" w:rsidP="00952C82">
            <w:pPr>
              <w:spacing w:before="0"/>
              <w:jc w:val="left"/>
            </w:pPr>
            <w:r w:rsidRPr="001626A5">
              <w:t>This project is an inter-sectoral project piloting what is to be a long-term PES programme. The main group of stakeholders, therefore, comprise a range of both private and civil society agencies. This directly involves technical and professional staff in forestry, agriculture, ecosystems, natural resources and environment sectors. The private sector and civil society, as stakeholders, share responsibilities for conservation and enhancement of resources, management of ecosystems as well as regulation of bio-resources use.</w:t>
            </w:r>
          </w:p>
          <w:p w14:paraId="3102DC5B" w14:textId="77777777" w:rsidR="00D00A13" w:rsidRPr="001626A5" w:rsidRDefault="00D00A13" w:rsidP="00952C82">
            <w:pPr>
              <w:jc w:val="left"/>
            </w:pPr>
            <w:r w:rsidRPr="001626A5">
              <w:t xml:space="preserve">The Ministry of Agriculture, Ministry of Water and Energy, Ministry of Tourism and Culture, and Ethiopian Electric Power Corporation play a role in linking livelihoods of rural communities with infrastructure development.  </w:t>
            </w:r>
          </w:p>
          <w:p w14:paraId="55CC4A53" w14:textId="77777777" w:rsidR="00D00A13" w:rsidRPr="001626A5" w:rsidRDefault="00D00A13" w:rsidP="00952C82">
            <w:pPr>
              <w:jc w:val="left"/>
            </w:pPr>
            <w:r w:rsidRPr="001626A5">
              <w:lastRenderedPageBreak/>
              <w:t xml:space="preserve">Regional States and Bureaus, districts/woredas and localities/kebeles play vital roles in the implementation of the project. This role includes effectively incorporating issues of mainstreaming incentives for biodiversity conservation into the zonal and district plans and budgets.  </w:t>
            </w:r>
          </w:p>
        </w:tc>
      </w:tr>
      <w:tr w:rsidR="00D00A13" w14:paraId="406FE7D7" w14:textId="77777777" w:rsidTr="00952C82">
        <w:tc>
          <w:tcPr>
            <w:tcW w:w="4201" w:type="dxa"/>
          </w:tcPr>
          <w:p w14:paraId="1E25F412" w14:textId="77777777" w:rsidR="00D00A13" w:rsidRPr="001626A5" w:rsidRDefault="00D00A13" w:rsidP="00D5715D">
            <w:pPr>
              <w:pStyle w:val="ListParagraph"/>
              <w:numPr>
                <w:ilvl w:val="0"/>
                <w:numId w:val="16"/>
              </w:numPr>
              <w:spacing w:before="0"/>
              <w:jc w:val="left"/>
            </w:pPr>
            <w:r w:rsidRPr="001626A5">
              <w:lastRenderedPageBreak/>
              <w:t xml:space="preserve">Bureau of Agriculture (BoA) and Bureau of Environmental Protection and Land Use (BoEPLU) of Oromia, Amhara </w:t>
            </w:r>
          </w:p>
          <w:p w14:paraId="3111255D" w14:textId="77777777" w:rsidR="00D00A13" w:rsidRPr="001626A5" w:rsidRDefault="00D00A13" w:rsidP="00D5715D">
            <w:pPr>
              <w:pStyle w:val="ListParagraph"/>
              <w:numPr>
                <w:ilvl w:val="0"/>
                <w:numId w:val="16"/>
              </w:numPr>
              <w:jc w:val="left"/>
            </w:pPr>
            <w:r w:rsidRPr="001626A5">
              <w:t>Southern Nations Nationalities and Peoples’ State (SNNP)</w:t>
            </w:r>
          </w:p>
          <w:p w14:paraId="79D33DEB" w14:textId="77777777" w:rsidR="00D00A13" w:rsidRPr="001626A5" w:rsidRDefault="00D00A13" w:rsidP="00D5715D">
            <w:pPr>
              <w:pStyle w:val="ListParagraph"/>
              <w:numPr>
                <w:ilvl w:val="0"/>
                <w:numId w:val="16"/>
              </w:numPr>
              <w:jc w:val="left"/>
            </w:pPr>
            <w:r w:rsidRPr="001626A5">
              <w:t>Somali Regional States</w:t>
            </w:r>
          </w:p>
        </w:tc>
        <w:tc>
          <w:tcPr>
            <w:tcW w:w="4979" w:type="dxa"/>
          </w:tcPr>
          <w:p w14:paraId="37FB581B" w14:textId="77777777" w:rsidR="00D00A13" w:rsidRPr="001626A5" w:rsidRDefault="00D00A13" w:rsidP="00952C82">
            <w:pPr>
              <w:spacing w:before="0"/>
              <w:jc w:val="left"/>
            </w:pPr>
            <w:r w:rsidRPr="001626A5">
              <w:t xml:space="preserve">The provincial bureaus are also relevant stakeholders and implementers for the pilot interventions. Their roles include catalysing involvement of local communities, monitoring and evaluating land use changes, poverty reduction and other impacts deriving from the land use changes. These are also target institutions for focused training plans to enable them to manage the PES. </w:t>
            </w:r>
          </w:p>
        </w:tc>
      </w:tr>
      <w:tr w:rsidR="00D00A13" w14:paraId="6ED99AF5" w14:textId="77777777" w:rsidTr="00952C82">
        <w:tc>
          <w:tcPr>
            <w:tcW w:w="4201" w:type="dxa"/>
          </w:tcPr>
          <w:p w14:paraId="201DE964" w14:textId="77777777" w:rsidR="00D00A13" w:rsidRPr="001626A5" w:rsidRDefault="00D00A13" w:rsidP="00D5715D">
            <w:pPr>
              <w:pStyle w:val="ListParagraph"/>
              <w:numPr>
                <w:ilvl w:val="0"/>
                <w:numId w:val="17"/>
              </w:numPr>
              <w:spacing w:before="0"/>
              <w:jc w:val="left"/>
            </w:pPr>
            <w:r w:rsidRPr="001626A5">
              <w:t>Zonal and district/woreda Agricultural Offices</w:t>
            </w:r>
          </w:p>
          <w:p w14:paraId="368F6357" w14:textId="77777777" w:rsidR="00D00A13" w:rsidRPr="001626A5" w:rsidRDefault="00D00A13" w:rsidP="00D5715D">
            <w:pPr>
              <w:pStyle w:val="ListParagraph"/>
              <w:numPr>
                <w:ilvl w:val="0"/>
                <w:numId w:val="17"/>
              </w:numPr>
              <w:jc w:val="left"/>
            </w:pPr>
            <w:r w:rsidRPr="001626A5">
              <w:t>Environment Protection and Land Use Offices</w:t>
            </w:r>
          </w:p>
          <w:p w14:paraId="35E2DB6B" w14:textId="77777777" w:rsidR="00D00A13" w:rsidRPr="001626A5" w:rsidRDefault="00D00A13" w:rsidP="00D5715D">
            <w:pPr>
              <w:pStyle w:val="ListParagraph"/>
              <w:numPr>
                <w:ilvl w:val="0"/>
                <w:numId w:val="17"/>
              </w:numPr>
              <w:jc w:val="left"/>
            </w:pPr>
            <w:r w:rsidRPr="001626A5">
              <w:t>National Project Management Unit (PMU)</w:t>
            </w:r>
          </w:p>
        </w:tc>
        <w:tc>
          <w:tcPr>
            <w:tcW w:w="4979" w:type="dxa"/>
            <w:shd w:val="clear" w:color="auto" w:fill="auto"/>
          </w:tcPr>
          <w:p w14:paraId="5B087767" w14:textId="77777777" w:rsidR="00D00A13" w:rsidRPr="001626A5" w:rsidRDefault="00D00A13" w:rsidP="00952C82">
            <w:pPr>
              <w:spacing w:before="0"/>
              <w:jc w:val="left"/>
            </w:pPr>
            <w:r w:rsidRPr="001626A5">
              <w:t>These technical officers closely participate in the implementation of the project. Local pilot-site project</w:t>
            </w:r>
            <w:r>
              <w:t xml:space="preserve"> steering and technical</w:t>
            </w:r>
            <w:r w:rsidRPr="001626A5">
              <w:t xml:space="preserve"> committees established at each pilot site oversee and implement activities to achieve the outputs the stipulated outcomes of the project. These technical officers work in close collaboration with kebele Agricultural Development Agent Office, kebele Watershed Committees, kebele Environmental Clubs, kebele CBOs as well as with kebele Youth Cooperatives. The PMU Zone offices provide financial services as Finance Officers for the project.</w:t>
            </w:r>
          </w:p>
        </w:tc>
      </w:tr>
      <w:tr w:rsidR="00D00A13" w14:paraId="44052947" w14:textId="77777777" w:rsidTr="00891D8F">
        <w:trPr>
          <w:trHeight w:val="3256"/>
        </w:trPr>
        <w:tc>
          <w:tcPr>
            <w:tcW w:w="4201" w:type="dxa"/>
          </w:tcPr>
          <w:p w14:paraId="2D1AA277" w14:textId="77777777" w:rsidR="00D00A13" w:rsidRPr="001626A5" w:rsidRDefault="00D00A13" w:rsidP="00D5715D">
            <w:pPr>
              <w:pStyle w:val="ListParagraph"/>
              <w:numPr>
                <w:ilvl w:val="0"/>
                <w:numId w:val="18"/>
              </w:numPr>
              <w:spacing w:before="0"/>
              <w:jc w:val="left"/>
            </w:pPr>
            <w:r w:rsidRPr="001626A5">
              <w:t>Ministry of Environment</w:t>
            </w:r>
            <w:r>
              <w:t xml:space="preserve">, </w:t>
            </w:r>
            <w:r w:rsidRPr="001626A5">
              <w:t>Forest</w:t>
            </w:r>
            <w:r>
              <w:t xml:space="preserve"> and Climate Change</w:t>
            </w:r>
            <w:r w:rsidRPr="001626A5">
              <w:t xml:space="preserve"> (MEF</w:t>
            </w:r>
            <w:r>
              <w:t>CC</w:t>
            </w:r>
            <w:r w:rsidRPr="001626A5">
              <w:t>)</w:t>
            </w:r>
          </w:p>
        </w:tc>
        <w:tc>
          <w:tcPr>
            <w:tcW w:w="4979" w:type="dxa"/>
          </w:tcPr>
          <w:p w14:paraId="71D773A3" w14:textId="77777777" w:rsidR="00D00A13" w:rsidRPr="001626A5" w:rsidRDefault="00D00A13" w:rsidP="00952C82">
            <w:pPr>
              <w:spacing w:before="0"/>
              <w:jc w:val="left"/>
            </w:pPr>
            <w:r w:rsidRPr="001626A5">
              <w:t>MEF</w:t>
            </w:r>
            <w:r>
              <w:t>CC</w:t>
            </w:r>
            <w:r w:rsidRPr="001626A5">
              <w:t xml:space="preserve"> is the national executing agency for this project. This agency provides a national project manager to ensure good quality and timely results are obtained through monitoring and reporting on the project.</w:t>
            </w:r>
          </w:p>
          <w:p w14:paraId="717C2E32" w14:textId="77777777" w:rsidR="00D00A13" w:rsidRPr="001626A5" w:rsidRDefault="00D00A13" w:rsidP="00952C82">
            <w:pPr>
              <w:jc w:val="left"/>
            </w:pPr>
            <w:r w:rsidRPr="001626A5">
              <w:t>The project works closely with MEF</w:t>
            </w:r>
            <w:r>
              <w:t>CC</w:t>
            </w:r>
            <w:r w:rsidRPr="001626A5">
              <w:t xml:space="preserve"> staff to catalyse the anticipated legal and policy changes necessary to achieve the project’s outcomes. The project also undertakes considerable capacity building efforts with MEF</w:t>
            </w:r>
            <w:r>
              <w:t>CC</w:t>
            </w:r>
            <w:r w:rsidRPr="001626A5">
              <w:t xml:space="preserve"> staff to ensure they are capable of scaling-up and sustaining the PES programme post-project.</w:t>
            </w:r>
          </w:p>
        </w:tc>
      </w:tr>
    </w:tbl>
    <w:p w14:paraId="150D5F0A" w14:textId="77777777" w:rsidR="00107DA7" w:rsidRDefault="00107DA7" w:rsidP="00107DA7">
      <w:pPr>
        <w:pStyle w:val="C4Heading2"/>
        <w:numPr>
          <w:ilvl w:val="0"/>
          <w:numId w:val="0"/>
        </w:numPr>
        <w:rPr>
          <w:rFonts w:cs="Arial"/>
          <w:sz w:val="22"/>
          <w:szCs w:val="22"/>
        </w:rPr>
      </w:pPr>
      <w:bookmarkStart w:id="16" w:name="_Toc519152450"/>
    </w:p>
    <w:p w14:paraId="3D03B8BB" w14:textId="77777777" w:rsidR="00891D8F" w:rsidRPr="00891D8F" w:rsidRDefault="00D00A13" w:rsidP="00D5715D">
      <w:pPr>
        <w:pStyle w:val="C4Heading2"/>
        <w:numPr>
          <w:ilvl w:val="1"/>
          <w:numId w:val="12"/>
        </w:numPr>
        <w:rPr>
          <w:rFonts w:cs="Arial"/>
          <w:sz w:val="22"/>
          <w:szCs w:val="22"/>
        </w:rPr>
      </w:pPr>
      <w:bookmarkStart w:id="17" w:name="_Toc526934554"/>
      <w:r w:rsidRPr="00B35E6B">
        <w:rPr>
          <w:rFonts w:cs="Arial"/>
          <w:sz w:val="22"/>
          <w:szCs w:val="22"/>
        </w:rPr>
        <w:t>Expected results of the project</w:t>
      </w:r>
      <w:bookmarkEnd w:id="16"/>
      <w:bookmarkEnd w:id="17"/>
    </w:p>
    <w:p w14:paraId="52D2BD51" w14:textId="3FA0B641" w:rsidR="00D00A13" w:rsidRDefault="00AD2D9C" w:rsidP="00D00A13">
      <w:pPr>
        <w:rPr>
          <w:sz w:val="22"/>
          <w:szCs w:val="24"/>
        </w:rPr>
      </w:pPr>
      <w:r>
        <w:rPr>
          <w:sz w:val="22"/>
          <w:szCs w:val="24"/>
        </w:rPr>
        <w:t xml:space="preserve">The project aimed to achieve two </w:t>
      </w:r>
      <w:r w:rsidR="00D00A13">
        <w:rPr>
          <w:sz w:val="22"/>
          <w:szCs w:val="24"/>
        </w:rPr>
        <w:t>outcomes:</w:t>
      </w:r>
      <w:r w:rsidR="00D00A13" w:rsidRPr="00EA32B3">
        <w:rPr>
          <w:sz w:val="22"/>
          <w:szCs w:val="24"/>
        </w:rPr>
        <w:t xml:space="preserve"> </w:t>
      </w:r>
      <w:r w:rsidR="00D00A13">
        <w:rPr>
          <w:sz w:val="22"/>
          <w:szCs w:val="24"/>
        </w:rPr>
        <w:t xml:space="preserve">i) </w:t>
      </w:r>
      <w:r w:rsidR="00D00A13" w:rsidRPr="00EA32B3">
        <w:rPr>
          <w:sz w:val="22"/>
          <w:szCs w:val="24"/>
        </w:rPr>
        <w:t>the improvement of the governance systems, use of technologies and practices</w:t>
      </w:r>
      <w:r w:rsidR="00B35FCA">
        <w:rPr>
          <w:sz w:val="22"/>
          <w:szCs w:val="24"/>
        </w:rPr>
        <w:t xml:space="preserve"> for biodiversity conservation</w:t>
      </w:r>
      <w:r w:rsidR="00D00A13">
        <w:rPr>
          <w:sz w:val="22"/>
          <w:szCs w:val="24"/>
        </w:rPr>
        <w:t>;</w:t>
      </w:r>
      <w:r w:rsidR="00D00A13" w:rsidRPr="00EA32B3">
        <w:rPr>
          <w:sz w:val="22"/>
          <w:szCs w:val="24"/>
        </w:rPr>
        <w:t xml:space="preserve"> </w:t>
      </w:r>
      <w:r w:rsidR="00D00A13">
        <w:rPr>
          <w:sz w:val="22"/>
          <w:szCs w:val="24"/>
        </w:rPr>
        <w:t>and ii)</w:t>
      </w:r>
      <w:r w:rsidR="00D00A13" w:rsidRPr="00EA32B3">
        <w:rPr>
          <w:sz w:val="22"/>
          <w:szCs w:val="24"/>
        </w:rPr>
        <w:t xml:space="preserve"> financing mechanisms that promote a low carbon climate resilient economy and society at all levels. </w:t>
      </w:r>
      <w:r w:rsidR="00351934">
        <w:rPr>
          <w:sz w:val="22"/>
          <w:szCs w:val="24"/>
        </w:rPr>
        <w:t xml:space="preserve">These outcomes </w:t>
      </w:r>
      <w:r w:rsidR="00606F85">
        <w:rPr>
          <w:sz w:val="22"/>
          <w:szCs w:val="24"/>
        </w:rPr>
        <w:t>are</w:t>
      </w:r>
      <w:r w:rsidR="00351934">
        <w:rPr>
          <w:sz w:val="22"/>
          <w:szCs w:val="24"/>
        </w:rPr>
        <w:t xml:space="preserve"> clustered</w:t>
      </w:r>
      <w:r w:rsidR="00DF410D">
        <w:rPr>
          <w:sz w:val="22"/>
          <w:szCs w:val="24"/>
        </w:rPr>
        <w:t xml:space="preserve"> around a total of eight outputs</w:t>
      </w:r>
      <w:r w:rsidR="00D95955">
        <w:rPr>
          <w:sz w:val="22"/>
          <w:szCs w:val="24"/>
        </w:rPr>
        <w:t xml:space="preserve"> and </w:t>
      </w:r>
      <w:r w:rsidR="00E62DE5">
        <w:rPr>
          <w:sz w:val="22"/>
          <w:szCs w:val="24"/>
        </w:rPr>
        <w:t>a set of</w:t>
      </w:r>
      <w:r w:rsidR="001A10BD">
        <w:rPr>
          <w:sz w:val="22"/>
          <w:szCs w:val="24"/>
        </w:rPr>
        <w:t xml:space="preserve"> indicative activities</w:t>
      </w:r>
      <w:r w:rsidR="00DF410D">
        <w:rPr>
          <w:sz w:val="22"/>
          <w:szCs w:val="24"/>
        </w:rPr>
        <w:t xml:space="preserve">, </w:t>
      </w:r>
      <w:r w:rsidR="008804B3">
        <w:rPr>
          <w:sz w:val="22"/>
          <w:szCs w:val="24"/>
        </w:rPr>
        <w:t>as presented</w:t>
      </w:r>
      <w:r w:rsidR="00DF410D">
        <w:rPr>
          <w:sz w:val="22"/>
          <w:szCs w:val="24"/>
        </w:rPr>
        <w:t xml:space="preserve"> in Table 5. </w:t>
      </w:r>
      <w:r w:rsidR="00D00A13" w:rsidRPr="00EA32B3">
        <w:rPr>
          <w:sz w:val="22"/>
          <w:szCs w:val="24"/>
        </w:rPr>
        <w:t>This ensure</w:t>
      </w:r>
      <w:r w:rsidR="00D00A13">
        <w:rPr>
          <w:sz w:val="22"/>
          <w:szCs w:val="24"/>
        </w:rPr>
        <w:t>s</w:t>
      </w:r>
      <w:r w:rsidR="00D00A13" w:rsidRPr="00EA32B3">
        <w:rPr>
          <w:sz w:val="22"/>
          <w:szCs w:val="24"/>
        </w:rPr>
        <w:t xml:space="preserve"> that the biodiversity of Ethiopia is better protected from current and future threats by ensuring development and investment decisions do not impact negatively on biodiversity.</w:t>
      </w:r>
    </w:p>
    <w:p w14:paraId="79B5AF07" w14:textId="77777777" w:rsidR="00D00A13" w:rsidRPr="00EA32B3" w:rsidRDefault="00D00A13" w:rsidP="00D00A13">
      <w:pPr>
        <w:rPr>
          <w:sz w:val="22"/>
        </w:rPr>
      </w:pPr>
      <w:r w:rsidRPr="00EA32B3">
        <w:rPr>
          <w:sz w:val="22"/>
        </w:rPr>
        <w:lastRenderedPageBreak/>
        <w:t>Overall, the project will raise awareness of the importance of biodiversity and ecosystem services and build capacity at all levels</w:t>
      </w:r>
      <w:r>
        <w:rPr>
          <w:sz w:val="22"/>
        </w:rPr>
        <w:t>. This, therefore,</w:t>
      </w:r>
      <w:r w:rsidRPr="00EA32B3">
        <w:rPr>
          <w:sz w:val="22"/>
        </w:rPr>
        <w:t xml:space="preserve"> ensure</w:t>
      </w:r>
      <w:r>
        <w:rPr>
          <w:sz w:val="22"/>
        </w:rPr>
        <w:t>s</w:t>
      </w:r>
      <w:r w:rsidRPr="00EA32B3">
        <w:rPr>
          <w:sz w:val="22"/>
        </w:rPr>
        <w:t xml:space="preserve"> that the PES programme can be scaled-up post-project.</w:t>
      </w:r>
    </w:p>
    <w:p w14:paraId="4A08A13E" w14:textId="3FE405C8" w:rsidR="005B32BD" w:rsidRPr="005B32BD" w:rsidRDefault="00D00A13" w:rsidP="005B32BD">
      <w:pPr>
        <w:pStyle w:val="Caption"/>
        <w:keepNext/>
        <w:spacing w:after="0"/>
        <w:rPr>
          <w:i w:val="0"/>
          <w:color w:val="auto"/>
          <w:sz w:val="20"/>
        </w:rPr>
      </w:pPr>
      <w:r w:rsidRPr="00EA32B3">
        <w:rPr>
          <w:i w:val="0"/>
          <w:color w:val="auto"/>
          <w:sz w:val="20"/>
        </w:rPr>
        <w:t xml:space="preserve">Table </w:t>
      </w:r>
      <w:r w:rsidRPr="00EA32B3">
        <w:rPr>
          <w:i w:val="0"/>
          <w:color w:val="auto"/>
          <w:sz w:val="20"/>
        </w:rPr>
        <w:fldChar w:fldCharType="begin"/>
      </w:r>
      <w:r w:rsidRPr="00EA32B3">
        <w:rPr>
          <w:i w:val="0"/>
          <w:color w:val="auto"/>
          <w:sz w:val="20"/>
        </w:rPr>
        <w:instrText xml:space="preserve"> SEQ Table \* ARABIC </w:instrText>
      </w:r>
      <w:r w:rsidRPr="00EA32B3">
        <w:rPr>
          <w:i w:val="0"/>
          <w:color w:val="auto"/>
          <w:sz w:val="20"/>
        </w:rPr>
        <w:fldChar w:fldCharType="separate"/>
      </w:r>
      <w:r w:rsidR="006C636B">
        <w:rPr>
          <w:i w:val="0"/>
          <w:noProof/>
          <w:color w:val="auto"/>
          <w:sz w:val="20"/>
        </w:rPr>
        <w:t>5</w:t>
      </w:r>
      <w:r w:rsidRPr="00EA32B3">
        <w:rPr>
          <w:i w:val="0"/>
          <w:color w:val="auto"/>
          <w:sz w:val="20"/>
        </w:rPr>
        <w:fldChar w:fldCharType="end"/>
      </w:r>
      <w:r>
        <w:rPr>
          <w:i w:val="0"/>
          <w:color w:val="auto"/>
          <w:sz w:val="20"/>
        </w:rPr>
        <w:t>.</w:t>
      </w:r>
      <w:r w:rsidRPr="00EA32B3">
        <w:rPr>
          <w:i w:val="0"/>
          <w:color w:val="auto"/>
          <w:sz w:val="20"/>
        </w:rPr>
        <w:t xml:space="preserve"> Project components, outcomes</w:t>
      </w:r>
      <w:r w:rsidR="00E630E9">
        <w:rPr>
          <w:i w:val="0"/>
          <w:color w:val="auto"/>
          <w:sz w:val="20"/>
        </w:rPr>
        <w:t xml:space="preserve">, </w:t>
      </w:r>
      <w:r w:rsidRPr="00EA32B3">
        <w:rPr>
          <w:i w:val="0"/>
          <w:color w:val="auto"/>
          <w:sz w:val="20"/>
        </w:rPr>
        <w:t>outputs</w:t>
      </w:r>
      <w:r w:rsidR="00E630E9">
        <w:rPr>
          <w:i w:val="0"/>
          <w:color w:val="auto"/>
          <w:sz w:val="20"/>
        </w:rPr>
        <w:t xml:space="preserve"> and indicative activities</w:t>
      </w:r>
    </w:p>
    <w:tbl>
      <w:tblPr>
        <w:tblStyle w:val="TableGrid"/>
        <w:tblW w:w="0" w:type="auto"/>
        <w:tblLook w:val="04A0" w:firstRow="1" w:lastRow="0" w:firstColumn="1" w:lastColumn="0" w:noHBand="0" w:noVBand="1"/>
      </w:tblPr>
      <w:tblGrid>
        <w:gridCol w:w="3100"/>
        <w:gridCol w:w="3352"/>
        <w:gridCol w:w="2558"/>
      </w:tblGrid>
      <w:tr w:rsidR="001A10BD" w:rsidRPr="00E62DE5" w14:paraId="53CF4047" w14:textId="0EA9C85F" w:rsidTr="001A10BD">
        <w:tc>
          <w:tcPr>
            <w:tcW w:w="3191" w:type="dxa"/>
            <w:shd w:val="clear" w:color="auto" w:fill="8DB3E2" w:themeFill="text2" w:themeFillTint="66"/>
          </w:tcPr>
          <w:p w14:paraId="481EB18C" w14:textId="77777777" w:rsidR="001A10BD" w:rsidRPr="00E62DE5" w:rsidRDefault="001A10BD" w:rsidP="00952C82">
            <w:pPr>
              <w:pStyle w:val="C42ndorderbullets"/>
              <w:numPr>
                <w:ilvl w:val="0"/>
                <w:numId w:val="0"/>
              </w:numPr>
              <w:spacing w:line="240" w:lineRule="auto"/>
              <w:rPr>
                <w:b/>
                <w:sz w:val="18"/>
                <w:szCs w:val="18"/>
              </w:rPr>
            </w:pPr>
            <w:r w:rsidRPr="00E62DE5">
              <w:rPr>
                <w:b/>
                <w:sz w:val="18"/>
                <w:szCs w:val="18"/>
              </w:rPr>
              <w:t>Outcomes</w:t>
            </w:r>
          </w:p>
        </w:tc>
        <w:tc>
          <w:tcPr>
            <w:tcW w:w="3431" w:type="dxa"/>
            <w:shd w:val="clear" w:color="auto" w:fill="8DB3E2" w:themeFill="text2" w:themeFillTint="66"/>
          </w:tcPr>
          <w:p w14:paraId="5C8E2285" w14:textId="77777777" w:rsidR="001A10BD" w:rsidRPr="00E62DE5" w:rsidRDefault="001A10BD" w:rsidP="00952C82">
            <w:pPr>
              <w:pStyle w:val="C42ndorderbullets"/>
              <w:numPr>
                <w:ilvl w:val="0"/>
                <w:numId w:val="0"/>
              </w:numPr>
              <w:spacing w:line="240" w:lineRule="auto"/>
              <w:rPr>
                <w:b/>
                <w:sz w:val="18"/>
                <w:szCs w:val="18"/>
              </w:rPr>
            </w:pPr>
            <w:r w:rsidRPr="00E62DE5">
              <w:rPr>
                <w:b/>
                <w:sz w:val="18"/>
                <w:szCs w:val="18"/>
              </w:rPr>
              <w:t>Outputs</w:t>
            </w:r>
          </w:p>
        </w:tc>
        <w:tc>
          <w:tcPr>
            <w:tcW w:w="2614" w:type="dxa"/>
            <w:shd w:val="clear" w:color="auto" w:fill="8DB3E2" w:themeFill="text2" w:themeFillTint="66"/>
          </w:tcPr>
          <w:p w14:paraId="2278A04E" w14:textId="6FB660C3" w:rsidR="001A10BD" w:rsidRPr="00E62DE5" w:rsidRDefault="001A10BD" w:rsidP="00952C82">
            <w:pPr>
              <w:pStyle w:val="C42ndorderbullets"/>
              <w:numPr>
                <w:ilvl w:val="0"/>
                <w:numId w:val="0"/>
              </w:numPr>
              <w:spacing w:line="240" w:lineRule="auto"/>
              <w:rPr>
                <w:b/>
                <w:sz w:val="18"/>
                <w:szCs w:val="18"/>
              </w:rPr>
            </w:pPr>
            <w:r w:rsidRPr="00E62DE5">
              <w:rPr>
                <w:b/>
                <w:sz w:val="18"/>
                <w:szCs w:val="18"/>
              </w:rPr>
              <w:t>Indicative activities</w:t>
            </w:r>
          </w:p>
        </w:tc>
      </w:tr>
      <w:tr w:rsidR="001A10BD" w:rsidRPr="00E62DE5" w14:paraId="7E182E53" w14:textId="48E3A20C" w:rsidTr="001A10BD">
        <w:tc>
          <w:tcPr>
            <w:tcW w:w="6622" w:type="dxa"/>
            <w:gridSpan w:val="2"/>
            <w:shd w:val="clear" w:color="auto" w:fill="auto"/>
          </w:tcPr>
          <w:p w14:paraId="50E1B637" w14:textId="77777777" w:rsidR="001A10BD" w:rsidRPr="00E62DE5" w:rsidRDefault="001A10BD" w:rsidP="00952C82">
            <w:pPr>
              <w:pStyle w:val="C42ndorderbullets"/>
              <w:numPr>
                <w:ilvl w:val="0"/>
                <w:numId w:val="0"/>
              </w:numPr>
              <w:spacing w:line="240" w:lineRule="auto"/>
              <w:rPr>
                <w:b/>
                <w:sz w:val="18"/>
                <w:szCs w:val="18"/>
              </w:rPr>
            </w:pPr>
            <w:r w:rsidRPr="00E62DE5">
              <w:rPr>
                <w:b/>
                <w:sz w:val="18"/>
                <w:szCs w:val="18"/>
              </w:rPr>
              <w:t>Component 1:</w:t>
            </w:r>
          </w:p>
        </w:tc>
        <w:tc>
          <w:tcPr>
            <w:tcW w:w="2614" w:type="dxa"/>
          </w:tcPr>
          <w:p w14:paraId="5FCC9135" w14:textId="77777777" w:rsidR="001A10BD" w:rsidRPr="00E62DE5" w:rsidRDefault="001A10BD" w:rsidP="00952C82">
            <w:pPr>
              <w:pStyle w:val="C42ndorderbullets"/>
              <w:numPr>
                <w:ilvl w:val="0"/>
                <w:numId w:val="0"/>
              </w:numPr>
              <w:spacing w:line="240" w:lineRule="auto"/>
              <w:rPr>
                <w:b/>
                <w:sz w:val="18"/>
                <w:szCs w:val="18"/>
              </w:rPr>
            </w:pPr>
          </w:p>
        </w:tc>
      </w:tr>
      <w:tr w:rsidR="001A10BD" w:rsidRPr="00E62DE5" w14:paraId="20FEC42B" w14:textId="7407B29F" w:rsidTr="001A10BD">
        <w:tc>
          <w:tcPr>
            <w:tcW w:w="3191" w:type="dxa"/>
            <w:vMerge w:val="restart"/>
          </w:tcPr>
          <w:p w14:paraId="00B617E6"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1. An enabling framework for mainstreaming incentives for biodiversity conservation into the CRGE strengthened</w:t>
            </w:r>
          </w:p>
        </w:tc>
        <w:tc>
          <w:tcPr>
            <w:tcW w:w="3431" w:type="dxa"/>
          </w:tcPr>
          <w:p w14:paraId="64BF7BD7"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1.1. Biodiversity values and management costs mainstreamed into national accounts through a public expenditure review – ensuring that financing for investments does not result in negative impacts on biodiversity.</w:t>
            </w:r>
          </w:p>
        </w:tc>
        <w:tc>
          <w:tcPr>
            <w:tcW w:w="2614" w:type="dxa"/>
          </w:tcPr>
          <w:p w14:paraId="44A9A0C5" w14:textId="1D1AB02D" w:rsidR="007B1BB4" w:rsidRPr="00E62DE5" w:rsidRDefault="007B1BB4" w:rsidP="007B1BB4">
            <w:pPr>
              <w:pStyle w:val="Default"/>
              <w:rPr>
                <w:sz w:val="18"/>
                <w:szCs w:val="18"/>
              </w:rPr>
            </w:pPr>
            <w:r w:rsidRPr="00E62DE5">
              <w:rPr>
                <w:sz w:val="18"/>
                <w:szCs w:val="18"/>
              </w:rPr>
              <w:t xml:space="preserve">1. Support MEF and GoE (MoFED) to implement the initial biodiversity expenditure review (BDER) on the environment; </w:t>
            </w:r>
          </w:p>
          <w:p w14:paraId="665C762B" w14:textId="346727AB" w:rsidR="001A10BD" w:rsidRPr="00E62DE5" w:rsidRDefault="007B1BB4" w:rsidP="00E62DE5">
            <w:pPr>
              <w:pStyle w:val="Default"/>
              <w:rPr>
                <w:sz w:val="18"/>
                <w:szCs w:val="18"/>
              </w:rPr>
            </w:pPr>
            <w:r w:rsidRPr="00E62DE5">
              <w:rPr>
                <w:sz w:val="18"/>
                <w:szCs w:val="18"/>
              </w:rPr>
              <w:t xml:space="preserve">2. Based on the results of BDER, catalyse increased funding for biodiversity conservation. </w:t>
            </w:r>
          </w:p>
        </w:tc>
      </w:tr>
      <w:tr w:rsidR="001A10BD" w:rsidRPr="00E62DE5" w14:paraId="5740D251" w14:textId="163F7E3B" w:rsidTr="001A10BD">
        <w:tc>
          <w:tcPr>
            <w:tcW w:w="3191" w:type="dxa"/>
            <w:vMerge/>
          </w:tcPr>
          <w:p w14:paraId="68B87B7D"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08664A66"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1.2. The implementation of decision support tools to ensure infrastructure placement and other investments do not negatively impact on biodiversity.</w:t>
            </w:r>
          </w:p>
        </w:tc>
        <w:tc>
          <w:tcPr>
            <w:tcW w:w="2614" w:type="dxa"/>
          </w:tcPr>
          <w:p w14:paraId="05E19617" w14:textId="545033E0" w:rsidR="007B1BB4" w:rsidRPr="00E62DE5" w:rsidRDefault="007B1BB4" w:rsidP="007B1BB4">
            <w:pPr>
              <w:pStyle w:val="Default"/>
              <w:rPr>
                <w:sz w:val="18"/>
                <w:szCs w:val="18"/>
              </w:rPr>
            </w:pPr>
            <w:r w:rsidRPr="00E62DE5">
              <w:rPr>
                <w:sz w:val="18"/>
                <w:szCs w:val="18"/>
              </w:rPr>
              <w:t xml:space="preserve">1. Develop 6 regional level large scale digital maps of critical biodiversity areas; </w:t>
            </w:r>
          </w:p>
          <w:p w14:paraId="3A479AFE" w14:textId="77777777" w:rsidR="007B1BB4" w:rsidRPr="00E62DE5" w:rsidRDefault="007B1BB4" w:rsidP="007B1BB4">
            <w:pPr>
              <w:pStyle w:val="Default"/>
              <w:rPr>
                <w:sz w:val="18"/>
                <w:szCs w:val="18"/>
              </w:rPr>
            </w:pPr>
            <w:r w:rsidRPr="00E62DE5">
              <w:rPr>
                <w:sz w:val="18"/>
                <w:szCs w:val="18"/>
              </w:rPr>
              <w:t xml:space="preserve">2. Develop biodiversity score cards to determine a) no go areas (b) areas where developments may be allowed but with certain minimum conditions; </w:t>
            </w:r>
          </w:p>
          <w:p w14:paraId="1CDA5841" w14:textId="349289BC" w:rsidR="001A10BD" w:rsidRPr="00E62DE5" w:rsidRDefault="007B1BB4" w:rsidP="00E62DE5">
            <w:pPr>
              <w:pStyle w:val="Default"/>
              <w:rPr>
                <w:sz w:val="18"/>
                <w:szCs w:val="18"/>
              </w:rPr>
            </w:pPr>
            <w:r w:rsidRPr="00E62DE5">
              <w:rPr>
                <w:sz w:val="18"/>
                <w:szCs w:val="18"/>
              </w:rPr>
              <w:t xml:space="preserve">3. Train key staff in all relevant sectors at all levels on how to use the to effectively use the maps and scorecards for better land use planning and investments </w:t>
            </w:r>
          </w:p>
        </w:tc>
      </w:tr>
      <w:tr w:rsidR="001A10BD" w:rsidRPr="00E62DE5" w14:paraId="68CCC35A" w14:textId="54E88C19" w:rsidTr="001A10BD">
        <w:tc>
          <w:tcPr>
            <w:tcW w:w="3191" w:type="dxa"/>
            <w:vMerge/>
          </w:tcPr>
          <w:p w14:paraId="6CD14E28"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34B0417A"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1.3. Strengthened cooperation and interaction between institutions involved in managing biodiversity loss and climate change.</w:t>
            </w:r>
          </w:p>
        </w:tc>
        <w:tc>
          <w:tcPr>
            <w:tcW w:w="2614" w:type="dxa"/>
          </w:tcPr>
          <w:p w14:paraId="180C933D" w14:textId="7A8582D6" w:rsidR="00A64669" w:rsidRPr="00E62DE5" w:rsidRDefault="00A64669" w:rsidP="00A64669">
            <w:pPr>
              <w:pStyle w:val="Default"/>
              <w:rPr>
                <w:sz w:val="18"/>
                <w:szCs w:val="18"/>
              </w:rPr>
            </w:pPr>
            <w:r w:rsidRPr="00E62DE5">
              <w:rPr>
                <w:sz w:val="18"/>
                <w:szCs w:val="18"/>
              </w:rPr>
              <w:t xml:space="preserve">1. Support MEF, Ethiopian Biodiversity Institute, MoA, regional biodiversity units and others to develop effective communication tools and mechanisms that portray the link between biodiversity and climate change – including local, regional and national dialogues; </w:t>
            </w:r>
          </w:p>
          <w:p w14:paraId="78536DF3" w14:textId="5A831B76" w:rsidR="001A10BD" w:rsidRPr="00E62DE5" w:rsidRDefault="00A64669" w:rsidP="00E62DE5">
            <w:pPr>
              <w:pStyle w:val="Default"/>
              <w:rPr>
                <w:sz w:val="18"/>
                <w:szCs w:val="18"/>
              </w:rPr>
            </w:pPr>
            <w:r w:rsidRPr="00E62DE5">
              <w:rPr>
                <w:sz w:val="18"/>
                <w:szCs w:val="18"/>
              </w:rPr>
              <w:t xml:space="preserve">2. Support the establishment of partnerships between the Climate Sector and the Biodiversity sector that result into joint planning and implementation of programmes. </w:t>
            </w:r>
          </w:p>
        </w:tc>
      </w:tr>
      <w:tr w:rsidR="001A10BD" w:rsidRPr="00E62DE5" w14:paraId="53B612F1" w14:textId="1EF4A13A" w:rsidTr="001A10BD">
        <w:tc>
          <w:tcPr>
            <w:tcW w:w="6622" w:type="dxa"/>
            <w:gridSpan w:val="2"/>
            <w:shd w:val="clear" w:color="auto" w:fill="auto"/>
          </w:tcPr>
          <w:p w14:paraId="126F5254" w14:textId="77777777" w:rsidR="001A10BD" w:rsidRPr="00E62DE5" w:rsidRDefault="001A10BD" w:rsidP="00952C82">
            <w:pPr>
              <w:pStyle w:val="C42ndorderbullets"/>
              <w:numPr>
                <w:ilvl w:val="0"/>
                <w:numId w:val="0"/>
              </w:numPr>
              <w:spacing w:line="240" w:lineRule="auto"/>
              <w:jc w:val="left"/>
              <w:rPr>
                <w:sz w:val="18"/>
                <w:szCs w:val="18"/>
              </w:rPr>
            </w:pPr>
            <w:r w:rsidRPr="00E62DE5">
              <w:rPr>
                <w:b/>
                <w:sz w:val="18"/>
                <w:szCs w:val="18"/>
              </w:rPr>
              <w:t>Component 2:</w:t>
            </w:r>
          </w:p>
        </w:tc>
        <w:tc>
          <w:tcPr>
            <w:tcW w:w="2614" w:type="dxa"/>
          </w:tcPr>
          <w:p w14:paraId="29D9E3F2" w14:textId="77777777" w:rsidR="001A10BD" w:rsidRPr="00E62DE5" w:rsidRDefault="001A10BD" w:rsidP="00952C82">
            <w:pPr>
              <w:pStyle w:val="C42ndorderbullets"/>
              <w:numPr>
                <w:ilvl w:val="0"/>
                <w:numId w:val="0"/>
              </w:numPr>
              <w:spacing w:line="240" w:lineRule="auto"/>
              <w:jc w:val="left"/>
              <w:rPr>
                <w:b/>
                <w:sz w:val="18"/>
                <w:szCs w:val="18"/>
              </w:rPr>
            </w:pPr>
          </w:p>
        </w:tc>
      </w:tr>
      <w:tr w:rsidR="001A10BD" w:rsidRPr="00E62DE5" w14:paraId="6C87ACB8" w14:textId="3F9209D3" w:rsidTr="001A10BD">
        <w:tc>
          <w:tcPr>
            <w:tcW w:w="3191" w:type="dxa"/>
            <w:vMerge w:val="restart"/>
          </w:tcPr>
          <w:p w14:paraId="0B018AC2"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 At least 20,000 hectares of the highly threatened Afromontane ecoregion are under PES resulting in improved stewardship by community land managers and reduced pressure on biodiversity.</w:t>
            </w:r>
          </w:p>
        </w:tc>
        <w:tc>
          <w:tcPr>
            <w:tcW w:w="3431" w:type="dxa"/>
          </w:tcPr>
          <w:p w14:paraId="5534FAD5"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2.1. Prospective sellers to supply ecosystem services identified and their capacity to modify land use practices is enhanced through technical assistance/extension on BD friendly land use practices.</w:t>
            </w:r>
          </w:p>
        </w:tc>
        <w:tc>
          <w:tcPr>
            <w:tcW w:w="2614" w:type="dxa"/>
          </w:tcPr>
          <w:p w14:paraId="10E2364E" w14:textId="120B0E3F" w:rsidR="008F6CD3" w:rsidRPr="00E62DE5" w:rsidRDefault="008F6CD3" w:rsidP="008F6CD3">
            <w:pPr>
              <w:pStyle w:val="Default"/>
              <w:rPr>
                <w:sz w:val="18"/>
                <w:szCs w:val="18"/>
              </w:rPr>
            </w:pPr>
            <w:r w:rsidRPr="00E62DE5">
              <w:rPr>
                <w:sz w:val="18"/>
                <w:szCs w:val="18"/>
              </w:rPr>
              <w:t>1. Support the establishment, development and legal registration of CBOs / cooperatives and capacity building for key members, where they</w:t>
            </w:r>
          </w:p>
          <w:p w14:paraId="1E31A5E0" w14:textId="5B779C85" w:rsidR="008F6CD3" w:rsidRPr="00E62DE5" w:rsidRDefault="008F6CD3" w:rsidP="008F6CD3">
            <w:pPr>
              <w:pStyle w:val="Default"/>
              <w:rPr>
                <w:sz w:val="18"/>
                <w:szCs w:val="18"/>
              </w:rPr>
            </w:pPr>
            <w:r w:rsidRPr="00E62DE5">
              <w:rPr>
                <w:sz w:val="18"/>
                <w:szCs w:val="18"/>
              </w:rPr>
              <w:t xml:space="preserve">are not present / active in pilot areas; </w:t>
            </w:r>
          </w:p>
          <w:p w14:paraId="53A5926A" w14:textId="7B56111C" w:rsidR="008F6CD3" w:rsidRPr="00E62DE5" w:rsidRDefault="008F6CD3" w:rsidP="008F6CD3">
            <w:pPr>
              <w:pStyle w:val="Default"/>
              <w:rPr>
                <w:sz w:val="18"/>
                <w:szCs w:val="18"/>
              </w:rPr>
            </w:pPr>
            <w:r w:rsidRPr="00E62DE5">
              <w:rPr>
                <w:sz w:val="18"/>
                <w:szCs w:val="18"/>
              </w:rPr>
              <w:t xml:space="preserve">2. Use existing and / or project-developed materials to raise awareness and educate land users (CBO / cooperative members) in selected sites on the </w:t>
            </w:r>
            <w:r w:rsidRPr="00E62DE5">
              <w:rPr>
                <w:sz w:val="18"/>
                <w:szCs w:val="18"/>
              </w:rPr>
              <w:lastRenderedPageBreak/>
              <w:t xml:space="preserve">importance and win-win-win benefits of biodiversity / ecosystem services for their livelihoods, adapting to climate change and wider environmental sustainability; </w:t>
            </w:r>
          </w:p>
          <w:p w14:paraId="11EEC274" w14:textId="77777777" w:rsidR="008F6CD3" w:rsidRPr="00E62DE5" w:rsidRDefault="008F6CD3" w:rsidP="008F6CD3">
            <w:pPr>
              <w:pStyle w:val="Default"/>
              <w:rPr>
                <w:sz w:val="18"/>
                <w:szCs w:val="18"/>
              </w:rPr>
            </w:pPr>
            <w:r w:rsidRPr="00E62DE5">
              <w:rPr>
                <w:sz w:val="18"/>
                <w:szCs w:val="18"/>
              </w:rPr>
              <w:t xml:space="preserve">3. Secure Memorandums of Understanding (MoUs) between communities and project (or broker) confirming that communities have access to all of the information related to the project and have been adequately consulted before the project activities begin on the ground; </w:t>
            </w:r>
          </w:p>
          <w:p w14:paraId="05D77B71" w14:textId="7C4F601B" w:rsidR="008F6CD3" w:rsidRPr="00E62DE5" w:rsidRDefault="008F6CD3" w:rsidP="008F6CD3">
            <w:pPr>
              <w:pStyle w:val="Default"/>
              <w:rPr>
                <w:sz w:val="18"/>
                <w:szCs w:val="18"/>
              </w:rPr>
            </w:pPr>
            <w:r w:rsidRPr="00E62DE5">
              <w:rPr>
                <w:sz w:val="18"/>
                <w:szCs w:val="18"/>
              </w:rPr>
              <w:t xml:space="preserve">4. Strengthen the capacity of kebeles and woredas to implement their mandate on utilization based biodiversity conservation; </w:t>
            </w:r>
          </w:p>
          <w:p w14:paraId="36A758CC" w14:textId="77777777" w:rsidR="008F6CD3" w:rsidRPr="00E62DE5" w:rsidRDefault="008F6CD3" w:rsidP="008F6CD3">
            <w:pPr>
              <w:pStyle w:val="Default"/>
              <w:rPr>
                <w:sz w:val="18"/>
                <w:szCs w:val="18"/>
              </w:rPr>
            </w:pPr>
            <w:r w:rsidRPr="00E62DE5">
              <w:rPr>
                <w:sz w:val="18"/>
                <w:szCs w:val="18"/>
              </w:rPr>
              <w:t xml:space="preserve">5. Technical and financial capacity building trainings for CBOs (leaders and members) inter alia on PES; </w:t>
            </w:r>
          </w:p>
          <w:p w14:paraId="4D064D2B" w14:textId="77777777" w:rsidR="008F6CD3" w:rsidRPr="00E62DE5" w:rsidRDefault="008F6CD3" w:rsidP="008F6CD3">
            <w:pPr>
              <w:pStyle w:val="Default"/>
              <w:rPr>
                <w:sz w:val="18"/>
                <w:szCs w:val="18"/>
              </w:rPr>
            </w:pPr>
            <w:r w:rsidRPr="00E62DE5">
              <w:rPr>
                <w:sz w:val="18"/>
                <w:szCs w:val="18"/>
              </w:rPr>
              <w:t xml:space="preserve">6. Detailed field work at each pilot site to establish baselines, define boundaries etc; </w:t>
            </w:r>
          </w:p>
          <w:p w14:paraId="2D3322F6" w14:textId="30826173" w:rsidR="00D52612" w:rsidRPr="00E62DE5" w:rsidRDefault="008F6CD3" w:rsidP="00D52612">
            <w:pPr>
              <w:pStyle w:val="Default"/>
              <w:rPr>
                <w:sz w:val="18"/>
                <w:szCs w:val="18"/>
              </w:rPr>
            </w:pPr>
            <w:r w:rsidRPr="00E62DE5">
              <w:rPr>
                <w:sz w:val="18"/>
                <w:szCs w:val="18"/>
              </w:rPr>
              <w:t xml:space="preserve">7. Facilitate each local community group </w:t>
            </w:r>
            <w:r w:rsidR="00A74EC3" w:rsidRPr="00E62DE5">
              <w:rPr>
                <w:sz w:val="18"/>
                <w:szCs w:val="18"/>
              </w:rPr>
              <w:t>to formulate and implement its own sustainable use of biodiversity agreements by in situ management (specifying the type and amount of resources that can be used, by whom, and laying out the methods, roles and responsibilities for community monitoring,</w:t>
            </w:r>
          </w:p>
          <w:p w14:paraId="1DD0F676" w14:textId="77777777" w:rsidR="00D52612" w:rsidRPr="00E62DE5" w:rsidRDefault="00D52612" w:rsidP="00D52612">
            <w:pPr>
              <w:pStyle w:val="Default"/>
              <w:rPr>
                <w:sz w:val="18"/>
                <w:szCs w:val="18"/>
              </w:rPr>
            </w:pPr>
            <w:r w:rsidRPr="00E62DE5">
              <w:rPr>
                <w:sz w:val="18"/>
                <w:szCs w:val="18"/>
              </w:rPr>
              <w:t xml:space="preserve">regulation and resource protection), also to modify any necessary by-laws to guide and govern the actions of its members </w:t>
            </w:r>
          </w:p>
          <w:p w14:paraId="748BBE18" w14:textId="77777777" w:rsidR="00D52612" w:rsidRPr="00E62DE5" w:rsidRDefault="00D52612" w:rsidP="00D52612">
            <w:pPr>
              <w:pStyle w:val="Default"/>
              <w:rPr>
                <w:sz w:val="18"/>
                <w:szCs w:val="18"/>
              </w:rPr>
            </w:pPr>
            <w:r w:rsidRPr="00E62DE5">
              <w:rPr>
                <w:sz w:val="18"/>
                <w:szCs w:val="18"/>
              </w:rPr>
              <w:t xml:space="preserve">8. Project legal expert and PES broker to support communities (sellers) to negotiate PES contracts with the buyers (Government) that specify conditions and amounts of payments (value of service; mode of payment; delivery of service) and clearly address issues of conditionality, liability and exit options for both contract partners; </w:t>
            </w:r>
          </w:p>
          <w:p w14:paraId="30088586" w14:textId="77777777" w:rsidR="00D52612" w:rsidRPr="00E62DE5" w:rsidRDefault="00D52612" w:rsidP="00D52612">
            <w:pPr>
              <w:pStyle w:val="Default"/>
              <w:rPr>
                <w:sz w:val="18"/>
                <w:szCs w:val="18"/>
              </w:rPr>
            </w:pPr>
            <w:r w:rsidRPr="00E62DE5">
              <w:rPr>
                <w:sz w:val="18"/>
                <w:szCs w:val="18"/>
              </w:rPr>
              <w:t xml:space="preserve">9. Discuss and agree with each local community the fair, transparent and equitable distribution of the benefits that result from the PES - the creation of a </w:t>
            </w:r>
            <w:r w:rsidRPr="00E62DE5">
              <w:rPr>
                <w:sz w:val="18"/>
                <w:szCs w:val="18"/>
              </w:rPr>
              <w:lastRenderedPageBreak/>
              <w:t xml:space="preserve">financial management fund with use criteria and resource distribution as well as a transparent governance structure is recommended; </w:t>
            </w:r>
          </w:p>
          <w:p w14:paraId="51F7213F" w14:textId="77777777" w:rsidR="00D52612" w:rsidRPr="00E62DE5" w:rsidRDefault="00D52612" w:rsidP="00D52612">
            <w:pPr>
              <w:pStyle w:val="Default"/>
              <w:rPr>
                <w:sz w:val="18"/>
                <w:szCs w:val="18"/>
              </w:rPr>
            </w:pPr>
            <w:r w:rsidRPr="00E62DE5">
              <w:rPr>
                <w:sz w:val="18"/>
                <w:szCs w:val="18"/>
              </w:rPr>
              <w:t xml:space="preserve">10. Establish administrative systems (one per pilot site) for handling and operationalise the payments at the pre-determined frequency using the binding contracts; </w:t>
            </w:r>
          </w:p>
          <w:p w14:paraId="30F68179" w14:textId="46F2284F" w:rsidR="00D52612" w:rsidRPr="00E62DE5" w:rsidRDefault="00D52612" w:rsidP="00D52612">
            <w:pPr>
              <w:pStyle w:val="Default"/>
              <w:rPr>
                <w:sz w:val="18"/>
                <w:szCs w:val="18"/>
              </w:rPr>
            </w:pPr>
            <w:r w:rsidRPr="00E62DE5">
              <w:rPr>
                <w:sz w:val="18"/>
                <w:szCs w:val="18"/>
              </w:rPr>
              <w:t xml:space="preserve">11. Support each community group to develop and implement a participatory monitoring and evaluation system to track the PES scheme and ensure it is achieving the desired outcomes </w:t>
            </w:r>
          </w:p>
          <w:p w14:paraId="608FB1CD" w14:textId="41EA57D8" w:rsidR="001A10BD" w:rsidRPr="00E62DE5" w:rsidRDefault="00D52612" w:rsidP="00E62DE5">
            <w:pPr>
              <w:pStyle w:val="Default"/>
              <w:rPr>
                <w:sz w:val="18"/>
                <w:szCs w:val="18"/>
              </w:rPr>
            </w:pPr>
            <w:r w:rsidRPr="00E62DE5">
              <w:rPr>
                <w:sz w:val="18"/>
                <w:szCs w:val="18"/>
              </w:rPr>
              <w:t xml:space="preserve">12. Support awareness raising and education (including participatory farmer field school approaches and demonstrations) </w:t>
            </w:r>
          </w:p>
        </w:tc>
      </w:tr>
      <w:tr w:rsidR="001A10BD" w:rsidRPr="00E62DE5" w14:paraId="58AFB9C2" w14:textId="195F7F6F" w:rsidTr="001A10BD">
        <w:tc>
          <w:tcPr>
            <w:tcW w:w="3191" w:type="dxa"/>
            <w:vMerge/>
          </w:tcPr>
          <w:p w14:paraId="2BFA0BE7"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32A7568A"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2.2. Institutional capacity of national and regional governments (regions / zones /woredas) and universities is in place to coordinate PES programmes. These agencies can, therefore, perform functions such as negotiation, contracting, transaction and verification.</w:t>
            </w:r>
          </w:p>
        </w:tc>
        <w:tc>
          <w:tcPr>
            <w:tcW w:w="2614" w:type="dxa"/>
          </w:tcPr>
          <w:p w14:paraId="7FA87700" w14:textId="27BEA10E" w:rsidR="001A10BD" w:rsidRPr="00E62DE5" w:rsidRDefault="00D52612" w:rsidP="00E62DE5">
            <w:pPr>
              <w:pStyle w:val="Default"/>
              <w:rPr>
                <w:sz w:val="18"/>
                <w:szCs w:val="18"/>
              </w:rPr>
            </w:pPr>
            <w:r w:rsidRPr="00E62DE5">
              <w:rPr>
                <w:sz w:val="18"/>
                <w:szCs w:val="18"/>
              </w:rPr>
              <w:t xml:space="preserve">1. Train MEF, local institutions and other key staff in negotiation, contracting, transaction, monitoring and verification to effectively manage the PES schemes </w:t>
            </w:r>
          </w:p>
        </w:tc>
      </w:tr>
      <w:tr w:rsidR="001A10BD" w:rsidRPr="00E62DE5" w14:paraId="22EA906A" w14:textId="50ACFA8E" w:rsidTr="001A10BD">
        <w:tc>
          <w:tcPr>
            <w:tcW w:w="3191" w:type="dxa"/>
            <w:vMerge/>
          </w:tcPr>
          <w:p w14:paraId="68762835"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17F16634"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2.3. Increased government investment in pro-conservation PES in a range of threatened ecosystems by end of project.</w:t>
            </w:r>
          </w:p>
        </w:tc>
        <w:tc>
          <w:tcPr>
            <w:tcW w:w="2614" w:type="dxa"/>
          </w:tcPr>
          <w:p w14:paraId="658B4635" w14:textId="4F837520" w:rsidR="001B6C12" w:rsidRPr="00E62DE5" w:rsidRDefault="001B6C12" w:rsidP="001B6C12">
            <w:pPr>
              <w:pStyle w:val="Default"/>
              <w:rPr>
                <w:sz w:val="18"/>
                <w:szCs w:val="18"/>
              </w:rPr>
            </w:pPr>
            <w:r w:rsidRPr="00E62DE5">
              <w:rPr>
                <w:sz w:val="18"/>
                <w:szCs w:val="18"/>
              </w:rPr>
              <w:t xml:space="preserve">1. Additional buyers for PES identified for post-project </w:t>
            </w:r>
          </w:p>
          <w:p w14:paraId="1714EBDC" w14:textId="0964B376" w:rsidR="001A10BD" w:rsidRPr="00E62DE5" w:rsidRDefault="001B6C12" w:rsidP="00E62DE5">
            <w:pPr>
              <w:pStyle w:val="Default"/>
              <w:rPr>
                <w:sz w:val="18"/>
                <w:szCs w:val="18"/>
              </w:rPr>
            </w:pPr>
            <w:r w:rsidRPr="00E62DE5">
              <w:rPr>
                <w:sz w:val="18"/>
                <w:szCs w:val="18"/>
              </w:rPr>
              <w:t xml:space="preserve">2. Secure GoE commitment to continue and scale-up pilot PES (to at least 250,000 ha by 2025) </w:t>
            </w:r>
          </w:p>
        </w:tc>
      </w:tr>
      <w:tr w:rsidR="001A10BD" w:rsidRPr="00E62DE5" w14:paraId="0DFE5464" w14:textId="197E8041" w:rsidTr="001A10BD">
        <w:tc>
          <w:tcPr>
            <w:tcW w:w="3191" w:type="dxa"/>
            <w:vMerge/>
          </w:tcPr>
          <w:p w14:paraId="1BB2FCD7"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3C9A7EC6"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2.4. Increased awareness and understanding of the vital role of biodiversity and wider ecosystem services protection among decision / policy makers and the general public.</w:t>
            </w:r>
          </w:p>
        </w:tc>
        <w:tc>
          <w:tcPr>
            <w:tcW w:w="2614" w:type="dxa"/>
          </w:tcPr>
          <w:p w14:paraId="562CD57B" w14:textId="5378DD68" w:rsidR="001B6C12" w:rsidRPr="00E62DE5" w:rsidRDefault="001B6C12" w:rsidP="001B6C12">
            <w:pPr>
              <w:pStyle w:val="Default"/>
              <w:rPr>
                <w:sz w:val="18"/>
                <w:szCs w:val="18"/>
              </w:rPr>
            </w:pPr>
            <w:r w:rsidRPr="00E62DE5">
              <w:rPr>
                <w:sz w:val="18"/>
                <w:szCs w:val="18"/>
              </w:rPr>
              <w:t>1. Use existing and project-developed materials to raise awareness and educate</w:t>
            </w:r>
          </w:p>
          <w:p w14:paraId="707720C6" w14:textId="77777777" w:rsidR="00AB6D5D" w:rsidRPr="00E62DE5" w:rsidRDefault="001B6C12" w:rsidP="001B6C12">
            <w:pPr>
              <w:pStyle w:val="C42ndorderbullets"/>
              <w:numPr>
                <w:ilvl w:val="0"/>
                <w:numId w:val="0"/>
              </w:numPr>
              <w:spacing w:line="240" w:lineRule="auto"/>
              <w:jc w:val="left"/>
              <w:rPr>
                <w:sz w:val="18"/>
                <w:szCs w:val="18"/>
              </w:rPr>
            </w:pPr>
            <w:r w:rsidRPr="00E62DE5">
              <w:rPr>
                <w:sz w:val="18"/>
                <w:szCs w:val="18"/>
              </w:rPr>
              <w:t xml:space="preserve">on the importance of biodiversity / ecosystem services for their livelihoods, adapting to climate change and wider </w:t>
            </w:r>
          </w:p>
          <w:p w14:paraId="5BADCD47" w14:textId="77777777" w:rsidR="00AB6D5D" w:rsidRPr="00E62DE5" w:rsidRDefault="00AB6D5D" w:rsidP="00AB6D5D">
            <w:pPr>
              <w:pStyle w:val="Default"/>
              <w:rPr>
                <w:sz w:val="18"/>
                <w:szCs w:val="18"/>
              </w:rPr>
            </w:pPr>
            <w:r w:rsidRPr="00E62DE5">
              <w:rPr>
                <w:sz w:val="18"/>
                <w:szCs w:val="18"/>
              </w:rPr>
              <w:t xml:space="preserve">environmental sustainability </w:t>
            </w:r>
          </w:p>
          <w:p w14:paraId="2DF3778F" w14:textId="5E615C3A" w:rsidR="00AB6D5D" w:rsidRPr="00E62DE5" w:rsidRDefault="00AB6D5D" w:rsidP="00AB6D5D">
            <w:pPr>
              <w:pStyle w:val="Default"/>
              <w:rPr>
                <w:sz w:val="18"/>
                <w:szCs w:val="18"/>
              </w:rPr>
            </w:pPr>
            <w:r w:rsidRPr="00E62DE5">
              <w:rPr>
                <w:sz w:val="18"/>
                <w:szCs w:val="18"/>
              </w:rPr>
              <w:t xml:space="preserve">2. Organise study visits to pilot sites for decision / policy makers and opinion formers (e.g. journalists) </w:t>
            </w:r>
          </w:p>
          <w:p w14:paraId="250AED6B" w14:textId="58B78F35" w:rsidR="001A10BD" w:rsidRPr="00E62DE5" w:rsidRDefault="00AB6D5D" w:rsidP="00AB6D5D">
            <w:pPr>
              <w:pStyle w:val="Default"/>
              <w:rPr>
                <w:sz w:val="18"/>
                <w:szCs w:val="18"/>
              </w:rPr>
            </w:pPr>
            <w:r w:rsidRPr="00E62DE5">
              <w:rPr>
                <w:sz w:val="18"/>
                <w:szCs w:val="18"/>
              </w:rPr>
              <w:t xml:space="preserve">3. Organise exchange visits for land users </w:t>
            </w:r>
          </w:p>
        </w:tc>
      </w:tr>
      <w:tr w:rsidR="001A10BD" w:rsidRPr="00E62DE5" w14:paraId="71FDA5C3" w14:textId="44178F1D" w:rsidTr="001A10BD">
        <w:tc>
          <w:tcPr>
            <w:tcW w:w="3191" w:type="dxa"/>
            <w:vMerge/>
          </w:tcPr>
          <w:p w14:paraId="70F8275D" w14:textId="77777777" w:rsidR="001A10BD" w:rsidRPr="00E62DE5" w:rsidRDefault="001A10BD" w:rsidP="00952C82">
            <w:pPr>
              <w:pStyle w:val="C42ndorderbullets"/>
              <w:numPr>
                <w:ilvl w:val="0"/>
                <w:numId w:val="0"/>
              </w:numPr>
              <w:spacing w:line="240" w:lineRule="auto"/>
              <w:rPr>
                <w:sz w:val="18"/>
                <w:szCs w:val="18"/>
              </w:rPr>
            </w:pPr>
          </w:p>
        </w:tc>
        <w:tc>
          <w:tcPr>
            <w:tcW w:w="3431" w:type="dxa"/>
          </w:tcPr>
          <w:p w14:paraId="7B0B0CF9" w14:textId="77777777" w:rsidR="001A10BD" w:rsidRPr="00E62DE5" w:rsidRDefault="001A10BD" w:rsidP="00952C82">
            <w:pPr>
              <w:pStyle w:val="C42ndorderbullets"/>
              <w:numPr>
                <w:ilvl w:val="0"/>
                <w:numId w:val="0"/>
              </w:numPr>
              <w:spacing w:line="240" w:lineRule="auto"/>
              <w:jc w:val="left"/>
              <w:rPr>
                <w:sz w:val="18"/>
                <w:szCs w:val="18"/>
              </w:rPr>
            </w:pPr>
            <w:r w:rsidRPr="00E62DE5">
              <w:rPr>
                <w:sz w:val="18"/>
                <w:szCs w:val="18"/>
              </w:rPr>
              <w:t>2.5. Lessons learned from project PES pilot programme shared between pilot sites and widely in Ethiopia.</w:t>
            </w:r>
          </w:p>
        </w:tc>
        <w:tc>
          <w:tcPr>
            <w:tcW w:w="2614" w:type="dxa"/>
          </w:tcPr>
          <w:p w14:paraId="56DA2A65" w14:textId="38608477" w:rsidR="001A10BD" w:rsidRPr="00E62DE5" w:rsidRDefault="00AB6D5D" w:rsidP="006E2C4B">
            <w:pPr>
              <w:pStyle w:val="Default"/>
              <w:rPr>
                <w:sz w:val="18"/>
                <w:szCs w:val="18"/>
              </w:rPr>
            </w:pPr>
            <w:r w:rsidRPr="00E62DE5">
              <w:rPr>
                <w:sz w:val="18"/>
                <w:szCs w:val="18"/>
              </w:rPr>
              <w:t xml:space="preserve">1. Support regular production of a range of materials43 (inter alia print, graphic, radio, tv, the internet and peer-reviewed journals) summarising the results, impacts and lessons learned prepared. </w:t>
            </w:r>
          </w:p>
        </w:tc>
      </w:tr>
    </w:tbl>
    <w:p w14:paraId="2ACD2D0A" w14:textId="77777777" w:rsidR="008C1CD6" w:rsidRPr="00B35E6B" w:rsidRDefault="008C1CD6" w:rsidP="00A448FD">
      <w:pPr>
        <w:pStyle w:val="C42ndorderbullets"/>
        <w:numPr>
          <w:ilvl w:val="0"/>
          <w:numId w:val="0"/>
        </w:numPr>
        <w:spacing w:line="240" w:lineRule="auto"/>
        <w:ind w:left="964"/>
        <w:rPr>
          <w:szCs w:val="22"/>
        </w:rPr>
      </w:pPr>
    </w:p>
    <w:p w14:paraId="1C45B493" w14:textId="77777777" w:rsidR="0015703C" w:rsidRPr="00CB6EEA" w:rsidRDefault="0015703C" w:rsidP="00D5715D">
      <w:pPr>
        <w:pStyle w:val="C4Heading1"/>
        <w:numPr>
          <w:ilvl w:val="0"/>
          <w:numId w:val="12"/>
        </w:numPr>
        <w:rPr>
          <w:szCs w:val="22"/>
        </w:rPr>
      </w:pPr>
      <w:bookmarkStart w:id="18" w:name="_Toc526934555"/>
      <w:r w:rsidRPr="00B35E6B">
        <w:rPr>
          <w:rFonts w:cs="Arial"/>
          <w:sz w:val="22"/>
          <w:szCs w:val="22"/>
        </w:rPr>
        <w:lastRenderedPageBreak/>
        <w:t>Findings</w:t>
      </w:r>
      <w:bookmarkEnd w:id="18"/>
    </w:p>
    <w:p w14:paraId="392D1A02" w14:textId="77777777" w:rsidR="00CB6EEA" w:rsidRDefault="00CB6EEA" w:rsidP="00CB6EEA">
      <w:pPr>
        <w:pStyle w:val="C4Heading2"/>
        <w:numPr>
          <w:ilvl w:val="0"/>
          <w:numId w:val="0"/>
        </w:numPr>
        <w:rPr>
          <w:rFonts w:cs="Arial"/>
          <w:sz w:val="22"/>
          <w:szCs w:val="22"/>
        </w:rPr>
      </w:pPr>
    </w:p>
    <w:p w14:paraId="124B97D2" w14:textId="77777777" w:rsidR="0015703C" w:rsidRDefault="0015703C" w:rsidP="00D5715D">
      <w:pPr>
        <w:pStyle w:val="C4Heading2"/>
        <w:numPr>
          <w:ilvl w:val="1"/>
          <w:numId w:val="12"/>
        </w:numPr>
        <w:rPr>
          <w:rFonts w:cs="Arial"/>
          <w:sz w:val="22"/>
          <w:szCs w:val="22"/>
        </w:rPr>
      </w:pPr>
      <w:bookmarkStart w:id="19" w:name="_Toc526934556"/>
      <w:r w:rsidRPr="00712DEC">
        <w:rPr>
          <w:rFonts w:cs="Arial"/>
          <w:sz w:val="22"/>
          <w:szCs w:val="22"/>
        </w:rPr>
        <w:t>Project design</w:t>
      </w:r>
      <w:bookmarkEnd w:id="19"/>
    </w:p>
    <w:p w14:paraId="790C05A3" w14:textId="61D9EA25" w:rsidR="008567B0" w:rsidRDefault="00422516" w:rsidP="0031725E">
      <w:pPr>
        <w:pStyle w:val="C41stOrderBullets"/>
        <w:numPr>
          <w:ilvl w:val="0"/>
          <w:numId w:val="0"/>
        </w:numPr>
        <w:spacing w:before="240"/>
        <w:rPr>
          <w:szCs w:val="22"/>
        </w:rPr>
      </w:pPr>
      <w:r w:rsidRPr="00B35E6B">
        <w:rPr>
          <w:szCs w:val="22"/>
        </w:rPr>
        <w:t xml:space="preserve">The project </w:t>
      </w:r>
      <w:r w:rsidR="00C1240C">
        <w:rPr>
          <w:szCs w:val="22"/>
        </w:rPr>
        <w:t>aims</w:t>
      </w:r>
      <w:r w:rsidRPr="00B35E6B">
        <w:rPr>
          <w:szCs w:val="22"/>
        </w:rPr>
        <w:t xml:space="preserve"> to </w:t>
      </w:r>
      <w:r w:rsidR="00D74004">
        <w:rPr>
          <w:szCs w:val="22"/>
        </w:rPr>
        <w:t xml:space="preserve">ensure </w:t>
      </w:r>
      <w:r w:rsidR="00654386">
        <w:rPr>
          <w:szCs w:val="22"/>
        </w:rPr>
        <w:t xml:space="preserve">that biodiversity </w:t>
      </w:r>
      <w:r w:rsidR="00136C36">
        <w:rPr>
          <w:szCs w:val="22"/>
        </w:rPr>
        <w:t>in</w:t>
      </w:r>
      <w:r w:rsidR="00654386">
        <w:rPr>
          <w:szCs w:val="22"/>
        </w:rPr>
        <w:t xml:space="preserve"> Ethiopia is protected from current and future threats</w:t>
      </w:r>
      <w:r>
        <w:rPr>
          <w:szCs w:val="22"/>
        </w:rPr>
        <w:t xml:space="preserve">. </w:t>
      </w:r>
      <w:r w:rsidR="00356715">
        <w:rPr>
          <w:szCs w:val="22"/>
        </w:rPr>
        <w:t xml:space="preserve">To achieve this, the project </w:t>
      </w:r>
      <w:r w:rsidR="00A55BE9">
        <w:rPr>
          <w:szCs w:val="22"/>
        </w:rPr>
        <w:t xml:space="preserve">is designed to </w:t>
      </w:r>
      <w:r w:rsidR="00356715">
        <w:rPr>
          <w:szCs w:val="22"/>
        </w:rPr>
        <w:t>support the establishment of</w:t>
      </w:r>
      <w:r w:rsidR="00F4525B">
        <w:rPr>
          <w:szCs w:val="22"/>
        </w:rPr>
        <w:t xml:space="preserve"> a national </w:t>
      </w:r>
      <w:r w:rsidR="00356715">
        <w:rPr>
          <w:szCs w:val="22"/>
        </w:rPr>
        <w:t>legal</w:t>
      </w:r>
      <w:r w:rsidR="00F4525B">
        <w:rPr>
          <w:szCs w:val="22"/>
        </w:rPr>
        <w:t xml:space="preserve"> framework </w:t>
      </w:r>
      <w:r w:rsidR="00356715">
        <w:rPr>
          <w:szCs w:val="22"/>
        </w:rPr>
        <w:t>for mainstreaming</w:t>
      </w:r>
      <w:r w:rsidR="00F4525B">
        <w:rPr>
          <w:szCs w:val="22"/>
        </w:rPr>
        <w:t xml:space="preserve"> </w:t>
      </w:r>
      <w:r w:rsidR="008567B0">
        <w:rPr>
          <w:szCs w:val="22"/>
        </w:rPr>
        <w:t xml:space="preserve">biodiversity across sectors and </w:t>
      </w:r>
      <w:r w:rsidR="00356715">
        <w:rPr>
          <w:szCs w:val="22"/>
        </w:rPr>
        <w:t xml:space="preserve">the implementation of </w:t>
      </w:r>
      <w:r w:rsidR="008567B0">
        <w:rPr>
          <w:szCs w:val="22"/>
        </w:rPr>
        <w:t xml:space="preserve">a PES system, funded by </w:t>
      </w:r>
      <w:r w:rsidR="00356715">
        <w:rPr>
          <w:szCs w:val="22"/>
        </w:rPr>
        <w:t>the public and</w:t>
      </w:r>
      <w:r w:rsidR="008567B0">
        <w:rPr>
          <w:szCs w:val="22"/>
        </w:rPr>
        <w:t xml:space="preserve"> private sector</w:t>
      </w:r>
      <w:r w:rsidR="00B35FCA">
        <w:rPr>
          <w:szCs w:val="22"/>
        </w:rPr>
        <w:t>s</w:t>
      </w:r>
      <w:r w:rsidR="00D5723D">
        <w:rPr>
          <w:szCs w:val="22"/>
        </w:rPr>
        <w:t>, to reduce pressure</w:t>
      </w:r>
      <w:r w:rsidR="00B35FCA">
        <w:rPr>
          <w:szCs w:val="22"/>
        </w:rPr>
        <w:t>s</w:t>
      </w:r>
      <w:r w:rsidR="00D5723D">
        <w:rPr>
          <w:szCs w:val="22"/>
        </w:rPr>
        <w:t xml:space="preserve"> on biodiversity</w:t>
      </w:r>
      <w:r w:rsidR="008567B0">
        <w:rPr>
          <w:szCs w:val="22"/>
        </w:rPr>
        <w:t>. T</w:t>
      </w:r>
      <w:r w:rsidR="00356715">
        <w:rPr>
          <w:szCs w:val="22"/>
        </w:rPr>
        <w:t>his approach</w:t>
      </w:r>
      <w:r w:rsidR="00C31E41">
        <w:rPr>
          <w:szCs w:val="22"/>
        </w:rPr>
        <w:t xml:space="preserve"> </w:t>
      </w:r>
      <w:r w:rsidR="00356715">
        <w:rPr>
          <w:szCs w:val="22"/>
        </w:rPr>
        <w:t xml:space="preserve">is fully aligned with, and supported by Ethiopia’s national and international commitments </w:t>
      </w:r>
      <w:r w:rsidR="00D5723D">
        <w:rPr>
          <w:szCs w:val="22"/>
        </w:rPr>
        <w:t>for</w:t>
      </w:r>
      <w:r w:rsidR="00356715">
        <w:rPr>
          <w:szCs w:val="22"/>
        </w:rPr>
        <w:t xml:space="preserve"> biodiversity conservation and restoration,</w:t>
      </w:r>
      <w:r w:rsidR="00C31E41">
        <w:rPr>
          <w:szCs w:val="22"/>
        </w:rPr>
        <w:t xml:space="preserve"> including </w:t>
      </w:r>
      <w:r w:rsidR="007711F5">
        <w:rPr>
          <w:szCs w:val="22"/>
        </w:rPr>
        <w:t>Ethiopia’s Growth and Transformation Plan (2010-2015), the National Biodiversity Strategy and Action Plan (2007)</w:t>
      </w:r>
      <w:r w:rsidR="00EB6EBF">
        <w:rPr>
          <w:szCs w:val="22"/>
        </w:rPr>
        <w:t xml:space="preserve"> and Ethiopia’s Fifth National Report to the Convention on Biological Diversity. Through this approach,</w:t>
      </w:r>
      <w:r w:rsidR="00356715">
        <w:rPr>
          <w:szCs w:val="22"/>
        </w:rPr>
        <w:t xml:space="preserve"> th</w:t>
      </w:r>
      <w:r w:rsidR="008567B0">
        <w:rPr>
          <w:szCs w:val="22"/>
        </w:rPr>
        <w:t xml:space="preserve">e project will demonstrate the environmental, social and economic benefits of </w:t>
      </w:r>
      <w:r w:rsidR="00D5723D">
        <w:rPr>
          <w:szCs w:val="22"/>
        </w:rPr>
        <w:t>ecosystem services</w:t>
      </w:r>
      <w:r w:rsidR="00356715">
        <w:rPr>
          <w:szCs w:val="22"/>
        </w:rPr>
        <w:t>. This,</w:t>
      </w:r>
      <w:r w:rsidR="008567B0">
        <w:rPr>
          <w:szCs w:val="22"/>
        </w:rPr>
        <w:t xml:space="preserve"> in return, </w:t>
      </w:r>
      <w:r w:rsidR="00356715">
        <w:rPr>
          <w:szCs w:val="22"/>
        </w:rPr>
        <w:t xml:space="preserve">will ensure the long-term </w:t>
      </w:r>
      <w:r w:rsidR="008567B0">
        <w:rPr>
          <w:szCs w:val="22"/>
        </w:rPr>
        <w:t xml:space="preserve">investments </w:t>
      </w:r>
      <w:r w:rsidR="00356715">
        <w:rPr>
          <w:szCs w:val="22"/>
        </w:rPr>
        <w:t>of</w:t>
      </w:r>
      <w:r w:rsidR="008567B0">
        <w:rPr>
          <w:szCs w:val="22"/>
        </w:rPr>
        <w:t xml:space="preserve"> stakeholders from the public and private sector </w:t>
      </w:r>
      <w:r w:rsidR="00356715">
        <w:rPr>
          <w:szCs w:val="22"/>
        </w:rPr>
        <w:t>to restore and protect vulnerable</w:t>
      </w:r>
      <w:r w:rsidR="008567B0">
        <w:rPr>
          <w:szCs w:val="22"/>
        </w:rPr>
        <w:t xml:space="preserve"> ecosystem</w:t>
      </w:r>
      <w:r w:rsidR="00356715">
        <w:rPr>
          <w:szCs w:val="22"/>
        </w:rPr>
        <w:t>s</w:t>
      </w:r>
      <w:r w:rsidR="008567B0">
        <w:rPr>
          <w:szCs w:val="22"/>
        </w:rPr>
        <w:t>.</w:t>
      </w:r>
    </w:p>
    <w:p w14:paraId="5D4140D0" w14:textId="3B2B3155" w:rsidR="00422516" w:rsidRDefault="00357855" w:rsidP="0031725E">
      <w:pPr>
        <w:pStyle w:val="C41stOrderBullets"/>
        <w:numPr>
          <w:ilvl w:val="0"/>
          <w:numId w:val="0"/>
        </w:numPr>
        <w:spacing w:before="240"/>
        <w:rPr>
          <w:szCs w:val="22"/>
          <w:highlight w:val="yellow"/>
        </w:rPr>
      </w:pPr>
      <w:r>
        <w:rPr>
          <w:szCs w:val="22"/>
        </w:rPr>
        <w:t>Th</w:t>
      </w:r>
      <w:r w:rsidR="00E746BD">
        <w:rPr>
          <w:szCs w:val="22"/>
        </w:rPr>
        <w:t xml:space="preserve">e MBIC project </w:t>
      </w:r>
      <w:r w:rsidR="00356715">
        <w:rPr>
          <w:szCs w:val="22"/>
        </w:rPr>
        <w:t xml:space="preserve">was designed </w:t>
      </w:r>
      <w:r w:rsidR="00E746BD">
        <w:rPr>
          <w:szCs w:val="22"/>
        </w:rPr>
        <w:t>through</w:t>
      </w:r>
      <w:r>
        <w:rPr>
          <w:szCs w:val="22"/>
        </w:rPr>
        <w:t xml:space="preserve"> comprehensive </w:t>
      </w:r>
      <w:r w:rsidR="00356715">
        <w:rPr>
          <w:szCs w:val="22"/>
        </w:rPr>
        <w:t>consultations</w:t>
      </w:r>
      <w:r w:rsidR="00220A02">
        <w:rPr>
          <w:szCs w:val="22"/>
        </w:rPr>
        <w:t xml:space="preserve"> </w:t>
      </w:r>
      <w:r w:rsidR="00356715">
        <w:rPr>
          <w:szCs w:val="22"/>
        </w:rPr>
        <w:t>with</w:t>
      </w:r>
      <w:r w:rsidR="00220A02">
        <w:rPr>
          <w:szCs w:val="22"/>
        </w:rPr>
        <w:t xml:space="preserve"> national, regional and local stakeholders</w:t>
      </w:r>
      <w:r w:rsidR="00E746BD">
        <w:rPr>
          <w:szCs w:val="22"/>
        </w:rPr>
        <w:t xml:space="preserve"> – including</w:t>
      </w:r>
      <w:r w:rsidR="00356715">
        <w:rPr>
          <w:szCs w:val="22"/>
        </w:rPr>
        <w:t xml:space="preserve"> </w:t>
      </w:r>
      <w:r w:rsidR="008360C1">
        <w:rPr>
          <w:szCs w:val="22"/>
        </w:rPr>
        <w:t xml:space="preserve">local communities and </w:t>
      </w:r>
      <w:r w:rsidR="008567B0">
        <w:rPr>
          <w:szCs w:val="22"/>
        </w:rPr>
        <w:t>universities</w:t>
      </w:r>
      <w:r w:rsidR="00422516">
        <w:rPr>
          <w:szCs w:val="22"/>
        </w:rPr>
        <w:t>.</w:t>
      </w:r>
      <w:r w:rsidR="00220A02">
        <w:rPr>
          <w:szCs w:val="22"/>
        </w:rPr>
        <w:t xml:space="preserve"> </w:t>
      </w:r>
      <w:r w:rsidR="00356715">
        <w:rPr>
          <w:szCs w:val="22"/>
        </w:rPr>
        <w:t>S</w:t>
      </w:r>
      <w:r w:rsidR="00464B54">
        <w:rPr>
          <w:szCs w:val="22"/>
        </w:rPr>
        <w:t>takeholders</w:t>
      </w:r>
      <w:r w:rsidR="00D43F65">
        <w:rPr>
          <w:szCs w:val="22"/>
        </w:rPr>
        <w:t xml:space="preserve"> from </w:t>
      </w:r>
      <w:r w:rsidR="00356715">
        <w:rPr>
          <w:szCs w:val="22"/>
        </w:rPr>
        <w:t xml:space="preserve">various </w:t>
      </w:r>
      <w:r w:rsidR="00D43F65">
        <w:rPr>
          <w:szCs w:val="22"/>
        </w:rPr>
        <w:t xml:space="preserve">ministries, </w:t>
      </w:r>
      <w:r w:rsidR="00E45CFB">
        <w:rPr>
          <w:szCs w:val="22"/>
        </w:rPr>
        <w:t>regional offices</w:t>
      </w:r>
      <w:r w:rsidR="00D43F65">
        <w:rPr>
          <w:szCs w:val="22"/>
        </w:rPr>
        <w:t xml:space="preserve"> and universities</w:t>
      </w:r>
      <w:r w:rsidR="00464B54">
        <w:rPr>
          <w:szCs w:val="22"/>
        </w:rPr>
        <w:t xml:space="preserve"> submitted project concept</w:t>
      </w:r>
      <w:r w:rsidR="00E45CFB">
        <w:rPr>
          <w:szCs w:val="22"/>
        </w:rPr>
        <w:t>s</w:t>
      </w:r>
      <w:r w:rsidR="00464B54">
        <w:rPr>
          <w:szCs w:val="22"/>
        </w:rPr>
        <w:t xml:space="preserve"> </w:t>
      </w:r>
      <w:r w:rsidR="00533A53">
        <w:rPr>
          <w:szCs w:val="22"/>
        </w:rPr>
        <w:t xml:space="preserve">on topics related to biodiversity conservation, </w:t>
      </w:r>
      <w:r w:rsidR="0054721A">
        <w:rPr>
          <w:szCs w:val="22"/>
        </w:rPr>
        <w:t>land degradation and climate change mitigation</w:t>
      </w:r>
      <w:r w:rsidR="00E746BD">
        <w:rPr>
          <w:szCs w:val="22"/>
        </w:rPr>
        <w:t xml:space="preserve"> and </w:t>
      </w:r>
      <w:r w:rsidR="0054721A">
        <w:rPr>
          <w:szCs w:val="22"/>
        </w:rPr>
        <w:t xml:space="preserve">adaptation. These concept notes were incorporated into </w:t>
      </w:r>
      <w:r w:rsidR="00D2674E">
        <w:rPr>
          <w:szCs w:val="22"/>
        </w:rPr>
        <w:t xml:space="preserve">the </w:t>
      </w:r>
      <w:r w:rsidR="00E746BD">
        <w:rPr>
          <w:szCs w:val="22"/>
        </w:rPr>
        <w:t xml:space="preserve">Project Identification Form (PIF) </w:t>
      </w:r>
      <w:r w:rsidR="00356715">
        <w:rPr>
          <w:szCs w:val="22"/>
        </w:rPr>
        <w:t>for this project</w:t>
      </w:r>
      <w:r w:rsidR="00EF3E2B">
        <w:rPr>
          <w:szCs w:val="22"/>
        </w:rPr>
        <w:t>. Additional stakeholder consultations</w:t>
      </w:r>
      <w:r w:rsidR="00E45CFB">
        <w:rPr>
          <w:szCs w:val="22"/>
        </w:rPr>
        <w:t xml:space="preserve"> and two validation workshops</w:t>
      </w:r>
      <w:r w:rsidR="00EF3E2B">
        <w:rPr>
          <w:szCs w:val="22"/>
        </w:rPr>
        <w:t xml:space="preserve"> were organised during </w:t>
      </w:r>
      <w:r w:rsidR="00E45CFB">
        <w:rPr>
          <w:szCs w:val="22"/>
        </w:rPr>
        <w:t xml:space="preserve">the </w:t>
      </w:r>
      <w:r w:rsidR="00234065">
        <w:rPr>
          <w:szCs w:val="22"/>
        </w:rPr>
        <w:t>Project Preparation Grant (</w:t>
      </w:r>
      <w:r w:rsidR="00EF3E2B">
        <w:rPr>
          <w:szCs w:val="22"/>
        </w:rPr>
        <w:t>PPG</w:t>
      </w:r>
      <w:r w:rsidR="00234065">
        <w:rPr>
          <w:szCs w:val="22"/>
        </w:rPr>
        <w:t>)</w:t>
      </w:r>
      <w:r w:rsidR="00EF3E2B">
        <w:rPr>
          <w:szCs w:val="22"/>
        </w:rPr>
        <w:t xml:space="preserve"> phase, along with field visits on proposed project sites</w:t>
      </w:r>
      <w:r w:rsidR="003E6E24">
        <w:rPr>
          <w:szCs w:val="22"/>
        </w:rPr>
        <w:t>.</w:t>
      </w:r>
      <w:r w:rsidR="0054237C">
        <w:rPr>
          <w:szCs w:val="22"/>
        </w:rPr>
        <w:t xml:space="preserve"> During these field visits, local communities were consult</w:t>
      </w:r>
      <w:r w:rsidR="00960670">
        <w:rPr>
          <w:szCs w:val="22"/>
        </w:rPr>
        <w:t>ed to discuss pathways to restore and protect biodiversity in the long</w:t>
      </w:r>
      <w:r w:rsidR="00E746BD">
        <w:rPr>
          <w:szCs w:val="22"/>
        </w:rPr>
        <w:t xml:space="preserve"> </w:t>
      </w:r>
      <w:r w:rsidR="00960670">
        <w:rPr>
          <w:szCs w:val="22"/>
        </w:rPr>
        <w:t xml:space="preserve">term. Through these interactions, local communities expressed their interest </w:t>
      </w:r>
      <w:r w:rsidR="00CA0223">
        <w:rPr>
          <w:szCs w:val="22"/>
        </w:rPr>
        <w:t xml:space="preserve">in </w:t>
      </w:r>
      <w:r w:rsidR="00356715">
        <w:rPr>
          <w:szCs w:val="22"/>
        </w:rPr>
        <w:t xml:space="preserve">establishing a </w:t>
      </w:r>
      <w:r w:rsidR="00CA0223">
        <w:rPr>
          <w:szCs w:val="22"/>
        </w:rPr>
        <w:t xml:space="preserve">Payment for Ecosystem Services (PES) as an effective incentive to </w:t>
      </w:r>
      <w:r w:rsidR="00EF3F37">
        <w:rPr>
          <w:szCs w:val="22"/>
        </w:rPr>
        <w:t>develop and implement sustainable land management practices that enhance the production of ecosystem services in restored areas.</w:t>
      </w:r>
      <w:r w:rsidR="000D572D">
        <w:rPr>
          <w:szCs w:val="22"/>
        </w:rPr>
        <w:t xml:space="preserve"> </w:t>
      </w:r>
      <w:r w:rsidR="00AE0931">
        <w:rPr>
          <w:szCs w:val="22"/>
        </w:rPr>
        <w:t>To ensure</w:t>
      </w:r>
      <w:r w:rsidR="00767879">
        <w:rPr>
          <w:szCs w:val="22"/>
        </w:rPr>
        <w:t xml:space="preserve"> and maintain</w:t>
      </w:r>
      <w:r w:rsidR="00AE0931">
        <w:rPr>
          <w:szCs w:val="22"/>
        </w:rPr>
        <w:t xml:space="preserve"> </w:t>
      </w:r>
      <w:r w:rsidR="00733D0F">
        <w:rPr>
          <w:szCs w:val="22"/>
        </w:rPr>
        <w:t xml:space="preserve">the engagement of relevant national and local stakeholders during </w:t>
      </w:r>
      <w:r w:rsidR="00164FF1">
        <w:rPr>
          <w:szCs w:val="22"/>
        </w:rPr>
        <w:t xml:space="preserve">(and beyond) </w:t>
      </w:r>
      <w:r w:rsidR="0063763D">
        <w:rPr>
          <w:szCs w:val="22"/>
        </w:rPr>
        <w:t xml:space="preserve">the </w:t>
      </w:r>
      <w:r w:rsidR="00733D0F">
        <w:rPr>
          <w:szCs w:val="22"/>
        </w:rPr>
        <w:t>project implementation</w:t>
      </w:r>
      <w:r w:rsidR="00A57DB5">
        <w:rPr>
          <w:szCs w:val="22"/>
        </w:rPr>
        <w:t xml:space="preserve"> phase, and to</w:t>
      </w:r>
      <w:r w:rsidR="0063763D">
        <w:rPr>
          <w:szCs w:val="22"/>
        </w:rPr>
        <w:t xml:space="preserve"> strengthen ownership at project’s end</w:t>
      </w:r>
      <w:r w:rsidR="00733D0F">
        <w:rPr>
          <w:szCs w:val="22"/>
        </w:rPr>
        <w:t>,</w:t>
      </w:r>
      <w:r w:rsidR="00EE07F2">
        <w:rPr>
          <w:szCs w:val="22"/>
        </w:rPr>
        <w:t xml:space="preserve"> </w:t>
      </w:r>
      <w:r w:rsidR="00EE07F2">
        <w:t>the Project Document includes a stakeholder analysis</w:t>
      </w:r>
      <w:r w:rsidR="0063763D">
        <w:t>. This analysis</w:t>
      </w:r>
      <w:r w:rsidR="00EE07F2">
        <w:t xml:space="preserve"> underl</w:t>
      </w:r>
      <w:r w:rsidR="0063763D">
        <w:t>ines the</w:t>
      </w:r>
      <w:r w:rsidR="00EE07F2">
        <w:t xml:space="preserve"> roles and responsibilities of </w:t>
      </w:r>
      <w:r w:rsidR="0063763D">
        <w:t>various national and local</w:t>
      </w:r>
      <w:r w:rsidR="00EE07F2">
        <w:t xml:space="preserve"> stakeholders for project</w:t>
      </w:r>
      <w:r w:rsidR="00A57DB5">
        <w:t xml:space="preserve"> management and</w:t>
      </w:r>
      <w:r w:rsidR="00EE07F2">
        <w:t xml:space="preserve"> implementation</w:t>
      </w:r>
      <w:r w:rsidR="0063763D">
        <w:t>, including</w:t>
      </w:r>
      <w:r w:rsidR="00164FF1">
        <w:t xml:space="preserve"> national Ministries and institutions,</w:t>
      </w:r>
      <w:r w:rsidR="0063763D">
        <w:t xml:space="preserve"> local authorities in project sites, local universities</w:t>
      </w:r>
      <w:r w:rsidR="001119D2">
        <w:t>, NGOs and community members</w:t>
      </w:r>
      <w:r w:rsidR="00237F12">
        <w:rPr>
          <w:szCs w:val="22"/>
        </w:rPr>
        <w:t xml:space="preserve">. </w:t>
      </w:r>
    </w:p>
    <w:p w14:paraId="2B605C7B" w14:textId="77777777" w:rsidR="007231DF" w:rsidRPr="00B35E6B" w:rsidRDefault="00F15698" w:rsidP="0031725E">
      <w:pPr>
        <w:pStyle w:val="C41stOrderBullets"/>
        <w:numPr>
          <w:ilvl w:val="0"/>
          <w:numId w:val="0"/>
        </w:numPr>
        <w:spacing w:before="240" w:after="240"/>
        <w:rPr>
          <w:szCs w:val="22"/>
        </w:rPr>
      </w:pPr>
      <w:r>
        <w:rPr>
          <w:szCs w:val="22"/>
        </w:rPr>
        <w:t xml:space="preserve">Detailed </w:t>
      </w:r>
      <w:r w:rsidR="000C1272">
        <w:rPr>
          <w:szCs w:val="22"/>
        </w:rPr>
        <w:t>biophysical</w:t>
      </w:r>
      <w:r>
        <w:rPr>
          <w:szCs w:val="22"/>
        </w:rPr>
        <w:t xml:space="preserve"> and </w:t>
      </w:r>
      <w:r w:rsidR="000C1272">
        <w:rPr>
          <w:szCs w:val="22"/>
        </w:rPr>
        <w:t>socio-economic</w:t>
      </w:r>
      <w:r>
        <w:rPr>
          <w:szCs w:val="22"/>
        </w:rPr>
        <w:t xml:space="preserve"> analysis of </w:t>
      </w:r>
      <w:r w:rsidR="008567B0">
        <w:rPr>
          <w:szCs w:val="22"/>
        </w:rPr>
        <w:t>selected</w:t>
      </w:r>
      <w:r>
        <w:rPr>
          <w:szCs w:val="22"/>
        </w:rPr>
        <w:t xml:space="preserve"> project sites were </w:t>
      </w:r>
      <w:r w:rsidR="00356715">
        <w:rPr>
          <w:szCs w:val="22"/>
        </w:rPr>
        <w:t xml:space="preserve">also </w:t>
      </w:r>
      <w:r>
        <w:rPr>
          <w:szCs w:val="22"/>
        </w:rPr>
        <w:t xml:space="preserve">conducted </w:t>
      </w:r>
      <w:r w:rsidR="00356715">
        <w:rPr>
          <w:szCs w:val="22"/>
        </w:rPr>
        <w:t>during</w:t>
      </w:r>
      <w:r>
        <w:rPr>
          <w:szCs w:val="22"/>
        </w:rPr>
        <w:t xml:space="preserve"> the PPG </w:t>
      </w:r>
      <w:r w:rsidR="00CF30D6">
        <w:rPr>
          <w:szCs w:val="22"/>
        </w:rPr>
        <w:t xml:space="preserve">phase. The results </w:t>
      </w:r>
      <w:r w:rsidR="00D137FE">
        <w:rPr>
          <w:szCs w:val="22"/>
        </w:rPr>
        <w:t>are documented in the Project Document</w:t>
      </w:r>
      <w:r w:rsidR="00C05276">
        <w:rPr>
          <w:szCs w:val="22"/>
        </w:rPr>
        <w:t xml:space="preserve"> (prodoc)</w:t>
      </w:r>
      <w:r w:rsidR="00516556">
        <w:rPr>
          <w:szCs w:val="22"/>
        </w:rPr>
        <w:t xml:space="preserve">; they </w:t>
      </w:r>
      <w:r w:rsidR="00D137FE">
        <w:rPr>
          <w:szCs w:val="22"/>
        </w:rPr>
        <w:t xml:space="preserve">underline the relevance of each project site as representing globally important </w:t>
      </w:r>
      <w:r w:rsidR="00524215">
        <w:rPr>
          <w:szCs w:val="22"/>
        </w:rPr>
        <w:t xml:space="preserve">biodiversity </w:t>
      </w:r>
      <w:r w:rsidR="00356715">
        <w:rPr>
          <w:szCs w:val="22"/>
        </w:rPr>
        <w:t>areas</w:t>
      </w:r>
      <w:r w:rsidR="00524215">
        <w:rPr>
          <w:szCs w:val="22"/>
        </w:rPr>
        <w:t xml:space="preserve"> to implement PES. </w:t>
      </w:r>
      <w:r w:rsidR="00F031F5">
        <w:rPr>
          <w:szCs w:val="22"/>
        </w:rPr>
        <w:t xml:space="preserve">In addition, a feasibility study </w:t>
      </w:r>
      <w:r w:rsidR="00F5676B">
        <w:rPr>
          <w:szCs w:val="22"/>
        </w:rPr>
        <w:t xml:space="preserve">on the implementation of PES in </w:t>
      </w:r>
      <w:r w:rsidR="000E7282">
        <w:rPr>
          <w:szCs w:val="22"/>
        </w:rPr>
        <w:t>Ethiopia</w:t>
      </w:r>
      <w:r w:rsidR="00F5676B">
        <w:rPr>
          <w:szCs w:val="22"/>
        </w:rPr>
        <w:t xml:space="preserve"> was conducted</w:t>
      </w:r>
      <w:r w:rsidR="000574CB">
        <w:rPr>
          <w:szCs w:val="22"/>
        </w:rPr>
        <w:t xml:space="preserve">, underlying important considerations to include in the </w:t>
      </w:r>
      <w:r w:rsidR="000E7282">
        <w:rPr>
          <w:szCs w:val="22"/>
        </w:rPr>
        <w:t>design of this system</w:t>
      </w:r>
      <w:r w:rsidR="00F5676B">
        <w:rPr>
          <w:szCs w:val="22"/>
        </w:rPr>
        <w:t xml:space="preserve">. </w:t>
      </w:r>
      <w:r w:rsidR="00243AE8">
        <w:rPr>
          <w:szCs w:val="22"/>
        </w:rPr>
        <w:t xml:space="preserve">For example, </w:t>
      </w:r>
      <w:r w:rsidR="00C509A3">
        <w:rPr>
          <w:szCs w:val="22"/>
        </w:rPr>
        <w:t>the feasibility</w:t>
      </w:r>
      <w:r w:rsidR="00E75B52">
        <w:rPr>
          <w:szCs w:val="22"/>
        </w:rPr>
        <w:t xml:space="preserve"> study underlines the importance </w:t>
      </w:r>
      <w:r w:rsidR="00243AE8">
        <w:rPr>
          <w:szCs w:val="22"/>
        </w:rPr>
        <w:t>of</w:t>
      </w:r>
      <w:r w:rsidR="002D6672">
        <w:rPr>
          <w:szCs w:val="22"/>
        </w:rPr>
        <w:t xml:space="preserve"> involv</w:t>
      </w:r>
      <w:r w:rsidR="00243AE8">
        <w:rPr>
          <w:szCs w:val="22"/>
        </w:rPr>
        <w:t>ing</w:t>
      </w:r>
      <w:r w:rsidR="002D6672">
        <w:rPr>
          <w:szCs w:val="22"/>
        </w:rPr>
        <w:t xml:space="preserve"> beneficiary communities at the early stage</w:t>
      </w:r>
      <w:r w:rsidR="00E53915">
        <w:rPr>
          <w:szCs w:val="22"/>
        </w:rPr>
        <w:t xml:space="preserve"> when designing a PES system,</w:t>
      </w:r>
      <w:r w:rsidR="00E746BD">
        <w:rPr>
          <w:szCs w:val="22"/>
        </w:rPr>
        <w:t xml:space="preserve"> </w:t>
      </w:r>
      <w:r w:rsidR="00143BE1">
        <w:rPr>
          <w:szCs w:val="22"/>
        </w:rPr>
        <w:t>to ensure</w:t>
      </w:r>
      <w:r w:rsidR="00E746BD">
        <w:rPr>
          <w:szCs w:val="22"/>
        </w:rPr>
        <w:t xml:space="preserve"> that</w:t>
      </w:r>
      <w:r w:rsidR="00143BE1">
        <w:rPr>
          <w:szCs w:val="22"/>
        </w:rPr>
        <w:t xml:space="preserve"> t</w:t>
      </w:r>
      <w:r w:rsidR="0001057F">
        <w:rPr>
          <w:szCs w:val="22"/>
        </w:rPr>
        <w:t>heir</w:t>
      </w:r>
      <w:r w:rsidR="00DD51B0">
        <w:rPr>
          <w:szCs w:val="22"/>
        </w:rPr>
        <w:t xml:space="preserve"> </w:t>
      </w:r>
      <w:r w:rsidR="00ED2D61">
        <w:rPr>
          <w:szCs w:val="22"/>
        </w:rPr>
        <w:t xml:space="preserve">consent </w:t>
      </w:r>
      <w:r w:rsidR="00E746BD">
        <w:rPr>
          <w:szCs w:val="22"/>
        </w:rPr>
        <w:t xml:space="preserve">and land tenure rights </w:t>
      </w:r>
      <w:r w:rsidR="00ED2D61">
        <w:rPr>
          <w:szCs w:val="22"/>
        </w:rPr>
        <w:t>over the project</w:t>
      </w:r>
      <w:r w:rsidR="00D71722">
        <w:rPr>
          <w:szCs w:val="22"/>
        </w:rPr>
        <w:t xml:space="preserve"> </w:t>
      </w:r>
      <w:r w:rsidR="00143BE1">
        <w:rPr>
          <w:szCs w:val="22"/>
        </w:rPr>
        <w:t xml:space="preserve">are guaranteed. </w:t>
      </w:r>
      <w:r w:rsidR="005F3CF1">
        <w:rPr>
          <w:szCs w:val="22"/>
        </w:rPr>
        <w:t xml:space="preserve">Lessons learned </w:t>
      </w:r>
      <w:r w:rsidR="00840710">
        <w:rPr>
          <w:szCs w:val="22"/>
        </w:rPr>
        <w:t xml:space="preserve">on PES programmes were </w:t>
      </w:r>
      <w:r w:rsidR="00143BE1">
        <w:rPr>
          <w:szCs w:val="22"/>
        </w:rPr>
        <w:t>underlined in this feasibility study</w:t>
      </w:r>
      <w:r w:rsidR="00E65235">
        <w:rPr>
          <w:szCs w:val="22"/>
        </w:rPr>
        <w:t>.</w:t>
      </w:r>
      <w:r w:rsidR="00EE5FD3">
        <w:rPr>
          <w:szCs w:val="22"/>
        </w:rPr>
        <w:t xml:space="preserve"> </w:t>
      </w:r>
    </w:p>
    <w:p w14:paraId="27C92E90" w14:textId="77777777" w:rsidR="000861E2" w:rsidRDefault="00422516" w:rsidP="0031725E">
      <w:pPr>
        <w:keepNext/>
        <w:spacing w:before="0" w:after="0"/>
        <w:rPr>
          <w:sz w:val="22"/>
          <w:szCs w:val="22"/>
        </w:rPr>
      </w:pPr>
      <w:r w:rsidRPr="004A3B6B">
        <w:rPr>
          <w:sz w:val="22"/>
          <w:szCs w:val="22"/>
        </w:rPr>
        <w:t xml:space="preserve">Table </w:t>
      </w:r>
      <w:r w:rsidR="00891D8F">
        <w:rPr>
          <w:sz w:val="22"/>
          <w:szCs w:val="22"/>
        </w:rPr>
        <w:t>6</w:t>
      </w:r>
      <w:r w:rsidRPr="004A3B6B">
        <w:rPr>
          <w:sz w:val="22"/>
          <w:szCs w:val="22"/>
        </w:rPr>
        <w:t xml:space="preserve"> below provides an analysis of the design of the project as outlined in the Project Document</w:t>
      </w:r>
      <w:r w:rsidR="00E746BD">
        <w:rPr>
          <w:sz w:val="22"/>
          <w:szCs w:val="22"/>
        </w:rPr>
        <w:t xml:space="preserve"> </w:t>
      </w:r>
      <w:r w:rsidRPr="004A3B6B">
        <w:rPr>
          <w:sz w:val="22"/>
          <w:szCs w:val="22"/>
        </w:rPr>
        <w:t xml:space="preserve">to identify whether the project strategy is effective to achieve the desired goals and objective. The following elements of the project design </w:t>
      </w:r>
      <w:r w:rsidR="00E746BD">
        <w:rPr>
          <w:sz w:val="22"/>
          <w:szCs w:val="22"/>
        </w:rPr>
        <w:t>are</w:t>
      </w:r>
      <w:r w:rsidR="00E746BD" w:rsidRPr="004A3B6B">
        <w:rPr>
          <w:sz w:val="22"/>
          <w:szCs w:val="22"/>
        </w:rPr>
        <w:t xml:space="preserve"> </w:t>
      </w:r>
      <w:r w:rsidRPr="004A3B6B">
        <w:rPr>
          <w:sz w:val="22"/>
          <w:szCs w:val="22"/>
        </w:rPr>
        <w:t xml:space="preserve">reviewed: i) incorporation of </w:t>
      </w:r>
      <w:r w:rsidRPr="004A3B6B">
        <w:rPr>
          <w:sz w:val="22"/>
          <w:szCs w:val="22"/>
        </w:rPr>
        <w:lastRenderedPageBreak/>
        <w:t>lessons learned; ii) exten</w:t>
      </w:r>
      <w:r w:rsidR="00E746BD">
        <w:rPr>
          <w:sz w:val="22"/>
          <w:szCs w:val="22"/>
        </w:rPr>
        <w:t>t</w:t>
      </w:r>
      <w:r w:rsidRPr="004A3B6B">
        <w:rPr>
          <w:sz w:val="22"/>
          <w:szCs w:val="22"/>
        </w:rPr>
        <w:t xml:space="preserve"> to which the project is country-driven; iii) risk management strategy; iv) alignment with country priorities; v) sustainability of the project, in particular its financial viability; and vi) integration of gender considerations. Recommendations are then formulated where changes are required in order to get the project back on track for reaching the desired result</w:t>
      </w:r>
      <w:r w:rsidR="00C9487F">
        <w:rPr>
          <w:sz w:val="22"/>
          <w:szCs w:val="22"/>
        </w:rPr>
        <w:t>s</w:t>
      </w:r>
      <w:r w:rsidR="008F1993">
        <w:rPr>
          <w:sz w:val="22"/>
          <w:szCs w:val="22"/>
        </w:rPr>
        <w:t>.</w:t>
      </w:r>
    </w:p>
    <w:p w14:paraId="2AC8AA42" w14:textId="223008AA" w:rsidR="0053367B" w:rsidRDefault="0053367B" w:rsidP="0031725E">
      <w:pPr>
        <w:keepNext/>
        <w:spacing w:before="0" w:after="0"/>
        <w:rPr>
          <w:sz w:val="22"/>
          <w:szCs w:val="22"/>
        </w:rPr>
        <w:sectPr w:rsidR="0053367B" w:rsidSect="000861E2">
          <w:headerReference w:type="default" r:id="rId11"/>
          <w:footerReference w:type="even" r:id="rId12"/>
          <w:footerReference w:type="default" r:id="rId13"/>
          <w:headerReference w:type="first" r:id="rId14"/>
          <w:footerReference w:type="first" r:id="rId15"/>
          <w:pgSz w:w="11900" w:h="16840"/>
          <w:pgMar w:top="1440" w:right="1440" w:bottom="1440" w:left="1440" w:header="709" w:footer="356" w:gutter="0"/>
          <w:cols w:space="708"/>
          <w:titlePg/>
          <w:docGrid w:linePitch="272"/>
        </w:sectPr>
      </w:pPr>
    </w:p>
    <w:p w14:paraId="6F387C11" w14:textId="77777777" w:rsidR="00840080" w:rsidRPr="00F01A8A" w:rsidRDefault="00840080" w:rsidP="00952DFF">
      <w:pPr>
        <w:keepNext/>
        <w:spacing w:before="0" w:after="0" w:line="240" w:lineRule="auto"/>
        <w:jc w:val="left"/>
        <w:rPr>
          <w:rFonts w:eastAsia="Calibri"/>
          <w:iCs/>
          <w:szCs w:val="18"/>
        </w:rPr>
      </w:pPr>
    </w:p>
    <w:p w14:paraId="64FC8D10" w14:textId="69244794" w:rsidR="007D27D2" w:rsidRPr="005B32BD" w:rsidRDefault="007D27D2" w:rsidP="000A5267">
      <w:pPr>
        <w:pStyle w:val="Caption"/>
        <w:keepNext/>
        <w:spacing w:after="0"/>
        <w:rPr>
          <w:i w:val="0"/>
          <w:color w:val="auto"/>
          <w:sz w:val="20"/>
          <w:szCs w:val="20"/>
        </w:rPr>
      </w:pPr>
      <w:r w:rsidRPr="005B32BD">
        <w:rPr>
          <w:i w:val="0"/>
          <w:color w:val="auto"/>
          <w:sz w:val="20"/>
          <w:szCs w:val="20"/>
        </w:rPr>
        <w:t xml:space="preserve">Table </w:t>
      </w:r>
      <w:r w:rsidRPr="005B32BD">
        <w:rPr>
          <w:i w:val="0"/>
          <w:color w:val="auto"/>
          <w:sz w:val="20"/>
          <w:szCs w:val="20"/>
        </w:rPr>
        <w:fldChar w:fldCharType="begin"/>
      </w:r>
      <w:r w:rsidRPr="005B32BD">
        <w:rPr>
          <w:i w:val="0"/>
          <w:color w:val="auto"/>
          <w:sz w:val="20"/>
          <w:szCs w:val="20"/>
        </w:rPr>
        <w:instrText xml:space="preserve"> SEQ Table \* ARABIC </w:instrText>
      </w:r>
      <w:r w:rsidRPr="005B32BD">
        <w:rPr>
          <w:i w:val="0"/>
          <w:color w:val="auto"/>
          <w:sz w:val="20"/>
          <w:szCs w:val="20"/>
        </w:rPr>
        <w:fldChar w:fldCharType="separate"/>
      </w:r>
      <w:r w:rsidR="006C636B">
        <w:rPr>
          <w:i w:val="0"/>
          <w:noProof/>
          <w:color w:val="auto"/>
          <w:sz w:val="20"/>
          <w:szCs w:val="20"/>
        </w:rPr>
        <w:t>6</w:t>
      </w:r>
      <w:r w:rsidRPr="005B32BD">
        <w:rPr>
          <w:i w:val="0"/>
          <w:color w:val="auto"/>
          <w:sz w:val="20"/>
          <w:szCs w:val="20"/>
        </w:rPr>
        <w:fldChar w:fldCharType="end"/>
      </w:r>
      <w:r w:rsidR="008467F6" w:rsidRPr="005B32BD">
        <w:rPr>
          <w:i w:val="0"/>
          <w:color w:val="auto"/>
          <w:sz w:val="20"/>
          <w:szCs w:val="20"/>
        </w:rPr>
        <w:t xml:space="preserve">: </w:t>
      </w:r>
      <w:r w:rsidR="00925491" w:rsidRPr="005B32BD">
        <w:rPr>
          <w:i w:val="0"/>
          <w:color w:val="auto"/>
          <w:sz w:val="20"/>
          <w:szCs w:val="20"/>
        </w:rPr>
        <w:t>Project design assessment</w:t>
      </w:r>
    </w:p>
    <w:tbl>
      <w:tblPr>
        <w:tblStyle w:val="TableGrid"/>
        <w:tblpPr w:leftFromText="180" w:rightFromText="180" w:vertAnchor="text" w:horzAnchor="margin" w:tblpY="405"/>
        <w:tblW w:w="14078" w:type="dxa"/>
        <w:tblLook w:val="04A0" w:firstRow="1" w:lastRow="0" w:firstColumn="1" w:lastColumn="0" w:noHBand="0" w:noVBand="1"/>
      </w:tblPr>
      <w:tblGrid>
        <w:gridCol w:w="2198"/>
        <w:gridCol w:w="4503"/>
        <w:gridCol w:w="3352"/>
        <w:gridCol w:w="4025"/>
      </w:tblGrid>
      <w:tr w:rsidR="006A4323" w:rsidRPr="001004F2" w14:paraId="59B8CBEE" w14:textId="77777777" w:rsidTr="00533341">
        <w:trPr>
          <w:trHeight w:val="346"/>
        </w:trPr>
        <w:tc>
          <w:tcPr>
            <w:tcW w:w="2198" w:type="dxa"/>
            <w:shd w:val="clear" w:color="auto" w:fill="8DB3E2" w:themeFill="text2" w:themeFillTint="66"/>
          </w:tcPr>
          <w:p w14:paraId="47BC8670" w14:textId="77777777" w:rsidR="006A4323" w:rsidRPr="001004F2" w:rsidRDefault="006A4323" w:rsidP="00840080">
            <w:pPr>
              <w:pStyle w:val="C41stOrderBullets"/>
              <w:ind w:left="0"/>
              <w:jc w:val="left"/>
              <w:rPr>
                <w:b/>
                <w:sz w:val="18"/>
                <w:szCs w:val="18"/>
              </w:rPr>
            </w:pPr>
            <w:r w:rsidRPr="001004F2">
              <w:rPr>
                <w:b/>
                <w:sz w:val="18"/>
                <w:szCs w:val="18"/>
              </w:rPr>
              <w:t xml:space="preserve">Category </w:t>
            </w:r>
          </w:p>
        </w:tc>
        <w:tc>
          <w:tcPr>
            <w:tcW w:w="4503" w:type="dxa"/>
            <w:shd w:val="clear" w:color="auto" w:fill="8DB3E2" w:themeFill="text2" w:themeFillTint="66"/>
          </w:tcPr>
          <w:p w14:paraId="267E588C" w14:textId="77777777" w:rsidR="006A4323" w:rsidRPr="001004F2" w:rsidRDefault="006A4323" w:rsidP="00840080">
            <w:pPr>
              <w:pStyle w:val="C41stOrderBullets"/>
              <w:numPr>
                <w:ilvl w:val="0"/>
                <w:numId w:val="0"/>
              </w:numPr>
              <w:ind w:left="11" w:hanging="11"/>
              <w:jc w:val="left"/>
              <w:rPr>
                <w:b/>
                <w:sz w:val="18"/>
                <w:szCs w:val="18"/>
              </w:rPr>
            </w:pPr>
            <w:r w:rsidRPr="001004F2">
              <w:rPr>
                <w:b/>
                <w:sz w:val="18"/>
                <w:szCs w:val="18"/>
              </w:rPr>
              <w:t xml:space="preserve">Strengths </w:t>
            </w:r>
          </w:p>
        </w:tc>
        <w:tc>
          <w:tcPr>
            <w:tcW w:w="3352" w:type="dxa"/>
            <w:shd w:val="clear" w:color="auto" w:fill="8DB3E2" w:themeFill="text2" w:themeFillTint="66"/>
          </w:tcPr>
          <w:p w14:paraId="5817AEE0" w14:textId="77777777" w:rsidR="006A4323" w:rsidRPr="001004F2" w:rsidRDefault="006A4323" w:rsidP="00840080">
            <w:pPr>
              <w:pStyle w:val="C41stOrderBullets"/>
              <w:numPr>
                <w:ilvl w:val="0"/>
                <w:numId w:val="0"/>
              </w:numPr>
              <w:ind w:left="11" w:hanging="11"/>
              <w:jc w:val="left"/>
              <w:rPr>
                <w:b/>
                <w:sz w:val="18"/>
                <w:szCs w:val="18"/>
              </w:rPr>
            </w:pPr>
            <w:r w:rsidRPr="001004F2">
              <w:rPr>
                <w:b/>
                <w:sz w:val="18"/>
                <w:szCs w:val="18"/>
              </w:rPr>
              <w:t xml:space="preserve">Weaknesses </w:t>
            </w:r>
          </w:p>
        </w:tc>
        <w:tc>
          <w:tcPr>
            <w:tcW w:w="4024" w:type="dxa"/>
            <w:shd w:val="clear" w:color="auto" w:fill="8DB3E2" w:themeFill="text2" w:themeFillTint="66"/>
          </w:tcPr>
          <w:p w14:paraId="1F9CB42C" w14:textId="77777777" w:rsidR="006A4323" w:rsidRPr="001004F2" w:rsidRDefault="00E83EFF" w:rsidP="00840080">
            <w:pPr>
              <w:pStyle w:val="C41stOrderBullets"/>
              <w:numPr>
                <w:ilvl w:val="0"/>
                <w:numId w:val="0"/>
              </w:numPr>
              <w:ind w:left="11" w:hanging="11"/>
              <w:jc w:val="left"/>
              <w:rPr>
                <w:b/>
                <w:sz w:val="18"/>
                <w:szCs w:val="18"/>
              </w:rPr>
            </w:pPr>
            <w:r w:rsidRPr="001004F2">
              <w:rPr>
                <w:b/>
                <w:sz w:val="18"/>
                <w:szCs w:val="18"/>
              </w:rPr>
              <w:t xml:space="preserve">Recommendations </w:t>
            </w:r>
          </w:p>
        </w:tc>
      </w:tr>
      <w:tr w:rsidR="004D20A2" w:rsidRPr="001004F2" w14:paraId="793F061E" w14:textId="77777777" w:rsidTr="00533341">
        <w:trPr>
          <w:trHeight w:val="441"/>
        </w:trPr>
        <w:tc>
          <w:tcPr>
            <w:tcW w:w="2198" w:type="dxa"/>
          </w:tcPr>
          <w:p w14:paraId="608A2555" w14:textId="77777777" w:rsidR="004D20A2" w:rsidRPr="001004F2" w:rsidRDefault="004D20A2" w:rsidP="00840080">
            <w:pPr>
              <w:pStyle w:val="C41stOrderBullets"/>
              <w:numPr>
                <w:ilvl w:val="0"/>
                <w:numId w:val="0"/>
              </w:numPr>
              <w:jc w:val="left"/>
              <w:rPr>
                <w:sz w:val="18"/>
                <w:szCs w:val="18"/>
              </w:rPr>
            </w:pPr>
            <w:r w:rsidRPr="001004F2">
              <w:rPr>
                <w:sz w:val="18"/>
                <w:szCs w:val="18"/>
              </w:rPr>
              <w:t>Integration of lessons learned</w:t>
            </w:r>
          </w:p>
        </w:tc>
        <w:tc>
          <w:tcPr>
            <w:tcW w:w="4503" w:type="dxa"/>
          </w:tcPr>
          <w:p w14:paraId="2EC714C2" w14:textId="77777777" w:rsidR="002F1DDA" w:rsidRDefault="001F2E63" w:rsidP="002F1DDA">
            <w:pPr>
              <w:pStyle w:val="C41stOrderBullets"/>
              <w:numPr>
                <w:ilvl w:val="0"/>
                <w:numId w:val="0"/>
              </w:numPr>
              <w:ind w:left="28" w:hanging="28"/>
              <w:jc w:val="left"/>
              <w:rPr>
                <w:sz w:val="18"/>
                <w:szCs w:val="18"/>
              </w:rPr>
            </w:pPr>
            <w:r w:rsidRPr="001004F2">
              <w:rPr>
                <w:sz w:val="18"/>
                <w:szCs w:val="18"/>
              </w:rPr>
              <w:t xml:space="preserve">- </w:t>
            </w:r>
            <w:r w:rsidR="00A156D0">
              <w:rPr>
                <w:sz w:val="18"/>
                <w:szCs w:val="18"/>
              </w:rPr>
              <w:t>A</w:t>
            </w:r>
            <w:r w:rsidRPr="001004F2">
              <w:rPr>
                <w:sz w:val="18"/>
                <w:szCs w:val="18"/>
              </w:rPr>
              <w:t xml:space="preserve"> feasibility study on PES was conducted </w:t>
            </w:r>
            <w:r w:rsidR="008E1322">
              <w:rPr>
                <w:sz w:val="18"/>
                <w:szCs w:val="18"/>
              </w:rPr>
              <w:t xml:space="preserve">during PPG phase </w:t>
            </w:r>
            <w:r w:rsidRPr="001004F2">
              <w:rPr>
                <w:sz w:val="18"/>
                <w:szCs w:val="18"/>
              </w:rPr>
              <w:t>and highlights lessons learned</w:t>
            </w:r>
            <w:r w:rsidR="00834203">
              <w:rPr>
                <w:sz w:val="18"/>
                <w:szCs w:val="18"/>
              </w:rPr>
              <w:t xml:space="preserve"> and best practices</w:t>
            </w:r>
            <w:r w:rsidRPr="001004F2">
              <w:rPr>
                <w:sz w:val="18"/>
                <w:szCs w:val="18"/>
              </w:rPr>
              <w:t xml:space="preserve"> </w:t>
            </w:r>
            <w:r w:rsidR="00FE4C72">
              <w:rPr>
                <w:sz w:val="18"/>
                <w:szCs w:val="18"/>
              </w:rPr>
              <w:t xml:space="preserve">from PES implementation in other countries, </w:t>
            </w:r>
            <w:r w:rsidR="008567B0">
              <w:rPr>
                <w:sz w:val="18"/>
                <w:szCs w:val="18"/>
              </w:rPr>
              <w:t>to be</w:t>
            </w:r>
            <w:r w:rsidRPr="001004F2">
              <w:rPr>
                <w:sz w:val="18"/>
                <w:szCs w:val="18"/>
              </w:rPr>
              <w:t xml:space="preserve"> considered when</w:t>
            </w:r>
            <w:r w:rsidR="00D205CD">
              <w:rPr>
                <w:sz w:val="18"/>
                <w:szCs w:val="18"/>
              </w:rPr>
              <w:t xml:space="preserve"> </w:t>
            </w:r>
            <w:r w:rsidR="00255066">
              <w:rPr>
                <w:sz w:val="18"/>
                <w:szCs w:val="18"/>
              </w:rPr>
              <w:t>designing</w:t>
            </w:r>
            <w:r w:rsidRPr="001004F2">
              <w:rPr>
                <w:sz w:val="18"/>
                <w:szCs w:val="18"/>
              </w:rPr>
              <w:t xml:space="preserve"> </w:t>
            </w:r>
            <w:r w:rsidR="00A156D0">
              <w:rPr>
                <w:sz w:val="18"/>
                <w:szCs w:val="18"/>
              </w:rPr>
              <w:t>a</w:t>
            </w:r>
            <w:r w:rsidRPr="001004F2">
              <w:rPr>
                <w:sz w:val="18"/>
                <w:szCs w:val="18"/>
              </w:rPr>
              <w:t xml:space="preserve"> PES system</w:t>
            </w:r>
            <w:r w:rsidR="00A156D0">
              <w:rPr>
                <w:sz w:val="18"/>
                <w:szCs w:val="18"/>
              </w:rPr>
              <w:t xml:space="preserve"> for Ethiopia</w:t>
            </w:r>
            <w:r w:rsidR="00255066">
              <w:rPr>
                <w:sz w:val="18"/>
                <w:szCs w:val="18"/>
              </w:rPr>
              <w:t>. F</w:t>
            </w:r>
            <w:r w:rsidR="008C7F85" w:rsidRPr="001004F2">
              <w:rPr>
                <w:sz w:val="18"/>
                <w:szCs w:val="18"/>
              </w:rPr>
              <w:t>or example,</w:t>
            </w:r>
            <w:r w:rsidR="00255066">
              <w:rPr>
                <w:sz w:val="18"/>
                <w:szCs w:val="18"/>
              </w:rPr>
              <w:t xml:space="preserve"> one of the lessons is to consult</w:t>
            </w:r>
            <w:r w:rsidR="008C7F85" w:rsidRPr="001004F2">
              <w:rPr>
                <w:sz w:val="18"/>
                <w:szCs w:val="18"/>
              </w:rPr>
              <w:t xml:space="preserve"> local </w:t>
            </w:r>
            <w:r w:rsidR="008E1322">
              <w:rPr>
                <w:sz w:val="18"/>
                <w:szCs w:val="18"/>
              </w:rPr>
              <w:t>communities</w:t>
            </w:r>
            <w:r w:rsidR="008C7F85" w:rsidRPr="001004F2">
              <w:rPr>
                <w:sz w:val="18"/>
                <w:szCs w:val="18"/>
              </w:rPr>
              <w:t xml:space="preserve"> </w:t>
            </w:r>
            <w:r w:rsidR="00255066">
              <w:rPr>
                <w:sz w:val="18"/>
                <w:szCs w:val="18"/>
              </w:rPr>
              <w:t>at early stage</w:t>
            </w:r>
            <w:r w:rsidR="00A156D0">
              <w:rPr>
                <w:sz w:val="18"/>
                <w:szCs w:val="18"/>
              </w:rPr>
              <w:t xml:space="preserve"> of the design,</w:t>
            </w:r>
            <w:r w:rsidR="00255066">
              <w:rPr>
                <w:sz w:val="18"/>
                <w:szCs w:val="18"/>
              </w:rPr>
              <w:t xml:space="preserve"> and these </w:t>
            </w:r>
            <w:r w:rsidR="008E1322">
              <w:rPr>
                <w:sz w:val="18"/>
                <w:szCs w:val="18"/>
              </w:rPr>
              <w:t>were</w:t>
            </w:r>
            <w:r w:rsidR="008C7F85" w:rsidRPr="001004F2">
              <w:rPr>
                <w:sz w:val="18"/>
                <w:szCs w:val="18"/>
              </w:rPr>
              <w:t xml:space="preserve"> consulted </w:t>
            </w:r>
            <w:r w:rsidR="008E1322">
              <w:rPr>
                <w:sz w:val="18"/>
                <w:szCs w:val="18"/>
              </w:rPr>
              <w:t xml:space="preserve">during PPG phase </w:t>
            </w:r>
            <w:r w:rsidR="008C7F85" w:rsidRPr="001004F2">
              <w:rPr>
                <w:sz w:val="18"/>
                <w:szCs w:val="18"/>
              </w:rPr>
              <w:t>and have shown interest in PES</w:t>
            </w:r>
            <w:r w:rsidR="002F45D8">
              <w:rPr>
                <w:sz w:val="18"/>
                <w:szCs w:val="18"/>
              </w:rPr>
              <w:t>.</w:t>
            </w:r>
            <w:r w:rsidR="008C7F85" w:rsidRPr="001004F2">
              <w:rPr>
                <w:sz w:val="18"/>
                <w:szCs w:val="18"/>
              </w:rPr>
              <w:t xml:space="preserve"> </w:t>
            </w:r>
            <w:r w:rsidR="002F45D8">
              <w:rPr>
                <w:sz w:val="18"/>
                <w:szCs w:val="18"/>
              </w:rPr>
              <w:t>A</w:t>
            </w:r>
            <w:r w:rsidR="00255066">
              <w:rPr>
                <w:sz w:val="18"/>
                <w:szCs w:val="18"/>
              </w:rPr>
              <w:t>nother lesson is to develop</w:t>
            </w:r>
            <w:r w:rsidR="000939B2" w:rsidRPr="001004F2">
              <w:rPr>
                <w:sz w:val="18"/>
                <w:szCs w:val="18"/>
              </w:rPr>
              <w:t xml:space="preserve"> MoU </w:t>
            </w:r>
            <w:r w:rsidR="00255066">
              <w:rPr>
                <w:sz w:val="18"/>
                <w:szCs w:val="18"/>
              </w:rPr>
              <w:t>between</w:t>
            </w:r>
            <w:r w:rsidR="000939B2" w:rsidRPr="001004F2">
              <w:rPr>
                <w:sz w:val="18"/>
                <w:szCs w:val="18"/>
              </w:rPr>
              <w:t xml:space="preserve"> governmental authorities </w:t>
            </w:r>
            <w:r w:rsidR="00255066">
              <w:rPr>
                <w:sz w:val="18"/>
                <w:szCs w:val="18"/>
              </w:rPr>
              <w:t>and local communities</w:t>
            </w:r>
            <w:r w:rsidR="000939B2" w:rsidRPr="001004F2">
              <w:rPr>
                <w:sz w:val="18"/>
                <w:szCs w:val="18"/>
              </w:rPr>
              <w:t xml:space="preserve"> to ensure land ownerships</w:t>
            </w:r>
            <w:r w:rsidR="00A156D0">
              <w:rPr>
                <w:sz w:val="18"/>
                <w:szCs w:val="18"/>
              </w:rPr>
              <w:t xml:space="preserve"> </w:t>
            </w:r>
            <w:r w:rsidR="00255066">
              <w:rPr>
                <w:sz w:val="18"/>
                <w:szCs w:val="18"/>
              </w:rPr>
              <w:t xml:space="preserve">– </w:t>
            </w:r>
            <w:r w:rsidR="008567B0">
              <w:rPr>
                <w:sz w:val="18"/>
                <w:szCs w:val="18"/>
              </w:rPr>
              <w:t>a lesson</w:t>
            </w:r>
            <w:r w:rsidR="00A156D0">
              <w:rPr>
                <w:sz w:val="18"/>
                <w:szCs w:val="18"/>
              </w:rPr>
              <w:t xml:space="preserve"> also</w:t>
            </w:r>
            <w:r w:rsidR="00255066">
              <w:rPr>
                <w:sz w:val="18"/>
                <w:szCs w:val="18"/>
              </w:rPr>
              <w:t xml:space="preserve"> included in </w:t>
            </w:r>
            <w:r w:rsidR="00A156D0">
              <w:rPr>
                <w:sz w:val="18"/>
                <w:szCs w:val="18"/>
              </w:rPr>
              <w:t xml:space="preserve">the </w:t>
            </w:r>
            <w:r w:rsidR="00255066">
              <w:rPr>
                <w:sz w:val="18"/>
                <w:szCs w:val="18"/>
              </w:rPr>
              <w:t>project design</w:t>
            </w:r>
            <w:r w:rsidR="000939B2" w:rsidRPr="001004F2">
              <w:rPr>
                <w:sz w:val="18"/>
                <w:szCs w:val="18"/>
              </w:rPr>
              <w:t xml:space="preserve">. </w:t>
            </w:r>
          </w:p>
          <w:p w14:paraId="26741904" w14:textId="77777777" w:rsidR="00C56A28" w:rsidRPr="001004F2" w:rsidRDefault="00C56A28" w:rsidP="002F1DDA">
            <w:pPr>
              <w:pStyle w:val="C41stOrderBullets"/>
              <w:numPr>
                <w:ilvl w:val="0"/>
                <w:numId w:val="0"/>
              </w:numPr>
              <w:ind w:left="28" w:hanging="28"/>
              <w:jc w:val="left"/>
              <w:rPr>
                <w:sz w:val="18"/>
                <w:szCs w:val="18"/>
              </w:rPr>
            </w:pPr>
            <w:r>
              <w:rPr>
                <w:sz w:val="18"/>
                <w:szCs w:val="18"/>
              </w:rPr>
              <w:t xml:space="preserve">- </w:t>
            </w:r>
            <w:r w:rsidR="00A156D0">
              <w:rPr>
                <w:sz w:val="18"/>
                <w:szCs w:val="18"/>
              </w:rPr>
              <w:t>L</w:t>
            </w:r>
            <w:r>
              <w:rPr>
                <w:sz w:val="18"/>
                <w:szCs w:val="18"/>
              </w:rPr>
              <w:t xml:space="preserve">essons learned from past projects on ecosystem restoration </w:t>
            </w:r>
            <w:r w:rsidR="008567B0">
              <w:rPr>
                <w:sz w:val="18"/>
                <w:szCs w:val="18"/>
              </w:rPr>
              <w:t>have been collected</w:t>
            </w:r>
            <w:r>
              <w:rPr>
                <w:sz w:val="18"/>
                <w:szCs w:val="18"/>
              </w:rPr>
              <w:t xml:space="preserve"> </w:t>
            </w:r>
            <w:r w:rsidR="008567B0">
              <w:rPr>
                <w:sz w:val="18"/>
                <w:szCs w:val="18"/>
              </w:rPr>
              <w:t>to inform</w:t>
            </w:r>
            <w:r>
              <w:rPr>
                <w:sz w:val="18"/>
                <w:szCs w:val="18"/>
              </w:rPr>
              <w:t xml:space="preserve"> restoration activities</w:t>
            </w:r>
            <w:r w:rsidR="000B0DF2">
              <w:rPr>
                <w:sz w:val="18"/>
                <w:szCs w:val="18"/>
              </w:rPr>
              <w:t xml:space="preserve"> in the 04 project sites</w:t>
            </w:r>
            <w:r>
              <w:rPr>
                <w:sz w:val="18"/>
                <w:szCs w:val="18"/>
              </w:rPr>
              <w:t>.</w:t>
            </w:r>
          </w:p>
        </w:tc>
        <w:tc>
          <w:tcPr>
            <w:tcW w:w="3352" w:type="dxa"/>
          </w:tcPr>
          <w:p w14:paraId="4EF06D51" w14:textId="77777777" w:rsidR="004D20A2" w:rsidRPr="001004F2" w:rsidRDefault="000939B2" w:rsidP="00BB31B9">
            <w:pPr>
              <w:pStyle w:val="C41stOrderBullets"/>
              <w:numPr>
                <w:ilvl w:val="0"/>
                <w:numId w:val="0"/>
              </w:numPr>
              <w:jc w:val="left"/>
              <w:rPr>
                <w:sz w:val="18"/>
                <w:szCs w:val="18"/>
              </w:rPr>
            </w:pPr>
            <w:r w:rsidRPr="001004F2">
              <w:rPr>
                <w:sz w:val="18"/>
                <w:szCs w:val="18"/>
              </w:rPr>
              <w:t>- PES is a completely new approach in Ethiopia</w:t>
            </w:r>
            <w:r w:rsidR="002F45D8">
              <w:rPr>
                <w:sz w:val="18"/>
                <w:szCs w:val="18"/>
              </w:rPr>
              <w:t>;</w:t>
            </w:r>
            <w:r w:rsidR="00364F39" w:rsidRPr="001004F2">
              <w:rPr>
                <w:sz w:val="18"/>
                <w:szCs w:val="18"/>
              </w:rPr>
              <w:t xml:space="preserve"> therefore</w:t>
            </w:r>
            <w:r w:rsidR="002F45D8">
              <w:rPr>
                <w:sz w:val="18"/>
                <w:szCs w:val="18"/>
              </w:rPr>
              <w:t>,</w:t>
            </w:r>
            <w:r w:rsidR="00364F39" w:rsidRPr="001004F2">
              <w:rPr>
                <w:sz w:val="18"/>
                <w:szCs w:val="18"/>
              </w:rPr>
              <w:t xml:space="preserve"> </w:t>
            </w:r>
            <w:r w:rsidR="00F955C5">
              <w:rPr>
                <w:sz w:val="18"/>
                <w:szCs w:val="18"/>
              </w:rPr>
              <w:t>there is no</w:t>
            </w:r>
            <w:r w:rsidR="00F4505F" w:rsidRPr="001004F2">
              <w:rPr>
                <w:sz w:val="18"/>
                <w:szCs w:val="18"/>
              </w:rPr>
              <w:t xml:space="preserve"> lessons learned and best practices </w:t>
            </w:r>
            <w:r w:rsidR="00364F39" w:rsidRPr="001004F2">
              <w:rPr>
                <w:sz w:val="18"/>
                <w:szCs w:val="18"/>
              </w:rPr>
              <w:t>to design a</w:t>
            </w:r>
            <w:r w:rsidR="00F4505F" w:rsidRPr="001004F2">
              <w:rPr>
                <w:sz w:val="18"/>
                <w:szCs w:val="18"/>
              </w:rPr>
              <w:t xml:space="preserve"> fair, sustainable</w:t>
            </w:r>
            <w:r w:rsidR="008567B0">
              <w:rPr>
                <w:sz w:val="18"/>
                <w:szCs w:val="18"/>
              </w:rPr>
              <w:t xml:space="preserve"> and efficient</w:t>
            </w:r>
            <w:r w:rsidR="00F4505F" w:rsidRPr="001004F2">
              <w:rPr>
                <w:sz w:val="18"/>
                <w:szCs w:val="18"/>
              </w:rPr>
              <w:t xml:space="preserve"> system</w:t>
            </w:r>
            <w:r w:rsidR="00F955C5">
              <w:rPr>
                <w:sz w:val="18"/>
                <w:szCs w:val="18"/>
              </w:rPr>
              <w:t xml:space="preserve"> </w:t>
            </w:r>
            <w:r w:rsidR="00255066">
              <w:rPr>
                <w:sz w:val="18"/>
                <w:szCs w:val="18"/>
              </w:rPr>
              <w:t xml:space="preserve">in this particular country </w:t>
            </w:r>
            <w:r w:rsidR="00F955C5">
              <w:rPr>
                <w:sz w:val="18"/>
                <w:szCs w:val="18"/>
              </w:rPr>
              <w:t>yet</w:t>
            </w:r>
            <w:r w:rsidR="00B74B8D" w:rsidRPr="001004F2">
              <w:rPr>
                <w:sz w:val="18"/>
                <w:szCs w:val="18"/>
              </w:rPr>
              <w:t xml:space="preserve">. </w:t>
            </w:r>
          </w:p>
        </w:tc>
        <w:tc>
          <w:tcPr>
            <w:tcW w:w="4024" w:type="dxa"/>
          </w:tcPr>
          <w:p w14:paraId="789EA579" w14:textId="77777777" w:rsidR="004D20A2" w:rsidRPr="001004F2" w:rsidRDefault="00BB31B9" w:rsidP="00C827EA">
            <w:pPr>
              <w:spacing w:before="0" w:after="0" w:line="240" w:lineRule="auto"/>
              <w:jc w:val="left"/>
              <w:rPr>
                <w:sz w:val="18"/>
                <w:szCs w:val="18"/>
              </w:rPr>
            </w:pPr>
            <w:r>
              <w:rPr>
                <w:sz w:val="18"/>
                <w:szCs w:val="18"/>
              </w:rPr>
              <w:t xml:space="preserve">- </w:t>
            </w:r>
            <w:r w:rsidR="00A156D0">
              <w:rPr>
                <w:sz w:val="18"/>
                <w:szCs w:val="18"/>
              </w:rPr>
              <w:t>A</w:t>
            </w:r>
            <w:r>
              <w:rPr>
                <w:sz w:val="18"/>
                <w:szCs w:val="18"/>
              </w:rPr>
              <w:t>s PES is a new approach to biodiversity conservation in Ethiopia, it is recommended to collect, compile and share lessons learned and best practices on the design and establishment of this system</w:t>
            </w:r>
            <w:r w:rsidR="00F71A9B">
              <w:rPr>
                <w:sz w:val="18"/>
                <w:szCs w:val="18"/>
              </w:rPr>
              <w:t xml:space="preserve"> to complement the best practices that have been </w:t>
            </w:r>
            <w:r w:rsidR="00F945FA">
              <w:rPr>
                <w:sz w:val="18"/>
                <w:szCs w:val="18"/>
              </w:rPr>
              <w:t>compiled in the PES Best Practices study for this project</w:t>
            </w:r>
            <w:r w:rsidR="000712DF">
              <w:rPr>
                <w:sz w:val="18"/>
                <w:szCs w:val="18"/>
              </w:rPr>
              <w:t xml:space="preserve">. These lessons </w:t>
            </w:r>
            <w:r w:rsidR="00524C32">
              <w:rPr>
                <w:sz w:val="18"/>
                <w:szCs w:val="18"/>
              </w:rPr>
              <w:t xml:space="preserve">learned </w:t>
            </w:r>
            <w:r w:rsidR="000712DF">
              <w:rPr>
                <w:sz w:val="18"/>
                <w:szCs w:val="18"/>
              </w:rPr>
              <w:t>and best practices need to be tailored to</w:t>
            </w:r>
            <w:r w:rsidR="006E1B7C">
              <w:rPr>
                <w:sz w:val="18"/>
                <w:szCs w:val="18"/>
              </w:rPr>
              <w:t xml:space="preserve"> the national context and </w:t>
            </w:r>
            <w:r w:rsidR="00E9498C">
              <w:rPr>
                <w:sz w:val="18"/>
                <w:szCs w:val="18"/>
              </w:rPr>
              <w:t>can</w:t>
            </w:r>
            <w:r w:rsidR="006E1B7C">
              <w:rPr>
                <w:sz w:val="18"/>
                <w:szCs w:val="18"/>
              </w:rPr>
              <w:t xml:space="preserve"> be used</w:t>
            </w:r>
            <w:r w:rsidR="00F945FA">
              <w:rPr>
                <w:sz w:val="18"/>
                <w:szCs w:val="18"/>
              </w:rPr>
              <w:t xml:space="preserve"> </w:t>
            </w:r>
            <w:r>
              <w:rPr>
                <w:sz w:val="18"/>
                <w:szCs w:val="18"/>
              </w:rPr>
              <w:t xml:space="preserve">to inform </w:t>
            </w:r>
            <w:r w:rsidR="002F45D8">
              <w:rPr>
                <w:sz w:val="18"/>
                <w:szCs w:val="18"/>
              </w:rPr>
              <w:t xml:space="preserve">future </w:t>
            </w:r>
            <w:r>
              <w:rPr>
                <w:sz w:val="18"/>
                <w:szCs w:val="18"/>
              </w:rPr>
              <w:t xml:space="preserve">initiatives </w:t>
            </w:r>
            <w:r w:rsidR="002F45D8">
              <w:rPr>
                <w:sz w:val="18"/>
                <w:szCs w:val="18"/>
              </w:rPr>
              <w:t xml:space="preserve">in Ethiopia as well as </w:t>
            </w:r>
            <w:r>
              <w:rPr>
                <w:sz w:val="18"/>
                <w:szCs w:val="18"/>
              </w:rPr>
              <w:t xml:space="preserve">in </w:t>
            </w:r>
            <w:r w:rsidR="005D0C22">
              <w:rPr>
                <w:sz w:val="18"/>
                <w:szCs w:val="18"/>
              </w:rPr>
              <w:t xml:space="preserve">neighbouring </w:t>
            </w:r>
            <w:r>
              <w:rPr>
                <w:sz w:val="18"/>
                <w:szCs w:val="18"/>
              </w:rPr>
              <w:t xml:space="preserve">countries. </w:t>
            </w:r>
          </w:p>
        </w:tc>
      </w:tr>
      <w:tr w:rsidR="006A4323" w:rsidRPr="001004F2" w14:paraId="77F70881" w14:textId="77777777" w:rsidTr="00533341">
        <w:trPr>
          <w:trHeight w:val="441"/>
        </w:trPr>
        <w:tc>
          <w:tcPr>
            <w:tcW w:w="2198" w:type="dxa"/>
          </w:tcPr>
          <w:p w14:paraId="3103EBBF" w14:textId="77777777" w:rsidR="006A4323" w:rsidRPr="001004F2" w:rsidRDefault="006A4323" w:rsidP="00840080">
            <w:pPr>
              <w:pStyle w:val="C41stOrderBullets"/>
              <w:numPr>
                <w:ilvl w:val="0"/>
                <w:numId w:val="0"/>
              </w:numPr>
              <w:jc w:val="left"/>
              <w:rPr>
                <w:sz w:val="18"/>
                <w:szCs w:val="18"/>
              </w:rPr>
            </w:pPr>
            <w:r w:rsidRPr="001004F2">
              <w:rPr>
                <w:sz w:val="18"/>
                <w:szCs w:val="18"/>
              </w:rPr>
              <w:t>Risk management</w:t>
            </w:r>
          </w:p>
        </w:tc>
        <w:tc>
          <w:tcPr>
            <w:tcW w:w="4503" w:type="dxa"/>
          </w:tcPr>
          <w:p w14:paraId="7E77DBF8" w14:textId="77777777" w:rsidR="00E539F5" w:rsidRDefault="00E539F5" w:rsidP="00B01057">
            <w:pPr>
              <w:pStyle w:val="C41stOrderBullets"/>
              <w:numPr>
                <w:ilvl w:val="0"/>
                <w:numId w:val="0"/>
              </w:numPr>
              <w:jc w:val="left"/>
              <w:rPr>
                <w:sz w:val="18"/>
                <w:szCs w:val="18"/>
                <w:lang w:val="en-ZA"/>
              </w:rPr>
            </w:pPr>
            <w:r w:rsidRPr="001004F2">
              <w:rPr>
                <w:sz w:val="18"/>
                <w:szCs w:val="18"/>
                <w:lang w:val="en-ZA"/>
              </w:rPr>
              <w:t xml:space="preserve">- </w:t>
            </w:r>
            <w:r w:rsidR="00A156D0">
              <w:rPr>
                <w:sz w:val="18"/>
                <w:szCs w:val="18"/>
                <w:lang w:val="en-ZA"/>
              </w:rPr>
              <w:t>C</w:t>
            </w:r>
            <w:r w:rsidR="008567B0">
              <w:rPr>
                <w:sz w:val="18"/>
                <w:szCs w:val="18"/>
                <w:lang w:val="en-ZA"/>
              </w:rPr>
              <w:t>ommitments</w:t>
            </w:r>
            <w:r w:rsidRPr="001004F2">
              <w:rPr>
                <w:sz w:val="18"/>
                <w:szCs w:val="18"/>
                <w:lang w:val="en-ZA"/>
              </w:rPr>
              <w:t xml:space="preserve"> from sectoral ministries to mainstream biodiversity into their policies/strategies</w:t>
            </w:r>
            <w:r w:rsidR="00C56A28">
              <w:rPr>
                <w:sz w:val="18"/>
                <w:szCs w:val="18"/>
                <w:lang w:val="en-ZA"/>
              </w:rPr>
              <w:t xml:space="preserve"> are sought </w:t>
            </w:r>
            <w:r w:rsidR="004151BD">
              <w:rPr>
                <w:sz w:val="18"/>
                <w:szCs w:val="18"/>
                <w:lang w:val="en-ZA"/>
              </w:rPr>
              <w:t>as the project includes the organisation of</w:t>
            </w:r>
            <w:r w:rsidRPr="001004F2">
              <w:rPr>
                <w:sz w:val="18"/>
                <w:szCs w:val="18"/>
                <w:lang w:val="en-ZA"/>
              </w:rPr>
              <w:t xml:space="preserve"> </w:t>
            </w:r>
            <w:r w:rsidR="00F1578A">
              <w:rPr>
                <w:sz w:val="18"/>
                <w:szCs w:val="18"/>
                <w:lang w:val="en-ZA"/>
              </w:rPr>
              <w:t>multi</w:t>
            </w:r>
            <w:r w:rsidR="00C56A28">
              <w:rPr>
                <w:sz w:val="18"/>
                <w:szCs w:val="18"/>
                <w:lang w:val="en-ZA"/>
              </w:rPr>
              <w:t xml:space="preserve">-sectoral </w:t>
            </w:r>
            <w:r w:rsidRPr="001004F2">
              <w:rPr>
                <w:sz w:val="18"/>
                <w:szCs w:val="18"/>
                <w:lang w:val="en-ZA"/>
              </w:rPr>
              <w:t>workshops</w:t>
            </w:r>
            <w:r w:rsidR="006F435C">
              <w:rPr>
                <w:sz w:val="18"/>
                <w:szCs w:val="18"/>
                <w:lang w:val="en-ZA"/>
              </w:rPr>
              <w:t xml:space="preserve"> and trainings for relevant governmental stakeholders</w:t>
            </w:r>
            <w:r w:rsidR="007C7ABB">
              <w:rPr>
                <w:sz w:val="18"/>
                <w:szCs w:val="18"/>
                <w:lang w:val="en-ZA"/>
              </w:rPr>
              <w:t>.</w:t>
            </w:r>
          </w:p>
          <w:p w14:paraId="573EB446" w14:textId="77777777" w:rsidR="00656177" w:rsidRDefault="008567B0" w:rsidP="008567B0">
            <w:pPr>
              <w:pStyle w:val="C41stOrderBullets"/>
              <w:numPr>
                <w:ilvl w:val="0"/>
                <w:numId w:val="0"/>
              </w:numPr>
              <w:jc w:val="left"/>
              <w:rPr>
                <w:sz w:val="18"/>
                <w:szCs w:val="18"/>
                <w:lang w:val="en-ZA"/>
              </w:rPr>
            </w:pPr>
            <w:r w:rsidRPr="001004F2">
              <w:rPr>
                <w:sz w:val="18"/>
                <w:szCs w:val="18"/>
                <w:lang w:val="en-ZA"/>
              </w:rPr>
              <w:t xml:space="preserve">- </w:t>
            </w:r>
            <w:r w:rsidR="00A156D0">
              <w:rPr>
                <w:sz w:val="18"/>
                <w:szCs w:val="18"/>
                <w:lang w:val="en-ZA"/>
              </w:rPr>
              <w:t>R</w:t>
            </w:r>
            <w:r w:rsidRPr="001004F2">
              <w:rPr>
                <w:sz w:val="18"/>
                <w:szCs w:val="18"/>
                <w:lang w:val="en-ZA"/>
              </w:rPr>
              <w:t xml:space="preserve">estoration activities are implemented by local </w:t>
            </w:r>
            <w:r>
              <w:rPr>
                <w:sz w:val="18"/>
                <w:szCs w:val="18"/>
                <w:lang w:val="en-ZA"/>
              </w:rPr>
              <w:t xml:space="preserve">CBOs </w:t>
            </w:r>
            <w:r w:rsidRPr="001004F2">
              <w:rPr>
                <w:sz w:val="18"/>
                <w:szCs w:val="18"/>
                <w:lang w:val="en-ZA"/>
              </w:rPr>
              <w:t>on project sites</w:t>
            </w:r>
            <w:r>
              <w:rPr>
                <w:sz w:val="18"/>
                <w:szCs w:val="18"/>
                <w:lang w:val="en-ZA"/>
              </w:rPr>
              <w:t xml:space="preserve"> with </w:t>
            </w:r>
            <w:r w:rsidR="00BB31B9">
              <w:rPr>
                <w:sz w:val="18"/>
                <w:szCs w:val="18"/>
                <w:lang w:val="en-ZA"/>
              </w:rPr>
              <w:t xml:space="preserve">direct </w:t>
            </w:r>
            <w:r>
              <w:rPr>
                <w:sz w:val="18"/>
                <w:szCs w:val="18"/>
                <w:lang w:val="en-ZA"/>
              </w:rPr>
              <w:t xml:space="preserve">support from local </w:t>
            </w:r>
            <w:r w:rsidR="00C64CFD">
              <w:rPr>
                <w:sz w:val="18"/>
                <w:szCs w:val="18"/>
                <w:lang w:val="en-ZA"/>
              </w:rPr>
              <w:t>authorities and universities</w:t>
            </w:r>
            <w:r w:rsidRPr="001004F2">
              <w:rPr>
                <w:sz w:val="18"/>
                <w:szCs w:val="18"/>
                <w:lang w:val="en-ZA"/>
              </w:rPr>
              <w:t xml:space="preserve">; </w:t>
            </w:r>
          </w:p>
          <w:p w14:paraId="1B96D2F3" w14:textId="77777777" w:rsidR="008567B0" w:rsidRPr="001004F2" w:rsidRDefault="00656177" w:rsidP="008567B0">
            <w:pPr>
              <w:pStyle w:val="C41stOrderBullets"/>
              <w:numPr>
                <w:ilvl w:val="0"/>
                <w:numId w:val="0"/>
              </w:numPr>
              <w:jc w:val="left"/>
              <w:rPr>
                <w:sz w:val="18"/>
                <w:szCs w:val="18"/>
                <w:lang w:val="en-ZA"/>
              </w:rPr>
            </w:pPr>
            <w:r>
              <w:rPr>
                <w:sz w:val="18"/>
                <w:szCs w:val="18"/>
                <w:lang w:val="en-ZA"/>
              </w:rPr>
              <w:t>- P</w:t>
            </w:r>
            <w:r w:rsidR="008567B0" w:rsidRPr="001004F2">
              <w:rPr>
                <w:sz w:val="18"/>
                <w:szCs w:val="18"/>
                <w:lang w:val="en-ZA"/>
              </w:rPr>
              <w:t>rogresses are tracked at the</w:t>
            </w:r>
            <w:r w:rsidR="008567B0">
              <w:rPr>
                <w:sz w:val="18"/>
                <w:szCs w:val="18"/>
                <w:lang w:val="en-ZA"/>
              </w:rPr>
              <w:t xml:space="preserve"> local and</w:t>
            </w:r>
            <w:r w:rsidR="008567B0" w:rsidRPr="001004F2">
              <w:rPr>
                <w:sz w:val="18"/>
                <w:szCs w:val="18"/>
                <w:lang w:val="en-ZA"/>
              </w:rPr>
              <w:t xml:space="preserve"> national level. If delays/challenges are noted, </w:t>
            </w:r>
            <w:r>
              <w:rPr>
                <w:sz w:val="18"/>
                <w:szCs w:val="18"/>
                <w:lang w:val="en-ZA"/>
              </w:rPr>
              <w:t>a reporting system is in place</w:t>
            </w:r>
            <w:r w:rsidR="00294ABC">
              <w:rPr>
                <w:sz w:val="18"/>
                <w:szCs w:val="18"/>
                <w:lang w:val="en-ZA"/>
              </w:rPr>
              <w:t xml:space="preserve"> at the local level and </w:t>
            </w:r>
            <w:r w:rsidR="008567B0" w:rsidRPr="001004F2">
              <w:rPr>
                <w:sz w:val="18"/>
                <w:szCs w:val="18"/>
                <w:lang w:val="en-ZA"/>
              </w:rPr>
              <w:t xml:space="preserve">solutions are </w:t>
            </w:r>
            <w:r w:rsidR="00464A1C">
              <w:rPr>
                <w:sz w:val="18"/>
                <w:szCs w:val="18"/>
                <w:lang w:val="en-ZA"/>
              </w:rPr>
              <w:t>sought</w:t>
            </w:r>
            <w:r w:rsidR="008567B0" w:rsidRPr="001004F2">
              <w:rPr>
                <w:sz w:val="18"/>
                <w:szCs w:val="18"/>
                <w:lang w:val="en-ZA"/>
              </w:rPr>
              <w:t xml:space="preserve"> to ensure the continuation of </w:t>
            </w:r>
            <w:r w:rsidR="00464A1C">
              <w:rPr>
                <w:sz w:val="18"/>
                <w:szCs w:val="18"/>
                <w:lang w:val="en-ZA"/>
              </w:rPr>
              <w:t>BD conservation</w:t>
            </w:r>
            <w:r w:rsidR="008567B0" w:rsidRPr="001004F2">
              <w:rPr>
                <w:sz w:val="18"/>
                <w:szCs w:val="18"/>
                <w:lang w:val="en-ZA"/>
              </w:rPr>
              <w:t xml:space="preserve"> efforts</w:t>
            </w:r>
            <w:r w:rsidR="007C7ABB">
              <w:rPr>
                <w:sz w:val="18"/>
                <w:szCs w:val="18"/>
                <w:lang w:val="en-ZA"/>
              </w:rPr>
              <w:t>.</w:t>
            </w:r>
          </w:p>
        </w:tc>
        <w:tc>
          <w:tcPr>
            <w:tcW w:w="3352" w:type="dxa"/>
          </w:tcPr>
          <w:p w14:paraId="04276EE0" w14:textId="77777777" w:rsidR="006A4323" w:rsidRDefault="00322386" w:rsidP="00CA4509">
            <w:pPr>
              <w:pStyle w:val="C41stOrderBullets"/>
              <w:numPr>
                <w:ilvl w:val="0"/>
                <w:numId w:val="0"/>
              </w:numPr>
              <w:jc w:val="left"/>
              <w:rPr>
                <w:sz w:val="18"/>
                <w:szCs w:val="18"/>
                <w:lang w:val="en-ZA"/>
              </w:rPr>
            </w:pPr>
            <w:bookmarkStart w:id="20" w:name="_Toc515028330"/>
            <w:bookmarkEnd w:id="20"/>
            <w:r w:rsidRPr="001004F2">
              <w:rPr>
                <w:sz w:val="18"/>
                <w:szCs w:val="18"/>
                <w:lang w:val="en-ZA"/>
              </w:rPr>
              <w:t xml:space="preserve">- </w:t>
            </w:r>
            <w:r w:rsidR="00A156D0">
              <w:rPr>
                <w:sz w:val="18"/>
                <w:szCs w:val="18"/>
                <w:lang w:val="en-ZA"/>
              </w:rPr>
              <w:t>O</w:t>
            </w:r>
            <w:r w:rsidRPr="001004F2">
              <w:rPr>
                <w:sz w:val="18"/>
                <w:szCs w:val="18"/>
                <w:lang w:val="en-ZA"/>
              </w:rPr>
              <w:t>verlapping responsibilities</w:t>
            </w:r>
            <w:r w:rsidR="001004F2">
              <w:rPr>
                <w:sz w:val="18"/>
                <w:szCs w:val="18"/>
                <w:lang w:val="en-ZA"/>
              </w:rPr>
              <w:t xml:space="preserve"> </w:t>
            </w:r>
            <w:r w:rsidRPr="001004F2">
              <w:rPr>
                <w:sz w:val="18"/>
                <w:szCs w:val="18"/>
                <w:lang w:val="en-ZA"/>
              </w:rPr>
              <w:t>between sectoral ministries – e.g. MEFCC and MoA</w:t>
            </w:r>
            <w:r w:rsidR="00891D8F">
              <w:rPr>
                <w:sz w:val="18"/>
                <w:szCs w:val="18"/>
                <w:lang w:val="en-ZA"/>
              </w:rPr>
              <w:t>NR</w:t>
            </w:r>
            <w:r w:rsidRPr="001004F2">
              <w:rPr>
                <w:sz w:val="18"/>
                <w:szCs w:val="18"/>
                <w:lang w:val="en-ZA"/>
              </w:rPr>
              <w:t xml:space="preserve"> – </w:t>
            </w:r>
            <w:r w:rsidR="00A156D0">
              <w:rPr>
                <w:sz w:val="18"/>
                <w:szCs w:val="18"/>
                <w:lang w:val="en-ZA"/>
              </w:rPr>
              <w:t>could</w:t>
            </w:r>
            <w:r w:rsidRPr="001004F2">
              <w:rPr>
                <w:sz w:val="18"/>
                <w:szCs w:val="18"/>
                <w:lang w:val="en-ZA"/>
              </w:rPr>
              <w:t xml:space="preserve"> </w:t>
            </w:r>
            <w:r w:rsidR="00C56A28">
              <w:rPr>
                <w:sz w:val="18"/>
                <w:szCs w:val="18"/>
                <w:lang w:val="en-ZA"/>
              </w:rPr>
              <w:t>affect</w:t>
            </w:r>
            <w:r w:rsidR="001004F2">
              <w:rPr>
                <w:sz w:val="18"/>
                <w:szCs w:val="18"/>
                <w:lang w:val="en-ZA"/>
              </w:rPr>
              <w:t xml:space="preserve"> the implementation of biodiversity restoration/protection activities</w:t>
            </w:r>
            <w:r w:rsidR="00F161E9">
              <w:rPr>
                <w:sz w:val="18"/>
                <w:szCs w:val="18"/>
                <w:lang w:val="en-ZA"/>
              </w:rPr>
              <w:t>.</w:t>
            </w:r>
          </w:p>
          <w:p w14:paraId="77D53C7F" w14:textId="77777777" w:rsidR="00F161E9" w:rsidRDefault="00F161E9" w:rsidP="00CA4509">
            <w:pPr>
              <w:pStyle w:val="C41stOrderBullets"/>
              <w:numPr>
                <w:ilvl w:val="0"/>
                <w:numId w:val="0"/>
              </w:numPr>
              <w:jc w:val="left"/>
              <w:rPr>
                <w:sz w:val="18"/>
                <w:szCs w:val="18"/>
                <w:lang w:val="en-ZA"/>
              </w:rPr>
            </w:pPr>
            <w:r>
              <w:rPr>
                <w:sz w:val="18"/>
                <w:szCs w:val="18"/>
                <w:lang w:val="en-ZA"/>
              </w:rPr>
              <w:t>- The remoteness of several project sites could affect the implementation and monitoring of restoration activities.</w:t>
            </w:r>
          </w:p>
          <w:p w14:paraId="4A7ECC06" w14:textId="212EF2EB" w:rsidR="001004F2" w:rsidRPr="001004F2" w:rsidRDefault="001004F2" w:rsidP="00CA4509">
            <w:pPr>
              <w:pStyle w:val="C41stOrderBullets"/>
              <w:numPr>
                <w:ilvl w:val="0"/>
                <w:numId w:val="0"/>
              </w:numPr>
              <w:jc w:val="left"/>
              <w:rPr>
                <w:sz w:val="18"/>
                <w:szCs w:val="18"/>
                <w:lang w:val="en-ZA"/>
              </w:rPr>
            </w:pPr>
          </w:p>
        </w:tc>
        <w:tc>
          <w:tcPr>
            <w:tcW w:w="4024" w:type="dxa"/>
          </w:tcPr>
          <w:p w14:paraId="7D65CDA1" w14:textId="77777777" w:rsidR="00337E2E" w:rsidRDefault="00337E2E" w:rsidP="00CA4509">
            <w:pPr>
              <w:spacing w:before="0" w:after="0" w:line="240" w:lineRule="auto"/>
              <w:jc w:val="left"/>
              <w:rPr>
                <w:sz w:val="18"/>
                <w:szCs w:val="18"/>
              </w:rPr>
            </w:pPr>
            <w:r>
              <w:rPr>
                <w:sz w:val="18"/>
                <w:szCs w:val="18"/>
              </w:rPr>
              <w:t xml:space="preserve">- </w:t>
            </w:r>
            <w:r w:rsidR="00801F0B">
              <w:rPr>
                <w:sz w:val="18"/>
                <w:szCs w:val="18"/>
              </w:rPr>
              <w:t>T</w:t>
            </w:r>
            <w:r>
              <w:rPr>
                <w:sz w:val="18"/>
                <w:szCs w:val="18"/>
              </w:rPr>
              <w:t xml:space="preserve">he commitment of line ministries to mainstream biodiversity into their strategy </w:t>
            </w:r>
            <w:r w:rsidR="00801F0B">
              <w:rPr>
                <w:sz w:val="18"/>
                <w:szCs w:val="18"/>
              </w:rPr>
              <w:t xml:space="preserve">should be sought </w:t>
            </w:r>
            <w:r w:rsidR="00CD05EC">
              <w:rPr>
                <w:sz w:val="18"/>
                <w:szCs w:val="18"/>
              </w:rPr>
              <w:t xml:space="preserve">early </w:t>
            </w:r>
            <w:r>
              <w:rPr>
                <w:sz w:val="18"/>
                <w:szCs w:val="18"/>
              </w:rPr>
              <w:t xml:space="preserve">by engaging with high-level policy-makers and by producing </w:t>
            </w:r>
            <w:r w:rsidR="00CF2692">
              <w:rPr>
                <w:sz w:val="18"/>
                <w:szCs w:val="18"/>
              </w:rPr>
              <w:t>BD legislations</w:t>
            </w:r>
            <w:r>
              <w:rPr>
                <w:sz w:val="18"/>
                <w:szCs w:val="18"/>
              </w:rPr>
              <w:t xml:space="preserve"> that are enforced. </w:t>
            </w:r>
          </w:p>
          <w:p w14:paraId="458E9652" w14:textId="77777777" w:rsidR="006A4323" w:rsidRDefault="00BB31B9" w:rsidP="00CA4509">
            <w:pPr>
              <w:spacing w:before="0" w:after="0" w:line="240" w:lineRule="auto"/>
              <w:jc w:val="left"/>
              <w:rPr>
                <w:sz w:val="18"/>
                <w:szCs w:val="18"/>
              </w:rPr>
            </w:pPr>
            <w:r>
              <w:rPr>
                <w:sz w:val="18"/>
                <w:szCs w:val="18"/>
              </w:rPr>
              <w:t xml:space="preserve">- </w:t>
            </w:r>
            <w:r w:rsidR="00801F0B">
              <w:rPr>
                <w:sz w:val="18"/>
                <w:szCs w:val="18"/>
              </w:rPr>
              <w:t>T</w:t>
            </w:r>
            <w:r>
              <w:rPr>
                <w:sz w:val="18"/>
                <w:szCs w:val="18"/>
              </w:rPr>
              <w:t>he legal framework and guidelines for biodiversity conservation, to be developed under this project, should include clear role and responsibilities for sectoral ministries</w:t>
            </w:r>
            <w:r w:rsidR="00801F0B">
              <w:rPr>
                <w:sz w:val="18"/>
                <w:szCs w:val="18"/>
              </w:rPr>
              <w:t>, as well as a tracking tool to monitor implementation.</w:t>
            </w:r>
          </w:p>
          <w:p w14:paraId="0A2992F2" w14:textId="77777777" w:rsidR="000731A7" w:rsidRPr="00F3359A" w:rsidRDefault="000731A7" w:rsidP="00CA4509">
            <w:pPr>
              <w:spacing w:before="0" w:after="0" w:line="240" w:lineRule="auto"/>
              <w:jc w:val="left"/>
              <w:rPr>
                <w:sz w:val="18"/>
                <w:szCs w:val="18"/>
              </w:rPr>
            </w:pPr>
            <w:r>
              <w:rPr>
                <w:sz w:val="18"/>
                <w:szCs w:val="18"/>
              </w:rPr>
              <w:t xml:space="preserve">- </w:t>
            </w:r>
            <w:r w:rsidR="009E1B8A">
              <w:rPr>
                <w:sz w:val="18"/>
                <w:szCs w:val="18"/>
              </w:rPr>
              <w:t>T</w:t>
            </w:r>
            <w:r>
              <w:rPr>
                <w:sz w:val="18"/>
                <w:szCs w:val="18"/>
              </w:rPr>
              <w:t>ransportation means (e.g. motorbikes) should be made available to local CBOs</w:t>
            </w:r>
            <w:r w:rsidR="00F3359A">
              <w:rPr>
                <w:sz w:val="18"/>
                <w:szCs w:val="18"/>
              </w:rPr>
              <w:t xml:space="preserve"> in order to patrol conservation areas (</w:t>
            </w:r>
            <w:r w:rsidR="00F3359A">
              <w:rPr>
                <w:i/>
                <w:sz w:val="18"/>
                <w:szCs w:val="18"/>
              </w:rPr>
              <w:t>if possible within the project budget</w:t>
            </w:r>
            <w:r w:rsidR="00F3359A">
              <w:rPr>
                <w:sz w:val="18"/>
                <w:szCs w:val="18"/>
              </w:rPr>
              <w:t xml:space="preserve">). </w:t>
            </w:r>
          </w:p>
        </w:tc>
      </w:tr>
      <w:tr w:rsidR="006A4323" w:rsidRPr="001004F2" w14:paraId="6279F097" w14:textId="77777777" w:rsidTr="00533341">
        <w:trPr>
          <w:trHeight w:val="441"/>
        </w:trPr>
        <w:tc>
          <w:tcPr>
            <w:tcW w:w="2198" w:type="dxa"/>
          </w:tcPr>
          <w:p w14:paraId="5B0E3EB6" w14:textId="77777777" w:rsidR="006A4323" w:rsidRPr="001004F2" w:rsidRDefault="006A4323" w:rsidP="00840080">
            <w:pPr>
              <w:pStyle w:val="C41stOrderBullets"/>
              <w:numPr>
                <w:ilvl w:val="0"/>
                <w:numId w:val="0"/>
              </w:numPr>
              <w:jc w:val="left"/>
              <w:rPr>
                <w:sz w:val="18"/>
                <w:szCs w:val="18"/>
              </w:rPr>
            </w:pPr>
            <w:r w:rsidRPr="001004F2">
              <w:rPr>
                <w:sz w:val="18"/>
                <w:szCs w:val="18"/>
              </w:rPr>
              <w:t xml:space="preserve">Alignment with country priorities/country ownership </w:t>
            </w:r>
          </w:p>
          <w:p w14:paraId="4C88C414" w14:textId="77777777" w:rsidR="006A4323" w:rsidRPr="001004F2" w:rsidRDefault="006A4323" w:rsidP="00840080">
            <w:pPr>
              <w:pStyle w:val="C41stOrderBullets"/>
              <w:numPr>
                <w:ilvl w:val="0"/>
                <w:numId w:val="0"/>
              </w:numPr>
              <w:jc w:val="left"/>
              <w:rPr>
                <w:sz w:val="18"/>
                <w:szCs w:val="18"/>
              </w:rPr>
            </w:pPr>
          </w:p>
        </w:tc>
        <w:tc>
          <w:tcPr>
            <w:tcW w:w="4503" w:type="dxa"/>
          </w:tcPr>
          <w:p w14:paraId="35D705B0" w14:textId="23A01C35" w:rsidR="00294ABC" w:rsidRDefault="00E74679" w:rsidP="006C4DFC">
            <w:pPr>
              <w:pStyle w:val="C41stOrderBullets"/>
              <w:numPr>
                <w:ilvl w:val="0"/>
                <w:numId w:val="0"/>
              </w:numPr>
              <w:jc w:val="left"/>
              <w:rPr>
                <w:sz w:val="18"/>
                <w:szCs w:val="18"/>
                <w:lang w:val="en-ZA"/>
              </w:rPr>
            </w:pPr>
            <w:r>
              <w:rPr>
                <w:sz w:val="18"/>
                <w:szCs w:val="18"/>
                <w:lang w:val="en-ZA"/>
              </w:rPr>
              <w:t xml:space="preserve">- </w:t>
            </w:r>
            <w:r w:rsidR="00801F0B">
              <w:rPr>
                <w:sz w:val="18"/>
                <w:szCs w:val="18"/>
                <w:lang w:val="en-ZA"/>
              </w:rPr>
              <w:t>T</w:t>
            </w:r>
            <w:r>
              <w:rPr>
                <w:sz w:val="18"/>
                <w:szCs w:val="18"/>
                <w:lang w:val="en-ZA"/>
              </w:rPr>
              <w:t xml:space="preserve">he project’s Theory of Change is well-aligned with </w:t>
            </w:r>
            <w:r w:rsidR="00A75644">
              <w:rPr>
                <w:sz w:val="18"/>
                <w:szCs w:val="18"/>
                <w:lang w:val="en-ZA"/>
              </w:rPr>
              <w:t>the GoE’s interest in mainstreaming biodiversity into sectoral policies</w:t>
            </w:r>
            <w:r w:rsidR="00B01C7C">
              <w:rPr>
                <w:sz w:val="18"/>
                <w:szCs w:val="18"/>
                <w:lang w:val="en-ZA"/>
              </w:rPr>
              <w:t>, is supporting</w:t>
            </w:r>
            <w:r w:rsidR="00294ABC">
              <w:rPr>
                <w:sz w:val="18"/>
                <w:szCs w:val="18"/>
                <w:lang w:val="en-ZA"/>
              </w:rPr>
              <w:t xml:space="preserve"> the CRGE strategy</w:t>
            </w:r>
            <w:r w:rsidR="00B01C7C">
              <w:rPr>
                <w:sz w:val="18"/>
                <w:szCs w:val="18"/>
                <w:lang w:val="en-ZA"/>
              </w:rPr>
              <w:t xml:space="preserve">, and receives support from stakeholders from the public and private sector at national and local level. </w:t>
            </w:r>
          </w:p>
          <w:p w14:paraId="5066E9AE" w14:textId="08074D4C" w:rsidR="006B0F5D" w:rsidRDefault="006B0F5D" w:rsidP="006B0F5D">
            <w:pPr>
              <w:pStyle w:val="C41stOrderBullets"/>
              <w:numPr>
                <w:ilvl w:val="0"/>
                <w:numId w:val="0"/>
              </w:numPr>
              <w:jc w:val="left"/>
              <w:rPr>
                <w:sz w:val="18"/>
                <w:szCs w:val="18"/>
                <w:lang w:val="en-ZA"/>
              </w:rPr>
            </w:pPr>
            <w:r w:rsidRPr="001004F2">
              <w:rPr>
                <w:sz w:val="18"/>
                <w:szCs w:val="18"/>
                <w:lang w:val="en-ZA"/>
              </w:rPr>
              <w:lastRenderedPageBreak/>
              <w:t xml:space="preserve">- </w:t>
            </w:r>
            <w:r>
              <w:rPr>
                <w:sz w:val="18"/>
                <w:szCs w:val="18"/>
                <w:lang w:val="en-ZA"/>
              </w:rPr>
              <w:t>S</w:t>
            </w:r>
            <w:r w:rsidRPr="001004F2">
              <w:rPr>
                <w:sz w:val="18"/>
                <w:szCs w:val="18"/>
                <w:lang w:val="en-ZA"/>
              </w:rPr>
              <w:t>takeholders from various ministries</w:t>
            </w:r>
            <w:r>
              <w:rPr>
                <w:sz w:val="18"/>
                <w:szCs w:val="18"/>
                <w:lang w:val="en-ZA"/>
              </w:rPr>
              <w:t>, universities, and local authorities were consulted for</w:t>
            </w:r>
            <w:r w:rsidRPr="001004F2">
              <w:rPr>
                <w:sz w:val="18"/>
                <w:szCs w:val="18"/>
                <w:lang w:val="en-ZA"/>
              </w:rPr>
              <w:t xml:space="preserve"> the preparation of the project </w:t>
            </w:r>
            <w:r>
              <w:rPr>
                <w:sz w:val="18"/>
                <w:szCs w:val="18"/>
                <w:lang w:val="en-ZA"/>
              </w:rPr>
              <w:t>and underlined existing interest, at the local level, for a PES system.</w:t>
            </w:r>
          </w:p>
          <w:p w14:paraId="15020349" w14:textId="77777777" w:rsidR="006A4323" w:rsidRPr="00BB31B9" w:rsidRDefault="006C4DFC" w:rsidP="006C4DFC">
            <w:pPr>
              <w:pStyle w:val="C41stOrderBullets"/>
              <w:numPr>
                <w:ilvl w:val="0"/>
                <w:numId w:val="0"/>
              </w:numPr>
              <w:jc w:val="left"/>
              <w:rPr>
                <w:sz w:val="18"/>
                <w:szCs w:val="18"/>
                <w:lang w:val="en-ZA"/>
              </w:rPr>
            </w:pPr>
            <w:r w:rsidRPr="001004F2">
              <w:rPr>
                <w:sz w:val="18"/>
                <w:szCs w:val="18"/>
                <w:lang w:val="en-ZA"/>
              </w:rPr>
              <w:t xml:space="preserve">- </w:t>
            </w:r>
            <w:r w:rsidR="00801F0B">
              <w:rPr>
                <w:sz w:val="18"/>
                <w:szCs w:val="18"/>
                <w:lang w:val="en-ZA"/>
              </w:rPr>
              <w:t>T</w:t>
            </w:r>
            <w:r w:rsidRPr="001004F2">
              <w:rPr>
                <w:sz w:val="18"/>
                <w:szCs w:val="18"/>
                <w:lang w:val="en-ZA"/>
              </w:rPr>
              <w:t xml:space="preserve">he project is </w:t>
            </w:r>
            <w:r w:rsidRPr="00BB31B9">
              <w:rPr>
                <w:sz w:val="18"/>
                <w:szCs w:val="18"/>
                <w:lang w:val="en-ZA"/>
              </w:rPr>
              <w:t>aligned with national policies</w:t>
            </w:r>
            <w:r w:rsidR="007231DF" w:rsidRPr="00BB31B9">
              <w:rPr>
                <w:sz w:val="18"/>
                <w:szCs w:val="18"/>
              </w:rPr>
              <w:t xml:space="preserve"> </w:t>
            </w:r>
            <w:r w:rsidR="00B01C7C">
              <w:rPr>
                <w:sz w:val="18"/>
                <w:szCs w:val="18"/>
              </w:rPr>
              <w:t xml:space="preserve">including </w:t>
            </w:r>
            <w:r w:rsidR="007231DF" w:rsidRPr="00BB31B9">
              <w:rPr>
                <w:sz w:val="18"/>
                <w:szCs w:val="18"/>
              </w:rPr>
              <w:t xml:space="preserve">Ethiopia’s </w:t>
            </w:r>
            <w:r w:rsidR="00761DF8">
              <w:rPr>
                <w:sz w:val="18"/>
                <w:szCs w:val="18"/>
              </w:rPr>
              <w:t>GTP</w:t>
            </w:r>
            <w:r w:rsidR="00CB766E">
              <w:rPr>
                <w:sz w:val="18"/>
                <w:szCs w:val="18"/>
              </w:rPr>
              <w:t xml:space="preserve"> </w:t>
            </w:r>
            <w:r w:rsidR="007231DF" w:rsidRPr="00BB31B9">
              <w:rPr>
                <w:sz w:val="18"/>
                <w:szCs w:val="18"/>
              </w:rPr>
              <w:t>and the NBSAP</w:t>
            </w:r>
            <w:r w:rsidR="00801F0B">
              <w:rPr>
                <w:sz w:val="18"/>
                <w:szCs w:val="18"/>
              </w:rPr>
              <w:t>, a</w:t>
            </w:r>
            <w:r w:rsidR="00B01C7C">
              <w:rPr>
                <w:sz w:val="18"/>
                <w:szCs w:val="18"/>
                <w:lang w:val="en-ZA"/>
              </w:rPr>
              <w:t>s well as</w:t>
            </w:r>
            <w:r w:rsidRPr="00BB31B9">
              <w:rPr>
                <w:sz w:val="18"/>
                <w:szCs w:val="18"/>
                <w:lang w:val="en-ZA"/>
              </w:rPr>
              <w:t xml:space="preserve"> international conventions </w:t>
            </w:r>
            <w:r w:rsidR="00294ABC" w:rsidRPr="00BB31B9">
              <w:rPr>
                <w:sz w:val="18"/>
                <w:szCs w:val="18"/>
                <w:lang w:val="en-ZA"/>
              </w:rPr>
              <w:t>on biodiversity</w:t>
            </w:r>
            <w:r w:rsidR="00B01C7C">
              <w:rPr>
                <w:sz w:val="18"/>
                <w:szCs w:val="18"/>
                <w:lang w:val="en-ZA"/>
              </w:rPr>
              <w:t xml:space="preserve">; the project is also designed to </w:t>
            </w:r>
            <w:r w:rsidRPr="00BB31B9">
              <w:rPr>
                <w:sz w:val="18"/>
                <w:szCs w:val="18"/>
                <w:lang w:val="en-ZA"/>
              </w:rPr>
              <w:t>build on</w:t>
            </w:r>
            <w:r w:rsidR="00C56A28" w:rsidRPr="00BB31B9">
              <w:rPr>
                <w:sz w:val="18"/>
                <w:szCs w:val="18"/>
                <w:lang w:val="en-ZA"/>
              </w:rPr>
              <w:t>/synergise with</w:t>
            </w:r>
            <w:r w:rsidRPr="00BB31B9">
              <w:rPr>
                <w:sz w:val="18"/>
                <w:szCs w:val="18"/>
                <w:lang w:val="en-ZA"/>
              </w:rPr>
              <w:t xml:space="preserve"> other projects, thereby supporting advancement for sustainable biodiversity management</w:t>
            </w:r>
            <w:r w:rsidR="00B01C7C">
              <w:rPr>
                <w:sz w:val="18"/>
                <w:szCs w:val="18"/>
                <w:lang w:val="en-ZA"/>
              </w:rPr>
              <w:t>.</w:t>
            </w:r>
          </w:p>
          <w:p w14:paraId="0944D2E7" w14:textId="77777777" w:rsidR="007231DF" w:rsidRPr="00BB31B9" w:rsidRDefault="00B01C7C" w:rsidP="006C4DFC">
            <w:pPr>
              <w:pStyle w:val="C41stOrderBullets"/>
              <w:numPr>
                <w:ilvl w:val="0"/>
                <w:numId w:val="0"/>
              </w:numPr>
              <w:jc w:val="left"/>
              <w:rPr>
                <w:sz w:val="18"/>
                <w:szCs w:val="18"/>
                <w:lang w:val="en-ZA"/>
              </w:rPr>
            </w:pPr>
            <w:r>
              <w:rPr>
                <w:sz w:val="18"/>
                <w:szCs w:val="18"/>
              </w:rPr>
              <w:t xml:space="preserve">- </w:t>
            </w:r>
            <w:r w:rsidR="00801F0B">
              <w:rPr>
                <w:sz w:val="18"/>
                <w:szCs w:val="18"/>
              </w:rPr>
              <w:t>T</w:t>
            </w:r>
            <w:r w:rsidR="007231DF" w:rsidRPr="00BB31B9">
              <w:rPr>
                <w:sz w:val="18"/>
                <w:szCs w:val="18"/>
              </w:rPr>
              <w:t xml:space="preserve">he project </w:t>
            </w:r>
            <w:r>
              <w:rPr>
                <w:sz w:val="18"/>
                <w:szCs w:val="18"/>
              </w:rPr>
              <w:t xml:space="preserve">is </w:t>
            </w:r>
            <w:r w:rsidR="00902D97">
              <w:rPr>
                <w:sz w:val="18"/>
                <w:szCs w:val="18"/>
              </w:rPr>
              <w:t>providing technical and financial support to</w:t>
            </w:r>
            <w:r>
              <w:rPr>
                <w:sz w:val="18"/>
                <w:szCs w:val="18"/>
              </w:rPr>
              <w:t xml:space="preserve"> the </w:t>
            </w:r>
            <w:r w:rsidR="007231DF" w:rsidRPr="00BB31B9">
              <w:rPr>
                <w:sz w:val="18"/>
                <w:szCs w:val="18"/>
              </w:rPr>
              <w:t>EBI</w:t>
            </w:r>
            <w:r w:rsidR="00902D97">
              <w:rPr>
                <w:sz w:val="18"/>
                <w:szCs w:val="18"/>
              </w:rPr>
              <w:t xml:space="preserve">; it will support the development of a legal framework to promote the </w:t>
            </w:r>
            <w:r w:rsidR="007231DF" w:rsidRPr="00BB31B9">
              <w:rPr>
                <w:sz w:val="18"/>
                <w:szCs w:val="18"/>
              </w:rPr>
              <w:t xml:space="preserve">mainstreaming </w:t>
            </w:r>
            <w:r w:rsidR="008D5CE6">
              <w:rPr>
                <w:sz w:val="18"/>
                <w:szCs w:val="18"/>
              </w:rPr>
              <w:t xml:space="preserve">of </w:t>
            </w:r>
            <w:r w:rsidR="007231DF" w:rsidRPr="00BB31B9">
              <w:rPr>
                <w:sz w:val="18"/>
                <w:szCs w:val="18"/>
              </w:rPr>
              <w:t xml:space="preserve">biodiversity considerations into sectoral plans and policy as well as tracking tools to monitor the implementation of national guidelines. </w:t>
            </w:r>
            <w:r>
              <w:rPr>
                <w:sz w:val="18"/>
                <w:szCs w:val="18"/>
              </w:rPr>
              <w:t>T</w:t>
            </w:r>
            <w:r w:rsidR="007231DF" w:rsidRPr="00BB31B9">
              <w:rPr>
                <w:sz w:val="18"/>
                <w:szCs w:val="18"/>
              </w:rPr>
              <w:t xml:space="preserve">hese initiatives, conducted under the project, directly support </w:t>
            </w:r>
            <w:r>
              <w:rPr>
                <w:sz w:val="18"/>
                <w:szCs w:val="18"/>
              </w:rPr>
              <w:t xml:space="preserve">the EBI, as well as </w:t>
            </w:r>
            <w:r w:rsidR="007231DF" w:rsidRPr="00BB31B9">
              <w:rPr>
                <w:sz w:val="18"/>
                <w:szCs w:val="18"/>
              </w:rPr>
              <w:t>national policy and strateg</w:t>
            </w:r>
            <w:r>
              <w:rPr>
                <w:sz w:val="18"/>
                <w:szCs w:val="18"/>
              </w:rPr>
              <w:t>ies</w:t>
            </w:r>
            <w:r w:rsidR="007231DF" w:rsidRPr="00BB31B9">
              <w:rPr>
                <w:sz w:val="18"/>
                <w:szCs w:val="18"/>
              </w:rPr>
              <w:t>.</w:t>
            </w:r>
          </w:p>
          <w:p w14:paraId="305B910E" w14:textId="065FC89E" w:rsidR="00A84512" w:rsidRPr="001004F2" w:rsidRDefault="00472D93" w:rsidP="00A84512">
            <w:pPr>
              <w:pStyle w:val="C41stOrderBullets"/>
              <w:numPr>
                <w:ilvl w:val="0"/>
                <w:numId w:val="0"/>
              </w:numPr>
              <w:jc w:val="left"/>
              <w:rPr>
                <w:sz w:val="18"/>
                <w:szCs w:val="18"/>
                <w:lang w:val="en-ZA"/>
              </w:rPr>
            </w:pPr>
            <w:r w:rsidRPr="00BB31B9">
              <w:rPr>
                <w:sz w:val="18"/>
                <w:szCs w:val="18"/>
                <w:lang w:val="en-ZA"/>
              </w:rPr>
              <w:t xml:space="preserve">- </w:t>
            </w:r>
            <w:r w:rsidR="00801F0B">
              <w:rPr>
                <w:sz w:val="18"/>
                <w:szCs w:val="18"/>
                <w:lang w:val="en-ZA"/>
              </w:rPr>
              <w:t>T</w:t>
            </w:r>
            <w:r w:rsidRPr="00BB31B9">
              <w:rPr>
                <w:sz w:val="18"/>
                <w:szCs w:val="18"/>
                <w:lang w:val="en-ZA"/>
              </w:rPr>
              <w:t>he project is implemented by</w:t>
            </w:r>
            <w:r w:rsidRPr="001004F2">
              <w:rPr>
                <w:sz w:val="18"/>
                <w:szCs w:val="18"/>
                <w:lang w:val="en-ZA"/>
              </w:rPr>
              <w:t xml:space="preserve"> the MEFCC and its regional branches in the project site</w:t>
            </w:r>
            <w:r w:rsidR="00C56A28">
              <w:rPr>
                <w:sz w:val="18"/>
                <w:szCs w:val="18"/>
                <w:lang w:val="en-ZA"/>
              </w:rPr>
              <w:t xml:space="preserve">, </w:t>
            </w:r>
            <w:r w:rsidR="00294ABC">
              <w:rPr>
                <w:sz w:val="18"/>
                <w:szCs w:val="18"/>
                <w:lang w:val="en-ZA"/>
              </w:rPr>
              <w:t>with support from</w:t>
            </w:r>
            <w:r w:rsidR="00C56A28">
              <w:rPr>
                <w:sz w:val="18"/>
                <w:szCs w:val="18"/>
                <w:lang w:val="en-ZA"/>
              </w:rPr>
              <w:t xml:space="preserve"> local authorities (e.g. municipalities</w:t>
            </w:r>
            <w:r w:rsidR="00B01C7C">
              <w:rPr>
                <w:sz w:val="18"/>
                <w:szCs w:val="18"/>
                <w:lang w:val="en-ZA"/>
              </w:rPr>
              <w:t>, districts</w:t>
            </w:r>
            <w:r w:rsidR="00C56A28">
              <w:rPr>
                <w:sz w:val="18"/>
                <w:szCs w:val="18"/>
                <w:lang w:val="en-ZA"/>
              </w:rPr>
              <w:t>)</w:t>
            </w:r>
            <w:r w:rsidR="00B01C7C">
              <w:rPr>
                <w:sz w:val="18"/>
                <w:szCs w:val="18"/>
                <w:lang w:val="en-ZA"/>
              </w:rPr>
              <w:t xml:space="preserve"> and universities</w:t>
            </w:r>
            <w:r w:rsidR="00294ABC">
              <w:rPr>
                <w:sz w:val="18"/>
                <w:szCs w:val="18"/>
                <w:lang w:val="en-ZA"/>
              </w:rPr>
              <w:t>. This involvement is part of the mandate of local/national institutions</w:t>
            </w:r>
            <w:r w:rsidR="00B01C7C">
              <w:rPr>
                <w:sz w:val="18"/>
                <w:szCs w:val="18"/>
                <w:lang w:val="en-ZA"/>
              </w:rPr>
              <w:t xml:space="preserve">, which strengthens ownership of project’s activities. </w:t>
            </w:r>
          </w:p>
        </w:tc>
        <w:tc>
          <w:tcPr>
            <w:tcW w:w="3352" w:type="dxa"/>
          </w:tcPr>
          <w:p w14:paraId="43D89536" w14:textId="2129D5F9" w:rsidR="006A4323" w:rsidRPr="001004F2" w:rsidRDefault="001E5F04" w:rsidP="00840080">
            <w:pPr>
              <w:pStyle w:val="C41stOrderBullets"/>
              <w:numPr>
                <w:ilvl w:val="0"/>
                <w:numId w:val="0"/>
              </w:numPr>
              <w:jc w:val="left"/>
              <w:rPr>
                <w:sz w:val="18"/>
                <w:szCs w:val="18"/>
              </w:rPr>
            </w:pPr>
            <w:r>
              <w:rPr>
                <w:sz w:val="18"/>
                <w:szCs w:val="18"/>
              </w:rPr>
              <w:lastRenderedPageBreak/>
              <w:t xml:space="preserve">No weaknesses were identified. </w:t>
            </w:r>
          </w:p>
        </w:tc>
        <w:tc>
          <w:tcPr>
            <w:tcW w:w="4024" w:type="dxa"/>
          </w:tcPr>
          <w:p w14:paraId="66E10B43" w14:textId="5D027890" w:rsidR="006A4323" w:rsidRPr="001004F2" w:rsidRDefault="0082570F" w:rsidP="00840080">
            <w:pPr>
              <w:pStyle w:val="C41stOrderBullets"/>
              <w:numPr>
                <w:ilvl w:val="0"/>
                <w:numId w:val="0"/>
              </w:numPr>
              <w:jc w:val="left"/>
              <w:rPr>
                <w:sz w:val="18"/>
                <w:szCs w:val="18"/>
              </w:rPr>
            </w:pPr>
            <w:r>
              <w:rPr>
                <w:sz w:val="18"/>
                <w:szCs w:val="18"/>
              </w:rPr>
              <w:t>No recommendations are made</w:t>
            </w:r>
          </w:p>
        </w:tc>
      </w:tr>
      <w:tr w:rsidR="006A4323" w:rsidRPr="001004F2" w14:paraId="44BD1DA3" w14:textId="77777777" w:rsidTr="00533341">
        <w:trPr>
          <w:trHeight w:val="441"/>
        </w:trPr>
        <w:tc>
          <w:tcPr>
            <w:tcW w:w="2198" w:type="dxa"/>
          </w:tcPr>
          <w:p w14:paraId="7B0FB63B" w14:textId="77777777" w:rsidR="006A4323" w:rsidRPr="001004F2" w:rsidRDefault="006A4323" w:rsidP="00840080">
            <w:pPr>
              <w:pStyle w:val="C41stOrderBullets"/>
              <w:numPr>
                <w:ilvl w:val="0"/>
                <w:numId w:val="0"/>
              </w:numPr>
              <w:jc w:val="left"/>
              <w:rPr>
                <w:sz w:val="18"/>
                <w:szCs w:val="18"/>
              </w:rPr>
            </w:pPr>
            <w:r w:rsidRPr="001004F2">
              <w:rPr>
                <w:sz w:val="18"/>
                <w:szCs w:val="18"/>
              </w:rPr>
              <w:t xml:space="preserve">Sustainability </w:t>
            </w:r>
          </w:p>
        </w:tc>
        <w:tc>
          <w:tcPr>
            <w:tcW w:w="4503" w:type="dxa"/>
          </w:tcPr>
          <w:p w14:paraId="24CEEC6C" w14:textId="77777777" w:rsidR="00294ABC" w:rsidRDefault="00294ABC" w:rsidP="00A12F90">
            <w:pPr>
              <w:pStyle w:val="C41stOrderBullets"/>
              <w:numPr>
                <w:ilvl w:val="0"/>
                <w:numId w:val="0"/>
              </w:numPr>
              <w:jc w:val="left"/>
              <w:rPr>
                <w:sz w:val="18"/>
                <w:szCs w:val="18"/>
                <w:lang w:val="en-ZA"/>
              </w:rPr>
            </w:pPr>
            <w:r>
              <w:rPr>
                <w:sz w:val="18"/>
                <w:szCs w:val="18"/>
                <w:lang w:val="en-ZA"/>
              </w:rPr>
              <w:t xml:space="preserve">- </w:t>
            </w:r>
            <w:r w:rsidR="00801F0B">
              <w:rPr>
                <w:sz w:val="18"/>
                <w:szCs w:val="18"/>
                <w:lang w:val="en-ZA"/>
              </w:rPr>
              <w:t>T</w:t>
            </w:r>
            <w:r>
              <w:rPr>
                <w:sz w:val="18"/>
                <w:szCs w:val="18"/>
                <w:lang w:val="en-ZA"/>
              </w:rPr>
              <w:t xml:space="preserve">he project </w:t>
            </w:r>
            <w:r w:rsidR="0003625B">
              <w:rPr>
                <w:sz w:val="18"/>
                <w:szCs w:val="18"/>
                <w:lang w:val="en-ZA"/>
              </w:rPr>
              <w:t>is aligned with the CRGE strategy</w:t>
            </w:r>
            <w:r w:rsidR="00432E48">
              <w:rPr>
                <w:sz w:val="18"/>
                <w:szCs w:val="18"/>
                <w:lang w:val="en-ZA"/>
              </w:rPr>
              <w:t xml:space="preserve">, </w:t>
            </w:r>
            <w:r>
              <w:rPr>
                <w:sz w:val="18"/>
                <w:szCs w:val="18"/>
                <w:lang w:val="en-ZA"/>
              </w:rPr>
              <w:t xml:space="preserve">supports the development of a national legal framework to </w:t>
            </w:r>
            <w:r w:rsidR="00C736ED">
              <w:rPr>
                <w:sz w:val="18"/>
                <w:szCs w:val="18"/>
                <w:lang w:val="en-ZA"/>
              </w:rPr>
              <w:t>promote</w:t>
            </w:r>
            <w:r>
              <w:rPr>
                <w:sz w:val="18"/>
                <w:szCs w:val="18"/>
                <w:lang w:val="en-ZA"/>
              </w:rPr>
              <w:t xml:space="preserve"> biodiversity conservation in Ethiopia</w:t>
            </w:r>
            <w:r w:rsidR="00A12F90">
              <w:rPr>
                <w:sz w:val="18"/>
                <w:szCs w:val="18"/>
                <w:lang w:val="en-ZA"/>
              </w:rPr>
              <w:t xml:space="preserve">, </w:t>
            </w:r>
            <w:r w:rsidR="00432E48">
              <w:rPr>
                <w:sz w:val="18"/>
                <w:szCs w:val="18"/>
                <w:lang w:val="en-ZA"/>
              </w:rPr>
              <w:t xml:space="preserve">and </w:t>
            </w:r>
            <w:r w:rsidR="00A12F90">
              <w:rPr>
                <w:sz w:val="18"/>
                <w:szCs w:val="18"/>
                <w:lang w:val="en-ZA"/>
              </w:rPr>
              <w:t xml:space="preserve">the implementation of </w:t>
            </w:r>
            <w:r w:rsidR="0003625B">
              <w:rPr>
                <w:sz w:val="18"/>
                <w:szCs w:val="18"/>
                <w:lang w:val="en-ZA"/>
              </w:rPr>
              <w:t>national strategies</w:t>
            </w:r>
            <w:r w:rsidR="00A12F90">
              <w:rPr>
                <w:sz w:val="18"/>
                <w:szCs w:val="18"/>
                <w:lang w:val="en-ZA"/>
              </w:rPr>
              <w:t xml:space="preserve"> to mainstream biodiversity into sectoral policies. </w:t>
            </w:r>
            <w:r w:rsidR="00A12F90" w:rsidRPr="001004F2">
              <w:rPr>
                <w:sz w:val="18"/>
                <w:szCs w:val="18"/>
                <w:lang w:val="en-ZA"/>
              </w:rPr>
              <w:t xml:space="preserve"> </w:t>
            </w:r>
            <w:r w:rsidR="00A12F90">
              <w:rPr>
                <w:sz w:val="18"/>
                <w:szCs w:val="18"/>
                <w:lang w:val="en-ZA"/>
              </w:rPr>
              <w:t>These initiatives will</w:t>
            </w:r>
            <w:r w:rsidR="00A12F90" w:rsidRPr="001004F2">
              <w:rPr>
                <w:sz w:val="18"/>
                <w:szCs w:val="18"/>
                <w:lang w:val="en-ZA"/>
              </w:rPr>
              <w:t xml:space="preserve"> set up the basis for a </w:t>
            </w:r>
            <w:r w:rsidR="00801F0B">
              <w:rPr>
                <w:sz w:val="18"/>
                <w:szCs w:val="18"/>
                <w:lang w:val="en-ZA"/>
              </w:rPr>
              <w:t xml:space="preserve">broad </w:t>
            </w:r>
            <w:r w:rsidR="00A12F90" w:rsidRPr="001004F2">
              <w:rPr>
                <w:sz w:val="18"/>
                <w:szCs w:val="18"/>
                <w:lang w:val="en-ZA"/>
              </w:rPr>
              <w:t xml:space="preserve">legal framework to support and upscale the long-term restoration and protection of biodiversity resources in Ethiopia. </w:t>
            </w:r>
          </w:p>
          <w:p w14:paraId="3150AFCC" w14:textId="77777777" w:rsidR="00547E5A" w:rsidRDefault="00547E5A" w:rsidP="00A12F90">
            <w:pPr>
              <w:pStyle w:val="C41stOrderBullets"/>
              <w:numPr>
                <w:ilvl w:val="0"/>
                <w:numId w:val="0"/>
              </w:numPr>
              <w:jc w:val="left"/>
              <w:rPr>
                <w:sz w:val="18"/>
                <w:szCs w:val="18"/>
                <w:lang w:val="en-ZA"/>
              </w:rPr>
            </w:pPr>
            <w:r>
              <w:rPr>
                <w:sz w:val="18"/>
                <w:szCs w:val="18"/>
                <w:lang w:val="en-ZA"/>
              </w:rPr>
              <w:t xml:space="preserve">- There is a strong </w:t>
            </w:r>
            <w:r w:rsidR="00332335">
              <w:rPr>
                <w:sz w:val="18"/>
                <w:szCs w:val="18"/>
                <w:lang w:val="en-ZA"/>
              </w:rPr>
              <w:t xml:space="preserve">demand from stakeholders in the public and private sector to adopt a legal PES </w:t>
            </w:r>
            <w:r w:rsidR="00332335">
              <w:rPr>
                <w:sz w:val="18"/>
                <w:szCs w:val="18"/>
                <w:lang w:val="en-ZA"/>
              </w:rPr>
              <w:lastRenderedPageBreak/>
              <w:t>framework</w:t>
            </w:r>
            <w:r w:rsidR="009A2CC2">
              <w:rPr>
                <w:sz w:val="18"/>
                <w:szCs w:val="18"/>
                <w:lang w:val="en-ZA"/>
              </w:rPr>
              <w:t xml:space="preserve"> and operationalise the PES system as soon as possible. </w:t>
            </w:r>
            <w:r>
              <w:rPr>
                <w:sz w:val="18"/>
                <w:szCs w:val="18"/>
                <w:lang w:val="en-ZA"/>
              </w:rPr>
              <w:t xml:space="preserve"> </w:t>
            </w:r>
          </w:p>
          <w:p w14:paraId="7F74E04D" w14:textId="77777777" w:rsidR="0084109C" w:rsidRPr="001004F2" w:rsidRDefault="0084109C" w:rsidP="00840080">
            <w:pPr>
              <w:pStyle w:val="C41stOrderBullets"/>
              <w:numPr>
                <w:ilvl w:val="0"/>
                <w:numId w:val="0"/>
              </w:numPr>
              <w:jc w:val="left"/>
              <w:rPr>
                <w:sz w:val="18"/>
                <w:szCs w:val="18"/>
                <w:lang w:val="en-ZA"/>
              </w:rPr>
            </w:pPr>
            <w:r w:rsidRPr="001004F2">
              <w:rPr>
                <w:sz w:val="18"/>
                <w:szCs w:val="18"/>
                <w:lang w:val="en-ZA"/>
              </w:rPr>
              <w:t xml:space="preserve">- </w:t>
            </w:r>
            <w:r w:rsidR="00C56A28">
              <w:rPr>
                <w:sz w:val="18"/>
                <w:szCs w:val="18"/>
                <w:lang w:val="en-ZA"/>
              </w:rPr>
              <w:t>A</w:t>
            </w:r>
            <w:r w:rsidRPr="001004F2">
              <w:rPr>
                <w:sz w:val="18"/>
                <w:szCs w:val="18"/>
                <w:lang w:val="en-ZA"/>
              </w:rPr>
              <w:t xml:space="preserve"> PES system </w:t>
            </w:r>
            <w:r w:rsidR="00294ABC">
              <w:rPr>
                <w:sz w:val="18"/>
                <w:szCs w:val="18"/>
                <w:lang w:val="en-ZA"/>
              </w:rPr>
              <w:t xml:space="preserve">and </w:t>
            </w:r>
            <w:r w:rsidR="00A12F90">
              <w:rPr>
                <w:sz w:val="18"/>
                <w:szCs w:val="18"/>
                <w:lang w:val="en-ZA"/>
              </w:rPr>
              <w:t xml:space="preserve">related </w:t>
            </w:r>
            <w:r w:rsidR="00294ABC">
              <w:rPr>
                <w:sz w:val="18"/>
                <w:szCs w:val="18"/>
                <w:lang w:val="en-ZA"/>
              </w:rPr>
              <w:t xml:space="preserve">funding strategy </w:t>
            </w:r>
            <w:r w:rsidR="00801980" w:rsidRPr="001004F2">
              <w:rPr>
                <w:sz w:val="18"/>
                <w:szCs w:val="18"/>
                <w:lang w:val="en-ZA"/>
              </w:rPr>
              <w:t>will be</w:t>
            </w:r>
            <w:r w:rsidR="00C56A28">
              <w:rPr>
                <w:sz w:val="18"/>
                <w:szCs w:val="18"/>
                <w:lang w:val="en-ZA"/>
              </w:rPr>
              <w:t xml:space="preserve"> designed </w:t>
            </w:r>
            <w:r w:rsidR="00294ABC">
              <w:rPr>
                <w:sz w:val="18"/>
                <w:szCs w:val="18"/>
                <w:lang w:val="en-ZA"/>
              </w:rPr>
              <w:t>and funding</w:t>
            </w:r>
            <w:r w:rsidRPr="001004F2">
              <w:rPr>
                <w:sz w:val="18"/>
                <w:szCs w:val="18"/>
                <w:lang w:val="en-ZA"/>
              </w:rPr>
              <w:t xml:space="preserve"> by the government</w:t>
            </w:r>
            <w:r w:rsidR="00294ABC">
              <w:rPr>
                <w:sz w:val="18"/>
                <w:szCs w:val="18"/>
                <w:lang w:val="en-ZA"/>
              </w:rPr>
              <w:t xml:space="preserve"> ensured</w:t>
            </w:r>
            <w:r w:rsidRPr="001004F2">
              <w:rPr>
                <w:sz w:val="18"/>
                <w:szCs w:val="18"/>
                <w:lang w:val="en-ZA"/>
              </w:rPr>
              <w:t xml:space="preserve"> – through the CRGE</w:t>
            </w:r>
            <w:r w:rsidR="00801980" w:rsidRPr="001004F2">
              <w:rPr>
                <w:sz w:val="18"/>
                <w:szCs w:val="18"/>
                <w:lang w:val="en-ZA"/>
              </w:rPr>
              <w:t>, confirmed through the co-finance letter</w:t>
            </w:r>
            <w:r w:rsidRPr="001004F2">
              <w:rPr>
                <w:sz w:val="18"/>
                <w:szCs w:val="18"/>
                <w:lang w:val="en-ZA"/>
              </w:rPr>
              <w:t xml:space="preserve"> </w:t>
            </w:r>
            <w:r w:rsidR="0057353B" w:rsidRPr="001004F2">
              <w:rPr>
                <w:sz w:val="18"/>
                <w:szCs w:val="18"/>
                <w:lang w:val="en-ZA"/>
              </w:rPr>
              <w:t xml:space="preserve">– as part of the project to </w:t>
            </w:r>
            <w:r w:rsidR="00A12F90">
              <w:rPr>
                <w:sz w:val="18"/>
                <w:szCs w:val="18"/>
                <w:lang w:val="en-ZA"/>
              </w:rPr>
              <w:t>have a functional</w:t>
            </w:r>
            <w:r w:rsidR="0057353B" w:rsidRPr="001004F2">
              <w:rPr>
                <w:sz w:val="18"/>
                <w:szCs w:val="18"/>
                <w:lang w:val="en-ZA"/>
              </w:rPr>
              <w:t xml:space="preserve"> </w:t>
            </w:r>
            <w:r w:rsidR="00A12F90">
              <w:rPr>
                <w:sz w:val="18"/>
                <w:szCs w:val="18"/>
                <w:lang w:val="en-ZA"/>
              </w:rPr>
              <w:t>PES</w:t>
            </w:r>
            <w:r w:rsidR="0057353B" w:rsidRPr="001004F2">
              <w:rPr>
                <w:sz w:val="18"/>
                <w:szCs w:val="18"/>
                <w:lang w:val="en-ZA"/>
              </w:rPr>
              <w:t xml:space="preserve"> system </w:t>
            </w:r>
            <w:r w:rsidR="00A12F90">
              <w:rPr>
                <w:sz w:val="18"/>
                <w:szCs w:val="18"/>
                <w:lang w:val="en-ZA"/>
              </w:rPr>
              <w:t>beyond</w:t>
            </w:r>
            <w:r w:rsidR="0057353B" w:rsidRPr="001004F2">
              <w:rPr>
                <w:sz w:val="18"/>
                <w:szCs w:val="18"/>
                <w:lang w:val="en-ZA"/>
              </w:rPr>
              <w:t xml:space="preserve"> project’s end</w:t>
            </w:r>
            <w:r w:rsidR="00C56A28">
              <w:rPr>
                <w:sz w:val="18"/>
                <w:szCs w:val="18"/>
                <w:lang w:val="en-ZA"/>
              </w:rPr>
              <w:t xml:space="preserve">. </w:t>
            </w:r>
          </w:p>
          <w:p w14:paraId="41CDD6D8" w14:textId="77777777" w:rsidR="001A7CB0" w:rsidRPr="001004F2" w:rsidRDefault="001A7CB0" w:rsidP="00840080">
            <w:pPr>
              <w:pStyle w:val="C41stOrderBullets"/>
              <w:numPr>
                <w:ilvl w:val="0"/>
                <w:numId w:val="0"/>
              </w:numPr>
              <w:jc w:val="left"/>
              <w:rPr>
                <w:sz w:val="18"/>
                <w:szCs w:val="18"/>
                <w:lang w:val="en-ZA"/>
              </w:rPr>
            </w:pPr>
            <w:r w:rsidRPr="001004F2">
              <w:rPr>
                <w:sz w:val="18"/>
                <w:szCs w:val="18"/>
                <w:lang w:val="en-ZA"/>
              </w:rPr>
              <w:t xml:space="preserve">- </w:t>
            </w:r>
            <w:r w:rsidR="00801F0B">
              <w:rPr>
                <w:sz w:val="18"/>
                <w:szCs w:val="18"/>
                <w:lang w:val="en-ZA"/>
              </w:rPr>
              <w:t>T</w:t>
            </w:r>
            <w:r w:rsidRPr="001004F2">
              <w:rPr>
                <w:sz w:val="18"/>
                <w:szCs w:val="18"/>
                <w:lang w:val="en-ZA"/>
              </w:rPr>
              <w:t xml:space="preserve">he project </w:t>
            </w:r>
            <w:r w:rsidR="00255066">
              <w:rPr>
                <w:sz w:val="18"/>
                <w:szCs w:val="18"/>
                <w:lang w:val="en-ZA"/>
              </w:rPr>
              <w:t>includes</w:t>
            </w:r>
            <w:r w:rsidRPr="001004F2">
              <w:rPr>
                <w:sz w:val="18"/>
                <w:szCs w:val="18"/>
                <w:lang w:val="en-ZA"/>
              </w:rPr>
              <w:t xml:space="preserve"> awareness raising </w:t>
            </w:r>
            <w:r w:rsidR="00255066">
              <w:rPr>
                <w:sz w:val="18"/>
                <w:szCs w:val="18"/>
                <w:lang w:val="en-ZA"/>
              </w:rPr>
              <w:t xml:space="preserve">activities </w:t>
            </w:r>
            <w:r w:rsidRPr="001004F2">
              <w:rPr>
                <w:sz w:val="18"/>
                <w:szCs w:val="18"/>
                <w:lang w:val="en-ZA"/>
              </w:rPr>
              <w:t xml:space="preserve">and </w:t>
            </w:r>
            <w:r w:rsidR="00E10BED" w:rsidRPr="001004F2">
              <w:rPr>
                <w:sz w:val="18"/>
                <w:szCs w:val="18"/>
                <w:lang w:val="en-ZA"/>
              </w:rPr>
              <w:t xml:space="preserve">education on </w:t>
            </w:r>
            <w:r w:rsidR="00205322" w:rsidRPr="001004F2">
              <w:rPr>
                <w:sz w:val="18"/>
                <w:szCs w:val="18"/>
                <w:lang w:val="en-ZA"/>
              </w:rPr>
              <w:t>biodiversity benefits and ecosystem services</w:t>
            </w:r>
            <w:r w:rsidR="00265F81" w:rsidRPr="001004F2">
              <w:rPr>
                <w:sz w:val="18"/>
                <w:szCs w:val="18"/>
                <w:lang w:val="en-ZA"/>
              </w:rPr>
              <w:t xml:space="preserve"> to ensure restored areas remain protected at project’s end. </w:t>
            </w:r>
          </w:p>
          <w:p w14:paraId="10B7F377" w14:textId="77777777" w:rsidR="00C56A28" w:rsidRPr="001004F2" w:rsidRDefault="00C56A28" w:rsidP="00A12F90">
            <w:pPr>
              <w:pStyle w:val="C41stOrderBullets"/>
              <w:numPr>
                <w:ilvl w:val="0"/>
                <w:numId w:val="0"/>
              </w:numPr>
              <w:jc w:val="left"/>
              <w:rPr>
                <w:sz w:val="18"/>
                <w:szCs w:val="18"/>
                <w:lang w:val="en-ZA"/>
              </w:rPr>
            </w:pPr>
            <w:r>
              <w:rPr>
                <w:sz w:val="18"/>
                <w:szCs w:val="18"/>
                <w:lang w:val="en-ZA"/>
              </w:rPr>
              <w:t xml:space="preserve">- </w:t>
            </w:r>
            <w:r w:rsidR="00801F0B">
              <w:rPr>
                <w:sz w:val="18"/>
                <w:szCs w:val="18"/>
                <w:lang w:val="en-ZA"/>
              </w:rPr>
              <w:t>S</w:t>
            </w:r>
            <w:r w:rsidR="00294ABC">
              <w:rPr>
                <w:sz w:val="18"/>
                <w:szCs w:val="18"/>
                <w:lang w:val="en-ZA"/>
              </w:rPr>
              <w:t xml:space="preserve">upport to sustainable livelihood options is provided through </w:t>
            </w:r>
            <w:r>
              <w:rPr>
                <w:sz w:val="18"/>
                <w:szCs w:val="18"/>
                <w:lang w:val="en-ZA"/>
              </w:rPr>
              <w:t xml:space="preserve">capacity building </w:t>
            </w:r>
            <w:r w:rsidR="00294ABC">
              <w:rPr>
                <w:sz w:val="18"/>
                <w:szCs w:val="18"/>
                <w:lang w:val="en-ZA"/>
              </w:rPr>
              <w:t>interventions designed for</w:t>
            </w:r>
            <w:r>
              <w:rPr>
                <w:sz w:val="18"/>
                <w:szCs w:val="18"/>
                <w:lang w:val="en-ZA"/>
              </w:rPr>
              <w:t xml:space="preserve"> local CBOs</w:t>
            </w:r>
            <w:r w:rsidR="00294ABC">
              <w:rPr>
                <w:sz w:val="18"/>
                <w:szCs w:val="18"/>
                <w:lang w:val="en-ZA"/>
              </w:rPr>
              <w:t xml:space="preserve">. This approach aims to </w:t>
            </w:r>
            <w:r w:rsidR="005D7098">
              <w:rPr>
                <w:sz w:val="18"/>
                <w:szCs w:val="18"/>
                <w:lang w:val="en-ZA"/>
              </w:rPr>
              <w:t xml:space="preserve">provide communities with alternative </w:t>
            </w:r>
            <w:r w:rsidR="002469D3">
              <w:rPr>
                <w:sz w:val="18"/>
                <w:szCs w:val="18"/>
                <w:lang w:val="en-ZA"/>
              </w:rPr>
              <w:t xml:space="preserve">livelihood options, and </w:t>
            </w:r>
            <w:r w:rsidR="00294ABC">
              <w:rPr>
                <w:sz w:val="18"/>
                <w:szCs w:val="18"/>
                <w:lang w:val="en-ZA"/>
              </w:rPr>
              <w:t xml:space="preserve">ensure </w:t>
            </w:r>
            <w:r>
              <w:rPr>
                <w:sz w:val="18"/>
                <w:szCs w:val="18"/>
                <w:lang w:val="en-ZA"/>
              </w:rPr>
              <w:t>restored areas remain protected</w:t>
            </w:r>
            <w:r w:rsidR="00294ABC">
              <w:rPr>
                <w:sz w:val="18"/>
                <w:szCs w:val="18"/>
                <w:lang w:val="en-ZA"/>
              </w:rPr>
              <w:t xml:space="preserve"> beyond the project’s lifetime</w:t>
            </w:r>
            <w:r>
              <w:rPr>
                <w:sz w:val="18"/>
                <w:szCs w:val="18"/>
                <w:lang w:val="en-ZA"/>
              </w:rPr>
              <w:t>.</w:t>
            </w:r>
          </w:p>
        </w:tc>
        <w:tc>
          <w:tcPr>
            <w:tcW w:w="3352" w:type="dxa"/>
          </w:tcPr>
          <w:p w14:paraId="7C03CB48" w14:textId="77777777" w:rsidR="00294ABC" w:rsidRDefault="00294ABC" w:rsidP="00CA4509">
            <w:pPr>
              <w:pStyle w:val="C41stOrderBullets"/>
              <w:numPr>
                <w:ilvl w:val="0"/>
                <w:numId w:val="0"/>
              </w:numPr>
              <w:jc w:val="left"/>
              <w:rPr>
                <w:sz w:val="18"/>
                <w:szCs w:val="18"/>
                <w:lang w:val="en-ZA"/>
              </w:rPr>
            </w:pPr>
            <w:r>
              <w:rPr>
                <w:sz w:val="18"/>
                <w:szCs w:val="18"/>
                <w:lang w:val="en-ZA"/>
              </w:rPr>
              <w:lastRenderedPageBreak/>
              <w:t xml:space="preserve">- </w:t>
            </w:r>
            <w:r w:rsidR="00801F0B">
              <w:rPr>
                <w:sz w:val="18"/>
                <w:szCs w:val="18"/>
                <w:lang w:val="en-ZA"/>
              </w:rPr>
              <w:t>T</w:t>
            </w:r>
            <w:r>
              <w:rPr>
                <w:sz w:val="18"/>
                <w:szCs w:val="18"/>
                <w:lang w:val="en-ZA"/>
              </w:rPr>
              <w:t>he project design does not include sufficient direct support to alternative livelihoods for beneficiary</w:t>
            </w:r>
            <w:r w:rsidR="00891D8F">
              <w:rPr>
                <w:sz w:val="18"/>
                <w:szCs w:val="18"/>
                <w:lang w:val="en-ZA"/>
              </w:rPr>
              <w:t>/local</w:t>
            </w:r>
            <w:r>
              <w:rPr>
                <w:sz w:val="18"/>
                <w:szCs w:val="18"/>
                <w:lang w:val="en-ZA"/>
              </w:rPr>
              <w:t xml:space="preserve"> communities</w:t>
            </w:r>
            <w:r w:rsidR="0034099E">
              <w:rPr>
                <w:sz w:val="18"/>
                <w:szCs w:val="18"/>
                <w:lang w:val="en-ZA"/>
              </w:rPr>
              <w:t xml:space="preserve"> (except through PES)</w:t>
            </w:r>
            <w:r>
              <w:rPr>
                <w:sz w:val="18"/>
                <w:szCs w:val="18"/>
                <w:lang w:val="en-ZA"/>
              </w:rPr>
              <w:t>. Without such support</w:t>
            </w:r>
            <w:r w:rsidR="000A31BB">
              <w:rPr>
                <w:sz w:val="18"/>
                <w:szCs w:val="18"/>
                <w:lang w:val="en-ZA"/>
              </w:rPr>
              <w:t xml:space="preserve"> </w:t>
            </w:r>
            <w:r w:rsidR="002469D3">
              <w:rPr>
                <w:sz w:val="18"/>
                <w:szCs w:val="18"/>
                <w:lang w:val="en-ZA"/>
              </w:rPr>
              <w:t>and, in particular,</w:t>
            </w:r>
            <w:r w:rsidR="000A31BB">
              <w:rPr>
                <w:sz w:val="18"/>
                <w:szCs w:val="18"/>
                <w:lang w:val="en-ZA"/>
              </w:rPr>
              <w:t xml:space="preserve"> if the implementation of PES is delayed</w:t>
            </w:r>
            <w:r>
              <w:rPr>
                <w:sz w:val="18"/>
                <w:szCs w:val="18"/>
                <w:lang w:val="en-ZA"/>
              </w:rPr>
              <w:t xml:space="preserve">, the willingness of local communities to protect restored ecosystems could be threatened – e.g. local communities </w:t>
            </w:r>
            <w:r w:rsidR="00337E2E">
              <w:rPr>
                <w:sz w:val="18"/>
                <w:szCs w:val="18"/>
                <w:lang w:val="en-ZA"/>
              </w:rPr>
              <w:t xml:space="preserve">could </w:t>
            </w:r>
            <w:r>
              <w:rPr>
                <w:sz w:val="18"/>
                <w:szCs w:val="18"/>
                <w:lang w:val="en-ZA"/>
              </w:rPr>
              <w:t>turn back to resorting to unsustainable practices</w:t>
            </w:r>
            <w:r w:rsidR="00891D8F">
              <w:rPr>
                <w:sz w:val="18"/>
                <w:szCs w:val="18"/>
                <w:lang w:val="en-ZA"/>
              </w:rPr>
              <w:t xml:space="preserve"> like wood extraction for charcoal </w:t>
            </w:r>
            <w:r w:rsidR="00891D8F">
              <w:rPr>
                <w:sz w:val="18"/>
                <w:szCs w:val="18"/>
                <w:lang w:val="en-ZA"/>
              </w:rPr>
              <w:lastRenderedPageBreak/>
              <w:t>production and illegal logging</w:t>
            </w:r>
            <w:r w:rsidR="00337E2E">
              <w:rPr>
                <w:sz w:val="18"/>
                <w:szCs w:val="18"/>
                <w:lang w:val="en-ZA"/>
              </w:rPr>
              <w:t xml:space="preserve"> to support their livelihoods</w:t>
            </w:r>
            <w:r>
              <w:rPr>
                <w:sz w:val="18"/>
                <w:szCs w:val="18"/>
                <w:lang w:val="en-ZA"/>
              </w:rPr>
              <w:t>.</w:t>
            </w:r>
          </w:p>
          <w:p w14:paraId="389A8C0F" w14:textId="77777777" w:rsidR="006A4323" w:rsidRDefault="008A062F" w:rsidP="00CA4509">
            <w:pPr>
              <w:pStyle w:val="C41stOrderBullets"/>
              <w:numPr>
                <w:ilvl w:val="0"/>
                <w:numId w:val="0"/>
              </w:numPr>
              <w:jc w:val="left"/>
              <w:rPr>
                <w:sz w:val="18"/>
                <w:szCs w:val="18"/>
                <w:lang w:val="en-ZA"/>
              </w:rPr>
            </w:pPr>
            <w:r w:rsidRPr="001004F2">
              <w:rPr>
                <w:sz w:val="18"/>
                <w:szCs w:val="18"/>
                <w:lang w:val="en-ZA"/>
              </w:rPr>
              <w:t xml:space="preserve">- </w:t>
            </w:r>
            <w:r w:rsidR="00294ABC">
              <w:rPr>
                <w:sz w:val="18"/>
                <w:szCs w:val="18"/>
                <w:lang w:val="en-ZA"/>
              </w:rPr>
              <w:t>PES is a new system in Ethiopia</w:t>
            </w:r>
            <w:r w:rsidR="00337E2E">
              <w:rPr>
                <w:sz w:val="18"/>
                <w:szCs w:val="18"/>
                <w:lang w:val="en-ZA"/>
              </w:rPr>
              <w:t xml:space="preserve">; without a </w:t>
            </w:r>
            <w:r w:rsidR="00EB22EF">
              <w:rPr>
                <w:sz w:val="18"/>
                <w:szCs w:val="18"/>
                <w:lang w:val="en-ZA"/>
              </w:rPr>
              <w:t xml:space="preserve">legal framework and </w:t>
            </w:r>
            <w:r w:rsidR="00337E2E">
              <w:rPr>
                <w:sz w:val="18"/>
                <w:szCs w:val="18"/>
                <w:lang w:val="en-ZA"/>
              </w:rPr>
              <w:t>clear demonstration of its benefits during the project’s lifetime, buy</w:t>
            </w:r>
            <w:r w:rsidR="00B45BF0" w:rsidRPr="001004F2">
              <w:rPr>
                <w:sz w:val="18"/>
                <w:szCs w:val="18"/>
                <w:lang w:val="en-ZA"/>
              </w:rPr>
              <w:t xml:space="preserve">-in </w:t>
            </w:r>
            <w:r w:rsidR="00337E2E">
              <w:rPr>
                <w:sz w:val="18"/>
                <w:szCs w:val="18"/>
                <w:lang w:val="en-ZA"/>
              </w:rPr>
              <w:t>from</w:t>
            </w:r>
            <w:r w:rsidR="00B45BF0" w:rsidRPr="001004F2">
              <w:rPr>
                <w:sz w:val="18"/>
                <w:szCs w:val="18"/>
                <w:lang w:val="en-ZA"/>
              </w:rPr>
              <w:t xml:space="preserve"> stakeholders in the public and private sector (</w:t>
            </w:r>
            <w:r w:rsidR="00552F30" w:rsidRPr="001004F2">
              <w:rPr>
                <w:sz w:val="18"/>
                <w:szCs w:val="18"/>
                <w:lang w:val="en-ZA"/>
              </w:rPr>
              <w:t>as buyers of PES)</w:t>
            </w:r>
            <w:r w:rsidR="00337E2E">
              <w:rPr>
                <w:sz w:val="18"/>
                <w:szCs w:val="18"/>
                <w:lang w:val="en-ZA"/>
              </w:rPr>
              <w:t xml:space="preserve"> will be challenging</w:t>
            </w:r>
            <w:r w:rsidR="00552F30" w:rsidRPr="001004F2">
              <w:rPr>
                <w:sz w:val="18"/>
                <w:szCs w:val="18"/>
                <w:lang w:val="en-ZA"/>
              </w:rPr>
              <w:t>.</w:t>
            </w:r>
          </w:p>
          <w:p w14:paraId="1BFBDB84" w14:textId="77777777" w:rsidR="00C56A28" w:rsidRDefault="00C56A28" w:rsidP="00CA4509">
            <w:pPr>
              <w:pStyle w:val="C41stOrderBullets"/>
              <w:numPr>
                <w:ilvl w:val="0"/>
                <w:numId w:val="0"/>
              </w:numPr>
              <w:jc w:val="left"/>
              <w:rPr>
                <w:sz w:val="18"/>
                <w:szCs w:val="18"/>
                <w:lang w:val="en-ZA"/>
              </w:rPr>
            </w:pPr>
            <w:r>
              <w:rPr>
                <w:sz w:val="18"/>
                <w:szCs w:val="18"/>
                <w:lang w:val="en-ZA"/>
              </w:rPr>
              <w:t xml:space="preserve">- </w:t>
            </w:r>
            <w:r w:rsidR="00801F0B">
              <w:rPr>
                <w:sz w:val="18"/>
                <w:szCs w:val="18"/>
                <w:lang w:val="en-ZA"/>
              </w:rPr>
              <w:t>A</w:t>
            </w:r>
            <w:r>
              <w:rPr>
                <w:sz w:val="18"/>
                <w:szCs w:val="18"/>
                <w:lang w:val="en-ZA"/>
              </w:rPr>
              <w:t xml:space="preserve"> strong, long-term funding strategy for PES </w:t>
            </w:r>
            <w:r w:rsidR="00337E2E">
              <w:rPr>
                <w:sz w:val="18"/>
                <w:szCs w:val="18"/>
                <w:lang w:val="en-ZA"/>
              </w:rPr>
              <w:t>needs to be developed</w:t>
            </w:r>
            <w:r>
              <w:rPr>
                <w:sz w:val="18"/>
                <w:szCs w:val="18"/>
                <w:lang w:val="en-ZA"/>
              </w:rPr>
              <w:t xml:space="preserve"> to ensure the system </w:t>
            </w:r>
            <w:r w:rsidR="00255066">
              <w:rPr>
                <w:sz w:val="18"/>
                <w:szCs w:val="18"/>
                <w:lang w:val="en-ZA"/>
              </w:rPr>
              <w:t xml:space="preserve">is effective and </w:t>
            </w:r>
            <w:r>
              <w:rPr>
                <w:sz w:val="18"/>
                <w:szCs w:val="18"/>
                <w:lang w:val="en-ZA"/>
              </w:rPr>
              <w:t>remains in place beyond project’s lifetime.</w:t>
            </w:r>
          </w:p>
          <w:p w14:paraId="2821160B" w14:textId="77777777" w:rsidR="00841554" w:rsidRDefault="00841554" w:rsidP="00CA4509">
            <w:pPr>
              <w:pStyle w:val="C41stOrderBullets"/>
              <w:numPr>
                <w:ilvl w:val="0"/>
                <w:numId w:val="0"/>
              </w:numPr>
              <w:jc w:val="left"/>
              <w:rPr>
                <w:sz w:val="18"/>
                <w:szCs w:val="18"/>
                <w:lang w:val="en-ZA"/>
              </w:rPr>
            </w:pPr>
            <w:r>
              <w:rPr>
                <w:sz w:val="18"/>
                <w:szCs w:val="18"/>
                <w:lang w:val="en-ZA"/>
              </w:rPr>
              <w:t xml:space="preserve">- </w:t>
            </w:r>
            <w:r w:rsidR="00AF5E25">
              <w:rPr>
                <w:sz w:val="18"/>
                <w:szCs w:val="18"/>
                <w:lang w:val="en-ZA"/>
              </w:rPr>
              <w:t xml:space="preserve">Linkages are not </w:t>
            </w:r>
            <w:r w:rsidR="00995B55">
              <w:rPr>
                <w:sz w:val="18"/>
                <w:szCs w:val="18"/>
                <w:lang w:val="en-ZA"/>
              </w:rPr>
              <w:t xml:space="preserve">sufficiently </w:t>
            </w:r>
            <w:r w:rsidR="00AF5E25">
              <w:rPr>
                <w:sz w:val="18"/>
                <w:szCs w:val="18"/>
                <w:lang w:val="en-ZA"/>
              </w:rPr>
              <w:t>made with similar initiatives on biodiversity conservation – e.g. the RE</w:t>
            </w:r>
            <w:r w:rsidR="0091434F">
              <w:rPr>
                <w:sz w:val="18"/>
                <w:szCs w:val="18"/>
                <w:lang w:val="en-ZA"/>
              </w:rPr>
              <w:t>D</w:t>
            </w:r>
            <w:r w:rsidR="00AF5E25">
              <w:rPr>
                <w:sz w:val="18"/>
                <w:szCs w:val="18"/>
                <w:lang w:val="en-ZA"/>
              </w:rPr>
              <w:t>D+ project in Ario Diga – that could ensure the sustainability of project’s achievements</w:t>
            </w:r>
            <w:r w:rsidR="002A2FF8">
              <w:rPr>
                <w:sz w:val="18"/>
                <w:szCs w:val="18"/>
                <w:lang w:val="en-ZA"/>
              </w:rPr>
              <w:t xml:space="preserve"> (</w:t>
            </w:r>
            <w:r w:rsidR="002A2FF8" w:rsidRPr="004F7F9F">
              <w:rPr>
                <w:i/>
                <w:sz w:val="18"/>
                <w:szCs w:val="18"/>
                <w:lang w:val="en-ZA"/>
              </w:rPr>
              <w:t>the reviewers note that attempts are made</w:t>
            </w:r>
            <w:r w:rsidR="005404FE" w:rsidRPr="004F7F9F">
              <w:rPr>
                <w:i/>
                <w:sz w:val="18"/>
                <w:szCs w:val="18"/>
                <w:lang w:val="en-ZA"/>
              </w:rPr>
              <w:t xml:space="preserve"> to synergise with other projects</w:t>
            </w:r>
            <w:r w:rsidR="002A2FF8">
              <w:rPr>
                <w:sz w:val="18"/>
                <w:szCs w:val="18"/>
                <w:lang w:val="en-ZA"/>
              </w:rPr>
              <w:t>)</w:t>
            </w:r>
            <w:r w:rsidR="00AF5E25">
              <w:rPr>
                <w:sz w:val="18"/>
                <w:szCs w:val="18"/>
                <w:lang w:val="en-ZA"/>
              </w:rPr>
              <w:t xml:space="preserve">. </w:t>
            </w:r>
          </w:p>
          <w:p w14:paraId="18577B97" w14:textId="77777777" w:rsidR="002750EC" w:rsidRPr="001004F2" w:rsidRDefault="002750EC" w:rsidP="00CA4509">
            <w:pPr>
              <w:pStyle w:val="C41stOrderBullets"/>
              <w:numPr>
                <w:ilvl w:val="0"/>
                <w:numId w:val="0"/>
              </w:numPr>
              <w:jc w:val="left"/>
              <w:rPr>
                <w:sz w:val="18"/>
                <w:szCs w:val="18"/>
                <w:lang w:val="en-ZA"/>
              </w:rPr>
            </w:pPr>
            <w:r>
              <w:rPr>
                <w:sz w:val="18"/>
                <w:szCs w:val="18"/>
                <w:lang w:val="en-ZA"/>
              </w:rPr>
              <w:t>- Communities in and around project sites could turn back to unsustainable land management practices at the end of the project.</w:t>
            </w:r>
          </w:p>
          <w:p w14:paraId="6F2D104B" w14:textId="77777777" w:rsidR="003C5F22" w:rsidRPr="001004F2" w:rsidRDefault="0061335F" w:rsidP="00CA4509">
            <w:pPr>
              <w:pStyle w:val="C41stOrderBullets"/>
              <w:numPr>
                <w:ilvl w:val="0"/>
                <w:numId w:val="0"/>
              </w:numPr>
              <w:jc w:val="left"/>
              <w:rPr>
                <w:sz w:val="18"/>
                <w:szCs w:val="18"/>
                <w:lang w:val="en-ZA"/>
              </w:rPr>
            </w:pPr>
            <w:r w:rsidRPr="001004F2">
              <w:rPr>
                <w:sz w:val="18"/>
                <w:szCs w:val="18"/>
                <w:lang w:val="en-ZA"/>
              </w:rPr>
              <w:t xml:space="preserve">- </w:t>
            </w:r>
            <w:r w:rsidR="00801F0B">
              <w:rPr>
                <w:sz w:val="18"/>
                <w:szCs w:val="18"/>
                <w:lang w:val="en-ZA"/>
              </w:rPr>
              <w:t>T</w:t>
            </w:r>
            <w:r w:rsidRPr="001004F2">
              <w:rPr>
                <w:sz w:val="18"/>
                <w:szCs w:val="18"/>
                <w:lang w:val="en-ZA"/>
              </w:rPr>
              <w:t>he commitment of</w:t>
            </w:r>
            <w:r w:rsidR="001C7A17" w:rsidRPr="001004F2">
              <w:rPr>
                <w:sz w:val="18"/>
                <w:szCs w:val="18"/>
                <w:lang w:val="en-ZA"/>
              </w:rPr>
              <w:t xml:space="preserve"> sectoral ministries – e.g. Ministry of Agriculture</w:t>
            </w:r>
            <w:r w:rsidR="00AF5E25">
              <w:rPr>
                <w:sz w:val="18"/>
                <w:szCs w:val="18"/>
                <w:lang w:val="en-ZA"/>
              </w:rPr>
              <w:t xml:space="preserve"> and Natural Resources</w:t>
            </w:r>
            <w:r w:rsidR="001C7A17" w:rsidRPr="001004F2">
              <w:rPr>
                <w:sz w:val="18"/>
                <w:szCs w:val="18"/>
                <w:lang w:val="en-ZA"/>
              </w:rPr>
              <w:t xml:space="preserve"> – to mainstream biodiversity into their policies and activities </w:t>
            </w:r>
            <w:r w:rsidR="00337E2E">
              <w:rPr>
                <w:sz w:val="18"/>
                <w:szCs w:val="18"/>
                <w:lang w:val="en-ZA"/>
              </w:rPr>
              <w:t>could not be sustained at project’s end</w:t>
            </w:r>
            <w:r w:rsidR="001C7A17" w:rsidRPr="001004F2">
              <w:rPr>
                <w:sz w:val="18"/>
                <w:szCs w:val="18"/>
                <w:lang w:val="en-ZA"/>
              </w:rPr>
              <w:t>.</w:t>
            </w:r>
          </w:p>
        </w:tc>
        <w:tc>
          <w:tcPr>
            <w:tcW w:w="4024" w:type="dxa"/>
          </w:tcPr>
          <w:p w14:paraId="2ED6EF2E" w14:textId="77777777" w:rsidR="00337E2E" w:rsidRDefault="00337E2E" w:rsidP="00330371">
            <w:pPr>
              <w:spacing w:before="0" w:after="0" w:line="240" w:lineRule="auto"/>
              <w:jc w:val="left"/>
              <w:rPr>
                <w:sz w:val="18"/>
                <w:szCs w:val="18"/>
                <w:lang w:val="en-ZA"/>
              </w:rPr>
            </w:pPr>
            <w:r>
              <w:rPr>
                <w:sz w:val="18"/>
                <w:szCs w:val="18"/>
                <w:lang w:val="en-ZA"/>
              </w:rPr>
              <w:lastRenderedPageBreak/>
              <w:t xml:space="preserve">- </w:t>
            </w:r>
            <w:r w:rsidR="00801F0B">
              <w:rPr>
                <w:sz w:val="18"/>
                <w:szCs w:val="18"/>
                <w:lang w:val="en-ZA"/>
              </w:rPr>
              <w:t>S</w:t>
            </w:r>
            <w:r>
              <w:rPr>
                <w:sz w:val="18"/>
                <w:szCs w:val="18"/>
                <w:lang w:val="en-ZA"/>
              </w:rPr>
              <w:t xml:space="preserve">upport to build sustainable, climate-resilient livelihoods </w:t>
            </w:r>
            <w:r w:rsidR="00801F0B">
              <w:rPr>
                <w:sz w:val="18"/>
                <w:szCs w:val="18"/>
                <w:lang w:val="en-ZA"/>
              </w:rPr>
              <w:t>for</w:t>
            </w:r>
            <w:r>
              <w:rPr>
                <w:sz w:val="18"/>
                <w:szCs w:val="18"/>
                <w:lang w:val="en-ZA"/>
              </w:rPr>
              <w:t xml:space="preserve"> the communities in the project sites should be strengthened. </w:t>
            </w:r>
          </w:p>
          <w:p w14:paraId="06A27AC7" w14:textId="77777777" w:rsidR="00337E2E" w:rsidRDefault="00337E2E" w:rsidP="00EF07E4">
            <w:pPr>
              <w:pStyle w:val="C41stOrderBullets"/>
              <w:numPr>
                <w:ilvl w:val="0"/>
                <w:numId w:val="0"/>
              </w:numPr>
              <w:jc w:val="left"/>
              <w:rPr>
                <w:sz w:val="18"/>
                <w:szCs w:val="18"/>
                <w:lang w:val="en-ZA"/>
              </w:rPr>
            </w:pPr>
            <w:r w:rsidRPr="001004F2">
              <w:rPr>
                <w:sz w:val="18"/>
                <w:szCs w:val="18"/>
                <w:lang w:val="en-ZA"/>
              </w:rPr>
              <w:t xml:space="preserve">- </w:t>
            </w:r>
            <w:r w:rsidR="00801F0B">
              <w:rPr>
                <w:sz w:val="18"/>
                <w:szCs w:val="18"/>
                <w:lang w:val="en-ZA"/>
              </w:rPr>
              <w:t>The d</w:t>
            </w:r>
            <w:r>
              <w:rPr>
                <w:sz w:val="18"/>
                <w:szCs w:val="18"/>
                <w:lang w:val="en-ZA"/>
              </w:rPr>
              <w:t>esign and implement</w:t>
            </w:r>
            <w:r w:rsidR="00801F0B">
              <w:rPr>
                <w:sz w:val="18"/>
                <w:szCs w:val="18"/>
                <w:lang w:val="en-ZA"/>
              </w:rPr>
              <w:t>ation of</w:t>
            </w:r>
            <w:r>
              <w:rPr>
                <w:sz w:val="18"/>
                <w:szCs w:val="18"/>
                <w:lang w:val="en-ZA"/>
              </w:rPr>
              <w:t xml:space="preserve"> the PES system – including a long-term funding strategy – </w:t>
            </w:r>
            <w:r w:rsidR="00801F0B">
              <w:rPr>
                <w:sz w:val="18"/>
                <w:szCs w:val="18"/>
                <w:lang w:val="en-ZA"/>
              </w:rPr>
              <w:t xml:space="preserve">should happen </w:t>
            </w:r>
            <w:r>
              <w:rPr>
                <w:sz w:val="18"/>
                <w:szCs w:val="18"/>
                <w:lang w:val="en-ZA"/>
              </w:rPr>
              <w:t>as early as possible to ensure</w:t>
            </w:r>
            <w:r w:rsidRPr="001004F2">
              <w:rPr>
                <w:sz w:val="18"/>
                <w:szCs w:val="18"/>
                <w:lang w:val="en-ZA"/>
              </w:rPr>
              <w:t xml:space="preserve"> demonstration of the economic and environmental benefits</w:t>
            </w:r>
            <w:r w:rsidR="000A31BB">
              <w:rPr>
                <w:sz w:val="18"/>
                <w:szCs w:val="18"/>
                <w:lang w:val="en-ZA"/>
              </w:rPr>
              <w:t>, and to provide local communities with alternative</w:t>
            </w:r>
            <w:r w:rsidR="001C6F93">
              <w:rPr>
                <w:sz w:val="18"/>
                <w:szCs w:val="18"/>
                <w:lang w:val="en-ZA"/>
              </w:rPr>
              <w:t xml:space="preserve"> source of income</w:t>
            </w:r>
            <w:r w:rsidR="00841246">
              <w:rPr>
                <w:sz w:val="18"/>
                <w:szCs w:val="18"/>
                <w:lang w:val="en-ZA"/>
              </w:rPr>
              <w:t xml:space="preserve">, thereby reducing their reliance on extracting </w:t>
            </w:r>
            <w:r w:rsidR="00864294">
              <w:rPr>
                <w:sz w:val="18"/>
                <w:szCs w:val="18"/>
                <w:lang w:val="en-ZA"/>
              </w:rPr>
              <w:t>natural resources in the conservation areas</w:t>
            </w:r>
            <w:r w:rsidRPr="001004F2">
              <w:rPr>
                <w:sz w:val="18"/>
                <w:szCs w:val="18"/>
                <w:lang w:val="en-ZA"/>
              </w:rPr>
              <w:t>.</w:t>
            </w:r>
          </w:p>
          <w:p w14:paraId="224CC736" w14:textId="77777777" w:rsidR="002750EC" w:rsidRDefault="002750EC" w:rsidP="00EF07E4">
            <w:pPr>
              <w:pStyle w:val="C41stOrderBullets"/>
              <w:numPr>
                <w:ilvl w:val="0"/>
                <w:numId w:val="0"/>
              </w:numPr>
              <w:jc w:val="left"/>
              <w:rPr>
                <w:sz w:val="18"/>
                <w:szCs w:val="18"/>
                <w:lang w:val="en-ZA"/>
              </w:rPr>
            </w:pPr>
            <w:r>
              <w:rPr>
                <w:sz w:val="18"/>
                <w:szCs w:val="18"/>
                <w:lang w:val="en-ZA"/>
              </w:rPr>
              <w:lastRenderedPageBreak/>
              <w:t xml:space="preserve">- </w:t>
            </w:r>
            <w:r w:rsidR="006B6B1E">
              <w:rPr>
                <w:sz w:val="18"/>
                <w:szCs w:val="18"/>
                <w:lang w:val="en-ZA"/>
              </w:rPr>
              <w:t>Establishing and enforcing a legal control and penalty system for conservation areas</w:t>
            </w:r>
            <w:r w:rsidR="00DE6271">
              <w:rPr>
                <w:sz w:val="18"/>
                <w:szCs w:val="18"/>
                <w:lang w:val="en-ZA"/>
              </w:rPr>
              <w:t xml:space="preserve"> in the project site</w:t>
            </w:r>
            <w:r w:rsidR="00CB5F22">
              <w:rPr>
                <w:sz w:val="18"/>
                <w:szCs w:val="18"/>
                <w:lang w:val="en-ZA"/>
              </w:rPr>
              <w:t>s</w:t>
            </w:r>
            <w:r w:rsidR="00DE6271">
              <w:rPr>
                <w:sz w:val="18"/>
                <w:szCs w:val="18"/>
                <w:lang w:val="en-ZA"/>
              </w:rPr>
              <w:t xml:space="preserve"> is critical to ensure these areas are preserved beyond the project’s lifetime. </w:t>
            </w:r>
            <w:r w:rsidR="00C93608">
              <w:rPr>
                <w:sz w:val="18"/>
                <w:szCs w:val="18"/>
                <w:lang w:val="en-ZA"/>
              </w:rPr>
              <w:t>CBOs or local authorities in charge of patrolling these areas should be properly equipped, e.g. with motorbikes.</w:t>
            </w:r>
          </w:p>
          <w:p w14:paraId="76832ED1" w14:textId="77777777" w:rsidR="00891D8F" w:rsidRDefault="00891D8F" w:rsidP="00EF07E4">
            <w:pPr>
              <w:pStyle w:val="C41stOrderBullets"/>
              <w:numPr>
                <w:ilvl w:val="0"/>
                <w:numId w:val="0"/>
              </w:numPr>
              <w:jc w:val="left"/>
              <w:rPr>
                <w:sz w:val="18"/>
                <w:szCs w:val="18"/>
                <w:lang w:val="en-ZA"/>
              </w:rPr>
            </w:pPr>
            <w:r>
              <w:rPr>
                <w:sz w:val="18"/>
                <w:szCs w:val="18"/>
                <w:lang w:val="en-ZA"/>
              </w:rPr>
              <w:t>- Linking the project to similar long-term initiatives like RE</w:t>
            </w:r>
            <w:r w:rsidR="0091434F">
              <w:rPr>
                <w:sz w:val="18"/>
                <w:szCs w:val="18"/>
                <w:lang w:val="en-ZA"/>
              </w:rPr>
              <w:t>D</w:t>
            </w:r>
            <w:r>
              <w:rPr>
                <w:sz w:val="18"/>
                <w:szCs w:val="18"/>
                <w:lang w:val="en-ZA"/>
              </w:rPr>
              <w:t xml:space="preserve">D+ is a pathway to ensure the maintenance of conservation areas. </w:t>
            </w:r>
          </w:p>
          <w:p w14:paraId="21A7FDB7" w14:textId="77777777" w:rsidR="00A43060" w:rsidRPr="001004F2" w:rsidRDefault="00337E2E" w:rsidP="00EF07E4">
            <w:pPr>
              <w:spacing w:before="0" w:after="0"/>
              <w:jc w:val="left"/>
              <w:rPr>
                <w:sz w:val="18"/>
                <w:szCs w:val="18"/>
              </w:rPr>
            </w:pPr>
            <w:r w:rsidRPr="001004F2">
              <w:rPr>
                <w:sz w:val="18"/>
                <w:szCs w:val="18"/>
                <w:lang w:val="en-ZA"/>
              </w:rPr>
              <w:t xml:space="preserve">- </w:t>
            </w:r>
            <w:r w:rsidR="00801F0B">
              <w:rPr>
                <w:sz w:val="18"/>
                <w:szCs w:val="18"/>
                <w:lang w:val="en-ZA"/>
              </w:rPr>
              <w:t>It is critical to ensure</w:t>
            </w:r>
            <w:r>
              <w:rPr>
                <w:sz w:val="18"/>
                <w:szCs w:val="18"/>
                <w:lang w:val="en-ZA"/>
              </w:rPr>
              <w:t xml:space="preserve"> </w:t>
            </w:r>
            <w:r w:rsidRPr="001004F2">
              <w:rPr>
                <w:sz w:val="18"/>
                <w:szCs w:val="18"/>
                <w:lang w:val="en-ZA"/>
              </w:rPr>
              <w:t xml:space="preserve">the long-term commitment of sectoral ministries – e.g. Ministry of Agriculture – to mainstream biodiversity into their policies and activities </w:t>
            </w:r>
            <w:r>
              <w:rPr>
                <w:sz w:val="18"/>
                <w:szCs w:val="18"/>
                <w:lang w:val="en-ZA"/>
              </w:rPr>
              <w:t>by engaging high-level policy-makers. This commitment needs to be secured to maintain and upscale restoration activities.</w:t>
            </w:r>
          </w:p>
        </w:tc>
      </w:tr>
      <w:tr w:rsidR="00CB6B89" w:rsidRPr="001004F2" w14:paraId="49134859" w14:textId="77777777" w:rsidTr="00533341">
        <w:trPr>
          <w:trHeight w:val="441"/>
        </w:trPr>
        <w:tc>
          <w:tcPr>
            <w:tcW w:w="2198" w:type="dxa"/>
          </w:tcPr>
          <w:p w14:paraId="2626CCFC" w14:textId="77777777" w:rsidR="00CB6B89" w:rsidRPr="001004F2" w:rsidRDefault="00CB6B89" w:rsidP="00840080">
            <w:pPr>
              <w:pStyle w:val="C41stOrderBullets"/>
              <w:numPr>
                <w:ilvl w:val="0"/>
                <w:numId w:val="0"/>
              </w:numPr>
              <w:jc w:val="left"/>
              <w:rPr>
                <w:sz w:val="18"/>
                <w:szCs w:val="18"/>
              </w:rPr>
            </w:pPr>
            <w:r w:rsidRPr="001004F2">
              <w:rPr>
                <w:sz w:val="18"/>
                <w:szCs w:val="18"/>
              </w:rPr>
              <w:lastRenderedPageBreak/>
              <w:t xml:space="preserve">Gender issues </w:t>
            </w:r>
          </w:p>
        </w:tc>
        <w:tc>
          <w:tcPr>
            <w:tcW w:w="11880" w:type="dxa"/>
            <w:gridSpan w:val="3"/>
          </w:tcPr>
          <w:p w14:paraId="3992A010" w14:textId="240C25EF" w:rsidR="00CB6B89" w:rsidRPr="001004F2" w:rsidRDefault="00E41182" w:rsidP="00840080">
            <w:pPr>
              <w:pStyle w:val="C41stOrderBullets"/>
              <w:numPr>
                <w:ilvl w:val="0"/>
                <w:numId w:val="0"/>
              </w:numPr>
              <w:jc w:val="left"/>
              <w:rPr>
                <w:sz w:val="18"/>
                <w:szCs w:val="18"/>
                <w:lang w:val="en-ZA"/>
              </w:rPr>
            </w:pPr>
            <w:r>
              <w:rPr>
                <w:sz w:val="18"/>
                <w:szCs w:val="18"/>
                <w:lang w:val="en-ZA"/>
              </w:rPr>
              <w:t>This project is</w:t>
            </w:r>
            <w:r w:rsidR="005E5325">
              <w:rPr>
                <w:sz w:val="18"/>
                <w:szCs w:val="18"/>
                <w:lang w:val="en-ZA"/>
              </w:rPr>
              <w:t xml:space="preserve"> </w:t>
            </w:r>
            <w:r w:rsidR="00CB37D7">
              <w:rPr>
                <w:sz w:val="18"/>
                <w:szCs w:val="18"/>
                <w:lang w:val="en-ZA"/>
              </w:rPr>
              <w:t xml:space="preserve">rated as </w:t>
            </w:r>
            <w:r w:rsidR="005E5325">
              <w:rPr>
                <w:sz w:val="18"/>
                <w:szCs w:val="18"/>
                <w:lang w:val="en-ZA"/>
              </w:rPr>
              <w:t xml:space="preserve">“Gender </w:t>
            </w:r>
            <w:r w:rsidR="00EB0560">
              <w:rPr>
                <w:sz w:val="18"/>
                <w:szCs w:val="18"/>
                <w:lang w:val="en-ZA"/>
              </w:rPr>
              <w:t>1</w:t>
            </w:r>
            <w:r w:rsidR="005E5325">
              <w:rPr>
                <w:sz w:val="18"/>
                <w:szCs w:val="18"/>
                <w:lang w:val="en-ZA"/>
              </w:rPr>
              <w:t>” project in UNDP’s nomenclature</w:t>
            </w:r>
            <w:r>
              <w:rPr>
                <w:sz w:val="18"/>
                <w:szCs w:val="18"/>
                <w:lang w:val="en-ZA"/>
              </w:rPr>
              <w:t>. H</w:t>
            </w:r>
            <w:r w:rsidR="00EB0560">
              <w:rPr>
                <w:sz w:val="18"/>
                <w:szCs w:val="18"/>
                <w:lang w:val="en-ZA"/>
              </w:rPr>
              <w:t>owever</w:t>
            </w:r>
            <w:r w:rsidR="00CB37D7">
              <w:rPr>
                <w:sz w:val="18"/>
                <w:szCs w:val="18"/>
                <w:lang w:val="en-ZA"/>
              </w:rPr>
              <w:t>,</w:t>
            </w:r>
            <w:r w:rsidR="005E5325">
              <w:rPr>
                <w:sz w:val="18"/>
                <w:szCs w:val="18"/>
                <w:lang w:val="en-ZA"/>
              </w:rPr>
              <w:t xml:space="preserve"> </w:t>
            </w:r>
            <w:r w:rsidR="00CB6B89" w:rsidRPr="001004F2">
              <w:rPr>
                <w:sz w:val="18"/>
                <w:szCs w:val="18"/>
                <w:lang w:val="en-ZA"/>
              </w:rPr>
              <w:t>the project</w:t>
            </w:r>
            <w:r w:rsidR="005E5325">
              <w:rPr>
                <w:sz w:val="18"/>
                <w:szCs w:val="18"/>
                <w:lang w:val="en-ZA"/>
              </w:rPr>
              <w:t xml:space="preserve"> design</w:t>
            </w:r>
            <w:r w:rsidR="00CB6B89" w:rsidRPr="001004F2">
              <w:rPr>
                <w:sz w:val="18"/>
                <w:szCs w:val="18"/>
                <w:lang w:val="en-ZA"/>
              </w:rPr>
              <w:t xml:space="preserve"> does not </w:t>
            </w:r>
            <w:r w:rsidR="005E5325">
              <w:rPr>
                <w:sz w:val="18"/>
                <w:szCs w:val="18"/>
                <w:lang w:val="en-ZA"/>
              </w:rPr>
              <w:t>consider specific</w:t>
            </w:r>
            <w:r w:rsidR="005E5325" w:rsidRPr="001004F2">
              <w:rPr>
                <w:sz w:val="18"/>
                <w:szCs w:val="18"/>
                <w:lang w:val="en-ZA"/>
              </w:rPr>
              <w:t xml:space="preserve"> </w:t>
            </w:r>
            <w:r w:rsidR="00EA7B36" w:rsidRPr="001004F2">
              <w:rPr>
                <w:sz w:val="18"/>
                <w:szCs w:val="18"/>
                <w:lang w:val="en-ZA"/>
              </w:rPr>
              <w:t xml:space="preserve">gender-related </w:t>
            </w:r>
            <w:r w:rsidR="005E5325">
              <w:rPr>
                <w:sz w:val="18"/>
                <w:szCs w:val="18"/>
                <w:lang w:val="en-ZA"/>
              </w:rPr>
              <w:t>aspects</w:t>
            </w:r>
            <w:r w:rsidR="00984DBA">
              <w:rPr>
                <w:sz w:val="18"/>
                <w:szCs w:val="18"/>
                <w:lang w:val="en-ZA"/>
              </w:rPr>
              <w:t xml:space="preserve">. </w:t>
            </w:r>
            <w:r w:rsidR="00EB0560">
              <w:rPr>
                <w:sz w:val="18"/>
                <w:szCs w:val="18"/>
                <w:lang w:val="en-ZA"/>
              </w:rPr>
              <w:t>As</w:t>
            </w:r>
            <w:r w:rsidR="00984DBA">
              <w:rPr>
                <w:sz w:val="18"/>
                <w:szCs w:val="18"/>
                <w:lang w:val="en-ZA"/>
              </w:rPr>
              <w:t xml:space="preserve"> </w:t>
            </w:r>
            <w:r w:rsidR="00E95786">
              <w:rPr>
                <w:sz w:val="18"/>
                <w:szCs w:val="18"/>
                <w:lang w:val="en-ZA"/>
              </w:rPr>
              <w:t xml:space="preserve">the design of the PES system should be gender-sensitive and </w:t>
            </w:r>
            <w:r w:rsidR="005E5325">
              <w:rPr>
                <w:sz w:val="18"/>
                <w:szCs w:val="18"/>
                <w:lang w:val="en-ZA"/>
              </w:rPr>
              <w:t xml:space="preserve">some </w:t>
            </w:r>
            <w:r w:rsidR="00984DBA">
              <w:rPr>
                <w:sz w:val="18"/>
                <w:szCs w:val="18"/>
                <w:lang w:val="en-ZA"/>
              </w:rPr>
              <w:t xml:space="preserve">economic activities for women </w:t>
            </w:r>
            <w:r w:rsidR="00313943">
              <w:rPr>
                <w:sz w:val="18"/>
                <w:szCs w:val="18"/>
                <w:lang w:val="en-ZA"/>
              </w:rPr>
              <w:t xml:space="preserve">should </w:t>
            </w:r>
            <w:r w:rsidR="00984DBA">
              <w:rPr>
                <w:sz w:val="18"/>
                <w:szCs w:val="18"/>
                <w:lang w:val="en-ZA"/>
              </w:rPr>
              <w:t>be supported</w:t>
            </w:r>
            <w:r w:rsidR="001E233F">
              <w:rPr>
                <w:sz w:val="18"/>
                <w:szCs w:val="18"/>
                <w:lang w:val="en-ZA"/>
              </w:rPr>
              <w:t xml:space="preserve"> through Outcome 2</w:t>
            </w:r>
            <w:r w:rsidR="00E95786">
              <w:rPr>
                <w:sz w:val="18"/>
                <w:szCs w:val="18"/>
                <w:lang w:val="en-ZA"/>
              </w:rPr>
              <w:t>, the reviewers recommend the development of a Gender Assessment and Action Plan</w:t>
            </w:r>
            <w:r w:rsidR="00984DBA">
              <w:rPr>
                <w:sz w:val="18"/>
                <w:szCs w:val="18"/>
                <w:lang w:val="en-ZA"/>
              </w:rPr>
              <w:t>.</w:t>
            </w:r>
          </w:p>
        </w:tc>
      </w:tr>
    </w:tbl>
    <w:p w14:paraId="03CB6390" w14:textId="77777777" w:rsidR="0042039F" w:rsidRPr="009A0DED" w:rsidRDefault="00CA4509" w:rsidP="000A5267">
      <w:pPr>
        <w:spacing w:after="0"/>
        <w:jc w:val="left"/>
        <w:rPr>
          <w:sz w:val="22"/>
          <w:szCs w:val="22"/>
        </w:rPr>
      </w:pPr>
      <w:r>
        <w:rPr>
          <w:sz w:val="22"/>
          <w:szCs w:val="22"/>
        </w:rPr>
        <w:t xml:space="preserve">A </w:t>
      </w:r>
      <w:r w:rsidR="0042039F" w:rsidRPr="009A0DED">
        <w:rPr>
          <w:sz w:val="22"/>
          <w:szCs w:val="22"/>
        </w:rPr>
        <w:t xml:space="preserve">critical analysis of the project logframe and </w:t>
      </w:r>
      <w:r w:rsidR="0051459C">
        <w:rPr>
          <w:sz w:val="22"/>
          <w:szCs w:val="22"/>
        </w:rPr>
        <w:t>indicators</w:t>
      </w:r>
      <w:r w:rsidR="0042039F" w:rsidRPr="009A0DED">
        <w:rPr>
          <w:sz w:val="22"/>
          <w:szCs w:val="22"/>
        </w:rPr>
        <w:t xml:space="preserve"> (Table </w:t>
      </w:r>
      <w:r w:rsidR="00925491">
        <w:rPr>
          <w:sz w:val="22"/>
          <w:szCs w:val="22"/>
        </w:rPr>
        <w:t>6</w:t>
      </w:r>
      <w:r w:rsidR="0042039F" w:rsidRPr="009A0DED">
        <w:rPr>
          <w:sz w:val="22"/>
          <w:szCs w:val="22"/>
        </w:rPr>
        <w:t xml:space="preserve">) was also conducted in light of the ‘SMART’ indicators, as described below: </w:t>
      </w:r>
    </w:p>
    <w:p w14:paraId="2CB74E00" w14:textId="77777777" w:rsidR="0042039F" w:rsidRPr="009A0DED" w:rsidRDefault="0042039F" w:rsidP="0031725E">
      <w:pPr>
        <w:pStyle w:val="C41stOrderBullets"/>
        <w:numPr>
          <w:ilvl w:val="0"/>
          <w:numId w:val="9"/>
        </w:numPr>
        <w:rPr>
          <w:szCs w:val="22"/>
        </w:rPr>
      </w:pPr>
      <w:r w:rsidRPr="009A0DED">
        <w:rPr>
          <w:i/>
          <w:szCs w:val="22"/>
        </w:rPr>
        <w:t>Specific</w:t>
      </w:r>
      <w:r w:rsidRPr="009A0DED">
        <w:rPr>
          <w:szCs w:val="22"/>
        </w:rPr>
        <w:t xml:space="preserve">: Indicators use clear language, describing a specific future condition. </w:t>
      </w:r>
    </w:p>
    <w:p w14:paraId="0F3822CE" w14:textId="77777777" w:rsidR="0042039F" w:rsidRPr="009A0DED" w:rsidRDefault="0042039F" w:rsidP="0031725E">
      <w:pPr>
        <w:pStyle w:val="C41stOrderBullets"/>
        <w:numPr>
          <w:ilvl w:val="0"/>
          <w:numId w:val="9"/>
        </w:numPr>
        <w:rPr>
          <w:szCs w:val="22"/>
        </w:rPr>
      </w:pPr>
      <w:r w:rsidRPr="009A0DED">
        <w:rPr>
          <w:i/>
          <w:szCs w:val="22"/>
        </w:rPr>
        <w:lastRenderedPageBreak/>
        <w:t>Measurable</w:t>
      </w:r>
      <w:r w:rsidRPr="009A0DED">
        <w:rPr>
          <w:szCs w:val="22"/>
        </w:rPr>
        <w:t xml:space="preserve">: Indicators have measurable aspects making possible to assess whether they were achieved or not. </w:t>
      </w:r>
    </w:p>
    <w:p w14:paraId="779BF347" w14:textId="77777777" w:rsidR="0042039F" w:rsidRPr="009A0DED" w:rsidRDefault="0042039F" w:rsidP="0031725E">
      <w:pPr>
        <w:pStyle w:val="C41stOrderBullets"/>
        <w:numPr>
          <w:ilvl w:val="0"/>
          <w:numId w:val="9"/>
        </w:numPr>
        <w:rPr>
          <w:szCs w:val="22"/>
        </w:rPr>
      </w:pPr>
      <w:r w:rsidRPr="009A0DED">
        <w:rPr>
          <w:i/>
          <w:szCs w:val="22"/>
        </w:rPr>
        <w:t>Achievable</w:t>
      </w:r>
      <w:r w:rsidRPr="009A0DED">
        <w:rPr>
          <w:szCs w:val="22"/>
        </w:rPr>
        <w:t xml:space="preserve">: Indicators must be within the capacity of the partners to achieve. </w:t>
      </w:r>
    </w:p>
    <w:p w14:paraId="34D0DEB5" w14:textId="77777777" w:rsidR="0042039F" w:rsidRPr="009A0DED" w:rsidRDefault="0042039F" w:rsidP="0031725E">
      <w:pPr>
        <w:pStyle w:val="C41stOrderBullets"/>
        <w:numPr>
          <w:ilvl w:val="0"/>
          <w:numId w:val="9"/>
        </w:numPr>
        <w:rPr>
          <w:szCs w:val="22"/>
        </w:rPr>
      </w:pPr>
      <w:r w:rsidRPr="009A0DED">
        <w:rPr>
          <w:i/>
          <w:szCs w:val="22"/>
        </w:rPr>
        <w:t>Results-based</w:t>
      </w:r>
      <w:r w:rsidRPr="009A0DED">
        <w:rPr>
          <w:szCs w:val="22"/>
        </w:rPr>
        <w:t xml:space="preserve">: Indicators must make a contribution to selected priorities of the national development framework. </w:t>
      </w:r>
    </w:p>
    <w:p w14:paraId="64E32AF3" w14:textId="157F50AD" w:rsidR="00DD0942" w:rsidRDefault="0042039F" w:rsidP="00DD0942">
      <w:pPr>
        <w:pStyle w:val="C41stOrderBullets"/>
        <w:numPr>
          <w:ilvl w:val="0"/>
          <w:numId w:val="9"/>
        </w:numPr>
        <w:rPr>
          <w:szCs w:val="22"/>
        </w:rPr>
      </w:pPr>
      <w:r w:rsidRPr="009A0DED">
        <w:rPr>
          <w:i/>
          <w:szCs w:val="22"/>
        </w:rPr>
        <w:t>Time-bound</w:t>
      </w:r>
      <w:r w:rsidRPr="009A0DED">
        <w:rPr>
          <w:szCs w:val="22"/>
        </w:rPr>
        <w:t xml:space="preserve">: Indicators are never open-ended; there should be an expected date of accomplishment. </w:t>
      </w:r>
    </w:p>
    <w:p w14:paraId="35835BE4" w14:textId="77777777" w:rsidR="003117B1" w:rsidRPr="00BE27CC" w:rsidRDefault="003117B1" w:rsidP="0031725E">
      <w:pPr>
        <w:pStyle w:val="C41stOrderBullets"/>
        <w:numPr>
          <w:ilvl w:val="0"/>
          <w:numId w:val="0"/>
        </w:numPr>
        <w:rPr>
          <w:szCs w:val="22"/>
        </w:rPr>
      </w:pPr>
    </w:p>
    <w:p w14:paraId="0B691339" w14:textId="6D6A1E15" w:rsidR="00BE27CC" w:rsidRPr="005B32BD" w:rsidRDefault="00BE27CC" w:rsidP="000A5267">
      <w:pPr>
        <w:pStyle w:val="Caption"/>
        <w:keepNext/>
        <w:spacing w:after="0"/>
        <w:rPr>
          <w:i w:val="0"/>
          <w:color w:val="auto"/>
          <w:sz w:val="20"/>
          <w:szCs w:val="20"/>
        </w:rPr>
      </w:pPr>
      <w:r w:rsidRPr="005B32BD">
        <w:rPr>
          <w:i w:val="0"/>
          <w:color w:val="auto"/>
          <w:sz w:val="20"/>
          <w:szCs w:val="20"/>
        </w:rPr>
        <w:t xml:space="preserve">Table </w:t>
      </w:r>
      <w:r w:rsidRPr="005B32BD">
        <w:rPr>
          <w:i w:val="0"/>
          <w:color w:val="auto"/>
          <w:sz w:val="20"/>
          <w:szCs w:val="20"/>
        </w:rPr>
        <w:fldChar w:fldCharType="begin"/>
      </w:r>
      <w:r w:rsidRPr="005B32BD">
        <w:rPr>
          <w:i w:val="0"/>
          <w:color w:val="auto"/>
          <w:sz w:val="20"/>
          <w:szCs w:val="20"/>
        </w:rPr>
        <w:instrText xml:space="preserve"> SEQ Table \* ARABIC </w:instrText>
      </w:r>
      <w:r w:rsidRPr="005B32BD">
        <w:rPr>
          <w:i w:val="0"/>
          <w:color w:val="auto"/>
          <w:sz w:val="20"/>
          <w:szCs w:val="20"/>
        </w:rPr>
        <w:fldChar w:fldCharType="separate"/>
      </w:r>
      <w:r w:rsidR="006C636B">
        <w:rPr>
          <w:i w:val="0"/>
          <w:noProof/>
          <w:color w:val="auto"/>
          <w:sz w:val="20"/>
          <w:szCs w:val="20"/>
        </w:rPr>
        <w:t>7</w:t>
      </w:r>
      <w:r w:rsidRPr="005B32BD">
        <w:rPr>
          <w:i w:val="0"/>
          <w:color w:val="auto"/>
          <w:sz w:val="20"/>
          <w:szCs w:val="20"/>
        </w:rPr>
        <w:fldChar w:fldCharType="end"/>
      </w:r>
      <w:r w:rsidRPr="005B32BD">
        <w:rPr>
          <w:i w:val="0"/>
          <w:color w:val="auto"/>
          <w:sz w:val="20"/>
          <w:szCs w:val="20"/>
        </w:rPr>
        <w:t>: SMART assessment of project logical framework</w:t>
      </w:r>
    </w:p>
    <w:tbl>
      <w:tblPr>
        <w:tblStyle w:val="TableGrid"/>
        <w:tblW w:w="5000" w:type="pct"/>
        <w:tblLook w:val="04A0" w:firstRow="1" w:lastRow="0" w:firstColumn="1" w:lastColumn="0" w:noHBand="0" w:noVBand="1"/>
      </w:tblPr>
      <w:tblGrid>
        <w:gridCol w:w="1639"/>
        <w:gridCol w:w="2719"/>
        <w:gridCol w:w="2875"/>
        <w:gridCol w:w="3713"/>
        <w:gridCol w:w="3004"/>
      </w:tblGrid>
      <w:tr w:rsidR="00963C35" w:rsidRPr="00CD6A8A" w14:paraId="2CC281E5" w14:textId="77777777" w:rsidTr="002B2BEB">
        <w:trPr>
          <w:trHeight w:val="930"/>
        </w:trPr>
        <w:tc>
          <w:tcPr>
            <w:tcW w:w="578" w:type="pct"/>
            <w:shd w:val="clear" w:color="auto" w:fill="8DB3E2" w:themeFill="text2" w:themeFillTint="66"/>
          </w:tcPr>
          <w:p w14:paraId="59131991" w14:textId="77777777" w:rsidR="00963C35" w:rsidRPr="00CD6A8A" w:rsidRDefault="00963C35" w:rsidP="00CC0DE1">
            <w:pPr>
              <w:pStyle w:val="C41stOrderBullets"/>
              <w:numPr>
                <w:ilvl w:val="0"/>
                <w:numId w:val="0"/>
              </w:numPr>
              <w:jc w:val="left"/>
              <w:rPr>
                <w:b/>
                <w:sz w:val="20"/>
              </w:rPr>
            </w:pPr>
            <w:r w:rsidRPr="00CD6A8A">
              <w:rPr>
                <w:b/>
                <w:sz w:val="20"/>
              </w:rPr>
              <w:t>Components/</w:t>
            </w:r>
          </w:p>
          <w:p w14:paraId="4CC8C1CB" w14:textId="77777777" w:rsidR="00963C35" w:rsidRPr="00CD6A8A" w:rsidRDefault="00963C35" w:rsidP="00CC0DE1">
            <w:pPr>
              <w:pStyle w:val="C41stOrderBullets"/>
              <w:numPr>
                <w:ilvl w:val="0"/>
                <w:numId w:val="0"/>
              </w:numPr>
              <w:jc w:val="left"/>
              <w:rPr>
                <w:b/>
                <w:sz w:val="20"/>
              </w:rPr>
            </w:pPr>
            <w:r w:rsidRPr="00CD6A8A">
              <w:rPr>
                <w:b/>
                <w:sz w:val="20"/>
              </w:rPr>
              <w:t>Outcomes/</w:t>
            </w:r>
          </w:p>
          <w:p w14:paraId="4CBF54B9" w14:textId="77777777" w:rsidR="00963C35" w:rsidRPr="00CD6A8A" w:rsidRDefault="00963C35" w:rsidP="00CC0DE1">
            <w:pPr>
              <w:pStyle w:val="C41stOrderBullets"/>
              <w:numPr>
                <w:ilvl w:val="0"/>
                <w:numId w:val="0"/>
              </w:numPr>
              <w:jc w:val="left"/>
              <w:rPr>
                <w:b/>
                <w:sz w:val="20"/>
              </w:rPr>
            </w:pPr>
            <w:r w:rsidRPr="00CD6A8A">
              <w:rPr>
                <w:b/>
                <w:sz w:val="20"/>
              </w:rPr>
              <w:t>Outputs</w:t>
            </w:r>
          </w:p>
        </w:tc>
        <w:tc>
          <w:tcPr>
            <w:tcW w:w="977" w:type="pct"/>
            <w:shd w:val="clear" w:color="auto" w:fill="8DB3E2" w:themeFill="text2" w:themeFillTint="66"/>
          </w:tcPr>
          <w:p w14:paraId="63221E16" w14:textId="77777777" w:rsidR="00963C35" w:rsidRPr="00CD6A8A" w:rsidRDefault="00963C35" w:rsidP="00CC0DE1">
            <w:pPr>
              <w:pStyle w:val="C41stOrderBullets"/>
              <w:numPr>
                <w:ilvl w:val="0"/>
                <w:numId w:val="0"/>
              </w:numPr>
              <w:jc w:val="left"/>
              <w:rPr>
                <w:b/>
                <w:sz w:val="20"/>
              </w:rPr>
            </w:pPr>
            <w:r w:rsidRPr="00CD6A8A">
              <w:rPr>
                <w:b/>
                <w:sz w:val="20"/>
              </w:rPr>
              <w:t>Indicator</w:t>
            </w:r>
          </w:p>
        </w:tc>
        <w:tc>
          <w:tcPr>
            <w:tcW w:w="1033" w:type="pct"/>
            <w:shd w:val="clear" w:color="auto" w:fill="8DB3E2" w:themeFill="text2" w:themeFillTint="66"/>
          </w:tcPr>
          <w:p w14:paraId="75FE2320" w14:textId="452004EF" w:rsidR="00963C35" w:rsidRPr="00CD6A8A" w:rsidRDefault="00963C35" w:rsidP="00CC0DE1">
            <w:pPr>
              <w:pStyle w:val="C41stOrderBullets"/>
              <w:numPr>
                <w:ilvl w:val="0"/>
                <w:numId w:val="0"/>
              </w:numPr>
              <w:jc w:val="left"/>
              <w:rPr>
                <w:b/>
                <w:sz w:val="20"/>
              </w:rPr>
            </w:pPr>
            <w:r>
              <w:rPr>
                <w:b/>
                <w:sz w:val="20"/>
              </w:rPr>
              <w:t xml:space="preserve">Baseline </w:t>
            </w:r>
          </w:p>
        </w:tc>
        <w:tc>
          <w:tcPr>
            <w:tcW w:w="1333" w:type="pct"/>
            <w:shd w:val="clear" w:color="auto" w:fill="8DB3E2" w:themeFill="text2" w:themeFillTint="66"/>
          </w:tcPr>
          <w:p w14:paraId="2EE92CE0" w14:textId="45E825C7" w:rsidR="00963C35" w:rsidRPr="00CD6A8A" w:rsidRDefault="00963C35" w:rsidP="00CC0DE1">
            <w:pPr>
              <w:pStyle w:val="C41stOrderBullets"/>
              <w:numPr>
                <w:ilvl w:val="0"/>
                <w:numId w:val="0"/>
              </w:numPr>
              <w:jc w:val="left"/>
              <w:rPr>
                <w:b/>
                <w:sz w:val="20"/>
              </w:rPr>
            </w:pPr>
            <w:r w:rsidRPr="00CD6A8A">
              <w:rPr>
                <w:b/>
                <w:sz w:val="20"/>
              </w:rPr>
              <w:t>Target for end of project</w:t>
            </w:r>
          </w:p>
        </w:tc>
        <w:tc>
          <w:tcPr>
            <w:tcW w:w="1079" w:type="pct"/>
            <w:shd w:val="clear" w:color="auto" w:fill="8DB3E2" w:themeFill="text2" w:themeFillTint="66"/>
          </w:tcPr>
          <w:p w14:paraId="426B6305" w14:textId="77777777" w:rsidR="00963C35" w:rsidRPr="00CD6A8A" w:rsidRDefault="00963C35" w:rsidP="00CC0DE1">
            <w:pPr>
              <w:pStyle w:val="C41stOrderBullets"/>
              <w:numPr>
                <w:ilvl w:val="0"/>
                <w:numId w:val="0"/>
              </w:numPr>
              <w:jc w:val="left"/>
              <w:rPr>
                <w:b/>
                <w:sz w:val="20"/>
              </w:rPr>
            </w:pPr>
            <w:r w:rsidRPr="00CD6A8A">
              <w:rPr>
                <w:b/>
                <w:sz w:val="20"/>
              </w:rPr>
              <w:t xml:space="preserve">SMART assessment and comments </w:t>
            </w:r>
          </w:p>
        </w:tc>
      </w:tr>
      <w:tr w:rsidR="00963C35" w:rsidRPr="00CD6A8A" w14:paraId="37CBDF3B" w14:textId="77777777" w:rsidTr="002B2BEB">
        <w:trPr>
          <w:trHeight w:val="843"/>
        </w:trPr>
        <w:tc>
          <w:tcPr>
            <w:tcW w:w="578" w:type="pct"/>
          </w:tcPr>
          <w:p w14:paraId="3CFE082E" w14:textId="77777777" w:rsidR="00963C35" w:rsidRPr="00CD6A8A" w:rsidRDefault="00963C35" w:rsidP="0006752F">
            <w:pPr>
              <w:pStyle w:val="Default"/>
              <w:rPr>
                <w:sz w:val="20"/>
                <w:szCs w:val="20"/>
              </w:rPr>
            </w:pPr>
            <w:r w:rsidRPr="00CD6A8A">
              <w:rPr>
                <w:b/>
                <w:bCs/>
                <w:sz w:val="20"/>
                <w:szCs w:val="20"/>
              </w:rPr>
              <w:t xml:space="preserve">Project objective: </w:t>
            </w:r>
          </w:p>
          <w:p w14:paraId="788CAC51" w14:textId="77777777" w:rsidR="00963C35" w:rsidRPr="00CD6A8A" w:rsidRDefault="00963C35" w:rsidP="00CD6A8A">
            <w:pPr>
              <w:pStyle w:val="Default"/>
              <w:rPr>
                <w:sz w:val="20"/>
                <w:szCs w:val="20"/>
              </w:rPr>
            </w:pPr>
            <w:r w:rsidRPr="00CD6A8A">
              <w:rPr>
                <w:b/>
                <w:bCs/>
                <w:sz w:val="20"/>
                <w:szCs w:val="20"/>
              </w:rPr>
              <w:t xml:space="preserve">To ensure that the biodiversity of Ethiopia is better protected from current and future threats by ensuring development and investment decisions do not impact negatively on biodiversity </w:t>
            </w:r>
          </w:p>
          <w:p w14:paraId="47BB96F0" w14:textId="77777777" w:rsidR="00963C35" w:rsidRPr="00CD6A8A" w:rsidRDefault="00963C35" w:rsidP="0006752F">
            <w:pPr>
              <w:pStyle w:val="Default"/>
              <w:rPr>
                <w:sz w:val="20"/>
                <w:szCs w:val="20"/>
              </w:rPr>
            </w:pPr>
          </w:p>
          <w:p w14:paraId="029A443E" w14:textId="77777777" w:rsidR="00963C35" w:rsidRPr="00CD6A8A" w:rsidRDefault="00963C35" w:rsidP="0006752F">
            <w:pPr>
              <w:pStyle w:val="C41stOrderBullets"/>
              <w:numPr>
                <w:ilvl w:val="0"/>
                <w:numId w:val="0"/>
              </w:numPr>
              <w:jc w:val="left"/>
              <w:rPr>
                <w:sz w:val="20"/>
                <w:lang w:val="en-ZA"/>
              </w:rPr>
            </w:pPr>
          </w:p>
        </w:tc>
        <w:tc>
          <w:tcPr>
            <w:tcW w:w="977" w:type="pct"/>
          </w:tcPr>
          <w:p w14:paraId="7338A3D6" w14:textId="77777777" w:rsidR="00963C35" w:rsidRPr="00CD6A8A" w:rsidRDefault="00963C35" w:rsidP="00B37836">
            <w:pPr>
              <w:pStyle w:val="Default"/>
              <w:rPr>
                <w:sz w:val="20"/>
                <w:szCs w:val="20"/>
              </w:rPr>
            </w:pPr>
            <w:r w:rsidRPr="00CD6A8A">
              <w:rPr>
                <w:sz w:val="20"/>
                <w:szCs w:val="20"/>
              </w:rPr>
              <w:t xml:space="preserve">(i) A comprehensive </w:t>
            </w:r>
            <w:r>
              <w:rPr>
                <w:sz w:val="20"/>
                <w:szCs w:val="20"/>
              </w:rPr>
              <w:t>CRGE</w:t>
            </w:r>
            <w:r w:rsidRPr="00CD6A8A">
              <w:rPr>
                <w:sz w:val="20"/>
                <w:szCs w:val="20"/>
              </w:rPr>
              <w:t xml:space="preserve"> that recognize</w:t>
            </w:r>
            <w:r>
              <w:rPr>
                <w:sz w:val="20"/>
                <w:szCs w:val="20"/>
              </w:rPr>
              <w:t>s</w:t>
            </w:r>
            <w:r w:rsidRPr="00CD6A8A">
              <w:rPr>
                <w:sz w:val="20"/>
                <w:szCs w:val="20"/>
              </w:rPr>
              <w:t xml:space="preserve"> conservation and sustainable use of BD as a major contributor to its goal of increasing GDP; and delivers a coherent response to BD loss, and CC; </w:t>
            </w:r>
          </w:p>
          <w:p w14:paraId="5EF2341D" w14:textId="77777777" w:rsidR="00963C35" w:rsidRDefault="00963C35" w:rsidP="00B37836">
            <w:pPr>
              <w:pStyle w:val="Default"/>
              <w:rPr>
                <w:sz w:val="20"/>
                <w:szCs w:val="20"/>
              </w:rPr>
            </w:pPr>
          </w:p>
          <w:p w14:paraId="0CC6388C" w14:textId="77777777" w:rsidR="00963C35" w:rsidRDefault="00963C35" w:rsidP="00B37836">
            <w:pPr>
              <w:pStyle w:val="Default"/>
              <w:rPr>
                <w:sz w:val="20"/>
                <w:szCs w:val="20"/>
              </w:rPr>
            </w:pPr>
          </w:p>
          <w:p w14:paraId="2B73F793" w14:textId="77777777" w:rsidR="00963C35" w:rsidRPr="00CD6A8A" w:rsidRDefault="00963C35" w:rsidP="00B37836">
            <w:pPr>
              <w:pStyle w:val="Default"/>
              <w:rPr>
                <w:sz w:val="20"/>
                <w:szCs w:val="20"/>
              </w:rPr>
            </w:pPr>
          </w:p>
          <w:p w14:paraId="1AED9C65" w14:textId="77777777" w:rsidR="00963C35" w:rsidRPr="00CD6A8A" w:rsidRDefault="00963C35" w:rsidP="006C3380">
            <w:pPr>
              <w:pStyle w:val="Default"/>
              <w:rPr>
                <w:sz w:val="20"/>
                <w:szCs w:val="20"/>
              </w:rPr>
            </w:pPr>
            <w:r w:rsidRPr="00CD6A8A">
              <w:rPr>
                <w:sz w:val="20"/>
                <w:szCs w:val="20"/>
              </w:rPr>
              <w:t>(ii) At least 20,000</w:t>
            </w:r>
          </w:p>
          <w:p w14:paraId="289587F0" w14:textId="77777777" w:rsidR="00963C35" w:rsidRPr="00CD6A8A" w:rsidRDefault="00963C35" w:rsidP="006C3380">
            <w:pPr>
              <w:pStyle w:val="Default"/>
              <w:rPr>
                <w:sz w:val="20"/>
                <w:szCs w:val="20"/>
              </w:rPr>
            </w:pPr>
            <w:r w:rsidRPr="00CD6A8A">
              <w:rPr>
                <w:sz w:val="20"/>
                <w:szCs w:val="20"/>
              </w:rPr>
              <w:t>ha of the highly</w:t>
            </w:r>
          </w:p>
          <w:p w14:paraId="0B8CD357" w14:textId="77777777" w:rsidR="00963C35" w:rsidRPr="00CD6A8A" w:rsidRDefault="00963C35" w:rsidP="006C3380">
            <w:pPr>
              <w:pStyle w:val="Default"/>
              <w:rPr>
                <w:sz w:val="20"/>
                <w:szCs w:val="20"/>
              </w:rPr>
            </w:pPr>
            <w:r w:rsidRPr="00CD6A8A">
              <w:rPr>
                <w:sz w:val="20"/>
                <w:szCs w:val="20"/>
              </w:rPr>
              <w:t>threatened afro-</w:t>
            </w:r>
          </w:p>
          <w:p w14:paraId="34945938" w14:textId="77777777" w:rsidR="00963C35" w:rsidRPr="00CD6A8A" w:rsidRDefault="00963C35" w:rsidP="006C3380">
            <w:pPr>
              <w:pStyle w:val="Default"/>
              <w:rPr>
                <w:sz w:val="20"/>
                <w:szCs w:val="20"/>
              </w:rPr>
            </w:pPr>
            <w:r w:rsidRPr="00CD6A8A">
              <w:rPr>
                <w:sz w:val="20"/>
                <w:szCs w:val="20"/>
              </w:rPr>
              <w:t>montane forests are under</w:t>
            </w:r>
          </w:p>
          <w:p w14:paraId="3A2F7E0E" w14:textId="77777777" w:rsidR="00963C35" w:rsidRPr="00CD6A8A" w:rsidRDefault="00963C35" w:rsidP="006C3380">
            <w:pPr>
              <w:pStyle w:val="Default"/>
              <w:rPr>
                <w:sz w:val="20"/>
                <w:szCs w:val="20"/>
              </w:rPr>
            </w:pPr>
            <w:r w:rsidRPr="00CD6A8A">
              <w:rPr>
                <w:sz w:val="20"/>
                <w:szCs w:val="20"/>
              </w:rPr>
              <w:t>improved stewardship</w:t>
            </w:r>
          </w:p>
          <w:p w14:paraId="4B03A837" w14:textId="77777777" w:rsidR="00963C35" w:rsidRPr="00CD6A8A" w:rsidRDefault="00963C35" w:rsidP="006C3380">
            <w:pPr>
              <w:pStyle w:val="Default"/>
              <w:rPr>
                <w:sz w:val="20"/>
                <w:szCs w:val="20"/>
              </w:rPr>
            </w:pPr>
            <w:r w:rsidRPr="00CD6A8A">
              <w:rPr>
                <w:sz w:val="20"/>
                <w:szCs w:val="20"/>
              </w:rPr>
              <w:t>by community land</w:t>
            </w:r>
          </w:p>
          <w:p w14:paraId="66592A9B" w14:textId="77777777" w:rsidR="00963C35" w:rsidRPr="00CD6A8A" w:rsidRDefault="00963C35" w:rsidP="006C3380">
            <w:pPr>
              <w:pStyle w:val="Default"/>
              <w:rPr>
                <w:sz w:val="20"/>
                <w:szCs w:val="20"/>
              </w:rPr>
            </w:pPr>
            <w:r w:rsidRPr="00CD6A8A">
              <w:rPr>
                <w:sz w:val="20"/>
                <w:szCs w:val="20"/>
              </w:rPr>
              <w:t>managers, as a result</w:t>
            </w:r>
          </w:p>
          <w:p w14:paraId="05C47A58" w14:textId="77777777" w:rsidR="00963C35" w:rsidRPr="00CD6A8A" w:rsidRDefault="00963C35" w:rsidP="006C3380">
            <w:pPr>
              <w:pStyle w:val="Default"/>
              <w:rPr>
                <w:sz w:val="20"/>
                <w:szCs w:val="20"/>
              </w:rPr>
            </w:pPr>
            <w:r w:rsidRPr="00CD6A8A">
              <w:rPr>
                <w:sz w:val="20"/>
                <w:szCs w:val="20"/>
              </w:rPr>
              <w:t>of a PES scheme</w:t>
            </w:r>
          </w:p>
          <w:p w14:paraId="5D962303" w14:textId="77777777" w:rsidR="00963C35" w:rsidRPr="00CD6A8A" w:rsidRDefault="00963C35" w:rsidP="006C3380">
            <w:pPr>
              <w:pStyle w:val="Default"/>
              <w:rPr>
                <w:sz w:val="20"/>
                <w:szCs w:val="20"/>
              </w:rPr>
            </w:pPr>
            <w:r w:rsidRPr="00CD6A8A">
              <w:rPr>
                <w:sz w:val="20"/>
                <w:szCs w:val="20"/>
              </w:rPr>
              <w:t>piloted, indicated by</w:t>
            </w:r>
          </w:p>
          <w:p w14:paraId="63CA07E6" w14:textId="77777777" w:rsidR="00963C35" w:rsidRPr="00CD6A8A" w:rsidRDefault="00963C35" w:rsidP="006C3380">
            <w:pPr>
              <w:pStyle w:val="Default"/>
              <w:rPr>
                <w:sz w:val="20"/>
                <w:szCs w:val="20"/>
              </w:rPr>
            </w:pPr>
            <w:r w:rsidRPr="00CD6A8A">
              <w:rPr>
                <w:sz w:val="20"/>
                <w:szCs w:val="20"/>
              </w:rPr>
              <w:t>no loss of habitat</w:t>
            </w:r>
          </w:p>
          <w:p w14:paraId="589DEC47" w14:textId="77777777" w:rsidR="00963C35" w:rsidRPr="00CD6A8A" w:rsidRDefault="00963C35" w:rsidP="006C3380">
            <w:pPr>
              <w:pStyle w:val="Default"/>
              <w:rPr>
                <w:sz w:val="20"/>
                <w:szCs w:val="20"/>
              </w:rPr>
            </w:pPr>
            <w:r w:rsidRPr="00CD6A8A">
              <w:rPr>
                <w:sz w:val="20"/>
                <w:szCs w:val="20"/>
              </w:rPr>
              <w:t>in BD sensitive areas</w:t>
            </w:r>
          </w:p>
          <w:p w14:paraId="3D7E44F2" w14:textId="77777777" w:rsidR="00963C35" w:rsidRPr="00CD6A8A" w:rsidRDefault="00963C35" w:rsidP="006C3380">
            <w:pPr>
              <w:pStyle w:val="Default"/>
              <w:rPr>
                <w:sz w:val="20"/>
                <w:szCs w:val="20"/>
              </w:rPr>
            </w:pPr>
            <w:r w:rsidRPr="00CD6A8A">
              <w:rPr>
                <w:sz w:val="20"/>
                <w:szCs w:val="20"/>
              </w:rPr>
              <w:t>(from clearance for</w:t>
            </w:r>
          </w:p>
          <w:p w14:paraId="3027D9FF" w14:textId="77777777" w:rsidR="00963C35" w:rsidRPr="00CD6A8A" w:rsidRDefault="00963C35" w:rsidP="006C3380">
            <w:pPr>
              <w:pStyle w:val="Default"/>
              <w:rPr>
                <w:sz w:val="20"/>
                <w:szCs w:val="20"/>
              </w:rPr>
            </w:pPr>
            <w:r w:rsidRPr="00CD6A8A">
              <w:rPr>
                <w:sz w:val="20"/>
                <w:szCs w:val="20"/>
              </w:rPr>
              <w:t>agriculture).</w:t>
            </w:r>
          </w:p>
        </w:tc>
        <w:tc>
          <w:tcPr>
            <w:tcW w:w="1033" w:type="pct"/>
          </w:tcPr>
          <w:p w14:paraId="17060177" w14:textId="77777777" w:rsidR="002B2BEB" w:rsidRDefault="002B2BEB" w:rsidP="002B2BEB">
            <w:pPr>
              <w:pStyle w:val="Default"/>
            </w:pPr>
            <w:r>
              <w:rPr>
                <w:sz w:val="20"/>
                <w:szCs w:val="20"/>
              </w:rPr>
              <w:t xml:space="preserve">The importance of biodiversity conservation not adequately appreciated across sectors – or the budget process in Ethiopia </w:t>
            </w:r>
          </w:p>
          <w:p w14:paraId="0692E6E9" w14:textId="77777777" w:rsidR="00963C35" w:rsidRPr="00CD6A8A" w:rsidRDefault="00963C35" w:rsidP="00E904E3">
            <w:pPr>
              <w:pStyle w:val="Default"/>
              <w:rPr>
                <w:sz w:val="20"/>
                <w:szCs w:val="20"/>
              </w:rPr>
            </w:pPr>
          </w:p>
        </w:tc>
        <w:tc>
          <w:tcPr>
            <w:tcW w:w="1333" w:type="pct"/>
          </w:tcPr>
          <w:p w14:paraId="03E2DC90" w14:textId="4DCB2D3A" w:rsidR="00963C35" w:rsidRPr="00CD6A8A" w:rsidRDefault="00963C35" w:rsidP="00E904E3">
            <w:pPr>
              <w:pStyle w:val="Default"/>
              <w:rPr>
                <w:sz w:val="20"/>
                <w:szCs w:val="20"/>
              </w:rPr>
            </w:pPr>
            <w:r w:rsidRPr="00CD6A8A">
              <w:rPr>
                <w:sz w:val="20"/>
                <w:szCs w:val="20"/>
              </w:rPr>
              <w:t>1. The importance of biodiversity conservation is better recognised at all levels in Ethiopia – including in the federal budget process</w:t>
            </w:r>
            <w:r>
              <w:rPr>
                <w:sz w:val="20"/>
                <w:szCs w:val="20"/>
              </w:rPr>
              <w:t xml:space="preserve"> –</w:t>
            </w:r>
            <w:r w:rsidRPr="00CD6A8A">
              <w:rPr>
                <w:sz w:val="20"/>
                <w:szCs w:val="20"/>
              </w:rPr>
              <w:t xml:space="preserve">, investment in the environment is increased and decision makers in the planning system are better able to make decisions to protect biodiversity and ecosystem services. </w:t>
            </w:r>
          </w:p>
          <w:p w14:paraId="31343A62" w14:textId="77777777" w:rsidR="00963C35" w:rsidRDefault="00963C35" w:rsidP="00E904E3">
            <w:pPr>
              <w:pStyle w:val="Default"/>
              <w:rPr>
                <w:sz w:val="20"/>
                <w:szCs w:val="20"/>
              </w:rPr>
            </w:pPr>
          </w:p>
          <w:p w14:paraId="3BB092AD" w14:textId="77777777" w:rsidR="00963C35" w:rsidRPr="00CD6A8A" w:rsidRDefault="00963C35" w:rsidP="00E904E3">
            <w:pPr>
              <w:pStyle w:val="Default"/>
              <w:rPr>
                <w:sz w:val="20"/>
                <w:szCs w:val="20"/>
              </w:rPr>
            </w:pPr>
          </w:p>
          <w:p w14:paraId="7FF7BEDA" w14:textId="77777777" w:rsidR="00963C35" w:rsidRPr="00CD6A8A" w:rsidRDefault="00963C35" w:rsidP="00E904E3">
            <w:pPr>
              <w:pStyle w:val="Default"/>
              <w:rPr>
                <w:sz w:val="20"/>
                <w:szCs w:val="20"/>
              </w:rPr>
            </w:pPr>
            <w:r w:rsidRPr="00CD6A8A">
              <w:rPr>
                <w:sz w:val="20"/>
                <w:szCs w:val="20"/>
              </w:rPr>
              <w:t xml:space="preserve">2. Pilot PES operational in four sites. </w:t>
            </w:r>
          </w:p>
          <w:p w14:paraId="5E61A063" w14:textId="77777777" w:rsidR="00963C35" w:rsidRPr="00CD6A8A" w:rsidRDefault="00963C35" w:rsidP="00E904E3">
            <w:pPr>
              <w:pStyle w:val="Default"/>
              <w:rPr>
                <w:sz w:val="20"/>
                <w:szCs w:val="20"/>
              </w:rPr>
            </w:pPr>
          </w:p>
          <w:p w14:paraId="6252E515" w14:textId="77777777" w:rsidR="00963C35" w:rsidRPr="00CD6A8A" w:rsidRDefault="00963C35" w:rsidP="00E904E3">
            <w:pPr>
              <w:pStyle w:val="Default"/>
              <w:rPr>
                <w:sz w:val="20"/>
                <w:szCs w:val="20"/>
              </w:rPr>
            </w:pPr>
            <w:r w:rsidRPr="00CD6A8A">
              <w:rPr>
                <w:sz w:val="20"/>
                <w:szCs w:val="20"/>
              </w:rPr>
              <w:t xml:space="preserve">3. At least 20,000 ha of the highly threatened Afromontane ecoregion are under improved stewardship by community land managers, as a result of the PES scheme piloted, indicated by no loss of habitat in BD sensitive areas (from clearance for agriculture, deforestation for fuel / building wood or grazing). </w:t>
            </w:r>
          </w:p>
        </w:tc>
        <w:tc>
          <w:tcPr>
            <w:tcW w:w="1079" w:type="pct"/>
          </w:tcPr>
          <w:p w14:paraId="212B3EC8" w14:textId="77777777" w:rsidR="00963C35" w:rsidRPr="00CD6A8A" w:rsidRDefault="00963C35" w:rsidP="00CF779E">
            <w:pPr>
              <w:pStyle w:val="Default"/>
              <w:numPr>
                <w:ilvl w:val="0"/>
                <w:numId w:val="10"/>
              </w:numPr>
              <w:ind w:left="131" w:hanging="131"/>
              <w:rPr>
                <w:sz w:val="20"/>
                <w:szCs w:val="20"/>
              </w:rPr>
            </w:pPr>
            <w:r w:rsidRPr="00CD6A8A">
              <w:rPr>
                <w:sz w:val="20"/>
                <w:szCs w:val="20"/>
              </w:rPr>
              <w:t xml:space="preserve">Targets are specific, clear, measurable and achievable within the scope and duration of the project. </w:t>
            </w:r>
          </w:p>
          <w:p w14:paraId="13144491" w14:textId="77777777" w:rsidR="00963C35" w:rsidRPr="00CD6A8A" w:rsidRDefault="00963C35" w:rsidP="00CF779E">
            <w:pPr>
              <w:pStyle w:val="Default"/>
              <w:ind w:left="131"/>
              <w:rPr>
                <w:sz w:val="20"/>
                <w:szCs w:val="20"/>
              </w:rPr>
            </w:pPr>
          </w:p>
          <w:p w14:paraId="47FFA5E1" w14:textId="4F0CC22B" w:rsidR="00D331CE" w:rsidRDefault="00963C35" w:rsidP="005F1C86">
            <w:pPr>
              <w:pStyle w:val="Default"/>
              <w:numPr>
                <w:ilvl w:val="0"/>
                <w:numId w:val="10"/>
              </w:numPr>
              <w:ind w:left="131" w:hanging="131"/>
              <w:rPr>
                <w:sz w:val="20"/>
                <w:szCs w:val="20"/>
              </w:rPr>
            </w:pPr>
            <w:r w:rsidRPr="00CD6A8A">
              <w:rPr>
                <w:sz w:val="20"/>
                <w:szCs w:val="20"/>
              </w:rPr>
              <w:t>Indicator matches targets</w:t>
            </w:r>
            <w:r>
              <w:rPr>
                <w:sz w:val="20"/>
                <w:szCs w:val="20"/>
              </w:rPr>
              <w:t>: target 1 is assessed through indicator (i); target 2 and 3 through indicator (ii)</w:t>
            </w:r>
            <w:r w:rsidRPr="00CD6A8A">
              <w:rPr>
                <w:sz w:val="20"/>
                <w:szCs w:val="20"/>
              </w:rPr>
              <w:t>.</w:t>
            </w:r>
          </w:p>
          <w:p w14:paraId="3781DAD1" w14:textId="77777777" w:rsidR="00D331CE" w:rsidRDefault="00D331CE" w:rsidP="00D331CE">
            <w:pPr>
              <w:pStyle w:val="Default"/>
              <w:ind w:left="131"/>
              <w:rPr>
                <w:sz w:val="20"/>
                <w:szCs w:val="20"/>
              </w:rPr>
            </w:pPr>
          </w:p>
          <w:p w14:paraId="516849AC" w14:textId="70104826" w:rsidR="009F02B7" w:rsidRPr="00D331CE" w:rsidRDefault="009F02B7" w:rsidP="00D331CE">
            <w:pPr>
              <w:pStyle w:val="Default"/>
              <w:numPr>
                <w:ilvl w:val="0"/>
                <w:numId w:val="10"/>
              </w:numPr>
              <w:ind w:left="131" w:hanging="131"/>
              <w:rPr>
                <w:sz w:val="20"/>
                <w:szCs w:val="20"/>
              </w:rPr>
            </w:pPr>
            <w:r w:rsidRPr="00D331CE">
              <w:rPr>
                <w:sz w:val="20"/>
                <w:szCs w:val="20"/>
              </w:rPr>
              <w:t xml:space="preserve">Indicator </w:t>
            </w:r>
            <w:r w:rsidR="008D2F55" w:rsidRPr="00D331CE">
              <w:rPr>
                <w:sz w:val="20"/>
                <w:szCs w:val="20"/>
              </w:rPr>
              <w:t xml:space="preserve">(ii) is not </w:t>
            </w:r>
            <w:r w:rsidR="00263FF4" w:rsidRPr="00D331CE">
              <w:rPr>
                <w:sz w:val="20"/>
                <w:szCs w:val="20"/>
              </w:rPr>
              <w:t>written as an indicator. This indicator should be revised as: ‘</w:t>
            </w:r>
            <w:r w:rsidR="005F1C86" w:rsidRPr="00D331CE">
              <w:rPr>
                <w:sz w:val="20"/>
                <w:szCs w:val="20"/>
              </w:rPr>
              <w:t>area (ha) of land of the highly</w:t>
            </w:r>
            <w:r w:rsidR="00D331CE">
              <w:rPr>
                <w:sz w:val="20"/>
                <w:szCs w:val="20"/>
              </w:rPr>
              <w:t xml:space="preserve"> </w:t>
            </w:r>
            <w:r w:rsidR="005F1C86" w:rsidRPr="00D331CE">
              <w:rPr>
                <w:sz w:val="20"/>
                <w:szCs w:val="20"/>
              </w:rPr>
              <w:t>threatened afro-montane forests are under</w:t>
            </w:r>
            <w:r w:rsidR="00D331CE">
              <w:rPr>
                <w:sz w:val="20"/>
                <w:szCs w:val="20"/>
              </w:rPr>
              <w:t xml:space="preserve"> </w:t>
            </w:r>
            <w:r w:rsidR="005F1C86" w:rsidRPr="00D331CE">
              <w:rPr>
                <w:sz w:val="20"/>
                <w:szCs w:val="20"/>
              </w:rPr>
              <w:t>improved stewardship</w:t>
            </w:r>
            <w:r w:rsidR="00D331CE">
              <w:rPr>
                <w:sz w:val="20"/>
                <w:szCs w:val="20"/>
              </w:rPr>
              <w:t xml:space="preserve"> </w:t>
            </w:r>
            <w:r w:rsidR="005F1C86" w:rsidRPr="00D331CE">
              <w:rPr>
                <w:sz w:val="20"/>
                <w:szCs w:val="20"/>
              </w:rPr>
              <w:t>by community land</w:t>
            </w:r>
            <w:r w:rsidR="00D331CE">
              <w:rPr>
                <w:sz w:val="20"/>
                <w:szCs w:val="20"/>
              </w:rPr>
              <w:t xml:space="preserve"> </w:t>
            </w:r>
            <w:r w:rsidR="005F1C86" w:rsidRPr="00D331CE">
              <w:rPr>
                <w:sz w:val="20"/>
                <w:szCs w:val="20"/>
              </w:rPr>
              <w:t>managers, as a result</w:t>
            </w:r>
            <w:r w:rsidR="00D331CE">
              <w:rPr>
                <w:sz w:val="20"/>
                <w:szCs w:val="20"/>
              </w:rPr>
              <w:t xml:space="preserve"> </w:t>
            </w:r>
            <w:r w:rsidR="005F1C86" w:rsidRPr="00D331CE">
              <w:rPr>
                <w:sz w:val="20"/>
                <w:szCs w:val="20"/>
              </w:rPr>
              <w:t>of a PES scheme</w:t>
            </w:r>
            <w:r w:rsidR="00D331CE">
              <w:rPr>
                <w:sz w:val="20"/>
                <w:szCs w:val="20"/>
              </w:rPr>
              <w:t xml:space="preserve"> </w:t>
            </w:r>
            <w:r w:rsidR="005F1C86" w:rsidRPr="00D331CE">
              <w:rPr>
                <w:sz w:val="20"/>
                <w:szCs w:val="20"/>
              </w:rPr>
              <w:t>piloted, indicated by</w:t>
            </w:r>
            <w:r w:rsidR="00D331CE">
              <w:rPr>
                <w:sz w:val="20"/>
                <w:szCs w:val="20"/>
              </w:rPr>
              <w:t xml:space="preserve"> </w:t>
            </w:r>
            <w:r w:rsidR="005F1C86" w:rsidRPr="00D331CE">
              <w:rPr>
                <w:sz w:val="20"/>
                <w:szCs w:val="20"/>
              </w:rPr>
              <w:t>no loss of habitat</w:t>
            </w:r>
            <w:r w:rsidR="00D331CE">
              <w:rPr>
                <w:sz w:val="20"/>
                <w:szCs w:val="20"/>
              </w:rPr>
              <w:t xml:space="preserve"> </w:t>
            </w:r>
            <w:r w:rsidR="005F1C86" w:rsidRPr="00D331CE">
              <w:rPr>
                <w:sz w:val="20"/>
                <w:szCs w:val="20"/>
              </w:rPr>
              <w:t>in BD sensitive areas</w:t>
            </w:r>
            <w:r w:rsidR="00D331CE">
              <w:rPr>
                <w:sz w:val="20"/>
                <w:szCs w:val="20"/>
              </w:rPr>
              <w:t xml:space="preserve"> </w:t>
            </w:r>
            <w:r w:rsidR="005F1C86" w:rsidRPr="00D331CE">
              <w:rPr>
                <w:sz w:val="20"/>
                <w:szCs w:val="20"/>
              </w:rPr>
              <w:t>(from clearance for</w:t>
            </w:r>
            <w:r w:rsidR="00D331CE">
              <w:rPr>
                <w:sz w:val="20"/>
                <w:szCs w:val="20"/>
              </w:rPr>
              <w:t xml:space="preserve"> </w:t>
            </w:r>
            <w:r w:rsidR="005F1C86" w:rsidRPr="00D331CE">
              <w:rPr>
                <w:sz w:val="20"/>
                <w:szCs w:val="20"/>
              </w:rPr>
              <w:t>agriculture).</w:t>
            </w:r>
          </w:p>
          <w:p w14:paraId="42BAC4AC" w14:textId="77777777" w:rsidR="00963C35" w:rsidRPr="00CD6A8A" w:rsidRDefault="00963C35" w:rsidP="00980CB5">
            <w:pPr>
              <w:pStyle w:val="Default"/>
              <w:ind w:left="131"/>
              <w:rPr>
                <w:sz w:val="20"/>
                <w:szCs w:val="20"/>
              </w:rPr>
            </w:pPr>
          </w:p>
          <w:p w14:paraId="1217D826" w14:textId="77777777" w:rsidR="00963C35" w:rsidRPr="00CD6A8A" w:rsidRDefault="00963C35" w:rsidP="00CA4509">
            <w:pPr>
              <w:pStyle w:val="Default"/>
              <w:ind w:left="131"/>
              <w:rPr>
                <w:sz w:val="20"/>
                <w:szCs w:val="20"/>
              </w:rPr>
            </w:pPr>
          </w:p>
        </w:tc>
      </w:tr>
      <w:tr w:rsidR="00000711" w:rsidRPr="00CD6A8A" w14:paraId="069B65EE" w14:textId="77777777" w:rsidTr="002B2BEB">
        <w:trPr>
          <w:trHeight w:val="1382"/>
        </w:trPr>
        <w:tc>
          <w:tcPr>
            <w:tcW w:w="578" w:type="pct"/>
            <w:vMerge w:val="restart"/>
          </w:tcPr>
          <w:p w14:paraId="233FA178" w14:textId="77777777" w:rsidR="00000711" w:rsidRPr="00CD6A8A" w:rsidRDefault="00000711" w:rsidP="00895778">
            <w:pPr>
              <w:pStyle w:val="Default"/>
              <w:rPr>
                <w:sz w:val="20"/>
                <w:szCs w:val="20"/>
              </w:rPr>
            </w:pPr>
            <w:r w:rsidRPr="00CD6A8A">
              <w:rPr>
                <w:b/>
                <w:bCs/>
                <w:sz w:val="20"/>
                <w:szCs w:val="20"/>
              </w:rPr>
              <w:lastRenderedPageBreak/>
              <w:t xml:space="preserve">Outcome 1: The enabling framework for mainstreaming incentives for biodiversity conservation into the CRGE at national level strengthened </w:t>
            </w:r>
          </w:p>
          <w:p w14:paraId="5B223390" w14:textId="77777777" w:rsidR="00000711" w:rsidRPr="00CD6A8A" w:rsidRDefault="00000711" w:rsidP="00895778">
            <w:pPr>
              <w:pStyle w:val="Default"/>
              <w:rPr>
                <w:sz w:val="20"/>
                <w:szCs w:val="20"/>
              </w:rPr>
            </w:pPr>
            <w:r w:rsidRPr="00CD6A8A">
              <w:rPr>
                <w:sz w:val="20"/>
                <w:szCs w:val="20"/>
              </w:rPr>
              <w:t xml:space="preserve"> </w:t>
            </w:r>
          </w:p>
        </w:tc>
        <w:tc>
          <w:tcPr>
            <w:tcW w:w="977" w:type="pct"/>
          </w:tcPr>
          <w:p w14:paraId="4A20F347" w14:textId="77777777" w:rsidR="00000711" w:rsidRPr="00AD70C0" w:rsidRDefault="00000711" w:rsidP="003100AB">
            <w:pPr>
              <w:pStyle w:val="Default"/>
              <w:rPr>
                <w:sz w:val="20"/>
                <w:szCs w:val="20"/>
              </w:rPr>
            </w:pPr>
            <w:r>
              <w:rPr>
                <w:sz w:val="20"/>
                <w:szCs w:val="20"/>
              </w:rPr>
              <w:t xml:space="preserve">(i) </w:t>
            </w:r>
            <w:r w:rsidRPr="00AD70C0">
              <w:rPr>
                <w:sz w:val="20"/>
                <w:szCs w:val="20"/>
              </w:rPr>
              <w:t xml:space="preserve">Improved recognition of conservation and sustainable use of biodiversity as a major contributor to the CGRE strategy of increasing GDP; and delivers a coherent response to biodiversity loss, and climate change. </w:t>
            </w:r>
          </w:p>
          <w:p w14:paraId="6D21CE12" w14:textId="77777777" w:rsidR="00000711" w:rsidRPr="00CD6A8A" w:rsidRDefault="00000711" w:rsidP="00895778">
            <w:pPr>
              <w:pStyle w:val="Default"/>
              <w:rPr>
                <w:sz w:val="20"/>
                <w:szCs w:val="20"/>
              </w:rPr>
            </w:pPr>
          </w:p>
        </w:tc>
        <w:tc>
          <w:tcPr>
            <w:tcW w:w="1033" w:type="pct"/>
            <w:vMerge w:val="restart"/>
          </w:tcPr>
          <w:p w14:paraId="4CAC445A" w14:textId="5E35570B" w:rsidR="00000711" w:rsidRDefault="00000711" w:rsidP="00000711">
            <w:pPr>
              <w:pStyle w:val="Default"/>
              <w:rPr>
                <w:sz w:val="20"/>
                <w:szCs w:val="20"/>
              </w:rPr>
            </w:pPr>
            <w:r>
              <w:rPr>
                <w:sz w:val="20"/>
                <w:szCs w:val="20"/>
              </w:rPr>
              <w:t xml:space="preserve">GoE budget not coded for environment </w:t>
            </w:r>
          </w:p>
          <w:p w14:paraId="3F591B66" w14:textId="77777777" w:rsidR="00000711" w:rsidRDefault="00000711" w:rsidP="00000711">
            <w:pPr>
              <w:pStyle w:val="Default"/>
              <w:rPr>
                <w:sz w:val="20"/>
                <w:szCs w:val="20"/>
              </w:rPr>
            </w:pPr>
          </w:p>
          <w:p w14:paraId="07C70930" w14:textId="2A37240C" w:rsidR="00000711" w:rsidRDefault="00000711" w:rsidP="00000711">
            <w:pPr>
              <w:pStyle w:val="Default"/>
              <w:rPr>
                <w:sz w:val="20"/>
                <w:szCs w:val="20"/>
              </w:rPr>
            </w:pPr>
            <w:r>
              <w:rPr>
                <w:sz w:val="20"/>
                <w:szCs w:val="20"/>
              </w:rPr>
              <w:t xml:space="preserve">No BDER </w:t>
            </w:r>
          </w:p>
          <w:p w14:paraId="206EAEF6" w14:textId="77777777" w:rsidR="00000711" w:rsidRDefault="00000711" w:rsidP="00000711">
            <w:pPr>
              <w:pStyle w:val="Default"/>
              <w:rPr>
                <w:sz w:val="20"/>
                <w:szCs w:val="20"/>
              </w:rPr>
            </w:pPr>
          </w:p>
          <w:p w14:paraId="6AB4C5AE" w14:textId="0564C2C7" w:rsidR="00000711" w:rsidRPr="00CD6A8A" w:rsidRDefault="00000711" w:rsidP="00000711">
            <w:pPr>
              <w:pStyle w:val="Default"/>
              <w:rPr>
                <w:sz w:val="20"/>
                <w:szCs w:val="20"/>
              </w:rPr>
            </w:pPr>
            <w:r>
              <w:rPr>
                <w:sz w:val="20"/>
                <w:szCs w:val="20"/>
              </w:rPr>
              <w:t xml:space="preserve">Importance of biodiversity conservation is in planning and EIA systems but staff have limited capacity to implement systems </w:t>
            </w:r>
          </w:p>
        </w:tc>
        <w:tc>
          <w:tcPr>
            <w:tcW w:w="1333" w:type="pct"/>
          </w:tcPr>
          <w:p w14:paraId="44EB7C3A" w14:textId="02113F44" w:rsidR="00000711" w:rsidRPr="00CD6A8A" w:rsidRDefault="00000711" w:rsidP="00895778">
            <w:pPr>
              <w:pStyle w:val="Default"/>
              <w:rPr>
                <w:sz w:val="20"/>
                <w:szCs w:val="20"/>
              </w:rPr>
            </w:pPr>
            <w:r w:rsidRPr="00CD6A8A">
              <w:rPr>
                <w:sz w:val="20"/>
                <w:szCs w:val="20"/>
              </w:rPr>
              <w:t>1. Biodiversity Expenditure review completed</w:t>
            </w:r>
            <w:r>
              <w:rPr>
                <w:sz w:val="20"/>
                <w:szCs w:val="20"/>
              </w:rPr>
              <w:t>.</w:t>
            </w:r>
          </w:p>
          <w:p w14:paraId="1909A84C" w14:textId="77777777" w:rsidR="00000711" w:rsidRPr="00CD6A8A" w:rsidRDefault="00000711" w:rsidP="00895778">
            <w:pPr>
              <w:pStyle w:val="Default"/>
              <w:rPr>
                <w:sz w:val="20"/>
                <w:szCs w:val="20"/>
              </w:rPr>
            </w:pPr>
          </w:p>
          <w:p w14:paraId="228A1C51" w14:textId="77777777" w:rsidR="00000711" w:rsidRDefault="00000711" w:rsidP="00895778">
            <w:pPr>
              <w:pStyle w:val="Default"/>
              <w:rPr>
                <w:sz w:val="20"/>
                <w:szCs w:val="20"/>
              </w:rPr>
            </w:pPr>
            <w:r w:rsidRPr="00CD6A8A">
              <w:rPr>
                <w:sz w:val="20"/>
                <w:szCs w:val="20"/>
              </w:rPr>
              <w:t>2. GoE budget coded for biodiversity expenditure</w:t>
            </w:r>
            <w:r>
              <w:rPr>
                <w:sz w:val="20"/>
                <w:szCs w:val="20"/>
              </w:rPr>
              <w:t>.</w:t>
            </w:r>
          </w:p>
          <w:p w14:paraId="276D0573" w14:textId="77777777" w:rsidR="00000711" w:rsidRDefault="00000711" w:rsidP="00895778">
            <w:pPr>
              <w:pStyle w:val="Default"/>
              <w:rPr>
                <w:sz w:val="20"/>
                <w:szCs w:val="20"/>
              </w:rPr>
            </w:pPr>
          </w:p>
          <w:p w14:paraId="1C76E532" w14:textId="77777777" w:rsidR="00000711" w:rsidRPr="00CD6A8A" w:rsidRDefault="00000711" w:rsidP="00895778">
            <w:pPr>
              <w:pStyle w:val="Default"/>
              <w:rPr>
                <w:sz w:val="20"/>
                <w:szCs w:val="20"/>
              </w:rPr>
            </w:pPr>
            <w:r w:rsidRPr="00CD6A8A">
              <w:rPr>
                <w:sz w:val="20"/>
                <w:szCs w:val="20"/>
              </w:rPr>
              <w:t>3. Decision makers more aware of the importance of Biodiversity to national and local economies and willing to redirect greater financial support to the Biodiversity sector</w:t>
            </w:r>
            <w:r>
              <w:rPr>
                <w:sz w:val="20"/>
                <w:szCs w:val="20"/>
              </w:rPr>
              <w:t>.</w:t>
            </w:r>
          </w:p>
        </w:tc>
        <w:tc>
          <w:tcPr>
            <w:tcW w:w="1079" w:type="pct"/>
          </w:tcPr>
          <w:p w14:paraId="18436F88" w14:textId="77777777" w:rsidR="00000711" w:rsidRDefault="00000711" w:rsidP="0001486A">
            <w:pPr>
              <w:pStyle w:val="Default"/>
              <w:rPr>
                <w:sz w:val="20"/>
                <w:szCs w:val="20"/>
              </w:rPr>
            </w:pPr>
            <w:r>
              <w:rPr>
                <w:sz w:val="20"/>
                <w:szCs w:val="20"/>
              </w:rPr>
              <w:t>Overall t</w:t>
            </w:r>
            <w:r w:rsidRPr="00CD6A8A">
              <w:rPr>
                <w:sz w:val="20"/>
                <w:szCs w:val="20"/>
              </w:rPr>
              <w:t>argets are clear, describing future expected conditions</w:t>
            </w:r>
            <w:r>
              <w:rPr>
                <w:sz w:val="20"/>
                <w:szCs w:val="20"/>
              </w:rPr>
              <w:t>.</w:t>
            </w:r>
          </w:p>
          <w:p w14:paraId="6E1A6901" w14:textId="77777777" w:rsidR="00000711" w:rsidRDefault="00000711" w:rsidP="00895778">
            <w:pPr>
              <w:pStyle w:val="Default"/>
              <w:rPr>
                <w:sz w:val="20"/>
                <w:szCs w:val="20"/>
              </w:rPr>
            </w:pPr>
          </w:p>
          <w:p w14:paraId="063B38D6" w14:textId="77777777" w:rsidR="00000711" w:rsidRPr="00CD6A8A" w:rsidRDefault="00000711" w:rsidP="00895778">
            <w:pPr>
              <w:pStyle w:val="Default"/>
              <w:numPr>
                <w:ilvl w:val="0"/>
                <w:numId w:val="10"/>
              </w:numPr>
              <w:ind w:left="131" w:hanging="131"/>
              <w:rPr>
                <w:sz w:val="20"/>
                <w:szCs w:val="20"/>
              </w:rPr>
            </w:pPr>
            <w:r w:rsidRPr="00CD6A8A">
              <w:rPr>
                <w:sz w:val="20"/>
                <w:szCs w:val="20"/>
              </w:rPr>
              <w:t>Targets 1</w:t>
            </w:r>
            <w:r>
              <w:rPr>
                <w:sz w:val="20"/>
                <w:szCs w:val="20"/>
              </w:rPr>
              <w:t>, 2 and 3</w:t>
            </w:r>
            <w:r w:rsidRPr="00CD6A8A">
              <w:rPr>
                <w:sz w:val="20"/>
                <w:szCs w:val="20"/>
              </w:rPr>
              <w:t xml:space="preserve"> </w:t>
            </w:r>
            <w:r>
              <w:rPr>
                <w:sz w:val="20"/>
                <w:szCs w:val="20"/>
              </w:rPr>
              <w:t>are</w:t>
            </w:r>
            <w:r w:rsidRPr="00CD6A8A">
              <w:rPr>
                <w:sz w:val="20"/>
                <w:szCs w:val="20"/>
              </w:rPr>
              <w:t xml:space="preserve"> measurable through indicator (i), achievable within the scope and duration of project </w:t>
            </w:r>
          </w:p>
          <w:p w14:paraId="29002BC1" w14:textId="23BB17B4" w:rsidR="00000711" w:rsidRPr="00DF1E19" w:rsidRDefault="00000711" w:rsidP="00332A8E">
            <w:pPr>
              <w:pStyle w:val="Default"/>
              <w:numPr>
                <w:ilvl w:val="0"/>
                <w:numId w:val="10"/>
              </w:numPr>
              <w:ind w:left="131" w:hanging="131"/>
              <w:rPr>
                <w:sz w:val="20"/>
                <w:szCs w:val="20"/>
              </w:rPr>
            </w:pPr>
            <w:r>
              <w:rPr>
                <w:sz w:val="20"/>
                <w:szCs w:val="20"/>
              </w:rPr>
              <w:t>Recommendation to split Target 3 into two</w:t>
            </w:r>
            <w:r w:rsidR="003E1E53">
              <w:rPr>
                <w:sz w:val="20"/>
                <w:szCs w:val="20"/>
              </w:rPr>
              <w:t xml:space="preserve"> quantified</w:t>
            </w:r>
            <w:r>
              <w:rPr>
                <w:sz w:val="20"/>
                <w:szCs w:val="20"/>
              </w:rPr>
              <w:t xml:space="preserve"> targets </w:t>
            </w:r>
            <w:r w:rsidRPr="00DF1E19">
              <w:rPr>
                <w:sz w:val="20"/>
                <w:szCs w:val="20"/>
              </w:rPr>
              <w:t xml:space="preserve">to make it </w:t>
            </w:r>
            <w:r>
              <w:rPr>
                <w:sz w:val="20"/>
                <w:szCs w:val="20"/>
              </w:rPr>
              <w:t xml:space="preserve">clearer and </w:t>
            </w:r>
            <w:r w:rsidRPr="00DF1E19">
              <w:rPr>
                <w:sz w:val="20"/>
                <w:szCs w:val="20"/>
              </w:rPr>
              <w:t>more measurable</w:t>
            </w:r>
            <w:r>
              <w:rPr>
                <w:sz w:val="20"/>
                <w:szCs w:val="20"/>
              </w:rPr>
              <w:t>: i)</w:t>
            </w:r>
            <w:r w:rsidRPr="00DF1E19">
              <w:rPr>
                <w:sz w:val="20"/>
                <w:szCs w:val="20"/>
              </w:rPr>
              <w:t xml:space="preserve"> “</w:t>
            </w:r>
            <w:r>
              <w:rPr>
                <w:sz w:val="20"/>
                <w:szCs w:val="20"/>
              </w:rPr>
              <w:t xml:space="preserve">Increased awareness of </w:t>
            </w:r>
            <w:r w:rsidR="003E1E53">
              <w:rPr>
                <w:sz w:val="20"/>
                <w:szCs w:val="20"/>
              </w:rPr>
              <w:t xml:space="preserve">70 </w:t>
            </w:r>
            <w:r>
              <w:rPr>
                <w:sz w:val="20"/>
                <w:szCs w:val="20"/>
              </w:rPr>
              <w:t>d</w:t>
            </w:r>
            <w:r w:rsidRPr="00DF1E19">
              <w:rPr>
                <w:sz w:val="20"/>
                <w:szCs w:val="20"/>
              </w:rPr>
              <w:t>ecision makers</w:t>
            </w:r>
            <w:r w:rsidR="002F6976">
              <w:rPr>
                <w:sz w:val="20"/>
                <w:szCs w:val="20"/>
              </w:rPr>
              <w:t xml:space="preserve"> within </w:t>
            </w:r>
            <w:r w:rsidR="003E1E53">
              <w:rPr>
                <w:sz w:val="18"/>
                <w:szCs w:val="18"/>
              </w:rPr>
              <w:t>MEFCC, MoANR, Investment Commission</w:t>
            </w:r>
            <w:r w:rsidR="006A78D5">
              <w:rPr>
                <w:sz w:val="18"/>
                <w:szCs w:val="18"/>
              </w:rPr>
              <w:t>,</w:t>
            </w:r>
            <w:r w:rsidR="003E1E53">
              <w:rPr>
                <w:sz w:val="18"/>
                <w:szCs w:val="18"/>
              </w:rPr>
              <w:t xml:space="preserve"> </w:t>
            </w:r>
            <w:r w:rsidR="00DE72F0">
              <w:rPr>
                <w:sz w:val="18"/>
                <w:szCs w:val="18"/>
              </w:rPr>
              <w:t>Ministry of Water, Irrigation and Electricity, EBI, Ethiopian Wildlife Conservation Authority, National Plan Commission, Ministry of Mining, Petroleum and Natural Gas, and the sub-bureaus of these agencies</w:t>
            </w:r>
            <w:r w:rsidR="006A78D5">
              <w:rPr>
                <w:sz w:val="18"/>
                <w:szCs w:val="18"/>
              </w:rPr>
              <w:t xml:space="preserve"> </w:t>
            </w:r>
            <w:r>
              <w:rPr>
                <w:sz w:val="20"/>
                <w:szCs w:val="20"/>
              </w:rPr>
              <w:t>on</w:t>
            </w:r>
            <w:r w:rsidRPr="00DF1E19">
              <w:rPr>
                <w:sz w:val="20"/>
                <w:szCs w:val="20"/>
              </w:rPr>
              <w:t xml:space="preserve"> the importance of biodiversity </w:t>
            </w:r>
            <w:r>
              <w:rPr>
                <w:sz w:val="20"/>
                <w:szCs w:val="20"/>
              </w:rPr>
              <w:t>for</w:t>
            </w:r>
            <w:r w:rsidRPr="00DF1E19">
              <w:rPr>
                <w:sz w:val="20"/>
                <w:szCs w:val="20"/>
              </w:rPr>
              <w:t xml:space="preserve"> national and local economies</w:t>
            </w:r>
            <w:r>
              <w:rPr>
                <w:sz w:val="20"/>
                <w:szCs w:val="20"/>
              </w:rPr>
              <w:t>” and ii)</w:t>
            </w:r>
            <w:r w:rsidRPr="00DF1E19">
              <w:rPr>
                <w:sz w:val="20"/>
                <w:szCs w:val="20"/>
              </w:rPr>
              <w:t xml:space="preserve"> </w:t>
            </w:r>
            <w:r>
              <w:rPr>
                <w:sz w:val="20"/>
                <w:szCs w:val="20"/>
              </w:rPr>
              <w:t>“F</w:t>
            </w:r>
            <w:r w:rsidRPr="00DF1E19">
              <w:rPr>
                <w:sz w:val="20"/>
                <w:szCs w:val="20"/>
              </w:rPr>
              <w:t xml:space="preserve">inancial support to the biodiversity sector increased by </w:t>
            </w:r>
            <w:r>
              <w:rPr>
                <w:sz w:val="20"/>
                <w:szCs w:val="20"/>
              </w:rPr>
              <w:t>20</w:t>
            </w:r>
            <w:r w:rsidRPr="00DF1E19">
              <w:rPr>
                <w:sz w:val="20"/>
                <w:szCs w:val="20"/>
              </w:rPr>
              <w:t xml:space="preserve">%”. A proposed related indicator </w:t>
            </w:r>
            <w:r>
              <w:rPr>
                <w:sz w:val="20"/>
                <w:szCs w:val="20"/>
              </w:rPr>
              <w:t>for the second target is</w:t>
            </w:r>
            <w:r w:rsidRPr="00DF1E19">
              <w:rPr>
                <w:sz w:val="20"/>
                <w:szCs w:val="20"/>
              </w:rPr>
              <w:t xml:space="preserve"> “Increased FDRE spending on biodiversity’.</w:t>
            </w:r>
          </w:p>
        </w:tc>
      </w:tr>
      <w:tr w:rsidR="00000711" w:rsidRPr="00CD6A8A" w14:paraId="44D2AF68" w14:textId="77777777" w:rsidTr="002B2BEB">
        <w:trPr>
          <w:trHeight w:val="263"/>
        </w:trPr>
        <w:tc>
          <w:tcPr>
            <w:tcW w:w="578" w:type="pct"/>
            <w:vMerge/>
          </w:tcPr>
          <w:p w14:paraId="12A214A2" w14:textId="77777777" w:rsidR="00000711" w:rsidRPr="00CD6A8A" w:rsidRDefault="00000711" w:rsidP="00895778">
            <w:pPr>
              <w:pStyle w:val="Default"/>
              <w:rPr>
                <w:b/>
                <w:bCs/>
                <w:sz w:val="20"/>
                <w:szCs w:val="20"/>
              </w:rPr>
            </w:pPr>
          </w:p>
        </w:tc>
        <w:tc>
          <w:tcPr>
            <w:tcW w:w="977" w:type="pct"/>
          </w:tcPr>
          <w:p w14:paraId="6EFE5507" w14:textId="77777777" w:rsidR="00000711" w:rsidRPr="00AD70C0" w:rsidRDefault="00000711" w:rsidP="001E2035">
            <w:pPr>
              <w:pStyle w:val="Default"/>
              <w:rPr>
                <w:sz w:val="20"/>
                <w:szCs w:val="20"/>
              </w:rPr>
            </w:pPr>
            <w:r>
              <w:rPr>
                <w:sz w:val="20"/>
                <w:szCs w:val="20"/>
              </w:rPr>
              <w:t xml:space="preserve">(ii) </w:t>
            </w:r>
            <w:r w:rsidRPr="00AD70C0">
              <w:rPr>
                <w:sz w:val="20"/>
                <w:szCs w:val="20"/>
              </w:rPr>
              <w:t xml:space="preserve">Requisite staff capacitated and well positioned to use decision support tools and the results from BPER, and other relevant studies regularly in their decision-making </w:t>
            </w:r>
          </w:p>
          <w:p w14:paraId="2E10E701" w14:textId="77777777" w:rsidR="00000711" w:rsidRDefault="00000711" w:rsidP="001E2035">
            <w:pPr>
              <w:pStyle w:val="Default"/>
              <w:rPr>
                <w:sz w:val="20"/>
                <w:szCs w:val="20"/>
              </w:rPr>
            </w:pPr>
          </w:p>
          <w:p w14:paraId="597AD5C6" w14:textId="77777777" w:rsidR="00000711" w:rsidRPr="00CD6A8A" w:rsidRDefault="00000711" w:rsidP="005D2BD0">
            <w:pPr>
              <w:pStyle w:val="Default"/>
              <w:rPr>
                <w:sz w:val="20"/>
                <w:szCs w:val="20"/>
              </w:rPr>
            </w:pPr>
          </w:p>
        </w:tc>
        <w:tc>
          <w:tcPr>
            <w:tcW w:w="1033" w:type="pct"/>
            <w:vMerge/>
          </w:tcPr>
          <w:p w14:paraId="00AE9663" w14:textId="77777777" w:rsidR="00000711" w:rsidRPr="00CD6A8A" w:rsidRDefault="00000711" w:rsidP="00895778">
            <w:pPr>
              <w:pStyle w:val="Default"/>
              <w:rPr>
                <w:sz w:val="20"/>
                <w:szCs w:val="20"/>
              </w:rPr>
            </w:pPr>
          </w:p>
        </w:tc>
        <w:tc>
          <w:tcPr>
            <w:tcW w:w="1333" w:type="pct"/>
          </w:tcPr>
          <w:p w14:paraId="5867E08C" w14:textId="3BB743BE" w:rsidR="00000711" w:rsidRPr="00CD6A8A" w:rsidRDefault="00000711" w:rsidP="00895778">
            <w:pPr>
              <w:pStyle w:val="Default"/>
              <w:rPr>
                <w:sz w:val="20"/>
                <w:szCs w:val="20"/>
              </w:rPr>
            </w:pPr>
            <w:r w:rsidRPr="00CD6A8A">
              <w:rPr>
                <w:sz w:val="20"/>
                <w:szCs w:val="20"/>
              </w:rPr>
              <w:t xml:space="preserve">4. 6 regional level large scale digital maps of critical biodiversity areas developed; </w:t>
            </w:r>
          </w:p>
          <w:p w14:paraId="241E4FF9" w14:textId="77777777" w:rsidR="00000711" w:rsidRDefault="00000711" w:rsidP="00895778">
            <w:pPr>
              <w:pStyle w:val="Default"/>
              <w:rPr>
                <w:sz w:val="20"/>
                <w:szCs w:val="20"/>
              </w:rPr>
            </w:pPr>
          </w:p>
          <w:p w14:paraId="39EED9A0" w14:textId="77777777" w:rsidR="00000711" w:rsidRPr="00CD6A8A" w:rsidRDefault="00000711" w:rsidP="00895778">
            <w:pPr>
              <w:pStyle w:val="Default"/>
              <w:rPr>
                <w:sz w:val="20"/>
                <w:szCs w:val="20"/>
              </w:rPr>
            </w:pPr>
            <w:r>
              <w:rPr>
                <w:sz w:val="20"/>
                <w:szCs w:val="20"/>
              </w:rPr>
              <w:t xml:space="preserve">5. </w:t>
            </w:r>
            <w:r w:rsidRPr="00CD6A8A">
              <w:rPr>
                <w:sz w:val="20"/>
                <w:szCs w:val="20"/>
              </w:rPr>
              <w:t xml:space="preserve">Biodiversity score cards in place to determine a) no go areas (b) areas where developments may be allowed </w:t>
            </w:r>
            <w:r w:rsidRPr="00CD6A8A">
              <w:rPr>
                <w:sz w:val="20"/>
                <w:szCs w:val="20"/>
              </w:rPr>
              <w:lastRenderedPageBreak/>
              <w:t>but with certain minimum conditions - target 6 (by end PY 2)</w:t>
            </w:r>
            <w:r>
              <w:rPr>
                <w:sz w:val="20"/>
                <w:szCs w:val="20"/>
              </w:rPr>
              <w:t>.</w:t>
            </w:r>
          </w:p>
          <w:p w14:paraId="1B1FA49F" w14:textId="77777777" w:rsidR="00000711" w:rsidRPr="00CD6A8A" w:rsidRDefault="00000711" w:rsidP="00895778">
            <w:pPr>
              <w:pStyle w:val="Default"/>
              <w:rPr>
                <w:sz w:val="20"/>
                <w:szCs w:val="20"/>
              </w:rPr>
            </w:pPr>
          </w:p>
          <w:p w14:paraId="27FB24E8" w14:textId="77777777" w:rsidR="00000711" w:rsidRPr="00CD6A8A" w:rsidRDefault="00000711" w:rsidP="00895778">
            <w:pPr>
              <w:pStyle w:val="Default"/>
              <w:rPr>
                <w:sz w:val="20"/>
                <w:szCs w:val="20"/>
              </w:rPr>
            </w:pPr>
            <w:r>
              <w:rPr>
                <w:sz w:val="20"/>
                <w:szCs w:val="20"/>
              </w:rPr>
              <w:t>6</w:t>
            </w:r>
            <w:r w:rsidRPr="00CD6A8A">
              <w:rPr>
                <w:sz w:val="20"/>
                <w:szCs w:val="20"/>
              </w:rPr>
              <w:t>. Spatial data, decision support tools and training provided to staff in all regions to better equip them to implement systems to support protection of biodiversity and ecosystem services in sustainable development</w:t>
            </w:r>
            <w:r>
              <w:rPr>
                <w:sz w:val="20"/>
                <w:szCs w:val="20"/>
              </w:rPr>
              <w:t>.</w:t>
            </w:r>
          </w:p>
          <w:p w14:paraId="68C39426" w14:textId="77777777" w:rsidR="00000711" w:rsidRPr="00CD6A8A" w:rsidRDefault="00000711" w:rsidP="00895778">
            <w:pPr>
              <w:pStyle w:val="Default"/>
              <w:rPr>
                <w:sz w:val="20"/>
                <w:szCs w:val="20"/>
              </w:rPr>
            </w:pPr>
          </w:p>
          <w:p w14:paraId="321754AA" w14:textId="77777777" w:rsidR="00000711" w:rsidRPr="00CD6A8A" w:rsidRDefault="00000711" w:rsidP="00895778">
            <w:pPr>
              <w:pStyle w:val="Default"/>
              <w:rPr>
                <w:sz w:val="20"/>
                <w:szCs w:val="20"/>
              </w:rPr>
            </w:pPr>
            <w:r>
              <w:rPr>
                <w:sz w:val="20"/>
                <w:szCs w:val="20"/>
              </w:rPr>
              <w:t>7</w:t>
            </w:r>
            <w:r w:rsidRPr="00CD6A8A">
              <w:rPr>
                <w:sz w:val="20"/>
                <w:szCs w:val="20"/>
              </w:rPr>
              <w:t>. Key staff trained in all relevant sectors at all levels on how to use the maps and scorecards for better land use planning and investments - – target 24 (by end PY2), 16 more (by end PY3), 24 more (by end PY4)</w:t>
            </w:r>
            <w:r>
              <w:rPr>
                <w:sz w:val="20"/>
                <w:szCs w:val="20"/>
              </w:rPr>
              <w:t>.</w:t>
            </w:r>
          </w:p>
        </w:tc>
        <w:tc>
          <w:tcPr>
            <w:tcW w:w="1079" w:type="pct"/>
          </w:tcPr>
          <w:p w14:paraId="4417D5F3" w14:textId="77777777" w:rsidR="00000711" w:rsidRDefault="00000711" w:rsidP="006075E8">
            <w:pPr>
              <w:pStyle w:val="Default"/>
              <w:numPr>
                <w:ilvl w:val="0"/>
                <w:numId w:val="21"/>
              </w:numPr>
              <w:ind w:left="179" w:hanging="142"/>
              <w:rPr>
                <w:sz w:val="20"/>
                <w:szCs w:val="20"/>
              </w:rPr>
            </w:pPr>
            <w:r w:rsidRPr="00CD6A8A">
              <w:rPr>
                <w:sz w:val="20"/>
                <w:szCs w:val="20"/>
              </w:rPr>
              <w:lastRenderedPageBreak/>
              <w:t>Target 4</w:t>
            </w:r>
            <w:r>
              <w:rPr>
                <w:sz w:val="20"/>
                <w:szCs w:val="20"/>
              </w:rPr>
              <w:t xml:space="preserve">, </w:t>
            </w:r>
            <w:r w:rsidRPr="00CD6A8A">
              <w:rPr>
                <w:sz w:val="20"/>
                <w:szCs w:val="20"/>
              </w:rPr>
              <w:t>5</w:t>
            </w:r>
            <w:r>
              <w:rPr>
                <w:sz w:val="20"/>
                <w:szCs w:val="20"/>
              </w:rPr>
              <w:t>, 6 and 7</w:t>
            </w:r>
            <w:r w:rsidRPr="00CD6A8A">
              <w:rPr>
                <w:sz w:val="20"/>
                <w:szCs w:val="20"/>
              </w:rPr>
              <w:t xml:space="preserve"> are clear and measurable. These targets seem achievable within the scope and duration of project; they </w:t>
            </w:r>
            <w:r>
              <w:rPr>
                <w:sz w:val="20"/>
                <w:szCs w:val="20"/>
              </w:rPr>
              <w:t>include</w:t>
            </w:r>
            <w:r w:rsidRPr="00CD6A8A">
              <w:rPr>
                <w:sz w:val="20"/>
                <w:szCs w:val="20"/>
              </w:rPr>
              <w:t xml:space="preserve"> expected dates of accomplishmen</w:t>
            </w:r>
            <w:r>
              <w:rPr>
                <w:sz w:val="20"/>
                <w:szCs w:val="20"/>
              </w:rPr>
              <w:t>t.</w:t>
            </w:r>
          </w:p>
          <w:p w14:paraId="61779D19" w14:textId="77777777" w:rsidR="00000711" w:rsidRPr="00CD6A8A" w:rsidRDefault="00000711" w:rsidP="0001486A">
            <w:pPr>
              <w:pStyle w:val="Default"/>
              <w:rPr>
                <w:sz w:val="20"/>
                <w:szCs w:val="20"/>
              </w:rPr>
            </w:pPr>
          </w:p>
        </w:tc>
      </w:tr>
      <w:tr w:rsidR="00000711" w:rsidRPr="00CD6A8A" w14:paraId="4227B418" w14:textId="77777777" w:rsidTr="002B2BEB">
        <w:trPr>
          <w:trHeight w:val="263"/>
        </w:trPr>
        <w:tc>
          <w:tcPr>
            <w:tcW w:w="578" w:type="pct"/>
            <w:vMerge/>
          </w:tcPr>
          <w:p w14:paraId="61A01520" w14:textId="77777777" w:rsidR="00000711" w:rsidRPr="00CD6A8A" w:rsidRDefault="00000711" w:rsidP="00895778">
            <w:pPr>
              <w:pStyle w:val="Default"/>
              <w:rPr>
                <w:b/>
                <w:bCs/>
                <w:sz w:val="20"/>
                <w:szCs w:val="20"/>
              </w:rPr>
            </w:pPr>
          </w:p>
        </w:tc>
        <w:tc>
          <w:tcPr>
            <w:tcW w:w="977" w:type="pct"/>
          </w:tcPr>
          <w:p w14:paraId="55575F7D" w14:textId="77777777" w:rsidR="00000711" w:rsidRPr="00CD6A8A" w:rsidRDefault="00000711" w:rsidP="00895778">
            <w:pPr>
              <w:pStyle w:val="Default"/>
              <w:rPr>
                <w:sz w:val="20"/>
                <w:szCs w:val="20"/>
              </w:rPr>
            </w:pPr>
            <w:r>
              <w:rPr>
                <w:sz w:val="20"/>
                <w:szCs w:val="20"/>
              </w:rPr>
              <w:t xml:space="preserve">(iii) </w:t>
            </w:r>
            <w:r w:rsidRPr="00AD70C0">
              <w:rPr>
                <w:sz w:val="20"/>
                <w:szCs w:val="20"/>
              </w:rPr>
              <w:t xml:space="preserve">Better cooperation and interaction of institutions involved in managing the response to biodiversity loss and climate change </w:t>
            </w:r>
          </w:p>
        </w:tc>
        <w:tc>
          <w:tcPr>
            <w:tcW w:w="1033" w:type="pct"/>
            <w:vMerge/>
          </w:tcPr>
          <w:p w14:paraId="1DC1F766" w14:textId="77777777" w:rsidR="00000711" w:rsidRPr="00CD6A8A" w:rsidRDefault="00000711" w:rsidP="00895778">
            <w:pPr>
              <w:pStyle w:val="Default"/>
              <w:rPr>
                <w:sz w:val="20"/>
                <w:szCs w:val="20"/>
              </w:rPr>
            </w:pPr>
          </w:p>
        </w:tc>
        <w:tc>
          <w:tcPr>
            <w:tcW w:w="1333" w:type="pct"/>
          </w:tcPr>
          <w:p w14:paraId="13F729B6" w14:textId="51F0CBA9" w:rsidR="00000711" w:rsidRPr="00CD6A8A" w:rsidRDefault="00000711" w:rsidP="00895778">
            <w:pPr>
              <w:pStyle w:val="Default"/>
              <w:rPr>
                <w:sz w:val="20"/>
                <w:szCs w:val="20"/>
              </w:rPr>
            </w:pPr>
          </w:p>
        </w:tc>
        <w:tc>
          <w:tcPr>
            <w:tcW w:w="1079" w:type="pct"/>
          </w:tcPr>
          <w:p w14:paraId="0C07E2CB" w14:textId="77777777" w:rsidR="00000711" w:rsidRPr="00761F3F" w:rsidRDefault="00000711" w:rsidP="0001486A">
            <w:pPr>
              <w:pStyle w:val="Default"/>
              <w:rPr>
                <w:sz w:val="20"/>
                <w:szCs w:val="20"/>
              </w:rPr>
            </w:pPr>
            <w:r w:rsidRPr="00761F3F">
              <w:rPr>
                <w:sz w:val="20"/>
                <w:szCs w:val="20"/>
              </w:rPr>
              <w:t xml:space="preserve">There is no specific target linked to indicators (iii). </w:t>
            </w:r>
          </w:p>
          <w:p w14:paraId="259437A6" w14:textId="77777777" w:rsidR="00000711" w:rsidRPr="0057428F" w:rsidRDefault="00000711" w:rsidP="0057428F">
            <w:pPr>
              <w:pStyle w:val="Default"/>
              <w:rPr>
                <w:b/>
                <w:sz w:val="20"/>
                <w:szCs w:val="20"/>
              </w:rPr>
            </w:pPr>
            <w:r w:rsidRPr="00761F3F">
              <w:rPr>
                <w:sz w:val="20"/>
                <w:szCs w:val="20"/>
              </w:rPr>
              <w:t xml:space="preserve">Recommendation to add a target under Outcome 1: “1 concertation and coordination mechanism for national institutions established within the EBI, and quarterly meetings among sectoral ministries organised, to promote </w:t>
            </w:r>
            <w:r>
              <w:rPr>
                <w:sz w:val="20"/>
                <w:szCs w:val="20"/>
              </w:rPr>
              <w:t xml:space="preserve">the </w:t>
            </w:r>
            <w:r w:rsidRPr="00761F3F">
              <w:rPr>
                <w:sz w:val="20"/>
                <w:szCs w:val="20"/>
              </w:rPr>
              <w:t>mainstreaming of biodiversity in policy planning and budgeting (by PY4)”.</w:t>
            </w:r>
          </w:p>
        </w:tc>
      </w:tr>
      <w:tr w:rsidR="00094369" w:rsidRPr="00CD6A8A" w14:paraId="05A11434" w14:textId="77777777" w:rsidTr="002B2BEB">
        <w:trPr>
          <w:trHeight w:val="1098"/>
        </w:trPr>
        <w:tc>
          <w:tcPr>
            <w:tcW w:w="578" w:type="pct"/>
          </w:tcPr>
          <w:p w14:paraId="0834DFED" w14:textId="77777777" w:rsidR="00094369" w:rsidRPr="00CD6A8A" w:rsidRDefault="00094369" w:rsidP="00895778">
            <w:pPr>
              <w:pStyle w:val="Default"/>
              <w:rPr>
                <w:sz w:val="20"/>
                <w:szCs w:val="20"/>
              </w:rPr>
            </w:pPr>
            <w:r w:rsidRPr="00CD6A8A">
              <w:rPr>
                <w:b/>
                <w:sz w:val="20"/>
                <w:szCs w:val="20"/>
              </w:rPr>
              <w:t xml:space="preserve">Outcome 2: </w:t>
            </w:r>
            <w:r w:rsidRPr="00CD6A8A">
              <w:rPr>
                <w:b/>
                <w:bCs/>
                <w:sz w:val="20"/>
                <w:szCs w:val="20"/>
              </w:rPr>
              <w:t xml:space="preserve">Payments for biodiversity conservation and wider ecosystem services is </w:t>
            </w:r>
            <w:r w:rsidRPr="00CD6A8A">
              <w:rPr>
                <w:b/>
                <w:bCs/>
                <w:sz w:val="20"/>
                <w:szCs w:val="20"/>
              </w:rPr>
              <w:lastRenderedPageBreak/>
              <w:t xml:space="preserve">piloted at selected sites </w:t>
            </w:r>
          </w:p>
          <w:p w14:paraId="6F7F4D74" w14:textId="77777777" w:rsidR="00094369" w:rsidRPr="00CD6A8A" w:rsidRDefault="00094369" w:rsidP="00B07D5B">
            <w:pPr>
              <w:pStyle w:val="Default"/>
              <w:rPr>
                <w:sz w:val="20"/>
                <w:szCs w:val="20"/>
              </w:rPr>
            </w:pPr>
          </w:p>
        </w:tc>
        <w:tc>
          <w:tcPr>
            <w:tcW w:w="977" w:type="pct"/>
          </w:tcPr>
          <w:p w14:paraId="01CB4A7D" w14:textId="77777777" w:rsidR="00094369" w:rsidRPr="00644C77" w:rsidRDefault="00094369" w:rsidP="00441069">
            <w:pPr>
              <w:pStyle w:val="Default"/>
              <w:rPr>
                <w:sz w:val="20"/>
                <w:szCs w:val="20"/>
              </w:rPr>
            </w:pPr>
            <w:r w:rsidRPr="00644C77">
              <w:rPr>
                <w:sz w:val="20"/>
                <w:szCs w:val="20"/>
              </w:rPr>
              <w:lastRenderedPageBreak/>
              <w:t xml:space="preserve">(i) Enhanced conservation security for the following threatened species </w:t>
            </w:r>
          </w:p>
          <w:p w14:paraId="6EF54DE3" w14:textId="77777777" w:rsidR="00094369" w:rsidRPr="00644C77" w:rsidRDefault="00094369" w:rsidP="00441069">
            <w:pPr>
              <w:pStyle w:val="Default"/>
              <w:rPr>
                <w:sz w:val="20"/>
                <w:szCs w:val="20"/>
              </w:rPr>
            </w:pPr>
          </w:p>
          <w:p w14:paraId="53B9EB50" w14:textId="77777777" w:rsidR="00094369" w:rsidRPr="00644C77" w:rsidRDefault="00094369" w:rsidP="00D07ED0">
            <w:pPr>
              <w:pStyle w:val="Default"/>
              <w:rPr>
                <w:sz w:val="20"/>
                <w:szCs w:val="20"/>
              </w:rPr>
            </w:pPr>
            <w:r w:rsidRPr="00644C77">
              <w:rPr>
                <w:sz w:val="20"/>
                <w:szCs w:val="20"/>
              </w:rPr>
              <w:t xml:space="preserve">(ii) Land use changes under PES, result in increased forest cover, reduced </w:t>
            </w:r>
            <w:r w:rsidRPr="00644C77">
              <w:rPr>
                <w:sz w:val="20"/>
                <w:szCs w:val="20"/>
              </w:rPr>
              <w:lastRenderedPageBreak/>
              <w:t xml:space="preserve">habitat loss and habitat degradation by 35% </w:t>
            </w:r>
          </w:p>
          <w:p w14:paraId="1E85318F" w14:textId="77777777" w:rsidR="00094369" w:rsidRPr="00644C77" w:rsidRDefault="00094369" w:rsidP="00441069">
            <w:pPr>
              <w:pStyle w:val="Default"/>
              <w:rPr>
                <w:sz w:val="20"/>
                <w:szCs w:val="20"/>
              </w:rPr>
            </w:pPr>
          </w:p>
          <w:p w14:paraId="76CAF816" w14:textId="77777777" w:rsidR="00094369" w:rsidRPr="00644C77" w:rsidRDefault="00094369" w:rsidP="00441069">
            <w:pPr>
              <w:pStyle w:val="Default"/>
              <w:rPr>
                <w:b/>
                <w:sz w:val="20"/>
                <w:szCs w:val="20"/>
              </w:rPr>
            </w:pPr>
          </w:p>
        </w:tc>
        <w:tc>
          <w:tcPr>
            <w:tcW w:w="1033" w:type="pct"/>
            <w:vMerge w:val="restart"/>
          </w:tcPr>
          <w:p w14:paraId="1CFBA546" w14:textId="77777777" w:rsidR="00094369" w:rsidRDefault="00094369" w:rsidP="00000711">
            <w:pPr>
              <w:pStyle w:val="Default"/>
            </w:pPr>
            <w:r>
              <w:rPr>
                <w:sz w:val="20"/>
                <w:szCs w:val="20"/>
              </w:rPr>
              <w:lastRenderedPageBreak/>
              <w:t xml:space="preserve">No land under PES in selected pilot sites </w:t>
            </w:r>
          </w:p>
          <w:p w14:paraId="12CFA9BE" w14:textId="77777777" w:rsidR="00094369" w:rsidRPr="00CD6A8A" w:rsidRDefault="00094369" w:rsidP="00895778">
            <w:pPr>
              <w:pStyle w:val="Default"/>
              <w:rPr>
                <w:sz w:val="20"/>
                <w:szCs w:val="20"/>
              </w:rPr>
            </w:pPr>
          </w:p>
        </w:tc>
        <w:tc>
          <w:tcPr>
            <w:tcW w:w="1333" w:type="pct"/>
          </w:tcPr>
          <w:p w14:paraId="639C6C96" w14:textId="5C6466FC" w:rsidR="00094369" w:rsidRPr="00CD6A8A" w:rsidRDefault="00094369" w:rsidP="00895778">
            <w:pPr>
              <w:pStyle w:val="Default"/>
              <w:rPr>
                <w:sz w:val="20"/>
                <w:szCs w:val="20"/>
              </w:rPr>
            </w:pPr>
            <w:r w:rsidRPr="00CD6A8A">
              <w:rPr>
                <w:sz w:val="20"/>
                <w:szCs w:val="20"/>
              </w:rPr>
              <w:t>1. At least 20,000ha under PES agreements in pilot sites</w:t>
            </w:r>
            <w:r>
              <w:rPr>
                <w:sz w:val="20"/>
                <w:szCs w:val="20"/>
              </w:rPr>
              <w:t>.</w:t>
            </w:r>
          </w:p>
          <w:p w14:paraId="02FE956E" w14:textId="77777777" w:rsidR="00094369" w:rsidRPr="00CD6A8A" w:rsidRDefault="00094369" w:rsidP="00895778">
            <w:pPr>
              <w:pStyle w:val="Default"/>
              <w:rPr>
                <w:sz w:val="20"/>
                <w:szCs w:val="20"/>
              </w:rPr>
            </w:pPr>
            <w:r w:rsidRPr="00CD6A8A">
              <w:rPr>
                <w:sz w:val="20"/>
                <w:szCs w:val="20"/>
              </w:rPr>
              <w:t xml:space="preserve"> </w:t>
            </w:r>
          </w:p>
          <w:p w14:paraId="7BB755C1" w14:textId="77777777" w:rsidR="00094369" w:rsidRPr="00CD6A8A" w:rsidRDefault="00094369" w:rsidP="00895778">
            <w:pPr>
              <w:pStyle w:val="Default"/>
              <w:rPr>
                <w:sz w:val="20"/>
                <w:szCs w:val="20"/>
              </w:rPr>
            </w:pPr>
            <w:r w:rsidRPr="00CD6A8A">
              <w:rPr>
                <w:sz w:val="20"/>
                <w:szCs w:val="20"/>
              </w:rPr>
              <w:t>2. At least 25% of land users in pilot areas benefiting from PES</w:t>
            </w:r>
            <w:r>
              <w:rPr>
                <w:sz w:val="20"/>
                <w:szCs w:val="20"/>
              </w:rPr>
              <w:t>.</w:t>
            </w:r>
          </w:p>
          <w:p w14:paraId="4361C12E" w14:textId="77777777" w:rsidR="00094369" w:rsidRPr="00CD6A8A" w:rsidRDefault="00094369" w:rsidP="00895778">
            <w:pPr>
              <w:pStyle w:val="Default"/>
              <w:rPr>
                <w:sz w:val="20"/>
                <w:szCs w:val="20"/>
              </w:rPr>
            </w:pPr>
          </w:p>
          <w:p w14:paraId="183CDA0E" w14:textId="77777777" w:rsidR="00094369" w:rsidRPr="00CD6A8A" w:rsidRDefault="00094369" w:rsidP="00895778">
            <w:pPr>
              <w:pStyle w:val="Default"/>
              <w:rPr>
                <w:sz w:val="20"/>
                <w:szCs w:val="20"/>
              </w:rPr>
            </w:pPr>
            <w:r w:rsidRPr="00CD6A8A">
              <w:rPr>
                <w:sz w:val="20"/>
                <w:szCs w:val="20"/>
              </w:rPr>
              <w:t>3. 50 % of land users increasingly aware of importance of BD and ESs</w:t>
            </w:r>
            <w:r>
              <w:rPr>
                <w:sz w:val="20"/>
                <w:szCs w:val="20"/>
              </w:rPr>
              <w:t>.</w:t>
            </w:r>
          </w:p>
          <w:p w14:paraId="7186047A" w14:textId="77777777" w:rsidR="00094369" w:rsidRPr="00CD6A8A" w:rsidRDefault="00094369" w:rsidP="00895778">
            <w:pPr>
              <w:pStyle w:val="Default"/>
              <w:rPr>
                <w:sz w:val="20"/>
                <w:szCs w:val="20"/>
              </w:rPr>
            </w:pPr>
          </w:p>
          <w:p w14:paraId="3D66C1C5" w14:textId="77777777" w:rsidR="00094369" w:rsidRDefault="00094369" w:rsidP="00895778">
            <w:pPr>
              <w:pStyle w:val="Default"/>
              <w:rPr>
                <w:sz w:val="20"/>
                <w:szCs w:val="20"/>
              </w:rPr>
            </w:pPr>
            <w:r w:rsidRPr="00CD6A8A">
              <w:rPr>
                <w:sz w:val="20"/>
                <w:szCs w:val="20"/>
              </w:rPr>
              <w:t>4. At least 25% of land users using SLM technologies to enhance production in non-PES pilot areas</w:t>
            </w:r>
            <w:r>
              <w:rPr>
                <w:sz w:val="20"/>
                <w:szCs w:val="20"/>
              </w:rPr>
              <w:t>.</w:t>
            </w:r>
          </w:p>
          <w:p w14:paraId="2A246960" w14:textId="77777777" w:rsidR="00094369" w:rsidRDefault="00094369" w:rsidP="00895778">
            <w:pPr>
              <w:pStyle w:val="Default"/>
              <w:rPr>
                <w:sz w:val="20"/>
                <w:szCs w:val="20"/>
              </w:rPr>
            </w:pPr>
          </w:p>
          <w:p w14:paraId="51EB544D" w14:textId="77777777" w:rsidR="00094369" w:rsidRPr="00CD6A8A" w:rsidRDefault="00094369" w:rsidP="00895778">
            <w:pPr>
              <w:pStyle w:val="Default"/>
              <w:rPr>
                <w:sz w:val="20"/>
                <w:szCs w:val="20"/>
              </w:rPr>
            </w:pPr>
            <w:r w:rsidRPr="00CD6A8A">
              <w:rPr>
                <w:sz w:val="20"/>
                <w:szCs w:val="20"/>
              </w:rPr>
              <w:t>5. Key local staff of MEF</w:t>
            </w:r>
            <w:r>
              <w:rPr>
                <w:sz w:val="20"/>
                <w:szCs w:val="20"/>
              </w:rPr>
              <w:t>CC</w:t>
            </w:r>
            <w:r w:rsidRPr="00CD6A8A">
              <w:rPr>
                <w:sz w:val="20"/>
                <w:szCs w:val="20"/>
              </w:rPr>
              <w:t xml:space="preserve"> and other local institutions (including universities) trained in negotiation, contracting, transaction, monitoring and verification to effectively manage the PES schemes </w:t>
            </w:r>
          </w:p>
          <w:p w14:paraId="4C0DF24D" w14:textId="77777777" w:rsidR="00094369" w:rsidRDefault="00094369" w:rsidP="00895778">
            <w:pPr>
              <w:pStyle w:val="Default"/>
              <w:rPr>
                <w:sz w:val="20"/>
                <w:szCs w:val="20"/>
              </w:rPr>
            </w:pPr>
            <w:r w:rsidRPr="00CD6A8A">
              <w:rPr>
                <w:sz w:val="20"/>
                <w:szCs w:val="20"/>
              </w:rPr>
              <w:t>[60 overall (10 per pilot area and 20 additional for scaling-up)]</w:t>
            </w:r>
            <w:r>
              <w:rPr>
                <w:sz w:val="20"/>
                <w:szCs w:val="20"/>
              </w:rPr>
              <w:t>.</w:t>
            </w:r>
          </w:p>
          <w:p w14:paraId="4E155621" w14:textId="77777777" w:rsidR="00094369" w:rsidRDefault="00094369" w:rsidP="00895778">
            <w:pPr>
              <w:pStyle w:val="Default"/>
              <w:rPr>
                <w:sz w:val="20"/>
                <w:szCs w:val="20"/>
              </w:rPr>
            </w:pPr>
          </w:p>
          <w:p w14:paraId="239607E2" w14:textId="77777777" w:rsidR="00094369" w:rsidRPr="00CD6A8A" w:rsidRDefault="00094369" w:rsidP="00895778">
            <w:pPr>
              <w:pStyle w:val="Default"/>
              <w:rPr>
                <w:sz w:val="20"/>
                <w:szCs w:val="20"/>
              </w:rPr>
            </w:pPr>
            <w:r w:rsidRPr="00CD6A8A">
              <w:rPr>
                <w:iCs/>
                <w:sz w:val="20"/>
                <w:szCs w:val="20"/>
              </w:rPr>
              <w:t xml:space="preserve">6. </w:t>
            </w:r>
            <w:r w:rsidRPr="00CD6A8A">
              <w:rPr>
                <w:i/>
                <w:iCs/>
                <w:sz w:val="20"/>
                <w:szCs w:val="20"/>
              </w:rPr>
              <w:t xml:space="preserve">Metrics for determining the </w:t>
            </w:r>
          </w:p>
          <w:p w14:paraId="4DB91F0D" w14:textId="77777777" w:rsidR="00094369" w:rsidRPr="00CD6A8A" w:rsidRDefault="00094369" w:rsidP="00895778">
            <w:pPr>
              <w:pStyle w:val="Default"/>
              <w:rPr>
                <w:sz w:val="20"/>
                <w:szCs w:val="20"/>
              </w:rPr>
            </w:pPr>
            <w:r w:rsidRPr="00CD6A8A">
              <w:rPr>
                <w:i/>
                <w:iCs/>
                <w:sz w:val="20"/>
                <w:szCs w:val="20"/>
              </w:rPr>
              <w:t xml:space="preserve">payments designed: </w:t>
            </w:r>
            <w:r w:rsidRPr="00CD6A8A">
              <w:rPr>
                <w:sz w:val="20"/>
                <w:szCs w:val="20"/>
              </w:rPr>
              <w:t>Ecosystem services in the selected sites are defined, measured and assessed; amount of payment is determined</w:t>
            </w:r>
            <w:r>
              <w:rPr>
                <w:sz w:val="20"/>
                <w:szCs w:val="20"/>
              </w:rPr>
              <w:t>.</w:t>
            </w:r>
          </w:p>
          <w:p w14:paraId="51E9072B" w14:textId="77777777" w:rsidR="00094369" w:rsidRPr="00CD6A8A" w:rsidRDefault="00094369" w:rsidP="00895778">
            <w:pPr>
              <w:pStyle w:val="Default"/>
              <w:rPr>
                <w:sz w:val="20"/>
                <w:szCs w:val="20"/>
              </w:rPr>
            </w:pPr>
          </w:p>
        </w:tc>
        <w:tc>
          <w:tcPr>
            <w:tcW w:w="1079" w:type="pct"/>
          </w:tcPr>
          <w:p w14:paraId="73C4E777" w14:textId="77777777" w:rsidR="00094369" w:rsidRDefault="00094369" w:rsidP="0057428F">
            <w:pPr>
              <w:pStyle w:val="Default"/>
              <w:rPr>
                <w:sz w:val="20"/>
                <w:szCs w:val="20"/>
              </w:rPr>
            </w:pPr>
            <w:r>
              <w:rPr>
                <w:sz w:val="20"/>
                <w:szCs w:val="20"/>
              </w:rPr>
              <w:lastRenderedPageBreak/>
              <w:t>Overall, t</w:t>
            </w:r>
            <w:r w:rsidRPr="00CD6A8A">
              <w:rPr>
                <w:sz w:val="20"/>
                <w:szCs w:val="20"/>
              </w:rPr>
              <w:t>argets are clear, describing future expected conditions</w:t>
            </w:r>
            <w:r>
              <w:rPr>
                <w:sz w:val="20"/>
                <w:szCs w:val="20"/>
              </w:rPr>
              <w:t>; however</w:t>
            </w:r>
            <w:r w:rsidRPr="00107DA7">
              <w:rPr>
                <w:sz w:val="20"/>
                <w:szCs w:val="20"/>
              </w:rPr>
              <w:t>, there are several mismatches between indicators and targets.</w:t>
            </w:r>
          </w:p>
          <w:p w14:paraId="63F0C12E" w14:textId="77777777" w:rsidR="00094369" w:rsidRDefault="00094369" w:rsidP="00895778">
            <w:pPr>
              <w:pStyle w:val="Default"/>
              <w:rPr>
                <w:sz w:val="20"/>
                <w:szCs w:val="20"/>
              </w:rPr>
            </w:pPr>
          </w:p>
          <w:p w14:paraId="262FF2C8" w14:textId="77777777" w:rsidR="00094369" w:rsidRDefault="00094369" w:rsidP="00895778">
            <w:pPr>
              <w:pStyle w:val="Default"/>
              <w:numPr>
                <w:ilvl w:val="0"/>
                <w:numId w:val="10"/>
              </w:numPr>
              <w:ind w:left="131" w:hanging="131"/>
              <w:rPr>
                <w:sz w:val="20"/>
                <w:szCs w:val="20"/>
              </w:rPr>
            </w:pPr>
            <w:r w:rsidRPr="00CD6A8A">
              <w:rPr>
                <w:sz w:val="20"/>
                <w:szCs w:val="20"/>
              </w:rPr>
              <w:t xml:space="preserve">Targets </w:t>
            </w:r>
            <w:r>
              <w:rPr>
                <w:sz w:val="20"/>
                <w:szCs w:val="20"/>
              </w:rPr>
              <w:t xml:space="preserve">1 to 6 </w:t>
            </w:r>
            <w:r w:rsidRPr="00CD6A8A">
              <w:rPr>
                <w:sz w:val="20"/>
                <w:szCs w:val="20"/>
              </w:rPr>
              <w:t xml:space="preserve">are measurable </w:t>
            </w:r>
            <w:r>
              <w:rPr>
                <w:sz w:val="20"/>
                <w:szCs w:val="20"/>
              </w:rPr>
              <w:t>and</w:t>
            </w:r>
            <w:r w:rsidRPr="00CD6A8A">
              <w:rPr>
                <w:sz w:val="20"/>
                <w:szCs w:val="20"/>
              </w:rPr>
              <w:t xml:space="preserve"> </w:t>
            </w:r>
            <w:r>
              <w:rPr>
                <w:sz w:val="20"/>
                <w:szCs w:val="20"/>
              </w:rPr>
              <w:t xml:space="preserve">quantified, </w:t>
            </w:r>
            <w:r>
              <w:rPr>
                <w:sz w:val="20"/>
                <w:szCs w:val="20"/>
              </w:rPr>
              <w:lastRenderedPageBreak/>
              <w:t xml:space="preserve">as well as </w:t>
            </w:r>
            <w:r w:rsidRPr="00CD6A8A">
              <w:rPr>
                <w:sz w:val="20"/>
                <w:szCs w:val="20"/>
              </w:rPr>
              <w:t>achievable within the scope and duration of project.</w:t>
            </w:r>
            <w:r>
              <w:rPr>
                <w:sz w:val="20"/>
                <w:szCs w:val="20"/>
              </w:rPr>
              <w:t xml:space="preserve"> They are linked to the proposed indicators (i) and (ii).</w:t>
            </w:r>
          </w:p>
          <w:p w14:paraId="188199CE" w14:textId="77777777" w:rsidR="00094369" w:rsidRDefault="00094369" w:rsidP="00895778">
            <w:pPr>
              <w:pStyle w:val="Default"/>
              <w:numPr>
                <w:ilvl w:val="0"/>
                <w:numId w:val="10"/>
              </w:numPr>
              <w:ind w:left="131" w:hanging="131"/>
              <w:rPr>
                <w:sz w:val="20"/>
                <w:szCs w:val="20"/>
              </w:rPr>
            </w:pPr>
            <w:r>
              <w:rPr>
                <w:sz w:val="20"/>
                <w:szCs w:val="20"/>
              </w:rPr>
              <w:t xml:space="preserve">An </w:t>
            </w:r>
            <w:r w:rsidRPr="007672F1">
              <w:rPr>
                <w:sz w:val="20"/>
                <w:szCs w:val="20"/>
              </w:rPr>
              <w:t>additional indicator ‘Number of staff trained to effectively manage the PES scheme’ should be added to better assess Target 5.</w:t>
            </w:r>
            <w:r>
              <w:rPr>
                <w:sz w:val="20"/>
                <w:szCs w:val="20"/>
              </w:rPr>
              <w:t xml:space="preserve"> </w:t>
            </w:r>
          </w:p>
          <w:p w14:paraId="3EF641B0" w14:textId="77777777" w:rsidR="00094369" w:rsidRPr="00CD6A8A" w:rsidRDefault="00094369" w:rsidP="00895778">
            <w:pPr>
              <w:pStyle w:val="Default"/>
              <w:ind w:left="131"/>
              <w:rPr>
                <w:sz w:val="20"/>
                <w:szCs w:val="20"/>
              </w:rPr>
            </w:pPr>
          </w:p>
          <w:p w14:paraId="0842CC37" w14:textId="77777777" w:rsidR="00094369" w:rsidRPr="00CD6A8A" w:rsidRDefault="00094369" w:rsidP="00895778">
            <w:pPr>
              <w:pStyle w:val="Default"/>
              <w:ind w:left="131"/>
              <w:rPr>
                <w:sz w:val="20"/>
                <w:szCs w:val="20"/>
              </w:rPr>
            </w:pPr>
          </w:p>
        </w:tc>
      </w:tr>
      <w:tr w:rsidR="00094369" w:rsidRPr="00CD6A8A" w14:paraId="22290776" w14:textId="77777777" w:rsidTr="002B2BEB">
        <w:trPr>
          <w:trHeight w:val="3083"/>
        </w:trPr>
        <w:tc>
          <w:tcPr>
            <w:tcW w:w="578" w:type="pct"/>
            <w:vMerge w:val="restart"/>
          </w:tcPr>
          <w:p w14:paraId="0F90C78A" w14:textId="77777777" w:rsidR="00094369" w:rsidRPr="00644C77" w:rsidRDefault="00094369" w:rsidP="00895778">
            <w:pPr>
              <w:pStyle w:val="Default"/>
              <w:rPr>
                <w:sz w:val="20"/>
                <w:szCs w:val="20"/>
              </w:rPr>
            </w:pPr>
          </w:p>
        </w:tc>
        <w:tc>
          <w:tcPr>
            <w:tcW w:w="977" w:type="pct"/>
          </w:tcPr>
          <w:p w14:paraId="4043B8E6" w14:textId="77777777" w:rsidR="00094369" w:rsidRPr="00644C77" w:rsidRDefault="00094369" w:rsidP="00174E28">
            <w:pPr>
              <w:pStyle w:val="Default"/>
              <w:rPr>
                <w:sz w:val="20"/>
                <w:szCs w:val="20"/>
              </w:rPr>
            </w:pPr>
            <w:r w:rsidRPr="00644C77">
              <w:rPr>
                <w:sz w:val="20"/>
                <w:szCs w:val="20"/>
              </w:rPr>
              <w:t>(iii) Institutional capacity of national and provincial governments (</w:t>
            </w:r>
            <w:r w:rsidRPr="00644C77">
              <w:rPr>
                <w:i/>
                <w:iCs/>
                <w:sz w:val="20"/>
                <w:szCs w:val="20"/>
              </w:rPr>
              <w:t>woredas</w:t>
            </w:r>
            <w:r w:rsidRPr="00644C77">
              <w:rPr>
                <w:sz w:val="20"/>
                <w:szCs w:val="20"/>
              </w:rPr>
              <w:t xml:space="preserve">) is emplaced to coordinate PES programmes, allowing for the systematic scale up of PES across the Afromontane forests (covering at least 20,000 hectares) </w:t>
            </w:r>
          </w:p>
          <w:p w14:paraId="01191923" w14:textId="77777777" w:rsidR="00094369" w:rsidRPr="00644C77" w:rsidRDefault="00094369" w:rsidP="00D07ED0">
            <w:pPr>
              <w:pStyle w:val="Default"/>
              <w:rPr>
                <w:sz w:val="20"/>
                <w:szCs w:val="20"/>
              </w:rPr>
            </w:pPr>
          </w:p>
        </w:tc>
        <w:tc>
          <w:tcPr>
            <w:tcW w:w="1033" w:type="pct"/>
            <w:vMerge/>
          </w:tcPr>
          <w:p w14:paraId="5DE18D67" w14:textId="77777777" w:rsidR="00094369" w:rsidRPr="00CD6A8A" w:rsidRDefault="00094369" w:rsidP="00895778">
            <w:pPr>
              <w:pStyle w:val="Default"/>
              <w:rPr>
                <w:sz w:val="20"/>
                <w:szCs w:val="20"/>
              </w:rPr>
            </w:pPr>
          </w:p>
        </w:tc>
        <w:tc>
          <w:tcPr>
            <w:tcW w:w="1333" w:type="pct"/>
          </w:tcPr>
          <w:p w14:paraId="3AE6156D" w14:textId="102B0813" w:rsidR="00094369" w:rsidRPr="00CD6A8A" w:rsidRDefault="00094369" w:rsidP="00895778">
            <w:pPr>
              <w:pStyle w:val="Default"/>
              <w:rPr>
                <w:sz w:val="20"/>
                <w:szCs w:val="20"/>
              </w:rPr>
            </w:pPr>
            <w:r w:rsidRPr="00CD6A8A">
              <w:rPr>
                <w:sz w:val="20"/>
                <w:szCs w:val="20"/>
              </w:rPr>
              <w:t>7. Prospective sellers to supply ecosystem services identified; and their capacity to modify land use practices is enhanced through technical assistance / extension on biodiversity friendly land use practices</w:t>
            </w:r>
            <w:r>
              <w:rPr>
                <w:sz w:val="20"/>
                <w:szCs w:val="20"/>
              </w:rPr>
              <w:t>.</w:t>
            </w:r>
          </w:p>
          <w:p w14:paraId="27D0DBE7" w14:textId="77777777" w:rsidR="00094369" w:rsidRPr="00CD6A8A" w:rsidRDefault="00094369" w:rsidP="00895778">
            <w:pPr>
              <w:pStyle w:val="Default"/>
              <w:rPr>
                <w:sz w:val="20"/>
                <w:szCs w:val="20"/>
              </w:rPr>
            </w:pPr>
          </w:p>
          <w:p w14:paraId="1291020A" w14:textId="77777777" w:rsidR="00094369" w:rsidRDefault="00094369" w:rsidP="00895778">
            <w:pPr>
              <w:pStyle w:val="Default"/>
              <w:rPr>
                <w:sz w:val="20"/>
                <w:szCs w:val="20"/>
              </w:rPr>
            </w:pPr>
            <w:r w:rsidRPr="00CD6A8A">
              <w:rPr>
                <w:sz w:val="20"/>
                <w:szCs w:val="20"/>
              </w:rPr>
              <w:t>8. PES agreements are brokered between sellers and Government specifying conditions for payments (Value of service; mode of payment; delivery of service)</w:t>
            </w:r>
            <w:r>
              <w:rPr>
                <w:sz w:val="20"/>
                <w:szCs w:val="20"/>
              </w:rPr>
              <w:t xml:space="preserve"> </w:t>
            </w:r>
            <w:r w:rsidRPr="00CD6A8A">
              <w:rPr>
                <w:sz w:val="20"/>
                <w:szCs w:val="20"/>
              </w:rPr>
              <w:t>agreed upon by Government and sellers and operationalised through contracts</w:t>
            </w:r>
            <w:r>
              <w:rPr>
                <w:sz w:val="20"/>
                <w:szCs w:val="20"/>
              </w:rPr>
              <w:t>.</w:t>
            </w:r>
          </w:p>
          <w:p w14:paraId="6007FA4B" w14:textId="77777777" w:rsidR="00094369" w:rsidRPr="00CD6A8A" w:rsidRDefault="00094369" w:rsidP="00895778">
            <w:pPr>
              <w:pStyle w:val="Default"/>
              <w:rPr>
                <w:sz w:val="20"/>
                <w:szCs w:val="20"/>
              </w:rPr>
            </w:pPr>
          </w:p>
          <w:p w14:paraId="2D1A0615" w14:textId="77777777" w:rsidR="00094369" w:rsidRPr="00CD6A8A" w:rsidRDefault="00094369" w:rsidP="00895778">
            <w:pPr>
              <w:pStyle w:val="Default"/>
              <w:rPr>
                <w:sz w:val="20"/>
                <w:szCs w:val="20"/>
              </w:rPr>
            </w:pPr>
            <w:r>
              <w:rPr>
                <w:sz w:val="20"/>
                <w:szCs w:val="20"/>
              </w:rPr>
              <w:t xml:space="preserve">9. </w:t>
            </w:r>
            <w:r w:rsidRPr="00CD6A8A">
              <w:rPr>
                <w:sz w:val="20"/>
                <w:szCs w:val="20"/>
              </w:rPr>
              <w:t xml:space="preserve">Institutions in place to manage the PES scheme – such as negotiation, </w:t>
            </w:r>
            <w:r w:rsidRPr="00CD6A8A">
              <w:rPr>
                <w:sz w:val="20"/>
                <w:szCs w:val="20"/>
              </w:rPr>
              <w:lastRenderedPageBreak/>
              <w:t>contracting, transaction</w:t>
            </w:r>
            <w:r>
              <w:rPr>
                <w:sz w:val="20"/>
                <w:szCs w:val="20"/>
              </w:rPr>
              <w:t xml:space="preserve"> and</w:t>
            </w:r>
            <w:r w:rsidRPr="00CD6A8A">
              <w:rPr>
                <w:sz w:val="20"/>
                <w:szCs w:val="20"/>
              </w:rPr>
              <w:t xml:space="preserve"> verification</w:t>
            </w:r>
            <w:r>
              <w:rPr>
                <w:sz w:val="20"/>
                <w:szCs w:val="20"/>
              </w:rPr>
              <w:t>.</w:t>
            </w:r>
          </w:p>
          <w:p w14:paraId="5A68309D" w14:textId="77777777" w:rsidR="00094369" w:rsidRPr="00CD6A8A" w:rsidRDefault="00094369" w:rsidP="00895778">
            <w:pPr>
              <w:pStyle w:val="Default"/>
              <w:rPr>
                <w:sz w:val="20"/>
                <w:szCs w:val="20"/>
              </w:rPr>
            </w:pPr>
          </w:p>
        </w:tc>
        <w:tc>
          <w:tcPr>
            <w:tcW w:w="1079" w:type="pct"/>
          </w:tcPr>
          <w:p w14:paraId="6A1DE0D5" w14:textId="77777777" w:rsidR="00094369" w:rsidRPr="00CD6A8A" w:rsidRDefault="00094369" w:rsidP="00C81BED">
            <w:pPr>
              <w:pStyle w:val="Default"/>
              <w:numPr>
                <w:ilvl w:val="0"/>
                <w:numId w:val="10"/>
              </w:numPr>
              <w:ind w:left="131" w:hanging="131"/>
              <w:rPr>
                <w:sz w:val="20"/>
                <w:szCs w:val="20"/>
              </w:rPr>
            </w:pPr>
            <w:r>
              <w:rPr>
                <w:sz w:val="20"/>
                <w:szCs w:val="20"/>
              </w:rPr>
              <w:lastRenderedPageBreak/>
              <w:t>An additional indicator to assess t</w:t>
            </w:r>
            <w:r w:rsidRPr="00CD6A8A">
              <w:rPr>
                <w:sz w:val="20"/>
                <w:szCs w:val="20"/>
              </w:rPr>
              <w:t>arget 7</w:t>
            </w:r>
            <w:r>
              <w:rPr>
                <w:sz w:val="20"/>
                <w:szCs w:val="20"/>
              </w:rPr>
              <w:t xml:space="preserve"> is suggested</w:t>
            </w:r>
            <w:r w:rsidRPr="004A6FCE">
              <w:rPr>
                <w:b/>
                <w:sz w:val="20"/>
                <w:szCs w:val="20"/>
              </w:rPr>
              <w:t>:</w:t>
            </w:r>
            <w:r w:rsidRPr="00CD6A8A">
              <w:rPr>
                <w:sz w:val="20"/>
                <w:szCs w:val="20"/>
              </w:rPr>
              <w:t xml:space="preserve"> </w:t>
            </w:r>
            <w:r w:rsidRPr="00FB31AF">
              <w:rPr>
                <w:sz w:val="20"/>
                <w:szCs w:val="20"/>
              </w:rPr>
              <w:t>“Number of prospective sellers identified per project site”.</w:t>
            </w:r>
          </w:p>
          <w:p w14:paraId="17473781" w14:textId="77777777" w:rsidR="00094369" w:rsidRPr="00CD6A8A" w:rsidRDefault="00094369" w:rsidP="00C81BED">
            <w:pPr>
              <w:pStyle w:val="Default"/>
              <w:ind w:left="131"/>
              <w:rPr>
                <w:sz w:val="20"/>
                <w:szCs w:val="20"/>
              </w:rPr>
            </w:pPr>
          </w:p>
        </w:tc>
      </w:tr>
      <w:tr w:rsidR="00094369" w:rsidRPr="00CD6A8A" w14:paraId="72DBA504" w14:textId="77777777" w:rsidTr="002B2BEB">
        <w:trPr>
          <w:trHeight w:val="1802"/>
        </w:trPr>
        <w:tc>
          <w:tcPr>
            <w:tcW w:w="578" w:type="pct"/>
            <w:vMerge/>
          </w:tcPr>
          <w:p w14:paraId="1B100B2B" w14:textId="77777777" w:rsidR="00094369" w:rsidRPr="00644C77" w:rsidRDefault="00094369" w:rsidP="00895778">
            <w:pPr>
              <w:pStyle w:val="Default"/>
              <w:rPr>
                <w:b/>
                <w:bCs/>
                <w:sz w:val="20"/>
                <w:szCs w:val="20"/>
              </w:rPr>
            </w:pPr>
          </w:p>
        </w:tc>
        <w:tc>
          <w:tcPr>
            <w:tcW w:w="977" w:type="pct"/>
          </w:tcPr>
          <w:p w14:paraId="5189272B" w14:textId="77777777" w:rsidR="00094369" w:rsidRPr="00644C77" w:rsidRDefault="00094369" w:rsidP="00E7558D">
            <w:pPr>
              <w:pStyle w:val="Default"/>
              <w:rPr>
                <w:sz w:val="20"/>
                <w:szCs w:val="20"/>
              </w:rPr>
            </w:pPr>
            <w:r w:rsidRPr="00644C77">
              <w:rPr>
                <w:sz w:val="20"/>
                <w:szCs w:val="20"/>
              </w:rPr>
              <w:t xml:space="preserve">(iv) Increased government investment in pro-conservation PES in the Afromontane forests by EOP </w:t>
            </w:r>
          </w:p>
          <w:p w14:paraId="15B07F74" w14:textId="77777777" w:rsidR="00094369" w:rsidRPr="00644C77" w:rsidRDefault="00094369" w:rsidP="00895778">
            <w:pPr>
              <w:pStyle w:val="Default"/>
              <w:rPr>
                <w:sz w:val="20"/>
                <w:szCs w:val="20"/>
              </w:rPr>
            </w:pPr>
          </w:p>
        </w:tc>
        <w:tc>
          <w:tcPr>
            <w:tcW w:w="1033" w:type="pct"/>
            <w:vMerge/>
          </w:tcPr>
          <w:p w14:paraId="75B05621" w14:textId="77777777" w:rsidR="00094369" w:rsidRDefault="00094369" w:rsidP="00895778">
            <w:pPr>
              <w:pStyle w:val="Default"/>
              <w:rPr>
                <w:sz w:val="20"/>
                <w:szCs w:val="20"/>
              </w:rPr>
            </w:pPr>
          </w:p>
        </w:tc>
        <w:tc>
          <w:tcPr>
            <w:tcW w:w="1333" w:type="pct"/>
          </w:tcPr>
          <w:p w14:paraId="2F164F05" w14:textId="1403ED39" w:rsidR="00094369" w:rsidRPr="00CD6A8A" w:rsidRDefault="00094369" w:rsidP="00895778">
            <w:pPr>
              <w:pStyle w:val="Default"/>
              <w:rPr>
                <w:sz w:val="20"/>
                <w:szCs w:val="20"/>
              </w:rPr>
            </w:pPr>
            <w:r>
              <w:rPr>
                <w:sz w:val="20"/>
                <w:szCs w:val="20"/>
              </w:rPr>
              <w:t>10</w:t>
            </w:r>
            <w:r w:rsidRPr="00CD6A8A">
              <w:rPr>
                <w:sz w:val="20"/>
                <w:szCs w:val="20"/>
              </w:rPr>
              <w:t xml:space="preserve">. Monitoring and verification system measures the impact of intervention (PES) on land use changes (actual delivery of ecosystem services), biodiversity and livelihoods in the target sites using standards and indicators derived from baseline information. </w:t>
            </w:r>
          </w:p>
        </w:tc>
        <w:tc>
          <w:tcPr>
            <w:tcW w:w="1079" w:type="pct"/>
          </w:tcPr>
          <w:p w14:paraId="05E25068" w14:textId="77777777" w:rsidR="00094369" w:rsidRDefault="00094369" w:rsidP="00C81BED">
            <w:pPr>
              <w:pStyle w:val="Default"/>
              <w:numPr>
                <w:ilvl w:val="0"/>
                <w:numId w:val="10"/>
              </w:numPr>
              <w:ind w:left="131" w:hanging="131"/>
              <w:rPr>
                <w:sz w:val="20"/>
                <w:szCs w:val="20"/>
              </w:rPr>
            </w:pPr>
            <w:r>
              <w:rPr>
                <w:sz w:val="20"/>
                <w:szCs w:val="20"/>
              </w:rPr>
              <w:t xml:space="preserve">Indicator (iv) does not match </w:t>
            </w:r>
            <w:r w:rsidRPr="00CD6A8A">
              <w:rPr>
                <w:sz w:val="20"/>
                <w:szCs w:val="20"/>
              </w:rPr>
              <w:t xml:space="preserve">Target </w:t>
            </w:r>
            <w:r>
              <w:rPr>
                <w:sz w:val="20"/>
                <w:szCs w:val="20"/>
              </w:rPr>
              <w:t>10. Recommendation to revise indicator: ‘Guidelines for ecosystem services valuation developed, including indicators to evaluate biodiversity restoration status’.</w:t>
            </w:r>
          </w:p>
          <w:p w14:paraId="5633543C" w14:textId="77777777" w:rsidR="00094369" w:rsidRPr="00CD6A8A" w:rsidRDefault="00094369" w:rsidP="00C81BED">
            <w:pPr>
              <w:pStyle w:val="Default"/>
              <w:ind w:left="131"/>
              <w:rPr>
                <w:sz w:val="20"/>
                <w:szCs w:val="20"/>
              </w:rPr>
            </w:pPr>
          </w:p>
          <w:p w14:paraId="0A337351" w14:textId="77777777" w:rsidR="00094369" w:rsidRPr="00CD6A8A" w:rsidRDefault="00094369" w:rsidP="00384D8E">
            <w:pPr>
              <w:pStyle w:val="Default"/>
              <w:ind w:left="131"/>
              <w:rPr>
                <w:sz w:val="20"/>
                <w:szCs w:val="20"/>
              </w:rPr>
            </w:pPr>
          </w:p>
        </w:tc>
      </w:tr>
    </w:tbl>
    <w:p w14:paraId="6F568C4D" w14:textId="77777777" w:rsidR="00B94E62" w:rsidRPr="00647722" w:rsidRDefault="00B94E62" w:rsidP="00B94E62">
      <w:pPr>
        <w:pStyle w:val="Caption"/>
        <w:keepNext/>
        <w:rPr>
          <w:i w:val="0"/>
          <w:color w:val="auto"/>
          <w:sz w:val="20"/>
        </w:rPr>
      </w:pPr>
    </w:p>
    <w:p w14:paraId="5A8D6C52" w14:textId="77777777" w:rsidR="002B7A21" w:rsidRDefault="002B7A21" w:rsidP="0042039F">
      <w:pPr>
        <w:pStyle w:val="C41stOrderBullets"/>
        <w:numPr>
          <w:ilvl w:val="0"/>
          <w:numId w:val="0"/>
        </w:numPr>
        <w:rPr>
          <w:i/>
          <w:szCs w:val="22"/>
        </w:rPr>
        <w:sectPr w:rsidR="002B7A21" w:rsidSect="00EE46B1">
          <w:headerReference w:type="default" r:id="rId16"/>
          <w:footerReference w:type="default" r:id="rId17"/>
          <w:headerReference w:type="first" r:id="rId18"/>
          <w:footerReference w:type="first" r:id="rId19"/>
          <w:pgSz w:w="16840" w:h="11900" w:orient="landscape"/>
          <w:pgMar w:top="1440" w:right="1440" w:bottom="1440" w:left="1440" w:header="709" w:footer="356" w:gutter="0"/>
          <w:cols w:space="708"/>
          <w:titlePg/>
          <w:docGrid w:linePitch="272"/>
        </w:sectPr>
      </w:pPr>
    </w:p>
    <w:p w14:paraId="7E815F1A" w14:textId="77777777" w:rsidR="00BC4EF7" w:rsidRPr="00D1745A" w:rsidRDefault="00BC4EF7" w:rsidP="009A0DED">
      <w:pPr>
        <w:pStyle w:val="C41stOrderBullets"/>
        <w:numPr>
          <w:ilvl w:val="0"/>
          <w:numId w:val="0"/>
        </w:numPr>
        <w:spacing w:before="240" w:line="240" w:lineRule="auto"/>
        <w:rPr>
          <w:i/>
          <w:szCs w:val="22"/>
        </w:rPr>
      </w:pPr>
      <w:r w:rsidRPr="00D1745A">
        <w:rPr>
          <w:i/>
          <w:szCs w:val="22"/>
        </w:rPr>
        <w:lastRenderedPageBreak/>
        <w:t>Recommendations on Project design</w:t>
      </w:r>
    </w:p>
    <w:p w14:paraId="442A5611" w14:textId="4F0A421E" w:rsidR="006D1EEA" w:rsidRDefault="00FC6E9C" w:rsidP="0031725E">
      <w:pPr>
        <w:pStyle w:val="C41stOrderBullets"/>
        <w:numPr>
          <w:ilvl w:val="0"/>
          <w:numId w:val="0"/>
        </w:numPr>
        <w:spacing w:before="240"/>
        <w:rPr>
          <w:szCs w:val="22"/>
        </w:rPr>
      </w:pPr>
      <w:r>
        <w:rPr>
          <w:szCs w:val="22"/>
        </w:rPr>
        <w:t xml:space="preserve">The reviewers note that the project’s Logical Framework – as per </w:t>
      </w:r>
      <w:r w:rsidR="00001338">
        <w:rPr>
          <w:szCs w:val="22"/>
        </w:rPr>
        <w:t xml:space="preserve">the </w:t>
      </w:r>
      <w:r w:rsidR="00107DA7">
        <w:rPr>
          <w:szCs w:val="22"/>
        </w:rPr>
        <w:t>project document</w:t>
      </w:r>
      <w:r>
        <w:rPr>
          <w:szCs w:val="22"/>
        </w:rPr>
        <w:t xml:space="preserve"> – does not include mid-term targets; however, several targets </w:t>
      </w:r>
      <w:r w:rsidR="006D1EEA">
        <w:rPr>
          <w:szCs w:val="22"/>
        </w:rPr>
        <w:t xml:space="preserve">are time-bound with an expected completion </w:t>
      </w:r>
      <w:r w:rsidR="00B85F4E">
        <w:rPr>
          <w:szCs w:val="22"/>
        </w:rPr>
        <w:t>date at</w:t>
      </w:r>
      <w:r w:rsidR="006D1EEA">
        <w:rPr>
          <w:szCs w:val="22"/>
        </w:rPr>
        <w:t xml:space="preserve"> project year 2, 3 or 4. </w:t>
      </w:r>
    </w:p>
    <w:p w14:paraId="27349A20" w14:textId="77777777" w:rsidR="00D17DFB" w:rsidRPr="0006174B" w:rsidRDefault="006D1EEA" w:rsidP="0031725E">
      <w:pPr>
        <w:pStyle w:val="C41stOrderBullets"/>
        <w:numPr>
          <w:ilvl w:val="0"/>
          <w:numId w:val="0"/>
        </w:numPr>
        <w:spacing w:before="240"/>
        <w:rPr>
          <w:szCs w:val="22"/>
        </w:rPr>
      </w:pPr>
      <w:r>
        <w:rPr>
          <w:szCs w:val="22"/>
        </w:rPr>
        <w:t xml:space="preserve">The </w:t>
      </w:r>
      <w:r w:rsidRPr="0006174B">
        <w:rPr>
          <w:szCs w:val="22"/>
        </w:rPr>
        <w:t>reviewers also note that m</w:t>
      </w:r>
      <w:r w:rsidR="0039018B" w:rsidRPr="0006174B">
        <w:rPr>
          <w:szCs w:val="22"/>
        </w:rPr>
        <w:t xml:space="preserve">ost project </w:t>
      </w:r>
      <w:r w:rsidR="00F3214A" w:rsidRPr="0006174B">
        <w:rPr>
          <w:szCs w:val="22"/>
        </w:rPr>
        <w:t>targets</w:t>
      </w:r>
      <w:r w:rsidR="0039018B" w:rsidRPr="0006174B">
        <w:rPr>
          <w:szCs w:val="22"/>
        </w:rPr>
        <w:t xml:space="preserve"> are SMART and most </w:t>
      </w:r>
      <w:r w:rsidR="00F3214A" w:rsidRPr="0006174B">
        <w:rPr>
          <w:szCs w:val="22"/>
        </w:rPr>
        <w:t>indicators</w:t>
      </w:r>
      <w:r w:rsidR="0039018B" w:rsidRPr="0006174B">
        <w:rPr>
          <w:szCs w:val="22"/>
        </w:rPr>
        <w:t xml:space="preserve"> match </w:t>
      </w:r>
      <w:r w:rsidR="00F3214A" w:rsidRPr="0006174B">
        <w:rPr>
          <w:szCs w:val="22"/>
        </w:rPr>
        <w:t>targets</w:t>
      </w:r>
      <w:r w:rsidR="0039018B" w:rsidRPr="0006174B">
        <w:rPr>
          <w:szCs w:val="22"/>
        </w:rPr>
        <w:t>. However, i</w:t>
      </w:r>
      <w:r w:rsidR="00BC4EF7" w:rsidRPr="0006174B">
        <w:rPr>
          <w:szCs w:val="22"/>
        </w:rPr>
        <w:t xml:space="preserve">t is recommended to </w:t>
      </w:r>
      <w:r w:rsidR="00D17DFB" w:rsidRPr="0006174B">
        <w:rPr>
          <w:szCs w:val="22"/>
        </w:rPr>
        <w:t>revise/add the following project targets</w:t>
      </w:r>
      <w:r w:rsidR="00DF1E19" w:rsidRPr="0006174B">
        <w:rPr>
          <w:szCs w:val="22"/>
        </w:rPr>
        <w:t>/indicators</w:t>
      </w:r>
      <w:r w:rsidR="0039018B" w:rsidRPr="0006174B">
        <w:rPr>
          <w:szCs w:val="22"/>
        </w:rPr>
        <w:t xml:space="preserve"> </w:t>
      </w:r>
      <w:r w:rsidR="0063792D" w:rsidRPr="0006174B">
        <w:rPr>
          <w:szCs w:val="22"/>
        </w:rPr>
        <w:t xml:space="preserve">to improve </w:t>
      </w:r>
      <w:r w:rsidR="00741C00" w:rsidRPr="0006174B">
        <w:rPr>
          <w:szCs w:val="22"/>
        </w:rPr>
        <w:t xml:space="preserve">the </w:t>
      </w:r>
      <w:r w:rsidR="0063792D" w:rsidRPr="0006174B">
        <w:rPr>
          <w:szCs w:val="22"/>
        </w:rPr>
        <w:t>clarity and measurability of some targets</w:t>
      </w:r>
      <w:r w:rsidR="00D17DFB" w:rsidRPr="0006174B">
        <w:rPr>
          <w:szCs w:val="22"/>
        </w:rPr>
        <w:t>:</w:t>
      </w:r>
    </w:p>
    <w:p w14:paraId="29D2A96E" w14:textId="6659BE9F" w:rsidR="00AA0605" w:rsidRDefault="00AA0605" w:rsidP="00D5715D">
      <w:pPr>
        <w:pStyle w:val="C41stOrderBullets"/>
        <w:numPr>
          <w:ilvl w:val="0"/>
          <w:numId w:val="19"/>
        </w:numPr>
        <w:spacing w:before="240"/>
        <w:rPr>
          <w:szCs w:val="22"/>
        </w:rPr>
      </w:pPr>
      <w:r>
        <w:rPr>
          <w:szCs w:val="22"/>
        </w:rPr>
        <w:t>Project objective:</w:t>
      </w:r>
    </w:p>
    <w:p w14:paraId="733BC194" w14:textId="4B7831F1" w:rsidR="00E4447C" w:rsidRPr="00E4447C" w:rsidRDefault="00AA0605" w:rsidP="00E4447C">
      <w:pPr>
        <w:pStyle w:val="C41stOrderBullets"/>
        <w:numPr>
          <w:ilvl w:val="0"/>
          <w:numId w:val="46"/>
        </w:numPr>
        <w:spacing w:before="240"/>
        <w:ind w:left="709" w:hanging="283"/>
        <w:rPr>
          <w:szCs w:val="22"/>
        </w:rPr>
      </w:pPr>
      <w:r w:rsidRPr="00CC5119">
        <w:rPr>
          <w:szCs w:val="22"/>
        </w:rPr>
        <w:t xml:space="preserve">Revise indicator </w:t>
      </w:r>
      <w:r w:rsidRPr="00E4447C">
        <w:rPr>
          <w:szCs w:val="22"/>
        </w:rPr>
        <w:t>(ii)</w:t>
      </w:r>
      <w:r w:rsidR="000959D9" w:rsidRPr="00E4447C">
        <w:rPr>
          <w:szCs w:val="22"/>
        </w:rPr>
        <w:t xml:space="preserve"> </w:t>
      </w:r>
      <w:r w:rsidR="00E4447C">
        <w:rPr>
          <w:szCs w:val="22"/>
        </w:rPr>
        <w:t>“</w:t>
      </w:r>
      <w:r w:rsidR="00E4447C" w:rsidRPr="00E4447C">
        <w:rPr>
          <w:szCs w:val="22"/>
        </w:rPr>
        <w:t>At least 20,000 ha of the highly threatened afro-montane forests are under improved stewardship</w:t>
      </w:r>
      <w:r w:rsidR="00E4447C">
        <w:rPr>
          <w:szCs w:val="22"/>
        </w:rPr>
        <w:t>”</w:t>
      </w:r>
      <w:r w:rsidRPr="00CC5119">
        <w:rPr>
          <w:szCs w:val="22"/>
        </w:rPr>
        <w:t xml:space="preserve"> into:</w:t>
      </w:r>
      <w:r w:rsidR="00CC5119">
        <w:rPr>
          <w:szCs w:val="22"/>
        </w:rPr>
        <w:t xml:space="preserve"> </w:t>
      </w:r>
      <w:r w:rsidR="00CC5119" w:rsidRPr="00CC5119">
        <w:rPr>
          <w:szCs w:val="22"/>
        </w:rPr>
        <w:t>”area (ha) of land of the highly threatened afro-montane forests are under improved stewardship by community land managers, as a result of a PES scheme piloted, indicated by no loss of habitat in BD sensitive areas (from clearance for agriculture)”.</w:t>
      </w:r>
    </w:p>
    <w:p w14:paraId="28099033" w14:textId="198BF8C0" w:rsidR="00D17DFB" w:rsidRPr="0006174B" w:rsidRDefault="00D17DFB" w:rsidP="00D5715D">
      <w:pPr>
        <w:pStyle w:val="C41stOrderBullets"/>
        <w:numPr>
          <w:ilvl w:val="0"/>
          <w:numId w:val="19"/>
        </w:numPr>
        <w:spacing w:before="240"/>
        <w:rPr>
          <w:szCs w:val="22"/>
        </w:rPr>
      </w:pPr>
      <w:r w:rsidRPr="0006174B">
        <w:rPr>
          <w:szCs w:val="22"/>
        </w:rPr>
        <w:t xml:space="preserve">Outcome 1: </w:t>
      </w:r>
    </w:p>
    <w:p w14:paraId="11EDAE73" w14:textId="10B19DD1" w:rsidR="00D17DFB" w:rsidRPr="00E61030" w:rsidRDefault="00E61030" w:rsidP="00D5715D">
      <w:pPr>
        <w:pStyle w:val="C41stOrderBullets"/>
        <w:numPr>
          <w:ilvl w:val="0"/>
          <w:numId w:val="20"/>
        </w:numPr>
        <w:rPr>
          <w:szCs w:val="22"/>
        </w:rPr>
      </w:pPr>
      <w:r>
        <w:rPr>
          <w:szCs w:val="22"/>
        </w:rPr>
        <w:t>Split</w:t>
      </w:r>
      <w:r w:rsidR="00741C00" w:rsidRPr="0006174B">
        <w:rPr>
          <w:szCs w:val="22"/>
        </w:rPr>
        <w:t xml:space="preserve"> </w:t>
      </w:r>
      <w:r w:rsidR="00741C00" w:rsidRPr="00D01AE1">
        <w:rPr>
          <w:szCs w:val="22"/>
        </w:rPr>
        <w:t>Target</w:t>
      </w:r>
      <w:r w:rsidRPr="00D01AE1">
        <w:rPr>
          <w:szCs w:val="22"/>
        </w:rPr>
        <w:t xml:space="preserve"> 3 into two targets to make it more measurable: i) “Increased awareness of </w:t>
      </w:r>
      <w:r w:rsidR="00422834">
        <w:rPr>
          <w:szCs w:val="22"/>
        </w:rPr>
        <w:t xml:space="preserve">70 </w:t>
      </w:r>
      <w:r w:rsidR="00D01AE1">
        <w:rPr>
          <w:szCs w:val="22"/>
        </w:rPr>
        <w:t xml:space="preserve">decision makers </w:t>
      </w:r>
      <w:r w:rsidR="00D01AE1" w:rsidRPr="00D01AE1">
        <w:rPr>
          <w:szCs w:val="22"/>
        </w:rPr>
        <w:t xml:space="preserve">within </w:t>
      </w:r>
      <w:r w:rsidR="00D01AE1" w:rsidRPr="00D01AE1">
        <w:rPr>
          <w:szCs w:val="22"/>
          <w:lang w:val="en-ZA"/>
        </w:rPr>
        <w:t>MEFCC, MoANR, Investment Commission</w:t>
      </w:r>
      <w:r w:rsidR="00D01AE1" w:rsidRPr="00D01AE1">
        <w:rPr>
          <w:szCs w:val="22"/>
        </w:rPr>
        <w:t>,</w:t>
      </w:r>
      <w:r w:rsidR="00D01AE1" w:rsidRPr="00D01AE1">
        <w:rPr>
          <w:szCs w:val="22"/>
          <w:lang w:val="en-ZA"/>
        </w:rPr>
        <w:t xml:space="preserve"> </w:t>
      </w:r>
      <w:r w:rsidR="00D01AE1" w:rsidRPr="00D01AE1">
        <w:rPr>
          <w:szCs w:val="22"/>
        </w:rPr>
        <w:t xml:space="preserve">Ministry of Water, Irrigation and Electricity, EBI, Ethiopian Wildlife Conservation Authority, National Plan Commission, Ministry of Mining, Petroleum and Natural Gas, and the sub-bureaus of these agencies </w:t>
      </w:r>
      <w:r w:rsidRPr="00D01AE1">
        <w:rPr>
          <w:szCs w:val="22"/>
        </w:rPr>
        <w:t>on the importance of biodiversity for national and local</w:t>
      </w:r>
      <w:r w:rsidRPr="00E61030">
        <w:rPr>
          <w:szCs w:val="22"/>
        </w:rPr>
        <w:t xml:space="preserve"> economies” and ii) “Financial support to the biodiversity sector increased by 20%”. A proposed related indicator for the second target is “Increased FDRE spending on biodiversity’.</w:t>
      </w:r>
    </w:p>
    <w:p w14:paraId="664A34E9" w14:textId="77777777" w:rsidR="00D17DFB" w:rsidRPr="0006174B" w:rsidRDefault="00716B81" w:rsidP="00D5715D">
      <w:pPr>
        <w:pStyle w:val="Default"/>
        <w:numPr>
          <w:ilvl w:val="0"/>
          <w:numId w:val="20"/>
        </w:numPr>
        <w:spacing w:line="276" w:lineRule="auto"/>
        <w:rPr>
          <w:sz w:val="22"/>
          <w:szCs w:val="22"/>
        </w:rPr>
      </w:pPr>
      <w:r w:rsidRPr="00E61030">
        <w:rPr>
          <w:sz w:val="22"/>
          <w:szCs w:val="22"/>
        </w:rPr>
        <w:t>Add a Target linked to Indicator</w:t>
      </w:r>
      <w:r w:rsidRPr="0006174B">
        <w:rPr>
          <w:sz w:val="22"/>
          <w:szCs w:val="22"/>
        </w:rPr>
        <w:t xml:space="preserve"> (iii):</w:t>
      </w:r>
      <w:r w:rsidR="00B02AE5" w:rsidRPr="0006174B">
        <w:rPr>
          <w:sz w:val="22"/>
          <w:szCs w:val="22"/>
        </w:rPr>
        <w:t xml:space="preserve"> “1 concertation and coordination mechanism for national institutions established within the EBI, and quarterly meetings among sectoral ministries organised, to promote</w:t>
      </w:r>
      <w:r w:rsidR="005324D0">
        <w:rPr>
          <w:sz w:val="22"/>
          <w:szCs w:val="22"/>
        </w:rPr>
        <w:t xml:space="preserve"> the</w:t>
      </w:r>
      <w:r w:rsidR="00B02AE5" w:rsidRPr="0006174B">
        <w:rPr>
          <w:sz w:val="22"/>
          <w:szCs w:val="22"/>
        </w:rPr>
        <w:t xml:space="preserve"> mainstreaming of biodiversity in policy planning and budgeting (by PY4)”</w:t>
      </w:r>
      <w:r w:rsidR="00210FC3" w:rsidRPr="0006174B">
        <w:rPr>
          <w:sz w:val="22"/>
          <w:szCs w:val="22"/>
        </w:rPr>
        <w:t>.</w:t>
      </w:r>
    </w:p>
    <w:p w14:paraId="47DCC542" w14:textId="77777777" w:rsidR="00D17DFB" w:rsidRPr="0006174B" w:rsidRDefault="00D1745A" w:rsidP="00D5715D">
      <w:pPr>
        <w:pStyle w:val="C41stOrderBullets"/>
        <w:numPr>
          <w:ilvl w:val="0"/>
          <w:numId w:val="19"/>
        </w:numPr>
        <w:spacing w:before="240"/>
        <w:rPr>
          <w:szCs w:val="22"/>
        </w:rPr>
      </w:pPr>
      <w:r w:rsidRPr="0006174B">
        <w:rPr>
          <w:szCs w:val="22"/>
        </w:rPr>
        <w:t>O</w:t>
      </w:r>
      <w:r w:rsidR="00D17DFB" w:rsidRPr="0006174B">
        <w:rPr>
          <w:szCs w:val="22"/>
        </w:rPr>
        <w:t xml:space="preserve">utcome 2: </w:t>
      </w:r>
    </w:p>
    <w:p w14:paraId="7B883D0E" w14:textId="77777777" w:rsidR="00004208" w:rsidRPr="0006174B" w:rsidRDefault="00004208" w:rsidP="00D5715D">
      <w:pPr>
        <w:pStyle w:val="C41stOrderBullets"/>
        <w:numPr>
          <w:ilvl w:val="0"/>
          <w:numId w:val="20"/>
        </w:numPr>
        <w:rPr>
          <w:szCs w:val="22"/>
        </w:rPr>
      </w:pPr>
      <w:r w:rsidRPr="0006174B">
        <w:rPr>
          <w:szCs w:val="22"/>
        </w:rPr>
        <w:t xml:space="preserve">An additional indicator </w:t>
      </w:r>
      <w:r w:rsidR="00713FEA">
        <w:rPr>
          <w:szCs w:val="22"/>
        </w:rPr>
        <w:t>“</w:t>
      </w:r>
      <w:r w:rsidRPr="0006174B">
        <w:rPr>
          <w:szCs w:val="22"/>
        </w:rPr>
        <w:t>Number of staff trained to effectively manage the PES scheme</w:t>
      </w:r>
      <w:r w:rsidR="00713FEA">
        <w:rPr>
          <w:szCs w:val="22"/>
        </w:rPr>
        <w:t>”</w:t>
      </w:r>
      <w:r w:rsidRPr="0006174B">
        <w:rPr>
          <w:szCs w:val="22"/>
        </w:rPr>
        <w:t xml:space="preserve"> should be added to better assess Target 5: </w:t>
      </w:r>
      <w:r w:rsidR="00713FEA">
        <w:rPr>
          <w:szCs w:val="22"/>
        </w:rPr>
        <w:t>“</w:t>
      </w:r>
      <w:r w:rsidRPr="0006174B">
        <w:rPr>
          <w:szCs w:val="22"/>
        </w:rPr>
        <w:t>Key local staff of MEF and other local institutions (including universities) trained in negotiation, contracting, transaction, monitoring and verification to effectively manage the PES schemes</w:t>
      </w:r>
      <w:r w:rsidR="0083707B">
        <w:rPr>
          <w:szCs w:val="22"/>
        </w:rPr>
        <w:t>”</w:t>
      </w:r>
      <w:r w:rsidRPr="0006174B">
        <w:rPr>
          <w:szCs w:val="22"/>
        </w:rPr>
        <w:t>.</w:t>
      </w:r>
    </w:p>
    <w:p w14:paraId="349B3840" w14:textId="77777777" w:rsidR="00755A61" w:rsidRPr="0006174B" w:rsidRDefault="00FB31AF" w:rsidP="00D5715D">
      <w:pPr>
        <w:pStyle w:val="C41stOrderBullets"/>
        <w:numPr>
          <w:ilvl w:val="0"/>
          <w:numId w:val="20"/>
        </w:numPr>
        <w:rPr>
          <w:szCs w:val="22"/>
        </w:rPr>
      </w:pPr>
      <w:r w:rsidRPr="0006174B">
        <w:rPr>
          <w:szCs w:val="22"/>
        </w:rPr>
        <w:t>An additional indicator</w:t>
      </w:r>
      <w:r w:rsidRPr="0006174B">
        <w:rPr>
          <w:b/>
          <w:szCs w:val="22"/>
        </w:rPr>
        <w:t>:</w:t>
      </w:r>
      <w:r w:rsidRPr="0006174B">
        <w:rPr>
          <w:szCs w:val="22"/>
        </w:rPr>
        <w:t xml:space="preserve"> “Number of prospective sellers identified per project site” should be added to assess Target 7:” Prospective sellers to supply ecosystem services identified; and their capacity to modify land use practices is enhanced through technical assistance / extension on biodiversity friendly land use practices”.</w:t>
      </w:r>
    </w:p>
    <w:p w14:paraId="41C9B3F6" w14:textId="19AC0232" w:rsidR="00755A61" w:rsidRPr="00D9699A" w:rsidRDefault="00755A61" w:rsidP="00107DA7">
      <w:pPr>
        <w:pStyle w:val="C41stOrderBullets"/>
        <w:numPr>
          <w:ilvl w:val="0"/>
          <w:numId w:val="20"/>
        </w:numPr>
        <w:rPr>
          <w:szCs w:val="22"/>
        </w:rPr>
      </w:pPr>
      <w:r w:rsidRPr="0006174B">
        <w:rPr>
          <w:szCs w:val="22"/>
        </w:rPr>
        <w:t>Suggestion to revise Indicator (iv):</w:t>
      </w:r>
      <w:r w:rsidR="00A67979" w:rsidRPr="0006174B">
        <w:rPr>
          <w:szCs w:val="22"/>
        </w:rPr>
        <w:t xml:space="preserve"> </w:t>
      </w:r>
      <w:r w:rsidR="0083707B">
        <w:rPr>
          <w:szCs w:val="22"/>
        </w:rPr>
        <w:t>“</w:t>
      </w:r>
      <w:r w:rsidR="00A67979" w:rsidRPr="0006174B">
        <w:rPr>
          <w:szCs w:val="22"/>
        </w:rPr>
        <w:t xml:space="preserve">Increased government investment in pro-conservation PES in the </w:t>
      </w:r>
      <w:r w:rsidR="00DF072A">
        <w:rPr>
          <w:szCs w:val="22"/>
        </w:rPr>
        <w:t>A</w:t>
      </w:r>
      <w:r w:rsidR="00A67979" w:rsidRPr="0006174B">
        <w:rPr>
          <w:szCs w:val="22"/>
        </w:rPr>
        <w:t>fromontane forests by EOP</w:t>
      </w:r>
      <w:r w:rsidR="0083707B">
        <w:rPr>
          <w:szCs w:val="22"/>
        </w:rPr>
        <w:t>”</w:t>
      </w:r>
      <w:r w:rsidRPr="0006174B">
        <w:rPr>
          <w:szCs w:val="22"/>
        </w:rPr>
        <w:t xml:space="preserve"> into </w:t>
      </w:r>
      <w:r w:rsidR="0083707B">
        <w:rPr>
          <w:szCs w:val="22"/>
        </w:rPr>
        <w:t>“</w:t>
      </w:r>
      <w:r w:rsidRPr="0006174B">
        <w:rPr>
          <w:szCs w:val="22"/>
        </w:rPr>
        <w:t>Guidelines for ecosystem services valuation developed, including indicators to evaluate biodiversity restoration status</w:t>
      </w:r>
      <w:r w:rsidR="001A14CB">
        <w:rPr>
          <w:szCs w:val="22"/>
        </w:rPr>
        <w:t>” This revised indicator would</w:t>
      </w:r>
      <w:r w:rsidR="00AA0294" w:rsidRPr="0006174B">
        <w:rPr>
          <w:szCs w:val="22"/>
        </w:rPr>
        <w:t xml:space="preserve"> better match Target:</w:t>
      </w:r>
      <w:r w:rsidR="001A14CB">
        <w:rPr>
          <w:szCs w:val="22"/>
        </w:rPr>
        <w:t xml:space="preserve"> “</w:t>
      </w:r>
      <w:r w:rsidR="00AA0294" w:rsidRPr="0006174B">
        <w:rPr>
          <w:szCs w:val="22"/>
        </w:rPr>
        <w:t xml:space="preserve">Monitoring and verification system </w:t>
      </w:r>
      <w:r w:rsidR="00AA0294" w:rsidRPr="000A5267">
        <w:rPr>
          <w:szCs w:val="22"/>
        </w:rPr>
        <w:t xml:space="preserve">measures the impact of intervention (PES) on land use changes (actual delivery of ecosystem services), biodiversity and livelihoods in the target sites using standards </w:t>
      </w:r>
      <w:r w:rsidR="00AA0294" w:rsidRPr="00D9699A">
        <w:rPr>
          <w:szCs w:val="22"/>
        </w:rPr>
        <w:t>and indicators derived from baseline information</w:t>
      </w:r>
      <w:r w:rsidR="001A14CB" w:rsidRPr="00D9699A">
        <w:rPr>
          <w:szCs w:val="22"/>
        </w:rPr>
        <w:t>”</w:t>
      </w:r>
      <w:r w:rsidR="00F81927" w:rsidRPr="00D9699A">
        <w:rPr>
          <w:szCs w:val="22"/>
        </w:rPr>
        <w:t xml:space="preserve"> </w:t>
      </w:r>
      <w:r w:rsidR="00AA0294" w:rsidRPr="00D9699A">
        <w:rPr>
          <w:szCs w:val="22"/>
        </w:rPr>
        <w:t>.</w:t>
      </w:r>
    </w:p>
    <w:p w14:paraId="76DCF15E" w14:textId="24DE0189" w:rsidR="00446727" w:rsidRPr="00D9699A" w:rsidRDefault="00446727" w:rsidP="00446727">
      <w:pPr>
        <w:pStyle w:val="C41stOrderBullets"/>
        <w:numPr>
          <w:ilvl w:val="0"/>
          <w:numId w:val="0"/>
        </w:numPr>
        <w:ind w:left="360" w:hanging="360"/>
        <w:rPr>
          <w:szCs w:val="22"/>
        </w:rPr>
      </w:pPr>
    </w:p>
    <w:p w14:paraId="73EDAAD3" w14:textId="5FF63E27" w:rsidR="00446727" w:rsidRPr="00D9699A" w:rsidRDefault="006817AD" w:rsidP="00446727">
      <w:pPr>
        <w:pStyle w:val="C41stOrderBullets"/>
        <w:numPr>
          <w:ilvl w:val="0"/>
          <w:numId w:val="0"/>
        </w:numPr>
        <w:rPr>
          <w:szCs w:val="22"/>
        </w:rPr>
      </w:pPr>
      <w:r>
        <w:rPr>
          <w:szCs w:val="22"/>
          <w:lang w:val="en-ZA"/>
        </w:rPr>
        <w:t xml:space="preserve">In addition to the recommended changes in </w:t>
      </w:r>
      <w:r w:rsidR="00E06FDD">
        <w:rPr>
          <w:szCs w:val="22"/>
          <w:lang w:val="en-ZA"/>
        </w:rPr>
        <w:t xml:space="preserve">the </w:t>
      </w:r>
      <w:r>
        <w:rPr>
          <w:szCs w:val="22"/>
          <w:lang w:val="en-ZA"/>
        </w:rPr>
        <w:t>project’s targets/indicators, the reviewers</w:t>
      </w:r>
      <w:r w:rsidR="00D9699A" w:rsidRPr="00D9699A">
        <w:rPr>
          <w:szCs w:val="22"/>
          <w:lang w:val="en-ZA"/>
        </w:rPr>
        <w:t xml:space="preserve"> recommend </w:t>
      </w:r>
      <w:r w:rsidR="00B46256" w:rsidRPr="00D9699A">
        <w:rPr>
          <w:szCs w:val="22"/>
          <w:lang w:val="en-ZA"/>
        </w:rPr>
        <w:t>developing</w:t>
      </w:r>
      <w:r w:rsidR="00D9699A" w:rsidRPr="00D9699A">
        <w:rPr>
          <w:szCs w:val="22"/>
          <w:lang w:val="en-ZA"/>
        </w:rPr>
        <w:t xml:space="preserve"> a Gender Assessment and Action Plan a</w:t>
      </w:r>
      <w:r w:rsidR="00446727" w:rsidRPr="00D9699A">
        <w:rPr>
          <w:szCs w:val="22"/>
          <w:lang w:val="en-ZA"/>
        </w:rPr>
        <w:t xml:space="preserve">s the design of the PES system should be gender-sensitive and some economic activities for women </w:t>
      </w:r>
      <w:r w:rsidR="00892003">
        <w:rPr>
          <w:szCs w:val="22"/>
          <w:lang w:val="en-ZA"/>
        </w:rPr>
        <w:t>should</w:t>
      </w:r>
      <w:r w:rsidR="00446727" w:rsidRPr="00D9699A">
        <w:rPr>
          <w:szCs w:val="22"/>
          <w:lang w:val="en-ZA"/>
        </w:rPr>
        <w:t xml:space="preserve"> be supported through Outcome 2</w:t>
      </w:r>
      <w:r w:rsidR="00D9699A" w:rsidRPr="00D9699A">
        <w:rPr>
          <w:szCs w:val="22"/>
          <w:lang w:val="en-ZA"/>
        </w:rPr>
        <w:t>.</w:t>
      </w:r>
      <w:r>
        <w:rPr>
          <w:szCs w:val="22"/>
          <w:lang w:val="en-ZA"/>
        </w:rPr>
        <w:t xml:space="preserve"> Finally, it is noted that the project does not include a Theory of Change</w:t>
      </w:r>
      <w:r w:rsidR="00236C7C">
        <w:rPr>
          <w:szCs w:val="22"/>
          <w:lang w:val="en-ZA"/>
        </w:rPr>
        <w:t xml:space="preserve">. The reviewers recommend </w:t>
      </w:r>
      <w:r w:rsidR="00707348">
        <w:rPr>
          <w:szCs w:val="22"/>
          <w:lang w:val="en-ZA"/>
        </w:rPr>
        <w:t>developing</w:t>
      </w:r>
      <w:r w:rsidR="00236C7C">
        <w:rPr>
          <w:szCs w:val="22"/>
          <w:lang w:val="en-ZA"/>
        </w:rPr>
        <w:t xml:space="preserve"> a project’s Theory of Change, in order to demonstrate how project’s interventions will</w:t>
      </w:r>
      <w:r w:rsidR="006336F0">
        <w:rPr>
          <w:szCs w:val="22"/>
          <w:lang w:val="en-ZA"/>
        </w:rPr>
        <w:t xml:space="preserve"> contribute to achieve the objective of </w:t>
      </w:r>
      <w:r w:rsidR="00707348">
        <w:rPr>
          <w:szCs w:val="22"/>
          <w:lang w:val="en-ZA"/>
        </w:rPr>
        <w:t>improved</w:t>
      </w:r>
      <w:r w:rsidR="00E06FDD">
        <w:rPr>
          <w:szCs w:val="22"/>
          <w:lang w:val="en-ZA"/>
        </w:rPr>
        <w:t xml:space="preserve"> biodiversity protection in Ethiopia. </w:t>
      </w:r>
    </w:p>
    <w:p w14:paraId="7209AD7F" w14:textId="77777777" w:rsidR="00E24980" w:rsidRPr="000A5267" w:rsidRDefault="00E24980" w:rsidP="0031725E">
      <w:pPr>
        <w:pStyle w:val="Default"/>
        <w:spacing w:line="276" w:lineRule="auto"/>
        <w:ind w:left="1440"/>
        <w:rPr>
          <w:sz w:val="22"/>
          <w:szCs w:val="22"/>
        </w:rPr>
      </w:pPr>
    </w:p>
    <w:p w14:paraId="774EA868" w14:textId="77777777" w:rsidR="00BC4EF7" w:rsidRPr="000F1B62" w:rsidRDefault="00BC4EF7" w:rsidP="00550F12">
      <w:pPr>
        <w:pStyle w:val="C41stOrderBullets"/>
        <w:numPr>
          <w:ilvl w:val="0"/>
          <w:numId w:val="0"/>
        </w:numPr>
        <w:spacing w:line="240" w:lineRule="auto"/>
        <w:ind w:left="360" w:hanging="360"/>
        <w:rPr>
          <w:szCs w:val="22"/>
        </w:rPr>
        <w:sectPr w:rsidR="00BC4EF7" w:rsidRPr="000F1B62" w:rsidSect="00F01A8A">
          <w:pgSz w:w="11900" w:h="16840"/>
          <w:pgMar w:top="1440" w:right="1440" w:bottom="1440" w:left="1440" w:header="709" w:footer="356" w:gutter="0"/>
          <w:cols w:space="708"/>
          <w:titlePg/>
          <w:docGrid w:linePitch="272"/>
        </w:sectPr>
      </w:pPr>
    </w:p>
    <w:p w14:paraId="1F9F9C43" w14:textId="77777777" w:rsidR="00BF2E76" w:rsidRPr="00BC7550" w:rsidRDefault="00BF2E76" w:rsidP="00BC7550">
      <w:pPr>
        <w:pStyle w:val="C4Paragraph"/>
        <w:rPr>
          <w:highlight w:val="yellow"/>
        </w:rPr>
      </w:pPr>
    </w:p>
    <w:p w14:paraId="493A8131" w14:textId="77777777" w:rsidR="0015703C" w:rsidRPr="00F54FD9" w:rsidRDefault="009413B1" w:rsidP="00D5715D">
      <w:pPr>
        <w:pStyle w:val="C4Heading2"/>
        <w:numPr>
          <w:ilvl w:val="1"/>
          <w:numId w:val="12"/>
        </w:numPr>
        <w:rPr>
          <w:szCs w:val="22"/>
        </w:rPr>
      </w:pPr>
      <w:r>
        <w:rPr>
          <w:szCs w:val="22"/>
        </w:rPr>
        <w:t xml:space="preserve"> </w:t>
      </w:r>
      <w:bookmarkStart w:id="21" w:name="_Toc526934557"/>
      <w:r w:rsidR="0015703C" w:rsidRPr="00B35E6B">
        <w:rPr>
          <w:rFonts w:cs="Arial"/>
          <w:sz w:val="22"/>
          <w:szCs w:val="22"/>
        </w:rPr>
        <w:t>Progress towards results</w:t>
      </w:r>
      <w:bookmarkEnd w:id="21"/>
    </w:p>
    <w:p w14:paraId="647B203F" w14:textId="77777777" w:rsidR="0015703C" w:rsidRPr="00B35E6B" w:rsidRDefault="0015703C" w:rsidP="0031725E">
      <w:pPr>
        <w:pStyle w:val="C41stOrderBullets"/>
        <w:numPr>
          <w:ilvl w:val="0"/>
          <w:numId w:val="0"/>
        </w:numPr>
        <w:spacing w:before="240"/>
        <w:rPr>
          <w:szCs w:val="22"/>
        </w:rPr>
      </w:pPr>
      <w:r w:rsidRPr="00B35E6B">
        <w:rPr>
          <w:szCs w:val="22"/>
        </w:rPr>
        <w:t xml:space="preserve">In this section, the project’s progress towards results is evaluated based on the data provided in the Project Document, PIRs, Result Framework, </w:t>
      </w:r>
      <w:r w:rsidR="00B37E9C">
        <w:rPr>
          <w:szCs w:val="22"/>
        </w:rPr>
        <w:t xml:space="preserve">inception and workshop reports, </w:t>
      </w:r>
      <w:r w:rsidR="009E0E48">
        <w:rPr>
          <w:szCs w:val="22"/>
        </w:rPr>
        <w:t>field observations</w:t>
      </w:r>
      <w:r w:rsidR="006C0BAE">
        <w:rPr>
          <w:szCs w:val="22"/>
        </w:rPr>
        <w:t xml:space="preserve"> </w:t>
      </w:r>
      <w:r w:rsidRPr="00B35E6B">
        <w:rPr>
          <w:szCs w:val="22"/>
        </w:rPr>
        <w:t>and interviews conducted with relevant project partners</w:t>
      </w:r>
      <w:r w:rsidR="00A10D76" w:rsidRPr="00B35E6B">
        <w:rPr>
          <w:szCs w:val="22"/>
        </w:rPr>
        <w:t xml:space="preserve"> (implementing/executing partners as well as </w:t>
      </w:r>
      <w:r w:rsidR="00F63A71">
        <w:rPr>
          <w:szCs w:val="22"/>
        </w:rPr>
        <w:t>project beneficiaries</w:t>
      </w:r>
      <w:r w:rsidR="00A10D76" w:rsidRPr="00B35E6B">
        <w:rPr>
          <w:szCs w:val="22"/>
        </w:rPr>
        <w:t>)</w:t>
      </w:r>
      <w:r w:rsidRPr="00B35E6B">
        <w:rPr>
          <w:szCs w:val="22"/>
        </w:rPr>
        <w:t xml:space="preserve">. </w:t>
      </w:r>
    </w:p>
    <w:p w14:paraId="6290FCDB" w14:textId="77777777" w:rsidR="00A10D76" w:rsidRPr="00B35E6B" w:rsidRDefault="00A10D76" w:rsidP="009A0DED">
      <w:pPr>
        <w:pStyle w:val="C41stOrderBullets"/>
        <w:numPr>
          <w:ilvl w:val="0"/>
          <w:numId w:val="0"/>
        </w:numPr>
        <w:spacing w:line="240" w:lineRule="auto"/>
        <w:rPr>
          <w:szCs w:val="22"/>
        </w:rPr>
      </w:pPr>
    </w:p>
    <w:p w14:paraId="6F4153F1" w14:textId="3C36E19E" w:rsidR="00BE27CC" w:rsidRPr="00BE27CC" w:rsidRDefault="00BE27CC" w:rsidP="000A5267">
      <w:pPr>
        <w:pStyle w:val="Caption"/>
        <w:keepNext/>
        <w:spacing w:after="0"/>
        <w:rPr>
          <w:i w:val="0"/>
          <w:color w:val="auto"/>
          <w:sz w:val="20"/>
          <w:szCs w:val="20"/>
        </w:rPr>
      </w:pPr>
      <w:r w:rsidRPr="00BE27CC">
        <w:rPr>
          <w:i w:val="0"/>
          <w:color w:val="auto"/>
          <w:sz w:val="20"/>
          <w:szCs w:val="20"/>
        </w:rPr>
        <w:t xml:space="preserve">Table </w:t>
      </w:r>
      <w:r w:rsidRPr="00BE27CC">
        <w:rPr>
          <w:i w:val="0"/>
          <w:color w:val="auto"/>
          <w:sz w:val="20"/>
          <w:szCs w:val="20"/>
        </w:rPr>
        <w:fldChar w:fldCharType="begin"/>
      </w:r>
      <w:r w:rsidRPr="00BE27CC">
        <w:rPr>
          <w:i w:val="0"/>
          <w:color w:val="auto"/>
          <w:sz w:val="20"/>
          <w:szCs w:val="20"/>
        </w:rPr>
        <w:instrText xml:space="preserve"> SEQ Table \* ARABIC </w:instrText>
      </w:r>
      <w:r w:rsidRPr="00BE27CC">
        <w:rPr>
          <w:i w:val="0"/>
          <w:color w:val="auto"/>
          <w:sz w:val="20"/>
          <w:szCs w:val="20"/>
        </w:rPr>
        <w:fldChar w:fldCharType="separate"/>
      </w:r>
      <w:r w:rsidR="006C636B">
        <w:rPr>
          <w:i w:val="0"/>
          <w:noProof/>
          <w:color w:val="auto"/>
          <w:sz w:val="20"/>
          <w:szCs w:val="20"/>
        </w:rPr>
        <w:t>8</w:t>
      </w:r>
      <w:r w:rsidRPr="00BE27CC">
        <w:rPr>
          <w:i w:val="0"/>
          <w:color w:val="auto"/>
          <w:sz w:val="20"/>
          <w:szCs w:val="20"/>
        </w:rPr>
        <w:fldChar w:fldCharType="end"/>
      </w:r>
      <w:r w:rsidRPr="00BE27CC">
        <w:rPr>
          <w:i w:val="0"/>
          <w:color w:val="auto"/>
          <w:sz w:val="20"/>
          <w:szCs w:val="20"/>
        </w:rPr>
        <w:t>: Evaluation of project progress</w:t>
      </w:r>
    </w:p>
    <w:tbl>
      <w:tblPr>
        <w:tblStyle w:val="TableGrid"/>
        <w:tblW w:w="13802" w:type="dxa"/>
        <w:tblLayout w:type="fixed"/>
        <w:tblLook w:val="04A0" w:firstRow="1" w:lastRow="0" w:firstColumn="1" w:lastColumn="0" w:noHBand="0" w:noVBand="1"/>
      </w:tblPr>
      <w:tblGrid>
        <w:gridCol w:w="2203"/>
        <w:gridCol w:w="2187"/>
        <w:gridCol w:w="1984"/>
        <w:gridCol w:w="1397"/>
        <w:gridCol w:w="6031"/>
      </w:tblGrid>
      <w:tr w:rsidR="00446B59" w:rsidRPr="003D51D7" w14:paraId="221CD162" w14:textId="77777777" w:rsidTr="00446B59">
        <w:trPr>
          <w:trHeight w:val="1204"/>
        </w:trPr>
        <w:tc>
          <w:tcPr>
            <w:tcW w:w="2203" w:type="dxa"/>
            <w:shd w:val="clear" w:color="auto" w:fill="8DB3E2" w:themeFill="text2" w:themeFillTint="66"/>
          </w:tcPr>
          <w:p w14:paraId="383E4474" w14:textId="77777777" w:rsidR="00446B59" w:rsidRPr="00BF2E76" w:rsidRDefault="00BF2E76" w:rsidP="00786F0F">
            <w:pPr>
              <w:pStyle w:val="C41stOrderBullets"/>
              <w:numPr>
                <w:ilvl w:val="0"/>
                <w:numId w:val="0"/>
              </w:numPr>
              <w:jc w:val="left"/>
              <w:rPr>
                <w:b/>
                <w:sz w:val="18"/>
                <w:szCs w:val="18"/>
              </w:rPr>
            </w:pPr>
            <w:r>
              <w:rPr>
                <w:b/>
                <w:sz w:val="18"/>
                <w:szCs w:val="18"/>
              </w:rPr>
              <w:t>Objective</w:t>
            </w:r>
            <w:r w:rsidR="00446B59" w:rsidRPr="00BF2E76">
              <w:rPr>
                <w:b/>
                <w:sz w:val="18"/>
                <w:szCs w:val="18"/>
              </w:rPr>
              <w:t>/</w:t>
            </w:r>
          </w:p>
          <w:p w14:paraId="47D4F261" w14:textId="77777777" w:rsidR="00446B59" w:rsidRPr="00BF2E76" w:rsidRDefault="00446B59" w:rsidP="00786F0F">
            <w:pPr>
              <w:pStyle w:val="C41stOrderBullets"/>
              <w:numPr>
                <w:ilvl w:val="0"/>
                <w:numId w:val="0"/>
              </w:numPr>
              <w:jc w:val="left"/>
              <w:rPr>
                <w:b/>
                <w:sz w:val="18"/>
                <w:szCs w:val="18"/>
              </w:rPr>
            </w:pPr>
            <w:r w:rsidRPr="00BF2E76">
              <w:rPr>
                <w:b/>
                <w:sz w:val="18"/>
                <w:szCs w:val="18"/>
              </w:rPr>
              <w:t>Outcomes</w:t>
            </w:r>
          </w:p>
        </w:tc>
        <w:tc>
          <w:tcPr>
            <w:tcW w:w="2187" w:type="dxa"/>
            <w:shd w:val="clear" w:color="auto" w:fill="8DB3E2" w:themeFill="text2" w:themeFillTint="66"/>
          </w:tcPr>
          <w:p w14:paraId="4F633DB7" w14:textId="77777777" w:rsidR="00446B59" w:rsidRPr="00BF2E76" w:rsidRDefault="00446B59" w:rsidP="00786F0F">
            <w:pPr>
              <w:pStyle w:val="C41stOrderBullets"/>
              <w:numPr>
                <w:ilvl w:val="0"/>
                <w:numId w:val="0"/>
              </w:numPr>
              <w:jc w:val="left"/>
              <w:rPr>
                <w:b/>
                <w:sz w:val="18"/>
                <w:szCs w:val="18"/>
              </w:rPr>
            </w:pPr>
            <w:r w:rsidRPr="00BF2E76">
              <w:rPr>
                <w:b/>
                <w:sz w:val="18"/>
                <w:szCs w:val="18"/>
              </w:rPr>
              <w:t>Indicator</w:t>
            </w:r>
          </w:p>
        </w:tc>
        <w:tc>
          <w:tcPr>
            <w:tcW w:w="1984" w:type="dxa"/>
            <w:shd w:val="clear" w:color="auto" w:fill="8DB3E2" w:themeFill="text2" w:themeFillTint="66"/>
          </w:tcPr>
          <w:p w14:paraId="2D438473" w14:textId="77777777" w:rsidR="00446B59" w:rsidRPr="00BF2E76" w:rsidRDefault="00446B59" w:rsidP="00786F0F">
            <w:pPr>
              <w:pStyle w:val="C41stOrderBullets"/>
              <w:numPr>
                <w:ilvl w:val="0"/>
                <w:numId w:val="0"/>
              </w:numPr>
              <w:jc w:val="left"/>
              <w:rPr>
                <w:b/>
                <w:sz w:val="18"/>
                <w:szCs w:val="18"/>
              </w:rPr>
            </w:pPr>
            <w:r w:rsidRPr="00BF2E76">
              <w:rPr>
                <w:b/>
                <w:sz w:val="18"/>
                <w:szCs w:val="18"/>
              </w:rPr>
              <w:t>Target for end of project</w:t>
            </w:r>
          </w:p>
        </w:tc>
        <w:tc>
          <w:tcPr>
            <w:tcW w:w="1397" w:type="dxa"/>
            <w:shd w:val="clear" w:color="auto" w:fill="8DB3E2" w:themeFill="text2" w:themeFillTint="66"/>
          </w:tcPr>
          <w:p w14:paraId="123D09FE" w14:textId="77777777" w:rsidR="00446B59" w:rsidRPr="00BF2E76" w:rsidRDefault="00A04943" w:rsidP="00786F0F">
            <w:pPr>
              <w:pStyle w:val="C41stOrderBullets"/>
              <w:numPr>
                <w:ilvl w:val="0"/>
                <w:numId w:val="0"/>
              </w:numPr>
              <w:jc w:val="left"/>
              <w:rPr>
                <w:b/>
                <w:sz w:val="18"/>
                <w:szCs w:val="18"/>
              </w:rPr>
            </w:pPr>
            <w:r>
              <w:rPr>
                <w:b/>
                <w:sz w:val="18"/>
                <w:szCs w:val="18"/>
              </w:rPr>
              <w:t>A</w:t>
            </w:r>
            <w:r w:rsidR="00446B59" w:rsidRPr="00BF2E76">
              <w:rPr>
                <w:b/>
                <w:sz w:val="18"/>
                <w:szCs w:val="18"/>
              </w:rPr>
              <w:t>chievement as of May 2018 and rating</w:t>
            </w:r>
            <w:r w:rsidR="00446B59" w:rsidRPr="00BF2E76">
              <w:rPr>
                <w:rStyle w:val="FootnoteReference"/>
                <w:b/>
                <w:sz w:val="18"/>
                <w:szCs w:val="18"/>
              </w:rPr>
              <w:footnoteReference w:id="3"/>
            </w:r>
          </w:p>
        </w:tc>
        <w:tc>
          <w:tcPr>
            <w:tcW w:w="6031" w:type="dxa"/>
            <w:shd w:val="clear" w:color="auto" w:fill="8DB3E2" w:themeFill="text2" w:themeFillTint="66"/>
          </w:tcPr>
          <w:p w14:paraId="4AB5236C" w14:textId="77777777" w:rsidR="00446B59" w:rsidRPr="00BF2E76" w:rsidRDefault="00446B59" w:rsidP="004F1014">
            <w:pPr>
              <w:pStyle w:val="C41stOrderBullets"/>
              <w:numPr>
                <w:ilvl w:val="0"/>
                <w:numId w:val="0"/>
              </w:numPr>
              <w:jc w:val="left"/>
              <w:rPr>
                <w:b/>
                <w:sz w:val="18"/>
                <w:szCs w:val="18"/>
              </w:rPr>
            </w:pPr>
            <w:r w:rsidRPr="00BF2E76">
              <w:rPr>
                <w:b/>
                <w:sz w:val="18"/>
                <w:szCs w:val="18"/>
              </w:rPr>
              <w:t xml:space="preserve">Comments/justification for rating  </w:t>
            </w:r>
          </w:p>
        </w:tc>
      </w:tr>
      <w:tr w:rsidR="00446B59" w:rsidRPr="003D51D7" w14:paraId="3C2295D7" w14:textId="77777777" w:rsidTr="00550F12">
        <w:trPr>
          <w:trHeight w:val="70"/>
        </w:trPr>
        <w:tc>
          <w:tcPr>
            <w:tcW w:w="2203" w:type="dxa"/>
          </w:tcPr>
          <w:p w14:paraId="46996CB3" w14:textId="77777777" w:rsidR="00446B59" w:rsidRPr="00BF2E76" w:rsidRDefault="00446B59" w:rsidP="00786F0F">
            <w:pPr>
              <w:pStyle w:val="Default"/>
              <w:rPr>
                <w:sz w:val="18"/>
                <w:szCs w:val="18"/>
              </w:rPr>
            </w:pPr>
            <w:r w:rsidRPr="00BF2E76">
              <w:rPr>
                <w:b/>
                <w:bCs/>
                <w:sz w:val="18"/>
                <w:szCs w:val="18"/>
              </w:rPr>
              <w:t xml:space="preserve">Project objective: </w:t>
            </w:r>
          </w:p>
          <w:p w14:paraId="06EBEF8A" w14:textId="77777777" w:rsidR="00446B59" w:rsidRPr="00BF2E76" w:rsidRDefault="00446B59" w:rsidP="00446B59">
            <w:pPr>
              <w:pStyle w:val="Default"/>
              <w:rPr>
                <w:sz w:val="18"/>
                <w:szCs w:val="18"/>
              </w:rPr>
            </w:pPr>
            <w:r w:rsidRPr="00BF2E76">
              <w:rPr>
                <w:b/>
                <w:bCs/>
                <w:sz w:val="18"/>
                <w:szCs w:val="18"/>
              </w:rPr>
              <w:t xml:space="preserve">To ensure that the biodiversity of Ethiopia is better protected from current and future threats by ensuring development and investment decisions do not impact negatively on biodiversity </w:t>
            </w:r>
          </w:p>
          <w:p w14:paraId="245132D0" w14:textId="77777777" w:rsidR="00446B59" w:rsidRPr="00BF2E76" w:rsidRDefault="00446B59" w:rsidP="00786F0F">
            <w:pPr>
              <w:pStyle w:val="Default"/>
              <w:rPr>
                <w:sz w:val="18"/>
                <w:szCs w:val="18"/>
              </w:rPr>
            </w:pPr>
          </w:p>
          <w:p w14:paraId="5A171972" w14:textId="77777777" w:rsidR="00446B59" w:rsidRPr="00BF2E76" w:rsidRDefault="00446B59" w:rsidP="00786F0F">
            <w:pPr>
              <w:pStyle w:val="C41stOrderBullets"/>
              <w:numPr>
                <w:ilvl w:val="0"/>
                <w:numId w:val="0"/>
              </w:numPr>
              <w:jc w:val="left"/>
              <w:rPr>
                <w:sz w:val="18"/>
                <w:szCs w:val="18"/>
                <w:lang w:val="en-ZA"/>
              </w:rPr>
            </w:pPr>
          </w:p>
        </w:tc>
        <w:tc>
          <w:tcPr>
            <w:tcW w:w="2187" w:type="dxa"/>
          </w:tcPr>
          <w:p w14:paraId="433819FB" w14:textId="77777777" w:rsidR="00446B59" w:rsidRDefault="00446B59" w:rsidP="00446B59">
            <w:pPr>
              <w:pStyle w:val="Default"/>
              <w:rPr>
                <w:sz w:val="18"/>
                <w:szCs w:val="18"/>
              </w:rPr>
            </w:pPr>
            <w:r w:rsidRPr="00BF2E76">
              <w:rPr>
                <w:sz w:val="18"/>
                <w:szCs w:val="18"/>
              </w:rPr>
              <w:t>(i) A comprehensive CRGE that recogni</w:t>
            </w:r>
            <w:r w:rsidR="00200FFE">
              <w:rPr>
                <w:sz w:val="18"/>
                <w:szCs w:val="18"/>
              </w:rPr>
              <w:t>s</w:t>
            </w:r>
            <w:r w:rsidRPr="00BF2E76">
              <w:rPr>
                <w:sz w:val="18"/>
                <w:szCs w:val="18"/>
              </w:rPr>
              <w:t xml:space="preserve">e conservation and sustainable use of BD as a major contributor to its goal of increasing GDP; and delivers a coherent response to BD loss, and CC. </w:t>
            </w:r>
          </w:p>
          <w:p w14:paraId="5A499DC8" w14:textId="77777777" w:rsidR="00BF2E76" w:rsidRPr="00BF2E76" w:rsidRDefault="00BF2E76" w:rsidP="00446B59">
            <w:pPr>
              <w:pStyle w:val="Default"/>
              <w:rPr>
                <w:sz w:val="18"/>
                <w:szCs w:val="18"/>
              </w:rPr>
            </w:pPr>
          </w:p>
          <w:p w14:paraId="5536D533" w14:textId="77777777" w:rsidR="00446B59" w:rsidRPr="00BF2E76" w:rsidRDefault="00446B59" w:rsidP="00446B59">
            <w:pPr>
              <w:pStyle w:val="Default"/>
              <w:rPr>
                <w:sz w:val="18"/>
                <w:szCs w:val="18"/>
              </w:rPr>
            </w:pPr>
            <w:r w:rsidRPr="00BF2E76">
              <w:rPr>
                <w:sz w:val="18"/>
                <w:szCs w:val="18"/>
              </w:rPr>
              <w:t>(ii) At least 20,000</w:t>
            </w:r>
          </w:p>
          <w:p w14:paraId="339DF3AC" w14:textId="77777777" w:rsidR="00446B59" w:rsidRPr="00BF2E76" w:rsidRDefault="00446B59" w:rsidP="00446B59">
            <w:pPr>
              <w:pStyle w:val="Default"/>
              <w:rPr>
                <w:sz w:val="18"/>
                <w:szCs w:val="18"/>
              </w:rPr>
            </w:pPr>
            <w:r w:rsidRPr="00BF2E76">
              <w:rPr>
                <w:sz w:val="18"/>
                <w:szCs w:val="18"/>
              </w:rPr>
              <w:t>ha of the highly</w:t>
            </w:r>
          </w:p>
          <w:p w14:paraId="4D99E7C6" w14:textId="77777777" w:rsidR="00446B59" w:rsidRPr="00BF2E76" w:rsidRDefault="00446B59" w:rsidP="00446B59">
            <w:pPr>
              <w:pStyle w:val="Default"/>
              <w:rPr>
                <w:sz w:val="18"/>
                <w:szCs w:val="18"/>
              </w:rPr>
            </w:pPr>
            <w:r w:rsidRPr="00BF2E76">
              <w:rPr>
                <w:sz w:val="18"/>
                <w:szCs w:val="18"/>
              </w:rPr>
              <w:t>threatened afro-</w:t>
            </w:r>
          </w:p>
          <w:p w14:paraId="245D6C0D" w14:textId="77777777" w:rsidR="00446B59" w:rsidRPr="00BF2E76" w:rsidRDefault="00446B59" w:rsidP="00446B59">
            <w:pPr>
              <w:pStyle w:val="Default"/>
              <w:rPr>
                <w:sz w:val="18"/>
                <w:szCs w:val="18"/>
              </w:rPr>
            </w:pPr>
            <w:r w:rsidRPr="00BF2E76">
              <w:rPr>
                <w:sz w:val="18"/>
                <w:szCs w:val="18"/>
              </w:rPr>
              <w:t>montane forests</w:t>
            </w:r>
          </w:p>
          <w:p w14:paraId="2F06EF63" w14:textId="77777777" w:rsidR="00446B59" w:rsidRPr="00BF2E76" w:rsidRDefault="00446B59" w:rsidP="00446B59">
            <w:pPr>
              <w:pStyle w:val="Default"/>
              <w:rPr>
                <w:sz w:val="18"/>
                <w:szCs w:val="18"/>
              </w:rPr>
            </w:pPr>
            <w:r w:rsidRPr="00BF2E76">
              <w:rPr>
                <w:sz w:val="18"/>
                <w:szCs w:val="18"/>
              </w:rPr>
              <w:t>under</w:t>
            </w:r>
          </w:p>
          <w:p w14:paraId="381A7970" w14:textId="77777777" w:rsidR="00446B59" w:rsidRPr="00BF2E76" w:rsidRDefault="00446B59" w:rsidP="00446B59">
            <w:pPr>
              <w:pStyle w:val="Default"/>
              <w:rPr>
                <w:sz w:val="18"/>
                <w:szCs w:val="18"/>
              </w:rPr>
            </w:pPr>
            <w:r w:rsidRPr="00BF2E76">
              <w:rPr>
                <w:sz w:val="18"/>
                <w:szCs w:val="18"/>
              </w:rPr>
              <w:t>improved stewardship, as a result</w:t>
            </w:r>
          </w:p>
          <w:p w14:paraId="6AB19AAC" w14:textId="77777777" w:rsidR="00446B59" w:rsidRPr="00BF2E76" w:rsidRDefault="00446B59" w:rsidP="00446B59">
            <w:pPr>
              <w:pStyle w:val="Default"/>
              <w:rPr>
                <w:sz w:val="18"/>
                <w:szCs w:val="18"/>
              </w:rPr>
            </w:pPr>
            <w:r w:rsidRPr="00BF2E76">
              <w:rPr>
                <w:sz w:val="18"/>
                <w:szCs w:val="18"/>
              </w:rPr>
              <w:t>of a PES scheme</w:t>
            </w:r>
          </w:p>
          <w:p w14:paraId="3A87A249" w14:textId="77777777" w:rsidR="00446B59" w:rsidRPr="00BF2E76" w:rsidRDefault="00446B59" w:rsidP="00446B59">
            <w:pPr>
              <w:pStyle w:val="Default"/>
              <w:rPr>
                <w:sz w:val="18"/>
                <w:szCs w:val="18"/>
              </w:rPr>
            </w:pPr>
            <w:r w:rsidRPr="00BF2E76">
              <w:rPr>
                <w:sz w:val="18"/>
                <w:szCs w:val="18"/>
              </w:rPr>
              <w:t>piloted</w:t>
            </w:r>
          </w:p>
          <w:p w14:paraId="00699048" w14:textId="77777777" w:rsidR="00446B59" w:rsidRPr="00BF2E76" w:rsidRDefault="00446B59" w:rsidP="00CA4509">
            <w:pPr>
              <w:pStyle w:val="Default"/>
              <w:rPr>
                <w:sz w:val="18"/>
                <w:szCs w:val="18"/>
              </w:rPr>
            </w:pPr>
          </w:p>
        </w:tc>
        <w:tc>
          <w:tcPr>
            <w:tcW w:w="1984" w:type="dxa"/>
          </w:tcPr>
          <w:p w14:paraId="6CD0D1C0" w14:textId="77777777" w:rsidR="00446B59" w:rsidRDefault="005866D1" w:rsidP="00446B59">
            <w:pPr>
              <w:pStyle w:val="Default"/>
              <w:rPr>
                <w:sz w:val="18"/>
                <w:szCs w:val="18"/>
              </w:rPr>
            </w:pPr>
            <w:r>
              <w:rPr>
                <w:sz w:val="18"/>
                <w:szCs w:val="18"/>
              </w:rPr>
              <w:t xml:space="preserve">- </w:t>
            </w:r>
            <w:r w:rsidR="00446B59" w:rsidRPr="00BF2E76">
              <w:rPr>
                <w:sz w:val="18"/>
                <w:szCs w:val="18"/>
              </w:rPr>
              <w:t>The importance of biodiversity conservation is better recognised at all levels, investment in the environment is increased and decision makers are better able to make decisions to protect biodiversity and ecosystem services.</w:t>
            </w:r>
          </w:p>
          <w:p w14:paraId="220BAA6A" w14:textId="77777777" w:rsidR="005F7F33" w:rsidRPr="00BF2E76" w:rsidRDefault="005F7F33" w:rsidP="00446B59">
            <w:pPr>
              <w:pStyle w:val="Default"/>
              <w:rPr>
                <w:sz w:val="18"/>
                <w:szCs w:val="18"/>
              </w:rPr>
            </w:pPr>
          </w:p>
          <w:p w14:paraId="34956985" w14:textId="77777777" w:rsidR="00446B59" w:rsidRDefault="005866D1" w:rsidP="00446B59">
            <w:pPr>
              <w:pStyle w:val="Default"/>
              <w:rPr>
                <w:sz w:val="18"/>
                <w:szCs w:val="18"/>
              </w:rPr>
            </w:pPr>
            <w:r>
              <w:rPr>
                <w:sz w:val="18"/>
                <w:szCs w:val="18"/>
              </w:rPr>
              <w:t xml:space="preserve">- </w:t>
            </w:r>
            <w:r w:rsidR="00446B59" w:rsidRPr="00BF2E76">
              <w:rPr>
                <w:sz w:val="18"/>
                <w:szCs w:val="18"/>
              </w:rPr>
              <w:t xml:space="preserve">Pilot PES operational in four sites. </w:t>
            </w:r>
          </w:p>
          <w:p w14:paraId="62FDD1F4" w14:textId="77777777" w:rsidR="005F7F33" w:rsidRPr="00BF2E76" w:rsidRDefault="005F7F33" w:rsidP="00446B59">
            <w:pPr>
              <w:pStyle w:val="Default"/>
              <w:rPr>
                <w:sz w:val="18"/>
                <w:szCs w:val="18"/>
              </w:rPr>
            </w:pPr>
          </w:p>
          <w:p w14:paraId="3E6C7826" w14:textId="77777777" w:rsidR="00446B59" w:rsidRPr="00BF2E76" w:rsidRDefault="005866D1" w:rsidP="00446B59">
            <w:pPr>
              <w:pStyle w:val="Default"/>
              <w:rPr>
                <w:sz w:val="18"/>
                <w:szCs w:val="18"/>
              </w:rPr>
            </w:pPr>
            <w:r>
              <w:rPr>
                <w:sz w:val="18"/>
                <w:szCs w:val="18"/>
                <w:lang w:val="en-GB"/>
              </w:rPr>
              <w:t xml:space="preserve">- </w:t>
            </w:r>
            <w:r w:rsidR="00446B59" w:rsidRPr="00BF2E76">
              <w:rPr>
                <w:sz w:val="18"/>
                <w:szCs w:val="18"/>
                <w:lang w:val="en-GB"/>
              </w:rPr>
              <w:t>At least 20,000 ha of the highly threatened Afromontane ecoregion are under improved stewardship</w:t>
            </w:r>
          </w:p>
        </w:tc>
        <w:tc>
          <w:tcPr>
            <w:tcW w:w="1397" w:type="dxa"/>
            <w:shd w:val="clear" w:color="auto" w:fill="FFFF00"/>
          </w:tcPr>
          <w:p w14:paraId="624A22F8" w14:textId="77777777" w:rsidR="00446B59" w:rsidRPr="00BF2E76" w:rsidRDefault="001B635C" w:rsidP="00786F0F">
            <w:pPr>
              <w:pStyle w:val="C41stOrderBullets"/>
              <w:numPr>
                <w:ilvl w:val="0"/>
                <w:numId w:val="0"/>
              </w:numPr>
              <w:jc w:val="left"/>
              <w:rPr>
                <w:sz w:val="18"/>
                <w:szCs w:val="18"/>
              </w:rPr>
            </w:pPr>
            <w:r>
              <w:rPr>
                <w:sz w:val="18"/>
                <w:szCs w:val="18"/>
              </w:rPr>
              <w:t>H</w:t>
            </w:r>
            <w:r w:rsidR="005F7F33">
              <w:rPr>
                <w:sz w:val="18"/>
                <w:szCs w:val="18"/>
              </w:rPr>
              <w:t>S</w:t>
            </w:r>
          </w:p>
        </w:tc>
        <w:tc>
          <w:tcPr>
            <w:tcW w:w="6031" w:type="dxa"/>
          </w:tcPr>
          <w:p w14:paraId="512C63C7" w14:textId="77777777" w:rsidR="00446B59" w:rsidRPr="00952C82" w:rsidRDefault="005F7F33" w:rsidP="004F1014">
            <w:pPr>
              <w:pStyle w:val="C41stOrderBullets"/>
              <w:numPr>
                <w:ilvl w:val="0"/>
                <w:numId w:val="0"/>
              </w:numPr>
              <w:jc w:val="left"/>
              <w:rPr>
                <w:sz w:val="18"/>
                <w:szCs w:val="18"/>
                <w:u w:val="single"/>
              </w:rPr>
            </w:pPr>
            <w:r w:rsidRPr="00952C82">
              <w:rPr>
                <w:sz w:val="18"/>
                <w:szCs w:val="18"/>
                <w:u w:val="single"/>
              </w:rPr>
              <w:t>Achievements</w:t>
            </w:r>
            <w:r w:rsidR="00446B59" w:rsidRPr="00952C82">
              <w:rPr>
                <w:sz w:val="18"/>
                <w:szCs w:val="18"/>
                <w:u w:val="single"/>
              </w:rPr>
              <w:t xml:space="preserve"> at mid-term:</w:t>
            </w:r>
          </w:p>
          <w:p w14:paraId="2EFCA169" w14:textId="77777777" w:rsidR="002039C9" w:rsidRDefault="00962DE8" w:rsidP="00446B59">
            <w:pPr>
              <w:pStyle w:val="C41stOrderBullets"/>
              <w:rPr>
                <w:sz w:val="18"/>
                <w:szCs w:val="18"/>
                <w:lang w:val="en-ZA"/>
              </w:rPr>
            </w:pPr>
            <w:r>
              <w:rPr>
                <w:sz w:val="18"/>
                <w:szCs w:val="18"/>
                <w:lang w:val="en-ZA"/>
              </w:rPr>
              <w:t>Biodiversity Public Expenditure Review for Ethiopia prepared</w:t>
            </w:r>
            <w:r w:rsidR="00E2285D">
              <w:rPr>
                <w:sz w:val="18"/>
                <w:szCs w:val="18"/>
                <w:lang w:val="en-ZA"/>
              </w:rPr>
              <w:t xml:space="preserve"> and presented: this review is an important tool to foster governmental investments in biodiversity conservation</w:t>
            </w:r>
          </w:p>
          <w:p w14:paraId="2CC90400" w14:textId="77777777" w:rsidR="00446B59" w:rsidRPr="00BF2E76" w:rsidRDefault="00446B59" w:rsidP="00446B59">
            <w:pPr>
              <w:pStyle w:val="C41stOrderBullets"/>
              <w:rPr>
                <w:sz w:val="18"/>
                <w:szCs w:val="18"/>
                <w:lang w:val="en-ZA"/>
              </w:rPr>
            </w:pPr>
            <w:r w:rsidRPr="00BF2E76">
              <w:rPr>
                <w:sz w:val="18"/>
                <w:szCs w:val="18"/>
                <w:lang w:val="en-ZA"/>
              </w:rPr>
              <w:t>Restoration/conservation activities successful</w:t>
            </w:r>
            <w:r w:rsidR="005866D1">
              <w:rPr>
                <w:sz w:val="18"/>
                <w:szCs w:val="18"/>
                <w:lang w:val="en-ZA"/>
              </w:rPr>
              <w:t xml:space="preserve"> (target over-achieved). The following areas are restored/under conservation</w:t>
            </w:r>
            <w:r w:rsidRPr="00BF2E76">
              <w:rPr>
                <w:sz w:val="18"/>
                <w:szCs w:val="18"/>
                <w:lang w:val="en-ZA"/>
              </w:rPr>
              <w:t>:</w:t>
            </w:r>
          </w:p>
          <w:p w14:paraId="36AB3916" w14:textId="77777777" w:rsidR="00A33EA2" w:rsidRPr="00BF2E76" w:rsidRDefault="00A33EA2" w:rsidP="00D5715D">
            <w:pPr>
              <w:pStyle w:val="C41stOrderBullets"/>
              <w:numPr>
                <w:ilvl w:val="0"/>
                <w:numId w:val="13"/>
              </w:numPr>
              <w:rPr>
                <w:sz w:val="18"/>
                <w:szCs w:val="18"/>
                <w:lang w:val="en-ZA"/>
              </w:rPr>
            </w:pPr>
            <w:r w:rsidRPr="00BF2E76">
              <w:rPr>
                <w:sz w:val="18"/>
                <w:szCs w:val="18"/>
                <w:lang w:val="en-ZA"/>
              </w:rPr>
              <w:t>~3,000 ha in Arba Minch area</w:t>
            </w:r>
            <w:r w:rsidR="00B83911">
              <w:rPr>
                <w:sz w:val="18"/>
                <w:szCs w:val="18"/>
                <w:lang w:val="en-ZA"/>
              </w:rPr>
              <w:t>;</w:t>
            </w:r>
          </w:p>
          <w:p w14:paraId="61B9C699" w14:textId="77777777" w:rsidR="00A33EA2" w:rsidRPr="00BF2E76" w:rsidRDefault="00A33EA2" w:rsidP="00D5715D">
            <w:pPr>
              <w:pStyle w:val="C41stOrderBullets"/>
              <w:numPr>
                <w:ilvl w:val="0"/>
                <w:numId w:val="13"/>
              </w:numPr>
              <w:rPr>
                <w:sz w:val="18"/>
                <w:szCs w:val="18"/>
                <w:lang w:val="en-ZA"/>
              </w:rPr>
            </w:pPr>
            <w:r w:rsidRPr="00BF2E76">
              <w:rPr>
                <w:sz w:val="18"/>
                <w:szCs w:val="18"/>
                <w:lang w:val="en-ZA"/>
              </w:rPr>
              <w:t>~12,000 ha in Diga area</w:t>
            </w:r>
            <w:r w:rsidR="00B83911">
              <w:rPr>
                <w:sz w:val="18"/>
                <w:szCs w:val="18"/>
                <w:lang w:val="en-ZA"/>
              </w:rPr>
              <w:t>;</w:t>
            </w:r>
          </w:p>
          <w:p w14:paraId="2F04D1F8" w14:textId="77777777" w:rsidR="00A33EA2" w:rsidRPr="00BF2E76" w:rsidRDefault="00A33EA2" w:rsidP="00D5715D">
            <w:pPr>
              <w:pStyle w:val="C41stOrderBullets"/>
              <w:numPr>
                <w:ilvl w:val="0"/>
                <w:numId w:val="13"/>
              </w:numPr>
              <w:rPr>
                <w:sz w:val="18"/>
                <w:szCs w:val="18"/>
                <w:lang w:val="en-ZA"/>
              </w:rPr>
            </w:pPr>
            <w:r w:rsidRPr="00BF2E76">
              <w:rPr>
                <w:sz w:val="18"/>
                <w:szCs w:val="18"/>
                <w:lang w:val="en-ZA"/>
              </w:rPr>
              <w:t>~12,500 in Choke area</w:t>
            </w:r>
            <w:r w:rsidR="00B83911">
              <w:rPr>
                <w:sz w:val="18"/>
                <w:szCs w:val="18"/>
                <w:lang w:val="en-ZA"/>
              </w:rPr>
              <w:t>; and</w:t>
            </w:r>
          </w:p>
          <w:p w14:paraId="66F7F0A2" w14:textId="77777777" w:rsidR="00A33EA2" w:rsidRPr="00BF2E76" w:rsidRDefault="00A33EA2" w:rsidP="00D5715D">
            <w:pPr>
              <w:pStyle w:val="C41stOrderBullets"/>
              <w:numPr>
                <w:ilvl w:val="0"/>
                <w:numId w:val="13"/>
              </w:numPr>
              <w:rPr>
                <w:sz w:val="18"/>
                <w:szCs w:val="18"/>
                <w:lang w:val="en-ZA"/>
              </w:rPr>
            </w:pPr>
            <w:r w:rsidRPr="00BF2E76">
              <w:rPr>
                <w:sz w:val="18"/>
                <w:szCs w:val="18"/>
                <w:lang w:val="en-ZA"/>
              </w:rPr>
              <w:t>~1,500 in Jijiga zone</w:t>
            </w:r>
            <w:r w:rsidR="00B83911">
              <w:rPr>
                <w:sz w:val="18"/>
                <w:szCs w:val="18"/>
                <w:lang w:val="en-ZA"/>
              </w:rPr>
              <w:t>.</w:t>
            </w:r>
          </w:p>
          <w:p w14:paraId="50D75303" w14:textId="77777777" w:rsidR="006C2AD6" w:rsidRDefault="00D6717C" w:rsidP="00446B59">
            <w:pPr>
              <w:pStyle w:val="C41stOrderBullets"/>
              <w:rPr>
                <w:sz w:val="18"/>
                <w:szCs w:val="18"/>
                <w:lang w:val="en-ZA"/>
              </w:rPr>
            </w:pPr>
            <w:r>
              <w:rPr>
                <w:sz w:val="18"/>
                <w:szCs w:val="18"/>
                <w:lang w:val="en-ZA"/>
              </w:rPr>
              <w:t xml:space="preserve">In the </w:t>
            </w:r>
            <w:r w:rsidR="00550F12">
              <w:rPr>
                <w:sz w:val="18"/>
                <w:szCs w:val="18"/>
                <w:lang w:val="en-ZA"/>
              </w:rPr>
              <w:t xml:space="preserve">Kulfo </w:t>
            </w:r>
            <w:r>
              <w:rPr>
                <w:sz w:val="18"/>
                <w:szCs w:val="18"/>
                <w:lang w:val="en-ZA"/>
              </w:rPr>
              <w:t xml:space="preserve">project site, synergies with other project developed to support </w:t>
            </w:r>
            <w:r w:rsidR="00F01B4D">
              <w:rPr>
                <w:sz w:val="18"/>
                <w:szCs w:val="18"/>
                <w:lang w:val="en-ZA"/>
              </w:rPr>
              <w:t xml:space="preserve">and upscale </w:t>
            </w:r>
            <w:r>
              <w:rPr>
                <w:sz w:val="18"/>
                <w:szCs w:val="18"/>
                <w:lang w:val="en-ZA"/>
              </w:rPr>
              <w:t xml:space="preserve">restoration activities. </w:t>
            </w:r>
          </w:p>
          <w:p w14:paraId="6F9883F6" w14:textId="77777777" w:rsidR="00446B59" w:rsidRPr="00BF2E76" w:rsidRDefault="00446B59" w:rsidP="00446B59">
            <w:pPr>
              <w:pStyle w:val="C41stOrderBullets"/>
              <w:rPr>
                <w:sz w:val="18"/>
                <w:szCs w:val="18"/>
                <w:lang w:val="en-ZA"/>
              </w:rPr>
            </w:pPr>
            <w:r w:rsidRPr="00BF2E76">
              <w:rPr>
                <w:sz w:val="18"/>
                <w:szCs w:val="18"/>
                <w:lang w:val="en-ZA"/>
              </w:rPr>
              <w:t>Plans to expand restoration areas in all sites</w:t>
            </w:r>
            <w:r w:rsidR="00B83911">
              <w:rPr>
                <w:sz w:val="18"/>
                <w:szCs w:val="18"/>
                <w:lang w:val="en-ZA"/>
              </w:rPr>
              <w:t>.</w:t>
            </w:r>
          </w:p>
          <w:p w14:paraId="490B6775" w14:textId="77777777" w:rsidR="005866D1" w:rsidRDefault="005866D1" w:rsidP="00446B59">
            <w:pPr>
              <w:pStyle w:val="C41stOrderBullets"/>
              <w:rPr>
                <w:sz w:val="18"/>
                <w:szCs w:val="18"/>
                <w:lang w:val="en-ZA"/>
              </w:rPr>
            </w:pPr>
            <w:r>
              <w:rPr>
                <w:sz w:val="18"/>
                <w:szCs w:val="18"/>
                <w:lang w:val="en-ZA"/>
              </w:rPr>
              <w:t xml:space="preserve">PES </w:t>
            </w:r>
            <w:r w:rsidR="00D4049D">
              <w:rPr>
                <w:sz w:val="18"/>
                <w:szCs w:val="18"/>
                <w:lang w:val="en-ZA"/>
              </w:rPr>
              <w:t>baseline</w:t>
            </w:r>
            <w:r w:rsidR="00F01B4D">
              <w:rPr>
                <w:sz w:val="18"/>
                <w:szCs w:val="18"/>
                <w:lang w:val="en-ZA"/>
              </w:rPr>
              <w:t xml:space="preserve"> and </w:t>
            </w:r>
            <w:r w:rsidR="00D4049D">
              <w:rPr>
                <w:sz w:val="18"/>
                <w:szCs w:val="18"/>
                <w:lang w:val="en-ZA"/>
              </w:rPr>
              <w:t>feasibility stud</w:t>
            </w:r>
            <w:r w:rsidR="00654FD8">
              <w:rPr>
                <w:sz w:val="18"/>
                <w:szCs w:val="18"/>
                <w:lang w:val="en-ZA"/>
              </w:rPr>
              <w:t xml:space="preserve">ies </w:t>
            </w:r>
            <w:r w:rsidR="00117B6F">
              <w:rPr>
                <w:sz w:val="18"/>
                <w:szCs w:val="18"/>
                <w:lang w:val="en-ZA"/>
              </w:rPr>
              <w:t>developed,</w:t>
            </w:r>
            <w:r w:rsidR="00654FD8">
              <w:rPr>
                <w:sz w:val="18"/>
                <w:szCs w:val="18"/>
                <w:lang w:val="en-ZA"/>
              </w:rPr>
              <w:t xml:space="preserve"> </w:t>
            </w:r>
            <w:r>
              <w:rPr>
                <w:sz w:val="18"/>
                <w:szCs w:val="18"/>
                <w:lang w:val="en-ZA"/>
              </w:rPr>
              <w:t>and strategic plan</w:t>
            </w:r>
            <w:r w:rsidR="00654FD8">
              <w:rPr>
                <w:sz w:val="18"/>
                <w:szCs w:val="18"/>
                <w:lang w:val="en-ZA"/>
              </w:rPr>
              <w:t xml:space="preserve"> and roadmap produced</w:t>
            </w:r>
            <w:r w:rsidR="00066AC7">
              <w:rPr>
                <w:sz w:val="18"/>
                <w:szCs w:val="18"/>
                <w:lang w:val="en-ZA"/>
              </w:rPr>
              <w:t>: t</w:t>
            </w:r>
            <w:r w:rsidR="003C6D75">
              <w:rPr>
                <w:sz w:val="18"/>
                <w:szCs w:val="18"/>
                <w:lang w:val="en-ZA"/>
              </w:rPr>
              <w:t xml:space="preserve">he GoE has adopted the strategic plan and initiated </w:t>
            </w:r>
            <w:r w:rsidR="005A420C">
              <w:rPr>
                <w:sz w:val="18"/>
                <w:szCs w:val="18"/>
                <w:lang w:val="en-ZA"/>
              </w:rPr>
              <w:t xml:space="preserve">the process to develop a national PES legislation. </w:t>
            </w:r>
          </w:p>
          <w:p w14:paraId="558CCD58" w14:textId="77777777" w:rsidR="00446B59" w:rsidRPr="00BF2E76" w:rsidRDefault="00446B59" w:rsidP="00446B59">
            <w:pPr>
              <w:pStyle w:val="C41stOrderBullets"/>
              <w:rPr>
                <w:sz w:val="18"/>
                <w:szCs w:val="18"/>
                <w:lang w:val="en-ZA"/>
              </w:rPr>
            </w:pPr>
            <w:r w:rsidRPr="00BF2E76">
              <w:rPr>
                <w:sz w:val="18"/>
                <w:szCs w:val="18"/>
                <w:lang w:val="en-ZA"/>
              </w:rPr>
              <w:t xml:space="preserve">Discussions/agreements over voluntary PES undertaken </w:t>
            </w:r>
            <w:r w:rsidR="00752231">
              <w:rPr>
                <w:sz w:val="18"/>
                <w:szCs w:val="18"/>
                <w:lang w:val="en-ZA"/>
              </w:rPr>
              <w:t>between land managers (CBOs) and</w:t>
            </w:r>
            <w:r w:rsidR="00E8456C">
              <w:rPr>
                <w:sz w:val="18"/>
                <w:szCs w:val="18"/>
                <w:lang w:val="en-ZA"/>
              </w:rPr>
              <w:t xml:space="preserve"> ecosystem services users</w:t>
            </w:r>
            <w:r w:rsidRPr="00BF2E76">
              <w:rPr>
                <w:sz w:val="18"/>
                <w:szCs w:val="18"/>
                <w:lang w:val="en-ZA"/>
              </w:rPr>
              <w:t xml:space="preserve"> in all project sites</w:t>
            </w:r>
            <w:r w:rsidR="00B83911">
              <w:rPr>
                <w:sz w:val="18"/>
                <w:szCs w:val="18"/>
                <w:lang w:val="en-ZA"/>
              </w:rPr>
              <w:t>.</w:t>
            </w:r>
            <w:r w:rsidR="00550F12">
              <w:rPr>
                <w:sz w:val="18"/>
                <w:szCs w:val="18"/>
                <w:lang w:val="en-ZA"/>
              </w:rPr>
              <w:t xml:space="preserve"> for example, in Diga site (Oromia), MoUs were signed between </w:t>
            </w:r>
            <w:r w:rsidR="00550F12">
              <w:rPr>
                <w:sz w:val="18"/>
                <w:szCs w:val="18"/>
                <w:lang w:val="en-ZA"/>
              </w:rPr>
              <w:lastRenderedPageBreak/>
              <w:t xml:space="preserve">CBOs and ecosystem services buyers, with the Environmental Protection and Forest Office acting as intermediary. </w:t>
            </w:r>
          </w:p>
          <w:p w14:paraId="15AE7AA5" w14:textId="77777777" w:rsidR="00446B59" w:rsidRPr="00FB7F26" w:rsidRDefault="00446B59" w:rsidP="00FB7F26">
            <w:pPr>
              <w:pStyle w:val="C41stOrderBullets"/>
              <w:rPr>
                <w:sz w:val="18"/>
                <w:szCs w:val="18"/>
                <w:lang w:val="en-ZA"/>
              </w:rPr>
            </w:pPr>
            <w:r w:rsidRPr="00BF2E76">
              <w:rPr>
                <w:sz w:val="18"/>
                <w:szCs w:val="18"/>
                <w:lang w:val="en-ZA"/>
              </w:rPr>
              <w:t>Local and national authorities</w:t>
            </w:r>
            <w:r w:rsidR="005866D1">
              <w:rPr>
                <w:sz w:val="18"/>
                <w:szCs w:val="18"/>
                <w:lang w:val="en-ZA"/>
              </w:rPr>
              <w:t xml:space="preserve"> and communities</w:t>
            </w:r>
            <w:r w:rsidRPr="00BF2E76">
              <w:rPr>
                <w:sz w:val="18"/>
                <w:szCs w:val="18"/>
                <w:lang w:val="en-ZA"/>
              </w:rPr>
              <w:t xml:space="preserve"> sensitised about BD and ecosystem services</w:t>
            </w:r>
            <w:r w:rsidR="00B83911">
              <w:rPr>
                <w:sz w:val="18"/>
                <w:szCs w:val="18"/>
                <w:lang w:val="en-ZA"/>
              </w:rPr>
              <w:t>.</w:t>
            </w:r>
          </w:p>
          <w:p w14:paraId="61A3BEF7" w14:textId="77777777" w:rsidR="00446B59" w:rsidRPr="00952C82" w:rsidRDefault="00446B59" w:rsidP="004F1014">
            <w:pPr>
              <w:pStyle w:val="C41stOrderBullets"/>
              <w:numPr>
                <w:ilvl w:val="0"/>
                <w:numId w:val="0"/>
              </w:numPr>
              <w:jc w:val="left"/>
              <w:rPr>
                <w:sz w:val="18"/>
                <w:szCs w:val="18"/>
                <w:u w:val="single"/>
              </w:rPr>
            </w:pPr>
            <w:r w:rsidRPr="00952C82">
              <w:rPr>
                <w:sz w:val="18"/>
                <w:szCs w:val="18"/>
                <w:u w:val="single"/>
              </w:rPr>
              <w:t>Comments:</w:t>
            </w:r>
          </w:p>
          <w:p w14:paraId="61E1FE51" w14:textId="77777777" w:rsidR="00A33EA2" w:rsidRDefault="00A33EA2" w:rsidP="00D5715D">
            <w:pPr>
              <w:pStyle w:val="C41stOrderBullets"/>
              <w:numPr>
                <w:ilvl w:val="0"/>
                <w:numId w:val="14"/>
              </w:numPr>
              <w:tabs>
                <w:tab w:val="clear" w:pos="720"/>
                <w:tab w:val="num" w:pos="400"/>
              </w:tabs>
              <w:ind w:left="400"/>
              <w:rPr>
                <w:sz w:val="18"/>
                <w:szCs w:val="18"/>
                <w:lang w:val="en-ZA"/>
              </w:rPr>
            </w:pPr>
            <w:r w:rsidRPr="00BF2E76">
              <w:rPr>
                <w:b/>
                <w:bCs/>
                <w:sz w:val="18"/>
                <w:szCs w:val="18"/>
                <w:lang w:val="en-ZA"/>
              </w:rPr>
              <w:t xml:space="preserve">Target of restored areas over-achieved </w:t>
            </w:r>
            <w:r w:rsidRPr="00BF2E76">
              <w:rPr>
                <w:sz w:val="18"/>
                <w:szCs w:val="18"/>
                <w:lang w:val="en-ZA"/>
              </w:rPr>
              <w:sym w:font="Wingdings" w:char="F0E0"/>
            </w:r>
            <w:r w:rsidRPr="00BF2E76">
              <w:rPr>
                <w:sz w:val="18"/>
                <w:szCs w:val="18"/>
                <w:lang w:val="en-ZA"/>
              </w:rPr>
              <w:t xml:space="preserve"> plans to expand </w:t>
            </w:r>
            <w:r w:rsidR="004E6EEE">
              <w:rPr>
                <w:sz w:val="18"/>
                <w:szCs w:val="18"/>
                <w:lang w:val="en-ZA"/>
              </w:rPr>
              <w:t>in all project sites</w:t>
            </w:r>
          </w:p>
          <w:p w14:paraId="35E65B8B" w14:textId="77777777" w:rsidR="00502199" w:rsidRPr="00502199" w:rsidRDefault="00502199" w:rsidP="00502199">
            <w:pPr>
              <w:pStyle w:val="C41stOrderBullets"/>
              <w:numPr>
                <w:ilvl w:val="0"/>
                <w:numId w:val="0"/>
              </w:numPr>
              <w:ind w:left="40"/>
              <w:rPr>
                <w:sz w:val="18"/>
                <w:szCs w:val="18"/>
                <w:lang w:val="en-ZA"/>
              </w:rPr>
            </w:pPr>
            <w:r>
              <w:rPr>
                <w:bCs/>
                <w:sz w:val="18"/>
                <w:szCs w:val="18"/>
                <w:lang w:val="en-ZA"/>
              </w:rPr>
              <w:t>However:</w:t>
            </w:r>
          </w:p>
          <w:p w14:paraId="6152AF79" w14:textId="77777777" w:rsidR="00446B59" w:rsidRPr="004E6EEE" w:rsidRDefault="00A33EA2" w:rsidP="00D5715D">
            <w:pPr>
              <w:pStyle w:val="C41stOrderBullets"/>
              <w:numPr>
                <w:ilvl w:val="0"/>
                <w:numId w:val="14"/>
              </w:numPr>
              <w:tabs>
                <w:tab w:val="clear" w:pos="720"/>
                <w:tab w:val="num" w:pos="400"/>
              </w:tabs>
              <w:ind w:left="400"/>
              <w:rPr>
                <w:b/>
                <w:bCs/>
                <w:sz w:val="18"/>
                <w:szCs w:val="18"/>
                <w:lang w:val="en-ZA"/>
              </w:rPr>
            </w:pPr>
            <w:r w:rsidRPr="00E81D8E">
              <w:rPr>
                <w:b/>
                <w:bCs/>
                <w:sz w:val="18"/>
                <w:szCs w:val="18"/>
                <w:lang w:val="en-ZA"/>
              </w:rPr>
              <w:t xml:space="preserve">PES is not fully implemented </w:t>
            </w:r>
            <w:r w:rsidR="00C83B49">
              <w:rPr>
                <w:b/>
                <w:bCs/>
                <w:sz w:val="18"/>
                <w:szCs w:val="18"/>
                <w:lang w:val="en-ZA"/>
              </w:rPr>
              <w:t>as no legal framework was adopted yet</w:t>
            </w:r>
            <w:r w:rsidRPr="00E81D8E">
              <w:rPr>
                <w:b/>
                <w:bCs/>
                <w:sz w:val="18"/>
                <w:szCs w:val="18"/>
                <w:lang w:val="en-ZA"/>
              </w:rPr>
              <w:t xml:space="preserve"> </w:t>
            </w:r>
            <w:r w:rsidRPr="00E81D8E">
              <w:rPr>
                <w:b/>
                <w:bCs/>
                <w:sz w:val="18"/>
                <w:szCs w:val="18"/>
                <w:lang w:val="en-ZA"/>
              </w:rPr>
              <w:sym w:font="Wingdings" w:char="F0E0"/>
            </w:r>
            <w:r w:rsidRPr="00E81D8E">
              <w:rPr>
                <w:b/>
                <w:bCs/>
                <w:sz w:val="18"/>
                <w:szCs w:val="18"/>
                <w:lang w:val="en-ZA"/>
              </w:rPr>
              <w:t xml:space="preserve"> </w:t>
            </w:r>
            <w:r w:rsidRPr="00BF2E76">
              <w:rPr>
                <w:b/>
                <w:bCs/>
                <w:sz w:val="18"/>
                <w:szCs w:val="18"/>
                <w:lang w:val="en-ZA"/>
              </w:rPr>
              <w:t xml:space="preserve">need strong commitment from government to provide USD 1.6 million towards PES scheme </w:t>
            </w:r>
            <w:r w:rsidRPr="00E81D8E">
              <w:rPr>
                <w:b/>
                <w:bCs/>
                <w:sz w:val="18"/>
                <w:szCs w:val="18"/>
                <w:lang w:val="en-ZA"/>
              </w:rPr>
              <w:t>in order to maintain engagement of private sector and community buy-in</w:t>
            </w:r>
            <w:r w:rsidR="00E81D8E">
              <w:rPr>
                <w:b/>
                <w:bCs/>
                <w:sz w:val="18"/>
                <w:szCs w:val="18"/>
                <w:lang w:val="en-ZA"/>
              </w:rPr>
              <w:t>.</w:t>
            </w:r>
          </w:p>
        </w:tc>
      </w:tr>
      <w:tr w:rsidR="00446B59" w:rsidRPr="003D51D7" w14:paraId="07F98921" w14:textId="77777777" w:rsidTr="00A864D4">
        <w:trPr>
          <w:trHeight w:val="442"/>
        </w:trPr>
        <w:tc>
          <w:tcPr>
            <w:tcW w:w="2203" w:type="dxa"/>
          </w:tcPr>
          <w:p w14:paraId="15DB2DA1" w14:textId="77777777" w:rsidR="00446B59" w:rsidRPr="00BF2E76" w:rsidRDefault="00446B59" w:rsidP="00786F0F">
            <w:pPr>
              <w:pStyle w:val="Default"/>
              <w:rPr>
                <w:sz w:val="18"/>
                <w:szCs w:val="18"/>
              </w:rPr>
            </w:pPr>
            <w:r w:rsidRPr="00BF2E76">
              <w:rPr>
                <w:b/>
                <w:bCs/>
                <w:sz w:val="18"/>
                <w:szCs w:val="18"/>
              </w:rPr>
              <w:lastRenderedPageBreak/>
              <w:t xml:space="preserve">Outcome 1: </w:t>
            </w:r>
            <w:r w:rsidRPr="00BF2E76">
              <w:rPr>
                <w:b/>
                <w:bCs/>
                <w:sz w:val="18"/>
                <w:szCs w:val="18"/>
                <w:lang w:val="en-GB"/>
              </w:rPr>
              <w:t>The enabling framework for mainstreaming incentives for biodiversity conservation into the CRGE at national level strengthened</w:t>
            </w:r>
          </w:p>
          <w:p w14:paraId="147228C5" w14:textId="77777777" w:rsidR="00446B59" w:rsidRPr="00BF2E76" w:rsidRDefault="00446B59" w:rsidP="00786F0F">
            <w:pPr>
              <w:pStyle w:val="C41stOrderBullets"/>
              <w:numPr>
                <w:ilvl w:val="0"/>
                <w:numId w:val="0"/>
              </w:numPr>
              <w:jc w:val="left"/>
              <w:rPr>
                <w:sz w:val="18"/>
                <w:szCs w:val="18"/>
                <w:lang w:val="en-ZA"/>
              </w:rPr>
            </w:pPr>
          </w:p>
        </w:tc>
        <w:tc>
          <w:tcPr>
            <w:tcW w:w="2187" w:type="dxa"/>
          </w:tcPr>
          <w:p w14:paraId="7A92D8A4" w14:textId="77777777" w:rsidR="00446B59" w:rsidRPr="00BF2E76" w:rsidRDefault="00446B59" w:rsidP="00446B59">
            <w:pPr>
              <w:pStyle w:val="Default"/>
              <w:rPr>
                <w:sz w:val="18"/>
                <w:szCs w:val="18"/>
              </w:rPr>
            </w:pPr>
            <w:r w:rsidRPr="00BF2E76">
              <w:rPr>
                <w:sz w:val="18"/>
                <w:szCs w:val="18"/>
              </w:rPr>
              <w:t xml:space="preserve">(i) Improved recognition of conservation and sustainable use of biodiversity as a major contributor to the CGRE strategy of increasing GDP; and delivers a coherent response to biodiversity loss, and climate change. </w:t>
            </w:r>
          </w:p>
          <w:p w14:paraId="6E8E0BEE" w14:textId="77777777" w:rsidR="00446B59" w:rsidRPr="00BF2E76" w:rsidRDefault="00446B59" w:rsidP="00446B59">
            <w:pPr>
              <w:pStyle w:val="Default"/>
              <w:rPr>
                <w:sz w:val="18"/>
                <w:szCs w:val="18"/>
              </w:rPr>
            </w:pPr>
            <w:r w:rsidRPr="00BF2E76">
              <w:rPr>
                <w:sz w:val="18"/>
                <w:szCs w:val="18"/>
              </w:rPr>
              <w:tab/>
            </w:r>
          </w:p>
          <w:p w14:paraId="5A6C8925" w14:textId="77777777" w:rsidR="00446B59" w:rsidRDefault="00446B59" w:rsidP="00446B59">
            <w:pPr>
              <w:pStyle w:val="Default"/>
              <w:rPr>
                <w:sz w:val="18"/>
                <w:szCs w:val="18"/>
              </w:rPr>
            </w:pPr>
            <w:r w:rsidRPr="00BF2E76">
              <w:rPr>
                <w:sz w:val="18"/>
                <w:szCs w:val="18"/>
              </w:rPr>
              <w:t>(ii) Requisite staff capacitated and well positioned to use decision support tools in their decision-making</w:t>
            </w:r>
            <w:r w:rsidR="00CC0549">
              <w:rPr>
                <w:sz w:val="18"/>
                <w:szCs w:val="18"/>
              </w:rPr>
              <w:t>.</w:t>
            </w:r>
          </w:p>
          <w:p w14:paraId="10D628A3" w14:textId="77777777" w:rsidR="00CC0549" w:rsidRPr="00BF2E76" w:rsidRDefault="00CC0549" w:rsidP="00446B59">
            <w:pPr>
              <w:pStyle w:val="Default"/>
              <w:rPr>
                <w:sz w:val="18"/>
                <w:szCs w:val="18"/>
              </w:rPr>
            </w:pPr>
          </w:p>
          <w:p w14:paraId="02E1A0AD" w14:textId="77777777" w:rsidR="00446B59" w:rsidRPr="00BF2E76" w:rsidRDefault="00446B59" w:rsidP="00446B59">
            <w:pPr>
              <w:pStyle w:val="Default"/>
              <w:rPr>
                <w:sz w:val="18"/>
                <w:szCs w:val="18"/>
              </w:rPr>
            </w:pPr>
            <w:r w:rsidRPr="00BF2E76">
              <w:rPr>
                <w:sz w:val="18"/>
                <w:szCs w:val="18"/>
                <w:lang w:val="en-GB"/>
              </w:rPr>
              <w:t>(iii) Better cooperation institutions involved in managing the response to biodiversity loss and climate change</w:t>
            </w:r>
            <w:r w:rsidR="005866D1">
              <w:rPr>
                <w:sz w:val="18"/>
                <w:szCs w:val="18"/>
                <w:lang w:val="en-GB"/>
              </w:rPr>
              <w:t>.</w:t>
            </w:r>
          </w:p>
        </w:tc>
        <w:tc>
          <w:tcPr>
            <w:tcW w:w="1984" w:type="dxa"/>
          </w:tcPr>
          <w:p w14:paraId="24DDCDD0" w14:textId="77777777" w:rsidR="00446B59" w:rsidRPr="00BF2E76" w:rsidRDefault="00446B59" w:rsidP="00446B59">
            <w:pPr>
              <w:pStyle w:val="Default"/>
              <w:rPr>
                <w:sz w:val="18"/>
                <w:szCs w:val="18"/>
              </w:rPr>
            </w:pPr>
            <w:r w:rsidRPr="00BF2E76">
              <w:rPr>
                <w:sz w:val="18"/>
                <w:szCs w:val="18"/>
              </w:rPr>
              <w:t xml:space="preserve">- Biodiversity Expenditure review completed </w:t>
            </w:r>
          </w:p>
          <w:p w14:paraId="6C2D6A8C" w14:textId="77777777" w:rsidR="00446B59" w:rsidRPr="00BF2E76" w:rsidRDefault="00446B59" w:rsidP="00446B59">
            <w:pPr>
              <w:pStyle w:val="Default"/>
              <w:rPr>
                <w:sz w:val="18"/>
                <w:szCs w:val="18"/>
              </w:rPr>
            </w:pPr>
            <w:r w:rsidRPr="00BF2E76">
              <w:rPr>
                <w:sz w:val="18"/>
                <w:szCs w:val="18"/>
              </w:rPr>
              <w:t>- Decision makers more aware of the importance of BD</w:t>
            </w:r>
          </w:p>
          <w:p w14:paraId="255D605E" w14:textId="77777777" w:rsidR="00446B59" w:rsidRPr="00BF2E76" w:rsidRDefault="00446B59" w:rsidP="00446B59">
            <w:pPr>
              <w:pStyle w:val="Default"/>
              <w:rPr>
                <w:sz w:val="18"/>
                <w:szCs w:val="18"/>
              </w:rPr>
            </w:pPr>
            <w:r w:rsidRPr="00BF2E76">
              <w:rPr>
                <w:sz w:val="18"/>
                <w:szCs w:val="18"/>
              </w:rPr>
              <w:t>- 6 regional digital maps of critical biodiversity areas developed</w:t>
            </w:r>
            <w:r w:rsidRPr="00BF2E76">
              <w:rPr>
                <w:sz w:val="18"/>
                <w:szCs w:val="18"/>
              </w:rPr>
              <w:tab/>
            </w:r>
          </w:p>
          <w:p w14:paraId="0A46B205" w14:textId="77777777" w:rsidR="00A33EA2" w:rsidRPr="00BF2E76" w:rsidRDefault="005866D1" w:rsidP="005866D1">
            <w:pPr>
              <w:pStyle w:val="Default"/>
              <w:rPr>
                <w:sz w:val="18"/>
                <w:szCs w:val="18"/>
              </w:rPr>
            </w:pPr>
            <w:r>
              <w:rPr>
                <w:sz w:val="18"/>
                <w:szCs w:val="18"/>
              </w:rPr>
              <w:t xml:space="preserve">- </w:t>
            </w:r>
            <w:r w:rsidR="00A33EA2" w:rsidRPr="00BF2E76">
              <w:rPr>
                <w:sz w:val="18"/>
                <w:szCs w:val="18"/>
              </w:rPr>
              <w:t xml:space="preserve">Biodiversity score cards (by end PY 2) </w:t>
            </w:r>
          </w:p>
          <w:p w14:paraId="55282250" w14:textId="77777777" w:rsidR="00446B59" w:rsidRPr="00BF2E76" w:rsidRDefault="00446B59" w:rsidP="00446B59">
            <w:pPr>
              <w:pStyle w:val="Default"/>
              <w:rPr>
                <w:sz w:val="18"/>
                <w:szCs w:val="18"/>
              </w:rPr>
            </w:pPr>
            <w:r w:rsidRPr="00BF2E76">
              <w:rPr>
                <w:sz w:val="18"/>
                <w:szCs w:val="18"/>
              </w:rPr>
              <w:t xml:space="preserve">- Decision support tools and training provided to staff in sustainable development </w:t>
            </w:r>
          </w:p>
          <w:p w14:paraId="7FB92F40" w14:textId="77777777" w:rsidR="00446B59" w:rsidRPr="00BF2E76" w:rsidRDefault="00446B59" w:rsidP="00446B59">
            <w:pPr>
              <w:pStyle w:val="Default"/>
              <w:rPr>
                <w:sz w:val="18"/>
                <w:szCs w:val="18"/>
              </w:rPr>
            </w:pPr>
            <w:r w:rsidRPr="00BF2E76">
              <w:rPr>
                <w:sz w:val="18"/>
                <w:szCs w:val="18"/>
                <w:lang w:val="en-GB"/>
              </w:rPr>
              <w:t>- Key staff trained in all relevant sectors at all levels on how to use the maps and scorecards for better land use planning and investments</w:t>
            </w:r>
          </w:p>
        </w:tc>
        <w:tc>
          <w:tcPr>
            <w:tcW w:w="1397" w:type="dxa"/>
            <w:shd w:val="clear" w:color="auto" w:fill="00B050"/>
          </w:tcPr>
          <w:p w14:paraId="7E56A26E" w14:textId="77777777" w:rsidR="00446B59" w:rsidRPr="00BF2E76" w:rsidRDefault="00A864D4" w:rsidP="00CA4509">
            <w:pPr>
              <w:pStyle w:val="C41stOrderBullets"/>
              <w:numPr>
                <w:ilvl w:val="0"/>
                <w:numId w:val="0"/>
              </w:numPr>
              <w:rPr>
                <w:sz w:val="18"/>
                <w:szCs w:val="18"/>
                <w:lang w:val="en-ZA"/>
              </w:rPr>
            </w:pPr>
            <w:r>
              <w:rPr>
                <w:sz w:val="18"/>
                <w:szCs w:val="18"/>
                <w:lang w:val="en-ZA"/>
              </w:rPr>
              <w:t>HS</w:t>
            </w:r>
          </w:p>
        </w:tc>
        <w:tc>
          <w:tcPr>
            <w:tcW w:w="6031" w:type="dxa"/>
          </w:tcPr>
          <w:p w14:paraId="5CA263A6" w14:textId="77777777" w:rsidR="00446B59" w:rsidRPr="00F972AE" w:rsidRDefault="005866D1" w:rsidP="00CA4509">
            <w:pPr>
              <w:pStyle w:val="C41stOrderBullets"/>
              <w:numPr>
                <w:ilvl w:val="0"/>
                <w:numId w:val="0"/>
              </w:numPr>
              <w:jc w:val="left"/>
              <w:rPr>
                <w:sz w:val="18"/>
                <w:szCs w:val="18"/>
                <w:u w:val="single"/>
              </w:rPr>
            </w:pPr>
            <w:r w:rsidRPr="00F972AE">
              <w:rPr>
                <w:sz w:val="18"/>
                <w:szCs w:val="18"/>
                <w:u w:val="single"/>
              </w:rPr>
              <w:t>Achievements</w:t>
            </w:r>
            <w:r w:rsidR="00446B59" w:rsidRPr="00F972AE">
              <w:rPr>
                <w:sz w:val="18"/>
                <w:szCs w:val="18"/>
                <w:u w:val="single"/>
              </w:rPr>
              <w:t xml:space="preserve"> at mid-term:</w:t>
            </w:r>
          </w:p>
          <w:p w14:paraId="5CD5C3B9" w14:textId="77777777" w:rsidR="00A33EA2" w:rsidRPr="00BF2E76" w:rsidRDefault="00A33EA2" w:rsidP="00E81D8E">
            <w:pPr>
              <w:pStyle w:val="C41stOrderBullets"/>
              <w:tabs>
                <w:tab w:val="num" w:pos="760"/>
              </w:tabs>
              <w:rPr>
                <w:sz w:val="18"/>
                <w:szCs w:val="18"/>
                <w:lang w:val="en-ZA"/>
              </w:rPr>
            </w:pPr>
            <w:r w:rsidRPr="00BF2E76">
              <w:rPr>
                <w:sz w:val="18"/>
                <w:szCs w:val="18"/>
                <w:lang w:val="en-ZA"/>
              </w:rPr>
              <w:t xml:space="preserve">Project </w:t>
            </w:r>
            <w:r w:rsidR="007D760B">
              <w:rPr>
                <w:sz w:val="18"/>
                <w:szCs w:val="18"/>
                <w:lang w:val="en-ZA"/>
              </w:rPr>
              <w:t xml:space="preserve">provides technical and financial </w:t>
            </w:r>
            <w:r w:rsidRPr="00BF2E76">
              <w:rPr>
                <w:sz w:val="18"/>
                <w:szCs w:val="18"/>
                <w:lang w:val="en-ZA"/>
              </w:rPr>
              <w:t>supports</w:t>
            </w:r>
            <w:r w:rsidR="007D760B">
              <w:rPr>
                <w:sz w:val="18"/>
                <w:szCs w:val="18"/>
                <w:lang w:val="en-ZA"/>
              </w:rPr>
              <w:t xml:space="preserve"> to EBI</w:t>
            </w:r>
            <w:r w:rsidR="00D34C81">
              <w:rPr>
                <w:sz w:val="18"/>
                <w:szCs w:val="18"/>
                <w:lang w:val="en-ZA"/>
              </w:rPr>
              <w:t xml:space="preserve"> </w:t>
            </w:r>
            <w:r w:rsidR="00C21706">
              <w:rPr>
                <w:sz w:val="18"/>
                <w:szCs w:val="18"/>
                <w:lang w:val="en-ZA"/>
              </w:rPr>
              <w:t>to implement</w:t>
            </w:r>
            <w:r w:rsidRPr="00BF2E76">
              <w:rPr>
                <w:sz w:val="18"/>
                <w:szCs w:val="18"/>
                <w:lang w:val="en-ZA"/>
              </w:rPr>
              <w:t xml:space="preserve"> NBSAP</w:t>
            </w:r>
            <w:r w:rsidR="00344082">
              <w:rPr>
                <w:sz w:val="18"/>
                <w:szCs w:val="18"/>
                <w:lang w:val="en-ZA"/>
              </w:rPr>
              <w:t xml:space="preserve"> through the provision of BPER and other tools</w:t>
            </w:r>
            <w:r w:rsidR="00E81D8E">
              <w:rPr>
                <w:sz w:val="18"/>
                <w:szCs w:val="18"/>
                <w:lang w:val="en-ZA"/>
              </w:rPr>
              <w:t>.</w:t>
            </w:r>
          </w:p>
          <w:p w14:paraId="0FC28A0B" w14:textId="77777777" w:rsidR="00A33EA2" w:rsidRPr="00BF2E76" w:rsidRDefault="00A90441" w:rsidP="00E81D8E">
            <w:pPr>
              <w:pStyle w:val="C41stOrderBullets"/>
              <w:rPr>
                <w:sz w:val="18"/>
                <w:szCs w:val="18"/>
                <w:lang w:val="en-ZA"/>
              </w:rPr>
            </w:pPr>
            <w:r>
              <w:rPr>
                <w:sz w:val="18"/>
                <w:szCs w:val="18"/>
                <w:lang w:val="en-ZA"/>
              </w:rPr>
              <w:t>Biodiversity Public Expenditure Review</w:t>
            </w:r>
            <w:r w:rsidR="00A33EA2" w:rsidRPr="00BF2E76">
              <w:rPr>
                <w:sz w:val="18"/>
                <w:szCs w:val="18"/>
                <w:lang w:val="en-ZA"/>
              </w:rPr>
              <w:t xml:space="preserve"> completed and presented</w:t>
            </w:r>
            <w:r w:rsidR="005866D1">
              <w:rPr>
                <w:sz w:val="18"/>
                <w:szCs w:val="18"/>
                <w:lang w:val="en-ZA"/>
              </w:rPr>
              <w:t xml:space="preserve"> </w:t>
            </w:r>
            <w:r w:rsidR="000E5835">
              <w:rPr>
                <w:sz w:val="18"/>
                <w:szCs w:val="18"/>
                <w:lang w:val="en-ZA"/>
              </w:rPr>
              <w:t>during a national policy forum</w:t>
            </w:r>
            <w:r w:rsidR="00D15F1E">
              <w:rPr>
                <w:sz w:val="18"/>
                <w:szCs w:val="18"/>
                <w:lang w:val="en-ZA"/>
              </w:rPr>
              <w:t>; a BPER policy brief was disseminated to relevant stakeholders</w:t>
            </w:r>
            <w:r w:rsidR="00E81D8E">
              <w:rPr>
                <w:sz w:val="18"/>
                <w:szCs w:val="18"/>
                <w:lang w:val="en-ZA"/>
              </w:rPr>
              <w:t>.</w:t>
            </w:r>
          </w:p>
          <w:p w14:paraId="353688CF" w14:textId="77777777" w:rsidR="00A33EA2" w:rsidRPr="00BF2E76" w:rsidRDefault="00245296" w:rsidP="00E81D8E">
            <w:pPr>
              <w:pStyle w:val="C41stOrderBullets"/>
              <w:rPr>
                <w:sz w:val="18"/>
                <w:szCs w:val="18"/>
                <w:lang w:val="en-ZA"/>
              </w:rPr>
            </w:pPr>
            <w:r>
              <w:rPr>
                <w:sz w:val="18"/>
                <w:szCs w:val="18"/>
                <w:lang w:val="en-ZA"/>
              </w:rPr>
              <w:t xml:space="preserve">A report on BD score cards </w:t>
            </w:r>
            <w:r w:rsidR="004910C7">
              <w:rPr>
                <w:sz w:val="18"/>
                <w:szCs w:val="18"/>
                <w:lang w:val="en-ZA"/>
              </w:rPr>
              <w:t xml:space="preserve">including methodology and </w:t>
            </w:r>
            <w:r w:rsidR="00FD22C0">
              <w:rPr>
                <w:sz w:val="18"/>
                <w:szCs w:val="18"/>
                <w:lang w:val="en-ZA"/>
              </w:rPr>
              <w:t>assessment of</w:t>
            </w:r>
            <w:r w:rsidR="004910C7">
              <w:rPr>
                <w:sz w:val="18"/>
                <w:szCs w:val="18"/>
                <w:lang w:val="en-ZA"/>
              </w:rPr>
              <w:t xml:space="preserve"> the </w:t>
            </w:r>
            <w:r w:rsidR="00344082">
              <w:rPr>
                <w:sz w:val="18"/>
                <w:szCs w:val="18"/>
                <w:lang w:val="en-ZA"/>
              </w:rPr>
              <w:t>0</w:t>
            </w:r>
            <w:r w:rsidR="004910C7">
              <w:rPr>
                <w:sz w:val="18"/>
                <w:szCs w:val="18"/>
                <w:lang w:val="en-ZA"/>
              </w:rPr>
              <w:t>4 project sites</w:t>
            </w:r>
            <w:r w:rsidR="00A33EA2" w:rsidRPr="00BF2E76">
              <w:rPr>
                <w:sz w:val="18"/>
                <w:szCs w:val="18"/>
                <w:lang w:val="en-ZA"/>
              </w:rPr>
              <w:t xml:space="preserve"> available</w:t>
            </w:r>
            <w:r w:rsidR="00E81D8E">
              <w:rPr>
                <w:sz w:val="18"/>
                <w:szCs w:val="18"/>
                <w:lang w:val="en-ZA"/>
              </w:rPr>
              <w:t>.</w:t>
            </w:r>
          </w:p>
          <w:p w14:paraId="082B4B9D" w14:textId="77777777" w:rsidR="00A33EA2" w:rsidRDefault="00344082" w:rsidP="00E81D8E">
            <w:pPr>
              <w:pStyle w:val="C41stOrderBullets"/>
              <w:rPr>
                <w:sz w:val="18"/>
                <w:szCs w:val="18"/>
                <w:lang w:val="en-ZA"/>
              </w:rPr>
            </w:pPr>
            <w:r>
              <w:rPr>
                <w:sz w:val="18"/>
                <w:szCs w:val="18"/>
                <w:lang w:val="en-ZA"/>
              </w:rPr>
              <w:t>0</w:t>
            </w:r>
            <w:r w:rsidR="00A33EA2" w:rsidRPr="00BF2E76">
              <w:rPr>
                <w:sz w:val="18"/>
                <w:szCs w:val="18"/>
                <w:lang w:val="en-ZA"/>
              </w:rPr>
              <w:t xml:space="preserve">8 </w:t>
            </w:r>
            <w:r w:rsidR="005866D1">
              <w:rPr>
                <w:sz w:val="18"/>
                <w:szCs w:val="18"/>
                <w:lang w:val="en-ZA"/>
              </w:rPr>
              <w:t xml:space="preserve">digital </w:t>
            </w:r>
            <w:r w:rsidR="00A33EA2" w:rsidRPr="00BF2E76">
              <w:rPr>
                <w:sz w:val="18"/>
                <w:szCs w:val="18"/>
                <w:lang w:val="en-ZA"/>
              </w:rPr>
              <w:t xml:space="preserve">maps developed per site and training </w:t>
            </w:r>
            <w:r w:rsidR="005866D1">
              <w:rPr>
                <w:sz w:val="18"/>
                <w:szCs w:val="18"/>
                <w:lang w:val="en-ZA"/>
              </w:rPr>
              <w:t xml:space="preserve">for relevant staff </w:t>
            </w:r>
            <w:r w:rsidR="00A33EA2" w:rsidRPr="00BF2E76">
              <w:rPr>
                <w:sz w:val="18"/>
                <w:szCs w:val="18"/>
                <w:lang w:val="en-ZA"/>
              </w:rPr>
              <w:t>planned for Sept. 2018</w:t>
            </w:r>
            <w:r w:rsidR="00544BFA">
              <w:rPr>
                <w:sz w:val="18"/>
                <w:szCs w:val="18"/>
                <w:lang w:val="en-ZA"/>
              </w:rPr>
              <w:t>.</w:t>
            </w:r>
          </w:p>
          <w:p w14:paraId="0000746C" w14:textId="77777777" w:rsidR="00BB0E4E" w:rsidRPr="00BF2E76" w:rsidRDefault="00BB0E4E" w:rsidP="00BB0E4E">
            <w:pPr>
              <w:pStyle w:val="C41stOrderBullets"/>
              <w:rPr>
                <w:sz w:val="18"/>
                <w:szCs w:val="18"/>
                <w:lang w:val="en-ZA"/>
              </w:rPr>
            </w:pPr>
            <w:r w:rsidRPr="00BF2E76">
              <w:rPr>
                <w:sz w:val="18"/>
                <w:szCs w:val="18"/>
                <w:lang w:val="en-ZA"/>
              </w:rPr>
              <w:t xml:space="preserve">Training </w:t>
            </w:r>
            <w:r>
              <w:rPr>
                <w:sz w:val="18"/>
                <w:szCs w:val="18"/>
                <w:lang w:val="en-ZA"/>
              </w:rPr>
              <w:t xml:space="preserve">on how to use spatial decision support tools </w:t>
            </w:r>
            <w:r w:rsidRPr="00BF2E76">
              <w:rPr>
                <w:sz w:val="18"/>
                <w:szCs w:val="18"/>
                <w:lang w:val="en-ZA"/>
              </w:rPr>
              <w:t xml:space="preserve">provided for </w:t>
            </w:r>
            <w:r>
              <w:rPr>
                <w:sz w:val="18"/>
                <w:szCs w:val="18"/>
                <w:lang w:val="en-ZA"/>
              </w:rPr>
              <w:t>28 local</w:t>
            </w:r>
            <w:r w:rsidRPr="00BF2E76">
              <w:rPr>
                <w:sz w:val="18"/>
                <w:szCs w:val="18"/>
                <w:lang w:val="en-ZA"/>
              </w:rPr>
              <w:t xml:space="preserve"> staff members</w:t>
            </w:r>
            <w:r>
              <w:rPr>
                <w:sz w:val="18"/>
                <w:szCs w:val="18"/>
                <w:lang w:val="en-ZA"/>
              </w:rPr>
              <w:t xml:space="preserve"> at regional environment and forest bureaus.</w:t>
            </w:r>
          </w:p>
          <w:p w14:paraId="2C7EF10F" w14:textId="77777777" w:rsidR="00BB0E4E" w:rsidRDefault="00BB0E4E" w:rsidP="00E81D8E">
            <w:pPr>
              <w:pStyle w:val="C41stOrderBullets"/>
              <w:rPr>
                <w:sz w:val="18"/>
                <w:szCs w:val="18"/>
                <w:lang w:val="en-ZA"/>
              </w:rPr>
            </w:pPr>
            <w:r>
              <w:rPr>
                <w:sz w:val="18"/>
                <w:szCs w:val="18"/>
                <w:lang w:val="en-ZA"/>
              </w:rPr>
              <w:t xml:space="preserve">Training </w:t>
            </w:r>
            <w:r w:rsidR="00106E8F">
              <w:rPr>
                <w:sz w:val="18"/>
                <w:szCs w:val="18"/>
                <w:lang w:val="en-ZA"/>
              </w:rPr>
              <w:t>of 37 staff members in relevant sectoral ministries</w:t>
            </w:r>
            <w:r w:rsidR="00BA0452">
              <w:rPr>
                <w:sz w:val="18"/>
                <w:szCs w:val="18"/>
                <w:lang w:val="en-ZA"/>
              </w:rPr>
              <w:t xml:space="preserve"> and institutions</w:t>
            </w:r>
            <w:r w:rsidR="00861BA0">
              <w:rPr>
                <w:sz w:val="18"/>
                <w:szCs w:val="18"/>
                <w:lang w:val="en-ZA"/>
              </w:rPr>
              <w:t xml:space="preserve"> </w:t>
            </w:r>
            <w:r w:rsidR="00BA0452">
              <w:rPr>
                <w:sz w:val="18"/>
                <w:szCs w:val="18"/>
                <w:lang w:val="en-ZA"/>
              </w:rPr>
              <w:t>–</w:t>
            </w:r>
            <w:r w:rsidR="00861BA0">
              <w:rPr>
                <w:sz w:val="18"/>
                <w:szCs w:val="18"/>
                <w:lang w:val="en-ZA"/>
              </w:rPr>
              <w:t xml:space="preserve"> including</w:t>
            </w:r>
            <w:r w:rsidR="00BA0452">
              <w:rPr>
                <w:sz w:val="18"/>
                <w:szCs w:val="18"/>
                <w:lang w:val="en-ZA"/>
              </w:rPr>
              <w:t xml:space="preserve"> MEFCC, MoANR, Investment Commission and EBI –</w:t>
            </w:r>
            <w:r w:rsidR="00106E8F">
              <w:rPr>
                <w:sz w:val="18"/>
                <w:szCs w:val="18"/>
                <w:lang w:val="en-ZA"/>
              </w:rPr>
              <w:t xml:space="preserve"> on how to use the decision</w:t>
            </w:r>
            <w:r w:rsidR="00460F95">
              <w:rPr>
                <w:sz w:val="18"/>
                <w:szCs w:val="18"/>
                <w:lang w:val="en-ZA"/>
              </w:rPr>
              <w:t xml:space="preserve"> support tools.</w:t>
            </w:r>
          </w:p>
          <w:p w14:paraId="1CF28B2B" w14:textId="77777777" w:rsidR="00295CC2" w:rsidRDefault="00C81576" w:rsidP="00E81D8E">
            <w:pPr>
              <w:pStyle w:val="C41stOrderBullets"/>
              <w:rPr>
                <w:sz w:val="18"/>
                <w:szCs w:val="18"/>
                <w:lang w:val="en-ZA"/>
              </w:rPr>
            </w:pPr>
            <w:r>
              <w:rPr>
                <w:sz w:val="18"/>
                <w:szCs w:val="18"/>
                <w:lang w:val="en-ZA"/>
              </w:rPr>
              <w:t>2 multi</w:t>
            </w:r>
            <w:r w:rsidR="00F666AB">
              <w:rPr>
                <w:sz w:val="18"/>
                <w:szCs w:val="18"/>
                <w:lang w:val="en-ZA"/>
              </w:rPr>
              <w:t xml:space="preserve">-sectoral forums organised by EBI; with support from the project, </w:t>
            </w:r>
            <w:r w:rsidR="00626E30">
              <w:rPr>
                <w:sz w:val="18"/>
                <w:szCs w:val="18"/>
                <w:lang w:val="en-ZA"/>
              </w:rPr>
              <w:t xml:space="preserve">to promote </w:t>
            </w:r>
            <w:r w:rsidR="004254B3">
              <w:rPr>
                <w:sz w:val="18"/>
                <w:szCs w:val="18"/>
                <w:lang w:val="en-ZA"/>
              </w:rPr>
              <w:t>cooperation at the national level and</w:t>
            </w:r>
            <w:r w:rsidR="00D82434">
              <w:rPr>
                <w:sz w:val="18"/>
                <w:szCs w:val="18"/>
                <w:lang w:val="en-ZA"/>
              </w:rPr>
              <w:t xml:space="preserve"> facilitate the mainstreaming of biodiversity into plans and policies.</w:t>
            </w:r>
          </w:p>
          <w:p w14:paraId="1FD1B329" w14:textId="77777777" w:rsidR="00446B59" w:rsidRPr="00893917" w:rsidRDefault="00C95A5D" w:rsidP="00893917">
            <w:pPr>
              <w:pStyle w:val="C41stOrderBullets"/>
              <w:rPr>
                <w:sz w:val="18"/>
                <w:szCs w:val="18"/>
                <w:lang w:val="en-ZA"/>
              </w:rPr>
            </w:pPr>
            <w:r>
              <w:rPr>
                <w:sz w:val="18"/>
                <w:szCs w:val="18"/>
                <w:lang w:val="en-ZA"/>
              </w:rPr>
              <w:t>Cooperation among local governmental authorities</w:t>
            </w:r>
            <w:r w:rsidR="00B87BDE">
              <w:rPr>
                <w:sz w:val="18"/>
                <w:szCs w:val="18"/>
                <w:lang w:val="en-ZA"/>
              </w:rPr>
              <w:t xml:space="preserve"> and universities promoted through their participation in the local project technical committee and steering committee. </w:t>
            </w:r>
          </w:p>
          <w:p w14:paraId="4AD2EAC2" w14:textId="77777777" w:rsidR="00446B59" w:rsidRPr="00F972AE" w:rsidRDefault="00446B59" w:rsidP="00CA4509">
            <w:pPr>
              <w:pStyle w:val="C41stOrderBullets"/>
              <w:numPr>
                <w:ilvl w:val="0"/>
                <w:numId w:val="0"/>
              </w:numPr>
              <w:jc w:val="left"/>
              <w:rPr>
                <w:sz w:val="18"/>
                <w:szCs w:val="18"/>
                <w:u w:val="single"/>
              </w:rPr>
            </w:pPr>
            <w:r w:rsidRPr="00F972AE">
              <w:rPr>
                <w:sz w:val="18"/>
                <w:szCs w:val="18"/>
                <w:u w:val="single"/>
              </w:rPr>
              <w:t xml:space="preserve">Comments: </w:t>
            </w:r>
          </w:p>
          <w:p w14:paraId="1884FD87" w14:textId="77777777" w:rsidR="00421E2F" w:rsidRDefault="00494D51" w:rsidP="00D5715D">
            <w:pPr>
              <w:pStyle w:val="C41stOrderBullets"/>
              <w:numPr>
                <w:ilvl w:val="0"/>
                <w:numId w:val="14"/>
              </w:numPr>
              <w:tabs>
                <w:tab w:val="clear" w:pos="720"/>
                <w:tab w:val="num" w:pos="400"/>
              </w:tabs>
              <w:ind w:left="400"/>
              <w:rPr>
                <w:bCs/>
                <w:sz w:val="18"/>
                <w:szCs w:val="18"/>
                <w:lang w:val="en-ZA"/>
              </w:rPr>
            </w:pPr>
            <w:r>
              <w:rPr>
                <w:bCs/>
                <w:sz w:val="18"/>
                <w:szCs w:val="18"/>
                <w:lang w:val="en-ZA"/>
              </w:rPr>
              <w:lastRenderedPageBreak/>
              <w:t xml:space="preserve">All decision support tools have been developed – the number of digital maps produced </w:t>
            </w:r>
            <w:r w:rsidR="00BE745B">
              <w:rPr>
                <w:bCs/>
                <w:sz w:val="18"/>
                <w:szCs w:val="18"/>
                <w:lang w:val="en-ZA"/>
              </w:rPr>
              <w:t>has over-exceeded to initial target of 6 per project site.</w:t>
            </w:r>
          </w:p>
          <w:p w14:paraId="40FEF0D8" w14:textId="77777777" w:rsidR="00BE745B" w:rsidRDefault="00BE745B" w:rsidP="00D5715D">
            <w:pPr>
              <w:pStyle w:val="C41stOrderBullets"/>
              <w:numPr>
                <w:ilvl w:val="0"/>
                <w:numId w:val="14"/>
              </w:numPr>
              <w:tabs>
                <w:tab w:val="clear" w:pos="720"/>
                <w:tab w:val="num" w:pos="400"/>
              </w:tabs>
              <w:ind w:left="400"/>
              <w:rPr>
                <w:bCs/>
                <w:sz w:val="18"/>
                <w:szCs w:val="18"/>
                <w:lang w:val="en-ZA"/>
              </w:rPr>
            </w:pPr>
            <w:r>
              <w:rPr>
                <w:bCs/>
                <w:sz w:val="18"/>
                <w:szCs w:val="18"/>
                <w:lang w:val="en-ZA"/>
              </w:rPr>
              <w:t xml:space="preserve">Training was provided </w:t>
            </w:r>
            <w:r w:rsidR="004E2341">
              <w:rPr>
                <w:bCs/>
                <w:sz w:val="18"/>
                <w:szCs w:val="18"/>
                <w:lang w:val="en-ZA"/>
              </w:rPr>
              <w:t>to 65 staff members at all level, exceeding the mid-term target of 24.</w:t>
            </w:r>
          </w:p>
          <w:p w14:paraId="0F6A6F48" w14:textId="77777777" w:rsidR="000137EC" w:rsidRPr="00C447AA" w:rsidRDefault="000137EC" w:rsidP="00D5715D">
            <w:pPr>
              <w:pStyle w:val="C41stOrderBullets"/>
              <w:numPr>
                <w:ilvl w:val="0"/>
                <w:numId w:val="14"/>
              </w:numPr>
              <w:tabs>
                <w:tab w:val="clear" w:pos="720"/>
                <w:tab w:val="num" w:pos="400"/>
              </w:tabs>
              <w:ind w:left="400"/>
              <w:rPr>
                <w:bCs/>
                <w:sz w:val="18"/>
                <w:szCs w:val="18"/>
                <w:lang w:val="en-ZA"/>
              </w:rPr>
            </w:pPr>
            <w:r w:rsidRPr="00C447AA">
              <w:rPr>
                <w:bCs/>
                <w:sz w:val="18"/>
                <w:szCs w:val="18"/>
                <w:lang w:val="en-ZA"/>
              </w:rPr>
              <w:t xml:space="preserve">There is no </w:t>
            </w:r>
            <w:r w:rsidR="00D82434" w:rsidRPr="00C447AA">
              <w:rPr>
                <w:bCs/>
                <w:sz w:val="18"/>
                <w:szCs w:val="18"/>
                <w:lang w:val="en-ZA"/>
              </w:rPr>
              <w:t xml:space="preserve">clear </w:t>
            </w:r>
            <w:r w:rsidRPr="00C447AA">
              <w:rPr>
                <w:bCs/>
                <w:sz w:val="18"/>
                <w:szCs w:val="18"/>
                <w:lang w:val="en-ZA"/>
              </w:rPr>
              <w:t>target linked to indicator (iii)</w:t>
            </w:r>
            <w:r w:rsidR="009E5548" w:rsidRPr="00C447AA">
              <w:rPr>
                <w:bCs/>
                <w:sz w:val="18"/>
                <w:szCs w:val="18"/>
                <w:lang w:val="en-ZA"/>
              </w:rPr>
              <w:t xml:space="preserve">, therefore improvement in cooperation for managing biodiversity cannot </w:t>
            </w:r>
            <w:r w:rsidR="008F584E" w:rsidRPr="00C447AA">
              <w:rPr>
                <w:bCs/>
                <w:sz w:val="18"/>
                <w:szCs w:val="18"/>
                <w:lang w:val="en-ZA"/>
              </w:rPr>
              <w:t xml:space="preserve">be </w:t>
            </w:r>
            <w:r w:rsidR="00D82434" w:rsidRPr="00C447AA">
              <w:rPr>
                <w:bCs/>
                <w:sz w:val="18"/>
                <w:szCs w:val="18"/>
                <w:lang w:val="en-ZA"/>
              </w:rPr>
              <w:t xml:space="preserve">fully </w:t>
            </w:r>
            <w:r w:rsidR="008F584E" w:rsidRPr="00C447AA">
              <w:rPr>
                <w:bCs/>
                <w:sz w:val="18"/>
                <w:szCs w:val="18"/>
                <w:lang w:val="en-ZA"/>
              </w:rPr>
              <w:t xml:space="preserve">assessed. However, interviews with staff members of EBI indicated that a coordination mechanism is being </w:t>
            </w:r>
            <w:r w:rsidR="000A7D26" w:rsidRPr="00C447AA">
              <w:rPr>
                <w:bCs/>
                <w:sz w:val="18"/>
                <w:szCs w:val="18"/>
                <w:lang w:val="en-ZA"/>
              </w:rPr>
              <w:t>developed within this institute to facilitate mainstreaming of biodiversity into sectoral policies.</w:t>
            </w:r>
            <w:r w:rsidR="00E34F36" w:rsidRPr="00C447AA">
              <w:rPr>
                <w:bCs/>
                <w:sz w:val="18"/>
                <w:szCs w:val="18"/>
                <w:lang w:val="en-ZA"/>
              </w:rPr>
              <w:t xml:space="preserve"> Moreover, </w:t>
            </w:r>
            <w:r w:rsidR="00117B98" w:rsidRPr="00C447AA">
              <w:rPr>
                <w:bCs/>
                <w:sz w:val="18"/>
                <w:szCs w:val="18"/>
                <w:lang w:val="en-ZA"/>
              </w:rPr>
              <w:t>multi</w:t>
            </w:r>
            <w:r w:rsidR="00E34F36" w:rsidRPr="00C447AA">
              <w:rPr>
                <w:bCs/>
                <w:sz w:val="18"/>
                <w:szCs w:val="18"/>
                <w:lang w:val="en-ZA"/>
              </w:rPr>
              <w:t xml:space="preserve">-sectoral workshops are being organised at the national level and partnerships among governmental institutions and universities are promoted at the local level. </w:t>
            </w:r>
          </w:p>
          <w:p w14:paraId="013BC459" w14:textId="77777777" w:rsidR="00502199" w:rsidRDefault="00502199" w:rsidP="00502199">
            <w:pPr>
              <w:pStyle w:val="C41stOrderBullets"/>
              <w:numPr>
                <w:ilvl w:val="0"/>
                <w:numId w:val="0"/>
              </w:numPr>
              <w:ind w:left="40"/>
              <w:rPr>
                <w:bCs/>
                <w:sz w:val="18"/>
                <w:szCs w:val="18"/>
                <w:lang w:val="en-ZA"/>
              </w:rPr>
            </w:pPr>
            <w:r>
              <w:rPr>
                <w:bCs/>
                <w:sz w:val="18"/>
                <w:szCs w:val="18"/>
                <w:lang w:val="en-ZA"/>
              </w:rPr>
              <w:t>However:</w:t>
            </w:r>
          </w:p>
          <w:p w14:paraId="6CE83DBB" w14:textId="77777777" w:rsidR="00A33EA2" w:rsidRPr="00544BFA" w:rsidRDefault="00A33EA2" w:rsidP="00D5715D">
            <w:pPr>
              <w:pStyle w:val="C41stOrderBullets"/>
              <w:numPr>
                <w:ilvl w:val="0"/>
                <w:numId w:val="14"/>
              </w:numPr>
              <w:tabs>
                <w:tab w:val="clear" w:pos="720"/>
                <w:tab w:val="num" w:pos="400"/>
              </w:tabs>
              <w:ind w:left="400"/>
              <w:rPr>
                <w:bCs/>
                <w:sz w:val="18"/>
                <w:szCs w:val="18"/>
                <w:lang w:val="en-ZA"/>
              </w:rPr>
            </w:pPr>
            <w:r w:rsidRPr="00544BFA">
              <w:rPr>
                <w:bCs/>
                <w:sz w:val="18"/>
                <w:szCs w:val="18"/>
                <w:lang w:val="en-ZA"/>
              </w:rPr>
              <w:t>A general project website would be useful to upload and share all project</w:t>
            </w:r>
            <w:r w:rsidR="00F972AE" w:rsidRPr="00544BFA">
              <w:rPr>
                <w:bCs/>
                <w:sz w:val="18"/>
                <w:szCs w:val="18"/>
                <w:lang w:val="en-ZA"/>
              </w:rPr>
              <w:t>’s knowledge products and</w:t>
            </w:r>
            <w:r w:rsidRPr="00544BFA">
              <w:rPr>
                <w:bCs/>
                <w:sz w:val="18"/>
                <w:szCs w:val="18"/>
                <w:lang w:val="en-ZA"/>
              </w:rPr>
              <w:t xml:space="preserve"> decision-making tools</w:t>
            </w:r>
            <w:r w:rsidR="00995ECE">
              <w:rPr>
                <w:bCs/>
                <w:sz w:val="18"/>
                <w:szCs w:val="18"/>
                <w:lang w:val="en-ZA"/>
              </w:rPr>
              <w:t xml:space="preserve">, thereby facilitating </w:t>
            </w:r>
            <w:r w:rsidR="00AD3264">
              <w:rPr>
                <w:bCs/>
                <w:sz w:val="18"/>
                <w:szCs w:val="18"/>
                <w:lang w:val="en-ZA"/>
              </w:rPr>
              <w:t xml:space="preserve">the </w:t>
            </w:r>
            <w:r w:rsidR="00995ECE">
              <w:rPr>
                <w:bCs/>
                <w:sz w:val="18"/>
                <w:szCs w:val="18"/>
                <w:lang w:val="en-ZA"/>
              </w:rPr>
              <w:t>upscal</w:t>
            </w:r>
            <w:r w:rsidR="00AD3264">
              <w:rPr>
                <w:bCs/>
                <w:sz w:val="18"/>
                <w:szCs w:val="18"/>
                <w:lang w:val="en-ZA"/>
              </w:rPr>
              <w:t>ing</w:t>
            </w:r>
            <w:r w:rsidR="00995ECE">
              <w:rPr>
                <w:bCs/>
                <w:sz w:val="18"/>
                <w:szCs w:val="18"/>
                <w:lang w:val="en-ZA"/>
              </w:rPr>
              <w:t xml:space="preserve"> of project’s activities.</w:t>
            </w:r>
          </w:p>
          <w:p w14:paraId="24952001" w14:textId="2344494B" w:rsidR="00446B59" w:rsidRPr="00E92150" w:rsidRDefault="00A864D4" w:rsidP="00D5715D">
            <w:pPr>
              <w:pStyle w:val="C41stOrderBullets"/>
              <w:numPr>
                <w:ilvl w:val="0"/>
                <w:numId w:val="14"/>
              </w:numPr>
              <w:tabs>
                <w:tab w:val="clear" w:pos="720"/>
                <w:tab w:val="num" w:pos="400"/>
              </w:tabs>
              <w:ind w:left="400"/>
              <w:rPr>
                <w:b/>
                <w:bCs/>
                <w:sz w:val="18"/>
                <w:szCs w:val="18"/>
                <w:lang w:val="en-ZA"/>
              </w:rPr>
            </w:pPr>
            <w:r w:rsidRPr="00544BFA">
              <w:rPr>
                <w:bCs/>
                <w:sz w:val="18"/>
                <w:szCs w:val="18"/>
                <w:lang w:val="en-ZA"/>
              </w:rPr>
              <w:t>The regional digital m</w:t>
            </w:r>
            <w:r w:rsidR="00A33EA2" w:rsidRPr="00544BFA">
              <w:rPr>
                <w:bCs/>
                <w:sz w:val="18"/>
                <w:szCs w:val="18"/>
                <w:lang w:val="en-ZA"/>
              </w:rPr>
              <w:t>aps</w:t>
            </w:r>
            <w:r w:rsidR="00575763">
              <w:rPr>
                <w:bCs/>
                <w:sz w:val="18"/>
                <w:szCs w:val="18"/>
                <w:lang w:val="en-ZA"/>
              </w:rPr>
              <w:t xml:space="preserve"> developed by the project</w:t>
            </w:r>
            <w:r w:rsidR="00A33EA2" w:rsidRPr="00544BFA">
              <w:rPr>
                <w:bCs/>
                <w:sz w:val="18"/>
                <w:szCs w:val="18"/>
                <w:lang w:val="en-ZA"/>
              </w:rPr>
              <w:t xml:space="preserve"> </w:t>
            </w:r>
            <w:r w:rsidR="00F6592B">
              <w:rPr>
                <w:bCs/>
                <w:sz w:val="18"/>
                <w:szCs w:val="18"/>
                <w:lang w:val="en-ZA"/>
              </w:rPr>
              <w:t>used</w:t>
            </w:r>
            <w:r w:rsidR="00A33EA2" w:rsidRPr="00544BFA">
              <w:rPr>
                <w:bCs/>
                <w:sz w:val="18"/>
                <w:szCs w:val="18"/>
                <w:lang w:val="en-ZA"/>
              </w:rPr>
              <w:t xml:space="preserve"> data from 1997, 2007 and 2017</w:t>
            </w:r>
            <w:r w:rsidR="00E92150">
              <w:rPr>
                <w:bCs/>
                <w:sz w:val="18"/>
                <w:szCs w:val="18"/>
                <w:lang w:val="en-ZA"/>
              </w:rPr>
              <w:t xml:space="preserve"> on BD </w:t>
            </w:r>
            <w:r w:rsidR="00E92150" w:rsidRPr="006D6004">
              <w:rPr>
                <w:bCs/>
                <w:sz w:val="18"/>
                <w:szCs w:val="18"/>
                <w:lang w:val="en-ZA"/>
              </w:rPr>
              <w:t>conservation areas</w:t>
            </w:r>
            <w:r w:rsidR="00A33EA2" w:rsidRPr="006D6004">
              <w:rPr>
                <w:bCs/>
                <w:sz w:val="18"/>
                <w:szCs w:val="18"/>
                <w:lang w:val="en-ZA"/>
              </w:rPr>
              <w:t xml:space="preserve">. This </w:t>
            </w:r>
            <w:r w:rsidR="006D6004" w:rsidRPr="006D6004">
              <w:rPr>
                <w:bCs/>
                <w:sz w:val="18"/>
                <w:szCs w:val="18"/>
                <w:lang w:val="en-ZA"/>
              </w:rPr>
              <w:t>did</w:t>
            </w:r>
            <w:r w:rsidR="00A33EA2" w:rsidRPr="006D6004">
              <w:rPr>
                <w:bCs/>
                <w:sz w:val="18"/>
                <w:szCs w:val="18"/>
                <w:lang w:val="en-ZA"/>
              </w:rPr>
              <w:t xml:space="preserve"> not allow </w:t>
            </w:r>
            <w:r w:rsidR="00107DA7" w:rsidRPr="006D6004">
              <w:rPr>
                <w:bCs/>
                <w:sz w:val="18"/>
                <w:szCs w:val="18"/>
                <w:lang w:val="en-ZA"/>
              </w:rPr>
              <w:t>for the demonstration of</w:t>
            </w:r>
            <w:r w:rsidR="00A33EA2" w:rsidRPr="006D6004">
              <w:rPr>
                <w:bCs/>
                <w:sz w:val="18"/>
                <w:szCs w:val="18"/>
                <w:lang w:val="en-ZA"/>
              </w:rPr>
              <w:t xml:space="preserve"> project</w:t>
            </w:r>
            <w:r w:rsidR="00EB5E99">
              <w:rPr>
                <w:bCs/>
                <w:sz w:val="18"/>
                <w:szCs w:val="18"/>
                <w:lang w:val="en-ZA"/>
              </w:rPr>
              <w:t>’s</w:t>
            </w:r>
            <w:r w:rsidR="00A33EA2" w:rsidRPr="006D6004">
              <w:rPr>
                <w:bCs/>
                <w:sz w:val="18"/>
                <w:szCs w:val="18"/>
                <w:lang w:val="en-ZA"/>
              </w:rPr>
              <w:t xml:space="preserve"> impacts. </w:t>
            </w:r>
            <w:r w:rsidR="006D6004" w:rsidRPr="006D6004">
              <w:rPr>
                <w:bCs/>
                <w:sz w:val="18"/>
                <w:szCs w:val="18"/>
                <w:lang w:val="en-ZA"/>
              </w:rPr>
              <w:t>The reviewers recommended</w:t>
            </w:r>
            <w:r w:rsidR="00A33EA2" w:rsidRPr="006D6004">
              <w:rPr>
                <w:bCs/>
                <w:sz w:val="18"/>
                <w:szCs w:val="18"/>
                <w:lang w:val="en-ZA"/>
              </w:rPr>
              <w:t xml:space="preserve"> to add data for 2015</w:t>
            </w:r>
            <w:r w:rsidR="00B60F4A">
              <w:rPr>
                <w:bCs/>
                <w:sz w:val="18"/>
                <w:szCs w:val="18"/>
                <w:lang w:val="en-ZA"/>
              </w:rPr>
              <w:t xml:space="preserve">, </w:t>
            </w:r>
            <w:r w:rsidR="00A33EA2" w:rsidRPr="006D6004">
              <w:rPr>
                <w:bCs/>
                <w:sz w:val="18"/>
                <w:szCs w:val="18"/>
                <w:lang w:val="en-ZA"/>
              </w:rPr>
              <w:t>2020</w:t>
            </w:r>
            <w:r w:rsidR="00B60F4A">
              <w:rPr>
                <w:bCs/>
                <w:sz w:val="18"/>
                <w:szCs w:val="18"/>
                <w:lang w:val="en-ZA"/>
              </w:rPr>
              <w:t xml:space="preserve"> and</w:t>
            </w:r>
            <w:r w:rsidR="004A51CE">
              <w:rPr>
                <w:bCs/>
                <w:sz w:val="18"/>
                <w:szCs w:val="18"/>
                <w:lang w:val="en-ZA"/>
              </w:rPr>
              <w:t xml:space="preserve"> 2027</w:t>
            </w:r>
            <w:r w:rsidR="00A33EA2" w:rsidRPr="006D6004">
              <w:rPr>
                <w:bCs/>
                <w:sz w:val="18"/>
                <w:szCs w:val="18"/>
                <w:lang w:val="en-ZA"/>
              </w:rPr>
              <w:t xml:space="preserve"> (before </w:t>
            </w:r>
            <w:r w:rsidRPr="006D6004">
              <w:rPr>
                <w:bCs/>
                <w:sz w:val="18"/>
                <w:szCs w:val="18"/>
                <w:lang w:val="en-ZA"/>
              </w:rPr>
              <w:t xml:space="preserve">start of the </w:t>
            </w:r>
            <w:r w:rsidR="00A33EA2" w:rsidRPr="006D6004">
              <w:rPr>
                <w:bCs/>
                <w:sz w:val="18"/>
                <w:szCs w:val="18"/>
                <w:lang w:val="en-ZA"/>
              </w:rPr>
              <w:t>project; end of project</w:t>
            </w:r>
            <w:r w:rsidR="004A51CE">
              <w:rPr>
                <w:bCs/>
                <w:sz w:val="18"/>
                <w:szCs w:val="18"/>
                <w:lang w:val="en-ZA"/>
              </w:rPr>
              <w:t>; after end of project</w:t>
            </w:r>
            <w:r w:rsidR="00A33EA2" w:rsidRPr="006D6004">
              <w:rPr>
                <w:bCs/>
                <w:sz w:val="18"/>
                <w:szCs w:val="18"/>
                <w:lang w:val="en-ZA"/>
              </w:rPr>
              <w:t>)</w:t>
            </w:r>
            <w:r w:rsidRPr="006D6004">
              <w:rPr>
                <w:bCs/>
                <w:sz w:val="18"/>
                <w:szCs w:val="18"/>
                <w:lang w:val="en-ZA"/>
              </w:rPr>
              <w:t xml:space="preserve"> to clearly demonstrate</w:t>
            </w:r>
            <w:r w:rsidR="00EB5E99">
              <w:rPr>
                <w:bCs/>
                <w:sz w:val="18"/>
                <w:szCs w:val="18"/>
                <w:lang w:val="en-ZA"/>
              </w:rPr>
              <w:t xml:space="preserve"> the</w:t>
            </w:r>
            <w:r w:rsidRPr="006D6004">
              <w:rPr>
                <w:bCs/>
                <w:sz w:val="18"/>
                <w:szCs w:val="18"/>
                <w:lang w:val="en-ZA"/>
              </w:rPr>
              <w:t xml:space="preserve"> project’s Impacts in terms of restored/protected areas</w:t>
            </w:r>
            <w:r w:rsidR="004A51CE">
              <w:rPr>
                <w:bCs/>
                <w:sz w:val="18"/>
                <w:szCs w:val="18"/>
                <w:lang w:val="en-ZA"/>
              </w:rPr>
              <w:t xml:space="preserve"> and to monitor progress beyond the project’s lifetime</w:t>
            </w:r>
            <w:r w:rsidR="00A33EA2" w:rsidRPr="006D6004">
              <w:rPr>
                <w:bCs/>
                <w:sz w:val="18"/>
                <w:szCs w:val="18"/>
                <w:lang w:val="en-ZA"/>
              </w:rPr>
              <w:t>.</w:t>
            </w:r>
            <w:r w:rsidR="005A6EDF">
              <w:rPr>
                <w:bCs/>
                <w:sz w:val="18"/>
                <w:szCs w:val="18"/>
                <w:lang w:val="en-ZA"/>
              </w:rPr>
              <w:t xml:space="preserve"> </w:t>
            </w:r>
            <w:r w:rsidR="005A6EDF" w:rsidRPr="00556C4E">
              <w:rPr>
                <w:bCs/>
                <w:i/>
                <w:sz w:val="18"/>
                <w:szCs w:val="18"/>
                <w:lang w:val="en-ZA"/>
              </w:rPr>
              <w:t xml:space="preserve">The reviewers note that the project team </w:t>
            </w:r>
            <w:r w:rsidR="005F2202" w:rsidRPr="00556C4E">
              <w:rPr>
                <w:bCs/>
                <w:i/>
                <w:sz w:val="18"/>
                <w:szCs w:val="18"/>
                <w:lang w:val="en-ZA"/>
              </w:rPr>
              <w:t>confirmed the addition of relevant time series data to measure the project’s contribution towards biodiversity restoration.</w:t>
            </w:r>
            <w:r w:rsidR="005F2202">
              <w:rPr>
                <w:bCs/>
                <w:sz w:val="18"/>
                <w:szCs w:val="18"/>
                <w:lang w:val="en-ZA"/>
              </w:rPr>
              <w:t xml:space="preserve"> </w:t>
            </w:r>
          </w:p>
        </w:tc>
      </w:tr>
      <w:tr w:rsidR="00446B59" w:rsidRPr="003D51D7" w14:paraId="5FBAEA82" w14:textId="77777777" w:rsidTr="00C83B49">
        <w:trPr>
          <w:trHeight w:val="228"/>
        </w:trPr>
        <w:tc>
          <w:tcPr>
            <w:tcW w:w="2203" w:type="dxa"/>
          </w:tcPr>
          <w:p w14:paraId="0B0E6466" w14:textId="77777777" w:rsidR="00446B59" w:rsidRPr="00BF2E76" w:rsidRDefault="00446B59" w:rsidP="00786F0F">
            <w:pPr>
              <w:pStyle w:val="Default"/>
              <w:rPr>
                <w:b/>
                <w:bCs/>
                <w:sz w:val="18"/>
                <w:szCs w:val="18"/>
              </w:rPr>
            </w:pPr>
            <w:r w:rsidRPr="00BF2E76">
              <w:rPr>
                <w:b/>
                <w:bCs/>
                <w:sz w:val="18"/>
                <w:szCs w:val="18"/>
                <w:lang w:val="en-GB"/>
              </w:rPr>
              <w:lastRenderedPageBreak/>
              <w:t>Outcome 2: Payments for biodiversity conservation and wider ecosystem services is piloted at selected sites</w:t>
            </w:r>
          </w:p>
        </w:tc>
        <w:tc>
          <w:tcPr>
            <w:tcW w:w="2187" w:type="dxa"/>
          </w:tcPr>
          <w:p w14:paraId="422E5361" w14:textId="77777777" w:rsidR="00446B59" w:rsidRPr="00BF2E76" w:rsidRDefault="00446B59" w:rsidP="00446B59">
            <w:pPr>
              <w:pStyle w:val="Default"/>
              <w:rPr>
                <w:sz w:val="18"/>
                <w:szCs w:val="18"/>
              </w:rPr>
            </w:pPr>
            <w:r w:rsidRPr="00BF2E76">
              <w:rPr>
                <w:sz w:val="18"/>
                <w:szCs w:val="18"/>
              </w:rPr>
              <w:t xml:space="preserve">(i) Enhanced conservation security for threatened species </w:t>
            </w:r>
            <w:r w:rsidRPr="00BF2E76">
              <w:rPr>
                <w:sz w:val="18"/>
                <w:szCs w:val="18"/>
              </w:rPr>
              <w:tab/>
            </w:r>
          </w:p>
          <w:p w14:paraId="06417E2B" w14:textId="77777777" w:rsidR="00446B59" w:rsidRDefault="00446B59" w:rsidP="00446B59">
            <w:pPr>
              <w:pStyle w:val="Default"/>
              <w:rPr>
                <w:sz w:val="18"/>
                <w:szCs w:val="18"/>
              </w:rPr>
            </w:pPr>
            <w:r w:rsidRPr="00BF2E76">
              <w:rPr>
                <w:sz w:val="18"/>
                <w:szCs w:val="18"/>
              </w:rPr>
              <w:t xml:space="preserve">(ii) Land use changes under PES, result in increased forest cover, reduced habitat loss and habitat degradation by 35% </w:t>
            </w:r>
          </w:p>
          <w:p w14:paraId="1991E781" w14:textId="77777777" w:rsidR="00374630" w:rsidRPr="00BF2E76" w:rsidRDefault="00374630" w:rsidP="00446B59">
            <w:pPr>
              <w:pStyle w:val="Default"/>
              <w:rPr>
                <w:sz w:val="18"/>
                <w:szCs w:val="18"/>
              </w:rPr>
            </w:pPr>
          </w:p>
          <w:p w14:paraId="0D6AF5F7" w14:textId="77777777" w:rsidR="00446B59" w:rsidRDefault="00446B59" w:rsidP="00446B59">
            <w:pPr>
              <w:pStyle w:val="Default"/>
              <w:rPr>
                <w:sz w:val="18"/>
                <w:szCs w:val="18"/>
              </w:rPr>
            </w:pPr>
            <w:r w:rsidRPr="00BF2E76">
              <w:rPr>
                <w:sz w:val="18"/>
                <w:szCs w:val="18"/>
              </w:rPr>
              <w:lastRenderedPageBreak/>
              <w:t xml:space="preserve">(iii) Institutional capacity of national and provincial governments is emplaced to coordinate PES programmes, allowing for the systematic scale up of PES across the Afromontane forests (covering at least 20,000 hectares) </w:t>
            </w:r>
          </w:p>
          <w:p w14:paraId="5B6ABDC0" w14:textId="77777777" w:rsidR="00374630" w:rsidRPr="00BF2E76" w:rsidRDefault="00374630" w:rsidP="00446B59">
            <w:pPr>
              <w:pStyle w:val="Default"/>
              <w:rPr>
                <w:sz w:val="18"/>
                <w:szCs w:val="18"/>
              </w:rPr>
            </w:pPr>
          </w:p>
          <w:p w14:paraId="28FE515B" w14:textId="77777777" w:rsidR="00446B59" w:rsidRPr="00BF2E76" w:rsidRDefault="00446B59" w:rsidP="00446B59">
            <w:pPr>
              <w:pStyle w:val="Default"/>
              <w:rPr>
                <w:sz w:val="18"/>
                <w:szCs w:val="18"/>
              </w:rPr>
            </w:pPr>
            <w:r w:rsidRPr="00BF2E76">
              <w:rPr>
                <w:sz w:val="18"/>
                <w:szCs w:val="18"/>
              </w:rPr>
              <w:t xml:space="preserve">(iv) Increased government investment in pro-conservation PES in the </w:t>
            </w:r>
            <w:r w:rsidR="00EB250D" w:rsidRPr="00BF2E76">
              <w:rPr>
                <w:sz w:val="18"/>
                <w:szCs w:val="18"/>
              </w:rPr>
              <w:t>Afromontane</w:t>
            </w:r>
            <w:r w:rsidRPr="00BF2E76">
              <w:rPr>
                <w:sz w:val="18"/>
                <w:szCs w:val="18"/>
              </w:rPr>
              <w:t xml:space="preserve"> forests by EOP </w:t>
            </w:r>
            <w:r w:rsidRPr="00BF2E76">
              <w:rPr>
                <w:sz w:val="18"/>
                <w:szCs w:val="18"/>
              </w:rPr>
              <w:tab/>
            </w:r>
          </w:p>
          <w:p w14:paraId="3F83EB66" w14:textId="77777777" w:rsidR="00446B59" w:rsidRPr="00BF2E76" w:rsidRDefault="00446B59" w:rsidP="00CA4509">
            <w:pPr>
              <w:pStyle w:val="Default"/>
              <w:rPr>
                <w:sz w:val="18"/>
                <w:szCs w:val="18"/>
              </w:rPr>
            </w:pPr>
          </w:p>
        </w:tc>
        <w:tc>
          <w:tcPr>
            <w:tcW w:w="1984" w:type="dxa"/>
          </w:tcPr>
          <w:p w14:paraId="42EA6BA4" w14:textId="77777777" w:rsidR="00446B59" w:rsidRPr="00BF2E76" w:rsidRDefault="00446B59" w:rsidP="00446B59">
            <w:pPr>
              <w:pStyle w:val="Default"/>
              <w:rPr>
                <w:sz w:val="18"/>
                <w:szCs w:val="18"/>
              </w:rPr>
            </w:pPr>
            <w:r w:rsidRPr="00BF2E76">
              <w:rPr>
                <w:sz w:val="18"/>
                <w:szCs w:val="18"/>
              </w:rPr>
              <w:lastRenderedPageBreak/>
              <w:t xml:space="preserve">- At least 20,000ha under PES agreements in pilot sites. </w:t>
            </w:r>
          </w:p>
          <w:p w14:paraId="36304646" w14:textId="77777777" w:rsidR="00446B59" w:rsidRPr="00BF2E76" w:rsidRDefault="00446B59" w:rsidP="00446B59">
            <w:pPr>
              <w:pStyle w:val="Default"/>
              <w:rPr>
                <w:sz w:val="18"/>
                <w:szCs w:val="18"/>
              </w:rPr>
            </w:pPr>
            <w:r w:rsidRPr="00BF2E76">
              <w:rPr>
                <w:sz w:val="18"/>
                <w:szCs w:val="18"/>
              </w:rPr>
              <w:t xml:space="preserve">- At least 25% of land users in pilot areas benefiting from PES </w:t>
            </w:r>
          </w:p>
          <w:p w14:paraId="7504C125" w14:textId="77777777" w:rsidR="00446B59" w:rsidRPr="00BF2E76" w:rsidRDefault="00446B59" w:rsidP="00446B59">
            <w:pPr>
              <w:pStyle w:val="Default"/>
              <w:rPr>
                <w:sz w:val="18"/>
                <w:szCs w:val="18"/>
              </w:rPr>
            </w:pPr>
            <w:r w:rsidRPr="00BF2E76">
              <w:rPr>
                <w:sz w:val="18"/>
                <w:szCs w:val="18"/>
              </w:rPr>
              <w:t xml:space="preserve">- 50 % of land users increasingly aware of importance of BD and ESs </w:t>
            </w:r>
          </w:p>
          <w:p w14:paraId="5272A0DA" w14:textId="77777777" w:rsidR="00446B59" w:rsidRPr="00BF2E76" w:rsidRDefault="00446B59" w:rsidP="00446B59">
            <w:pPr>
              <w:pStyle w:val="Default"/>
              <w:rPr>
                <w:sz w:val="18"/>
                <w:szCs w:val="18"/>
              </w:rPr>
            </w:pPr>
            <w:r w:rsidRPr="00BF2E76">
              <w:rPr>
                <w:sz w:val="18"/>
                <w:szCs w:val="18"/>
              </w:rPr>
              <w:lastRenderedPageBreak/>
              <w:t xml:space="preserve">- At least 25% of land users using SLM technologies to enhance production in non-PES pilot areas </w:t>
            </w:r>
          </w:p>
          <w:p w14:paraId="1291A124" w14:textId="77777777" w:rsidR="00446B59" w:rsidRPr="00BF2E76" w:rsidRDefault="00446B59" w:rsidP="00446B59">
            <w:pPr>
              <w:pStyle w:val="Default"/>
              <w:rPr>
                <w:sz w:val="18"/>
                <w:szCs w:val="18"/>
              </w:rPr>
            </w:pPr>
            <w:r w:rsidRPr="00BF2E76">
              <w:rPr>
                <w:sz w:val="18"/>
                <w:szCs w:val="18"/>
              </w:rPr>
              <w:t xml:space="preserve">- Key local staff trained to effectively manage the PES schemes </w:t>
            </w:r>
          </w:p>
          <w:p w14:paraId="77DFA2AA" w14:textId="77777777" w:rsidR="00446B59" w:rsidRPr="00BF2E76" w:rsidRDefault="00446B59" w:rsidP="00446B59">
            <w:pPr>
              <w:pStyle w:val="Default"/>
              <w:rPr>
                <w:sz w:val="18"/>
                <w:szCs w:val="18"/>
              </w:rPr>
            </w:pPr>
            <w:r w:rsidRPr="00BF2E76">
              <w:rPr>
                <w:sz w:val="18"/>
                <w:szCs w:val="18"/>
              </w:rPr>
              <w:t xml:space="preserve">- Ecosystem services assessed; amount of payment is determined </w:t>
            </w:r>
          </w:p>
          <w:p w14:paraId="597043A0" w14:textId="77777777" w:rsidR="00446B59" w:rsidRPr="00BF2E76" w:rsidRDefault="00446B59" w:rsidP="00446B59">
            <w:pPr>
              <w:pStyle w:val="Default"/>
              <w:rPr>
                <w:sz w:val="18"/>
                <w:szCs w:val="18"/>
              </w:rPr>
            </w:pPr>
            <w:r w:rsidRPr="00BF2E76">
              <w:rPr>
                <w:sz w:val="18"/>
                <w:szCs w:val="18"/>
              </w:rPr>
              <w:t>- Prospective sellers identified; and their capacity to modify land use practices is enhanced</w:t>
            </w:r>
          </w:p>
          <w:p w14:paraId="42DF324F" w14:textId="77777777" w:rsidR="00446B59" w:rsidRPr="00BF2E76" w:rsidRDefault="00446B59" w:rsidP="00446B59">
            <w:pPr>
              <w:pStyle w:val="Default"/>
              <w:rPr>
                <w:sz w:val="18"/>
                <w:szCs w:val="18"/>
              </w:rPr>
            </w:pPr>
            <w:r w:rsidRPr="00BF2E76">
              <w:rPr>
                <w:sz w:val="18"/>
                <w:szCs w:val="18"/>
              </w:rPr>
              <w:t xml:space="preserve">- PES agreements are brokered between sellers and Government and operationalised through contracts </w:t>
            </w:r>
          </w:p>
          <w:p w14:paraId="0799CABB" w14:textId="77777777" w:rsidR="00446B59" w:rsidRPr="00BF2E76" w:rsidRDefault="00446B59" w:rsidP="00446B59">
            <w:pPr>
              <w:pStyle w:val="Default"/>
              <w:rPr>
                <w:sz w:val="18"/>
                <w:szCs w:val="18"/>
              </w:rPr>
            </w:pPr>
            <w:r w:rsidRPr="00BF2E76">
              <w:rPr>
                <w:sz w:val="18"/>
                <w:szCs w:val="18"/>
              </w:rPr>
              <w:t>- Institutions in place to manage the PES scheme and conduct M&amp;E</w:t>
            </w:r>
          </w:p>
          <w:p w14:paraId="32032D18" w14:textId="77777777" w:rsidR="00446B59" w:rsidRPr="00BF2E76" w:rsidRDefault="00446B59" w:rsidP="00CA4509">
            <w:pPr>
              <w:pStyle w:val="Default"/>
              <w:rPr>
                <w:sz w:val="18"/>
                <w:szCs w:val="18"/>
              </w:rPr>
            </w:pPr>
          </w:p>
        </w:tc>
        <w:tc>
          <w:tcPr>
            <w:tcW w:w="1397" w:type="dxa"/>
            <w:shd w:val="clear" w:color="auto" w:fill="FFFF00"/>
          </w:tcPr>
          <w:p w14:paraId="3EE5BE4C" w14:textId="77777777" w:rsidR="00446B59" w:rsidRPr="00BF2E76" w:rsidRDefault="00AA2AAA" w:rsidP="00CA4509">
            <w:pPr>
              <w:pStyle w:val="C41stOrderBullets"/>
              <w:numPr>
                <w:ilvl w:val="0"/>
                <w:numId w:val="0"/>
              </w:numPr>
              <w:rPr>
                <w:sz w:val="18"/>
                <w:szCs w:val="18"/>
                <w:lang w:val="en-ZA"/>
              </w:rPr>
            </w:pPr>
            <w:r>
              <w:rPr>
                <w:sz w:val="18"/>
                <w:szCs w:val="18"/>
                <w:lang w:val="en-ZA"/>
              </w:rPr>
              <w:lastRenderedPageBreak/>
              <w:t>S</w:t>
            </w:r>
          </w:p>
        </w:tc>
        <w:tc>
          <w:tcPr>
            <w:tcW w:w="6031" w:type="dxa"/>
          </w:tcPr>
          <w:p w14:paraId="0EC23584" w14:textId="77777777" w:rsidR="00446B59" w:rsidRPr="00F972AE" w:rsidRDefault="00446B59" w:rsidP="00CA4509">
            <w:pPr>
              <w:pStyle w:val="C41stOrderBullets"/>
              <w:numPr>
                <w:ilvl w:val="0"/>
                <w:numId w:val="0"/>
              </w:numPr>
              <w:jc w:val="left"/>
              <w:rPr>
                <w:sz w:val="18"/>
                <w:szCs w:val="18"/>
                <w:u w:val="single"/>
              </w:rPr>
            </w:pPr>
            <w:r w:rsidRPr="00F972AE">
              <w:rPr>
                <w:sz w:val="18"/>
                <w:szCs w:val="18"/>
                <w:u w:val="single"/>
              </w:rPr>
              <w:t>Progress at mid-term:</w:t>
            </w:r>
          </w:p>
          <w:p w14:paraId="4B8BBC81" w14:textId="77777777" w:rsidR="006666B9" w:rsidRDefault="006666B9" w:rsidP="00544BFA">
            <w:pPr>
              <w:pStyle w:val="C41stOrderBullets"/>
              <w:tabs>
                <w:tab w:val="num" w:pos="760"/>
              </w:tabs>
              <w:rPr>
                <w:sz w:val="18"/>
                <w:szCs w:val="18"/>
                <w:lang w:val="en-ZA"/>
              </w:rPr>
            </w:pPr>
            <w:r>
              <w:rPr>
                <w:sz w:val="18"/>
                <w:szCs w:val="18"/>
                <w:lang w:val="en-ZA"/>
              </w:rPr>
              <w:t>Baseline studies in each project site conducted</w:t>
            </w:r>
            <w:r w:rsidR="00544BFA">
              <w:rPr>
                <w:sz w:val="18"/>
                <w:szCs w:val="18"/>
                <w:lang w:val="en-ZA"/>
              </w:rPr>
              <w:t>.</w:t>
            </w:r>
          </w:p>
          <w:p w14:paraId="4ACB7981" w14:textId="77777777" w:rsidR="00CC35FC" w:rsidRDefault="00CC35FC" w:rsidP="00544BFA">
            <w:pPr>
              <w:pStyle w:val="C41stOrderBullets"/>
              <w:tabs>
                <w:tab w:val="num" w:pos="760"/>
              </w:tabs>
              <w:rPr>
                <w:sz w:val="18"/>
                <w:szCs w:val="18"/>
                <w:lang w:val="en-ZA"/>
              </w:rPr>
            </w:pPr>
            <w:r>
              <w:rPr>
                <w:sz w:val="18"/>
                <w:szCs w:val="18"/>
                <w:lang w:val="en-ZA"/>
              </w:rPr>
              <w:t>34 CBOs</w:t>
            </w:r>
            <w:r w:rsidR="007A2279">
              <w:rPr>
                <w:sz w:val="18"/>
                <w:szCs w:val="18"/>
                <w:lang w:val="en-ZA"/>
              </w:rPr>
              <w:t xml:space="preserve"> organised by the project across the 4 sites</w:t>
            </w:r>
            <w:r w:rsidR="008472A5">
              <w:rPr>
                <w:sz w:val="18"/>
                <w:szCs w:val="18"/>
                <w:lang w:val="en-ZA"/>
              </w:rPr>
              <w:t xml:space="preserve">, </w:t>
            </w:r>
            <w:r w:rsidR="007A2279">
              <w:rPr>
                <w:sz w:val="18"/>
                <w:szCs w:val="18"/>
                <w:lang w:val="en-ZA"/>
              </w:rPr>
              <w:t>manag</w:t>
            </w:r>
            <w:r w:rsidR="007309CF">
              <w:rPr>
                <w:sz w:val="18"/>
                <w:szCs w:val="18"/>
                <w:lang w:val="en-ZA"/>
              </w:rPr>
              <w:t>ing</w:t>
            </w:r>
            <w:r w:rsidR="007A2279">
              <w:rPr>
                <w:sz w:val="18"/>
                <w:szCs w:val="18"/>
                <w:lang w:val="en-ZA"/>
              </w:rPr>
              <w:t xml:space="preserve"> the conservation areas</w:t>
            </w:r>
            <w:r w:rsidR="008472A5">
              <w:rPr>
                <w:sz w:val="18"/>
                <w:szCs w:val="18"/>
                <w:lang w:val="en-ZA"/>
              </w:rPr>
              <w:t xml:space="preserve"> and volunteering to </w:t>
            </w:r>
            <w:r w:rsidR="008F6F1C">
              <w:rPr>
                <w:sz w:val="18"/>
                <w:szCs w:val="18"/>
                <w:lang w:val="en-ZA"/>
              </w:rPr>
              <w:t xml:space="preserve">support </w:t>
            </w:r>
            <w:r w:rsidR="00EB5E99">
              <w:rPr>
                <w:sz w:val="18"/>
                <w:szCs w:val="18"/>
                <w:lang w:val="en-ZA"/>
              </w:rPr>
              <w:t>a</w:t>
            </w:r>
            <w:r w:rsidR="008F6F1C">
              <w:rPr>
                <w:sz w:val="18"/>
                <w:szCs w:val="18"/>
                <w:lang w:val="en-ZA"/>
              </w:rPr>
              <w:t xml:space="preserve"> </w:t>
            </w:r>
            <w:r w:rsidR="006B4F32">
              <w:rPr>
                <w:sz w:val="18"/>
                <w:szCs w:val="18"/>
                <w:lang w:val="en-ZA"/>
              </w:rPr>
              <w:t xml:space="preserve">sustainable </w:t>
            </w:r>
            <w:r w:rsidR="008F6F1C">
              <w:rPr>
                <w:sz w:val="18"/>
                <w:szCs w:val="18"/>
                <w:lang w:val="en-ZA"/>
              </w:rPr>
              <w:t>production of ecosystem services</w:t>
            </w:r>
            <w:r w:rsidR="007A2279">
              <w:rPr>
                <w:sz w:val="18"/>
                <w:szCs w:val="18"/>
                <w:lang w:val="en-ZA"/>
              </w:rPr>
              <w:t xml:space="preserve">. </w:t>
            </w:r>
          </w:p>
          <w:p w14:paraId="7B011F21" w14:textId="77777777" w:rsidR="006666B9" w:rsidRDefault="006666B9" w:rsidP="00544BFA">
            <w:pPr>
              <w:pStyle w:val="C41stOrderBullets"/>
              <w:tabs>
                <w:tab w:val="num" w:pos="760"/>
              </w:tabs>
              <w:rPr>
                <w:sz w:val="18"/>
                <w:szCs w:val="18"/>
                <w:lang w:val="en-ZA"/>
              </w:rPr>
            </w:pPr>
            <w:r>
              <w:rPr>
                <w:sz w:val="18"/>
                <w:szCs w:val="18"/>
                <w:lang w:val="en-ZA"/>
              </w:rPr>
              <w:t>&gt;2</w:t>
            </w:r>
            <w:r w:rsidR="00A6474A">
              <w:rPr>
                <w:sz w:val="18"/>
                <w:szCs w:val="18"/>
                <w:lang w:val="en-ZA"/>
              </w:rPr>
              <w:t>7</w:t>
            </w:r>
            <w:r>
              <w:rPr>
                <w:sz w:val="18"/>
                <w:szCs w:val="18"/>
                <w:lang w:val="en-ZA"/>
              </w:rPr>
              <w:t>,000ha of land restored/</w:t>
            </w:r>
            <w:r w:rsidR="007309CF">
              <w:rPr>
                <w:sz w:val="18"/>
                <w:szCs w:val="18"/>
                <w:lang w:val="en-ZA"/>
              </w:rPr>
              <w:t xml:space="preserve"> </w:t>
            </w:r>
            <w:r>
              <w:rPr>
                <w:sz w:val="18"/>
                <w:szCs w:val="18"/>
                <w:lang w:val="en-ZA"/>
              </w:rPr>
              <w:t>under conservation scheme (managed by local CBOs) across all 4 project sites</w:t>
            </w:r>
            <w:r w:rsidR="00544BFA">
              <w:rPr>
                <w:sz w:val="18"/>
                <w:szCs w:val="18"/>
                <w:lang w:val="en-ZA"/>
              </w:rPr>
              <w:t>.</w:t>
            </w:r>
          </w:p>
          <w:p w14:paraId="751429F3" w14:textId="77777777" w:rsidR="006C61A2" w:rsidRDefault="006C61A2" w:rsidP="00544BFA">
            <w:pPr>
              <w:pStyle w:val="C41stOrderBullets"/>
              <w:tabs>
                <w:tab w:val="num" w:pos="760"/>
              </w:tabs>
              <w:rPr>
                <w:sz w:val="18"/>
                <w:szCs w:val="18"/>
                <w:lang w:val="en-ZA"/>
              </w:rPr>
            </w:pPr>
            <w:r>
              <w:rPr>
                <w:sz w:val="18"/>
                <w:szCs w:val="18"/>
                <w:lang w:val="en-ZA"/>
              </w:rPr>
              <w:t xml:space="preserve">According to the PIR 2018, </w:t>
            </w:r>
            <w:r w:rsidR="009A3D46">
              <w:rPr>
                <w:sz w:val="18"/>
                <w:szCs w:val="18"/>
                <w:lang w:val="en-ZA"/>
              </w:rPr>
              <w:t xml:space="preserve">land degradation reduced by 50% in Diga project site, 40% in Hadew project site, </w:t>
            </w:r>
            <w:r w:rsidR="001A64DF">
              <w:rPr>
                <w:sz w:val="18"/>
                <w:szCs w:val="18"/>
                <w:lang w:val="en-ZA"/>
              </w:rPr>
              <w:t xml:space="preserve">35% in Kulfo project site and </w:t>
            </w:r>
            <w:r w:rsidR="001A64DF">
              <w:rPr>
                <w:sz w:val="18"/>
                <w:szCs w:val="18"/>
                <w:lang w:val="en-ZA"/>
              </w:rPr>
              <w:lastRenderedPageBreak/>
              <w:t>20% in Choke project site.</w:t>
            </w:r>
            <w:r w:rsidR="00331938">
              <w:rPr>
                <w:sz w:val="18"/>
                <w:szCs w:val="18"/>
                <w:lang w:val="en-ZA"/>
              </w:rPr>
              <w:t xml:space="preserve"> Observations and interviews with local project partners and members of CBOs also indicated </w:t>
            </w:r>
            <w:r w:rsidR="00842EA4">
              <w:rPr>
                <w:sz w:val="18"/>
                <w:szCs w:val="18"/>
                <w:lang w:val="en-ZA"/>
              </w:rPr>
              <w:t>a significant decrease in unsustainable practices such as extraction of natural resources</w:t>
            </w:r>
            <w:r w:rsidR="00D23922">
              <w:rPr>
                <w:sz w:val="18"/>
                <w:szCs w:val="18"/>
                <w:lang w:val="en-ZA"/>
              </w:rPr>
              <w:t>, fire and hunting.</w:t>
            </w:r>
          </w:p>
          <w:p w14:paraId="219A3DF3" w14:textId="77777777" w:rsidR="00985E13" w:rsidRDefault="00985E13" w:rsidP="00544BFA">
            <w:pPr>
              <w:pStyle w:val="C41stOrderBullets"/>
              <w:tabs>
                <w:tab w:val="num" w:pos="760"/>
              </w:tabs>
              <w:rPr>
                <w:sz w:val="18"/>
                <w:szCs w:val="18"/>
                <w:lang w:val="en-ZA"/>
              </w:rPr>
            </w:pPr>
            <w:r>
              <w:rPr>
                <w:sz w:val="18"/>
                <w:szCs w:val="18"/>
                <w:lang w:val="en-ZA"/>
              </w:rPr>
              <w:t>As a result of SLM practices, local project partners and members of CBOs</w:t>
            </w:r>
            <w:r w:rsidR="004E1E9A">
              <w:rPr>
                <w:sz w:val="18"/>
                <w:szCs w:val="18"/>
                <w:lang w:val="en-ZA"/>
              </w:rPr>
              <w:t xml:space="preserve"> confirmed a reduced occurrence of natural disasters such as floods and landslides. </w:t>
            </w:r>
          </w:p>
          <w:p w14:paraId="354751B2" w14:textId="77777777" w:rsidR="0021313A" w:rsidRDefault="0021313A" w:rsidP="00544BFA">
            <w:pPr>
              <w:pStyle w:val="C41stOrderBullets"/>
              <w:tabs>
                <w:tab w:val="num" w:pos="760"/>
              </w:tabs>
              <w:rPr>
                <w:sz w:val="18"/>
                <w:szCs w:val="18"/>
                <w:lang w:val="en-ZA"/>
              </w:rPr>
            </w:pPr>
            <w:r>
              <w:rPr>
                <w:sz w:val="18"/>
                <w:szCs w:val="18"/>
                <w:lang w:val="en-ZA"/>
              </w:rPr>
              <w:t>According to PIR 2018</w:t>
            </w:r>
            <w:r w:rsidR="006B4F32">
              <w:rPr>
                <w:sz w:val="18"/>
                <w:szCs w:val="18"/>
                <w:lang w:val="en-ZA"/>
              </w:rPr>
              <w:t xml:space="preserve"> (and based on interviews conducted by the project team</w:t>
            </w:r>
            <w:r w:rsidR="00EB250D">
              <w:rPr>
                <w:sz w:val="18"/>
                <w:szCs w:val="18"/>
                <w:lang w:val="en-ZA"/>
              </w:rPr>
              <w:t xml:space="preserve"> in each project site)</w:t>
            </w:r>
            <w:r>
              <w:rPr>
                <w:sz w:val="18"/>
                <w:szCs w:val="18"/>
                <w:lang w:val="en-ZA"/>
              </w:rPr>
              <w:t xml:space="preserve">, </w:t>
            </w:r>
            <w:r w:rsidR="00144D22">
              <w:rPr>
                <w:sz w:val="18"/>
                <w:szCs w:val="18"/>
                <w:lang w:val="en-ZA"/>
              </w:rPr>
              <w:t xml:space="preserve">60% of the people living in the target areas aware of the importance of biodiversity, and at least 20% of land users </w:t>
            </w:r>
            <w:r w:rsidR="0081338E">
              <w:rPr>
                <w:sz w:val="18"/>
                <w:szCs w:val="18"/>
                <w:lang w:val="en-ZA"/>
              </w:rPr>
              <w:t>using SLM practices.</w:t>
            </w:r>
          </w:p>
          <w:p w14:paraId="0C15D8E8" w14:textId="77777777" w:rsidR="00554FCF" w:rsidRDefault="003963C5" w:rsidP="003963C5">
            <w:pPr>
              <w:pStyle w:val="C41stOrderBullets"/>
              <w:rPr>
                <w:sz w:val="18"/>
                <w:szCs w:val="18"/>
                <w:lang w:val="en-ZA"/>
              </w:rPr>
            </w:pPr>
            <w:r w:rsidRPr="00BF2E76">
              <w:rPr>
                <w:sz w:val="18"/>
                <w:szCs w:val="18"/>
                <w:lang w:val="en-ZA"/>
              </w:rPr>
              <w:t>Project supports the development of a national framework for PES</w:t>
            </w:r>
            <w:r w:rsidR="00A95D34">
              <w:rPr>
                <w:sz w:val="18"/>
                <w:szCs w:val="18"/>
                <w:lang w:val="en-ZA"/>
              </w:rPr>
              <w:t>. To support this framework,</w:t>
            </w:r>
            <w:r>
              <w:rPr>
                <w:sz w:val="18"/>
                <w:szCs w:val="18"/>
                <w:lang w:val="en-ZA"/>
              </w:rPr>
              <w:t xml:space="preserve"> the following </w:t>
            </w:r>
            <w:r w:rsidR="00A95D34">
              <w:rPr>
                <w:sz w:val="18"/>
                <w:szCs w:val="18"/>
                <w:lang w:val="en-ZA"/>
              </w:rPr>
              <w:t>preliminary</w:t>
            </w:r>
            <w:r w:rsidR="00B21E1C">
              <w:rPr>
                <w:sz w:val="18"/>
                <w:szCs w:val="18"/>
                <w:lang w:val="en-ZA"/>
              </w:rPr>
              <w:t>/baseline/feasibility</w:t>
            </w:r>
            <w:r w:rsidR="00A95D34">
              <w:rPr>
                <w:sz w:val="18"/>
                <w:szCs w:val="18"/>
                <w:lang w:val="en-ZA"/>
              </w:rPr>
              <w:t xml:space="preserve"> studies</w:t>
            </w:r>
            <w:r>
              <w:rPr>
                <w:sz w:val="18"/>
                <w:szCs w:val="18"/>
                <w:lang w:val="en-ZA"/>
              </w:rPr>
              <w:t xml:space="preserve"> have been prepared: </w:t>
            </w:r>
          </w:p>
          <w:p w14:paraId="3D2EFB72" w14:textId="77777777" w:rsidR="00554FCF" w:rsidRDefault="00554FCF" w:rsidP="00554FCF">
            <w:pPr>
              <w:pStyle w:val="C41stOrderBullets"/>
              <w:numPr>
                <w:ilvl w:val="0"/>
                <w:numId w:val="0"/>
              </w:numPr>
              <w:ind w:left="360"/>
              <w:rPr>
                <w:sz w:val="18"/>
                <w:szCs w:val="18"/>
                <w:lang w:val="en-ZA"/>
              </w:rPr>
            </w:pPr>
            <w:r>
              <w:rPr>
                <w:sz w:val="18"/>
                <w:szCs w:val="18"/>
                <w:lang w:val="en-ZA"/>
              </w:rPr>
              <w:t xml:space="preserve">- </w:t>
            </w:r>
            <w:r w:rsidR="003963C5">
              <w:rPr>
                <w:sz w:val="18"/>
                <w:szCs w:val="18"/>
                <w:lang w:val="en-ZA"/>
              </w:rPr>
              <w:t>Ecosystem Services Valuation and PES Guidelines</w:t>
            </w:r>
            <w:r w:rsidR="00E33B22">
              <w:rPr>
                <w:sz w:val="18"/>
                <w:szCs w:val="18"/>
                <w:lang w:val="en-ZA"/>
              </w:rPr>
              <w:t xml:space="preserve"> and Ecosystem Services Valuation Guideline</w:t>
            </w:r>
            <w:r w:rsidR="00EA6128">
              <w:rPr>
                <w:sz w:val="18"/>
                <w:szCs w:val="18"/>
                <w:lang w:val="en-ZA"/>
              </w:rPr>
              <w:t xml:space="preserve">: </w:t>
            </w:r>
            <w:r w:rsidR="00B21E1C">
              <w:rPr>
                <w:sz w:val="18"/>
                <w:szCs w:val="18"/>
                <w:lang w:val="en-ZA"/>
              </w:rPr>
              <w:t>these</w:t>
            </w:r>
            <w:r w:rsidR="00EA6128">
              <w:rPr>
                <w:sz w:val="18"/>
                <w:szCs w:val="18"/>
                <w:lang w:val="en-ZA"/>
              </w:rPr>
              <w:t xml:space="preserve"> report</w:t>
            </w:r>
            <w:r w:rsidR="00B21E1C">
              <w:rPr>
                <w:sz w:val="18"/>
                <w:szCs w:val="18"/>
                <w:lang w:val="en-ZA"/>
              </w:rPr>
              <w:t>s</w:t>
            </w:r>
            <w:r w:rsidR="00EA6128">
              <w:rPr>
                <w:sz w:val="18"/>
                <w:szCs w:val="18"/>
                <w:lang w:val="en-ZA"/>
              </w:rPr>
              <w:t xml:space="preserve"> </w:t>
            </w:r>
            <w:r w:rsidR="00FE4E12">
              <w:rPr>
                <w:sz w:val="18"/>
                <w:szCs w:val="18"/>
                <w:lang w:val="en-ZA"/>
              </w:rPr>
              <w:t>present</w:t>
            </w:r>
            <w:r w:rsidR="006324A3">
              <w:rPr>
                <w:sz w:val="18"/>
                <w:szCs w:val="18"/>
                <w:lang w:val="en-ZA"/>
              </w:rPr>
              <w:t xml:space="preserve"> methods for assessing ecosystem services and </w:t>
            </w:r>
            <w:r w:rsidR="00A94C2D">
              <w:rPr>
                <w:sz w:val="18"/>
                <w:szCs w:val="18"/>
                <w:lang w:val="en-ZA"/>
              </w:rPr>
              <w:t>comprise recommendations for PES design, implementation and valuation</w:t>
            </w:r>
            <w:r w:rsidR="00CE149F">
              <w:rPr>
                <w:sz w:val="18"/>
                <w:szCs w:val="18"/>
                <w:lang w:val="en-ZA"/>
              </w:rPr>
              <w:t>.</w:t>
            </w:r>
            <w:r w:rsidR="00A57991">
              <w:rPr>
                <w:sz w:val="18"/>
                <w:szCs w:val="18"/>
                <w:lang w:val="en-ZA"/>
              </w:rPr>
              <w:t xml:space="preserve"> They will serve as basis to design Ecosystem Services Valuation (ESV) equations for practitioners</w:t>
            </w:r>
            <w:r w:rsidR="008B2B59">
              <w:rPr>
                <w:sz w:val="18"/>
                <w:szCs w:val="18"/>
                <w:lang w:val="en-ZA"/>
              </w:rPr>
              <w:t xml:space="preserve"> (document drafted)</w:t>
            </w:r>
            <w:r w:rsidR="003963C5">
              <w:rPr>
                <w:sz w:val="18"/>
                <w:szCs w:val="18"/>
                <w:lang w:val="en-ZA"/>
              </w:rPr>
              <w:t xml:space="preserve">; </w:t>
            </w:r>
          </w:p>
          <w:p w14:paraId="4E7122F9" w14:textId="77777777" w:rsidR="00554FCF" w:rsidRDefault="00554FCF" w:rsidP="00554FCF">
            <w:pPr>
              <w:pStyle w:val="C41stOrderBullets"/>
              <w:numPr>
                <w:ilvl w:val="0"/>
                <w:numId w:val="0"/>
              </w:numPr>
              <w:ind w:left="360"/>
              <w:rPr>
                <w:sz w:val="18"/>
                <w:szCs w:val="18"/>
                <w:lang w:val="en-ZA"/>
              </w:rPr>
            </w:pPr>
            <w:r>
              <w:rPr>
                <w:sz w:val="18"/>
                <w:szCs w:val="18"/>
                <w:lang w:val="en-ZA"/>
              </w:rPr>
              <w:t xml:space="preserve">- </w:t>
            </w:r>
            <w:r w:rsidR="003963C5">
              <w:rPr>
                <w:sz w:val="18"/>
                <w:szCs w:val="18"/>
                <w:lang w:val="en-ZA"/>
              </w:rPr>
              <w:t>PES catalogue of best practices</w:t>
            </w:r>
            <w:r w:rsidR="004F2B5E">
              <w:rPr>
                <w:sz w:val="18"/>
                <w:szCs w:val="18"/>
                <w:lang w:val="en-ZA"/>
              </w:rPr>
              <w:t>: this report is</w:t>
            </w:r>
            <w:r w:rsidR="008360EE">
              <w:rPr>
                <w:sz w:val="18"/>
                <w:szCs w:val="18"/>
                <w:lang w:val="en-ZA"/>
              </w:rPr>
              <w:t xml:space="preserve"> based on international projects</w:t>
            </w:r>
            <w:r w:rsidR="00E33CD6">
              <w:rPr>
                <w:sz w:val="18"/>
                <w:szCs w:val="18"/>
                <w:lang w:val="en-ZA"/>
              </w:rPr>
              <w:t xml:space="preserve"> financing sustainable management of the natural resources</w:t>
            </w:r>
            <w:r w:rsidR="003963C5">
              <w:rPr>
                <w:sz w:val="18"/>
                <w:szCs w:val="18"/>
                <w:lang w:val="en-ZA"/>
              </w:rPr>
              <w:t xml:space="preserve">; </w:t>
            </w:r>
          </w:p>
          <w:p w14:paraId="65578D23" w14:textId="77777777" w:rsidR="00E40E30" w:rsidRDefault="00554FCF" w:rsidP="00554FCF">
            <w:pPr>
              <w:pStyle w:val="C41stOrderBullets"/>
              <w:numPr>
                <w:ilvl w:val="0"/>
                <w:numId w:val="0"/>
              </w:numPr>
              <w:ind w:left="360"/>
              <w:rPr>
                <w:sz w:val="18"/>
                <w:szCs w:val="18"/>
                <w:lang w:val="en-ZA"/>
              </w:rPr>
            </w:pPr>
            <w:r>
              <w:rPr>
                <w:sz w:val="18"/>
                <w:szCs w:val="18"/>
                <w:lang w:val="en-ZA"/>
              </w:rPr>
              <w:t xml:space="preserve">- </w:t>
            </w:r>
            <w:r w:rsidR="003963C5">
              <w:rPr>
                <w:sz w:val="18"/>
                <w:szCs w:val="18"/>
                <w:lang w:val="en-ZA"/>
              </w:rPr>
              <w:t>PES feasibility study</w:t>
            </w:r>
            <w:r>
              <w:rPr>
                <w:sz w:val="18"/>
                <w:szCs w:val="18"/>
                <w:lang w:val="en-ZA"/>
              </w:rPr>
              <w:t xml:space="preserve">: this </w:t>
            </w:r>
            <w:r w:rsidR="00895580">
              <w:rPr>
                <w:sz w:val="18"/>
                <w:szCs w:val="18"/>
                <w:lang w:val="en-ZA"/>
              </w:rPr>
              <w:t xml:space="preserve">detailed </w:t>
            </w:r>
            <w:r>
              <w:rPr>
                <w:sz w:val="18"/>
                <w:szCs w:val="18"/>
                <w:lang w:val="en-ZA"/>
              </w:rPr>
              <w:t>report</w:t>
            </w:r>
            <w:r w:rsidR="00523003">
              <w:rPr>
                <w:sz w:val="18"/>
                <w:szCs w:val="18"/>
                <w:lang w:val="en-ZA"/>
              </w:rPr>
              <w:t xml:space="preserve"> </w:t>
            </w:r>
            <w:r>
              <w:rPr>
                <w:sz w:val="18"/>
                <w:szCs w:val="18"/>
                <w:lang w:val="en-ZA"/>
              </w:rPr>
              <w:t>underlines the</w:t>
            </w:r>
            <w:r w:rsidR="002A283D">
              <w:rPr>
                <w:sz w:val="18"/>
                <w:szCs w:val="18"/>
                <w:lang w:val="en-ZA"/>
              </w:rPr>
              <w:t xml:space="preserve"> challenges and </w:t>
            </w:r>
            <w:r w:rsidR="00E40E30">
              <w:rPr>
                <w:sz w:val="18"/>
                <w:szCs w:val="18"/>
                <w:lang w:val="en-ZA"/>
              </w:rPr>
              <w:t xml:space="preserve">offers </w:t>
            </w:r>
            <w:r w:rsidR="002A283D">
              <w:rPr>
                <w:sz w:val="18"/>
                <w:szCs w:val="18"/>
                <w:lang w:val="en-ZA"/>
              </w:rPr>
              <w:t>recommendations to develop a PES system in Ethiopia</w:t>
            </w:r>
            <w:r w:rsidR="00E40E30">
              <w:rPr>
                <w:sz w:val="18"/>
                <w:szCs w:val="18"/>
                <w:lang w:val="en-ZA"/>
              </w:rPr>
              <w:t xml:space="preserve"> including </w:t>
            </w:r>
            <w:r w:rsidR="00FA2063">
              <w:rPr>
                <w:sz w:val="18"/>
                <w:szCs w:val="18"/>
                <w:lang w:val="en-ZA"/>
              </w:rPr>
              <w:t>an</w:t>
            </w:r>
            <w:r w:rsidR="003924D0">
              <w:rPr>
                <w:sz w:val="18"/>
                <w:szCs w:val="18"/>
                <w:lang w:val="en-ZA"/>
              </w:rPr>
              <w:t xml:space="preserve"> institutional</w:t>
            </w:r>
            <w:r w:rsidR="00FA2063">
              <w:rPr>
                <w:sz w:val="18"/>
                <w:szCs w:val="18"/>
                <w:lang w:val="en-ZA"/>
              </w:rPr>
              <w:t xml:space="preserve"> and legal</w:t>
            </w:r>
            <w:r w:rsidR="003924D0">
              <w:rPr>
                <w:sz w:val="18"/>
                <w:szCs w:val="18"/>
                <w:lang w:val="en-ZA"/>
              </w:rPr>
              <w:t xml:space="preserve"> </w:t>
            </w:r>
            <w:r w:rsidR="00FA2063">
              <w:rPr>
                <w:sz w:val="18"/>
                <w:szCs w:val="18"/>
                <w:lang w:val="en-ZA"/>
              </w:rPr>
              <w:t>framework</w:t>
            </w:r>
            <w:r w:rsidR="003924D0">
              <w:rPr>
                <w:sz w:val="18"/>
                <w:szCs w:val="18"/>
                <w:lang w:val="en-ZA"/>
              </w:rPr>
              <w:t xml:space="preserve">, </w:t>
            </w:r>
            <w:r w:rsidR="00895580">
              <w:rPr>
                <w:sz w:val="18"/>
                <w:szCs w:val="18"/>
                <w:lang w:val="en-ZA"/>
              </w:rPr>
              <w:t xml:space="preserve">relevant </w:t>
            </w:r>
            <w:r w:rsidR="00C960DE">
              <w:rPr>
                <w:sz w:val="18"/>
                <w:szCs w:val="18"/>
                <w:lang w:val="en-ZA"/>
              </w:rPr>
              <w:t>parties to involve</w:t>
            </w:r>
            <w:r w:rsidR="003924D0">
              <w:rPr>
                <w:sz w:val="18"/>
                <w:szCs w:val="18"/>
                <w:lang w:val="en-ZA"/>
              </w:rPr>
              <w:t xml:space="preserve"> and </w:t>
            </w:r>
            <w:r w:rsidR="00895580">
              <w:rPr>
                <w:sz w:val="18"/>
                <w:szCs w:val="18"/>
                <w:lang w:val="en-ZA"/>
              </w:rPr>
              <w:t>identification of ‘PES schemes’</w:t>
            </w:r>
            <w:r w:rsidR="003963C5">
              <w:rPr>
                <w:sz w:val="18"/>
                <w:szCs w:val="18"/>
                <w:lang w:val="en-ZA"/>
              </w:rPr>
              <w:t xml:space="preserve">; </w:t>
            </w:r>
          </w:p>
          <w:p w14:paraId="6ACE5A05" w14:textId="77777777" w:rsidR="00FB0AC8" w:rsidRDefault="00E40E30" w:rsidP="00554FCF">
            <w:pPr>
              <w:pStyle w:val="C41stOrderBullets"/>
              <w:numPr>
                <w:ilvl w:val="0"/>
                <w:numId w:val="0"/>
              </w:numPr>
              <w:ind w:left="360"/>
              <w:rPr>
                <w:sz w:val="18"/>
                <w:szCs w:val="18"/>
                <w:lang w:val="en-ZA"/>
              </w:rPr>
            </w:pPr>
            <w:r>
              <w:rPr>
                <w:sz w:val="18"/>
                <w:szCs w:val="18"/>
                <w:lang w:val="en-ZA"/>
              </w:rPr>
              <w:t xml:space="preserve">- </w:t>
            </w:r>
            <w:r w:rsidR="003963C5">
              <w:rPr>
                <w:sz w:val="18"/>
                <w:szCs w:val="18"/>
                <w:lang w:val="en-ZA"/>
              </w:rPr>
              <w:t>PES baseline survey</w:t>
            </w:r>
            <w:r w:rsidR="009D2C63">
              <w:rPr>
                <w:sz w:val="18"/>
                <w:szCs w:val="18"/>
                <w:lang w:val="en-ZA"/>
              </w:rPr>
              <w:t xml:space="preserve">: this report </w:t>
            </w:r>
            <w:r w:rsidR="00592D79">
              <w:rPr>
                <w:sz w:val="18"/>
                <w:szCs w:val="18"/>
                <w:lang w:val="en-ZA"/>
              </w:rPr>
              <w:t>provides detailed analysis of the project sites</w:t>
            </w:r>
            <w:r w:rsidR="005C268C">
              <w:rPr>
                <w:sz w:val="18"/>
                <w:szCs w:val="18"/>
                <w:lang w:val="en-ZA"/>
              </w:rPr>
              <w:t>, their natural resources and current degradation</w:t>
            </w:r>
            <w:r w:rsidR="003963C5">
              <w:rPr>
                <w:sz w:val="18"/>
                <w:szCs w:val="18"/>
                <w:lang w:val="en-ZA"/>
              </w:rPr>
              <w:t xml:space="preserve">; </w:t>
            </w:r>
          </w:p>
          <w:p w14:paraId="096057A6" w14:textId="77777777" w:rsidR="00F45E1F" w:rsidRDefault="00190AC6" w:rsidP="00F45E1F">
            <w:pPr>
              <w:pStyle w:val="C41stOrderBullets"/>
              <w:numPr>
                <w:ilvl w:val="0"/>
                <w:numId w:val="0"/>
              </w:numPr>
              <w:ind w:left="360"/>
              <w:rPr>
                <w:sz w:val="18"/>
                <w:szCs w:val="18"/>
                <w:lang w:val="en-ZA"/>
              </w:rPr>
            </w:pPr>
            <w:r>
              <w:rPr>
                <w:sz w:val="18"/>
                <w:szCs w:val="18"/>
                <w:lang w:val="en-ZA"/>
              </w:rPr>
              <w:t xml:space="preserve">- </w:t>
            </w:r>
            <w:r w:rsidR="003963C5">
              <w:rPr>
                <w:sz w:val="18"/>
                <w:szCs w:val="18"/>
                <w:lang w:val="en-ZA"/>
              </w:rPr>
              <w:t>PES strategic plan</w:t>
            </w:r>
            <w:r w:rsidR="009D2C63">
              <w:rPr>
                <w:sz w:val="18"/>
                <w:szCs w:val="18"/>
                <w:lang w:val="en-ZA"/>
              </w:rPr>
              <w:t xml:space="preserve">: this report </w:t>
            </w:r>
            <w:r w:rsidR="002767F2">
              <w:rPr>
                <w:sz w:val="18"/>
                <w:szCs w:val="18"/>
                <w:lang w:val="en-ZA"/>
              </w:rPr>
              <w:t>provides a roadmap</w:t>
            </w:r>
            <w:r w:rsidR="009C475F">
              <w:rPr>
                <w:sz w:val="18"/>
                <w:szCs w:val="18"/>
                <w:lang w:val="en-ZA"/>
              </w:rPr>
              <w:t xml:space="preserve"> (with </w:t>
            </w:r>
            <w:r w:rsidR="00024BFD">
              <w:rPr>
                <w:sz w:val="18"/>
                <w:szCs w:val="18"/>
                <w:lang w:val="en-ZA"/>
              </w:rPr>
              <w:t>timetable)</w:t>
            </w:r>
            <w:r w:rsidR="002767F2">
              <w:rPr>
                <w:sz w:val="18"/>
                <w:szCs w:val="18"/>
                <w:lang w:val="en-ZA"/>
              </w:rPr>
              <w:t xml:space="preserve"> to establish</w:t>
            </w:r>
            <w:r w:rsidR="003B4CEE">
              <w:rPr>
                <w:sz w:val="18"/>
                <w:szCs w:val="18"/>
                <w:lang w:val="en-ZA"/>
              </w:rPr>
              <w:t xml:space="preserve"> a PES system in Ethiopia</w:t>
            </w:r>
            <w:r w:rsidR="00110F6F">
              <w:rPr>
                <w:sz w:val="18"/>
                <w:szCs w:val="18"/>
                <w:lang w:val="en-ZA"/>
              </w:rPr>
              <w:t xml:space="preserve"> and </w:t>
            </w:r>
            <w:r w:rsidR="00860C21">
              <w:rPr>
                <w:sz w:val="18"/>
                <w:szCs w:val="18"/>
                <w:lang w:val="en-ZA"/>
              </w:rPr>
              <w:t>indications of the potential financial impacts of the proposed PES schemes in Ethiopia</w:t>
            </w:r>
            <w:r w:rsidR="00F36EF4">
              <w:rPr>
                <w:sz w:val="18"/>
                <w:szCs w:val="18"/>
                <w:lang w:val="en-ZA"/>
              </w:rPr>
              <w:t xml:space="preserve">. </w:t>
            </w:r>
            <w:r w:rsidR="006E16A5">
              <w:rPr>
                <w:sz w:val="18"/>
                <w:szCs w:val="18"/>
                <w:lang w:val="en-ZA"/>
              </w:rPr>
              <w:t>The potential</w:t>
            </w:r>
            <w:r w:rsidR="00F36EF4">
              <w:rPr>
                <w:sz w:val="18"/>
                <w:szCs w:val="18"/>
                <w:lang w:val="en-ZA"/>
              </w:rPr>
              <w:t xml:space="preserve"> PES-related financial returns </w:t>
            </w:r>
            <w:r w:rsidR="006E16A5">
              <w:rPr>
                <w:sz w:val="18"/>
                <w:szCs w:val="18"/>
                <w:lang w:val="en-ZA"/>
              </w:rPr>
              <w:t>are estimated at above USD 84 million.</w:t>
            </w:r>
            <w:r w:rsidR="00F36EF4">
              <w:rPr>
                <w:sz w:val="18"/>
                <w:szCs w:val="18"/>
                <w:lang w:val="en-ZA"/>
              </w:rPr>
              <w:t xml:space="preserve"> </w:t>
            </w:r>
            <w:r w:rsidR="006666B9" w:rsidRPr="003963C5">
              <w:rPr>
                <w:sz w:val="18"/>
                <w:szCs w:val="18"/>
                <w:lang w:val="en-ZA"/>
              </w:rPr>
              <w:t xml:space="preserve"> </w:t>
            </w:r>
          </w:p>
          <w:p w14:paraId="500F2916" w14:textId="77777777" w:rsidR="000A3FF8" w:rsidRDefault="00F45E1F" w:rsidP="00F45E1F">
            <w:pPr>
              <w:pStyle w:val="C41stOrderBullets"/>
              <w:numPr>
                <w:ilvl w:val="0"/>
                <w:numId w:val="0"/>
              </w:numPr>
              <w:ind w:left="360"/>
              <w:rPr>
                <w:sz w:val="18"/>
                <w:szCs w:val="18"/>
                <w:lang w:val="en-ZA"/>
              </w:rPr>
            </w:pPr>
            <w:r>
              <w:rPr>
                <w:sz w:val="18"/>
                <w:szCs w:val="18"/>
                <w:lang w:val="en-ZA"/>
              </w:rPr>
              <w:t xml:space="preserve">- </w:t>
            </w:r>
            <w:r w:rsidR="000A3FF8">
              <w:rPr>
                <w:sz w:val="18"/>
                <w:szCs w:val="18"/>
                <w:lang w:val="en-ZA"/>
              </w:rPr>
              <w:t xml:space="preserve">PES training event organised </w:t>
            </w:r>
            <w:r w:rsidR="003076AE">
              <w:rPr>
                <w:sz w:val="18"/>
                <w:szCs w:val="18"/>
                <w:lang w:val="en-ZA"/>
              </w:rPr>
              <w:t>in September 2016</w:t>
            </w:r>
            <w:r w:rsidR="00F732F8">
              <w:rPr>
                <w:sz w:val="18"/>
                <w:szCs w:val="18"/>
                <w:lang w:val="en-ZA"/>
              </w:rPr>
              <w:t xml:space="preserve">. The training targeted representatives of various governmental departments and research institutes such as EBI and universities. It aimed at raising awareness </w:t>
            </w:r>
            <w:r w:rsidR="009942A1">
              <w:rPr>
                <w:sz w:val="18"/>
                <w:szCs w:val="18"/>
                <w:lang w:val="en-ZA"/>
              </w:rPr>
              <w:t>on PES and ecosystem valuation</w:t>
            </w:r>
            <w:r w:rsidR="00386BD5">
              <w:rPr>
                <w:sz w:val="18"/>
                <w:szCs w:val="18"/>
                <w:lang w:val="en-ZA"/>
              </w:rPr>
              <w:t xml:space="preserve">, including </w:t>
            </w:r>
            <w:r w:rsidR="00386BD5">
              <w:rPr>
                <w:sz w:val="18"/>
                <w:szCs w:val="18"/>
                <w:lang w:val="en-ZA"/>
              </w:rPr>
              <w:lastRenderedPageBreak/>
              <w:t>implementation approaches, monitoring, challenges and opportunities for PES in Ethiopia.</w:t>
            </w:r>
          </w:p>
          <w:p w14:paraId="70A80A27" w14:textId="77777777" w:rsidR="00A33EA2" w:rsidRDefault="0049470B" w:rsidP="00544BFA">
            <w:pPr>
              <w:pStyle w:val="C41stOrderBullets"/>
              <w:tabs>
                <w:tab w:val="num" w:pos="760"/>
              </w:tabs>
              <w:rPr>
                <w:sz w:val="18"/>
                <w:szCs w:val="18"/>
                <w:lang w:val="en-ZA"/>
              </w:rPr>
            </w:pPr>
            <w:r>
              <w:rPr>
                <w:sz w:val="18"/>
                <w:szCs w:val="18"/>
                <w:lang w:val="en-ZA"/>
              </w:rPr>
              <w:t>High a</w:t>
            </w:r>
            <w:r w:rsidR="00A33EA2" w:rsidRPr="00BF2E76">
              <w:rPr>
                <w:sz w:val="18"/>
                <w:szCs w:val="18"/>
                <w:lang w:val="en-ZA"/>
              </w:rPr>
              <w:t>wareness of BD and ecosystem services among communities and local stakeholders</w:t>
            </w:r>
            <w:r w:rsidR="005058FC">
              <w:rPr>
                <w:sz w:val="18"/>
                <w:szCs w:val="18"/>
                <w:lang w:val="en-ZA"/>
              </w:rPr>
              <w:t xml:space="preserve">: </w:t>
            </w:r>
            <w:r w:rsidR="005913F5">
              <w:rPr>
                <w:sz w:val="18"/>
                <w:szCs w:val="18"/>
                <w:lang w:val="en-ZA"/>
              </w:rPr>
              <w:t xml:space="preserve">the project supported exchange visits </w:t>
            </w:r>
            <w:r w:rsidR="001E0D57">
              <w:rPr>
                <w:sz w:val="18"/>
                <w:szCs w:val="18"/>
                <w:lang w:val="en-ZA"/>
              </w:rPr>
              <w:t xml:space="preserve">to Humbo carbon project site, in SNNP, </w:t>
            </w:r>
            <w:r w:rsidR="00840049">
              <w:rPr>
                <w:sz w:val="18"/>
                <w:szCs w:val="18"/>
                <w:lang w:val="en-ZA"/>
              </w:rPr>
              <w:t>for representatives of government and local communities.</w:t>
            </w:r>
            <w:r w:rsidR="00AE4A49">
              <w:rPr>
                <w:sz w:val="18"/>
                <w:szCs w:val="18"/>
                <w:lang w:val="en-ZA"/>
              </w:rPr>
              <w:t xml:space="preserve"> In addition, </w:t>
            </w:r>
            <w:r w:rsidR="00836F79">
              <w:rPr>
                <w:sz w:val="18"/>
                <w:szCs w:val="18"/>
                <w:lang w:val="en-ZA"/>
              </w:rPr>
              <w:t xml:space="preserve">awareness raising campaigns have been supported using various media including </w:t>
            </w:r>
            <w:r w:rsidR="00D74CA3">
              <w:rPr>
                <w:sz w:val="18"/>
                <w:szCs w:val="18"/>
                <w:lang w:val="en-ZA"/>
              </w:rPr>
              <w:t>TV and radio shows, and films.</w:t>
            </w:r>
          </w:p>
          <w:p w14:paraId="799A8036" w14:textId="77777777" w:rsidR="006666B9" w:rsidRPr="00BF2E76" w:rsidRDefault="00BE6F33" w:rsidP="00544BFA">
            <w:pPr>
              <w:pStyle w:val="C41stOrderBullets"/>
              <w:tabs>
                <w:tab w:val="num" w:pos="760"/>
              </w:tabs>
              <w:rPr>
                <w:sz w:val="18"/>
                <w:szCs w:val="18"/>
                <w:lang w:val="en-ZA"/>
              </w:rPr>
            </w:pPr>
            <w:r>
              <w:rPr>
                <w:sz w:val="18"/>
                <w:szCs w:val="18"/>
                <w:lang w:val="en-ZA"/>
              </w:rPr>
              <w:t xml:space="preserve">04 </w:t>
            </w:r>
            <w:r w:rsidR="006666B9">
              <w:rPr>
                <w:sz w:val="18"/>
                <w:szCs w:val="18"/>
                <w:lang w:val="en-ZA"/>
              </w:rPr>
              <w:t>SLM plans developed in all project sites</w:t>
            </w:r>
            <w:r w:rsidR="00544BFA">
              <w:rPr>
                <w:sz w:val="18"/>
                <w:szCs w:val="18"/>
                <w:lang w:val="en-ZA"/>
              </w:rPr>
              <w:t>.</w:t>
            </w:r>
          </w:p>
          <w:p w14:paraId="3735962C" w14:textId="77777777" w:rsidR="00A33EA2" w:rsidRDefault="00A33EA2" w:rsidP="00544BFA">
            <w:pPr>
              <w:pStyle w:val="C41stOrderBullets"/>
              <w:tabs>
                <w:tab w:val="num" w:pos="760"/>
              </w:tabs>
              <w:rPr>
                <w:sz w:val="18"/>
                <w:szCs w:val="18"/>
                <w:lang w:val="en-ZA"/>
              </w:rPr>
            </w:pPr>
            <w:r w:rsidRPr="00BF2E76">
              <w:rPr>
                <w:sz w:val="18"/>
                <w:szCs w:val="18"/>
                <w:lang w:val="en-ZA"/>
              </w:rPr>
              <w:t xml:space="preserve">Local universities involved in </w:t>
            </w:r>
            <w:r w:rsidR="005D1CA7">
              <w:rPr>
                <w:sz w:val="18"/>
                <w:szCs w:val="18"/>
                <w:lang w:val="en-ZA"/>
              </w:rPr>
              <w:t xml:space="preserve">developing metrics for the PES system and </w:t>
            </w:r>
            <w:r w:rsidRPr="00BF2E76">
              <w:rPr>
                <w:sz w:val="18"/>
                <w:szCs w:val="18"/>
                <w:lang w:val="en-ZA"/>
              </w:rPr>
              <w:t xml:space="preserve">guiding and monitoring restoration activities; commitment to maintain </w:t>
            </w:r>
            <w:r w:rsidR="00CB1227">
              <w:rPr>
                <w:sz w:val="18"/>
                <w:szCs w:val="18"/>
                <w:lang w:val="en-ZA"/>
              </w:rPr>
              <w:t xml:space="preserve">their </w:t>
            </w:r>
            <w:r w:rsidRPr="00BF2E76">
              <w:rPr>
                <w:sz w:val="18"/>
                <w:szCs w:val="18"/>
                <w:lang w:val="en-ZA"/>
              </w:rPr>
              <w:t xml:space="preserve">involvement beyond the project’s lifetime </w:t>
            </w:r>
            <w:r w:rsidR="00F972AE">
              <w:rPr>
                <w:sz w:val="18"/>
                <w:szCs w:val="18"/>
                <w:lang w:val="en-ZA"/>
              </w:rPr>
              <w:t>is secured</w:t>
            </w:r>
            <w:r w:rsidR="00544BFA">
              <w:rPr>
                <w:sz w:val="18"/>
                <w:szCs w:val="18"/>
                <w:lang w:val="en-ZA"/>
              </w:rPr>
              <w:t>.</w:t>
            </w:r>
          </w:p>
          <w:p w14:paraId="1DCEE7E2" w14:textId="77777777" w:rsidR="00381456" w:rsidRDefault="00AA2AAA" w:rsidP="00544BFA">
            <w:pPr>
              <w:pStyle w:val="C41stOrderBullets"/>
              <w:tabs>
                <w:tab w:val="num" w:pos="760"/>
              </w:tabs>
              <w:rPr>
                <w:sz w:val="18"/>
                <w:szCs w:val="18"/>
                <w:lang w:val="en-ZA"/>
              </w:rPr>
            </w:pPr>
            <w:r>
              <w:rPr>
                <w:sz w:val="18"/>
                <w:szCs w:val="18"/>
                <w:lang w:val="en-ZA"/>
              </w:rPr>
              <w:t>Prospective buyers – e.g. in private sector and universities –</w:t>
            </w:r>
            <w:r w:rsidR="0085430C">
              <w:rPr>
                <w:sz w:val="18"/>
                <w:szCs w:val="18"/>
                <w:lang w:val="en-ZA"/>
              </w:rPr>
              <w:t xml:space="preserve"> </w:t>
            </w:r>
            <w:r>
              <w:rPr>
                <w:sz w:val="18"/>
                <w:szCs w:val="18"/>
                <w:lang w:val="en-ZA"/>
              </w:rPr>
              <w:t>identified in each site; they have expressed their interest to enter into a voluntary PES system until the national legal framework is validated</w:t>
            </w:r>
            <w:r w:rsidR="00544BFA">
              <w:rPr>
                <w:sz w:val="18"/>
                <w:szCs w:val="18"/>
                <w:lang w:val="en-ZA"/>
              </w:rPr>
              <w:t>.</w:t>
            </w:r>
            <w:r w:rsidR="00260C32">
              <w:rPr>
                <w:sz w:val="18"/>
                <w:szCs w:val="18"/>
                <w:lang w:val="en-ZA"/>
              </w:rPr>
              <w:t xml:space="preserve"> In total, 4 agreements have been signed </w:t>
            </w:r>
            <w:r w:rsidR="00D130F5">
              <w:rPr>
                <w:sz w:val="18"/>
                <w:szCs w:val="18"/>
                <w:lang w:val="en-ZA"/>
              </w:rPr>
              <w:t>between land managers (CBOs) and voluntary payers of ecosystem services (according to PIR 2018).</w:t>
            </w:r>
          </w:p>
          <w:p w14:paraId="25A29109" w14:textId="77777777" w:rsidR="00446B59" w:rsidRPr="002929E4" w:rsidRDefault="00434A08" w:rsidP="002929E4">
            <w:pPr>
              <w:pStyle w:val="C41stOrderBullets"/>
              <w:tabs>
                <w:tab w:val="num" w:pos="760"/>
              </w:tabs>
              <w:rPr>
                <w:sz w:val="18"/>
                <w:szCs w:val="18"/>
                <w:lang w:val="en-ZA"/>
              </w:rPr>
            </w:pPr>
            <w:r>
              <w:rPr>
                <w:sz w:val="18"/>
                <w:szCs w:val="18"/>
                <w:lang w:val="en-ZA"/>
              </w:rPr>
              <w:t>In-kind s</w:t>
            </w:r>
            <w:r w:rsidR="00381456">
              <w:rPr>
                <w:sz w:val="18"/>
                <w:szCs w:val="18"/>
                <w:lang w:val="en-ZA"/>
              </w:rPr>
              <w:t xml:space="preserve">upport to alternative livelihoods provided </w:t>
            </w:r>
            <w:r w:rsidR="009D2F7D">
              <w:rPr>
                <w:sz w:val="18"/>
                <w:szCs w:val="18"/>
                <w:lang w:val="en-ZA"/>
              </w:rPr>
              <w:t>to established CBOs</w:t>
            </w:r>
            <w:r w:rsidR="00B74CAD">
              <w:rPr>
                <w:sz w:val="18"/>
                <w:szCs w:val="18"/>
                <w:lang w:val="en-ZA"/>
              </w:rPr>
              <w:t xml:space="preserve"> </w:t>
            </w:r>
            <w:r>
              <w:rPr>
                <w:sz w:val="18"/>
                <w:szCs w:val="18"/>
                <w:lang w:val="en-ZA"/>
              </w:rPr>
              <w:t>as rewards for effective ecosystem restoration</w:t>
            </w:r>
            <w:r w:rsidR="00C31CF9">
              <w:rPr>
                <w:sz w:val="18"/>
                <w:szCs w:val="18"/>
                <w:lang w:val="en-ZA"/>
              </w:rPr>
              <w:t xml:space="preserve">: this includes </w:t>
            </w:r>
            <w:r w:rsidR="00381456">
              <w:rPr>
                <w:sz w:val="18"/>
                <w:szCs w:val="18"/>
                <w:lang w:val="en-ZA"/>
              </w:rPr>
              <w:t>capacity building</w:t>
            </w:r>
            <w:r w:rsidR="009D2F7D">
              <w:rPr>
                <w:sz w:val="18"/>
                <w:szCs w:val="18"/>
                <w:lang w:val="en-ZA"/>
              </w:rPr>
              <w:t xml:space="preserve"> for loan access</w:t>
            </w:r>
            <w:r w:rsidR="00C31CF9">
              <w:rPr>
                <w:sz w:val="18"/>
                <w:szCs w:val="18"/>
                <w:lang w:val="en-ZA"/>
              </w:rPr>
              <w:t xml:space="preserve">, as well as </w:t>
            </w:r>
            <w:r w:rsidR="009D2F7D">
              <w:rPr>
                <w:sz w:val="18"/>
                <w:szCs w:val="18"/>
                <w:lang w:val="en-ZA"/>
              </w:rPr>
              <w:t>subsides for solar panels and efficient stoves</w:t>
            </w:r>
            <w:r w:rsidR="00C31CF9">
              <w:rPr>
                <w:sz w:val="18"/>
                <w:szCs w:val="18"/>
                <w:lang w:val="en-ZA"/>
              </w:rPr>
              <w:t xml:space="preserve"> – targeting women</w:t>
            </w:r>
            <w:r>
              <w:rPr>
                <w:sz w:val="18"/>
                <w:szCs w:val="18"/>
                <w:lang w:val="en-ZA"/>
              </w:rPr>
              <w:t>.</w:t>
            </w:r>
          </w:p>
          <w:p w14:paraId="68A2C821" w14:textId="77777777" w:rsidR="00446B59" w:rsidRPr="00BF2E76" w:rsidRDefault="00446B59" w:rsidP="00CA4509">
            <w:pPr>
              <w:pStyle w:val="C41stOrderBullets"/>
              <w:numPr>
                <w:ilvl w:val="0"/>
                <w:numId w:val="0"/>
              </w:numPr>
              <w:jc w:val="left"/>
              <w:rPr>
                <w:sz w:val="18"/>
                <w:szCs w:val="18"/>
              </w:rPr>
            </w:pPr>
            <w:r w:rsidRPr="00F972AE">
              <w:rPr>
                <w:sz w:val="18"/>
                <w:szCs w:val="18"/>
                <w:u w:val="single"/>
              </w:rPr>
              <w:t>Comments</w:t>
            </w:r>
            <w:r w:rsidRPr="00BF2E76">
              <w:rPr>
                <w:sz w:val="18"/>
                <w:szCs w:val="18"/>
              </w:rPr>
              <w:t xml:space="preserve">: </w:t>
            </w:r>
          </w:p>
          <w:p w14:paraId="47E48D3A" w14:textId="77777777" w:rsidR="00A33EA2" w:rsidRPr="00544BFA" w:rsidRDefault="00A33EA2" w:rsidP="00D5715D">
            <w:pPr>
              <w:pStyle w:val="C41stOrderBullets"/>
              <w:numPr>
                <w:ilvl w:val="0"/>
                <w:numId w:val="14"/>
              </w:numPr>
              <w:tabs>
                <w:tab w:val="clear" w:pos="720"/>
                <w:tab w:val="num" w:pos="400"/>
              </w:tabs>
              <w:ind w:left="400"/>
              <w:rPr>
                <w:bCs/>
                <w:sz w:val="18"/>
                <w:szCs w:val="18"/>
                <w:lang w:val="en-ZA"/>
              </w:rPr>
            </w:pPr>
            <w:r w:rsidRPr="00544BFA">
              <w:rPr>
                <w:bCs/>
                <w:sz w:val="18"/>
                <w:szCs w:val="18"/>
                <w:lang w:val="en-ZA"/>
              </w:rPr>
              <w:t>Local stakeholders are committed to protect biodiversity</w:t>
            </w:r>
            <w:r w:rsidR="00544BFA">
              <w:rPr>
                <w:bCs/>
                <w:sz w:val="18"/>
                <w:szCs w:val="18"/>
                <w:lang w:val="en-ZA"/>
              </w:rPr>
              <w:t>.</w:t>
            </w:r>
          </w:p>
          <w:p w14:paraId="260AD1D9" w14:textId="77777777" w:rsidR="00A33EA2" w:rsidRPr="00544BFA" w:rsidRDefault="00A33EA2" w:rsidP="00D5715D">
            <w:pPr>
              <w:pStyle w:val="C41stOrderBullets"/>
              <w:numPr>
                <w:ilvl w:val="0"/>
                <w:numId w:val="14"/>
              </w:numPr>
              <w:tabs>
                <w:tab w:val="clear" w:pos="720"/>
                <w:tab w:val="num" w:pos="400"/>
              </w:tabs>
              <w:ind w:left="400"/>
              <w:rPr>
                <w:bCs/>
                <w:sz w:val="18"/>
                <w:szCs w:val="18"/>
                <w:lang w:val="en-ZA"/>
              </w:rPr>
            </w:pPr>
            <w:r w:rsidRPr="00544BFA">
              <w:rPr>
                <w:bCs/>
                <w:sz w:val="18"/>
                <w:szCs w:val="18"/>
                <w:lang w:val="en-ZA"/>
              </w:rPr>
              <w:t xml:space="preserve">Strategy to expand conservation areas </w:t>
            </w:r>
            <w:r w:rsidR="00AA2AAA" w:rsidRPr="00544BFA">
              <w:rPr>
                <w:bCs/>
                <w:sz w:val="18"/>
                <w:szCs w:val="18"/>
                <w:lang w:val="en-ZA"/>
              </w:rPr>
              <w:t xml:space="preserve">including areas under PES </w:t>
            </w:r>
            <w:r w:rsidR="00EA5C2A">
              <w:rPr>
                <w:bCs/>
                <w:sz w:val="18"/>
                <w:szCs w:val="18"/>
                <w:lang w:val="en-ZA"/>
              </w:rPr>
              <w:t xml:space="preserve">are </w:t>
            </w:r>
            <w:r w:rsidRPr="00544BFA">
              <w:rPr>
                <w:bCs/>
                <w:sz w:val="18"/>
                <w:szCs w:val="18"/>
                <w:lang w:val="en-ZA"/>
              </w:rPr>
              <w:t>discussed in project sites</w:t>
            </w:r>
            <w:r w:rsidR="00544BFA">
              <w:rPr>
                <w:bCs/>
                <w:sz w:val="18"/>
                <w:szCs w:val="18"/>
                <w:lang w:val="en-ZA"/>
              </w:rPr>
              <w:t>.</w:t>
            </w:r>
          </w:p>
          <w:p w14:paraId="08213B44" w14:textId="77777777" w:rsidR="00A33EA2" w:rsidRDefault="00A33EA2" w:rsidP="00D5715D">
            <w:pPr>
              <w:pStyle w:val="C41stOrderBullets"/>
              <w:numPr>
                <w:ilvl w:val="0"/>
                <w:numId w:val="14"/>
              </w:numPr>
              <w:tabs>
                <w:tab w:val="clear" w:pos="720"/>
                <w:tab w:val="num" w:pos="400"/>
              </w:tabs>
              <w:ind w:left="400"/>
              <w:rPr>
                <w:b/>
                <w:bCs/>
                <w:sz w:val="18"/>
                <w:szCs w:val="18"/>
                <w:lang w:val="en-ZA"/>
              </w:rPr>
            </w:pPr>
            <w:r w:rsidRPr="00544BFA">
              <w:rPr>
                <w:b/>
                <w:bCs/>
                <w:sz w:val="18"/>
                <w:szCs w:val="18"/>
                <w:lang w:val="en-ZA"/>
              </w:rPr>
              <w:t xml:space="preserve">Prospective buyers have been identified in project sites; option to establish voluntary agreements </w:t>
            </w:r>
            <w:r w:rsidR="00F972AE" w:rsidRPr="00544BFA">
              <w:rPr>
                <w:b/>
                <w:bCs/>
                <w:sz w:val="18"/>
                <w:szCs w:val="18"/>
                <w:lang w:val="en-ZA"/>
              </w:rPr>
              <w:t xml:space="preserve">is being </w:t>
            </w:r>
            <w:r w:rsidRPr="00544BFA">
              <w:rPr>
                <w:b/>
                <w:bCs/>
                <w:sz w:val="18"/>
                <w:szCs w:val="18"/>
                <w:lang w:val="en-ZA"/>
              </w:rPr>
              <w:t xml:space="preserve">discussed; some agreements </w:t>
            </w:r>
            <w:r w:rsidR="00F972AE" w:rsidRPr="00544BFA">
              <w:rPr>
                <w:b/>
                <w:bCs/>
                <w:sz w:val="18"/>
                <w:szCs w:val="18"/>
                <w:lang w:val="en-ZA"/>
              </w:rPr>
              <w:t xml:space="preserve">have been </w:t>
            </w:r>
            <w:r w:rsidRPr="00544BFA">
              <w:rPr>
                <w:b/>
                <w:bCs/>
                <w:sz w:val="18"/>
                <w:szCs w:val="18"/>
                <w:lang w:val="en-ZA"/>
              </w:rPr>
              <w:t>signed</w:t>
            </w:r>
            <w:r w:rsidR="00544BFA">
              <w:rPr>
                <w:b/>
                <w:bCs/>
                <w:sz w:val="18"/>
                <w:szCs w:val="18"/>
                <w:lang w:val="en-ZA"/>
              </w:rPr>
              <w:t>.</w:t>
            </w:r>
          </w:p>
          <w:p w14:paraId="7DEB537A" w14:textId="77777777" w:rsidR="00EA5C2A" w:rsidRPr="00EA5C2A" w:rsidRDefault="00EA5C2A" w:rsidP="00EA5C2A">
            <w:pPr>
              <w:pStyle w:val="C41stOrderBullets"/>
              <w:numPr>
                <w:ilvl w:val="0"/>
                <w:numId w:val="0"/>
              </w:numPr>
              <w:ind w:left="40"/>
              <w:rPr>
                <w:bCs/>
                <w:sz w:val="18"/>
                <w:szCs w:val="18"/>
                <w:lang w:val="en-ZA"/>
              </w:rPr>
            </w:pPr>
            <w:r>
              <w:rPr>
                <w:bCs/>
                <w:sz w:val="18"/>
                <w:szCs w:val="18"/>
                <w:lang w:val="en-ZA"/>
              </w:rPr>
              <w:t>However:</w:t>
            </w:r>
          </w:p>
          <w:p w14:paraId="47EE5CDE" w14:textId="77777777" w:rsidR="00EA5C2A" w:rsidRPr="00F238AB" w:rsidRDefault="00F238AB" w:rsidP="00D5715D">
            <w:pPr>
              <w:pStyle w:val="C41stOrderBullets"/>
              <w:numPr>
                <w:ilvl w:val="0"/>
                <w:numId w:val="14"/>
              </w:numPr>
              <w:tabs>
                <w:tab w:val="clear" w:pos="720"/>
                <w:tab w:val="num" w:pos="400"/>
              </w:tabs>
              <w:ind w:left="400"/>
              <w:rPr>
                <w:bCs/>
                <w:sz w:val="18"/>
                <w:szCs w:val="18"/>
                <w:lang w:val="en-ZA"/>
              </w:rPr>
            </w:pPr>
            <w:r>
              <w:rPr>
                <w:b/>
                <w:bCs/>
                <w:sz w:val="18"/>
                <w:szCs w:val="18"/>
                <w:lang w:val="en-ZA"/>
              </w:rPr>
              <w:t>A n</w:t>
            </w:r>
            <w:r w:rsidR="00EA5C2A" w:rsidRPr="00544BFA">
              <w:rPr>
                <w:b/>
                <w:bCs/>
                <w:sz w:val="18"/>
                <w:szCs w:val="18"/>
                <w:lang w:val="en-ZA"/>
              </w:rPr>
              <w:t xml:space="preserve">ational legal framework for PES needs to be adopted </w:t>
            </w:r>
            <w:r w:rsidR="00EA5C2A">
              <w:rPr>
                <w:b/>
                <w:bCs/>
                <w:sz w:val="18"/>
                <w:szCs w:val="18"/>
                <w:lang w:val="en-ZA"/>
              </w:rPr>
              <w:t>as soon as possible</w:t>
            </w:r>
            <w:r w:rsidR="00EA5C2A" w:rsidRPr="00544BFA">
              <w:rPr>
                <w:bCs/>
                <w:sz w:val="18"/>
                <w:szCs w:val="18"/>
                <w:lang w:val="en-ZA"/>
              </w:rPr>
              <w:t>.</w:t>
            </w:r>
          </w:p>
          <w:p w14:paraId="1E6D79B5" w14:textId="77777777" w:rsidR="00A33EA2" w:rsidRPr="00544BFA" w:rsidRDefault="00AA2AAA" w:rsidP="00D5715D">
            <w:pPr>
              <w:pStyle w:val="C41stOrderBullets"/>
              <w:numPr>
                <w:ilvl w:val="0"/>
                <w:numId w:val="14"/>
              </w:numPr>
              <w:tabs>
                <w:tab w:val="clear" w:pos="720"/>
                <w:tab w:val="num" w:pos="400"/>
              </w:tabs>
              <w:ind w:left="400"/>
              <w:rPr>
                <w:bCs/>
                <w:sz w:val="18"/>
                <w:szCs w:val="18"/>
                <w:lang w:val="en-ZA"/>
              </w:rPr>
            </w:pPr>
            <w:r w:rsidRPr="008B0F99">
              <w:rPr>
                <w:b/>
                <w:bCs/>
                <w:sz w:val="18"/>
                <w:szCs w:val="18"/>
                <w:lang w:val="en-ZA"/>
              </w:rPr>
              <w:t xml:space="preserve">Site-specific </w:t>
            </w:r>
            <w:r w:rsidR="00A33EA2" w:rsidRPr="008B0F99">
              <w:rPr>
                <w:b/>
                <w:bCs/>
                <w:sz w:val="18"/>
                <w:szCs w:val="18"/>
                <w:lang w:val="en-ZA"/>
              </w:rPr>
              <w:t>PES system</w:t>
            </w:r>
            <w:r w:rsidRPr="008B0F99">
              <w:rPr>
                <w:b/>
                <w:bCs/>
                <w:sz w:val="18"/>
                <w:szCs w:val="18"/>
                <w:lang w:val="en-ZA"/>
              </w:rPr>
              <w:t>s</w:t>
            </w:r>
            <w:r w:rsidR="00A33EA2" w:rsidRPr="008B0F99">
              <w:rPr>
                <w:b/>
                <w:bCs/>
                <w:sz w:val="18"/>
                <w:szCs w:val="18"/>
                <w:lang w:val="en-ZA"/>
              </w:rPr>
              <w:t xml:space="preserve"> need to be designed and implemented</w:t>
            </w:r>
            <w:r w:rsidR="00A33EA2" w:rsidRPr="00544BFA">
              <w:rPr>
                <w:bCs/>
                <w:sz w:val="18"/>
                <w:szCs w:val="18"/>
                <w:lang w:val="en-ZA"/>
              </w:rPr>
              <w:t xml:space="preserve"> </w:t>
            </w:r>
            <w:r w:rsidRPr="00544BFA">
              <w:rPr>
                <w:bCs/>
                <w:sz w:val="18"/>
                <w:szCs w:val="18"/>
                <w:lang w:val="en-ZA"/>
              </w:rPr>
              <w:t xml:space="preserve">(first, as voluntary system) </w:t>
            </w:r>
            <w:r w:rsidR="00A33EA2" w:rsidRPr="00544BFA">
              <w:rPr>
                <w:bCs/>
                <w:sz w:val="18"/>
                <w:szCs w:val="18"/>
                <w:lang w:val="en-ZA"/>
              </w:rPr>
              <w:t xml:space="preserve">to demonstrate benefits </w:t>
            </w:r>
            <w:r w:rsidR="00A33EA2" w:rsidRPr="00544BFA">
              <w:rPr>
                <w:bCs/>
                <w:sz w:val="18"/>
                <w:szCs w:val="18"/>
                <w:lang w:val="en-ZA"/>
              </w:rPr>
              <w:sym w:font="Wingdings" w:char="F0E0"/>
            </w:r>
            <w:r w:rsidR="00A33EA2" w:rsidRPr="00544BFA">
              <w:rPr>
                <w:bCs/>
                <w:sz w:val="18"/>
                <w:szCs w:val="18"/>
                <w:lang w:val="en-ZA"/>
              </w:rPr>
              <w:t xml:space="preserve"> funding from government required to incentive private sector</w:t>
            </w:r>
            <w:r w:rsidR="00ED56EC">
              <w:rPr>
                <w:bCs/>
                <w:sz w:val="18"/>
                <w:szCs w:val="18"/>
                <w:lang w:val="en-ZA"/>
              </w:rPr>
              <w:t>.</w:t>
            </w:r>
          </w:p>
          <w:p w14:paraId="68E2CC0C" w14:textId="77777777" w:rsidR="00446B59" w:rsidRPr="00BF2E76" w:rsidRDefault="00446B59" w:rsidP="00CA4509">
            <w:pPr>
              <w:pStyle w:val="C41stOrderBullets"/>
              <w:numPr>
                <w:ilvl w:val="0"/>
                <w:numId w:val="0"/>
              </w:numPr>
              <w:jc w:val="left"/>
              <w:rPr>
                <w:sz w:val="18"/>
                <w:szCs w:val="18"/>
              </w:rPr>
            </w:pPr>
          </w:p>
        </w:tc>
      </w:tr>
    </w:tbl>
    <w:p w14:paraId="20C36AA0" w14:textId="77777777" w:rsidR="0015703C" w:rsidRDefault="0015703C" w:rsidP="0015703C">
      <w:pPr>
        <w:pStyle w:val="C41stOrderBullets"/>
        <w:numPr>
          <w:ilvl w:val="0"/>
          <w:numId w:val="0"/>
        </w:numPr>
        <w:rPr>
          <w:szCs w:val="22"/>
        </w:rPr>
      </w:pPr>
    </w:p>
    <w:tbl>
      <w:tblPr>
        <w:tblW w:w="13740" w:type="dxa"/>
        <w:tblLook w:val="04A0" w:firstRow="1" w:lastRow="0" w:firstColumn="1" w:lastColumn="0" w:noHBand="0" w:noVBand="1"/>
      </w:tblPr>
      <w:tblGrid>
        <w:gridCol w:w="4526"/>
        <w:gridCol w:w="4536"/>
        <w:gridCol w:w="4678"/>
      </w:tblGrid>
      <w:tr w:rsidR="00B7666F" w:rsidRPr="00B7666F" w14:paraId="3C71CDF6" w14:textId="77777777" w:rsidTr="00AA2AAA">
        <w:trPr>
          <w:trHeight w:val="525"/>
        </w:trPr>
        <w:tc>
          <w:tcPr>
            <w:tcW w:w="4526" w:type="dxa"/>
            <w:tcBorders>
              <w:top w:val="single" w:sz="8" w:space="0" w:color="000000"/>
              <w:left w:val="single" w:sz="8" w:space="0" w:color="000000"/>
              <w:bottom w:val="single" w:sz="8" w:space="0" w:color="000000"/>
              <w:right w:val="single" w:sz="8" w:space="0" w:color="000000"/>
            </w:tcBorders>
            <w:shd w:val="clear" w:color="auto" w:fill="00B050"/>
            <w:hideMark/>
          </w:tcPr>
          <w:p w14:paraId="03DE3719" w14:textId="77777777" w:rsidR="00B7666F" w:rsidRPr="00B7666F" w:rsidRDefault="00B7666F" w:rsidP="00B7666F">
            <w:pPr>
              <w:spacing w:before="0" w:after="0" w:line="240" w:lineRule="auto"/>
              <w:jc w:val="left"/>
              <w:rPr>
                <w:rFonts w:eastAsia="Times New Roman"/>
                <w:b/>
                <w:bCs/>
                <w:color w:val="000000"/>
                <w:lang w:val="en-ZA" w:eastAsia="en-ZA"/>
              </w:rPr>
            </w:pPr>
            <w:r w:rsidRPr="00B7666F">
              <w:rPr>
                <w:rFonts w:eastAsia="Times New Roman"/>
                <w:b/>
                <w:bCs/>
                <w:color w:val="000000"/>
                <w:lang w:val="en-ZA" w:eastAsia="en-ZA"/>
              </w:rPr>
              <w:t xml:space="preserve">Green </w:t>
            </w:r>
            <w:r w:rsidRPr="00B7666F">
              <w:rPr>
                <w:rFonts w:eastAsia="Times New Roman"/>
                <w:color w:val="000000"/>
                <w:lang w:val="en-ZA" w:eastAsia="en-ZA"/>
              </w:rPr>
              <w:t>= Achieved</w:t>
            </w:r>
          </w:p>
        </w:tc>
        <w:tc>
          <w:tcPr>
            <w:tcW w:w="4536" w:type="dxa"/>
            <w:tcBorders>
              <w:top w:val="single" w:sz="8" w:space="0" w:color="000000"/>
              <w:left w:val="nil"/>
              <w:bottom w:val="single" w:sz="8" w:space="0" w:color="000000"/>
              <w:right w:val="single" w:sz="8" w:space="0" w:color="000000"/>
            </w:tcBorders>
            <w:shd w:val="clear" w:color="auto" w:fill="FFFF00"/>
            <w:hideMark/>
          </w:tcPr>
          <w:p w14:paraId="7EF46BAE" w14:textId="77777777" w:rsidR="00B7666F" w:rsidRPr="00B7666F" w:rsidRDefault="00B7666F" w:rsidP="00B7666F">
            <w:pPr>
              <w:spacing w:before="0" w:after="0" w:line="240" w:lineRule="auto"/>
              <w:jc w:val="left"/>
              <w:rPr>
                <w:rFonts w:eastAsia="Times New Roman"/>
                <w:b/>
                <w:bCs/>
                <w:color w:val="000000"/>
                <w:lang w:val="en-ZA" w:eastAsia="en-ZA"/>
              </w:rPr>
            </w:pPr>
            <w:r w:rsidRPr="00B7666F">
              <w:rPr>
                <w:rFonts w:eastAsia="Times New Roman"/>
                <w:b/>
                <w:bCs/>
                <w:color w:val="000000"/>
                <w:lang w:val="en-ZA" w:eastAsia="en-ZA"/>
              </w:rPr>
              <w:t xml:space="preserve">Yellow </w:t>
            </w:r>
            <w:r w:rsidRPr="00B7666F">
              <w:rPr>
                <w:rFonts w:eastAsia="Times New Roman"/>
                <w:color w:val="000000"/>
                <w:lang w:val="en-ZA" w:eastAsia="en-ZA"/>
              </w:rPr>
              <w:t>= On target to be achieved</w:t>
            </w:r>
          </w:p>
        </w:tc>
        <w:tc>
          <w:tcPr>
            <w:tcW w:w="4678" w:type="dxa"/>
            <w:tcBorders>
              <w:top w:val="single" w:sz="8" w:space="0" w:color="000000"/>
              <w:left w:val="nil"/>
              <w:bottom w:val="single" w:sz="8" w:space="0" w:color="000000"/>
              <w:right w:val="single" w:sz="8" w:space="0" w:color="000000"/>
            </w:tcBorders>
            <w:shd w:val="clear" w:color="auto" w:fill="FF0000"/>
            <w:hideMark/>
          </w:tcPr>
          <w:p w14:paraId="01D3FBDC" w14:textId="77777777" w:rsidR="00B7666F" w:rsidRPr="00B7666F" w:rsidRDefault="00B7666F" w:rsidP="00B7666F">
            <w:pPr>
              <w:spacing w:before="0" w:after="0" w:line="240" w:lineRule="auto"/>
              <w:jc w:val="left"/>
              <w:rPr>
                <w:rFonts w:eastAsia="Times New Roman"/>
                <w:b/>
                <w:bCs/>
                <w:color w:val="000000"/>
                <w:lang w:val="en-ZA" w:eastAsia="en-ZA"/>
              </w:rPr>
            </w:pPr>
            <w:r w:rsidRPr="00B7666F">
              <w:rPr>
                <w:rFonts w:eastAsia="Times New Roman"/>
                <w:b/>
                <w:bCs/>
                <w:color w:val="000000"/>
                <w:lang w:val="en-ZA" w:eastAsia="en-ZA"/>
              </w:rPr>
              <w:t xml:space="preserve">Red </w:t>
            </w:r>
            <w:r w:rsidRPr="00B7666F">
              <w:rPr>
                <w:rFonts w:eastAsia="Times New Roman"/>
                <w:color w:val="000000"/>
                <w:lang w:val="en-ZA" w:eastAsia="en-ZA"/>
              </w:rPr>
              <w:t>= Not on target to be achieved</w:t>
            </w:r>
          </w:p>
        </w:tc>
      </w:tr>
    </w:tbl>
    <w:p w14:paraId="74F72232" w14:textId="77777777" w:rsidR="00B7666F" w:rsidRPr="00B35E6B" w:rsidRDefault="00B7666F" w:rsidP="0015703C">
      <w:pPr>
        <w:pStyle w:val="C41stOrderBullets"/>
        <w:numPr>
          <w:ilvl w:val="0"/>
          <w:numId w:val="0"/>
        </w:numPr>
        <w:rPr>
          <w:szCs w:val="22"/>
        </w:rPr>
        <w:sectPr w:rsidR="00B7666F" w:rsidRPr="00B35E6B" w:rsidSect="00786F0F">
          <w:headerReference w:type="first" r:id="rId20"/>
          <w:footerReference w:type="first" r:id="rId21"/>
          <w:pgSz w:w="16840" w:h="11900" w:orient="landscape"/>
          <w:pgMar w:top="1418" w:right="1701" w:bottom="1418" w:left="1701" w:header="709" w:footer="357" w:gutter="0"/>
          <w:cols w:space="708"/>
          <w:titlePg/>
        </w:sectPr>
      </w:pPr>
    </w:p>
    <w:p w14:paraId="47E7C21D" w14:textId="77777777" w:rsidR="0015703C" w:rsidRPr="00B35E6B" w:rsidRDefault="0015703C" w:rsidP="0015703C">
      <w:pPr>
        <w:pStyle w:val="C41stOrderBullets"/>
        <w:numPr>
          <w:ilvl w:val="0"/>
          <w:numId w:val="0"/>
        </w:numPr>
        <w:rPr>
          <w:szCs w:val="22"/>
        </w:rPr>
      </w:pPr>
    </w:p>
    <w:p w14:paraId="210EA662" w14:textId="77777777" w:rsidR="0015703C" w:rsidRPr="00B35E6B" w:rsidRDefault="0015703C" w:rsidP="00D5715D">
      <w:pPr>
        <w:pStyle w:val="C4Heading2"/>
        <w:numPr>
          <w:ilvl w:val="1"/>
          <w:numId w:val="12"/>
        </w:numPr>
        <w:ind w:left="-142" w:firstLine="142"/>
        <w:rPr>
          <w:rFonts w:cs="Arial"/>
          <w:sz w:val="22"/>
          <w:szCs w:val="22"/>
        </w:rPr>
      </w:pPr>
      <w:bookmarkStart w:id="22" w:name="_Toc526934558"/>
      <w:r w:rsidRPr="00B35E6B">
        <w:rPr>
          <w:rFonts w:cs="Arial"/>
          <w:sz w:val="22"/>
          <w:szCs w:val="22"/>
        </w:rPr>
        <w:t>Project implementation and adaptive management</w:t>
      </w:r>
      <w:bookmarkEnd w:id="22"/>
    </w:p>
    <w:p w14:paraId="4A11BAE5" w14:textId="77777777" w:rsidR="0015703C" w:rsidRPr="00B35E6B" w:rsidRDefault="0015703C" w:rsidP="0015703C">
      <w:pPr>
        <w:pStyle w:val="C4Paragraph"/>
        <w:rPr>
          <w:szCs w:val="22"/>
        </w:rPr>
      </w:pPr>
    </w:p>
    <w:p w14:paraId="253BACFF" w14:textId="77777777" w:rsidR="0015703C" w:rsidRPr="00B35E6B" w:rsidRDefault="0015703C" w:rsidP="000A5267">
      <w:pPr>
        <w:pStyle w:val="C4Paragraph"/>
        <w:spacing w:after="240"/>
        <w:rPr>
          <w:szCs w:val="22"/>
        </w:rPr>
      </w:pPr>
      <w:r w:rsidRPr="00B35E6B">
        <w:rPr>
          <w:szCs w:val="22"/>
        </w:rPr>
        <w:t xml:space="preserve">This section reviews the project implementation in order to identify challenges and suggest adjustments or additional measures to support implementation more effectively. </w:t>
      </w:r>
    </w:p>
    <w:p w14:paraId="7D688940" w14:textId="7F5B984F" w:rsidR="00204D72" w:rsidRPr="00204D72" w:rsidRDefault="00204D72" w:rsidP="000A5267">
      <w:pPr>
        <w:pStyle w:val="Caption"/>
        <w:keepNext/>
        <w:spacing w:after="0"/>
        <w:rPr>
          <w:i w:val="0"/>
          <w:color w:val="auto"/>
          <w:sz w:val="20"/>
          <w:szCs w:val="20"/>
        </w:rPr>
      </w:pPr>
      <w:r w:rsidRPr="00204D72">
        <w:rPr>
          <w:i w:val="0"/>
          <w:color w:val="auto"/>
          <w:sz w:val="20"/>
          <w:szCs w:val="20"/>
        </w:rPr>
        <w:t xml:space="preserve">Table </w:t>
      </w:r>
      <w:r w:rsidRPr="00204D72">
        <w:rPr>
          <w:i w:val="0"/>
          <w:color w:val="auto"/>
          <w:sz w:val="20"/>
          <w:szCs w:val="20"/>
        </w:rPr>
        <w:fldChar w:fldCharType="begin"/>
      </w:r>
      <w:r w:rsidRPr="00204D72">
        <w:rPr>
          <w:i w:val="0"/>
          <w:color w:val="auto"/>
          <w:sz w:val="20"/>
          <w:szCs w:val="20"/>
        </w:rPr>
        <w:instrText xml:space="preserve"> SEQ Table \* ARABIC </w:instrText>
      </w:r>
      <w:r w:rsidRPr="00204D72">
        <w:rPr>
          <w:i w:val="0"/>
          <w:color w:val="auto"/>
          <w:sz w:val="20"/>
          <w:szCs w:val="20"/>
        </w:rPr>
        <w:fldChar w:fldCharType="separate"/>
      </w:r>
      <w:r w:rsidR="006C636B">
        <w:rPr>
          <w:i w:val="0"/>
          <w:noProof/>
          <w:color w:val="auto"/>
          <w:sz w:val="20"/>
          <w:szCs w:val="20"/>
        </w:rPr>
        <w:t>9</w:t>
      </w:r>
      <w:r w:rsidRPr="00204D72">
        <w:rPr>
          <w:i w:val="0"/>
          <w:color w:val="auto"/>
          <w:sz w:val="20"/>
          <w:szCs w:val="20"/>
        </w:rPr>
        <w:fldChar w:fldCharType="end"/>
      </w:r>
      <w:r w:rsidRPr="00204D72">
        <w:rPr>
          <w:i w:val="0"/>
          <w:color w:val="auto"/>
          <w:sz w:val="20"/>
          <w:szCs w:val="20"/>
        </w:rPr>
        <w:t>: Review of project implementation and adaptive management</w:t>
      </w:r>
    </w:p>
    <w:tbl>
      <w:tblPr>
        <w:tblStyle w:val="TableGrid"/>
        <w:tblW w:w="5000" w:type="pct"/>
        <w:tblLook w:val="04A0" w:firstRow="1" w:lastRow="0" w:firstColumn="1" w:lastColumn="0" w:noHBand="0" w:noVBand="1"/>
      </w:tblPr>
      <w:tblGrid>
        <w:gridCol w:w="2588"/>
        <w:gridCol w:w="6144"/>
        <w:gridCol w:w="4694"/>
      </w:tblGrid>
      <w:tr w:rsidR="0015703C" w:rsidRPr="005E4F4E" w14:paraId="20B65153" w14:textId="77777777" w:rsidTr="00BD27E5">
        <w:tc>
          <w:tcPr>
            <w:tcW w:w="964" w:type="pct"/>
            <w:shd w:val="clear" w:color="auto" w:fill="8DB3E2" w:themeFill="text2" w:themeFillTint="66"/>
          </w:tcPr>
          <w:p w14:paraId="2E665B8E" w14:textId="77777777" w:rsidR="0015703C" w:rsidRPr="00BD27E5" w:rsidRDefault="0015703C" w:rsidP="00786F0F">
            <w:pPr>
              <w:pStyle w:val="C4Paragraph"/>
              <w:rPr>
                <w:b/>
                <w:sz w:val="18"/>
                <w:szCs w:val="18"/>
              </w:rPr>
            </w:pPr>
            <w:r w:rsidRPr="00BD27E5">
              <w:rPr>
                <w:b/>
                <w:sz w:val="18"/>
                <w:szCs w:val="18"/>
              </w:rPr>
              <w:t xml:space="preserve">Category </w:t>
            </w:r>
          </w:p>
        </w:tc>
        <w:tc>
          <w:tcPr>
            <w:tcW w:w="2288" w:type="pct"/>
            <w:shd w:val="clear" w:color="auto" w:fill="8DB3E2" w:themeFill="text2" w:themeFillTint="66"/>
          </w:tcPr>
          <w:p w14:paraId="27D32171" w14:textId="77777777" w:rsidR="0015703C" w:rsidRPr="00BD27E5" w:rsidRDefault="0015703C" w:rsidP="00786F0F">
            <w:pPr>
              <w:pStyle w:val="C4Paragraph"/>
              <w:rPr>
                <w:b/>
                <w:sz w:val="18"/>
                <w:szCs w:val="18"/>
              </w:rPr>
            </w:pPr>
            <w:r w:rsidRPr="00BD27E5">
              <w:rPr>
                <w:b/>
                <w:sz w:val="18"/>
                <w:szCs w:val="18"/>
              </w:rPr>
              <w:t xml:space="preserve">Comments/Observations </w:t>
            </w:r>
          </w:p>
        </w:tc>
        <w:tc>
          <w:tcPr>
            <w:tcW w:w="1748" w:type="pct"/>
            <w:shd w:val="clear" w:color="auto" w:fill="8DB3E2" w:themeFill="text2" w:themeFillTint="66"/>
          </w:tcPr>
          <w:p w14:paraId="69B6B122" w14:textId="77777777" w:rsidR="0015703C" w:rsidRPr="00BD27E5" w:rsidRDefault="0015703C" w:rsidP="00786F0F">
            <w:pPr>
              <w:pStyle w:val="C4Paragraph"/>
              <w:rPr>
                <w:b/>
                <w:sz w:val="18"/>
                <w:szCs w:val="18"/>
              </w:rPr>
            </w:pPr>
            <w:r w:rsidRPr="00BD27E5">
              <w:rPr>
                <w:b/>
                <w:sz w:val="18"/>
                <w:szCs w:val="18"/>
              </w:rPr>
              <w:t xml:space="preserve">Recommendations </w:t>
            </w:r>
          </w:p>
        </w:tc>
      </w:tr>
      <w:tr w:rsidR="0015703C" w:rsidRPr="005E4F4E" w14:paraId="2B09A96A" w14:textId="77777777" w:rsidTr="00BD27E5">
        <w:tc>
          <w:tcPr>
            <w:tcW w:w="964" w:type="pct"/>
          </w:tcPr>
          <w:p w14:paraId="0D5AAD2E" w14:textId="77777777" w:rsidR="0015703C" w:rsidRPr="005E4F4E" w:rsidRDefault="0015703C" w:rsidP="00786F0F">
            <w:pPr>
              <w:pStyle w:val="C4Paragraph"/>
              <w:rPr>
                <w:sz w:val="18"/>
                <w:szCs w:val="18"/>
              </w:rPr>
            </w:pPr>
            <w:r w:rsidRPr="005E4F4E">
              <w:rPr>
                <w:sz w:val="18"/>
                <w:szCs w:val="18"/>
              </w:rPr>
              <w:t xml:space="preserve">Management arrangements </w:t>
            </w:r>
          </w:p>
        </w:tc>
        <w:tc>
          <w:tcPr>
            <w:tcW w:w="2288" w:type="pct"/>
          </w:tcPr>
          <w:p w14:paraId="6AB270E2" w14:textId="472AEAC5" w:rsidR="00960DF3" w:rsidRPr="00A128C8" w:rsidRDefault="00960DF3" w:rsidP="00960DF3">
            <w:pPr>
              <w:pStyle w:val="C41stOrderBullets"/>
              <w:numPr>
                <w:ilvl w:val="0"/>
                <w:numId w:val="0"/>
              </w:numPr>
              <w:jc w:val="left"/>
              <w:rPr>
                <w:sz w:val="18"/>
                <w:szCs w:val="18"/>
              </w:rPr>
            </w:pPr>
            <w:r w:rsidRPr="005E4F4E">
              <w:rPr>
                <w:sz w:val="18"/>
                <w:szCs w:val="18"/>
              </w:rPr>
              <w:t xml:space="preserve">Roles and responsibilities </w:t>
            </w:r>
            <w:r>
              <w:rPr>
                <w:sz w:val="18"/>
                <w:szCs w:val="18"/>
              </w:rPr>
              <w:t xml:space="preserve">of </w:t>
            </w:r>
            <w:r w:rsidR="00C64813">
              <w:rPr>
                <w:sz w:val="18"/>
                <w:szCs w:val="18"/>
              </w:rPr>
              <w:t xml:space="preserve">the </w:t>
            </w:r>
            <w:r w:rsidR="00A45175">
              <w:rPr>
                <w:sz w:val="18"/>
                <w:szCs w:val="18"/>
              </w:rPr>
              <w:t xml:space="preserve">UNDP, </w:t>
            </w:r>
            <w:r w:rsidR="00C64813">
              <w:rPr>
                <w:sz w:val="18"/>
                <w:szCs w:val="18"/>
              </w:rPr>
              <w:t>project</w:t>
            </w:r>
            <w:r w:rsidR="00305341">
              <w:rPr>
                <w:sz w:val="18"/>
                <w:szCs w:val="18"/>
              </w:rPr>
              <w:t xml:space="preserve"> management </w:t>
            </w:r>
            <w:r w:rsidR="00CF6767">
              <w:rPr>
                <w:sz w:val="18"/>
                <w:szCs w:val="18"/>
              </w:rPr>
              <w:t xml:space="preserve">unit and </w:t>
            </w:r>
            <w:r w:rsidRPr="00A128C8">
              <w:rPr>
                <w:sz w:val="18"/>
                <w:szCs w:val="18"/>
              </w:rPr>
              <w:t xml:space="preserve">national and local </w:t>
            </w:r>
            <w:r w:rsidR="00711FF0" w:rsidRPr="00A128C8">
              <w:rPr>
                <w:sz w:val="18"/>
                <w:szCs w:val="18"/>
              </w:rPr>
              <w:t>partners</w:t>
            </w:r>
            <w:r w:rsidRPr="00A128C8">
              <w:rPr>
                <w:sz w:val="18"/>
                <w:szCs w:val="18"/>
              </w:rPr>
              <w:t xml:space="preserve"> are clear </w:t>
            </w:r>
            <w:r w:rsidR="007A4824">
              <w:rPr>
                <w:sz w:val="18"/>
                <w:szCs w:val="18"/>
              </w:rPr>
              <w:t xml:space="preserve">and performed efficiently </w:t>
            </w:r>
            <w:r w:rsidRPr="00A128C8">
              <w:rPr>
                <w:sz w:val="18"/>
                <w:szCs w:val="18"/>
              </w:rPr>
              <w:t>(as per interviews</w:t>
            </w:r>
            <w:r w:rsidR="00305341">
              <w:rPr>
                <w:sz w:val="18"/>
                <w:szCs w:val="18"/>
              </w:rPr>
              <w:t xml:space="preserve"> with PMU and project partners</w:t>
            </w:r>
            <w:r w:rsidRPr="00A128C8">
              <w:rPr>
                <w:sz w:val="18"/>
                <w:szCs w:val="18"/>
              </w:rPr>
              <w:t>)</w:t>
            </w:r>
            <w:r w:rsidR="007A4824">
              <w:rPr>
                <w:sz w:val="18"/>
                <w:szCs w:val="18"/>
              </w:rPr>
              <w:t>:</w:t>
            </w:r>
          </w:p>
          <w:p w14:paraId="2D269AE3" w14:textId="6FE233AC" w:rsidR="008D3C18" w:rsidRDefault="00305341" w:rsidP="008D3C18">
            <w:pPr>
              <w:pStyle w:val="C41stOrderBullets"/>
              <w:numPr>
                <w:ilvl w:val="0"/>
                <w:numId w:val="0"/>
              </w:numPr>
              <w:rPr>
                <w:color w:val="00B050"/>
                <w:sz w:val="18"/>
                <w:szCs w:val="18"/>
              </w:rPr>
            </w:pPr>
            <w:r>
              <w:rPr>
                <w:color w:val="00B050"/>
                <w:sz w:val="18"/>
                <w:szCs w:val="18"/>
              </w:rPr>
              <w:t xml:space="preserve">- UNDP </w:t>
            </w:r>
            <w:r w:rsidR="00312369">
              <w:rPr>
                <w:color w:val="00B050"/>
                <w:sz w:val="18"/>
                <w:szCs w:val="18"/>
              </w:rPr>
              <w:t>has taken</w:t>
            </w:r>
            <w:r>
              <w:rPr>
                <w:color w:val="00B050"/>
                <w:sz w:val="18"/>
                <w:szCs w:val="18"/>
              </w:rPr>
              <w:t xml:space="preserve"> a proactive role in the designing, launching and implementation of the project. </w:t>
            </w:r>
            <w:r w:rsidR="00312369">
              <w:rPr>
                <w:color w:val="00B050"/>
                <w:sz w:val="18"/>
                <w:szCs w:val="18"/>
              </w:rPr>
              <w:t xml:space="preserve">Interviews with the PMU </w:t>
            </w:r>
            <w:r w:rsidR="008D3C18">
              <w:rPr>
                <w:color w:val="00B050"/>
                <w:sz w:val="18"/>
                <w:szCs w:val="18"/>
              </w:rPr>
              <w:t>and project partners within MEFCC and EBI confirmed that UNDP’s support is highly relevant and consistent, in particular the technical support provided, the follow-up and the timely availing of financial and expertise flows into the project implementation process.</w:t>
            </w:r>
          </w:p>
          <w:p w14:paraId="7B39B52C" w14:textId="54882011" w:rsidR="00305341" w:rsidRDefault="008D3C18" w:rsidP="00305341">
            <w:pPr>
              <w:pStyle w:val="C41stOrderBullets"/>
              <w:numPr>
                <w:ilvl w:val="0"/>
                <w:numId w:val="0"/>
              </w:numPr>
              <w:rPr>
                <w:rFonts w:ascii="Times New Roman" w:hAnsi="Times New Roman"/>
                <w:color w:val="00B050"/>
                <w:sz w:val="21"/>
                <w:szCs w:val="21"/>
              </w:rPr>
            </w:pPr>
            <w:r>
              <w:rPr>
                <w:color w:val="00B050"/>
                <w:sz w:val="18"/>
                <w:szCs w:val="18"/>
              </w:rPr>
              <w:t xml:space="preserve">- </w:t>
            </w:r>
            <w:r w:rsidR="009C7865">
              <w:rPr>
                <w:color w:val="00B050"/>
                <w:sz w:val="18"/>
                <w:szCs w:val="18"/>
              </w:rPr>
              <w:t>A review of the PIRs</w:t>
            </w:r>
            <w:r w:rsidR="009B0575">
              <w:rPr>
                <w:color w:val="00B050"/>
                <w:sz w:val="18"/>
                <w:szCs w:val="18"/>
              </w:rPr>
              <w:t xml:space="preserve"> - </w:t>
            </w:r>
            <w:r w:rsidR="009B0575" w:rsidRPr="00C946DE">
              <w:rPr>
                <w:color w:val="00B050"/>
                <w:sz w:val="18"/>
                <w:szCs w:val="18"/>
              </w:rPr>
              <w:t>that combine both UNDP’s and GEF’s reporting requirements</w:t>
            </w:r>
            <w:r w:rsidR="009B0575">
              <w:rPr>
                <w:color w:val="00B050"/>
                <w:sz w:val="18"/>
                <w:szCs w:val="18"/>
              </w:rPr>
              <w:t xml:space="preserve"> -</w:t>
            </w:r>
            <w:r w:rsidR="009C7865">
              <w:rPr>
                <w:color w:val="00B050"/>
                <w:sz w:val="18"/>
                <w:szCs w:val="18"/>
              </w:rPr>
              <w:t xml:space="preserve"> </w:t>
            </w:r>
            <w:r w:rsidR="00C946DE">
              <w:rPr>
                <w:color w:val="00B050"/>
                <w:sz w:val="18"/>
                <w:szCs w:val="18"/>
              </w:rPr>
              <w:t>indicated</w:t>
            </w:r>
            <w:r w:rsidR="00305341">
              <w:rPr>
                <w:color w:val="00B050"/>
                <w:sz w:val="18"/>
                <w:szCs w:val="18"/>
              </w:rPr>
              <w:t xml:space="preserve"> that UNDP </w:t>
            </w:r>
            <w:r w:rsidR="00C946DE">
              <w:rPr>
                <w:color w:val="00B050"/>
                <w:sz w:val="18"/>
                <w:szCs w:val="18"/>
              </w:rPr>
              <w:t>implements a</w:t>
            </w:r>
            <w:r w:rsidR="00305341">
              <w:rPr>
                <w:color w:val="00B050"/>
                <w:sz w:val="18"/>
                <w:szCs w:val="18"/>
              </w:rPr>
              <w:t xml:space="preserve"> result based management </w:t>
            </w:r>
            <w:r w:rsidR="00C946DE">
              <w:rPr>
                <w:color w:val="00B050"/>
                <w:sz w:val="18"/>
                <w:szCs w:val="18"/>
              </w:rPr>
              <w:t>process</w:t>
            </w:r>
            <w:r w:rsidR="009C7865">
              <w:rPr>
                <w:color w:val="00B050"/>
                <w:sz w:val="18"/>
                <w:szCs w:val="18"/>
              </w:rPr>
              <w:t xml:space="preserve">; the annual reports provide an accurate overview of what the project has achieved during the reporting year. However, the reviewers note that the PIRs have not reported problems in project implementation – e.g. delays in the provision of the project co-finance and adoption of a legal PES </w:t>
            </w:r>
            <w:r w:rsidR="009B0575">
              <w:rPr>
                <w:color w:val="00B050"/>
                <w:sz w:val="18"/>
                <w:szCs w:val="18"/>
              </w:rPr>
              <w:t xml:space="preserve">framework </w:t>
            </w:r>
            <w:r w:rsidR="009C7865">
              <w:rPr>
                <w:color w:val="00B050"/>
                <w:sz w:val="18"/>
                <w:szCs w:val="18"/>
              </w:rPr>
              <w:t xml:space="preserve">– which may suggest that PIRs essentially report </w:t>
            </w:r>
            <w:r w:rsidR="009B0575">
              <w:rPr>
                <w:color w:val="00B050"/>
                <w:sz w:val="18"/>
                <w:szCs w:val="18"/>
              </w:rPr>
              <w:t>on</w:t>
            </w:r>
            <w:r w:rsidR="009C7865">
              <w:rPr>
                <w:color w:val="00B050"/>
                <w:sz w:val="18"/>
                <w:szCs w:val="18"/>
              </w:rPr>
              <w:t xml:space="preserve"> project’s achievements</w:t>
            </w:r>
            <w:r w:rsidR="009C396A">
              <w:rPr>
                <w:color w:val="00B050"/>
                <w:sz w:val="18"/>
                <w:szCs w:val="18"/>
              </w:rPr>
              <w:t>, not problems</w:t>
            </w:r>
            <w:r w:rsidR="00305341">
              <w:rPr>
                <w:color w:val="00B050"/>
                <w:sz w:val="18"/>
                <w:szCs w:val="18"/>
              </w:rPr>
              <w:t xml:space="preserve">. </w:t>
            </w:r>
          </w:p>
          <w:p w14:paraId="1B301A0A" w14:textId="05431B99" w:rsidR="009B0575" w:rsidRDefault="00C946DE" w:rsidP="00305341">
            <w:pPr>
              <w:pStyle w:val="C41stOrderBullets"/>
              <w:numPr>
                <w:ilvl w:val="0"/>
                <w:numId w:val="0"/>
              </w:numPr>
              <w:rPr>
                <w:color w:val="00B050"/>
                <w:sz w:val="18"/>
                <w:szCs w:val="18"/>
              </w:rPr>
            </w:pPr>
            <w:r>
              <w:rPr>
                <w:color w:val="00B050"/>
                <w:sz w:val="18"/>
                <w:szCs w:val="18"/>
              </w:rPr>
              <w:t xml:space="preserve">- </w:t>
            </w:r>
            <w:r w:rsidR="00305341" w:rsidRPr="00C946DE">
              <w:rPr>
                <w:color w:val="00B050"/>
                <w:sz w:val="18"/>
                <w:szCs w:val="18"/>
              </w:rPr>
              <w:t>A Combined Delivery Report (CDR) summarizing all project substantive progress and expenditures</w:t>
            </w:r>
            <w:r w:rsidR="009C396A">
              <w:rPr>
                <w:color w:val="00B050"/>
                <w:sz w:val="18"/>
                <w:szCs w:val="18"/>
              </w:rPr>
              <w:t>,</w:t>
            </w:r>
            <w:r w:rsidR="00305341" w:rsidRPr="00C946DE">
              <w:rPr>
                <w:color w:val="00B050"/>
                <w:sz w:val="18"/>
                <w:szCs w:val="18"/>
              </w:rPr>
              <w:t xml:space="preserve"> is issued to UNDP by the project team on a quarterly basis. </w:t>
            </w:r>
          </w:p>
          <w:p w14:paraId="3C346055" w14:textId="4E0800E5" w:rsidR="00305341" w:rsidRDefault="009B0575" w:rsidP="00305341">
            <w:pPr>
              <w:pStyle w:val="C41stOrderBullets"/>
              <w:numPr>
                <w:ilvl w:val="0"/>
                <w:numId w:val="0"/>
              </w:numPr>
              <w:rPr>
                <w:color w:val="00B050"/>
                <w:sz w:val="18"/>
                <w:szCs w:val="18"/>
              </w:rPr>
            </w:pPr>
            <w:r>
              <w:rPr>
                <w:color w:val="00B050"/>
                <w:sz w:val="18"/>
                <w:szCs w:val="18"/>
              </w:rPr>
              <w:t xml:space="preserve">- </w:t>
            </w:r>
            <w:r w:rsidR="00C946DE">
              <w:rPr>
                <w:color w:val="00B050"/>
                <w:sz w:val="18"/>
                <w:szCs w:val="18"/>
              </w:rPr>
              <w:t xml:space="preserve">Interviews with the PMU and project partners within MEFCC and EBI indicated </w:t>
            </w:r>
            <w:r w:rsidR="00305341" w:rsidRPr="00C946DE">
              <w:rPr>
                <w:color w:val="00B050"/>
                <w:sz w:val="18"/>
                <w:szCs w:val="18"/>
              </w:rPr>
              <w:t>that UNDP assists project implementing partner</w:t>
            </w:r>
            <w:r w:rsidR="00C946DE">
              <w:rPr>
                <w:color w:val="00B050"/>
                <w:sz w:val="18"/>
                <w:szCs w:val="18"/>
              </w:rPr>
              <w:t>s</w:t>
            </w:r>
            <w:r w:rsidR="00305341" w:rsidRPr="00C946DE">
              <w:rPr>
                <w:color w:val="00B050"/>
                <w:sz w:val="18"/>
                <w:szCs w:val="18"/>
              </w:rPr>
              <w:t xml:space="preserve"> in preparing </w:t>
            </w:r>
            <w:r w:rsidR="00C946DE">
              <w:rPr>
                <w:color w:val="00B050"/>
                <w:sz w:val="18"/>
                <w:szCs w:val="18"/>
              </w:rPr>
              <w:t xml:space="preserve">the </w:t>
            </w:r>
            <w:r w:rsidR="00305341" w:rsidRPr="00C946DE">
              <w:rPr>
                <w:color w:val="00B050"/>
                <w:sz w:val="18"/>
                <w:szCs w:val="18"/>
              </w:rPr>
              <w:t xml:space="preserve">project’s annual work plan (AWP) in the last month of every project fiscal year  to timely get it signed by all parties and allowing smooth project implementation during the following year. </w:t>
            </w:r>
            <w:r w:rsidR="00C946DE">
              <w:rPr>
                <w:color w:val="00B050"/>
                <w:sz w:val="18"/>
                <w:szCs w:val="18"/>
              </w:rPr>
              <w:t>The AWP,</w:t>
            </w:r>
            <w:r w:rsidR="00305341" w:rsidRPr="00C946DE">
              <w:rPr>
                <w:color w:val="00B050"/>
                <w:sz w:val="18"/>
                <w:szCs w:val="18"/>
              </w:rPr>
              <w:t xml:space="preserve"> </w:t>
            </w:r>
            <w:r w:rsidR="00C946DE">
              <w:rPr>
                <w:color w:val="00B050"/>
                <w:sz w:val="18"/>
                <w:szCs w:val="18"/>
              </w:rPr>
              <w:t xml:space="preserve">which preparation is </w:t>
            </w:r>
            <w:r w:rsidR="00305341" w:rsidRPr="00C946DE">
              <w:rPr>
                <w:color w:val="00B050"/>
                <w:sz w:val="18"/>
                <w:szCs w:val="18"/>
              </w:rPr>
              <w:t>led by UNDP</w:t>
            </w:r>
            <w:r w:rsidR="00C946DE">
              <w:rPr>
                <w:color w:val="00B050"/>
                <w:sz w:val="18"/>
                <w:szCs w:val="18"/>
              </w:rPr>
              <w:t>,</w:t>
            </w:r>
            <w:r w:rsidR="00305341" w:rsidRPr="00C946DE">
              <w:rPr>
                <w:color w:val="00B050"/>
                <w:sz w:val="18"/>
                <w:szCs w:val="18"/>
              </w:rPr>
              <w:t xml:space="preserve"> is critical to define annual performance indicators, targets, activities and budget, </w:t>
            </w:r>
            <w:r w:rsidR="00C946DE">
              <w:rPr>
                <w:color w:val="00B050"/>
                <w:sz w:val="18"/>
                <w:szCs w:val="18"/>
              </w:rPr>
              <w:t>and to</w:t>
            </w:r>
            <w:r w:rsidR="00305341" w:rsidRPr="00C946DE">
              <w:rPr>
                <w:color w:val="00B050"/>
                <w:sz w:val="18"/>
                <w:szCs w:val="18"/>
              </w:rPr>
              <w:t xml:space="preserve"> establish cornerstones for the project performance</w:t>
            </w:r>
            <w:r w:rsidR="00305341">
              <w:rPr>
                <w:color w:val="00B050"/>
                <w:sz w:val="18"/>
                <w:szCs w:val="18"/>
              </w:rPr>
              <w:t xml:space="preserve"> measurement throughout every project year (as per interview with the PMU</w:t>
            </w:r>
            <w:r w:rsidR="00D9616A">
              <w:rPr>
                <w:color w:val="00B050"/>
                <w:sz w:val="18"/>
                <w:szCs w:val="18"/>
              </w:rPr>
              <w:t xml:space="preserve"> and partners</w:t>
            </w:r>
            <w:r w:rsidR="00305341">
              <w:rPr>
                <w:color w:val="00B050"/>
                <w:sz w:val="18"/>
                <w:szCs w:val="18"/>
              </w:rPr>
              <w:t>).</w:t>
            </w:r>
          </w:p>
          <w:p w14:paraId="40605FA4" w14:textId="77777777" w:rsidR="00305341" w:rsidRDefault="00305341" w:rsidP="00305341">
            <w:pPr>
              <w:pStyle w:val="C41stOrderBullets"/>
              <w:numPr>
                <w:ilvl w:val="0"/>
                <w:numId w:val="0"/>
              </w:numPr>
              <w:jc w:val="left"/>
              <w:rPr>
                <w:color w:val="00B050"/>
                <w:sz w:val="18"/>
                <w:szCs w:val="18"/>
              </w:rPr>
            </w:pPr>
          </w:p>
          <w:p w14:paraId="50B3528E" w14:textId="2855B427" w:rsidR="00185404" w:rsidRDefault="00185404" w:rsidP="00305341">
            <w:pPr>
              <w:pStyle w:val="C41stOrderBullets"/>
              <w:numPr>
                <w:ilvl w:val="0"/>
                <w:numId w:val="0"/>
              </w:numPr>
              <w:rPr>
                <w:color w:val="00B050"/>
                <w:sz w:val="18"/>
                <w:szCs w:val="18"/>
              </w:rPr>
            </w:pPr>
            <w:r>
              <w:rPr>
                <w:color w:val="00B050"/>
                <w:sz w:val="18"/>
                <w:szCs w:val="18"/>
              </w:rPr>
              <w:t xml:space="preserve">- UNDP undertakes </w:t>
            </w:r>
            <w:r w:rsidR="00305341">
              <w:rPr>
                <w:color w:val="00B050"/>
                <w:sz w:val="18"/>
                <w:szCs w:val="18"/>
              </w:rPr>
              <w:t>periodic field visit</w:t>
            </w:r>
            <w:r>
              <w:rPr>
                <w:color w:val="00B050"/>
                <w:sz w:val="18"/>
                <w:szCs w:val="18"/>
              </w:rPr>
              <w:t>s</w:t>
            </w:r>
            <w:r w:rsidR="00305341">
              <w:rPr>
                <w:color w:val="00B050"/>
                <w:sz w:val="18"/>
                <w:szCs w:val="18"/>
              </w:rPr>
              <w:t xml:space="preserve"> </w:t>
            </w:r>
            <w:r>
              <w:rPr>
                <w:color w:val="00B050"/>
                <w:sz w:val="18"/>
                <w:szCs w:val="18"/>
              </w:rPr>
              <w:t xml:space="preserve">to monitor </w:t>
            </w:r>
            <w:r w:rsidR="00305341">
              <w:rPr>
                <w:color w:val="00B050"/>
                <w:sz w:val="18"/>
                <w:szCs w:val="18"/>
              </w:rPr>
              <w:t xml:space="preserve">project progresses at all levels. </w:t>
            </w:r>
            <w:r>
              <w:rPr>
                <w:color w:val="00B050"/>
                <w:sz w:val="18"/>
                <w:szCs w:val="18"/>
              </w:rPr>
              <w:t>The PMU confirmed that a</w:t>
            </w:r>
            <w:r w:rsidR="00305341">
              <w:rPr>
                <w:color w:val="00B050"/>
                <w:sz w:val="18"/>
                <w:szCs w:val="18"/>
              </w:rPr>
              <w:t xml:space="preserve"> </w:t>
            </w:r>
            <w:r>
              <w:rPr>
                <w:color w:val="00B050"/>
                <w:sz w:val="18"/>
                <w:szCs w:val="18"/>
              </w:rPr>
              <w:t>r</w:t>
            </w:r>
            <w:r w:rsidR="00305341">
              <w:rPr>
                <w:color w:val="00B050"/>
                <w:sz w:val="18"/>
                <w:szCs w:val="18"/>
              </w:rPr>
              <w:t xml:space="preserve">isk monitoring system is in place to identify risks </w:t>
            </w:r>
            <w:r>
              <w:rPr>
                <w:color w:val="00B050"/>
                <w:sz w:val="18"/>
                <w:szCs w:val="18"/>
              </w:rPr>
              <w:t>and</w:t>
            </w:r>
            <w:r w:rsidR="00305341">
              <w:rPr>
                <w:color w:val="00B050"/>
                <w:sz w:val="18"/>
                <w:szCs w:val="18"/>
              </w:rPr>
              <w:t xml:space="preserve"> appropriate mitigation measures, based on which the project manager at PMU and the program specialist in UNDP regularly update the ATLAS system. </w:t>
            </w:r>
          </w:p>
          <w:p w14:paraId="42FFD6F7" w14:textId="4F299AD4" w:rsidR="008D3C18" w:rsidRDefault="008D3C18" w:rsidP="00305341">
            <w:pPr>
              <w:pStyle w:val="C41stOrderBullets"/>
              <w:numPr>
                <w:ilvl w:val="0"/>
                <w:numId w:val="0"/>
              </w:numPr>
              <w:rPr>
                <w:color w:val="00B050"/>
                <w:sz w:val="18"/>
                <w:szCs w:val="18"/>
              </w:rPr>
            </w:pPr>
            <w:r>
              <w:rPr>
                <w:color w:val="00B050"/>
                <w:sz w:val="18"/>
                <w:szCs w:val="18"/>
              </w:rPr>
              <w:t xml:space="preserve">- </w:t>
            </w:r>
            <w:r w:rsidR="00305341">
              <w:rPr>
                <w:color w:val="00B050"/>
                <w:sz w:val="18"/>
                <w:szCs w:val="18"/>
              </w:rPr>
              <w:t xml:space="preserve">The project </w:t>
            </w:r>
            <w:r>
              <w:rPr>
                <w:color w:val="00B050"/>
                <w:sz w:val="18"/>
                <w:szCs w:val="18"/>
              </w:rPr>
              <w:t xml:space="preserve">management arrangement is consistent to ensure project’s ownership by the GoE. The project </w:t>
            </w:r>
            <w:r w:rsidR="00305341">
              <w:rPr>
                <w:color w:val="00B050"/>
                <w:sz w:val="18"/>
                <w:szCs w:val="18"/>
              </w:rPr>
              <w:t xml:space="preserve">management unit </w:t>
            </w:r>
            <w:r>
              <w:rPr>
                <w:color w:val="00B050"/>
                <w:sz w:val="18"/>
                <w:szCs w:val="18"/>
              </w:rPr>
              <w:t xml:space="preserve">is located </w:t>
            </w:r>
            <w:r w:rsidR="00305341">
              <w:rPr>
                <w:color w:val="00B050"/>
                <w:sz w:val="18"/>
                <w:szCs w:val="18"/>
              </w:rPr>
              <w:t xml:space="preserve">in the </w:t>
            </w:r>
            <w:r>
              <w:rPr>
                <w:color w:val="00B050"/>
                <w:sz w:val="18"/>
                <w:szCs w:val="18"/>
              </w:rPr>
              <w:t>MEFCC,</w:t>
            </w:r>
            <w:r w:rsidR="00305341">
              <w:rPr>
                <w:color w:val="00B050"/>
                <w:sz w:val="18"/>
                <w:szCs w:val="18"/>
              </w:rPr>
              <w:t xml:space="preserve"> with staff members committ</w:t>
            </w:r>
            <w:r w:rsidR="009C396A">
              <w:rPr>
                <w:color w:val="00B050"/>
                <w:sz w:val="18"/>
                <w:szCs w:val="18"/>
              </w:rPr>
              <w:t>ing</w:t>
            </w:r>
            <w:r w:rsidR="00305341">
              <w:rPr>
                <w:color w:val="00B050"/>
                <w:sz w:val="18"/>
                <w:szCs w:val="18"/>
              </w:rPr>
              <w:t xml:space="preserve"> their full time </w:t>
            </w:r>
            <w:r>
              <w:rPr>
                <w:color w:val="00B050"/>
                <w:sz w:val="18"/>
                <w:szCs w:val="18"/>
              </w:rPr>
              <w:t>to</w:t>
            </w:r>
            <w:r w:rsidR="00305341">
              <w:rPr>
                <w:color w:val="00B050"/>
                <w:sz w:val="18"/>
                <w:szCs w:val="18"/>
              </w:rPr>
              <w:t xml:space="preserve"> the day to day implementation and monitoring of the project. </w:t>
            </w:r>
            <w:r>
              <w:rPr>
                <w:color w:val="00B050"/>
                <w:sz w:val="18"/>
                <w:szCs w:val="18"/>
              </w:rPr>
              <w:t>Likewise,</w:t>
            </w:r>
            <w:r w:rsidR="00305341">
              <w:rPr>
                <w:color w:val="00B050"/>
                <w:sz w:val="18"/>
                <w:szCs w:val="18"/>
              </w:rPr>
              <w:t xml:space="preserve"> the project is overseen by the state minister for the environment sector in the ministry, who report</w:t>
            </w:r>
            <w:r>
              <w:rPr>
                <w:color w:val="00B050"/>
                <w:sz w:val="18"/>
                <w:szCs w:val="18"/>
              </w:rPr>
              <w:t>s on</w:t>
            </w:r>
            <w:r w:rsidR="00305341">
              <w:rPr>
                <w:color w:val="00B050"/>
                <w:sz w:val="18"/>
                <w:szCs w:val="18"/>
              </w:rPr>
              <w:t xml:space="preserve"> the project result</w:t>
            </w:r>
            <w:r>
              <w:rPr>
                <w:color w:val="00B050"/>
                <w:sz w:val="18"/>
                <w:szCs w:val="18"/>
              </w:rPr>
              <w:t>s</w:t>
            </w:r>
            <w:r w:rsidR="00305341">
              <w:rPr>
                <w:color w:val="00B050"/>
                <w:sz w:val="18"/>
                <w:szCs w:val="18"/>
              </w:rPr>
              <w:t xml:space="preserve"> as part of the</w:t>
            </w:r>
            <w:r>
              <w:rPr>
                <w:color w:val="00B050"/>
                <w:sz w:val="18"/>
                <w:szCs w:val="18"/>
              </w:rPr>
              <w:t xml:space="preserve"> progresses of the</w:t>
            </w:r>
            <w:r w:rsidR="00305341">
              <w:rPr>
                <w:color w:val="00B050"/>
                <w:sz w:val="18"/>
                <w:szCs w:val="18"/>
              </w:rPr>
              <w:t xml:space="preserve"> national environment</w:t>
            </w:r>
            <w:r>
              <w:rPr>
                <w:color w:val="00B050"/>
                <w:sz w:val="18"/>
                <w:szCs w:val="18"/>
              </w:rPr>
              <w:t>al</w:t>
            </w:r>
            <w:r w:rsidR="00305341">
              <w:rPr>
                <w:color w:val="00B050"/>
                <w:sz w:val="18"/>
                <w:szCs w:val="18"/>
              </w:rPr>
              <w:t xml:space="preserve"> sector to the national parliament. Moreover, the executing agency periodically facilitate</w:t>
            </w:r>
            <w:r w:rsidR="009C396A">
              <w:rPr>
                <w:color w:val="00B050"/>
                <w:sz w:val="18"/>
                <w:szCs w:val="18"/>
              </w:rPr>
              <w:t>s</w:t>
            </w:r>
            <w:r w:rsidR="00305341">
              <w:rPr>
                <w:color w:val="00B050"/>
                <w:sz w:val="18"/>
                <w:szCs w:val="18"/>
              </w:rPr>
              <w:t xml:space="preserve"> a forum </w:t>
            </w:r>
            <w:r>
              <w:rPr>
                <w:color w:val="00B050"/>
                <w:sz w:val="18"/>
                <w:szCs w:val="18"/>
              </w:rPr>
              <w:t>during which</w:t>
            </w:r>
            <w:r w:rsidR="00305341">
              <w:rPr>
                <w:color w:val="00B050"/>
                <w:sz w:val="18"/>
                <w:szCs w:val="18"/>
              </w:rPr>
              <w:t xml:space="preserve"> the project team  present</w:t>
            </w:r>
            <w:r>
              <w:rPr>
                <w:color w:val="00B050"/>
                <w:sz w:val="18"/>
                <w:szCs w:val="18"/>
              </w:rPr>
              <w:t>s</w:t>
            </w:r>
            <w:r w:rsidR="00305341">
              <w:rPr>
                <w:color w:val="00B050"/>
                <w:sz w:val="18"/>
                <w:szCs w:val="18"/>
              </w:rPr>
              <w:t xml:space="preserve"> the project result to a standing committee for the natural resource &amp; environment affairs at the federal parliament. </w:t>
            </w:r>
            <w:r>
              <w:rPr>
                <w:color w:val="00B050"/>
                <w:sz w:val="18"/>
                <w:szCs w:val="18"/>
              </w:rPr>
              <w:t>In addition</w:t>
            </w:r>
            <w:r w:rsidR="00305341">
              <w:rPr>
                <w:color w:val="00B050"/>
                <w:sz w:val="18"/>
                <w:szCs w:val="18"/>
              </w:rPr>
              <w:t>, the project</w:t>
            </w:r>
            <w:r>
              <w:rPr>
                <w:color w:val="00B050"/>
                <w:sz w:val="18"/>
                <w:szCs w:val="18"/>
              </w:rPr>
              <w:t xml:space="preserve"> provides support</w:t>
            </w:r>
            <w:r w:rsidR="00305341">
              <w:rPr>
                <w:color w:val="00B050"/>
                <w:sz w:val="18"/>
                <w:szCs w:val="18"/>
              </w:rPr>
              <w:t xml:space="preserve"> to prepare a national </w:t>
            </w:r>
            <w:r>
              <w:rPr>
                <w:color w:val="00B050"/>
                <w:sz w:val="18"/>
                <w:szCs w:val="18"/>
              </w:rPr>
              <w:t xml:space="preserve">PES </w:t>
            </w:r>
            <w:r w:rsidR="00305341">
              <w:rPr>
                <w:color w:val="00B050"/>
                <w:sz w:val="18"/>
                <w:szCs w:val="18"/>
              </w:rPr>
              <w:t>strategy</w:t>
            </w:r>
            <w:r>
              <w:rPr>
                <w:color w:val="00B050"/>
                <w:sz w:val="18"/>
                <w:szCs w:val="18"/>
              </w:rPr>
              <w:t xml:space="preserve">, which will be </w:t>
            </w:r>
            <w:r w:rsidR="00305341">
              <w:rPr>
                <w:color w:val="00B050"/>
                <w:sz w:val="18"/>
                <w:szCs w:val="18"/>
              </w:rPr>
              <w:t>adopted as PES legislation</w:t>
            </w:r>
            <w:r w:rsidR="00D9616A">
              <w:rPr>
                <w:color w:val="00B050"/>
                <w:sz w:val="18"/>
                <w:szCs w:val="18"/>
              </w:rPr>
              <w:t xml:space="preserve"> </w:t>
            </w:r>
            <w:r w:rsidR="00040352">
              <w:rPr>
                <w:color w:val="00B050"/>
                <w:sz w:val="18"/>
                <w:szCs w:val="18"/>
              </w:rPr>
              <w:t>as soon as possible</w:t>
            </w:r>
            <w:r w:rsidR="00305341">
              <w:rPr>
                <w:color w:val="00B050"/>
                <w:sz w:val="18"/>
                <w:szCs w:val="18"/>
              </w:rPr>
              <w:t xml:space="preserve">. </w:t>
            </w:r>
          </w:p>
          <w:p w14:paraId="76A6CEBD" w14:textId="4CCB04C3" w:rsidR="00305341" w:rsidRDefault="008D3C18" w:rsidP="00305341">
            <w:pPr>
              <w:pStyle w:val="C41stOrderBullets"/>
              <w:numPr>
                <w:ilvl w:val="0"/>
                <w:numId w:val="0"/>
              </w:numPr>
              <w:rPr>
                <w:color w:val="00B050"/>
                <w:sz w:val="18"/>
                <w:szCs w:val="18"/>
              </w:rPr>
            </w:pPr>
            <w:r>
              <w:rPr>
                <w:color w:val="00B050"/>
                <w:sz w:val="18"/>
                <w:szCs w:val="18"/>
              </w:rPr>
              <w:t xml:space="preserve">- The </w:t>
            </w:r>
            <w:r w:rsidR="00305341">
              <w:rPr>
                <w:color w:val="00B050"/>
                <w:sz w:val="18"/>
                <w:szCs w:val="18"/>
              </w:rPr>
              <w:t>executing agency work unit</w:t>
            </w:r>
            <w:r w:rsidR="009C396A">
              <w:rPr>
                <w:color w:val="00B050"/>
                <w:sz w:val="18"/>
                <w:szCs w:val="18"/>
              </w:rPr>
              <w:t>s</w:t>
            </w:r>
            <w:r w:rsidR="00305341">
              <w:rPr>
                <w:color w:val="00B050"/>
                <w:sz w:val="18"/>
                <w:szCs w:val="18"/>
              </w:rPr>
              <w:t xml:space="preserve"> at the local level </w:t>
            </w:r>
            <w:r w:rsidR="009C396A">
              <w:rPr>
                <w:color w:val="00B050"/>
                <w:sz w:val="18"/>
                <w:szCs w:val="18"/>
              </w:rPr>
              <w:t xml:space="preserve">(in each project site) </w:t>
            </w:r>
            <w:r w:rsidR="00305341">
              <w:rPr>
                <w:color w:val="00B050"/>
                <w:sz w:val="18"/>
                <w:szCs w:val="18"/>
              </w:rPr>
              <w:t>ha</w:t>
            </w:r>
            <w:r w:rsidR="009C396A">
              <w:rPr>
                <w:color w:val="00B050"/>
                <w:sz w:val="18"/>
                <w:szCs w:val="18"/>
              </w:rPr>
              <w:t>ve</w:t>
            </w:r>
            <w:r w:rsidR="00305341">
              <w:rPr>
                <w:color w:val="00B050"/>
                <w:sz w:val="18"/>
                <w:szCs w:val="18"/>
              </w:rPr>
              <w:t xml:space="preserve"> fully owned the project </w:t>
            </w:r>
            <w:r w:rsidR="009C396A">
              <w:rPr>
                <w:color w:val="00B050"/>
                <w:sz w:val="18"/>
                <w:szCs w:val="18"/>
              </w:rPr>
              <w:t>and</w:t>
            </w:r>
            <w:r w:rsidR="00305341">
              <w:rPr>
                <w:color w:val="00B050"/>
                <w:sz w:val="18"/>
                <w:szCs w:val="18"/>
              </w:rPr>
              <w:t xml:space="preserve"> its key activity. A day to day follow</w:t>
            </w:r>
            <w:r>
              <w:rPr>
                <w:color w:val="00B050"/>
                <w:sz w:val="18"/>
                <w:szCs w:val="18"/>
              </w:rPr>
              <w:t>-</w:t>
            </w:r>
            <w:r w:rsidR="00305341">
              <w:rPr>
                <w:color w:val="00B050"/>
                <w:sz w:val="18"/>
                <w:szCs w:val="18"/>
              </w:rPr>
              <w:t xml:space="preserve">up of the project is overseen by local environment officials and administrative chiefs, </w:t>
            </w:r>
            <w:r>
              <w:rPr>
                <w:color w:val="00B050"/>
                <w:sz w:val="18"/>
                <w:szCs w:val="18"/>
              </w:rPr>
              <w:t>who trace</w:t>
            </w:r>
            <w:r w:rsidR="00305341">
              <w:rPr>
                <w:color w:val="00B050"/>
                <w:sz w:val="18"/>
                <w:szCs w:val="18"/>
              </w:rPr>
              <w:t xml:space="preserve"> environmental &amp; social </w:t>
            </w:r>
            <w:r>
              <w:rPr>
                <w:color w:val="00B050"/>
                <w:sz w:val="18"/>
                <w:szCs w:val="18"/>
              </w:rPr>
              <w:t>risks</w:t>
            </w:r>
            <w:r w:rsidR="00305341">
              <w:rPr>
                <w:color w:val="00B050"/>
                <w:sz w:val="18"/>
                <w:szCs w:val="18"/>
              </w:rPr>
              <w:t xml:space="preserve">. </w:t>
            </w:r>
            <w:r>
              <w:rPr>
                <w:color w:val="00B050"/>
                <w:sz w:val="18"/>
                <w:szCs w:val="18"/>
              </w:rPr>
              <w:t xml:space="preserve">The local project agencies also review quarterly and </w:t>
            </w:r>
            <w:r w:rsidR="00305341">
              <w:rPr>
                <w:color w:val="00B050"/>
                <w:sz w:val="18"/>
                <w:szCs w:val="18"/>
              </w:rPr>
              <w:t>yearly project progress report</w:t>
            </w:r>
            <w:r w:rsidR="009C396A">
              <w:rPr>
                <w:color w:val="00B050"/>
                <w:sz w:val="18"/>
                <w:szCs w:val="18"/>
              </w:rPr>
              <w:t>s</w:t>
            </w:r>
            <w:r w:rsidR="00305341">
              <w:rPr>
                <w:color w:val="00B050"/>
                <w:sz w:val="18"/>
                <w:szCs w:val="18"/>
              </w:rPr>
              <w:t xml:space="preserve">. </w:t>
            </w:r>
          </w:p>
          <w:p w14:paraId="18802C6E" w14:textId="5D160C33" w:rsidR="00401A87" w:rsidRPr="005E4F4E" w:rsidRDefault="00401A87" w:rsidP="00960DF3">
            <w:pPr>
              <w:pStyle w:val="C41stOrderBullets"/>
              <w:numPr>
                <w:ilvl w:val="0"/>
                <w:numId w:val="0"/>
              </w:numPr>
              <w:jc w:val="left"/>
              <w:rPr>
                <w:sz w:val="18"/>
                <w:szCs w:val="18"/>
              </w:rPr>
            </w:pPr>
            <w:r w:rsidRPr="00A128C8">
              <w:rPr>
                <w:sz w:val="18"/>
                <w:szCs w:val="18"/>
              </w:rPr>
              <w:t xml:space="preserve">- The </w:t>
            </w:r>
            <w:r w:rsidR="001272FF">
              <w:rPr>
                <w:sz w:val="18"/>
                <w:szCs w:val="18"/>
              </w:rPr>
              <w:t xml:space="preserve">project partners, executing entity and beneficiaries indicated that the </w:t>
            </w:r>
            <w:r w:rsidRPr="00A128C8">
              <w:rPr>
                <w:sz w:val="18"/>
                <w:szCs w:val="18"/>
              </w:rPr>
              <w:t xml:space="preserve">Project Management Unit </w:t>
            </w:r>
            <w:r w:rsidR="008C0919" w:rsidRPr="00A128C8">
              <w:rPr>
                <w:sz w:val="18"/>
                <w:szCs w:val="18"/>
              </w:rPr>
              <w:t xml:space="preserve">has been efficient in delivering project’s activities </w:t>
            </w:r>
            <w:r w:rsidR="008C0919">
              <w:rPr>
                <w:sz w:val="18"/>
                <w:szCs w:val="18"/>
              </w:rPr>
              <w:t>within the planned timeline</w:t>
            </w:r>
            <w:r w:rsidR="00317506">
              <w:rPr>
                <w:sz w:val="18"/>
                <w:szCs w:val="18"/>
              </w:rPr>
              <w:t xml:space="preserve">, even exceeding some of the targets by mid-term. </w:t>
            </w:r>
            <w:r w:rsidR="002F1895">
              <w:rPr>
                <w:sz w:val="18"/>
                <w:szCs w:val="18"/>
              </w:rPr>
              <w:t>The</w:t>
            </w:r>
            <w:r w:rsidR="00866C1A">
              <w:rPr>
                <w:sz w:val="18"/>
                <w:szCs w:val="18"/>
              </w:rPr>
              <w:t xml:space="preserve"> reviewers note that the</w:t>
            </w:r>
            <w:r w:rsidR="002F1895">
              <w:rPr>
                <w:sz w:val="18"/>
                <w:szCs w:val="18"/>
              </w:rPr>
              <w:t xml:space="preserve"> PMU has developed relevant responses to avoid delays in project implementation</w:t>
            </w:r>
            <w:r w:rsidR="00EB5DFA">
              <w:rPr>
                <w:sz w:val="18"/>
                <w:szCs w:val="18"/>
              </w:rPr>
              <w:t xml:space="preserve">, for example setting up voluntary PES agreements in the project sites </w:t>
            </w:r>
            <w:r w:rsidR="00961801">
              <w:rPr>
                <w:sz w:val="18"/>
                <w:szCs w:val="18"/>
              </w:rPr>
              <w:t xml:space="preserve">to move forward despite delays in </w:t>
            </w:r>
            <w:r w:rsidR="00C06C5C">
              <w:rPr>
                <w:sz w:val="18"/>
                <w:szCs w:val="18"/>
              </w:rPr>
              <w:t>receiving the required co-financing towards</w:t>
            </w:r>
            <w:r w:rsidR="0016657D">
              <w:rPr>
                <w:sz w:val="18"/>
                <w:szCs w:val="18"/>
              </w:rPr>
              <w:t xml:space="preserve"> the</w:t>
            </w:r>
            <w:r w:rsidR="00C06C5C">
              <w:rPr>
                <w:sz w:val="18"/>
                <w:szCs w:val="18"/>
              </w:rPr>
              <w:t xml:space="preserve"> PES system.</w:t>
            </w:r>
            <w:r w:rsidR="00E255C7">
              <w:rPr>
                <w:sz w:val="18"/>
                <w:szCs w:val="18"/>
              </w:rPr>
              <w:t xml:space="preserve"> </w:t>
            </w:r>
            <w:r w:rsidR="006744E3">
              <w:rPr>
                <w:sz w:val="18"/>
                <w:szCs w:val="18"/>
              </w:rPr>
              <w:t>Likewise, they are managing environmental and social risks as they arise</w:t>
            </w:r>
            <w:r w:rsidR="00E1537F">
              <w:rPr>
                <w:sz w:val="18"/>
                <w:szCs w:val="18"/>
              </w:rPr>
              <w:t>, for example seeking solutions to ensure restored/protected biodiversity areas remain protected</w:t>
            </w:r>
            <w:r w:rsidR="00CF497C">
              <w:rPr>
                <w:sz w:val="18"/>
                <w:szCs w:val="18"/>
              </w:rPr>
              <w:t xml:space="preserve"> through collaborat</w:t>
            </w:r>
            <w:r w:rsidR="00AF406B">
              <w:rPr>
                <w:sz w:val="18"/>
                <w:szCs w:val="18"/>
              </w:rPr>
              <w:t>ing</w:t>
            </w:r>
            <w:r w:rsidR="00CF497C">
              <w:rPr>
                <w:sz w:val="18"/>
                <w:szCs w:val="18"/>
              </w:rPr>
              <w:t xml:space="preserve"> with local authorities in the project sites</w:t>
            </w:r>
            <w:r w:rsidR="00166E08">
              <w:rPr>
                <w:sz w:val="18"/>
                <w:szCs w:val="18"/>
              </w:rPr>
              <w:t xml:space="preserve">. </w:t>
            </w:r>
            <w:r w:rsidR="00E255C7">
              <w:rPr>
                <w:sz w:val="18"/>
                <w:szCs w:val="18"/>
              </w:rPr>
              <w:t>As the PMU is located within MEFCC</w:t>
            </w:r>
            <w:r w:rsidR="00C55242">
              <w:rPr>
                <w:sz w:val="18"/>
                <w:szCs w:val="18"/>
              </w:rPr>
              <w:t>, ownership of the project by the GoE is strengthened; all project interventions are well-aligned with, and support MEFCC</w:t>
            </w:r>
            <w:r w:rsidR="00951093">
              <w:rPr>
                <w:sz w:val="18"/>
                <w:szCs w:val="18"/>
              </w:rPr>
              <w:t xml:space="preserve">’s strategic objective to better protect biodiversity resources in Ethiopia. </w:t>
            </w:r>
          </w:p>
          <w:p w14:paraId="5AA190A0" w14:textId="77777777" w:rsidR="00960DF3" w:rsidRPr="00D30BAB" w:rsidRDefault="00960DF3" w:rsidP="00960DF3">
            <w:pPr>
              <w:pStyle w:val="C41stOrderBullets"/>
              <w:numPr>
                <w:ilvl w:val="0"/>
                <w:numId w:val="0"/>
              </w:numPr>
              <w:jc w:val="left"/>
              <w:rPr>
                <w:sz w:val="18"/>
                <w:szCs w:val="18"/>
              </w:rPr>
            </w:pPr>
            <w:r w:rsidRPr="005E4F4E">
              <w:rPr>
                <w:sz w:val="18"/>
                <w:szCs w:val="18"/>
              </w:rPr>
              <w:lastRenderedPageBreak/>
              <w:t xml:space="preserve">- Cooperation </w:t>
            </w:r>
            <w:r>
              <w:rPr>
                <w:sz w:val="18"/>
                <w:szCs w:val="18"/>
              </w:rPr>
              <w:t>between project’s implementers (within MEFCC</w:t>
            </w:r>
            <w:r w:rsidR="00711FF0">
              <w:rPr>
                <w:sz w:val="18"/>
                <w:szCs w:val="18"/>
              </w:rPr>
              <w:t xml:space="preserve"> and its local branches</w:t>
            </w:r>
            <w:r>
              <w:rPr>
                <w:sz w:val="18"/>
                <w:szCs w:val="18"/>
              </w:rPr>
              <w:t xml:space="preserve">) and the various partners (EBI, local universities, Geospatial </w:t>
            </w:r>
            <w:r w:rsidR="00711FF0">
              <w:rPr>
                <w:sz w:val="18"/>
                <w:szCs w:val="18"/>
              </w:rPr>
              <w:t>Agency</w:t>
            </w:r>
            <w:r>
              <w:rPr>
                <w:sz w:val="18"/>
                <w:szCs w:val="18"/>
              </w:rPr>
              <w:t>, etc.)</w:t>
            </w:r>
            <w:r w:rsidRPr="005E4F4E">
              <w:rPr>
                <w:sz w:val="18"/>
                <w:szCs w:val="18"/>
              </w:rPr>
              <w:t xml:space="preserve"> is good. </w:t>
            </w:r>
            <w:r>
              <w:rPr>
                <w:sz w:val="18"/>
                <w:szCs w:val="18"/>
              </w:rPr>
              <w:t xml:space="preserve">All partners are </w:t>
            </w:r>
            <w:r w:rsidR="00711FF0">
              <w:rPr>
                <w:sz w:val="18"/>
                <w:szCs w:val="18"/>
              </w:rPr>
              <w:t>driven by their engagement to</w:t>
            </w:r>
            <w:r>
              <w:rPr>
                <w:sz w:val="18"/>
                <w:szCs w:val="18"/>
              </w:rPr>
              <w:t xml:space="preserve"> achieve project’s targets and </w:t>
            </w:r>
            <w:r w:rsidR="00711FF0">
              <w:rPr>
                <w:sz w:val="18"/>
                <w:szCs w:val="18"/>
              </w:rPr>
              <w:t>to sustain project’s activities</w:t>
            </w:r>
            <w:r>
              <w:rPr>
                <w:sz w:val="18"/>
                <w:szCs w:val="18"/>
              </w:rPr>
              <w:t xml:space="preserve"> beyond the project’s lifetime</w:t>
            </w:r>
            <w:r w:rsidRPr="00D30BAB">
              <w:rPr>
                <w:sz w:val="18"/>
                <w:szCs w:val="18"/>
              </w:rPr>
              <w:t>.</w:t>
            </w:r>
          </w:p>
          <w:p w14:paraId="66B0B8A6" w14:textId="77777777" w:rsidR="00FA7DEE" w:rsidRDefault="00960DF3" w:rsidP="00960DF3">
            <w:pPr>
              <w:pStyle w:val="C41stOrderBullets"/>
              <w:numPr>
                <w:ilvl w:val="0"/>
                <w:numId w:val="0"/>
              </w:numPr>
              <w:jc w:val="left"/>
              <w:rPr>
                <w:sz w:val="18"/>
                <w:szCs w:val="18"/>
              </w:rPr>
            </w:pPr>
            <w:r w:rsidRPr="00D30BAB">
              <w:rPr>
                <w:sz w:val="18"/>
                <w:szCs w:val="18"/>
              </w:rPr>
              <w:t xml:space="preserve">- </w:t>
            </w:r>
            <w:r>
              <w:rPr>
                <w:sz w:val="18"/>
                <w:szCs w:val="18"/>
              </w:rPr>
              <w:t xml:space="preserve">Arrangements at the local level to </w:t>
            </w:r>
            <w:r w:rsidR="00711FF0">
              <w:rPr>
                <w:sz w:val="18"/>
                <w:szCs w:val="18"/>
              </w:rPr>
              <w:t xml:space="preserve">manage and </w:t>
            </w:r>
            <w:r>
              <w:rPr>
                <w:sz w:val="18"/>
                <w:szCs w:val="18"/>
              </w:rPr>
              <w:t xml:space="preserve">monitor project progress </w:t>
            </w:r>
            <w:r w:rsidR="00711FF0">
              <w:rPr>
                <w:sz w:val="18"/>
                <w:szCs w:val="18"/>
              </w:rPr>
              <w:t xml:space="preserve">and to address challenges when they appear </w:t>
            </w:r>
            <w:r>
              <w:rPr>
                <w:sz w:val="18"/>
                <w:szCs w:val="18"/>
              </w:rPr>
              <w:t>are working well: CBOs, local technical committee, local steering committee, and local universities have clear roles</w:t>
            </w:r>
            <w:r w:rsidR="00AC06E6">
              <w:rPr>
                <w:sz w:val="18"/>
                <w:szCs w:val="18"/>
              </w:rPr>
              <w:t>. A system to</w:t>
            </w:r>
            <w:r w:rsidR="005352BD">
              <w:rPr>
                <w:sz w:val="18"/>
                <w:szCs w:val="18"/>
              </w:rPr>
              <w:t xml:space="preserve"> monitor progresses and</w:t>
            </w:r>
            <w:r w:rsidR="00AC06E6">
              <w:rPr>
                <w:sz w:val="18"/>
                <w:szCs w:val="18"/>
              </w:rPr>
              <w:t xml:space="preserve"> report challenges has been set up and enable</w:t>
            </w:r>
            <w:r w:rsidR="005352BD">
              <w:rPr>
                <w:sz w:val="18"/>
                <w:szCs w:val="18"/>
              </w:rPr>
              <w:t>s</w:t>
            </w:r>
            <w:r w:rsidR="00AC06E6">
              <w:rPr>
                <w:sz w:val="18"/>
                <w:szCs w:val="18"/>
              </w:rPr>
              <w:t xml:space="preserve"> overcoming </w:t>
            </w:r>
            <w:r w:rsidR="005352BD">
              <w:rPr>
                <w:sz w:val="18"/>
                <w:szCs w:val="18"/>
              </w:rPr>
              <w:t>m</w:t>
            </w:r>
            <w:r w:rsidR="00AC06E6">
              <w:rPr>
                <w:sz w:val="18"/>
                <w:szCs w:val="18"/>
              </w:rPr>
              <w:t>any difficulties.</w:t>
            </w:r>
          </w:p>
          <w:p w14:paraId="03363401" w14:textId="5C8E1BD0" w:rsidR="00E65392" w:rsidRPr="005E4F4E" w:rsidRDefault="00E65392" w:rsidP="00960DF3">
            <w:pPr>
              <w:pStyle w:val="C41stOrderBullets"/>
              <w:numPr>
                <w:ilvl w:val="0"/>
                <w:numId w:val="0"/>
              </w:numPr>
              <w:jc w:val="left"/>
              <w:rPr>
                <w:sz w:val="18"/>
                <w:szCs w:val="18"/>
              </w:rPr>
            </w:pPr>
            <w:r>
              <w:rPr>
                <w:sz w:val="18"/>
                <w:szCs w:val="18"/>
              </w:rPr>
              <w:t xml:space="preserve">- </w:t>
            </w:r>
            <w:r w:rsidR="00D122D9">
              <w:rPr>
                <w:sz w:val="18"/>
                <w:szCs w:val="18"/>
              </w:rPr>
              <w:t>D</w:t>
            </w:r>
            <w:r w:rsidR="005F251E">
              <w:rPr>
                <w:sz w:val="18"/>
                <w:szCs w:val="18"/>
              </w:rPr>
              <w:t xml:space="preserve">espite a late start, the project team </w:t>
            </w:r>
            <w:r w:rsidR="0048234B">
              <w:rPr>
                <w:sz w:val="18"/>
                <w:szCs w:val="18"/>
              </w:rPr>
              <w:t xml:space="preserve">expedited </w:t>
            </w:r>
            <w:r w:rsidR="00C75162">
              <w:rPr>
                <w:sz w:val="18"/>
                <w:szCs w:val="18"/>
              </w:rPr>
              <w:t>the implementation to avoid delays; all project activities are currently on track</w:t>
            </w:r>
            <w:r w:rsidR="00D122D9">
              <w:rPr>
                <w:sz w:val="18"/>
                <w:szCs w:val="18"/>
              </w:rPr>
              <w:t xml:space="preserve"> – with some targets achieved beyond</w:t>
            </w:r>
            <w:r w:rsidR="000D3BF8">
              <w:rPr>
                <w:sz w:val="18"/>
                <w:szCs w:val="18"/>
              </w:rPr>
              <w:t xml:space="preserve"> mid-term</w:t>
            </w:r>
            <w:r w:rsidR="00D122D9">
              <w:rPr>
                <w:sz w:val="18"/>
                <w:szCs w:val="18"/>
              </w:rPr>
              <w:t>.</w:t>
            </w:r>
            <w:r w:rsidR="005F251E">
              <w:rPr>
                <w:sz w:val="18"/>
                <w:szCs w:val="18"/>
              </w:rPr>
              <w:t xml:space="preserve"> </w:t>
            </w:r>
          </w:p>
        </w:tc>
        <w:tc>
          <w:tcPr>
            <w:tcW w:w="1748" w:type="pct"/>
          </w:tcPr>
          <w:p w14:paraId="5175B0BA" w14:textId="2306FA9A" w:rsidR="0015703C" w:rsidRPr="005E4F4E" w:rsidRDefault="009C7865" w:rsidP="00CA4509">
            <w:pPr>
              <w:pStyle w:val="C4Paragraph"/>
              <w:jc w:val="left"/>
              <w:rPr>
                <w:sz w:val="18"/>
                <w:szCs w:val="18"/>
                <w:lang w:val="en-ZA"/>
              </w:rPr>
            </w:pPr>
            <w:r>
              <w:rPr>
                <w:sz w:val="18"/>
                <w:szCs w:val="18"/>
                <w:lang w:val="en-ZA"/>
              </w:rPr>
              <w:lastRenderedPageBreak/>
              <w:t xml:space="preserve">- PIRs could be prepared more realistically by underlying problems and suggesting solutions to overcome these problems. </w:t>
            </w:r>
          </w:p>
        </w:tc>
      </w:tr>
      <w:tr w:rsidR="0015703C" w:rsidRPr="005E4F4E" w14:paraId="3B991FC7" w14:textId="77777777" w:rsidTr="00BD27E5">
        <w:tc>
          <w:tcPr>
            <w:tcW w:w="964" w:type="pct"/>
          </w:tcPr>
          <w:p w14:paraId="2CB509D2" w14:textId="77777777" w:rsidR="0015703C" w:rsidRPr="005E4F4E" w:rsidRDefault="0015703C" w:rsidP="00786F0F">
            <w:pPr>
              <w:pStyle w:val="C4Paragraph"/>
              <w:rPr>
                <w:sz w:val="18"/>
                <w:szCs w:val="18"/>
              </w:rPr>
            </w:pPr>
            <w:r w:rsidRPr="005E4F4E">
              <w:rPr>
                <w:sz w:val="18"/>
                <w:szCs w:val="18"/>
              </w:rPr>
              <w:lastRenderedPageBreak/>
              <w:t xml:space="preserve">Work planning </w:t>
            </w:r>
          </w:p>
        </w:tc>
        <w:tc>
          <w:tcPr>
            <w:tcW w:w="2288" w:type="pct"/>
          </w:tcPr>
          <w:p w14:paraId="38468D9D" w14:textId="77777777" w:rsidR="00F861C6" w:rsidRDefault="00F861C6" w:rsidP="0077513F">
            <w:pPr>
              <w:pStyle w:val="C4Paragraph"/>
              <w:jc w:val="left"/>
              <w:rPr>
                <w:sz w:val="18"/>
                <w:szCs w:val="18"/>
              </w:rPr>
            </w:pPr>
            <w:r>
              <w:rPr>
                <w:sz w:val="18"/>
                <w:szCs w:val="18"/>
              </w:rPr>
              <w:t>- The project</w:t>
            </w:r>
            <w:r w:rsidR="0032531E">
              <w:rPr>
                <w:sz w:val="18"/>
                <w:szCs w:val="18"/>
              </w:rPr>
              <w:t xml:space="preserve"> start was slightly delayed: it was supposed to start in December 2015 but the Inception Workshop only took place in </w:t>
            </w:r>
            <w:r w:rsidR="009F0A56">
              <w:rPr>
                <w:sz w:val="18"/>
                <w:szCs w:val="18"/>
              </w:rPr>
              <w:t>May 2016.</w:t>
            </w:r>
          </w:p>
          <w:p w14:paraId="05B38F17" w14:textId="77777777" w:rsidR="005352BD" w:rsidRDefault="00145461" w:rsidP="0077513F">
            <w:pPr>
              <w:pStyle w:val="C4Paragraph"/>
              <w:jc w:val="left"/>
              <w:rPr>
                <w:sz w:val="18"/>
                <w:szCs w:val="18"/>
              </w:rPr>
            </w:pPr>
            <w:r>
              <w:rPr>
                <w:sz w:val="18"/>
                <w:szCs w:val="18"/>
              </w:rPr>
              <w:t xml:space="preserve">- </w:t>
            </w:r>
            <w:r w:rsidR="00D60867">
              <w:rPr>
                <w:sz w:val="18"/>
                <w:szCs w:val="18"/>
              </w:rPr>
              <w:t>A</w:t>
            </w:r>
            <w:r>
              <w:rPr>
                <w:sz w:val="18"/>
                <w:szCs w:val="18"/>
              </w:rPr>
              <w:t xml:space="preserve">ll project’s activities are </w:t>
            </w:r>
            <w:r w:rsidR="00703CBC">
              <w:rPr>
                <w:sz w:val="18"/>
                <w:szCs w:val="18"/>
              </w:rPr>
              <w:t xml:space="preserve">now </w:t>
            </w:r>
            <w:r>
              <w:rPr>
                <w:sz w:val="18"/>
                <w:szCs w:val="18"/>
              </w:rPr>
              <w:t>on track</w:t>
            </w:r>
            <w:r w:rsidR="00703CBC">
              <w:rPr>
                <w:sz w:val="18"/>
                <w:szCs w:val="18"/>
              </w:rPr>
              <w:t xml:space="preserve">; yet, the </w:t>
            </w:r>
            <w:r w:rsidR="00E1101A">
              <w:rPr>
                <w:sz w:val="18"/>
                <w:szCs w:val="18"/>
              </w:rPr>
              <w:t>legalisation and implementation of a PES system should be the priority of the upcoming months</w:t>
            </w:r>
            <w:r w:rsidR="005352BD">
              <w:rPr>
                <w:sz w:val="18"/>
                <w:szCs w:val="18"/>
              </w:rPr>
              <w:t>.</w:t>
            </w:r>
            <w:r>
              <w:rPr>
                <w:sz w:val="18"/>
                <w:szCs w:val="18"/>
              </w:rPr>
              <w:t xml:space="preserve"> </w:t>
            </w:r>
          </w:p>
          <w:p w14:paraId="3F920C5C" w14:textId="77777777" w:rsidR="0015703C" w:rsidRDefault="005352BD" w:rsidP="0077513F">
            <w:pPr>
              <w:pStyle w:val="C4Paragraph"/>
              <w:jc w:val="left"/>
              <w:rPr>
                <w:sz w:val="18"/>
                <w:szCs w:val="18"/>
              </w:rPr>
            </w:pPr>
            <w:r>
              <w:rPr>
                <w:sz w:val="18"/>
                <w:szCs w:val="18"/>
              </w:rPr>
              <w:t xml:space="preserve">- </w:t>
            </w:r>
            <w:r w:rsidR="00D60867">
              <w:rPr>
                <w:sz w:val="18"/>
                <w:szCs w:val="18"/>
              </w:rPr>
              <w:t>R</w:t>
            </w:r>
            <w:r w:rsidR="00145461">
              <w:rPr>
                <w:sz w:val="18"/>
                <w:szCs w:val="18"/>
              </w:rPr>
              <w:t>elevant baseline/feasibility studies have been produced to support the targets</w:t>
            </w:r>
            <w:r w:rsidR="00D471FC">
              <w:rPr>
                <w:sz w:val="18"/>
                <w:szCs w:val="18"/>
              </w:rPr>
              <w:t xml:space="preserve"> – in particular the design and implementation of PES</w:t>
            </w:r>
            <w:r>
              <w:rPr>
                <w:sz w:val="18"/>
                <w:szCs w:val="18"/>
              </w:rPr>
              <w:t>.</w:t>
            </w:r>
          </w:p>
          <w:p w14:paraId="54850AAB" w14:textId="145DEDBA" w:rsidR="00614EAD" w:rsidRPr="00116765" w:rsidRDefault="00614EAD" w:rsidP="0077513F">
            <w:pPr>
              <w:pStyle w:val="C4Paragraph"/>
              <w:jc w:val="left"/>
              <w:rPr>
                <w:sz w:val="18"/>
                <w:szCs w:val="18"/>
              </w:rPr>
            </w:pPr>
            <w:r>
              <w:rPr>
                <w:sz w:val="18"/>
                <w:szCs w:val="18"/>
                <w:lang w:val="en-ZA"/>
              </w:rPr>
              <w:t>- Political/civil unrest in some target regions could affect the timely implementation of ecosystem restoration activities and PES.</w:t>
            </w:r>
          </w:p>
        </w:tc>
        <w:tc>
          <w:tcPr>
            <w:tcW w:w="1748" w:type="pct"/>
          </w:tcPr>
          <w:p w14:paraId="20CF6797" w14:textId="77777777" w:rsidR="0015703C" w:rsidRDefault="005352BD" w:rsidP="0077513F">
            <w:pPr>
              <w:pStyle w:val="C4Paragraph"/>
              <w:jc w:val="left"/>
              <w:rPr>
                <w:sz w:val="18"/>
                <w:szCs w:val="18"/>
              </w:rPr>
            </w:pPr>
            <w:r>
              <w:rPr>
                <w:sz w:val="18"/>
                <w:szCs w:val="18"/>
              </w:rPr>
              <w:t>Although there is no delay</w:t>
            </w:r>
            <w:r w:rsidR="00D471FC">
              <w:rPr>
                <w:sz w:val="18"/>
                <w:szCs w:val="18"/>
              </w:rPr>
              <w:t>s in the project’s workplan</w:t>
            </w:r>
            <w:r>
              <w:rPr>
                <w:sz w:val="18"/>
                <w:szCs w:val="18"/>
              </w:rPr>
              <w:t xml:space="preserve">, it is recommended to design and implement the PES system as soon as possible to </w:t>
            </w:r>
            <w:r w:rsidR="00300C4C">
              <w:rPr>
                <w:sz w:val="18"/>
                <w:szCs w:val="18"/>
              </w:rPr>
              <w:t>maintain the current commitment</w:t>
            </w:r>
            <w:r w:rsidR="000C4B11">
              <w:rPr>
                <w:sz w:val="18"/>
                <w:szCs w:val="18"/>
              </w:rPr>
              <w:t>s from local stakeholders (CBOs and potential PES buyers) and to demonstrate its environmental and economic benefits before completion of the project</w:t>
            </w:r>
            <w:r>
              <w:rPr>
                <w:sz w:val="18"/>
                <w:szCs w:val="18"/>
              </w:rPr>
              <w:t>.</w:t>
            </w:r>
          </w:p>
          <w:p w14:paraId="0EF72D7F" w14:textId="4F8A83D7" w:rsidR="00614EAD" w:rsidRPr="005E4F4E" w:rsidRDefault="00CB097A" w:rsidP="0077513F">
            <w:pPr>
              <w:pStyle w:val="C4Paragraph"/>
              <w:jc w:val="left"/>
              <w:rPr>
                <w:sz w:val="18"/>
                <w:szCs w:val="18"/>
              </w:rPr>
            </w:pPr>
            <w:r>
              <w:rPr>
                <w:sz w:val="18"/>
                <w:szCs w:val="18"/>
              </w:rPr>
              <w:t xml:space="preserve">A close monitoring of project implementation in ‘at-risk’ areas should be implemented to identify challenges and solutions </w:t>
            </w:r>
            <w:r w:rsidR="00306252">
              <w:rPr>
                <w:sz w:val="18"/>
                <w:szCs w:val="18"/>
              </w:rPr>
              <w:t xml:space="preserve">for implementing restoration activities. </w:t>
            </w:r>
            <w:r>
              <w:rPr>
                <w:sz w:val="18"/>
                <w:szCs w:val="18"/>
              </w:rPr>
              <w:t xml:space="preserve"> </w:t>
            </w:r>
          </w:p>
        </w:tc>
      </w:tr>
      <w:tr w:rsidR="0015703C" w:rsidRPr="005E4F4E" w14:paraId="54FF1B31" w14:textId="77777777" w:rsidTr="00BD27E5">
        <w:tc>
          <w:tcPr>
            <w:tcW w:w="964" w:type="pct"/>
          </w:tcPr>
          <w:p w14:paraId="7C64E96F" w14:textId="77777777" w:rsidR="0015703C" w:rsidRPr="005E4F4E" w:rsidRDefault="0015703C" w:rsidP="00786F0F">
            <w:pPr>
              <w:pStyle w:val="C4Paragraph"/>
              <w:rPr>
                <w:sz w:val="18"/>
                <w:szCs w:val="18"/>
              </w:rPr>
            </w:pPr>
            <w:r w:rsidRPr="005E4F4E">
              <w:rPr>
                <w:sz w:val="18"/>
                <w:szCs w:val="18"/>
              </w:rPr>
              <w:t>Finance and co-finance</w:t>
            </w:r>
          </w:p>
        </w:tc>
        <w:tc>
          <w:tcPr>
            <w:tcW w:w="2288" w:type="pct"/>
          </w:tcPr>
          <w:p w14:paraId="465C46DA" w14:textId="77777777" w:rsidR="005352BD" w:rsidRDefault="005352BD" w:rsidP="0077513F">
            <w:pPr>
              <w:pStyle w:val="C4Paragraph"/>
              <w:jc w:val="left"/>
              <w:rPr>
                <w:sz w:val="18"/>
                <w:szCs w:val="18"/>
                <w:lang w:val="en-ZA"/>
              </w:rPr>
            </w:pPr>
            <w:r>
              <w:rPr>
                <w:sz w:val="18"/>
                <w:szCs w:val="18"/>
                <w:lang w:val="en-ZA"/>
              </w:rPr>
              <w:t xml:space="preserve">- </w:t>
            </w:r>
            <w:r w:rsidR="00D60867">
              <w:rPr>
                <w:sz w:val="18"/>
                <w:szCs w:val="18"/>
                <w:lang w:val="en-ZA"/>
              </w:rPr>
              <w:t>G</w:t>
            </w:r>
            <w:r>
              <w:rPr>
                <w:sz w:val="18"/>
                <w:szCs w:val="18"/>
                <w:lang w:val="en-ZA"/>
              </w:rPr>
              <w:t xml:space="preserve">iven the limited fund available to provide direct support to livelihoods, the project is supporting capacity building of CBOs to facilitate their access to loans for the development of new, sustainable economic activities, and PES as </w:t>
            </w:r>
            <w:r w:rsidR="002B1A1F">
              <w:rPr>
                <w:sz w:val="18"/>
                <w:szCs w:val="18"/>
                <w:lang w:val="en-ZA"/>
              </w:rPr>
              <w:t xml:space="preserve">an </w:t>
            </w:r>
            <w:r>
              <w:rPr>
                <w:sz w:val="18"/>
                <w:szCs w:val="18"/>
                <w:lang w:val="en-ZA"/>
              </w:rPr>
              <w:t xml:space="preserve">alternative </w:t>
            </w:r>
            <w:r w:rsidR="002B1A1F">
              <w:rPr>
                <w:sz w:val="18"/>
                <w:szCs w:val="18"/>
                <w:lang w:val="en-ZA"/>
              </w:rPr>
              <w:t>source of income</w:t>
            </w:r>
            <w:r>
              <w:rPr>
                <w:sz w:val="18"/>
                <w:szCs w:val="18"/>
                <w:lang w:val="en-ZA"/>
              </w:rPr>
              <w:t>.</w:t>
            </w:r>
          </w:p>
          <w:p w14:paraId="5D16F907" w14:textId="10C84786" w:rsidR="005B30E3" w:rsidRPr="005E4F4E" w:rsidRDefault="00145461" w:rsidP="0077513F">
            <w:pPr>
              <w:pStyle w:val="C4Paragraph"/>
              <w:jc w:val="left"/>
              <w:rPr>
                <w:sz w:val="18"/>
                <w:szCs w:val="18"/>
                <w:lang w:val="en-ZA"/>
              </w:rPr>
            </w:pPr>
            <w:r>
              <w:rPr>
                <w:sz w:val="18"/>
                <w:szCs w:val="18"/>
                <w:lang w:val="en-ZA"/>
              </w:rPr>
              <w:t xml:space="preserve">- </w:t>
            </w:r>
            <w:r w:rsidR="00D60867">
              <w:rPr>
                <w:sz w:val="18"/>
                <w:szCs w:val="18"/>
                <w:lang w:val="en-ZA"/>
              </w:rPr>
              <w:t>T</w:t>
            </w:r>
            <w:r>
              <w:rPr>
                <w:sz w:val="18"/>
                <w:szCs w:val="18"/>
                <w:lang w:val="en-ZA"/>
              </w:rPr>
              <w:t xml:space="preserve">he GoE has committed to provide </w:t>
            </w:r>
            <w:r w:rsidR="00D60867">
              <w:rPr>
                <w:sz w:val="18"/>
                <w:szCs w:val="18"/>
                <w:lang w:val="en-ZA"/>
              </w:rPr>
              <w:t>USD</w:t>
            </w:r>
            <w:r>
              <w:rPr>
                <w:sz w:val="18"/>
                <w:szCs w:val="18"/>
                <w:lang w:val="en-ZA"/>
              </w:rPr>
              <w:t xml:space="preserve"> 1</w:t>
            </w:r>
            <w:r w:rsidR="00AB71AC">
              <w:rPr>
                <w:sz w:val="18"/>
                <w:szCs w:val="18"/>
                <w:lang w:val="en-ZA"/>
              </w:rPr>
              <w:t>.</w:t>
            </w:r>
            <w:r>
              <w:rPr>
                <w:sz w:val="18"/>
                <w:szCs w:val="18"/>
                <w:lang w:val="en-ZA"/>
              </w:rPr>
              <w:t xml:space="preserve">6 million to fund </w:t>
            </w:r>
            <w:r w:rsidR="00D60867">
              <w:rPr>
                <w:sz w:val="18"/>
                <w:szCs w:val="18"/>
                <w:lang w:val="en-ZA"/>
              </w:rPr>
              <w:t xml:space="preserve">the </w:t>
            </w:r>
            <w:r>
              <w:rPr>
                <w:sz w:val="18"/>
                <w:szCs w:val="18"/>
                <w:lang w:val="en-ZA"/>
              </w:rPr>
              <w:t>PES system; this co-finance</w:t>
            </w:r>
            <w:r w:rsidR="00B7269F">
              <w:rPr>
                <w:sz w:val="18"/>
                <w:szCs w:val="18"/>
                <w:lang w:val="en-ZA"/>
              </w:rPr>
              <w:t xml:space="preserve"> commitment</w:t>
            </w:r>
            <w:r w:rsidR="00AE17FA">
              <w:rPr>
                <w:sz w:val="18"/>
                <w:szCs w:val="18"/>
                <w:lang w:val="en-ZA"/>
              </w:rPr>
              <w:t xml:space="preserve">, </w:t>
            </w:r>
            <w:r w:rsidR="00D552BA">
              <w:rPr>
                <w:sz w:val="18"/>
                <w:szCs w:val="18"/>
                <w:lang w:val="en-ZA"/>
              </w:rPr>
              <w:t>reflecting the GoE’s contribution as buyer</w:t>
            </w:r>
            <w:r w:rsidR="00FA50AB">
              <w:rPr>
                <w:sz w:val="18"/>
                <w:szCs w:val="18"/>
                <w:lang w:val="en-ZA"/>
              </w:rPr>
              <w:t xml:space="preserve"> of ecosystem services</w:t>
            </w:r>
            <w:r w:rsidR="00F10F5D">
              <w:rPr>
                <w:sz w:val="18"/>
                <w:szCs w:val="18"/>
                <w:lang w:val="en-ZA"/>
              </w:rPr>
              <w:t>,</w:t>
            </w:r>
            <w:r>
              <w:rPr>
                <w:sz w:val="18"/>
                <w:szCs w:val="18"/>
                <w:lang w:val="en-ZA"/>
              </w:rPr>
              <w:t xml:space="preserve"> has not been provided yet</w:t>
            </w:r>
            <w:r w:rsidR="005352BD">
              <w:rPr>
                <w:sz w:val="18"/>
                <w:szCs w:val="18"/>
                <w:lang w:val="en-ZA"/>
              </w:rPr>
              <w:t>.</w:t>
            </w:r>
          </w:p>
        </w:tc>
        <w:tc>
          <w:tcPr>
            <w:tcW w:w="1748" w:type="pct"/>
          </w:tcPr>
          <w:p w14:paraId="555C6798" w14:textId="77777777" w:rsidR="0015703C" w:rsidRPr="005E4F4E" w:rsidRDefault="00145461" w:rsidP="00CA4509">
            <w:pPr>
              <w:pStyle w:val="C4Paragraph"/>
              <w:jc w:val="left"/>
              <w:rPr>
                <w:sz w:val="18"/>
                <w:szCs w:val="18"/>
                <w:lang w:val="en-ZA"/>
              </w:rPr>
            </w:pPr>
            <w:r>
              <w:rPr>
                <w:sz w:val="18"/>
                <w:szCs w:val="18"/>
                <w:lang w:val="en-ZA"/>
              </w:rPr>
              <w:t xml:space="preserve">The GoE’s commitment to provide </w:t>
            </w:r>
            <w:r w:rsidR="00D60867">
              <w:rPr>
                <w:sz w:val="18"/>
                <w:szCs w:val="18"/>
                <w:lang w:val="en-ZA"/>
              </w:rPr>
              <w:t>USD</w:t>
            </w:r>
            <w:r>
              <w:rPr>
                <w:sz w:val="18"/>
                <w:szCs w:val="18"/>
                <w:lang w:val="en-ZA"/>
              </w:rPr>
              <w:t xml:space="preserve"> 1</w:t>
            </w:r>
            <w:r w:rsidR="00AB71AC">
              <w:rPr>
                <w:sz w:val="18"/>
                <w:szCs w:val="18"/>
                <w:lang w:val="en-ZA"/>
              </w:rPr>
              <w:t>.</w:t>
            </w:r>
            <w:r>
              <w:rPr>
                <w:sz w:val="18"/>
                <w:szCs w:val="18"/>
                <w:lang w:val="en-ZA"/>
              </w:rPr>
              <w:t xml:space="preserve">6 million </w:t>
            </w:r>
            <w:r w:rsidR="005352BD">
              <w:rPr>
                <w:sz w:val="18"/>
                <w:szCs w:val="18"/>
                <w:lang w:val="en-ZA"/>
              </w:rPr>
              <w:t xml:space="preserve">as co-finance to the PES scheme </w:t>
            </w:r>
            <w:r>
              <w:rPr>
                <w:sz w:val="18"/>
                <w:szCs w:val="18"/>
                <w:lang w:val="en-ZA"/>
              </w:rPr>
              <w:t>should be concretised as soon as possible to enable the implementation of PES</w:t>
            </w:r>
            <w:r w:rsidR="005352BD">
              <w:rPr>
                <w:sz w:val="18"/>
                <w:szCs w:val="18"/>
                <w:lang w:val="en-ZA"/>
              </w:rPr>
              <w:t>.</w:t>
            </w:r>
          </w:p>
        </w:tc>
      </w:tr>
      <w:tr w:rsidR="0015703C" w:rsidRPr="005E4F4E" w14:paraId="56C54F67" w14:textId="77777777" w:rsidTr="00BD27E5">
        <w:tc>
          <w:tcPr>
            <w:tcW w:w="964" w:type="pct"/>
          </w:tcPr>
          <w:p w14:paraId="59C312FF" w14:textId="77777777" w:rsidR="0015703C" w:rsidRPr="005E4F4E" w:rsidRDefault="0015703C" w:rsidP="00786F0F">
            <w:pPr>
              <w:pStyle w:val="C4Paragraph"/>
              <w:rPr>
                <w:sz w:val="18"/>
                <w:szCs w:val="18"/>
              </w:rPr>
            </w:pPr>
            <w:r w:rsidRPr="005E4F4E">
              <w:rPr>
                <w:sz w:val="18"/>
                <w:szCs w:val="18"/>
              </w:rPr>
              <w:t xml:space="preserve">Project level monitoring and evaluation systems </w:t>
            </w:r>
          </w:p>
        </w:tc>
        <w:tc>
          <w:tcPr>
            <w:tcW w:w="2288" w:type="pct"/>
          </w:tcPr>
          <w:p w14:paraId="540556AF" w14:textId="5A599AB3" w:rsidR="00B12611" w:rsidRDefault="00B12611" w:rsidP="00042D12">
            <w:pPr>
              <w:pStyle w:val="C4Paragraph"/>
              <w:jc w:val="left"/>
              <w:rPr>
                <w:sz w:val="18"/>
                <w:szCs w:val="18"/>
              </w:rPr>
            </w:pPr>
            <w:r w:rsidRPr="00042D12">
              <w:rPr>
                <w:sz w:val="18"/>
                <w:szCs w:val="18"/>
                <w:lang w:val="en-ZA"/>
              </w:rPr>
              <w:t xml:space="preserve">- </w:t>
            </w:r>
            <w:r w:rsidR="00042D12">
              <w:rPr>
                <w:sz w:val="18"/>
                <w:szCs w:val="18"/>
                <w:lang w:val="en-ZA"/>
              </w:rPr>
              <w:t>T</w:t>
            </w:r>
            <w:r w:rsidRPr="00042D12">
              <w:rPr>
                <w:sz w:val="18"/>
                <w:szCs w:val="18"/>
                <w:lang w:val="en-ZA"/>
              </w:rPr>
              <w:t xml:space="preserve">he project M&amp;E system </w:t>
            </w:r>
            <w:r w:rsidR="007C7838" w:rsidRPr="007C7838">
              <w:rPr>
                <w:sz w:val="18"/>
                <w:szCs w:val="18"/>
              </w:rPr>
              <w:t>is based on the</w:t>
            </w:r>
            <w:r w:rsidR="008B39AC" w:rsidRPr="007C7838">
              <w:rPr>
                <w:sz w:val="18"/>
                <w:szCs w:val="18"/>
              </w:rPr>
              <w:t xml:space="preserve"> NIM</w:t>
            </w:r>
            <w:r w:rsidR="007C7838" w:rsidRPr="007C7838">
              <w:rPr>
                <w:sz w:val="18"/>
                <w:szCs w:val="18"/>
              </w:rPr>
              <w:t xml:space="preserve"> (N</w:t>
            </w:r>
            <w:r w:rsidR="008B39AC" w:rsidRPr="007C7838">
              <w:rPr>
                <w:sz w:val="18"/>
                <w:szCs w:val="18"/>
              </w:rPr>
              <w:t xml:space="preserve">ational </w:t>
            </w:r>
            <w:r w:rsidR="007C7838" w:rsidRPr="007C7838">
              <w:rPr>
                <w:sz w:val="18"/>
                <w:szCs w:val="18"/>
              </w:rPr>
              <w:t>I</w:t>
            </w:r>
            <w:r w:rsidR="008B39AC" w:rsidRPr="007C7838">
              <w:rPr>
                <w:sz w:val="18"/>
                <w:szCs w:val="18"/>
              </w:rPr>
              <w:t xml:space="preserve">mplementation </w:t>
            </w:r>
            <w:r w:rsidR="007C7838" w:rsidRPr="007C7838">
              <w:rPr>
                <w:sz w:val="18"/>
                <w:szCs w:val="18"/>
              </w:rPr>
              <w:t>M</w:t>
            </w:r>
            <w:r w:rsidR="008B39AC" w:rsidRPr="007C7838">
              <w:rPr>
                <w:sz w:val="18"/>
                <w:szCs w:val="18"/>
              </w:rPr>
              <w:t>anual</w:t>
            </w:r>
            <w:r w:rsidR="00C41D6A">
              <w:rPr>
                <w:sz w:val="18"/>
                <w:szCs w:val="18"/>
              </w:rPr>
              <w:t>)</w:t>
            </w:r>
            <w:r w:rsidR="007C7838" w:rsidRPr="007C7838">
              <w:rPr>
                <w:sz w:val="18"/>
                <w:szCs w:val="18"/>
              </w:rPr>
              <w:t xml:space="preserve">, </w:t>
            </w:r>
            <w:r w:rsidR="008B39AC" w:rsidRPr="007C7838">
              <w:rPr>
                <w:sz w:val="18"/>
                <w:szCs w:val="18"/>
              </w:rPr>
              <w:t xml:space="preserve">jointly prepared by UNCT and the </w:t>
            </w:r>
            <w:r w:rsidR="00433F12">
              <w:rPr>
                <w:sz w:val="18"/>
                <w:szCs w:val="18"/>
              </w:rPr>
              <w:t>M</w:t>
            </w:r>
            <w:r w:rsidR="008B39AC" w:rsidRPr="007C7838">
              <w:rPr>
                <w:sz w:val="18"/>
                <w:szCs w:val="18"/>
              </w:rPr>
              <w:t>inistry of Finance and Economic Cooperation</w:t>
            </w:r>
            <w:r w:rsidR="00E474D4">
              <w:rPr>
                <w:sz w:val="18"/>
                <w:szCs w:val="18"/>
              </w:rPr>
              <w:t xml:space="preserve">, therefore </w:t>
            </w:r>
            <w:r w:rsidR="00C41D6A">
              <w:rPr>
                <w:sz w:val="18"/>
                <w:szCs w:val="18"/>
              </w:rPr>
              <w:t>this system</w:t>
            </w:r>
            <w:r w:rsidR="00E474D4">
              <w:rPr>
                <w:sz w:val="18"/>
                <w:szCs w:val="18"/>
              </w:rPr>
              <w:t xml:space="preserve"> is part of the national </w:t>
            </w:r>
            <w:r w:rsidR="00C41D6A">
              <w:rPr>
                <w:sz w:val="18"/>
                <w:szCs w:val="18"/>
              </w:rPr>
              <w:t>M&amp;E process</w:t>
            </w:r>
            <w:r w:rsidR="006B77D4">
              <w:rPr>
                <w:sz w:val="18"/>
                <w:szCs w:val="18"/>
              </w:rPr>
              <w:t xml:space="preserve"> of Ethiopia</w:t>
            </w:r>
            <w:r w:rsidR="006F7173">
              <w:rPr>
                <w:sz w:val="18"/>
                <w:szCs w:val="18"/>
              </w:rPr>
              <w:t xml:space="preserve">. </w:t>
            </w:r>
            <w:r w:rsidR="00957B83">
              <w:rPr>
                <w:sz w:val="18"/>
                <w:szCs w:val="18"/>
              </w:rPr>
              <w:t xml:space="preserve">The NIM includes M&amp;E procedures that ensure </w:t>
            </w:r>
            <w:r w:rsidR="00855EEC">
              <w:rPr>
                <w:sz w:val="18"/>
                <w:szCs w:val="18"/>
              </w:rPr>
              <w:t>enough</w:t>
            </w:r>
            <w:r w:rsidR="00957B83">
              <w:rPr>
                <w:sz w:val="18"/>
                <w:szCs w:val="18"/>
              </w:rPr>
              <w:t xml:space="preserve"> budget is allocated for M&amp;E</w:t>
            </w:r>
            <w:r w:rsidR="00742E65">
              <w:rPr>
                <w:sz w:val="18"/>
                <w:szCs w:val="18"/>
              </w:rPr>
              <w:t xml:space="preserve"> within the project’s annual workplan</w:t>
            </w:r>
            <w:r w:rsidR="00855EEC">
              <w:rPr>
                <w:sz w:val="18"/>
                <w:szCs w:val="18"/>
              </w:rPr>
              <w:t>s</w:t>
            </w:r>
            <w:r w:rsidR="00742E65">
              <w:rPr>
                <w:sz w:val="18"/>
                <w:szCs w:val="18"/>
              </w:rPr>
              <w:t xml:space="preserve">. </w:t>
            </w:r>
            <w:r w:rsidR="006F7173">
              <w:rPr>
                <w:sz w:val="18"/>
                <w:szCs w:val="18"/>
              </w:rPr>
              <w:t xml:space="preserve">The </w:t>
            </w:r>
            <w:r w:rsidR="008B39AC" w:rsidRPr="00042D12">
              <w:rPr>
                <w:sz w:val="18"/>
                <w:szCs w:val="18"/>
              </w:rPr>
              <w:t xml:space="preserve">NIM has clearly stated roles of all the </w:t>
            </w:r>
            <w:r w:rsidR="008B39AC" w:rsidRPr="00042D12">
              <w:rPr>
                <w:sz w:val="18"/>
                <w:szCs w:val="18"/>
                <w:lang w:val="en-ZA"/>
              </w:rPr>
              <w:t>stakeholders</w:t>
            </w:r>
            <w:r w:rsidR="008B39AC" w:rsidRPr="00042D12">
              <w:rPr>
                <w:sz w:val="18"/>
                <w:szCs w:val="18"/>
              </w:rPr>
              <w:t xml:space="preserve"> in general and </w:t>
            </w:r>
            <w:r w:rsidR="006F7173">
              <w:rPr>
                <w:sz w:val="18"/>
                <w:szCs w:val="18"/>
              </w:rPr>
              <w:t>for</w:t>
            </w:r>
            <w:r w:rsidR="008B39AC" w:rsidRPr="00042D12">
              <w:rPr>
                <w:sz w:val="18"/>
                <w:szCs w:val="18"/>
              </w:rPr>
              <w:t xml:space="preserve"> UNDP and </w:t>
            </w:r>
            <w:r w:rsidR="00517C7A">
              <w:rPr>
                <w:sz w:val="18"/>
                <w:szCs w:val="18"/>
              </w:rPr>
              <w:t>MEFCC</w:t>
            </w:r>
            <w:r w:rsidR="008B39AC" w:rsidRPr="00042D12">
              <w:rPr>
                <w:sz w:val="18"/>
                <w:szCs w:val="18"/>
              </w:rPr>
              <w:t xml:space="preserve"> in particular</w:t>
            </w:r>
            <w:r w:rsidR="00017DD8">
              <w:rPr>
                <w:sz w:val="18"/>
                <w:szCs w:val="18"/>
              </w:rPr>
              <w:t xml:space="preserve">. </w:t>
            </w:r>
            <w:r w:rsidR="008B39AC" w:rsidRPr="00042D12">
              <w:rPr>
                <w:sz w:val="18"/>
                <w:szCs w:val="18"/>
              </w:rPr>
              <w:t>UNDP</w:t>
            </w:r>
            <w:r w:rsidR="00017DD8">
              <w:rPr>
                <w:sz w:val="18"/>
                <w:szCs w:val="18"/>
              </w:rPr>
              <w:t>’s role is</w:t>
            </w:r>
            <w:r w:rsidR="008B39AC" w:rsidRPr="00042D12">
              <w:rPr>
                <w:sz w:val="18"/>
                <w:szCs w:val="18"/>
              </w:rPr>
              <w:t xml:space="preserve"> to ensure the M&amp; E </w:t>
            </w:r>
            <w:r w:rsidR="008B39AC" w:rsidRPr="00042D12">
              <w:rPr>
                <w:sz w:val="18"/>
                <w:szCs w:val="18"/>
              </w:rPr>
              <w:lastRenderedPageBreak/>
              <w:t xml:space="preserve">system is clearly </w:t>
            </w:r>
            <w:r w:rsidR="00017DD8">
              <w:rPr>
                <w:sz w:val="18"/>
                <w:szCs w:val="18"/>
              </w:rPr>
              <w:t>implemented</w:t>
            </w:r>
            <w:r w:rsidR="008B39AC" w:rsidRPr="00042D12">
              <w:rPr>
                <w:sz w:val="18"/>
                <w:szCs w:val="18"/>
              </w:rPr>
              <w:t>. For example</w:t>
            </w:r>
            <w:r w:rsidR="00017DD8">
              <w:rPr>
                <w:sz w:val="18"/>
                <w:szCs w:val="18"/>
              </w:rPr>
              <w:t>,</w:t>
            </w:r>
            <w:r w:rsidR="008B39AC" w:rsidRPr="00042D12">
              <w:rPr>
                <w:sz w:val="18"/>
                <w:szCs w:val="18"/>
              </w:rPr>
              <w:t xml:space="preserve"> the program progress is </w:t>
            </w:r>
            <w:r w:rsidR="00685B8F">
              <w:rPr>
                <w:sz w:val="18"/>
                <w:szCs w:val="18"/>
              </w:rPr>
              <w:t>overseen</w:t>
            </w:r>
            <w:r w:rsidR="008B39AC" w:rsidRPr="00042D12">
              <w:rPr>
                <w:sz w:val="18"/>
                <w:szCs w:val="18"/>
              </w:rPr>
              <w:t xml:space="preserve"> by the M&amp;E officer from UNDP. </w:t>
            </w:r>
            <w:r w:rsidR="00685B8F">
              <w:rPr>
                <w:sz w:val="18"/>
                <w:szCs w:val="18"/>
              </w:rPr>
              <w:t>In addition, the</w:t>
            </w:r>
            <w:r w:rsidR="008B39AC" w:rsidRPr="00042D12">
              <w:rPr>
                <w:sz w:val="18"/>
                <w:szCs w:val="18"/>
              </w:rPr>
              <w:t xml:space="preserve"> Program Implementation </w:t>
            </w:r>
            <w:r w:rsidR="00685B8F">
              <w:rPr>
                <w:sz w:val="18"/>
                <w:szCs w:val="18"/>
              </w:rPr>
              <w:t>S</w:t>
            </w:r>
            <w:r w:rsidR="008B39AC" w:rsidRPr="00042D12">
              <w:rPr>
                <w:sz w:val="18"/>
                <w:szCs w:val="18"/>
              </w:rPr>
              <w:t xml:space="preserve">upport </w:t>
            </w:r>
            <w:r w:rsidR="00685B8F">
              <w:rPr>
                <w:sz w:val="18"/>
                <w:szCs w:val="18"/>
              </w:rPr>
              <w:t>O</w:t>
            </w:r>
            <w:r w:rsidR="008B39AC" w:rsidRPr="00042D12">
              <w:rPr>
                <w:sz w:val="18"/>
                <w:szCs w:val="18"/>
              </w:rPr>
              <w:t>fficers</w:t>
            </w:r>
            <w:r w:rsidR="00685B8F">
              <w:rPr>
                <w:sz w:val="18"/>
                <w:szCs w:val="18"/>
              </w:rPr>
              <w:t xml:space="preserve"> (PI</w:t>
            </w:r>
            <w:r w:rsidR="00DF43BB">
              <w:rPr>
                <w:sz w:val="18"/>
                <w:szCs w:val="18"/>
              </w:rPr>
              <w:t>SOs</w:t>
            </w:r>
            <w:r w:rsidR="008B39AC" w:rsidRPr="00042D12">
              <w:rPr>
                <w:sz w:val="18"/>
                <w:szCs w:val="18"/>
              </w:rPr>
              <w:t>) from UNDP</w:t>
            </w:r>
            <w:r w:rsidR="00DF43BB">
              <w:rPr>
                <w:sz w:val="18"/>
                <w:szCs w:val="18"/>
              </w:rPr>
              <w:t xml:space="preserve"> </w:t>
            </w:r>
            <w:r w:rsidR="008B39AC" w:rsidRPr="00042D12">
              <w:rPr>
                <w:sz w:val="18"/>
                <w:szCs w:val="18"/>
              </w:rPr>
              <w:t>analy</w:t>
            </w:r>
            <w:r w:rsidR="00952165">
              <w:rPr>
                <w:sz w:val="18"/>
                <w:szCs w:val="18"/>
              </w:rPr>
              <w:t>s</w:t>
            </w:r>
            <w:r w:rsidR="008B39AC" w:rsidRPr="00042D12">
              <w:rPr>
                <w:sz w:val="18"/>
                <w:szCs w:val="18"/>
              </w:rPr>
              <w:t>e the project's book of account</w:t>
            </w:r>
            <w:r w:rsidR="00DF43BB">
              <w:rPr>
                <w:sz w:val="18"/>
                <w:szCs w:val="18"/>
              </w:rPr>
              <w:t xml:space="preserve"> (</w:t>
            </w:r>
            <w:r w:rsidR="008B39AC" w:rsidRPr="00042D12">
              <w:rPr>
                <w:sz w:val="18"/>
                <w:szCs w:val="18"/>
              </w:rPr>
              <w:t>prior to the arrival of external auditors for annual financial audit). Furthermore, the project team</w:t>
            </w:r>
            <w:r w:rsidR="00DF43BB">
              <w:rPr>
                <w:sz w:val="18"/>
                <w:szCs w:val="18"/>
              </w:rPr>
              <w:t>, based within MEFCC</w:t>
            </w:r>
            <w:r w:rsidR="008B39AC" w:rsidRPr="00042D12">
              <w:rPr>
                <w:sz w:val="18"/>
                <w:szCs w:val="18"/>
              </w:rPr>
              <w:t xml:space="preserve"> has its own monitoring</w:t>
            </w:r>
            <w:r w:rsidR="00A0156D">
              <w:rPr>
                <w:sz w:val="18"/>
                <w:szCs w:val="18"/>
              </w:rPr>
              <w:t xml:space="preserve"> process</w:t>
            </w:r>
            <w:r w:rsidR="008B39AC" w:rsidRPr="00042D12">
              <w:rPr>
                <w:sz w:val="18"/>
                <w:szCs w:val="18"/>
              </w:rPr>
              <w:t>, technical follow-up, support and guide that include field visits</w:t>
            </w:r>
            <w:r w:rsidR="00DC54CF">
              <w:rPr>
                <w:sz w:val="18"/>
                <w:szCs w:val="18"/>
              </w:rPr>
              <w:t xml:space="preserve"> in project’s sites</w:t>
            </w:r>
            <w:r w:rsidR="008B39AC" w:rsidRPr="00042D12">
              <w:rPr>
                <w:sz w:val="18"/>
                <w:szCs w:val="18"/>
              </w:rPr>
              <w:t xml:space="preserve">. </w:t>
            </w:r>
            <w:r w:rsidR="00A0156D">
              <w:rPr>
                <w:sz w:val="18"/>
                <w:szCs w:val="18"/>
              </w:rPr>
              <w:t>W</w:t>
            </w:r>
            <w:r w:rsidR="00DC54CF">
              <w:rPr>
                <w:sz w:val="18"/>
                <w:szCs w:val="18"/>
              </w:rPr>
              <w:t>hen field visits are not possible</w:t>
            </w:r>
            <w:r w:rsidR="008B39AC" w:rsidRPr="00042D12">
              <w:rPr>
                <w:sz w:val="18"/>
                <w:szCs w:val="18"/>
              </w:rPr>
              <w:t xml:space="preserve"> </w:t>
            </w:r>
            <w:r w:rsidR="00DC54CF">
              <w:rPr>
                <w:sz w:val="18"/>
                <w:szCs w:val="18"/>
              </w:rPr>
              <w:t>because of</w:t>
            </w:r>
            <w:r w:rsidR="008B39AC" w:rsidRPr="00042D12">
              <w:rPr>
                <w:sz w:val="18"/>
                <w:szCs w:val="18"/>
              </w:rPr>
              <w:t xml:space="preserve"> security </w:t>
            </w:r>
            <w:r w:rsidR="00DC54CF">
              <w:rPr>
                <w:sz w:val="18"/>
                <w:szCs w:val="18"/>
              </w:rPr>
              <w:t>issues</w:t>
            </w:r>
            <w:r w:rsidR="008B39AC" w:rsidRPr="00042D12">
              <w:rPr>
                <w:sz w:val="18"/>
                <w:szCs w:val="18"/>
              </w:rPr>
              <w:t>, the project team use</w:t>
            </w:r>
            <w:r w:rsidR="00A0156D">
              <w:rPr>
                <w:sz w:val="18"/>
                <w:szCs w:val="18"/>
              </w:rPr>
              <w:t>s</w:t>
            </w:r>
            <w:r w:rsidR="008B39AC" w:rsidRPr="00042D12">
              <w:rPr>
                <w:sz w:val="18"/>
                <w:szCs w:val="18"/>
              </w:rPr>
              <w:t xml:space="preserve"> remote monitoring</w:t>
            </w:r>
            <w:r w:rsidR="00DC54CF">
              <w:rPr>
                <w:sz w:val="18"/>
                <w:szCs w:val="18"/>
              </w:rPr>
              <w:t xml:space="preserve"> through</w:t>
            </w:r>
            <w:r w:rsidR="008B39AC" w:rsidRPr="00042D12">
              <w:rPr>
                <w:sz w:val="18"/>
                <w:szCs w:val="18"/>
              </w:rPr>
              <w:t xml:space="preserve"> </w:t>
            </w:r>
            <w:r w:rsidR="00DC54CF">
              <w:rPr>
                <w:sz w:val="18"/>
                <w:szCs w:val="18"/>
              </w:rPr>
              <w:t>t</w:t>
            </w:r>
            <w:r w:rsidR="008B39AC" w:rsidRPr="00042D12">
              <w:rPr>
                <w:sz w:val="18"/>
                <w:szCs w:val="18"/>
              </w:rPr>
              <w:t>el</w:t>
            </w:r>
            <w:r w:rsidR="00DC54CF">
              <w:rPr>
                <w:sz w:val="18"/>
                <w:szCs w:val="18"/>
              </w:rPr>
              <w:t>e</w:t>
            </w:r>
            <w:r w:rsidR="008B39AC" w:rsidRPr="00042D12">
              <w:rPr>
                <w:sz w:val="18"/>
                <w:szCs w:val="18"/>
              </w:rPr>
              <w:t xml:space="preserve">conference, skype </w:t>
            </w:r>
            <w:r w:rsidR="00DC54CF">
              <w:rPr>
                <w:sz w:val="18"/>
                <w:szCs w:val="18"/>
              </w:rPr>
              <w:t>or phone calls</w:t>
            </w:r>
            <w:r w:rsidR="00A0156D">
              <w:rPr>
                <w:sz w:val="18"/>
                <w:szCs w:val="18"/>
              </w:rPr>
              <w:t>,</w:t>
            </w:r>
            <w:r w:rsidR="00DC54CF">
              <w:rPr>
                <w:sz w:val="18"/>
                <w:szCs w:val="18"/>
              </w:rPr>
              <w:t xml:space="preserve"> and</w:t>
            </w:r>
            <w:r w:rsidR="008B39AC" w:rsidRPr="00042D12">
              <w:rPr>
                <w:sz w:val="18"/>
                <w:szCs w:val="18"/>
              </w:rPr>
              <w:t xml:space="preserve"> email</w:t>
            </w:r>
            <w:r w:rsidR="00DC54CF">
              <w:rPr>
                <w:sz w:val="18"/>
                <w:szCs w:val="18"/>
              </w:rPr>
              <w:t xml:space="preserve">s </w:t>
            </w:r>
            <w:r w:rsidR="008B39AC" w:rsidRPr="00042D12">
              <w:rPr>
                <w:sz w:val="18"/>
                <w:szCs w:val="18"/>
              </w:rPr>
              <w:t xml:space="preserve">to </w:t>
            </w:r>
            <w:r w:rsidR="00DC54CF">
              <w:rPr>
                <w:sz w:val="18"/>
                <w:szCs w:val="18"/>
              </w:rPr>
              <w:t>ensure</w:t>
            </w:r>
            <w:r w:rsidR="008B39AC" w:rsidRPr="00042D12">
              <w:rPr>
                <w:sz w:val="18"/>
                <w:szCs w:val="18"/>
              </w:rPr>
              <w:t xml:space="preserve"> the M&amp; E syste</w:t>
            </w:r>
            <w:r w:rsidR="00042D12" w:rsidRPr="00042D12">
              <w:rPr>
                <w:sz w:val="18"/>
                <w:szCs w:val="18"/>
              </w:rPr>
              <w:t>m</w:t>
            </w:r>
            <w:r w:rsidR="008B39AC" w:rsidRPr="00042D12">
              <w:rPr>
                <w:sz w:val="18"/>
                <w:szCs w:val="18"/>
              </w:rPr>
              <w:t xml:space="preserve"> </w:t>
            </w:r>
            <w:r w:rsidR="00DC54CF">
              <w:rPr>
                <w:sz w:val="18"/>
                <w:szCs w:val="18"/>
              </w:rPr>
              <w:t>is implemented and efficient</w:t>
            </w:r>
            <w:r w:rsidR="00042D12" w:rsidRPr="00042D12">
              <w:rPr>
                <w:sz w:val="18"/>
                <w:szCs w:val="18"/>
              </w:rPr>
              <w:t>.</w:t>
            </w:r>
          </w:p>
          <w:p w14:paraId="3A90BDBD" w14:textId="23E199AE" w:rsidR="008D3CA9" w:rsidRDefault="008D3CA9" w:rsidP="00042D12">
            <w:pPr>
              <w:pStyle w:val="C4Paragraph"/>
              <w:jc w:val="left"/>
              <w:rPr>
                <w:sz w:val="18"/>
                <w:szCs w:val="18"/>
              </w:rPr>
            </w:pPr>
            <w:r>
              <w:rPr>
                <w:sz w:val="18"/>
                <w:szCs w:val="18"/>
              </w:rPr>
              <w:t xml:space="preserve">- The PMU confirmed that </w:t>
            </w:r>
            <w:r w:rsidR="000854CA">
              <w:rPr>
                <w:sz w:val="18"/>
                <w:szCs w:val="18"/>
              </w:rPr>
              <w:t>the project M&amp;E system is aligned with the national M&amp;E system, sufficiently budgeted, and thoroughly applied.</w:t>
            </w:r>
          </w:p>
          <w:p w14:paraId="6182CB68" w14:textId="2E7D357C" w:rsidR="00B46FEC" w:rsidRPr="00042D12" w:rsidRDefault="008C03DF" w:rsidP="00042D12">
            <w:pPr>
              <w:pStyle w:val="C4Paragraph"/>
              <w:jc w:val="left"/>
              <w:rPr>
                <w:sz w:val="18"/>
                <w:szCs w:val="18"/>
                <w:lang w:val="en-US" w:eastAsia="en-ZA"/>
              </w:rPr>
            </w:pPr>
            <w:r>
              <w:rPr>
                <w:sz w:val="18"/>
                <w:szCs w:val="18"/>
                <w:lang w:val="en-US" w:eastAsia="en-ZA"/>
              </w:rPr>
              <w:t xml:space="preserve">- </w:t>
            </w:r>
            <w:r w:rsidR="00F95C8A">
              <w:rPr>
                <w:sz w:val="18"/>
                <w:szCs w:val="18"/>
                <w:lang w:val="en-US" w:eastAsia="en-ZA"/>
              </w:rPr>
              <w:t>T</w:t>
            </w:r>
            <w:r w:rsidR="006D6018">
              <w:rPr>
                <w:sz w:val="18"/>
                <w:szCs w:val="18"/>
                <w:lang w:val="en-US" w:eastAsia="en-ZA"/>
              </w:rPr>
              <w:t xml:space="preserve">he PIR produced in </w:t>
            </w:r>
            <w:r w:rsidR="009B5E13">
              <w:rPr>
                <w:sz w:val="18"/>
                <w:szCs w:val="18"/>
                <w:lang w:val="en-US" w:eastAsia="en-ZA"/>
              </w:rPr>
              <w:t xml:space="preserve">2017 and </w:t>
            </w:r>
            <w:r w:rsidR="006D6018">
              <w:rPr>
                <w:sz w:val="18"/>
                <w:szCs w:val="18"/>
                <w:lang w:val="en-US" w:eastAsia="en-ZA"/>
              </w:rPr>
              <w:t xml:space="preserve">2018 </w:t>
            </w:r>
            <w:r w:rsidR="009B5E13">
              <w:rPr>
                <w:sz w:val="18"/>
                <w:szCs w:val="18"/>
                <w:lang w:val="en-US" w:eastAsia="en-ZA"/>
              </w:rPr>
              <w:t>are</w:t>
            </w:r>
            <w:r w:rsidR="006D6018">
              <w:rPr>
                <w:sz w:val="18"/>
                <w:szCs w:val="18"/>
                <w:lang w:val="en-US" w:eastAsia="en-ZA"/>
              </w:rPr>
              <w:t xml:space="preserve"> very positive</w:t>
            </w:r>
            <w:r w:rsidR="007900AC">
              <w:rPr>
                <w:sz w:val="18"/>
                <w:szCs w:val="18"/>
                <w:lang w:val="en-US" w:eastAsia="en-ZA"/>
              </w:rPr>
              <w:t>; no negative comments</w:t>
            </w:r>
            <w:r w:rsidR="00091083">
              <w:rPr>
                <w:sz w:val="18"/>
                <w:szCs w:val="18"/>
                <w:lang w:val="en-US" w:eastAsia="en-ZA"/>
              </w:rPr>
              <w:t>,</w:t>
            </w:r>
            <w:r w:rsidR="007900AC">
              <w:rPr>
                <w:sz w:val="18"/>
                <w:szCs w:val="18"/>
                <w:lang w:val="en-US" w:eastAsia="en-ZA"/>
              </w:rPr>
              <w:t xml:space="preserve"> </w:t>
            </w:r>
            <w:r w:rsidR="00091083">
              <w:rPr>
                <w:sz w:val="18"/>
                <w:szCs w:val="18"/>
                <w:lang w:val="en-US" w:eastAsia="en-ZA"/>
              </w:rPr>
              <w:t>n</w:t>
            </w:r>
            <w:r w:rsidR="007900AC">
              <w:rPr>
                <w:sz w:val="18"/>
                <w:szCs w:val="18"/>
                <w:lang w:val="en-US" w:eastAsia="en-ZA"/>
              </w:rPr>
              <w:t xml:space="preserve">or recommendations are made to improve project implementation for the next reporting period. </w:t>
            </w:r>
          </w:p>
          <w:p w14:paraId="2BBCA591" w14:textId="148F2EDB" w:rsidR="00145461" w:rsidRPr="00042D12" w:rsidRDefault="00145461" w:rsidP="0077513F">
            <w:pPr>
              <w:pStyle w:val="C4Paragraph"/>
              <w:jc w:val="left"/>
              <w:rPr>
                <w:sz w:val="18"/>
                <w:szCs w:val="18"/>
                <w:lang w:val="en-ZA"/>
              </w:rPr>
            </w:pPr>
            <w:r w:rsidRPr="00042D12">
              <w:rPr>
                <w:sz w:val="18"/>
                <w:szCs w:val="18"/>
                <w:lang w:val="en-ZA"/>
              </w:rPr>
              <w:t xml:space="preserve">- </w:t>
            </w:r>
            <w:r w:rsidR="00D60867" w:rsidRPr="00042D12">
              <w:rPr>
                <w:sz w:val="18"/>
                <w:szCs w:val="18"/>
                <w:lang w:val="en-ZA"/>
              </w:rPr>
              <w:t>T</w:t>
            </w:r>
            <w:r w:rsidRPr="00042D12">
              <w:rPr>
                <w:sz w:val="18"/>
                <w:szCs w:val="18"/>
                <w:lang w:val="en-ZA"/>
              </w:rPr>
              <w:t>he MTR is implemented on time – about halfway in</w:t>
            </w:r>
            <w:r w:rsidR="005352BD" w:rsidRPr="00042D12">
              <w:rPr>
                <w:sz w:val="18"/>
                <w:szCs w:val="18"/>
                <w:lang w:val="en-ZA"/>
              </w:rPr>
              <w:t>to</w:t>
            </w:r>
            <w:r w:rsidRPr="00042D12">
              <w:rPr>
                <w:sz w:val="18"/>
                <w:szCs w:val="18"/>
                <w:lang w:val="en-ZA"/>
              </w:rPr>
              <w:t xml:space="preserve"> project implementation.</w:t>
            </w:r>
          </w:p>
          <w:p w14:paraId="7F2878D9" w14:textId="77777777" w:rsidR="00145461" w:rsidRPr="00042D12" w:rsidRDefault="00145461" w:rsidP="0077513F">
            <w:pPr>
              <w:pStyle w:val="C4Paragraph"/>
              <w:jc w:val="left"/>
              <w:rPr>
                <w:sz w:val="18"/>
                <w:szCs w:val="18"/>
                <w:lang w:val="en-ZA"/>
              </w:rPr>
            </w:pPr>
            <w:r w:rsidRPr="00042D12">
              <w:rPr>
                <w:sz w:val="18"/>
                <w:szCs w:val="18"/>
                <w:lang w:val="en-ZA"/>
              </w:rPr>
              <w:t xml:space="preserve">- </w:t>
            </w:r>
            <w:r w:rsidR="00D60867" w:rsidRPr="00042D12">
              <w:rPr>
                <w:sz w:val="18"/>
                <w:szCs w:val="18"/>
                <w:lang w:val="en-ZA"/>
              </w:rPr>
              <w:t>B</w:t>
            </w:r>
            <w:r w:rsidRPr="00042D12">
              <w:rPr>
                <w:sz w:val="18"/>
                <w:szCs w:val="18"/>
                <w:lang w:val="en-ZA"/>
              </w:rPr>
              <w:t>aseline studies for each project site and BD score cards have been produced to assess progress in BD conservation</w:t>
            </w:r>
            <w:r w:rsidR="005352BD" w:rsidRPr="00042D12">
              <w:rPr>
                <w:sz w:val="18"/>
                <w:szCs w:val="18"/>
                <w:lang w:val="en-ZA"/>
              </w:rPr>
              <w:t>.</w:t>
            </w:r>
          </w:p>
          <w:p w14:paraId="4EB1207B" w14:textId="77777777" w:rsidR="00145461" w:rsidRPr="00042D12" w:rsidRDefault="00145461" w:rsidP="0077513F">
            <w:pPr>
              <w:pStyle w:val="C4Paragraph"/>
              <w:jc w:val="left"/>
              <w:rPr>
                <w:sz w:val="18"/>
                <w:szCs w:val="18"/>
                <w:lang w:val="en-ZA"/>
              </w:rPr>
            </w:pPr>
            <w:r w:rsidRPr="00042D12">
              <w:rPr>
                <w:sz w:val="18"/>
                <w:szCs w:val="18"/>
                <w:lang w:val="en-ZA"/>
              </w:rPr>
              <w:t xml:space="preserve">- </w:t>
            </w:r>
            <w:r w:rsidR="00D60867" w:rsidRPr="00042D12">
              <w:rPr>
                <w:sz w:val="18"/>
                <w:szCs w:val="18"/>
                <w:lang w:val="en-ZA"/>
              </w:rPr>
              <w:t>D</w:t>
            </w:r>
            <w:r w:rsidRPr="00042D12">
              <w:rPr>
                <w:sz w:val="18"/>
                <w:szCs w:val="18"/>
                <w:lang w:val="en-ZA"/>
              </w:rPr>
              <w:t xml:space="preserve">igital maps have been prepared to identify key ecosystem services in each project site; however, the maps indicating conservation areas use data from 1997, 2007 and 2017, which does not support </w:t>
            </w:r>
            <w:r w:rsidR="000D51AE" w:rsidRPr="00042D12">
              <w:rPr>
                <w:sz w:val="18"/>
                <w:szCs w:val="18"/>
                <w:lang w:val="en-ZA"/>
              </w:rPr>
              <w:t xml:space="preserve">the </w:t>
            </w:r>
            <w:r w:rsidRPr="00042D12">
              <w:rPr>
                <w:sz w:val="18"/>
                <w:szCs w:val="18"/>
                <w:lang w:val="en-ZA"/>
              </w:rPr>
              <w:t xml:space="preserve">monitoring </w:t>
            </w:r>
            <w:r w:rsidR="005352BD" w:rsidRPr="00042D12">
              <w:rPr>
                <w:sz w:val="18"/>
                <w:szCs w:val="18"/>
                <w:lang w:val="en-ZA"/>
              </w:rPr>
              <w:t xml:space="preserve">and evaluation </w:t>
            </w:r>
            <w:r w:rsidRPr="00042D12">
              <w:rPr>
                <w:sz w:val="18"/>
                <w:szCs w:val="18"/>
                <w:lang w:val="en-ZA"/>
              </w:rPr>
              <w:t>of project’s impacts</w:t>
            </w:r>
            <w:r w:rsidR="005352BD" w:rsidRPr="00042D12">
              <w:rPr>
                <w:sz w:val="18"/>
                <w:szCs w:val="18"/>
                <w:lang w:val="en-ZA"/>
              </w:rPr>
              <w:t>.</w:t>
            </w:r>
          </w:p>
          <w:p w14:paraId="7C37EE10" w14:textId="77777777" w:rsidR="0015703C" w:rsidRPr="00042D12" w:rsidRDefault="0015703C" w:rsidP="0077513F">
            <w:pPr>
              <w:pStyle w:val="C4Paragraph"/>
              <w:jc w:val="left"/>
              <w:rPr>
                <w:sz w:val="18"/>
                <w:szCs w:val="18"/>
                <w:lang w:val="en-ZA"/>
              </w:rPr>
            </w:pPr>
            <w:r w:rsidRPr="00042D12">
              <w:rPr>
                <w:sz w:val="18"/>
                <w:szCs w:val="18"/>
                <w:lang w:val="en-ZA"/>
              </w:rPr>
              <w:t xml:space="preserve"> </w:t>
            </w:r>
            <w:r w:rsidR="00145461" w:rsidRPr="00042D12">
              <w:rPr>
                <w:sz w:val="18"/>
                <w:szCs w:val="18"/>
              </w:rPr>
              <w:t>- Arrangements at the local level to monitor project progress are working well: CBOs, local technical committee, local steering committee and local universities have clear roles</w:t>
            </w:r>
            <w:r w:rsidR="000D51AE" w:rsidRPr="00042D12">
              <w:rPr>
                <w:sz w:val="18"/>
                <w:szCs w:val="18"/>
              </w:rPr>
              <w:t xml:space="preserve"> and responsibilities</w:t>
            </w:r>
            <w:r w:rsidR="00145461" w:rsidRPr="00042D12">
              <w:rPr>
                <w:sz w:val="18"/>
                <w:szCs w:val="18"/>
              </w:rPr>
              <w:t>. A system to report challenges has been set up and enable overcoming difficulties.</w:t>
            </w:r>
          </w:p>
        </w:tc>
        <w:tc>
          <w:tcPr>
            <w:tcW w:w="1748" w:type="pct"/>
          </w:tcPr>
          <w:p w14:paraId="08B4E4C9" w14:textId="2A010B1B" w:rsidR="00FA7DEE" w:rsidRDefault="00145461" w:rsidP="0077513F">
            <w:pPr>
              <w:pStyle w:val="C4Paragraph"/>
              <w:jc w:val="left"/>
              <w:rPr>
                <w:bCs/>
                <w:sz w:val="18"/>
                <w:szCs w:val="18"/>
                <w:lang w:val="en-ZA"/>
              </w:rPr>
            </w:pPr>
            <w:r w:rsidRPr="00145461">
              <w:rPr>
                <w:sz w:val="18"/>
                <w:szCs w:val="18"/>
              </w:rPr>
              <w:lastRenderedPageBreak/>
              <w:t xml:space="preserve">It is recommended to add </w:t>
            </w:r>
            <w:r w:rsidRPr="00145461">
              <w:rPr>
                <w:bCs/>
                <w:sz w:val="18"/>
                <w:szCs w:val="18"/>
                <w:lang w:val="en-ZA"/>
              </w:rPr>
              <w:t xml:space="preserve">data for 2015 and 2020 (before start of the project; end of project) in the project’s digital maps to clearly </w:t>
            </w:r>
            <w:r w:rsidR="005352BD">
              <w:rPr>
                <w:bCs/>
                <w:sz w:val="18"/>
                <w:szCs w:val="18"/>
                <w:lang w:val="en-ZA"/>
              </w:rPr>
              <w:t xml:space="preserve">measure and </w:t>
            </w:r>
            <w:r w:rsidRPr="00145461">
              <w:rPr>
                <w:bCs/>
                <w:sz w:val="18"/>
                <w:szCs w:val="18"/>
                <w:lang w:val="en-ZA"/>
              </w:rPr>
              <w:t>demonstrate</w:t>
            </w:r>
            <w:r w:rsidR="00D60867">
              <w:rPr>
                <w:bCs/>
                <w:sz w:val="18"/>
                <w:szCs w:val="18"/>
                <w:lang w:val="en-ZA"/>
              </w:rPr>
              <w:t xml:space="preserve"> the</w:t>
            </w:r>
            <w:r w:rsidRPr="00145461">
              <w:rPr>
                <w:bCs/>
                <w:sz w:val="18"/>
                <w:szCs w:val="18"/>
                <w:lang w:val="en-ZA"/>
              </w:rPr>
              <w:t xml:space="preserve"> project’s Impacts in terms of restored/protected areas.</w:t>
            </w:r>
          </w:p>
          <w:p w14:paraId="0513D78A" w14:textId="531D9546" w:rsidR="0072662D" w:rsidRDefault="0072662D" w:rsidP="0077513F">
            <w:pPr>
              <w:pStyle w:val="C4Paragraph"/>
              <w:jc w:val="left"/>
              <w:rPr>
                <w:bCs/>
                <w:sz w:val="18"/>
                <w:szCs w:val="18"/>
                <w:lang w:val="en-ZA"/>
              </w:rPr>
            </w:pPr>
            <w:r>
              <w:rPr>
                <w:bCs/>
                <w:sz w:val="18"/>
                <w:szCs w:val="18"/>
                <w:lang w:val="en-ZA"/>
              </w:rPr>
              <w:lastRenderedPageBreak/>
              <w:t>PIRs should not only reflect the project’s main achievements, but also the challenge</w:t>
            </w:r>
            <w:r w:rsidR="009C396A">
              <w:rPr>
                <w:bCs/>
                <w:sz w:val="18"/>
                <w:szCs w:val="18"/>
                <w:lang w:val="en-ZA"/>
              </w:rPr>
              <w:t>s</w:t>
            </w:r>
            <w:r>
              <w:rPr>
                <w:bCs/>
                <w:sz w:val="18"/>
                <w:szCs w:val="18"/>
                <w:lang w:val="en-ZA"/>
              </w:rPr>
              <w:t xml:space="preserve"> face</w:t>
            </w:r>
            <w:r w:rsidR="009C396A">
              <w:rPr>
                <w:bCs/>
                <w:sz w:val="18"/>
                <w:szCs w:val="18"/>
                <w:lang w:val="en-ZA"/>
              </w:rPr>
              <w:t>d</w:t>
            </w:r>
            <w:r>
              <w:rPr>
                <w:bCs/>
                <w:sz w:val="18"/>
                <w:szCs w:val="18"/>
                <w:lang w:val="en-ZA"/>
              </w:rPr>
              <w:t xml:space="preserve"> and pathways to overcome them.</w:t>
            </w:r>
          </w:p>
          <w:p w14:paraId="1EB9A7FF" w14:textId="77777777" w:rsidR="00145461" w:rsidRDefault="00145461" w:rsidP="0077513F">
            <w:pPr>
              <w:pStyle w:val="C4Paragraph"/>
              <w:jc w:val="left"/>
              <w:rPr>
                <w:sz w:val="18"/>
                <w:szCs w:val="18"/>
              </w:rPr>
            </w:pPr>
          </w:p>
          <w:p w14:paraId="536EA539" w14:textId="77777777" w:rsidR="00145461" w:rsidRPr="00145461" w:rsidRDefault="00145461" w:rsidP="0077513F">
            <w:pPr>
              <w:pStyle w:val="C4Paragraph"/>
              <w:jc w:val="left"/>
              <w:rPr>
                <w:sz w:val="18"/>
                <w:szCs w:val="18"/>
              </w:rPr>
            </w:pPr>
          </w:p>
        </w:tc>
      </w:tr>
      <w:tr w:rsidR="0015703C" w:rsidRPr="005E4F4E" w14:paraId="0FB09641" w14:textId="77777777" w:rsidTr="00BD27E5">
        <w:tc>
          <w:tcPr>
            <w:tcW w:w="964" w:type="pct"/>
          </w:tcPr>
          <w:p w14:paraId="6A83F822" w14:textId="77777777" w:rsidR="0015703C" w:rsidRPr="005E4F4E" w:rsidRDefault="0015703C" w:rsidP="00786F0F">
            <w:pPr>
              <w:pStyle w:val="C4Paragraph"/>
              <w:rPr>
                <w:sz w:val="18"/>
                <w:szCs w:val="18"/>
              </w:rPr>
            </w:pPr>
            <w:r w:rsidRPr="005E4F4E">
              <w:rPr>
                <w:sz w:val="18"/>
                <w:szCs w:val="18"/>
              </w:rPr>
              <w:lastRenderedPageBreak/>
              <w:t xml:space="preserve">Stakeholder engagement </w:t>
            </w:r>
          </w:p>
        </w:tc>
        <w:tc>
          <w:tcPr>
            <w:tcW w:w="2288" w:type="pct"/>
          </w:tcPr>
          <w:p w14:paraId="63D328C2" w14:textId="77777777" w:rsidR="00EE30F4" w:rsidRDefault="0015703C" w:rsidP="00F501DA">
            <w:pPr>
              <w:pStyle w:val="C4Paragraph"/>
              <w:jc w:val="left"/>
              <w:rPr>
                <w:sz w:val="18"/>
                <w:szCs w:val="18"/>
              </w:rPr>
            </w:pPr>
            <w:r w:rsidRPr="005E4F4E">
              <w:rPr>
                <w:sz w:val="18"/>
                <w:szCs w:val="18"/>
              </w:rPr>
              <w:t xml:space="preserve"> </w:t>
            </w:r>
            <w:r w:rsidR="00EE350C">
              <w:rPr>
                <w:sz w:val="18"/>
                <w:szCs w:val="18"/>
              </w:rPr>
              <w:t xml:space="preserve">- </w:t>
            </w:r>
            <w:r w:rsidR="00D60867">
              <w:rPr>
                <w:sz w:val="18"/>
                <w:szCs w:val="18"/>
              </w:rPr>
              <w:t>T</w:t>
            </w:r>
            <w:r w:rsidR="00EE350C">
              <w:rPr>
                <w:sz w:val="18"/>
                <w:szCs w:val="18"/>
              </w:rPr>
              <w:t>he project involve</w:t>
            </w:r>
            <w:r w:rsidR="005352BD">
              <w:rPr>
                <w:sz w:val="18"/>
                <w:szCs w:val="18"/>
              </w:rPr>
              <w:t>s</w:t>
            </w:r>
            <w:r w:rsidR="00EE350C">
              <w:rPr>
                <w:sz w:val="18"/>
                <w:szCs w:val="18"/>
              </w:rPr>
              <w:t xml:space="preserve"> </w:t>
            </w:r>
            <w:r w:rsidR="00A0239A">
              <w:rPr>
                <w:sz w:val="18"/>
                <w:szCs w:val="18"/>
              </w:rPr>
              <w:t>a wide range of stakeholders at national and local levels:</w:t>
            </w:r>
            <w:r w:rsidR="00711646">
              <w:rPr>
                <w:sz w:val="18"/>
                <w:szCs w:val="18"/>
              </w:rPr>
              <w:t xml:space="preserve"> (i) </w:t>
            </w:r>
            <w:r w:rsidR="00A0239A">
              <w:rPr>
                <w:sz w:val="18"/>
                <w:szCs w:val="18"/>
              </w:rPr>
              <w:t>at national level, MEFCC is implementing the project, the EBI</w:t>
            </w:r>
            <w:r w:rsidR="00A166F8">
              <w:rPr>
                <w:sz w:val="18"/>
                <w:szCs w:val="18"/>
              </w:rPr>
              <w:t xml:space="preserve"> receives technical and financial support, </w:t>
            </w:r>
            <w:r w:rsidR="00A0239A">
              <w:rPr>
                <w:sz w:val="18"/>
                <w:szCs w:val="18"/>
              </w:rPr>
              <w:t xml:space="preserve">the </w:t>
            </w:r>
            <w:r w:rsidR="005952AE">
              <w:rPr>
                <w:sz w:val="18"/>
                <w:szCs w:val="18"/>
              </w:rPr>
              <w:t xml:space="preserve">Ethiopian </w:t>
            </w:r>
            <w:r w:rsidR="00A0239A">
              <w:rPr>
                <w:sz w:val="18"/>
                <w:szCs w:val="18"/>
              </w:rPr>
              <w:t xml:space="preserve">Geospatial Agency </w:t>
            </w:r>
            <w:r w:rsidR="00A166F8">
              <w:rPr>
                <w:sz w:val="18"/>
                <w:szCs w:val="18"/>
              </w:rPr>
              <w:t>prepares</w:t>
            </w:r>
            <w:r w:rsidR="00A0239A">
              <w:rPr>
                <w:sz w:val="18"/>
                <w:szCs w:val="18"/>
              </w:rPr>
              <w:t xml:space="preserve"> digital maps; </w:t>
            </w:r>
            <w:r w:rsidR="00F501DA">
              <w:rPr>
                <w:sz w:val="18"/>
                <w:szCs w:val="18"/>
              </w:rPr>
              <w:t xml:space="preserve">in addition, </w:t>
            </w:r>
            <w:r w:rsidR="00A0239A" w:rsidRPr="00BE6F33">
              <w:rPr>
                <w:sz w:val="18"/>
                <w:szCs w:val="18"/>
              </w:rPr>
              <w:t xml:space="preserve">representatives of the following ministries </w:t>
            </w:r>
            <w:r w:rsidR="00A0239A">
              <w:rPr>
                <w:sz w:val="18"/>
                <w:szCs w:val="18"/>
              </w:rPr>
              <w:t>are being sensitised and trained on BD-related decision-making tools</w:t>
            </w:r>
            <w:r w:rsidR="00BE6F33">
              <w:rPr>
                <w:sz w:val="18"/>
                <w:szCs w:val="18"/>
              </w:rPr>
              <w:t xml:space="preserve">: </w:t>
            </w:r>
            <w:r w:rsidR="00C72CEE">
              <w:rPr>
                <w:sz w:val="18"/>
                <w:szCs w:val="18"/>
              </w:rPr>
              <w:t xml:space="preserve">MEFCC, MoANR, Ministry of Water, Irrigation and Electricity, EBI, </w:t>
            </w:r>
            <w:r w:rsidR="000113C9">
              <w:rPr>
                <w:sz w:val="18"/>
                <w:szCs w:val="18"/>
              </w:rPr>
              <w:t>Ethiopian Wildlife Conservation Authority, National Plan Commission, Ministry of Mining</w:t>
            </w:r>
            <w:r w:rsidR="00BB3D53">
              <w:rPr>
                <w:sz w:val="18"/>
                <w:szCs w:val="18"/>
              </w:rPr>
              <w:t xml:space="preserve">, </w:t>
            </w:r>
            <w:r w:rsidR="00314E83">
              <w:rPr>
                <w:sz w:val="18"/>
                <w:szCs w:val="18"/>
              </w:rPr>
              <w:t>Petroleum</w:t>
            </w:r>
            <w:r w:rsidR="00BB3D53">
              <w:rPr>
                <w:sz w:val="18"/>
                <w:szCs w:val="18"/>
              </w:rPr>
              <w:t xml:space="preserve"> and Natural Gas, Investment Commission and </w:t>
            </w:r>
            <w:r w:rsidR="00314E83">
              <w:rPr>
                <w:sz w:val="18"/>
                <w:szCs w:val="18"/>
              </w:rPr>
              <w:t xml:space="preserve">the </w:t>
            </w:r>
            <w:r w:rsidR="00BB3D53">
              <w:rPr>
                <w:sz w:val="18"/>
                <w:szCs w:val="18"/>
              </w:rPr>
              <w:t>sub-bureaus of these agencies</w:t>
            </w:r>
            <w:r w:rsidR="00A0239A">
              <w:rPr>
                <w:sz w:val="18"/>
                <w:szCs w:val="18"/>
              </w:rPr>
              <w:t xml:space="preserve">; </w:t>
            </w:r>
            <w:r w:rsidR="00F501DA">
              <w:rPr>
                <w:sz w:val="18"/>
                <w:szCs w:val="18"/>
              </w:rPr>
              <w:t xml:space="preserve">(ii) </w:t>
            </w:r>
            <w:r w:rsidR="00A0239A">
              <w:rPr>
                <w:sz w:val="18"/>
                <w:szCs w:val="18"/>
              </w:rPr>
              <w:t>at the local level, local branches of MEFCC are monitoring project implementation</w:t>
            </w:r>
            <w:r w:rsidR="00EE30F4">
              <w:rPr>
                <w:sz w:val="18"/>
                <w:szCs w:val="18"/>
              </w:rPr>
              <w:t xml:space="preserve">; </w:t>
            </w:r>
            <w:r w:rsidR="00A0239A">
              <w:rPr>
                <w:sz w:val="18"/>
                <w:szCs w:val="18"/>
              </w:rPr>
              <w:t xml:space="preserve">local </w:t>
            </w:r>
            <w:r w:rsidR="00A0239A">
              <w:rPr>
                <w:sz w:val="18"/>
                <w:szCs w:val="18"/>
              </w:rPr>
              <w:lastRenderedPageBreak/>
              <w:t>representatives of relevant departments are involved in the local technical and steering committees, as well as local universities</w:t>
            </w:r>
            <w:r w:rsidR="005352BD">
              <w:rPr>
                <w:sz w:val="18"/>
                <w:szCs w:val="18"/>
              </w:rPr>
              <w:t xml:space="preserve">, and authorities (at municipal or zonal level) are engaged and support the project. </w:t>
            </w:r>
          </w:p>
          <w:p w14:paraId="36CF96B5" w14:textId="77777777" w:rsidR="0015703C" w:rsidRDefault="005352BD" w:rsidP="00EE30F4">
            <w:pPr>
              <w:pStyle w:val="C4Paragraph"/>
              <w:jc w:val="left"/>
              <w:rPr>
                <w:sz w:val="18"/>
                <w:szCs w:val="18"/>
              </w:rPr>
            </w:pPr>
            <w:r>
              <w:rPr>
                <w:sz w:val="18"/>
                <w:szCs w:val="18"/>
              </w:rPr>
              <w:t>All these stakeholders were consulted during the project development phase</w:t>
            </w:r>
            <w:r w:rsidR="00A0239A">
              <w:rPr>
                <w:sz w:val="18"/>
                <w:szCs w:val="18"/>
              </w:rPr>
              <w:t>.</w:t>
            </w:r>
          </w:p>
          <w:p w14:paraId="54D57DBC" w14:textId="77777777" w:rsidR="00A0239A" w:rsidRPr="005E4F4E" w:rsidRDefault="00A0239A" w:rsidP="0077513F">
            <w:pPr>
              <w:pStyle w:val="C4Paragraph"/>
              <w:jc w:val="left"/>
              <w:rPr>
                <w:sz w:val="18"/>
                <w:szCs w:val="18"/>
                <w:lang w:val="en-ZA"/>
              </w:rPr>
            </w:pPr>
            <w:r>
              <w:rPr>
                <w:sz w:val="18"/>
                <w:szCs w:val="18"/>
                <w:lang w:val="en-ZA"/>
              </w:rPr>
              <w:t xml:space="preserve">- </w:t>
            </w:r>
            <w:r w:rsidR="00D60867">
              <w:rPr>
                <w:sz w:val="18"/>
                <w:szCs w:val="18"/>
                <w:lang w:val="en-ZA"/>
              </w:rPr>
              <w:t>C</w:t>
            </w:r>
            <w:r>
              <w:rPr>
                <w:sz w:val="18"/>
                <w:szCs w:val="18"/>
                <w:lang w:val="en-ZA"/>
              </w:rPr>
              <w:t>ommunity members have been engaged since the early stage of PPG phase; they participated to the design of the project</w:t>
            </w:r>
            <w:r w:rsidR="005352BD">
              <w:rPr>
                <w:sz w:val="18"/>
                <w:szCs w:val="18"/>
                <w:lang w:val="en-ZA"/>
              </w:rPr>
              <w:t xml:space="preserve"> and are now engaged in its implementation. </w:t>
            </w:r>
          </w:p>
        </w:tc>
        <w:tc>
          <w:tcPr>
            <w:tcW w:w="1748" w:type="pct"/>
          </w:tcPr>
          <w:p w14:paraId="1D45894A" w14:textId="15DCBF44" w:rsidR="0015703C" w:rsidRPr="005E4F4E" w:rsidRDefault="00C15605" w:rsidP="0077513F">
            <w:pPr>
              <w:pStyle w:val="C4Paragraph"/>
              <w:jc w:val="left"/>
              <w:rPr>
                <w:sz w:val="18"/>
                <w:szCs w:val="18"/>
              </w:rPr>
            </w:pPr>
            <w:r>
              <w:rPr>
                <w:sz w:val="18"/>
                <w:szCs w:val="18"/>
                <w:lang w:val="en-ZA"/>
              </w:rPr>
              <w:lastRenderedPageBreak/>
              <w:t>No recommendations are made</w:t>
            </w:r>
            <w:r w:rsidDel="00C15605">
              <w:rPr>
                <w:sz w:val="18"/>
                <w:szCs w:val="18"/>
              </w:rPr>
              <w:t xml:space="preserve"> </w:t>
            </w:r>
          </w:p>
        </w:tc>
      </w:tr>
      <w:tr w:rsidR="0015703C" w:rsidRPr="005E4F4E" w14:paraId="5E604891" w14:textId="77777777" w:rsidTr="00BD27E5">
        <w:tc>
          <w:tcPr>
            <w:tcW w:w="964" w:type="pct"/>
          </w:tcPr>
          <w:p w14:paraId="04810233" w14:textId="77777777" w:rsidR="0015703C" w:rsidRPr="005E4F4E" w:rsidRDefault="0015703C" w:rsidP="00786F0F">
            <w:pPr>
              <w:pStyle w:val="C4Paragraph"/>
              <w:rPr>
                <w:sz w:val="18"/>
                <w:szCs w:val="18"/>
              </w:rPr>
            </w:pPr>
            <w:r w:rsidRPr="005E4F4E">
              <w:rPr>
                <w:sz w:val="18"/>
                <w:szCs w:val="18"/>
              </w:rPr>
              <w:t xml:space="preserve">Reporting </w:t>
            </w:r>
          </w:p>
        </w:tc>
        <w:tc>
          <w:tcPr>
            <w:tcW w:w="2288" w:type="pct"/>
          </w:tcPr>
          <w:p w14:paraId="643E160C" w14:textId="77777777" w:rsidR="00D60BD7" w:rsidRDefault="00D60BD7" w:rsidP="0077513F">
            <w:pPr>
              <w:pStyle w:val="C4Paragraph"/>
              <w:jc w:val="left"/>
              <w:rPr>
                <w:sz w:val="18"/>
                <w:szCs w:val="18"/>
                <w:lang w:val="en-ZA"/>
              </w:rPr>
            </w:pPr>
            <w:r>
              <w:rPr>
                <w:sz w:val="18"/>
                <w:szCs w:val="18"/>
                <w:lang w:val="en-ZA"/>
              </w:rPr>
              <w:t xml:space="preserve">- PIRs, quarterly </w:t>
            </w:r>
            <w:r w:rsidR="00680FE5">
              <w:rPr>
                <w:sz w:val="18"/>
                <w:szCs w:val="18"/>
                <w:lang w:val="en-ZA"/>
              </w:rPr>
              <w:t>report, steering</w:t>
            </w:r>
            <w:r w:rsidR="00616041">
              <w:rPr>
                <w:sz w:val="18"/>
                <w:szCs w:val="18"/>
                <w:lang w:val="en-ZA"/>
              </w:rPr>
              <w:t xml:space="preserve"> committee minutes and training workshop reports are prepared</w:t>
            </w:r>
            <w:r w:rsidR="003C0F76">
              <w:rPr>
                <w:sz w:val="18"/>
                <w:szCs w:val="18"/>
                <w:lang w:val="en-ZA"/>
              </w:rPr>
              <w:t xml:space="preserve"> and available</w:t>
            </w:r>
            <w:r w:rsidR="00616041">
              <w:rPr>
                <w:sz w:val="18"/>
                <w:szCs w:val="18"/>
                <w:lang w:val="en-ZA"/>
              </w:rPr>
              <w:t>.</w:t>
            </w:r>
          </w:p>
          <w:p w14:paraId="3CE0BB0D" w14:textId="77777777" w:rsidR="006A13F9" w:rsidRPr="005E4F4E" w:rsidRDefault="007415A9" w:rsidP="0077513F">
            <w:pPr>
              <w:pStyle w:val="C4Paragraph"/>
              <w:jc w:val="left"/>
              <w:rPr>
                <w:sz w:val="18"/>
                <w:szCs w:val="18"/>
                <w:lang w:val="en-ZA"/>
              </w:rPr>
            </w:pPr>
            <w:r w:rsidRPr="005E4F4E">
              <w:rPr>
                <w:sz w:val="18"/>
                <w:szCs w:val="18"/>
                <w:lang w:val="en-ZA"/>
              </w:rPr>
              <w:t xml:space="preserve"> </w:t>
            </w:r>
            <w:r w:rsidR="00086F88">
              <w:rPr>
                <w:sz w:val="18"/>
                <w:szCs w:val="18"/>
                <w:lang w:val="en-ZA"/>
              </w:rPr>
              <w:t xml:space="preserve">- </w:t>
            </w:r>
            <w:r w:rsidR="00D60867">
              <w:rPr>
                <w:sz w:val="18"/>
                <w:szCs w:val="18"/>
                <w:lang w:val="en-ZA"/>
              </w:rPr>
              <w:t>I</w:t>
            </w:r>
            <w:r w:rsidR="00086F88">
              <w:rPr>
                <w:sz w:val="18"/>
                <w:szCs w:val="18"/>
                <w:lang w:val="en-ZA"/>
              </w:rPr>
              <w:t xml:space="preserve">ssues/challenges </w:t>
            </w:r>
            <w:r w:rsidR="00A0239A">
              <w:rPr>
                <w:sz w:val="18"/>
                <w:szCs w:val="18"/>
                <w:lang w:val="en-ZA"/>
              </w:rPr>
              <w:t xml:space="preserve">in project sites – e.g. related to restoration activities and their impacts such as increased </w:t>
            </w:r>
            <w:r w:rsidR="00E12164">
              <w:rPr>
                <w:sz w:val="18"/>
                <w:szCs w:val="18"/>
                <w:lang w:val="en-ZA"/>
              </w:rPr>
              <w:t>risk of human-wildlife conflicts</w:t>
            </w:r>
            <w:r w:rsidR="00A0239A">
              <w:rPr>
                <w:sz w:val="18"/>
                <w:szCs w:val="18"/>
                <w:lang w:val="en-ZA"/>
              </w:rPr>
              <w:t xml:space="preserve"> – are </w:t>
            </w:r>
            <w:r w:rsidR="00E12164">
              <w:rPr>
                <w:sz w:val="18"/>
                <w:szCs w:val="18"/>
                <w:lang w:val="en-ZA"/>
              </w:rPr>
              <w:t>identified early</w:t>
            </w:r>
            <w:r w:rsidR="006A13F9">
              <w:rPr>
                <w:sz w:val="18"/>
                <w:szCs w:val="18"/>
                <w:lang w:val="en-ZA"/>
              </w:rPr>
              <w:t xml:space="preserve"> </w:t>
            </w:r>
            <w:r w:rsidR="006333F6">
              <w:rPr>
                <w:sz w:val="18"/>
                <w:szCs w:val="18"/>
                <w:lang w:val="en-ZA"/>
              </w:rPr>
              <w:t>and</w:t>
            </w:r>
            <w:r w:rsidR="006A13F9">
              <w:rPr>
                <w:sz w:val="18"/>
                <w:szCs w:val="18"/>
                <w:lang w:val="en-ZA"/>
              </w:rPr>
              <w:t xml:space="preserve"> solutions</w:t>
            </w:r>
            <w:r w:rsidR="006333F6">
              <w:rPr>
                <w:sz w:val="18"/>
                <w:szCs w:val="18"/>
                <w:lang w:val="en-ZA"/>
              </w:rPr>
              <w:t xml:space="preserve"> are sought</w:t>
            </w:r>
            <w:r w:rsidR="006A13F9">
              <w:rPr>
                <w:sz w:val="18"/>
                <w:szCs w:val="18"/>
                <w:lang w:val="en-ZA"/>
              </w:rPr>
              <w:t xml:space="preserve">: </w:t>
            </w:r>
            <w:r w:rsidR="00A0239A">
              <w:rPr>
                <w:sz w:val="18"/>
                <w:szCs w:val="18"/>
                <w:lang w:val="en-ZA"/>
              </w:rPr>
              <w:t>on-the-ground problems</w:t>
            </w:r>
            <w:r w:rsidR="006A13F9">
              <w:rPr>
                <w:sz w:val="18"/>
                <w:szCs w:val="18"/>
                <w:lang w:val="en-ZA"/>
              </w:rPr>
              <w:t xml:space="preserve"> </w:t>
            </w:r>
            <w:r w:rsidR="00A0239A">
              <w:rPr>
                <w:sz w:val="18"/>
                <w:szCs w:val="18"/>
                <w:lang w:val="en-ZA"/>
              </w:rPr>
              <w:t>are</w:t>
            </w:r>
            <w:r w:rsidR="006A13F9">
              <w:rPr>
                <w:sz w:val="18"/>
                <w:szCs w:val="18"/>
                <w:lang w:val="en-ZA"/>
              </w:rPr>
              <w:t xml:space="preserve"> </w:t>
            </w:r>
            <w:r w:rsidR="00A0239A">
              <w:rPr>
                <w:sz w:val="18"/>
                <w:szCs w:val="18"/>
                <w:lang w:val="en-ZA"/>
              </w:rPr>
              <w:t xml:space="preserve">noted by </w:t>
            </w:r>
            <w:r w:rsidR="006A13F9">
              <w:rPr>
                <w:sz w:val="18"/>
                <w:szCs w:val="18"/>
                <w:lang w:val="en-ZA"/>
              </w:rPr>
              <w:t xml:space="preserve">CBOs </w:t>
            </w:r>
            <w:r w:rsidR="006333F6">
              <w:rPr>
                <w:sz w:val="18"/>
                <w:szCs w:val="18"/>
                <w:lang w:val="en-ZA"/>
              </w:rPr>
              <w:t xml:space="preserve">and reported </w:t>
            </w:r>
            <w:r w:rsidR="00A0239A">
              <w:rPr>
                <w:sz w:val="18"/>
                <w:szCs w:val="18"/>
                <w:lang w:val="en-ZA"/>
              </w:rPr>
              <w:t>to the technical committee and the</w:t>
            </w:r>
            <w:r w:rsidR="006A13F9">
              <w:rPr>
                <w:sz w:val="18"/>
                <w:szCs w:val="18"/>
                <w:lang w:val="en-ZA"/>
              </w:rPr>
              <w:t xml:space="preserve"> </w:t>
            </w:r>
            <w:r w:rsidR="00A0239A">
              <w:rPr>
                <w:sz w:val="18"/>
                <w:szCs w:val="18"/>
                <w:lang w:val="en-ZA"/>
              </w:rPr>
              <w:t>steering committee</w:t>
            </w:r>
            <w:r w:rsidR="006A13F9">
              <w:rPr>
                <w:sz w:val="18"/>
                <w:szCs w:val="18"/>
                <w:lang w:val="en-ZA"/>
              </w:rPr>
              <w:t xml:space="preserve"> if needed</w:t>
            </w:r>
            <w:r w:rsidR="005352BD">
              <w:rPr>
                <w:sz w:val="18"/>
                <w:szCs w:val="18"/>
                <w:lang w:val="en-ZA"/>
              </w:rPr>
              <w:t>.</w:t>
            </w:r>
          </w:p>
        </w:tc>
        <w:tc>
          <w:tcPr>
            <w:tcW w:w="1748" w:type="pct"/>
          </w:tcPr>
          <w:p w14:paraId="1474C2C2" w14:textId="50A24468" w:rsidR="007D681C" w:rsidRPr="005E4F4E" w:rsidRDefault="007D681C" w:rsidP="0077513F">
            <w:pPr>
              <w:pStyle w:val="C4Paragraph"/>
              <w:jc w:val="left"/>
              <w:rPr>
                <w:sz w:val="18"/>
                <w:szCs w:val="18"/>
              </w:rPr>
            </w:pPr>
            <w:r w:rsidRPr="005E4F4E">
              <w:rPr>
                <w:sz w:val="18"/>
                <w:szCs w:val="18"/>
              </w:rPr>
              <w:t xml:space="preserve"> </w:t>
            </w:r>
            <w:r w:rsidR="00C15605">
              <w:rPr>
                <w:sz w:val="18"/>
                <w:szCs w:val="18"/>
                <w:lang w:val="en-ZA"/>
              </w:rPr>
              <w:t>No recommendations are made</w:t>
            </w:r>
            <w:r w:rsidR="00C15605" w:rsidDel="00C15605">
              <w:rPr>
                <w:sz w:val="18"/>
                <w:szCs w:val="18"/>
              </w:rPr>
              <w:t xml:space="preserve"> </w:t>
            </w:r>
          </w:p>
        </w:tc>
      </w:tr>
      <w:tr w:rsidR="0015703C" w:rsidRPr="005E4F4E" w14:paraId="5D367F22" w14:textId="77777777" w:rsidTr="00BD27E5">
        <w:tc>
          <w:tcPr>
            <w:tcW w:w="964" w:type="pct"/>
          </w:tcPr>
          <w:p w14:paraId="2ECCD671" w14:textId="77777777" w:rsidR="0015703C" w:rsidRPr="005E4F4E" w:rsidRDefault="0015703C" w:rsidP="00BD27E5">
            <w:pPr>
              <w:pStyle w:val="C4Paragraph"/>
              <w:jc w:val="left"/>
              <w:rPr>
                <w:sz w:val="18"/>
                <w:szCs w:val="18"/>
              </w:rPr>
            </w:pPr>
            <w:r w:rsidRPr="005E4F4E">
              <w:rPr>
                <w:sz w:val="18"/>
                <w:szCs w:val="18"/>
              </w:rPr>
              <w:t xml:space="preserve">Communication </w:t>
            </w:r>
          </w:p>
        </w:tc>
        <w:tc>
          <w:tcPr>
            <w:tcW w:w="2288" w:type="pct"/>
          </w:tcPr>
          <w:p w14:paraId="034B78E2" w14:textId="77777777" w:rsidR="0015703C" w:rsidRDefault="000D0CD5" w:rsidP="0077513F">
            <w:pPr>
              <w:pStyle w:val="C4Paragraph"/>
              <w:jc w:val="left"/>
              <w:rPr>
                <w:sz w:val="18"/>
                <w:szCs w:val="18"/>
                <w:lang w:val="en-ZA"/>
              </w:rPr>
            </w:pPr>
            <w:r>
              <w:rPr>
                <w:sz w:val="18"/>
                <w:szCs w:val="18"/>
                <w:lang w:val="en-ZA"/>
              </w:rPr>
              <w:t xml:space="preserve">- </w:t>
            </w:r>
            <w:r w:rsidR="00632E03">
              <w:rPr>
                <w:sz w:val="18"/>
                <w:szCs w:val="18"/>
                <w:lang w:val="en-ZA"/>
              </w:rPr>
              <w:t>P</w:t>
            </w:r>
            <w:r>
              <w:rPr>
                <w:sz w:val="18"/>
                <w:szCs w:val="18"/>
                <w:lang w:val="en-ZA"/>
              </w:rPr>
              <w:t xml:space="preserve">roject’s knowledge products – e.g. site baseline studies, </w:t>
            </w:r>
            <w:r w:rsidR="00E85007">
              <w:rPr>
                <w:sz w:val="18"/>
                <w:szCs w:val="18"/>
                <w:lang w:val="en-ZA"/>
              </w:rPr>
              <w:t>BD score cards, PES feasibility study and BD guidelines – are not well-communicated</w:t>
            </w:r>
            <w:r w:rsidR="00632E03">
              <w:rPr>
                <w:sz w:val="18"/>
                <w:szCs w:val="18"/>
                <w:lang w:val="en-ZA"/>
              </w:rPr>
              <w:t>/disseminated</w:t>
            </w:r>
            <w:r w:rsidR="00E85007">
              <w:rPr>
                <w:sz w:val="18"/>
                <w:szCs w:val="18"/>
                <w:lang w:val="en-ZA"/>
              </w:rPr>
              <w:t>. These products remain</w:t>
            </w:r>
            <w:r w:rsidR="009579D7">
              <w:rPr>
                <w:sz w:val="18"/>
                <w:szCs w:val="18"/>
                <w:lang w:val="en-ZA"/>
              </w:rPr>
              <w:t xml:space="preserve"> largely</w:t>
            </w:r>
            <w:r w:rsidR="00E85007">
              <w:rPr>
                <w:sz w:val="18"/>
                <w:szCs w:val="18"/>
                <w:lang w:val="en-ZA"/>
              </w:rPr>
              <w:t xml:space="preserve"> within the project team.</w:t>
            </w:r>
          </w:p>
          <w:p w14:paraId="016922B0" w14:textId="77777777" w:rsidR="00E85007" w:rsidRPr="005E4F4E" w:rsidRDefault="00E85007" w:rsidP="0077513F">
            <w:pPr>
              <w:pStyle w:val="C4Paragraph"/>
              <w:jc w:val="left"/>
              <w:rPr>
                <w:sz w:val="18"/>
                <w:szCs w:val="18"/>
                <w:lang w:val="en-ZA"/>
              </w:rPr>
            </w:pPr>
            <w:r>
              <w:rPr>
                <w:sz w:val="18"/>
                <w:szCs w:val="18"/>
                <w:lang w:val="en-ZA"/>
              </w:rPr>
              <w:t xml:space="preserve">- </w:t>
            </w:r>
            <w:r w:rsidR="00632E03">
              <w:rPr>
                <w:sz w:val="18"/>
                <w:szCs w:val="18"/>
                <w:lang w:val="en-ZA"/>
              </w:rPr>
              <w:t>T</w:t>
            </w:r>
            <w:r>
              <w:rPr>
                <w:sz w:val="18"/>
                <w:szCs w:val="18"/>
                <w:lang w:val="en-ZA"/>
              </w:rPr>
              <w:t xml:space="preserve">he digital maps to be finalised for each project sites will be posted in relevant offices in each site. </w:t>
            </w:r>
          </w:p>
        </w:tc>
        <w:tc>
          <w:tcPr>
            <w:tcW w:w="1748" w:type="pct"/>
          </w:tcPr>
          <w:p w14:paraId="39647057" w14:textId="77777777" w:rsidR="0015703C" w:rsidRPr="005E4F4E" w:rsidRDefault="00A16F6E" w:rsidP="0077513F">
            <w:pPr>
              <w:pStyle w:val="C4Paragraph"/>
              <w:jc w:val="left"/>
              <w:rPr>
                <w:sz w:val="18"/>
                <w:szCs w:val="18"/>
              </w:rPr>
            </w:pPr>
            <w:r>
              <w:rPr>
                <w:sz w:val="18"/>
                <w:szCs w:val="18"/>
              </w:rPr>
              <w:t>It is recommended to set up a project website, or a webpage – e.g. hosted on the MEFCC website – to share all knowledge products developed by the project as they are useful decision-making tools</w:t>
            </w:r>
            <w:r w:rsidR="00204D72">
              <w:rPr>
                <w:sz w:val="18"/>
                <w:szCs w:val="18"/>
              </w:rPr>
              <w:t xml:space="preserve"> to upscale project’s activities</w:t>
            </w:r>
            <w:r>
              <w:rPr>
                <w:sz w:val="18"/>
                <w:szCs w:val="18"/>
              </w:rPr>
              <w:t xml:space="preserve">. </w:t>
            </w:r>
          </w:p>
        </w:tc>
      </w:tr>
      <w:tr w:rsidR="0015703C" w:rsidRPr="005E4F4E" w14:paraId="47A503BD" w14:textId="77777777" w:rsidTr="00BD27E5">
        <w:trPr>
          <w:trHeight w:val="726"/>
        </w:trPr>
        <w:tc>
          <w:tcPr>
            <w:tcW w:w="964" w:type="pct"/>
            <w:shd w:val="clear" w:color="auto" w:fill="8DB3E2" w:themeFill="text2" w:themeFillTint="66"/>
          </w:tcPr>
          <w:p w14:paraId="0EB817AB" w14:textId="77777777" w:rsidR="0015703C" w:rsidRPr="00BD27E5" w:rsidRDefault="0015703C" w:rsidP="00BD27E5">
            <w:pPr>
              <w:pStyle w:val="C4Paragraph"/>
              <w:jc w:val="left"/>
              <w:rPr>
                <w:b/>
                <w:sz w:val="18"/>
                <w:szCs w:val="18"/>
              </w:rPr>
            </w:pPr>
            <w:r w:rsidRPr="00BD27E5">
              <w:rPr>
                <w:b/>
                <w:sz w:val="18"/>
                <w:szCs w:val="18"/>
              </w:rPr>
              <w:t>Overall Project Implementation &amp; Adaptive Management rating</w:t>
            </w:r>
          </w:p>
        </w:tc>
        <w:tc>
          <w:tcPr>
            <w:tcW w:w="4036" w:type="pct"/>
            <w:gridSpan w:val="2"/>
            <w:shd w:val="clear" w:color="auto" w:fill="8DB3E2" w:themeFill="text2" w:themeFillTint="66"/>
          </w:tcPr>
          <w:p w14:paraId="4770A634" w14:textId="77777777" w:rsidR="0015703C" w:rsidRPr="00BD27E5" w:rsidRDefault="00A6280F" w:rsidP="00786F0F">
            <w:pPr>
              <w:pStyle w:val="C4Paragraph"/>
              <w:rPr>
                <w:b/>
                <w:sz w:val="18"/>
                <w:szCs w:val="18"/>
              </w:rPr>
            </w:pPr>
            <w:r>
              <w:rPr>
                <w:b/>
                <w:sz w:val="18"/>
                <w:szCs w:val="18"/>
              </w:rPr>
              <w:t>HS</w:t>
            </w:r>
          </w:p>
        </w:tc>
      </w:tr>
    </w:tbl>
    <w:p w14:paraId="208D4440" w14:textId="77777777" w:rsidR="00BD27E5" w:rsidRDefault="00BD27E5" w:rsidP="0015703C">
      <w:pPr>
        <w:pStyle w:val="C41stOrderBullets"/>
        <w:numPr>
          <w:ilvl w:val="0"/>
          <w:numId w:val="0"/>
        </w:numPr>
        <w:rPr>
          <w:szCs w:val="22"/>
        </w:rPr>
        <w:sectPr w:rsidR="00BD27E5" w:rsidSect="00BD27E5">
          <w:headerReference w:type="default" r:id="rId22"/>
          <w:footerReference w:type="even" r:id="rId23"/>
          <w:footerReference w:type="default" r:id="rId24"/>
          <w:headerReference w:type="first" r:id="rId25"/>
          <w:footerReference w:type="first" r:id="rId26"/>
          <w:pgSz w:w="16840" w:h="11900" w:orient="landscape"/>
          <w:pgMar w:top="1418" w:right="1702" w:bottom="1418" w:left="1702" w:header="709" w:footer="356" w:gutter="0"/>
          <w:cols w:space="708"/>
          <w:titlePg/>
          <w:docGrid w:linePitch="272"/>
        </w:sectPr>
      </w:pPr>
    </w:p>
    <w:p w14:paraId="668015E0" w14:textId="77777777" w:rsidR="0015703C" w:rsidRPr="00B35E6B" w:rsidRDefault="0015703C" w:rsidP="00D5715D">
      <w:pPr>
        <w:pStyle w:val="C4Heading2"/>
        <w:numPr>
          <w:ilvl w:val="1"/>
          <w:numId w:val="12"/>
        </w:numPr>
        <w:ind w:left="-142" w:firstLine="142"/>
        <w:rPr>
          <w:rFonts w:cs="Arial"/>
          <w:sz w:val="22"/>
          <w:szCs w:val="22"/>
        </w:rPr>
      </w:pPr>
      <w:bookmarkStart w:id="23" w:name="_Toc514064367"/>
      <w:bookmarkStart w:id="24" w:name="_Toc526934559"/>
      <w:bookmarkEnd w:id="23"/>
      <w:r w:rsidRPr="00B35E6B">
        <w:rPr>
          <w:rFonts w:cs="Arial"/>
          <w:sz w:val="22"/>
          <w:szCs w:val="22"/>
        </w:rPr>
        <w:lastRenderedPageBreak/>
        <w:t>Sustainability</w:t>
      </w:r>
      <w:bookmarkEnd w:id="24"/>
    </w:p>
    <w:p w14:paraId="5AD42F47" w14:textId="77777777" w:rsidR="0015703C" w:rsidRPr="00B35E6B" w:rsidRDefault="0015703C" w:rsidP="0015703C">
      <w:pPr>
        <w:pStyle w:val="C4Paragraph"/>
        <w:rPr>
          <w:szCs w:val="22"/>
        </w:rPr>
      </w:pPr>
    </w:p>
    <w:p w14:paraId="1926AF21" w14:textId="77777777" w:rsidR="005B32BD" w:rsidRPr="005B32BD" w:rsidRDefault="0015703C" w:rsidP="000A5267">
      <w:pPr>
        <w:pStyle w:val="C4Paragraph"/>
        <w:spacing w:after="240"/>
        <w:rPr>
          <w:szCs w:val="22"/>
        </w:rPr>
      </w:pPr>
      <w:r w:rsidRPr="00B35E6B">
        <w:rPr>
          <w:szCs w:val="22"/>
        </w:rPr>
        <w:t xml:space="preserve">This section assesses the likelihood for the project to continue yielding benefits after the project ends. Risks that could affect project outcomes are also identified. </w:t>
      </w:r>
    </w:p>
    <w:p w14:paraId="7C1953E2" w14:textId="535715A0" w:rsidR="005B32BD" w:rsidRPr="005B32BD" w:rsidRDefault="005B32BD" w:rsidP="000A5267">
      <w:pPr>
        <w:pStyle w:val="Caption"/>
        <w:keepNext/>
        <w:spacing w:after="0"/>
        <w:rPr>
          <w:i w:val="0"/>
          <w:color w:val="auto"/>
          <w:sz w:val="20"/>
          <w:szCs w:val="20"/>
        </w:rPr>
      </w:pPr>
      <w:r w:rsidRPr="005B32BD">
        <w:rPr>
          <w:i w:val="0"/>
          <w:color w:val="auto"/>
          <w:sz w:val="20"/>
          <w:szCs w:val="20"/>
        </w:rPr>
        <w:t xml:space="preserve">Table </w:t>
      </w:r>
      <w:r w:rsidRPr="005B32BD">
        <w:rPr>
          <w:i w:val="0"/>
          <w:color w:val="auto"/>
          <w:sz w:val="20"/>
          <w:szCs w:val="20"/>
        </w:rPr>
        <w:fldChar w:fldCharType="begin"/>
      </w:r>
      <w:r w:rsidRPr="005B32BD">
        <w:rPr>
          <w:i w:val="0"/>
          <w:color w:val="auto"/>
          <w:sz w:val="20"/>
          <w:szCs w:val="20"/>
        </w:rPr>
        <w:instrText xml:space="preserve"> SEQ Table \* ARABIC </w:instrText>
      </w:r>
      <w:r w:rsidRPr="005B32BD">
        <w:rPr>
          <w:i w:val="0"/>
          <w:color w:val="auto"/>
          <w:sz w:val="20"/>
          <w:szCs w:val="20"/>
        </w:rPr>
        <w:fldChar w:fldCharType="separate"/>
      </w:r>
      <w:r w:rsidR="006C636B">
        <w:rPr>
          <w:i w:val="0"/>
          <w:noProof/>
          <w:color w:val="auto"/>
          <w:sz w:val="20"/>
          <w:szCs w:val="20"/>
        </w:rPr>
        <w:t>10</w:t>
      </w:r>
      <w:r w:rsidRPr="005B32BD">
        <w:rPr>
          <w:i w:val="0"/>
          <w:color w:val="auto"/>
          <w:sz w:val="20"/>
          <w:szCs w:val="20"/>
        </w:rPr>
        <w:fldChar w:fldCharType="end"/>
      </w:r>
      <w:r w:rsidRPr="005B32BD">
        <w:rPr>
          <w:i w:val="0"/>
          <w:color w:val="auto"/>
          <w:sz w:val="20"/>
          <w:szCs w:val="20"/>
        </w:rPr>
        <w:t>: Assessment of project sustainability</w:t>
      </w:r>
    </w:p>
    <w:tbl>
      <w:tblPr>
        <w:tblStyle w:val="TableGrid"/>
        <w:tblW w:w="5000" w:type="pct"/>
        <w:tblLook w:val="04A0" w:firstRow="1" w:lastRow="0" w:firstColumn="1" w:lastColumn="0" w:noHBand="0" w:noVBand="1"/>
      </w:tblPr>
      <w:tblGrid>
        <w:gridCol w:w="1893"/>
        <w:gridCol w:w="3990"/>
        <w:gridCol w:w="3990"/>
        <w:gridCol w:w="3553"/>
      </w:tblGrid>
      <w:tr w:rsidR="002C1191" w:rsidRPr="007D6ADD" w14:paraId="4E88BC49" w14:textId="77777777" w:rsidTr="007D6ADD">
        <w:tc>
          <w:tcPr>
            <w:tcW w:w="705" w:type="pct"/>
            <w:shd w:val="clear" w:color="auto" w:fill="8DB3E2" w:themeFill="text2" w:themeFillTint="66"/>
          </w:tcPr>
          <w:p w14:paraId="72B40F91" w14:textId="77777777" w:rsidR="002C1191" w:rsidRPr="007D6ADD" w:rsidRDefault="002C1191" w:rsidP="002F468C">
            <w:pPr>
              <w:pStyle w:val="C4Paragraph"/>
              <w:jc w:val="left"/>
              <w:rPr>
                <w:sz w:val="18"/>
                <w:szCs w:val="18"/>
              </w:rPr>
            </w:pPr>
            <w:r w:rsidRPr="007D6ADD">
              <w:rPr>
                <w:sz w:val="18"/>
                <w:szCs w:val="18"/>
              </w:rPr>
              <w:t xml:space="preserve">Risk to sustainability </w:t>
            </w:r>
          </w:p>
        </w:tc>
        <w:tc>
          <w:tcPr>
            <w:tcW w:w="1486" w:type="pct"/>
            <w:shd w:val="clear" w:color="auto" w:fill="8DB3E2" w:themeFill="text2" w:themeFillTint="66"/>
          </w:tcPr>
          <w:p w14:paraId="00C6214B" w14:textId="77777777" w:rsidR="002C1191" w:rsidRPr="007D6ADD" w:rsidRDefault="002C1191" w:rsidP="002F468C">
            <w:pPr>
              <w:pStyle w:val="C4Paragraph"/>
              <w:jc w:val="left"/>
              <w:rPr>
                <w:sz w:val="18"/>
                <w:szCs w:val="18"/>
              </w:rPr>
            </w:pPr>
            <w:r w:rsidRPr="007D6ADD">
              <w:rPr>
                <w:sz w:val="18"/>
                <w:szCs w:val="18"/>
              </w:rPr>
              <w:t xml:space="preserve">Mitigation measures </w:t>
            </w:r>
          </w:p>
        </w:tc>
        <w:tc>
          <w:tcPr>
            <w:tcW w:w="1486" w:type="pct"/>
            <w:shd w:val="clear" w:color="auto" w:fill="8DB3E2" w:themeFill="text2" w:themeFillTint="66"/>
          </w:tcPr>
          <w:p w14:paraId="4BF7F836" w14:textId="77777777" w:rsidR="002C1191" w:rsidRPr="007D6ADD" w:rsidRDefault="002C1191" w:rsidP="002F468C">
            <w:pPr>
              <w:pStyle w:val="C4Paragraph"/>
              <w:jc w:val="left"/>
              <w:rPr>
                <w:sz w:val="18"/>
                <w:szCs w:val="18"/>
              </w:rPr>
            </w:pPr>
            <w:r w:rsidRPr="007D6ADD">
              <w:rPr>
                <w:sz w:val="18"/>
                <w:szCs w:val="18"/>
              </w:rPr>
              <w:t>Remaining risks</w:t>
            </w:r>
          </w:p>
        </w:tc>
        <w:tc>
          <w:tcPr>
            <w:tcW w:w="1323" w:type="pct"/>
            <w:shd w:val="clear" w:color="auto" w:fill="8DB3E2" w:themeFill="text2" w:themeFillTint="66"/>
          </w:tcPr>
          <w:p w14:paraId="02FA11C7" w14:textId="77777777" w:rsidR="002C1191" w:rsidRPr="007D6ADD" w:rsidRDefault="002C1191" w:rsidP="0015703C">
            <w:pPr>
              <w:pStyle w:val="C4Paragraph"/>
              <w:rPr>
                <w:sz w:val="18"/>
                <w:szCs w:val="18"/>
              </w:rPr>
            </w:pPr>
            <w:r w:rsidRPr="007D6ADD">
              <w:rPr>
                <w:sz w:val="18"/>
                <w:szCs w:val="18"/>
              </w:rPr>
              <w:t xml:space="preserve">Recommendations </w:t>
            </w:r>
          </w:p>
        </w:tc>
      </w:tr>
      <w:tr w:rsidR="002C1191" w:rsidRPr="007D6ADD" w14:paraId="24637B18" w14:textId="77777777" w:rsidTr="007D6ADD">
        <w:tc>
          <w:tcPr>
            <w:tcW w:w="705" w:type="pct"/>
          </w:tcPr>
          <w:p w14:paraId="6EAC10D0" w14:textId="77777777" w:rsidR="002C1191" w:rsidRPr="007D6ADD" w:rsidRDefault="002C1191" w:rsidP="002F468C">
            <w:pPr>
              <w:pStyle w:val="C4Paragraph"/>
              <w:jc w:val="left"/>
              <w:rPr>
                <w:sz w:val="18"/>
                <w:szCs w:val="18"/>
              </w:rPr>
            </w:pPr>
            <w:r w:rsidRPr="007D6ADD">
              <w:rPr>
                <w:sz w:val="18"/>
                <w:szCs w:val="18"/>
              </w:rPr>
              <w:t xml:space="preserve">Financial </w:t>
            </w:r>
          </w:p>
        </w:tc>
        <w:tc>
          <w:tcPr>
            <w:tcW w:w="1486" w:type="pct"/>
          </w:tcPr>
          <w:p w14:paraId="5A0DF9AA" w14:textId="77777777" w:rsidR="002C1191" w:rsidRPr="007D6ADD" w:rsidRDefault="00D90C44" w:rsidP="002F468C">
            <w:pPr>
              <w:pStyle w:val="C4Paragraph"/>
              <w:jc w:val="left"/>
              <w:rPr>
                <w:sz w:val="18"/>
                <w:szCs w:val="18"/>
              </w:rPr>
            </w:pPr>
            <w:r w:rsidRPr="007D6ADD">
              <w:rPr>
                <w:sz w:val="18"/>
                <w:szCs w:val="18"/>
              </w:rPr>
              <w:t xml:space="preserve">- </w:t>
            </w:r>
            <w:r w:rsidR="007D6ADD">
              <w:rPr>
                <w:sz w:val="18"/>
                <w:szCs w:val="18"/>
              </w:rPr>
              <w:t>T</w:t>
            </w:r>
            <w:r w:rsidRPr="007D6ADD">
              <w:rPr>
                <w:sz w:val="18"/>
                <w:szCs w:val="18"/>
              </w:rPr>
              <w:t>raining</w:t>
            </w:r>
            <w:r w:rsidR="007D6ADD">
              <w:rPr>
                <w:sz w:val="18"/>
                <w:szCs w:val="18"/>
              </w:rPr>
              <w:t>s</w:t>
            </w:r>
            <w:r w:rsidRPr="007D6ADD">
              <w:rPr>
                <w:sz w:val="18"/>
                <w:szCs w:val="18"/>
              </w:rPr>
              <w:t xml:space="preserve"> to mainstream biodiversity considerations into sectoral policies are provided, thereby fostering </w:t>
            </w:r>
            <w:r w:rsidR="00921B50" w:rsidRPr="007D6ADD">
              <w:rPr>
                <w:sz w:val="18"/>
                <w:szCs w:val="18"/>
              </w:rPr>
              <w:t>the development and implementation of biodiversity-sensitive strategies.</w:t>
            </w:r>
          </w:p>
          <w:p w14:paraId="652FE392" w14:textId="77777777" w:rsidR="00921B50" w:rsidRPr="007D6ADD" w:rsidRDefault="00921B50" w:rsidP="002F468C">
            <w:pPr>
              <w:pStyle w:val="C4Paragraph"/>
              <w:jc w:val="left"/>
              <w:rPr>
                <w:sz w:val="18"/>
                <w:szCs w:val="18"/>
              </w:rPr>
            </w:pPr>
            <w:r w:rsidRPr="007D6ADD">
              <w:rPr>
                <w:sz w:val="18"/>
                <w:szCs w:val="18"/>
              </w:rPr>
              <w:t xml:space="preserve">- </w:t>
            </w:r>
            <w:r w:rsidR="007D6ADD">
              <w:rPr>
                <w:sz w:val="18"/>
                <w:szCs w:val="18"/>
              </w:rPr>
              <w:t>A</w:t>
            </w:r>
            <w:r w:rsidRPr="007D6ADD">
              <w:rPr>
                <w:sz w:val="18"/>
                <w:szCs w:val="18"/>
              </w:rPr>
              <w:t xml:space="preserve"> long-term funding strategy for the PES system, which will leverage funding from the government and private sector, will be developed, thereby ensuring that local communities continue to restore and protect their ecosystems beyond the project’s lifetime. </w:t>
            </w:r>
          </w:p>
        </w:tc>
        <w:tc>
          <w:tcPr>
            <w:tcW w:w="1486" w:type="pct"/>
          </w:tcPr>
          <w:p w14:paraId="793A38B2" w14:textId="77777777" w:rsidR="00CF5D61" w:rsidRPr="007D6ADD" w:rsidRDefault="00CF5D61" w:rsidP="00921B50">
            <w:pPr>
              <w:pStyle w:val="C4Paragraph"/>
              <w:jc w:val="left"/>
              <w:rPr>
                <w:bCs/>
                <w:sz w:val="18"/>
                <w:szCs w:val="18"/>
              </w:rPr>
            </w:pPr>
            <w:r w:rsidRPr="007D6ADD">
              <w:rPr>
                <w:bCs/>
                <w:sz w:val="18"/>
                <w:szCs w:val="18"/>
              </w:rPr>
              <w:t xml:space="preserve">- The main financial risk is related to the PES system, </w:t>
            </w:r>
            <w:r w:rsidR="00E31778">
              <w:rPr>
                <w:bCs/>
                <w:sz w:val="18"/>
                <w:szCs w:val="18"/>
              </w:rPr>
              <w:t>as the committed</w:t>
            </w:r>
            <w:r w:rsidR="007D6ADD">
              <w:rPr>
                <w:sz w:val="18"/>
                <w:szCs w:val="18"/>
              </w:rPr>
              <w:t xml:space="preserve"> financial support from the government</w:t>
            </w:r>
            <w:r w:rsidR="00E31778">
              <w:rPr>
                <w:sz w:val="18"/>
                <w:szCs w:val="18"/>
              </w:rPr>
              <w:t xml:space="preserve"> has not been concretised</w:t>
            </w:r>
            <w:r w:rsidR="007D6ADD">
              <w:rPr>
                <w:sz w:val="18"/>
                <w:szCs w:val="18"/>
              </w:rPr>
              <w:t xml:space="preserve"> so far</w:t>
            </w:r>
            <w:r w:rsidRPr="007D6ADD">
              <w:rPr>
                <w:sz w:val="18"/>
                <w:szCs w:val="18"/>
              </w:rPr>
              <w:t>. The following risks are</w:t>
            </w:r>
            <w:r w:rsidR="006136C4">
              <w:rPr>
                <w:sz w:val="18"/>
                <w:szCs w:val="18"/>
              </w:rPr>
              <w:t xml:space="preserve"> therefore</w:t>
            </w:r>
            <w:r w:rsidRPr="007D6ADD">
              <w:rPr>
                <w:sz w:val="18"/>
                <w:szCs w:val="18"/>
              </w:rPr>
              <w:t xml:space="preserve"> noted:</w:t>
            </w:r>
          </w:p>
          <w:p w14:paraId="499DEAA4" w14:textId="77777777" w:rsidR="00A33EA2" w:rsidRPr="007D6ADD" w:rsidRDefault="00CF5D61" w:rsidP="00D5715D">
            <w:pPr>
              <w:pStyle w:val="C4Paragraph"/>
              <w:numPr>
                <w:ilvl w:val="0"/>
                <w:numId w:val="15"/>
              </w:numPr>
              <w:ind w:left="308" w:hanging="270"/>
              <w:jc w:val="left"/>
              <w:rPr>
                <w:sz w:val="18"/>
                <w:szCs w:val="18"/>
              </w:rPr>
            </w:pPr>
            <w:r w:rsidRPr="007D6ADD">
              <w:rPr>
                <w:bCs/>
                <w:sz w:val="18"/>
                <w:szCs w:val="18"/>
              </w:rPr>
              <w:t xml:space="preserve">without </w:t>
            </w:r>
            <w:r w:rsidR="00A33EA2" w:rsidRPr="007D6ADD">
              <w:rPr>
                <w:bCs/>
                <w:sz w:val="18"/>
                <w:szCs w:val="18"/>
              </w:rPr>
              <w:t>leverag</w:t>
            </w:r>
            <w:r w:rsidR="00921B50" w:rsidRPr="007D6ADD">
              <w:rPr>
                <w:bCs/>
                <w:sz w:val="18"/>
                <w:szCs w:val="18"/>
              </w:rPr>
              <w:t>ing</w:t>
            </w:r>
            <w:r w:rsidR="00A33EA2" w:rsidRPr="007D6ADD">
              <w:rPr>
                <w:bCs/>
                <w:sz w:val="18"/>
                <w:szCs w:val="18"/>
              </w:rPr>
              <w:t xml:space="preserve"> the committed co-financing from the GoE</w:t>
            </w:r>
            <w:r w:rsidR="00921B50" w:rsidRPr="007D6ADD">
              <w:rPr>
                <w:bCs/>
                <w:sz w:val="18"/>
                <w:szCs w:val="18"/>
              </w:rPr>
              <w:t xml:space="preserve"> to support PES</w:t>
            </w:r>
            <w:r w:rsidRPr="007D6ADD">
              <w:rPr>
                <w:bCs/>
                <w:sz w:val="18"/>
                <w:szCs w:val="18"/>
              </w:rPr>
              <w:t xml:space="preserve">, </w:t>
            </w:r>
            <w:r w:rsidR="00A33EA2" w:rsidRPr="007D6ADD">
              <w:rPr>
                <w:sz w:val="18"/>
                <w:szCs w:val="18"/>
              </w:rPr>
              <w:t>buy-in at the local level (CBOs, local staff, voluntary PES buyers)</w:t>
            </w:r>
            <w:r w:rsidR="00C41F02">
              <w:rPr>
                <w:sz w:val="18"/>
                <w:szCs w:val="18"/>
              </w:rPr>
              <w:t xml:space="preserve"> could be lost</w:t>
            </w:r>
            <w:r w:rsidR="00B06529">
              <w:rPr>
                <w:sz w:val="18"/>
                <w:szCs w:val="18"/>
              </w:rPr>
              <w:t>; and</w:t>
            </w:r>
          </w:p>
          <w:p w14:paraId="4A3F77A9" w14:textId="77777777" w:rsidR="00A33EA2" w:rsidRPr="007D6ADD" w:rsidRDefault="00921B50" w:rsidP="00D5715D">
            <w:pPr>
              <w:pStyle w:val="C4Paragraph"/>
              <w:numPr>
                <w:ilvl w:val="0"/>
                <w:numId w:val="15"/>
              </w:numPr>
              <w:ind w:left="308" w:hanging="270"/>
              <w:jc w:val="left"/>
              <w:rPr>
                <w:sz w:val="18"/>
                <w:szCs w:val="18"/>
                <w:lang w:val="en-ZA"/>
              </w:rPr>
            </w:pPr>
            <w:r w:rsidRPr="007D6ADD">
              <w:rPr>
                <w:sz w:val="18"/>
                <w:szCs w:val="18"/>
              </w:rPr>
              <w:t xml:space="preserve">without </w:t>
            </w:r>
            <w:r w:rsidR="00A33EA2" w:rsidRPr="007D6ADD">
              <w:rPr>
                <w:bCs/>
                <w:sz w:val="18"/>
                <w:szCs w:val="18"/>
              </w:rPr>
              <w:t>secure</w:t>
            </w:r>
            <w:r w:rsidRPr="007D6ADD">
              <w:rPr>
                <w:bCs/>
                <w:sz w:val="18"/>
                <w:szCs w:val="18"/>
              </w:rPr>
              <w:t>d</w:t>
            </w:r>
            <w:r w:rsidR="00A33EA2" w:rsidRPr="007D6ADD">
              <w:rPr>
                <w:bCs/>
                <w:sz w:val="18"/>
                <w:szCs w:val="18"/>
              </w:rPr>
              <w:t xml:space="preserve"> </w:t>
            </w:r>
            <w:r w:rsidR="00C41F02">
              <w:rPr>
                <w:bCs/>
                <w:sz w:val="18"/>
                <w:szCs w:val="18"/>
              </w:rPr>
              <w:t xml:space="preserve">long-term </w:t>
            </w:r>
            <w:r w:rsidR="00A33EA2" w:rsidRPr="007D6ADD">
              <w:rPr>
                <w:bCs/>
                <w:sz w:val="18"/>
                <w:szCs w:val="18"/>
              </w:rPr>
              <w:t xml:space="preserve">funding </w:t>
            </w:r>
            <w:r w:rsidR="00C41F02">
              <w:rPr>
                <w:bCs/>
                <w:sz w:val="18"/>
                <w:szCs w:val="18"/>
              </w:rPr>
              <w:t>for</w:t>
            </w:r>
            <w:r w:rsidR="00A33EA2" w:rsidRPr="007D6ADD">
              <w:rPr>
                <w:bCs/>
                <w:sz w:val="18"/>
                <w:szCs w:val="18"/>
              </w:rPr>
              <w:t xml:space="preserve"> PES</w:t>
            </w:r>
            <w:r w:rsidRPr="007D6ADD">
              <w:rPr>
                <w:bCs/>
                <w:sz w:val="18"/>
                <w:szCs w:val="18"/>
              </w:rPr>
              <w:t>, the system could collapse at project’s end.</w:t>
            </w:r>
          </w:p>
          <w:p w14:paraId="7FDE5F50" w14:textId="77777777" w:rsidR="00E349FA" w:rsidRPr="00E349FA" w:rsidRDefault="00E349FA" w:rsidP="00CF5D61">
            <w:pPr>
              <w:pStyle w:val="C4Paragraph"/>
              <w:jc w:val="left"/>
              <w:rPr>
                <w:sz w:val="18"/>
                <w:szCs w:val="18"/>
                <w:lang w:val="en-ZA"/>
              </w:rPr>
            </w:pPr>
            <w:r w:rsidRPr="007D6ADD">
              <w:rPr>
                <w:sz w:val="18"/>
                <w:szCs w:val="18"/>
              </w:rPr>
              <w:t xml:space="preserve">- The success of existing interventions has generated </w:t>
            </w:r>
            <w:r w:rsidRPr="007D6ADD">
              <w:rPr>
                <w:bCs/>
                <w:sz w:val="18"/>
                <w:szCs w:val="18"/>
              </w:rPr>
              <w:t xml:space="preserve">additional demand to establish new CBOs and expand conservation sites, which will </w:t>
            </w:r>
            <w:r w:rsidRPr="007D6ADD">
              <w:rPr>
                <w:sz w:val="18"/>
                <w:szCs w:val="18"/>
              </w:rPr>
              <w:t>require increased resources in terms of</w:t>
            </w:r>
            <w:r>
              <w:rPr>
                <w:sz w:val="18"/>
                <w:szCs w:val="18"/>
              </w:rPr>
              <w:t xml:space="preserve"> </w:t>
            </w:r>
            <w:r w:rsidRPr="007D6ADD">
              <w:rPr>
                <w:sz w:val="18"/>
                <w:szCs w:val="18"/>
              </w:rPr>
              <w:t xml:space="preserve">local staff time and funding that will need to be planned for. </w:t>
            </w:r>
          </w:p>
          <w:p w14:paraId="10FB86DD" w14:textId="77777777" w:rsidR="002C1191" w:rsidRPr="007D6ADD" w:rsidRDefault="00CF5D61" w:rsidP="00CF5D61">
            <w:pPr>
              <w:pStyle w:val="C4Paragraph"/>
              <w:jc w:val="left"/>
              <w:rPr>
                <w:sz w:val="18"/>
                <w:szCs w:val="18"/>
                <w:lang w:val="en-ZA"/>
              </w:rPr>
            </w:pPr>
            <w:r w:rsidRPr="007D6ADD">
              <w:rPr>
                <w:sz w:val="18"/>
                <w:szCs w:val="18"/>
              </w:rPr>
              <w:t xml:space="preserve">- </w:t>
            </w:r>
            <w:r w:rsidR="007D6ADD">
              <w:rPr>
                <w:sz w:val="18"/>
                <w:szCs w:val="18"/>
              </w:rPr>
              <w:t>A</w:t>
            </w:r>
            <w:r w:rsidRPr="007D6ADD">
              <w:rPr>
                <w:sz w:val="18"/>
                <w:szCs w:val="18"/>
              </w:rPr>
              <w:t>dditional livelihood support</w:t>
            </w:r>
            <w:r w:rsidR="007D6ADD">
              <w:rPr>
                <w:sz w:val="18"/>
                <w:szCs w:val="18"/>
              </w:rPr>
              <w:t xml:space="preserve"> is </w:t>
            </w:r>
            <w:r w:rsidRPr="007D6ADD">
              <w:rPr>
                <w:sz w:val="18"/>
                <w:szCs w:val="18"/>
              </w:rPr>
              <w:t xml:space="preserve">requested </w:t>
            </w:r>
            <w:r w:rsidR="007D6ADD">
              <w:rPr>
                <w:sz w:val="18"/>
                <w:szCs w:val="18"/>
              </w:rPr>
              <w:t>a</w:t>
            </w:r>
            <w:r w:rsidRPr="007D6ADD">
              <w:rPr>
                <w:sz w:val="18"/>
                <w:szCs w:val="18"/>
              </w:rPr>
              <w:t xml:space="preserve">t the local level </w:t>
            </w:r>
            <w:r w:rsidR="00A33EA2" w:rsidRPr="007D6ADD">
              <w:rPr>
                <w:sz w:val="18"/>
                <w:szCs w:val="18"/>
              </w:rPr>
              <w:t>(e.g. for livelihood diversification)</w:t>
            </w:r>
            <w:r w:rsidRPr="007D6ADD">
              <w:rPr>
                <w:sz w:val="18"/>
                <w:szCs w:val="18"/>
              </w:rPr>
              <w:t>, which</w:t>
            </w:r>
            <w:r w:rsidR="00A33EA2" w:rsidRPr="007D6ADD">
              <w:rPr>
                <w:sz w:val="18"/>
                <w:szCs w:val="18"/>
              </w:rPr>
              <w:t xml:space="preserve"> </w:t>
            </w:r>
            <w:r w:rsidRPr="007D6ADD">
              <w:rPr>
                <w:sz w:val="18"/>
                <w:szCs w:val="18"/>
              </w:rPr>
              <w:t>could</w:t>
            </w:r>
            <w:r w:rsidR="00A33EA2" w:rsidRPr="007D6ADD">
              <w:rPr>
                <w:sz w:val="18"/>
                <w:szCs w:val="18"/>
              </w:rPr>
              <w:t xml:space="preserve"> induce </w:t>
            </w:r>
            <w:r w:rsidRPr="007D6ADD">
              <w:rPr>
                <w:sz w:val="18"/>
                <w:szCs w:val="18"/>
              </w:rPr>
              <w:t xml:space="preserve">additional </w:t>
            </w:r>
            <w:r w:rsidR="00A33EA2" w:rsidRPr="007D6ADD">
              <w:rPr>
                <w:sz w:val="18"/>
                <w:szCs w:val="18"/>
              </w:rPr>
              <w:t>costs</w:t>
            </w:r>
            <w:r w:rsidR="007D6ADD">
              <w:rPr>
                <w:sz w:val="18"/>
                <w:szCs w:val="18"/>
              </w:rPr>
              <w:t>.</w:t>
            </w:r>
          </w:p>
        </w:tc>
        <w:tc>
          <w:tcPr>
            <w:tcW w:w="1323" w:type="pct"/>
          </w:tcPr>
          <w:p w14:paraId="1C717712" w14:textId="77777777" w:rsidR="00921B50" w:rsidRPr="007D6ADD" w:rsidRDefault="007D6ADD" w:rsidP="00921B50">
            <w:pPr>
              <w:pStyle w:val="C4Paragraph"/>
              <w:jc w:val="left"/>
              <w:rPr>
                <w:bCs/>
                <w:sz w:val="18"/>
                <w:szCs w:val="18"/>
              </w:rPr>
            </w:pPr>
            <w:r>
              <w:rPr>
                <w:sz w:val="18"/>
                <w:szCs w:val="18"/>
              </w:rPr>
              <w:t xml:space="preserve">- The </w:t>
            </w:r>
            <w:r w:rsidR="00921B50" w:rsidRPr="007D6ADD">
              <w:rPr>
                <w:sz w:val="18"/>
                <w:szCs w:val="18"/>
              </w:rPr>
              <w:t>GoE needs to be the figurehead of the PES system. Therefore, it is recommended to convey th</w:t>
            </w:r>
            <w:r w:rsidR="00921B50" w:rsidRPr="007D6ADD">
              <w:rPr>
                <w:bCs/>
                <w:sz w:val="18"/>
                <w:szCs w:val="18"/>
              </w:rPr>
              <w:t xml:space="preserve">e urgency of mobilising governmental co-financing at the ministerial level. </w:t>
            </w:r>
          </w:p>
          <w:p w14:paraId="47F1BC83" w14:textId="77777777" w:rsidR="00CF5D61" w:rsidRDefault="00CF5D61" w:rsidP="00921B50">
            <w:pPr>
              <w:pStyle w:val="C4Paragraph"/>
              <w:jc w:val="left"/>
              <w:rPr>
                <w:bCs/>
                <w:sz w:val="18"/>
                <w:szCs w:val="18"/>
              </w:rPr>
            </w:pPr>
            <w:r w:rsidRPr="007D6ADD">
              <w:rPr>
                <w:sz w:val="18"/>
                <w:szCs w:val="18"/>
                <w:lang w:val="en-ZA"/>
              </w:rPr>
              <w:t xml:space="preserve">- </w:t>
            </w:r>
            <w:r w:rsidR="007D6ADD">
              <w:rPr>
                <w:sz w:val="18"/>
                <w:szCs w:val="18"/>
                <w:lang w:val="en-ZA"/>
              </w:rPr>
              <w:t>T</w:t>
            </w:r>
            <w:r w:rsidRPr="007D6ADD">
              <w:rPr>
                <w:sz w:val="18"/>
                <w:szCs w:val="18"/>
              </w:rPr>
              <w:t xml:space="preserve">owards the end of the project, </w:t>
            </w:r>
            <w:r w:rsidR="007D6ADD">
              <w:rPr>
                <w:sz w:val="18"/>
                <w:szCs w:val="18"/>
              </w:rPr>
              <w:t>it is recommended to prepare</w:t>
            </w:r>
            <w:r w:rsidRPr="007D6ADD">
              <w:rPr>
                <w:sz w:val="18"/>
                <w:szCs w:val="18"/>
              </w:rPr>
              <w:t xml:space="preserve"> a </w:t>
            </w:r>
            <w:r w:rsidRPr="007D6ADD">
              <w:rPr>
                <w:bCs/>
                <w:sz w:val="18"/>
                <w:szCs w:val="18"/>
              </w:rPr>
              <w:t>financial sustainability strategy to support PES system as well as alternative livelihood activities for the local communities</w:t>
            </w:r>
            <w:r w:rsidR="00E31778">
              <w:rPr>
                <w:bCs/>
                <w:sz w:val="18"/>
                <w:szCs w:val="18"/>
              </w:rPr>
              <w:t xml:space="preserve"> – e.g. by leveraging fund from other ministries/future projects</w:t>
            </w:r>
            <w:r w:rsidRPr="007D6ADD">
              <w:rPr>
                <w:bCs/>
                <w:sz w:val="18"/>
                <w:szCs w:val="18"/>
              </w:rPr>
              <w:t xml:space="preserve">. </w:t>
            </w:r>
          </w:p>
          <w:p w14:paraId="1FD9D8AA" w14:textId="77777777" w:rsidR="00414BF5" w:rsidRPr="007D6ADD" w:rsidRDefault="00414BF5" w:rsidP="00921B50">
            <w:pPr>
              <w:pStyle w:val="C4Paragraph"/>
              <w:jc w:val="left"/>
              <w:rPr>
                <w:sz w:val="18"/>
                <w:szCs w:val="18"/>
                <w:lang w:val="en-ZA"/>
              </w:rPr>
            </w:pPr>
            <w:r>
              <w:rPr>
                <w:sz w:val="18"/>
                <w:szCs w:val="18"/>
                <w:lang w:val="en-ZA"/>
              </w:rPr>
              <w:t xml:space="preserve">- </w:t>
            </w:r>
            <w:r w:rsidR="004B584E">
              <w:rPr>
                <w:sz w:val="18"/>
                <w:szCs w:val="18"/>
                <w:lang w:val="en-ZA"/>
              </w:rPr>
              <w:t>L</w:t>
            </w:r>
            <w:r>
              <w:rPr>
                <w:sz w:val="18"/>
                <w:szCs w:val="18"/>
                <w:lang w:val="en-ZA"/>
              </w:rPr>
              <w:t xml:space="preserve">everaging fund to maintain the PES system is </w:t>
            </w:r>
            <w:r w:rsidR="004B584E">
              <w:rPr>
                <w:sz w:val="18"/>
                <w:szCs w:val="18"/>
                <w:lang w:val="en-ZA"/>
              </w:rPr>
              <w:t>also a pathway to upscale conservation areas.</w:t>
            </w:r>
          </w:p>
          <w:p w14:paraId="0359BAE4" w14:textId="77777777" w:rsidR="002C1191" w:rsidRPr="007D6ADD" w:rsidRDefault="002C1191" w:rsidP="00CA4509">
            <w:pPr>
              <w:pStyle w:val="C4Paragraph"/>
              <w:jc w:val="left"/>
              <w:rPr>
                <w:sz w:val="18"/>
                <w:szCs w:val="18"/>
              </w:rPr>
            </w:pPr>
          </w:p>
        </w:tc>
      </w:tr>
      <w:tr w:rsidR="002C1191" w:rsidRPr="007D6ADD" w14:paraId="2D84C5EB" w14:textId="77777777" w:rsidTr="007D6ADD">
        <w:tc>
          <w:tcPr>
            <w:tcW w:w="705" w:type="pct"/>
          </w:tcPr>
          <w:p w14:paraId="17761F63" w14:textId="77777777" w:rsidR="002C1191" w:rsidRPr="007D6ADD" w:rsidRDefault="002C1191" w:rsidP="002F468C">
            <w:pPr>
              <w:pStyle w:val="C4Paragraph"/>
              <w:jc w:val="left"/>
              <w:rPr>
                <w:sz w:val="18"/>
                <w:szCs w:val="18"/>
              </w:rPr>
            </w:pPr>
            <w:r w:rsidRPr="007D6ADD">
              <w:rPr>
                <w:sz w:val="18"/>
                <w:szCs w:val="18"/>
              </w:rPr>
              <w:t xml:space="preserve">Socio-economic </w:t>
            </w:r>
          </w:p>
        </w:tc>
        <w:tc>
          <w:tcPr>
            <w:tcW w:w="1486" w:type="pct"/>
          </w:tcPr>
          <w:p w14:paraId="299EE060" w14:textId="77777777" w:rsidR="00D43314" w:rsidRDefault="00D43314" w:rsidP="00CA4509">
            <w:pPr>
              <w:pStyle w:val="C4Paragraph"/>
              <w:jc w:val="left"/>
              <w:rPr>
                <w:sz w:val="18"/>
                <w:szCs w:val="18"/>
                <w:lang w:val="en-ZA"/>
              </w:rPr>
            </w:pPr>
            <w:r w:rsidRPr="007D6ADD">
              <w:rPr>
                <w:sz w:val="18"/>
                <w:szCs w:val="18"/>
                <w:lang w:val="en-ZA"/>
              </w:rPr>
              <w:t xml:space="preserve">- </w:t>
            </w:r>
            <w:r w:rsidR="00710182">
              <w:rPr>
                <w:sz w:val="18"/>
                <w:szCs w:val="18"/>
                <w:lang w:val="en-ZA"/>
              </w:rPr>
              <w:t>T</w:t>
            </w:r>
            <w:r w:rsidRPr="007D6ADD">
              <w:rPr>
                <w:sz w:val="18"/>
                <w:szCs w:val="18"/>
                <w:lang w:val="en-ZA"/>
              </w:rPr>
              <w:t xml:space="preserve">he project – in particular Outcome 2 and the establishment of a PES system – was designed based on </w:t>
            </w:r>
            <w:r w:rsidR="00710182">
              <w:rPr>
                <w:sz w:val="18"/>
                <w:szCs w:val="18"/>
                <w:lang w:val="en-ZA"/>
              </w:rPr>
              <w:t>consultations with</w:t>
            </w:r>
            <w:r w:rsidRPr="007D6ADD">
              <w:rPr>
                <w:sz w:val="18"/>
                <w:szCs w:val="18"/>
                <w:lang w:val="en-ZA"/>
              </w:rPr>
              <w:t xml:space="preserve"> local</w:t>
            </w:r>
            <w:r w:rsidR="005914F0">
              <w:rPr>
                <w:sz w:val="18"/>
                <w:szCs w:val="18"/>
                <w:lang w:val="en-ZA"/>
              </w:rPr>
              <w:t xml:space="preserve"> universities and</w:t>
            </w:r>
            <w:r w:rsidRPr="007D6ADD">
              <w:rPr>
                <w:sz w:val="18"/>
                <w:szCs w:val="18"/>
                <w:lang w:val="en-ZA"/>
              </w:rPr>
              <w:t xml:space="preserve"> communities, thereby reflecting their needs and interests. </w:t>
            </w:r>
          </w:p>
          <w:p w14:paraId="4F127A52" w14:textId="77777777" w:rsidR="00EB4B88" w:rsidRPr="007D6ADD" w:rsidRDefault="00EB4B88" w:rsidP="00CA4509">
            <w:pPr>
              <w:pStyle w:val="C4Paragraph"/>
              <w:jc w:val="left"/>
              <w:rPr>
                <w:sz w:val="18"/>
                <w:szCs w:val="18"/>
                <w:lang w:val="en-ZA"/>
              </w:rPr>
            </w:pPr>
            <w:r>
              <w:rPr>
                <w:sz w:val="18"/>
                <w:szCs w:val="18"/>
                <w:lang w:val="en-ZA"/>
              </w:rPr>
              <w:lastRenderedPageBreak/>
              <w:t xml:space="preserve">- </w:t>
            </w:r>
            <w:r w:rsidR="00D34652">
              <w:rPr>
                <w:sz w:val="18"/>
                <w:szCs w:val="18"/>
                <w:lang w:val="en-ZA"/>
              </w:rPr>
              <w:t>Best practices to design PES and a</w:t>
            </w:r>
            <w:r>
              <w:rPr>
                <w:sz w:val="18"/>
                <w:szCs w:val="18"/>
                <w:lang w:val="en-ZA"/>
              </w:rPr>
              <w:t xml:space="preserve"> feasibility study for PES system in Ethiopia ha</w:t>
            </w:r>
            <w:r w:rsidR="002A6BDE">
              <w:rPr>
                <w:sz w:val="18"/>
                <w:szCs w:val="18"/>
                <w:lang w:val="en-ZA"/>
              </w:rPr>
              <w:t>ve</w:t>
            </w:r>
            <w:r>
              <w:rPr>
                <w:sz w:val="18"/>
                <w:szCs w:val="18"/>
                <w:lang w:val="en-ZA"/>
              </w:rPr>
              <w:t xml:space="preserve"> been conducted to ensure the design of a</w:t>
            </w:r>
            <w:r w:rsidR="002A6BDE">
              <w:rPr>
                <w:sz w:val="18"/>
                <w:szCs w:val="18"/>
                <w:lang w:val="en-ZA"/>
              </w:rPr>
              <w:t>n efficient</w:t>
            </w:r>
            <w:r>
              <w:rPr>
                <w:sz w:val="18"/>
                <w:szCs w:val="18"/>
                <w:lang w:val="en-ZA"/>
              </w:rPr>
              <w:t xml:space="preserve"> system that responds to socio-economic needs. </w:t>
            </w:r>
          </w:p>
          <w:p w14:paraId="12EB8584" w14:textId="77777777" w:rsidR="00D43314" w:rsidRPr="007D6ADD" w:rsidRDefault="00D43314" w:rsidP="00CA4509">
            <w:pPr>
              <w:pStyle w:val="C4Paragraph"/>
              <w:jc w:val="left"/>
              <w:rPr>
                <w:sz w:val="18"/>
                <w:szCs w:val="18"/>
                <w:lang w:val="en-ZA"/>
              </w:rPr>
            </w:pPr>
            <w:r w:rsidRPr="007D6ADD">
              <w:rPr>
                <w:sz w:val="18"/>
                <w:szCs w:val="18"/>
                <w:lang w:val="en-ZA"/>
              </w:rPr>
              <w:t xml:space="preserve">- CBOs have been established in project sites and capacitated to restore and protect local ecosystems. </w:t>
            </w:r>
          </w:p>
          <w:p w14:paraId="706DD7BE" w14:textId="77777777" w:rsidR="00546958" w:rsidRPr="007D6ADD" w:rsidRDefault="008505D3" w:rsidP="002F468C">
            <w:pPr>
              <w:pStyle w:val="C4Paragraph"/>
              <w:jc w:val="left"/>
              <w:rPr>
                <w:sz w:val="18"/>
                <w:szCs w:val="18"/>
                <w:lang w:val="en-ZA"/>
              </w:rPr>
            </w:pPr>
            <w:r w:rsidRPr="007D6ADD">
              <w:rPr>
                <w:sz w:val="18"/>
                <w:szCs w:val="18"/>
                <w:lang w:val="en-ZA"/>
              </w:rPr>
              <w:t xml:space="preserve">- </w:t>
            </w:r>
            <w:r w:rsidR="00EB4B88">
              <w:rPr>
                <w:sz w:val="18"/>
                <w:szCs w:val="18"/>
                <w:lang w:val="en-ZA"/>
              </w:rPr>
              <w:t>S</w:t>
            </w:r>
            <w:r w:rsidRPr="007D6ADD">
              <w:rPr>
                <w:sz w:val="18"/>
                <w:szCs w:val="18"/>
                <w:lang w:val="en-ZA"/>
              </w:rPr>
              <w:t xml:space="preserve">upport to </w:t>
            </w:r>
            <w:r w:rsidR="00D43314" w:rsidRPr="007D6ADD">
              <w:rPr>
                <w:sz w:val="18"/>
                <w:szCs w:val="18"/>
                <w:lang w:val="en-ZA"/>
              </w:rPr>
              <w:t>sustainable</w:t>
            </w:r>
            <w:r w:rsidRPr="007D6ADD">
              <w:rPr>
                <w:sz w:val="18"/>
                <w:szCs w:val="18"/>
                <w:lang w:val="en-ZA"/>
              </w:rPr>
              <w:t xml:space="preserve"> livelihood</w:t>
            </w:r>
            <w:r w:rsidR="00D43314" w:rsidRPr="007D6ADD">
              <w:rPr>
                <w:sz w:val="18"/>
                <w:szCs w:val="18"/>
                <w:lang w:val="en-ZA"/>
              </w:rPr>
              <w:t xml:space="preserve">s </w:t>
            </w:r>
            <w:r w:rsidRPr="007D6ADD">
              <w:rPr>
                <w:sz w:val="18"/>
                <w:szCs w:val="18"/>
                <w:lang w:val="en-ZA"/>
              </w:rPr>
              <w:t>is provided to the CBOs established under the project, including capacity building to access loans and sub</w:t>
            </w:r>
            <w:r w:rsidR="00D43314" w:rsidRPr="007D6ADD">
              <w:rPr>
                <w:sz w:val="18"/>
                <w:szCs w:val="18"/>
                <w:lang w:val="en-ZA"/>
              </w:rPr>
              <w:t xml:space="preserve">sides for solar panels and efficient stoves. </w:t>
            </w:r>
          </w:p>
        </w:tc>
        <w:tc>
          <w:tcPr>
            <w:tcW w:w="1486" w:type="pct"/>
          </w:tcPr>
          <w:p w14:paraId="40FA761B" w14:textId="77777777" w:rsidR="00A33EA2" w:rsidRPr="007D6ADD" w:rsidRDefault="00D43314" w:rsidP="00D43314">
            <w:pPr>
              <w:pStyle w:val="C4Paragraph"/>
              <w:jc w:val="left"/>
              <w:rPr>
                <w:sz w:val="18"/>
                <w:szCs w:val="18"/>
              </w:rPr>
            </w:pPr>
            <w:r w:rsidRPr="007D6ADD">
              <w:rPr>
                <w:sz w:val="18"/>
                <w:szCs w:val="18"/>
              </w:rPr>
              <w:lastRenderedPageBreak/>
              <w:t xml:space="preserve">- </w:t>
            </w:r>
            <w:r w:rsidR="00710182">
              <w:rPr>
                <w:sz w:val="18"/>
                <w:szCs w:val="18"/>
              </w:rPr>
              <w:t>W</w:t>
            </w:r>
            <w:r w:rsidRPr="007D6ADD">
              <w:rPr>
                <w:sz w:val="18"/>
                <w:szCs w:val="18"/>
              </w:rPr>
              <w:t>ithout upscaling and providing further support to diversify l</w:t>
            </w:r>
            <w:r w:rsidR="00A33EA2" w:rsidRPr="007D6ADD">
              <w:rPr>
                <w:bCs/>
                <w:sz w:val="18"/>
                <w:szCs w:val="18"/>
              </w:rPr>
              <w:t>ivelihood options</w:t>
            </w:r>
            <w:r w:rsidRPr="007D6ADD">
              <w:rPr>
                <w:bCs/>
                <w:sz w:val="18"/>
                <w:szCs w:val="18"/>
              </w:rPr>
              <w:t xml:space="preserve">, there is a </w:t>
            </w:r>
            <w:r w:rsidR="00A33EA2" w:rsidRPr="007D6ADD">
              <w:rPr>
                <w:sz w:val="18"/>
                <w:szCs w:val="18"/>
              </w:rPr>
              <w:t>risk of losing buy-in from CBO members, who</w:t>
            </w:r>
            <w:r w:rsidR="000D6FD1">
              <w:rPr>
                <w:sz w:val="18"/>
                <w:szCs w:val="18"/>
              </w:rPr>
              <w:t xml:space="preserve"> </w:t>
            </w:r>
            <w:r w:rsidR="00A33EA2" w:rsidRPr="007D6ADD">
              <w:rPr>
                <w:sz w:val="18"/>
                <w:szCs w:val="18"/>
              </w:rPr>
              <w:t>may go back to biodiversity-unfriendly activities (e.g. illegal logging, overgrazing etc.)</w:t>
            </w:r>
            <w:r w:rsidR="00893718">
              <w:rPr>
                <w:rStyle w:val="FootnoteReference"/>
                <w:sz w:val="18"/>
                <w:szCs w:val="18"/>
              </w:rPr>
              <w:footnoteReference w:id="4"/>
            </w:r>
            <w:r w:rsidR="00710182">
              <w:rPr>
                <w:sz w:val="18"/>
                <w:szCs w:val="18"/>
              </w:rPr>
              <w:t>.</w:t>
            </w:r>
          </w:p>
          <w:p w14:paraId="6391BACE" w14:textId="77777777" w:rsidR="000A2145" w:rsidRPr="007D6ADD" w:rsidRDefault="00D43314" w:rsidP="002F468C">
            <w:pPr>
              <w:pStyle w:val="C4Paragraph"/>
              <w:jc w:val="left"/>
              <w:rPr>
                <w:sz w:val="18"/>
                <w:szCs w:val="18"/>
              </w:rPr>
            </w:pPr>
            <w:r w:rsidRPr="007D6ADD">
              <w:rPr>
                <w:sz w:val="18"/>
                <w:szCs w:val="18"/>
              </w:rPr>
              <w:lastRenderedPageBreak/>
              <w:t xml:space="preserve">- </w:t>
            </w:r>
            <w:r w:rsidR="000A2145" w:rsidRPr="007D6ADD">
              <w:rPr>
                <w:sz w:val="18"/>
                <w:szCs w:val="18"/>
              </w:rPr>
              <w:t xml:space="preserve">Civil/political instability can delay </w:t>
            </w:r>
            <w:r w:rsidR="00EB4B88">
              <w:rPr>
                <w:sz w:val="18"/>
                <w:szCs w:val="18"/>
              </w:rPr>
              <w:t xml:space="preserve">the </w:t>
            </w:r>
            <w:r w:rsidR="000A2145" w:rsidRPr="007D6ADD">
              <w:rPr>
                <w:sz w:val="18"/>
                <w:szCs w:val="18"/>
              </w:rPr>
              <w:t>implementation of project activities</w:t>
            </w:r>
            <w:r w:rsidR="00710182">
              <w:rPr>
                <w:sz w:val="18"/>
                <w:szCs w:val="18"/>
              </w:rPr>
              <w:t xml:space="preserve"> in some of the sites</w:t>
            </w:r>
            <w:r w:rsidR="00C83B49">
              <w:rPr>
                <w:sz w:val="18"/>
                <w:szCs w:val="18"/>
              </w:rPr>
              <w:t>, e.g. in Somali region</w:t>
            </w:r>
            <w:r w:rsidR="00710182">
              <w:rPr>
                <w:sz w:val="18"/>
                <w:szCs w:val="18"/>
              </w:rPr>
              <w:t>.</w:t>
            </w:r>
          </w:p>
        </w:tc>
        <w:tc>
          <w:tcPr>
            <w:tcW w:w="1323" w:type="pct"/>
          </w:tcPr>
          <w:p w14:paraId="68B8583C" w14:textId="77777777" w:rsidR="00D43314" w:rsidRPr="007D6ADD" w:rsidRDefault="00153183" w:rsidP="00D43314">
            <w:pPr>
              <w:pStyle w:val="C4Paragraph"/>
              <w:jc w:val="left"/>
              <w:rPr>
                <w:sz w:val="18"/>
                <w:szCs w:val="18"/>
                <w:lang w:val="en-ZA"/>
              </w:rPr>
            </w:pPr>
            <w:r w:rsidRPr="007D6ADD">
              <w:rPr>
                <w:sz w:val="18"/>
                <w:szCs w:val="18"/>
              </w:rPr>
              <w:lastRenderedPageBreak/>
              <w:t xml:space="preserve"> </w:t>
            </w:r>
            <w:r w:rsidR="00D43314" w:rsidRPr="007D6ADD">
              <w:rPr>
                <w:sz w:val="18"/>
                <w:szCs w:val="18"/>
              </w:rPr>
              <w:t xml:space="preserve">- </w:t>
            </w:r>
            <w:r w:rsidR="00710182">
              <w:rPr>
                <w:sz w:val="18"/>
                <w:szCs w:val="18"/>
              </w:rPr>
              <w:t>I</w:t>
            </w:r>
            <w:r w:rsidR="00D43314" w:rsidRPr="007D6ADD">
              <w:rPr>
                <w:sz w:val="18"/>
                <w:szCs w:val="18"/>
              </w:rPr>
              <w:t xml:space="preserve">t is critical to provide direct support for upscaling and diversifying livelihood options in and around the project sites to ensure </w:t>
            </w:r>
            <w:r w:rsidR="00710182" w:rsidRPr="007D6ADD">
              <w:rPr>
                <w:sz w:val="18"/>
                <w:szCs w:val="18"/>
              </w:rPr>
              <w:t>biodiversity</w:t>
            </w:r>
            <w:r w:rsidR="00D43314" w:rsidRPr="007D6ADD">
              <w:rPr>
                <w:sz w:val="18"/>
                <w:szCs w:val="18"/>
              </w:rPr>
              <w:t xml:space="preserve"> conservation </w:t>
            </w:r>
            <w:r w:rsidR="005B6368">
              <w:rPr>
                <w:sz w:val="18"/>
                <w:szCs w:val="18"/>
              </w:rPr>
              <w:t>areas</w:t>
            </w:r>
            <w:r w:rsidR="00D43314" w:rsidRPr="007D6ADD">
              <w:rPr>
                <w:sz w:val="18"/>
                <w:szCs w:val="18"/>
              </w:rPr>
              <w:t xml:space="preserve"> are maintained beyond the project’s </w:t>
            </w:r>
            <w:r w:rsidR="00D43314" w:rsidRPr="007D6ADD">
              <w:rPr>
                <w:sz w:val="18"/>
                <w:szCs w:val="18"/>
              </w:rPr>
              <w:lastRenderedPageBreak/>
              <w:t>lifetime. This could be achieved through using part of the co-financing from GoE for this, and by seeking collaboration with other initiatives (including future projects) and other sectors (e.g. agriculture).</w:t>
            </w:r>
          </w:p>
          <w:p w14:paraId="031DE91E" w14:textId="77777777" w:rsidR="00EB42BB" w:rsidRPr="007D6ADD" w:rsidRDefault="00EB42BB" w:rsidP="00DD36ED">
            <w:pPr>
              <w:pStyle w:val="C4Paragraph"/>
              <w:jc w:val="left"/>
              <w:rPr>
                <w:sz w:val="18"/>
                <w:szCs w:val="18"/>
              </w:rPr>
            </w:pPr>
          </w:p>
        </w:tc>
      </w:tr>
      <w:tr w:rsidR="002C1191" w:rsidRPr="007D6ADD" w14:paraId="12048054" w14:textId="77777777" w:rsidTr="007D6ADD">
        <w:tc>
          <w:tcPr>
            <w:tcW w:w="705" w:type="pct"/>
          </w:tcPr>
          <w:p w14:paraId="59A98DAE" w14:textId="77777777" w:rsidR="002C1191" w:rsidRPr="007D6ADD" w:rsidRDefault="002C1191" w:rsidP="002F468C">
            <w:pPr>
              <w:pStyle w:val="C4Paragraph"/>
              <w:jc w:val="left"/>
              <w:rPr>
                <w:sz w:val="18"/>
                <w:szCs w:val="18"/>
              </w:rPr>
            </w:pPr>
            <w:r w:rsidRPr="007D6ADD">
              <w:rPr>
                <w:sz w:val="18"/>
                <w:szCs w:val="18"/>
              </w:rPr>
              <w:lastRenderedPageBreak/>
              <w:t>Institutional framework and governance</w:t>
            </w:r>
          </w:p>
        </w:tc>
        <w:tc>
          <w:tcPr>
            <w:tcW w:w="1486" w:type="pct"/>
          </w:tcPr>
          <w:p w14:paraId="58AD3DBA" w14:textId="77777777" w:rsidR="00710182" w:rsidRDefault="00710182" w:rsidP="00CA4509">
            <w:pPr>
              <w:pStyle w:val="C41stOrderBullets"/>
              <w:numPr>
                <w:ilvl w:val="0"/>
                <w:numId w:val="0"/>
              </w:numPr>
              <w:jc w:val="left"/>
              <w:rPr>
                <w:sz w:val="18"/>
                <w:szCs w:val="18"/>
              </w:rPr>
            </w:pPr>
            <w:r>
              <w:rPr>
                <w:sz w:val="18"/>
                <w:szCs w:val="18"/>
              </w:rPr>
              <w:t>- The project is well-aligned with, and support</w:t>
            </w:r>
            <w:r w:rsidR="00EB4B88">
              <w:rPr>
                <w:sz w:val="18"/>
                <w:szCs w:val="18"/>
              </w:rPr>
              <w:t>s</w:t>
            </w:r>
            <w:r>
              <w:rPr>
                <w:sz w:val="18"/>
                <w:szCs w:val="18"/>
              </w:rPr>
              <w:t xml:space="preserve"> the implementation of the NBSAP and CRGE, as well as other national and international conventions on biodiversity protection. </w:t>
            </w:r>
          </w:p>
          <w:p w14:paraId="0925E988" w14:textId="77777777" w:rsidR="00CA4509" w:rsidRDefault="00D43314" w:rsidP="00CA4509">
            <w:pPr>
              <w:pStyle w:val="C41stOrderBullets"/>
              <w:numPr>
                <w:ilvl w:val="0"/>
                <w:numId w:val="0"/>
              </w:numPr>
              <w:jc w:val="left"/>
              <w:rPr>
                <w:sz w:val="18"/>
                <w:szCs w:val="18"/>
              </w:rPr>
            </w:pPr>
            <w:r w:rsidRPr="007D6ADD">
              <w:rPr>
                <w:sz w:val="18"/>
                <w:szCs w:val="18"/>
              </w:rPr>
              <w:t xml:space="preserve">- </w:t>
            </w:r>
            <w:r w:rsidR="00710182">
              <w:rPr>
                <w:sz w:val="18"/>
                <w:szCs w:val="18"/>
              </w:rPr>
              <w:t>T</w:t>
            </w:r>
            <w:r w:rsidRPr="007D6ADD">
              <w:rPr>
                <w:sz w:val="18"/>
                <w:szCs w:val="18"/>
              </w:rPr>
              <w:t xml:space="preserve">he project will support the development of guidelines to mainstream biodiversity into sectoral policies and plans, </w:t>
            </w:r>
            <w:r w:rsidR="00710182">
              <w:rPr>
                <w:sz w:val="18"/>
                <w:szCs w:val="18"/>
              </w:rPr>
              <w:t xml:space="preserve">and </w:t>
            </w:r>
            <w:r w:rsidRPr="007D6ADD">
              <w:rPr>
                <w:sz w:val="18"/>
                <w:szCs w:val="18"/>
              </w:rPr>
              <w:t>the validation of a national framework to support PES</w:t>
            </w:r>
            <w:r w:rsidR="00710182">
              <w:rPr>
                <w:sz w:val="18"/>
                <w:szCs w:val="18"/>
              </w:rPr>
              <w:t>.</w:t>
            </w:r>
          </w:p>
          <w:p w14:paraId="0E7CBB89" w14:textId="77777777" w:rsidR="00DD36ED" w:rsidRPr="007D6ADD" w:rsidRDefault="00710182" w:rsidP="00DD36ED">
            <w:pPr>
              <w:pStyle w:val="C41stOrderBullets"/>
              <w:numPr>
                <w:ilvl w:val="0"/>
                <w:numId w:val="0"/>
              </w:numPr>
              <w:jc w:val="left"/>
              <w:rPr>
                <w:sz w:val="18"/>
                <w:szCs w:val="18"/>
              </w:rPr>
            </w:pPr>
            <w:r>
              <w:rPr>
                <w:sz w:val="18"/>
                <w:szCs w:val="18"/>
              </w:rPr>
              <w:t xml:space="preserve">- </w:t>
            </w:r>
            <w:r w:rsidR="00FD2F63">
              <w:rPr>
                <w:sz w:val="18"/>
                <w:szCs w:val="18"/>
              </w:rPr>
              <w:t>Multi</w:t>
            </w:r>
            <w:r>
              <w:rPr>
                <w:sz w:val="18"/>
                <w:szCs w:val="18"/>
              </w:rPr>
              <w:t xml:space="preserve">-sectoral coordination and engagement to maintain biodiversity is promoted. </w:t>
            </w:r>
          </w:p>
        </w:tc>
        <w:tc>
          <w:tcPr>
            <w:tcW w:w="1486" w:type="pct"/>
          </w:tcPr>
          <w:p w14:paraId="623321ED" w14:textId="77777777" w:rsidR="002C1191" w:rsidRDefault="00D43314" w:rsidP="002F468C">
            <w:pPr>
              <w:pStyle w:val="C4Paragraph"/>
              <w:jc w:val="left"/>
              <w:rPr>
                <w:sz w:val="18"/>
                <w:szCs w:val="18"/>
              </w:rPr>
            </w:pPr>
            <w:r w:rsidRPr="007D6ADD">
              <w:rPr>
                <w:sz w:val="18"/>
                <w:szCs w:val="18"/>
              </w:rPr>
              <w:t xml:space="preserve">- </w:t>
            </w:r>
            <w:r w:rsidR="00710182">
              <w:rPr>
                <w:sz w:val="18"/>
                <w:szCs w:val="18"/>
              </w:rPr>
              <w:t>D</w:t>
            </w:r>
            <w:r w:rsidRPr="007D6ADD">
              <w:rPr>
                <w:sz w:val="18"/>
                <w:szCs w:val="18"/>
              </w:rPr>
              <w:t>elays</w:t>
            </w:r>
            <w:r w:rsidR="000A2145" w:rsidRPr="007D6ADD">
              <w:rPr>
                <w:sz w:val="18"/>
                <w:szCs w:val="18"/>
              </w:rPr>
              <w:t xml:space="preserve"> </w:t>
            </w:r>
            <w:r w:rsidRPr="007D6ADD">
              <w:rPr>
                <w:sz w:val="18"/>
                <w:szCs w:val="18"/>
              </w:rPr>
              <w:t>in</w:t>
            </w:r>
            <w:r w:rsidR="000A2145" w:rsidRPr="007D6ADD">
              <w:rPr>
                <w:sz w:val="18"/>
                <w:szCs w:val="18"/>
              </w:rPr>
              <w:t xml:space="preserve"> validat</w:t>
            </w:r>
            <w:r w:rsidRPr="007D6ADD">
              <w:rPr>
                <w:sz w:val="18"/>
                <w:szCs w:val="18"/>
              </w:rPr>
              <w:t>ing</w:t>
            </w:r>
            <w:r w:rsidR="00710182">
              <w:rPr>
                <w:sz w:val="18"/>
                <w:szCs w:val="18"/>
              </w:rPr>
              <w:t xml:space="preserve"> the</w:t>
            </w:r>
            <w:r w:rsidR="000A2145" w:rsidRPr="007D6ADD">
              <w:rPr>
                <w:sz w:val="18"/>
                <w:szCs w:val="18"/>
              </w:rPr>
              <w:t xml:space="preserve"> national framework for BD and PES</w:t>
            </w:r>
            <w:r w:rsidR="00E16B54" w:rsidRPr="007D6ADD">
              <w:rPr>
                <w:sz w:val="18"/>
                <w:szCs w:val="18"/>
              </w:rPr>
              <w:t xml:space="preserve"> </w:t>
            </w:r>
            <w:r w:rsidR="000A2145" w:rsidRPr="007D6ADD">
              <w:rPr>
                <w:sz w:val="18"/>
                <w:szCs w:val="18"/>
              </w:rPr>
              <w:t>could discourage local stakeholders/ private sectors as t</w:t>
            </w:r>
            <w:r w:rsidR="00E16B54" w:rsidRPr="007D6ADD">
              <w:rPr>
                <w:sz w:val="18"/>
                <w:szCs w:val="18"/>
              </w:rPr>
              <w:t>h</w:t>
            </w:r>
            <w:r w:rsidR="000A2145" w:rsidRPr="007D6ADD">
              <w:rPr>
                <w:sz w:val="18"/>
                <w:szCs w:val="18"/>
              </w:rPr>
              <w:t>ey have already been engaged.</w:t>
            </w:r>
          </w:p>
          <w:p w14:paraId="5EA972EA" w14:textId="77777777" w:rsidR="00E048E2" w:rsidRPr="007D6ADD" w:rsidRDefault="00E048E2" w:rsidP="002F468C">
            <w:pPr>
              <w:pStyle w:val="C4Paragraph"/>
              <w:jc w:val="left"/>
              <w:rPr>
                <w:sz w:val="18"/>
                <w:szCs w:val="18"/>
              </w:rPr>
            </w:pPr>
            <w:r>
              <w:rPr>
                <w:sz w:val="18"/>
                <w:szCs w:val="18"/>
              </w:rPr>
              <w:t xml:space="preserve">- Frequent changes in governmental institutions – e.g. merging or breaking of institutions – and staff turnover could negatively affect project’s implementation. </w:t>
            </w:r>
          </w:p>
        </w:tc>
        <w:tc>
          <w:tcPr>
            <w:tcW w:w="1323" w:type="pct"/>
          </w:tcPr>
          <w:p w14:paraId="25AA517A" w14:textId="77777777" w:rsidR="002C1191" w:rsidRPr="007D6ADD" w:rsidRDefault="00710182" w:rsidP="00F73B99">
            <w:pPr>
              <w:pStyle w:val="C4Paragraph"/>
              <w:jc w:val="left"/>
              <w:rPr>
                <w:sz w:val="18"/>
                <w:szCs w:val="18"/>
              </w:rPr>
            </w:pPr>
            <w:r>
              <w:rPr>
                <w:sz w:val="18"/>
                <w:szCs w:val="18"/>
              </w:rPr>
              <w:t xml:space="preserve">- </w:t>
            </w:r>
            <w:r w:rsidR="00BC27A7">
              <w:rPr>
                <w:sz w:val="18"/>
                <w:szCs w:val="18"/>
              </w:rPr>
              <w:t>F</w:t>
            </w:r>
            <w:r>
              <w:rPr>
                <w:sz w:val="18"/>
                <w:szCs w:val="18"/>
              </w:rPr>
              <w:t xml:space="preserve">inalising a voluntary PES system in project sites is recommended before the national legal framework is adopted in order to maintain buy-in from local stakeholders and communities. </w:t>
            </w:r>
          </w:p>
        </w:tc>
      </w:tr>
      <w:tr w:rsidR="009B07A9" w:rsidRPr="007D6ADD" w14:paraId="1D559822" w14:textId="77777777" w:rsidTr="007D6ADD">
        <w:tc>
          <w:tcPr>
            <w:tcW w:w="705" w:type="pct"/>
          </w:tcPr>
          <w:p w14:paraId="51BBC32C" w14:textId="77777777" w:rsidR="009B07A9" w:rsidRPr="007D6ADD" w:rsidRDefault="009B07A9" w:rsidP="002F468C">
            <w:pPr>
              <w:pStyle w:val="C4Paragraph"/>
              <w:jc w:val="left"/>
              <w:rPr>
                <w:sz w:val="18"/>
                <w:szCs w:val="18"/>
              </w:rPr>
            </w:pPr>
            <w:r w:rsidRPr="007D6ADD">
              <w:rPr>
                <w:sz w:val="18"/>
                <w:szCs w:val="18"/>
              </w:rPr>
              <w:t xml:space="preserve">Environmental </w:t>
            </w:r>
          </w:p>
        </w:tc>
        <w:tc>
          <w:tcPr>
            <w:tcW w:w="1486" w:type="pct"/>
          </w:tcPr>
          <w:p w14:paraId="2B3B52B7" w14:textId="77777777" w:rsidR="00E16B54" w:rsidRDefault="00E16B54" w:rsidP="00CA4509">
            <w:pPr>
              <w:pStyle w:val="C41stOrderBullets"/>
              <w:numPr>
                <w:ilvl w:val="0"/>
                <w:numId w:val="0"/>
              </w:numPr>
              <w:jc w:val="left"/>
              <w:rPr>
                <w:sz w:val="18"/>
                <w:szCs w:val="18"/>
              </w:rPr>
            </w:pPr>
            <w:r w:rsidRPr="007D6ADD">
              <w:rPr>
                <w:sz w:val="18"/>
                <w:szCs w:val="18"/>
              </w:rPr>
              <w:t xml:space="preserve">- </w:t>
            </w:r>
            <w:r w:rsidR="00BC27A7">
              <w:rPr>
                <w:sz w:val="18"/>
                <w:szCs w:val="18"/>
              </w:rPr>
              <w:t>The</w:t>
            </w:r>
            <w:r w:rsidRPr="007D6ADD">
              <w:rPr>
                <w:sz w:val="18"/>
                <w:szCs w:val="18"/>
              </w:rPr>
              <w:t xml:space="preserve"> land restoration activities implemented by the project are based on lessons learned from other similar initiatives. </w:t>
            </w:r>
          </w:p>
          <w:p w14:paraId="1DE10741" w14:textId="77777777" w:rsidR="00CE39E8" w:rsidRPr="007D6ADD" w:rsidRDefault="00CE39E8" w:rsidP="00CA4509">
            <w:pPr>
              <w:pStyle w:val="C41stOrderBullets"/>
              <w:numPr>
                <w:ilvl w:val="0"/>
                <w:numId w:val="0"/>
              </w:numPr>
              <w:jc w:val="left"/>
              <w:rPr>
                <w:sz w:val="18"/>
                <w:szCs w:val="18"/>
              </w:rPr>
            </w:pPr>
            <w:r>
              <w:rPr>
                <w:sz w:val="18"/>
                <w:szCs w:val="18"/>
              </w:rPr>
              <w:t xml:space="preserve">- </w:t>
            </w:r>
            <w:r w:rsidR="00870417">
              <w:rPr>
                <w:sz w:val="18"/>
                <w:szCs w:val="18"/>
              </w:rPr>
              <w:t>Conservation sites are being patrolled and p</w:t>
            </w:r>
            <w:r>
              <w:rPr>
                <w:sz w:val="18"/>
                <w:szCs w:val="18"/>
              </w:rPr>
              <w:t xml:space="preserve">enalties are currently enforced by CBOs and local authorities to </w:t>
            </w:r>
            <w:r w:rsidR="006976C6">
              <w:rPr>
                <w:sz w:val="18"/>
                <w:szCs w:val="18"/>
              </w:rPr>
              <w:t xml:space="preserve">ensure conservation sites are not degraded. </w:t>
            </w:r>
          </w:p>
          <w:p w14:paraId="5CE01B1C" w14:textId="77777777" w:rsidR="00305BF2" w:rsidRDefault="00E16B54" w:rsidP="00CA4509">
            <w:pPr>
              <w:pStyle w:val="C41stOrderBullets"/>
              <w:numPr>
                <w:ilvl w:val="0"/>
                <w:numId w:val="0"/>
              </w:numPr>
              <w:jc w:val="left"/>
              <w:rPr>
                <w:sz w:val="18"/>
                <w:szCs w:val="18"/>
              </w:rPr>
            </w:pPr>
            <w:r w:rsidRPr="007D6ADD">
              <w:rPr>
                <w:sz w:val="18"/>
                <w:szCs w:val="18"/>
              </w:rPr>
              <w:t xml:space="preserve">- </w:t>
            </w:r>
            <w:r w:rsidR="00BC27A7">
              <w:rPr>
                <w:sz w:val="18"/>
                <w:szCs w:val="18"/>
              </w:rPr>
              <w:t>L</w:t>
            </w:r>
            <w:r w:rsidRPr="007D6ADD">
              <w:rPr>
                <w:sz w:val="18"/>
                <w:szCs w:val="18"/>
              </w:rPr>
              <w:t xml:space="preserve">ocal communities are sensitised about the importance to restore and protect biodiversity. </w:t>
            </w:r>
          </w:p>
          <w:p w14:paraId="1C7CDA7D" w14:textId="77777777" w:rsidR="009B07A9" w:rsidRDefault="00305BF2" w:rsidP="00CA4509">
            <w:pPr>
              <w:pStyle w:val="C41stOrderBullets"/>
              <w:numPr>
                <w:ilvl w:val="0"/>
                <w:numId w:val="0"/>
              </w:numPr>
              <w:jc w:val="left"/>
              <w:rPr>
                <w:sz w:val="18"/>
                <w:szCs w:val="18"/>
              </w:rPr>
            </w:pPr>
            <w:r>
              <w:rPr>
                <w:sz w:val="18"/>
                <w:szCs w:val="18"/>
              </w:rPr>
              <w:t xml:space="preserve">- Support to develop livelihood activities that will reduce land degradation is provided through the project. </w:t>
            </w:r>
          </w:p>
          <w:p w14:paraId="14C304C2" w14:textId="77777777" w:rsidR="00695C65" w:rsidRDefault="00695C65" w:rsidP="00CA4509">
            <w:pPr>
              <w:pStyle w:val="C41stOrderBullets"/>
              <w:numPr>
                <w:ilvl w:val="0"/>
                <w:numId w:val="0"/>
              </w:numPr>
              <w:jc w:val="left"/>
              <w:rPr>
                <w:sz w:val="18"/>
                <w:szCs w:val="18"/>
              </w:rPr>
            </w:pPr>
            <w:r>
              <w:rPr>
                <w:sz w:val="18"/>
                <w:szCs w:val="18"/>
              </w:rPr>
              <w:t xml:space="preserve">- Restoration activities have reduced the occurrence of natural disasters such as floods and landslides. </w:t>
            </w:r>
          </w:p>
          <w:p w14:paraId="7CD6B4AA" w14:textId="47A85F49" w:rsidR="00DA74E8" w:rsidRPr="007D6ADD" w:rsidRDefault="00DA74E8" w:rsidP="00CA4509">
            <w:pPr>
              <w:pStyle w:val="C41stOrderBullets"/>
              <w:numPr>
                <w:ilvl w:val="0"/>
                <w:numId w:val="0"/>
              </w:numPr>
              <w:jc w:val="left"/>
              <w:rPr>
                <w:sz w:val="18"/>
                <w:szCs w:val="18"/>
              </w:rPr>
            </w:pPr>
            <w:r>
              <w:rPr>
                <w:sz w:val="18"/>
                <w:szCs w:val="18"/>
              </w:rPr>
              <w:lastRenderedPageBreak/>
              <w:t xml:space="preserve">- Digital maps of project sites are produced to monitor </w:t>
            </w:r>
            <w:r w:rsidR="00B311D2">
              <w:rPr>
                <w:sz w:val="18"/>
                <w:szCs w:val="18"/>
              </w:rPr>
              <w:t xml:space="preserve">project impacts in terms of restoring/conserving biodiversity areas. </w:t>
            </w:r>
          </w:p>
        </w:tc>
        <w:tc>
          <w:tcPr>
            <w:tcW w:w="1486" w:type="pct"/>
          </w:tcPr>
          <w:p w14:paraId="53DDD3FE" w14:textId="77777777" w:rsidR="009B07A9" w:rsidRDefault="00E16B54" w:rsidP="00D43314">
            <w:pPr>
              <w:pStyle w:val="C4Paragraph"/>
              <w:jc w:val="left"/>
              <w:rPr>
                <w:bCs/>
                <w:sz w:val="18"/>
                <w:szCs w:val="18"/>
              </w:rPr>
            </w:pPr>
            <w:r w:rsidRPr="007D6ADD">
              <w:rPr>
                <w:bCs/>
                <w:sz w:val="18"/>
                <w:szCs w:val="18"/>
              </w:rPr>
              <w:lastRenderedPageBreak/>
              <w:t xml:space="preserve">- </w:t>
            </w:r>
            <w:r w:rsidR="00D43314" w:rsidRPr="007D6ADD">
              <w:rPr>
                <w:bCs/>
                <w:sz w:val="18"/>
                <w:szCs w:val="18"/>
              </w:rPr>
              <w:t>Human-wildlife conflicts</w:t>
            </w:r>
            <w:r w:rsidR="00CC6770">
              <w:rPr>
                <w:bCs/>
                <w:sz w:val="18"/>
                <w:szCs w:val="18"/>
              </w:rPr>
              <w:t xml:space="preserve"> – e.g. baboons killing small ruminants or warthog destroying crops –</w:t>
            </w:r>
            <w:r w:rsidR="00D43314" w:rsidRPr="007D6ADD">
              <w:rPr>
                <w:bCs/>
                <w:sz w:val="18"/>
                <w:szCs w:val="18"/>
              </w:rPr>
              <w:t xml:space="preserve"> have been observed and are </w:t>
            </w:r>
            <w:r w:rsidR="00D43314" w:rsidRPr="007D6ADD">
              <w:rPr>
                <w:sz w:val="18"/>
                <w:szCs w:val="18"/>
              </w:rPr>
              <w:t xml:space="preserve">multiplying with the successful restoration of wildlife in conservation areas, creating the risk that local communities turn back to land degradation practices to reduce </w:t>
            </w:r>
            <w:r w:rsidR="005D0E38">
              <w:rPr>
                <w:sz w:val="18"/>
                <w:szCs w:val="18"/>
              </w:rPr>
              <w:t>the damages caused to</w:t>
            </w:r>
            <w:r w:rsidR="00D43314" w:rsidRPr="007D6ADD">
              <w:rPr>
                <w:sz w:val="18"/>
                <w:szCs w:val="18"/>
              </w:rPr>
              <w:t xml:space="preserve"> their </w:t>
            </w:r>
            <w:r w:rsidR="005D0E38">
              <w:rPr>
                <w:sz w:val="18"/>
                <w:szCs w:val="18"/>
              </w:rPr>
              <w:t>agricultural activities</w:t>
            </w:r>
            <w:r w:rsidR="00D43314" w:rsidRPr="007D6ADD">
              <w:rPr>
                <w:bCs/>
                <w:sz w:val="18"/>
                <w:szCs w:val="18"/>
              </w:rPr>
              <w:t>.</w:t>
            </w:r>
          </w:p>
          <w:p w14:paraId="001AA965" w14:textId="77777777" w:rsidR="00695C65" w:rsidRDefault="00695C65" w:rsidP="00D43314">
            <w:pPr>
              <w:pStyle w:val="C4Paragraph"/>
              <w:jc w:val="left"/>
              <w:rPr>
                <w:sz w:val="18"/>
                <w:szCs w:val="18"/>
                <w:lang w:val="en-ZA"/>
              </w:rPr>
            </w:pPr>
            <w:r>
              <w:rPr>
                <w:sz w:val="18"/>
                <w:szCs w:val="18"/>
                <w:lang w:val="en-ZA"/>
              </w:rPr>
              <w:t xml:space="preserve">- </w:t>
            </w:r>
            <w:r w:rsidR="007935C2">
              <w:rPr>
                <w:sz w:val="18"/>
                <w:szCs w:val="18"/>
                <w:lang w:val="en-ZA"/>
              </w:rPr>
              <w:t xml:space="preserve">Because of </w:t>
            </w:r>
            <w:r w:rsidR="005D0E38">
              <w:rPr>
                <w:sz w:val="18"/>
                <w:szCs w:val="18"/>
                <w:lang w:val="en-ZA"/>
              </w:rPr>
              <w:t>an observed</w:t>
            </w:r>
            <w:r w:rsidR="007935C2">
              <w:rPr>
                <w:sz w:val="18"/>
                <w:szCs w:val="18"/>
                <w:lang w:val="en-ZA"/>
              </w:rPr>
              <w:t xml:space="preserve"> reduce</w:t>
            </w:r>
            <w:r w:rsidR="005D0E38">
              <w:rPr>
                <w:sz w:val="18"/>
                <w:szCs w:val="18"/>
                <w:lang w:val="en-ZA"/>
              </w:rPr>
              <w:t>d</w:t>
            </w:r>
            <w:r w:rsidR="007935C2">
              <w:rPr>
                <w:sz w:val="18"/>
                <w:szCs w:val="18"/>
                <w:lang w:val="en-ZA"/>
              </w:rPr>
              <w:t xml:space="preserve"> occurrence of floods and landslides</w:t>
            </w:r>
            <w:r w:rsidR="001E5317">
              <w:rPr>
                <w:sz w:val="18"/>
                <w:szCs w:val="18"/>
                <w:lang w:val="en-ZA"/>
              </w:rPr>
              <w:t xml:space="preserve"> in and around project sites</w:t>
            </w:r>
            <w:r w:rsidR="007935C2">
              <w:rPr>
                <w:sz w:val="18"/>
                <w:szCs w:val="18"/>
                <w:lang w:val="en-ZA"/>
              </w:rPr>
              <w:t xml:space="preserve">, communities tend to build </w:t>
            </w:r>
            <w:r w:rsidR="008A6DDF">
              <w:rPr>
                <w:sz w:val="18"/>
                <w:szCs w:val="18"/>
                <w:lang w:val="en-ZA"/>
              </w:rPr>
              <w:t>settlements</w:t>
            </w:r>
            <w:r w:rsidR="007935C2">
              <w:rPr>
                <w:sz w:val="18"/>
                <w:szCs w:val="18"/>
                <w:lang w:val="en-ZA"/>
              </w:rPr>
              <w:t xml:space="preserve"> </w:t>
            </w:r>
            <w:r w:rsidR="001E5317">
              <w:rPr>
                <w:sz w:val="18"/>
                <w:szCs w:val="18"/>
                <w:lang w:val="en-ZA"/>
              </w:rPr>
              <w:t>at the margin of</w:t>
            </w:r>
            <w:r w:rsidR="007935C2">
              <w:rPr>
                <w:sz w:val="18"/>
                <w:szCs w:val="18"/>
                <w:lang w:val="en-ZA"/>
              </w:rPr>
              <w:t xml:space="preserve"> the restored areas, with potential negative impacts on </w:t>
            </w:r>
            <w:r w:rsidR="008A6DDF">
              <w:rPr>
                <w:sz w:val="18"/>
                <w:szCs w:val="18"/>
                <w:lang w:val="en-ZA"/>
              </w:rPr>
              <w:t>maintaining the conservation areas</w:t>
            </w:r>
            <w:r w:rsidR="00747CD4">
              <w:rPr>
                <w:sz w:val="18"/>
                <w:szCs w:val="18"/>
                <w:lang w:val="en-ZA"/>
              </w:rPr>
              <w:t>, e.g. if settlements are built in the restored sites</w:t>
            </w:r>
            <w:r w:rsidR="008A6DDF">
              <w:rPr>
                <w:sz w:val="18"/>
                <w:szCs w:val="18"/>
                <w:lang w:val="en-ZA"/>
              </w:rPr>
              <w:t xml:space="preserve">. </w:t>
            </w:r>
          </w:p>
          <w:p w14:paraId="63838FC2" w14:textId="77777777" w:rsidR="00B311D2" w:rsidRDefault="00B36CF3" w:rsidP="00D43314">
            <w:pPr>
              <w:pStyle w:val="C4Paragraph"/>
              <w:jc w:val="left"/>
              <w:rPr>
                <w:sz w:val="18"/>
                <w:szCs w:val="18"/>
              </w:rPr>
            </w:pPr>
            <w:r w:rsidRPr="007D6ADD">
              <w:rPr>
                <w:bCs/>
                <w:sz w:val="18"/>
                <w:szCs w:val="18"/>
              </w:rPr>
              <w:lastRenderedPageBreak/>
              <w:t xml:space="preserve">- Leakage risks </w:t>
            </w:r>
            <w:r w:rsidRPr="007D6ADD">
              <w:rPr>
                <w:sz w:val="18"/>
                <w:szCs w:val="18"/>
              </w:rPr>
              <w:t xml:space="preserve">have been identified by the project team </w:t>
            </w:r>
            <w:r>
              <w:rPr>
                <w:sz w:val="18"/>
                <w:szCs w:val="18"/>
              </w:rPr>
              <w:t>but</w:t>
            </w:r>
            <w:r w:rsidRPr="007D6ADD">
              <w:rPr>
                <w:sz w:val="18"/>
                <w:szCs w:val="18"/>
              </w:rPr>
              <w:t xml:space="preserve"> are</w:t>
            </w:r>
            <w:r>
              <w:rPr>
                <w:sz w:val="18"/>
                <w:szCs w:val="18"/>
              </w:rPr>
              <w:t xml:space="preserve"> already</w:t>
            </w:r>
            <w:r w:rsidRPr="007D6ADD">
              <w:rPr>
                <w:sz w:val="18"/>
                <w:szCs w:val="18"/>
              </w:rPr>
              <w:t xml:space="preserve"> being addressed adequately by</w:t>
            </w:r>
            <w:r w:rsidR="00C83B49">
              <w:rPr>
                <w:sz w:val="18"/>
                <w:szCs w:val="18"/>
              </w:rPr>
              <w:t>: i)</w:t>
            </w:r>
            <w:r w:rsidRPr="007D6ADD">
              <w:rPr>
                <w:sz w:val="18"/>
                <w:szCs w:val="18"/>
              </w:rPr>
              <w:t xml:space="preserve"> expanding conservation sites</w:t>
            </w:r>
            <w:r w:rsidR="00C83B49">
              <w:rPr>
                <w:sz w:val="18"/>
                <w:szCs w:val="18"/>
              </w:rPr>
              <w:t xml:space="preserve">; ii) </w:t>
            </w:r>
            <w:r w:rsidRPr="007D6ADD">
              <w:rPr>
                <w:sz w:val="18"/>
                <w:szCs w:val="18"/>
              </w:rPr>
              <w:t>fostering awareness of non-CBO communities</w:t>
            </w:r>
            <w:r w:rsidR="00C83B49">
              <w:rPr>
                <w:sz w:val="18"/>
                <w:szCs w:val="18"/>
              </w:rPr>
              <w:t xml:space="preserve">; and iii) providing support to alternative livelihoods to non-CBO </w:t>
            </w:r>
            <w:r w:rsidR="0036594B">
              <w:rPr>
                <w:sz w:val="18"/>
                <w:szCs w:val="18"/>
              </w:rPr>
              <w:t>members</w:t>
            </w:r>
            <w:r w:rsidRPr="007D6ADD">
              <w:rPr>
                <w:sz w:val="18"/>
                <w:szCs w:val="18"/>
              </w:rPr>
              <w:t>.</w:t>
            </w:r>
          </w:p>
          <w:p w14:paraId="19E12D4F" w14:textId="43C47559" w:rsidR="00B36CF3" w:rsidRPr="007D6ADD" w:rsidRDefault="00B311D2" w:rsidP="00D43314">
            <w:pPr>
              <w:pStyle w:val="C4Paragraph"/>
              <w:jc w:val="left"/>
              <w:rPr>
                <w:sz w:val="18"/>
                <w:szCs w:val="18"/>
                <w:lang w:val="en-ZA"/>
              </w:rPr>
            </w:pPr>
            <w:r>
              <w:rPr>
                <w:sz w:val="18"/>
                <w:szCs w:val="18"/>
              </w:rPr>
              <w:t xml:space="preserve">- The current digital maps produced by the project do not allow monitoring project’s impacts on conservation areas during and beyond the project’s lifetime. </w:t>
            </w:r>
            <w:r w:rsidR="00B36CF3" w:rsidRPr="007D6ADD">
              <w:rPr>
                <w:sz w:val="18"/>
                <w:szCs w:val="18"/>
              </w:rPr>
              <w:t xml:space="preserve"> </w:t>
            </w:r>
          </w:p>
        </w:tc>
        <w:tc>
          <w:tcPr>
            <w:tcW w:w="1323" w:type="pct"/>
          </w:tcPr>
          <w:p w14:paraId="6E93EA38" w14:textId="77777777" w:rsidR="009B07A9" w:rsidRDefault="00BC27A7" w:rsidP="00F73B99">
            <w:pPr>
              <w:pStyle w:val="C4Paragraph"/>
              <w:jc w:val="left"/>
              <w:rPr>
                <w:sz w:val="18"/>
                <w:szCs w:val="18"/>
              </w:rPr>
            </w:pPr>
            <w:r>
              <w:rPr>
                <w:sz w:val="18"/>
                <w:szCs w:val="18"/>
              </w:rPr>
              <w:lastRenderedPageBreak/>
              <w:t xml:space="preserve">- </w:t>
            </w:r>
            <w:r w:rsidR="00403035">
              <w:rPr>
                <w:sz w:val="18"/>
                <w:szCs w:val="18"/>
              </w:rPr>
              <w:t>It is recommended to have clear demarcations between conservation/wildlife areas and settlement.</w:t>
            </w:r>
          </w:p>
          <w:p w14:paraId="3B8D493B" w14:textId="77777777" w:rsidR="00403035" w:rsidRDefault="00403035" w:rsidP="00F73B99">
            <w:pPr>
              <w:pStyle w:val="C4Paragraph"/>
              <w:jc w:val="left"/>
              <w:rPr>
                <w:sz w:val="18"/>
                <w:szCs w:val="18"/>
              </w:rPr>
            </w:pPr>
            <w:r>
              <w:rPr>
                <w:sz w:val="18"/>
                <w:szCs w:val="18"/>
              </w:rPr>
              <w:t xml:space="preserve">- </w:t>
            </w:r>
            <w:r w:rsidR="00CC6770">
              <w:rPr>
                <w:sz w:val="18"/>
                <w:szCs w:val="18"/>
              </w:rPr>
              <w:t>P</w:t>
            </w:r>
            <w:r>
              <w:rPr>
                <w:sz w:val="18"/>
                <w:szCs w:val="18"/>
              </w:rPr>
              <w:t xml:space="preserve">romoting alternative livelihood activities such as poultry and setting up barns to keep livestock during the </w:t>
            </w:r>
            <w:r w:rsidR="00CC6770">
              <w:rPr>
                <w:sz w:val="18"/>
                <w:szCs w:val="18"/>
              </w:rPr>
              <w:t>night</w:t>
            </w:r>
            <w:r>
              <w:rPr>
                <w:sz w:val="18"/>
                <w:szCs w:val="18"/>
              </w:rPr>
              <w:t xml:space="preserve"> will reduce human-wildlife conflicts. </w:t>
            </w:r>
          </w:p>
          <w:p w14:paraId="363F3539" w14:textId="77777777" w:rsidR="00403035" w:rsidRDefault="00403035" w:rsidP="00F73B99">
            <w:pPr>
              <w:pStyle w:val="C4Paragraph"/>
              <w:jc w:val="left"/>
              <w:rPr>
                <w:sz w:val="18"/>
                <w:szCs w:val="18"/>
              </w:rPr>
            </w:pPr>
            <w:r>
              <w:rPr>
                <w:sz w:val="18"/>
                <w:szCs w:val="18"/>
              </w:rPr>
              <w:t>- Solutions to reduce human-wildlife conflicts can include sensiti</w:t>
            </w:r>
            <w:r w:rsidR="00F73B99">
              <w:rPr>
                <w:sz w:val="18"/>
                <w:szCs w:val="18"/>
              </w:rPr>
              <w:t>s</w:t>
            </w:r>
            <w:r>
              <w:rPr>
                <w:sz w:val="18"/>
                <w:szCs w:val="18"/>
              </w:rPr>
              <w:t>ing local communities about the importance of wildlife but also seeking sustainable solutions – e.g. Wollega University</w:t>
            </w:r>
            <w:r w:rsidR="00CC6770">
              <w:rPr>
                <w:sz w:val="18"/>
                <w:szCs w:val="18"/>
              </w:rPr>
              <w:t xml:space="preserve"> suggested</w:t>
            </w:r>
            <w:r>
              <w:rPr>
                <w:sz w:val="18"/>
                <w:szCs w:val="18"/>
              </w:rPr>
              <w:t xml:space="preserve"> to kill baboon ‘leader’ in order </w:t>
            </w:r>
            <w:r>
              <w:rPr>
                <w:sz w:val="18"/>
                <w:szCs w:val="18"/>
              </w:rPr>
              <w:lastRenderedPageBreak/>
              <w:t>to</w:t>
            </w:r>
            <w:r w:rsidR="00A80C4C">
              <w:rPr>
                <w:sz w:val="18"/>
                <w:szCs w:val="18"/>
              </w:rPr>
              <w:t xml:space="preserve"> </w:t>
            </w:r>
            <w:r>
              <w:rPr>
                <w:sz w:val="18"/>
                <w:szCs w:val="18"/>
              </w:rPr>
              <w:t xml:space="preserve">reduce attacks against small ruminants. </w:t>
            </w:r>
          </w:p>
          <w:p w14:paraId="31E9AEEA" w14:textId="77777777" w:rsidR="008A6DDF" w:rsidRDefault="008A6DDF" w:rsidP="00F73B99">
            <w:pPr>
              <w:pStyle w:val="C4Paragraph"/>
              <w:jc w:val="left"/>
              <w:rPr>
                <w:sz w:val="18"/>
                <w:szCs w:val="18"/>
              </w:rPr>
            </w:pPr>
            <w:r>
              <w:rPr>
                <w:sz w:val="18"/>
                <w:szCs w:val="18"/>
              </w:rPr>
              <w:t xml:space="preserve">- </w:t>
            </w:r>
            <w:r w:rsidR="00CE1BE0">
              <w:rPr>
                <w:sz w:val="18"/>
                <w:szCs w:val="18"/>
              </w:rPr>
              <w:t>I</w:t>
            </w:r>
            <w:r>
              <w:rPr>
                <w:sz w:val="18"/>
                <w:szCs w:val="18"/>
              </w:rPr>
              <w:t xml:space="preserve">t is recommended to emphasise the importance of protecting the conservation areas – e.g. </w:t>
            </w:r>
            <w:r w:rsidR="00866C19">
              <w:rPr>
                <w:sz w:val="18"/>
                <w:szCs w:val="18"/>
              </w:rPr>
              <w:t xml:space="preserve">no settlements to be built within these areas – for the local communities in and nearby project sites. </w:t>
            </w:r>
            <w:r w:rsidR="009674E5">
              <w:rPr>
                <w:sz w:val="18"/>
                <w:szCs w:val="18"/>
              </w:rPr>
              <w:t>In addition, it is critical to</w:t>
            </w:r>
            <w:r w:rsidR="003901FA">
              <w:rPr>
                <w:sz w:val="18"/>
                <w:szCs w:val="18"/>
              </w:rPr>
              <w:t xml:space="preserve"> enforce</w:t>
            </w:r>
            <w:r w:rsidR="004F4F94">
              <w:rPr>
                <w:sz w:val="18"/>
                <w:szCs w:val="18"/>
              </w:rPr>
              <w:t xml:space="preserve"> </w:t>
            </w:r>
            <w:r w:rsidR="00B66F7E">
              <w:rPr>
                <w:sz w:val="18"/>
                <w:szCs w:val="18"/>
              </w:rPr>
              <w:t xml:space="preserve">land conservation penalties </w:t>
            </w:r>
            <w:r w:rsidR="00404FBA">
              <w:rPr>
                <w:sz w:val="18"/>
                <w:szCs w:val="18"/>
              </w:rPr>
              <w:t xml:space="preserve">beyond the project’s lifetime. </w:t>
            </w:r>
          </w:p>
          <w:p w14:paraId="241BDFCE" w14:textId="77777777" w:rsidR="00B36CF3" w:rsidRDefault="00B36CF3" w:rsidP="00F73B99">
            <w:pPr>
              <w:pStyle w:val="C4Paragraph"/>
              <w:jc w:val="left"/>
              <w:rPr>
                <w:sz w:val="18"/>
                <w:szCs w:val="18"/>
              </w:rPr>
            </w:pPr>
            <w:r>
              <w:rPr>
                <w:sz w:val="18"/>
                <w:szCs w:val="18"/>
              </w:rPr>
              <w:t>- L</w:t>
            </w:r>
            <w:r w:rsidRPr="007D6ADD">
              <w:rPr>
                <w:sz w:val="18"/>
                <w:szCs w:val="18"/>
              </w:rPr>
              <w:t>eakage risks should be identified early on in the delineation of conservation sites.</w:t>
            </w:r>
          </w:p>
          <w:p w14:paraId="6CE80D5D" w14:textId="6B8EAE9A" w:rsidR="003B600C" w:rsidRPr="007D6ADD" w:rsidRDefault="003B600C" w:rsidP="00F73B99">
            <w:pPr>
              <w:pStyle w:val="C4Paragraph"/>
              <w:jc w:val="left"/>
              <w:rPr>
                <w:sz w:val="18"/>
                <w:szCs w:val="18"/>
              </w:rPr>
            </w:pPr>
            <w:r>
              <w:rPr>
                <w:bCs/>
                <w:sz w:val="18"/>
                <w:szCs w:val="18"/>
                <w:lang w:val="en-ZA"/>
              </w:rPr>
              <w:t>- Regarding the digital maps of project sites, t</w:t>
            </w:r>
            <w:r w:rsidRPr="006D6004">
              <w:rPr>
                <w:bCs/>
                <w:sz w:val="18"/>
                <w:szCs w:val="18"/>
                <w:lang w:val="en-ZA"/>
              </w:rPr>
              <w:t xml:space="preserve">he reviewers recommend </w:t>
            </w:r>
            <w:r w:rsidR="00B84865" w:rsidRPr="006D6004">
              <w:rPr>
                <w:bCs/>
                <w:sz w:val="18"/>
                <w:szCs w:val="18"/>
                <w:lang w:val="en-ZA"/>
              </w:rPr>
              <w:t>adding</w:t>
            </w:r>
            <w:r w:rsidRPr="006D6004">
              <w:rPr>
                <w:bCs/>
                <w:sz w:val="18"/>
                <w:szCs w:val="18"/>
                <w:lang w:val="en-ZA"/>
              </w:rPr>
              <w:t xml:space="preserve"> data for 2015</w:t>
            </w:r>
            <w:r>
              <w:rPr>
                <w:bCs/>
                <w:sz w:val="18"/>
                <w:szCs w:val="18"/>
                <w:lang w:val="en-ZA"/>
              </w:rPr>
              <w:t xml:space="preserve">, </w:t>
            </w:r>
            <w:r w:rsidRPr="006D6004">
              <w:rPr>
                <w:bCs/>
                <w:sz w:val="18"/>
                <w:szCs w:val="18"/>
                <w:lang w:val="en-ZA"/>
              </w:rPr>
              <w:t>2020</w:t>
            </w:r>
            <w:r>
              <w:rPr>
                <w:bCs/>
                <w:sz w:val="18"/>
                <w:szCs w:val="18"/>
                <w:lang w:val="en-ZA"/>
              </w:rPr>
              <w:t xml:space="preserve"> and 2027</w:t>
            </w:r>
            <w:r w:rsidRPr="006D6004">
              <w:rPr>
                <w:bCs/>
                <w:sz w:val="18"/>
                <w:szCs w:val="18"/>
                <w:lang w:val="en-ZA"/>
              </w:rPr>
              <w:t xml:space="preserve"> (before start of the project; end of project</w:t>
            </w:r>
            <w:r>
              <w:rPr>
                <w:bCs/>
                <w:sz w:val="18"/>
                <w:szCs w:val="18"/>
                <w:lang w:val="en-ZA"/>
              </w:rPr>
              <w:t>; after end of project</w:t>
            </w:r>
            <w:r w:rsidRPr="006D6004">
              <w:rPr>
                <w:bCs/>
                <w:sz w:val="18"/>
                <w:szCs w:val="18"/>
                <w:lang w:val="en-ZA"/>
              </w:rPr>
              <w:t>) to clearly demonstrate</w:t>
            </w:r>
            <w:r>
              <w:rPr>
                <w:bCs/>
                <w:sz w:val="18"/>
                <w:szCs w:val="18"/>
                <w:lang w:val="en-ZA"/>
              </w:rPr>
              <w:t xml:space="preserve"> the</w:t>
            </w:r>
            <w:r w:rsidRPr="006D6004">
              <w:rPr>
                <w:bCs/>
                <w:sz w:val="18"/>
                <w:szCs w:val="18"/>
                <w:lang w:val="en-ZA"/>
              </w:rPr>
              <w:t xml:space="preserve"> project’s Impacts in terms of restored/protected areas</w:t>
            </w:r>
            <w:r>
              <w:rPr>
                <w:bCs/>
                <w:sz w:val="18"/>
                <w:szCs w:val="18"/>
                <w:lang w:val="en-ZA"/>
              </w:rPr>
              <w:t xml:space="preserve"> and to monitor progress beyond the project’s lifetime</w:t>
            </w:r>
          </w:p>
        </w:tc>
      </w:tr>
      <w:tr w:rsidR="004A0176" w:rsidRPr="007D6ADD" w14:paraId="6FE086D9" w14:textId="77777777" w:rsidTr="007D6ADD">
        <w:tc>
          <w:tcPr>
            <w:tcW w:w="705" w:type="pct"/>
            <w:shd w:val="clear" w:color="auto" w:fill="8DB3E2" w:themeFill="text2" w:themeFillTint="66"/>
          </w:tcPr>
          <w:p w14:paraId="77BA00D4" w14:textId="77777777" w:rsidR="004A0176" w:rsidRPr="007D6ADD" w:rsidRDefault="004A0176" w:rsidP="002F468C">
            <w:pPr>
              <w:pStyle w:val="C4Paragraph"/>
              <w:jc w:val="left"/>
              <w:rPr>
                <w:sz w:val="18"/>
                <w:szCs w:val="18"/>
              </w:rPr>
            </w:pPr>
            <w:r w:rsidRPr="007D6ADD">
              <w:rPr>
                <w:sz w:val="18"/>
                <w:szCs w:val="18"/>
              </w:rPr>
              <w:lastRenderedPageBreak/>
              <w:t>Overall Sustainability rating</w:t>
            </w:r>
            <w:r w:rsidR="00456934" w:rsidRPr="007D6ADD">
              <w:rPr>
                <w:rStyle w:val="FootnoteReference"/>
                <w:sz w:val="18"/>
                <w:szCs w:val="18"/>
              </w:rPr>
              <w:footnoteReference w:id="5"/>
            </w:r>
          </w:p>
        </w:tc>
        <w:tc>
          <w:tcPr>
            <w:tcW w:w="4295" w:type="pct"/>
            <w:gridSpan w:val="3"/>
            <w:shd w:val="clear" w:color="auto" w:fill="8DB3E2" w:themeFill="text2" w:themeFillTint="66"/>
          </w:tcPr>
          <w:p w14:paraId="35BEB2DD" w14:textId="77777777" w:rsidR="004A0176" w:rsidRPr="007D6ADD" w:rsidRDefault="000B2FBC" w:rsidP="002F468C">
            <w:pPr>
              <w:pStyle w:val="C4Paragraph"/>
              <w:jc w:val="left"/>
              <w:rPr>
                <w:sz w:val="18"/>
                <w:szCs w:val="18"/>
              </w:rPr>
            </w:pPr>
            <w:r w:rsidRPr="007D6ADD">
              <w:rPr>
                <w:sz w:val="18"/>
                <w:szCs w:val="18"/>
              </w:rPr>
              <w:t>L</w:t>
            </w:r>
          </w:p>
        </w:tc>
      </w:tr>
    </w:tbl>
    <w:p w14:paraId="13A22660" w14:textId="77777777" w:rsidR="004B0B9E" w:rsidRDefault="004B0B9E" w:rsidP="00BD27E5">
      <w:pPr>
        <w:spacing w:before="0" w:after="0" w:line="240" w:lineRule="auto"/>
        <w:rPr>
          <w:szCs w:val="22"/>
        </w:rPr>
        <w:sectPr w:rsidR="004B0B9E" w:rsidSect="00BD27E5">
          <w:pgSz w:w="16840" w:h="11900" w:orient="landscape"/>
          <w:pgMar w:top="1418" w:right="1702" w:bottom="1418" w:left="1702" w:header="709" w:footer="356" w:gutter="0"/>
          <w:cols w:space="708"/>
          <w:titlePg/>
          <w:docGrid w:linePitch="272"/>
        </w:sectPr>
      </w:pPr>
    </w:p>
    <w:p w14:paraId="4EA6E7F2" w14:textId="77777777" w:rsidR="00BC7550" w:rsidRDefault="00BC7550" w:rsidP="00BD27E5">
      <w:pPr>
        <w:spacing w:before="0" w:after="0" w:line="240" w:lineRule="auto"/>
        <w:rPr>
          <w:szCs w:val="22"/>
        </w:rPr>
      </w:pPr>
    </w:p>
    <w:p w14:paraId="741D1C28" w14:textId="4958C68D" w:rsidR="00BC7550" w:rsidRPr="005845B4" w:rsidRDefault="00BC7550" w:rsidP="00D5715D">
      <w:pPr>
        <w:pStyle w:val="C4Heading2"/>
        <w:numPr>
          <w:ilvl w:val="1"/>
          <w:numId w:val="12"/>
        </w:numPr>
        <w:ind w:left="-142" w:firstLine="142"/>
        <w:rPr>
          <w:rFonts w:cs="Arial"/>
          <w:sz w:val="22"/>
          <w:szCs w:val="22"/>
        </w:rPr>
      </w:pPr>
      <w:bookmarkStart w:id="25" w:name="_Toc526934560"/>
      <w:r w:rsidRPr="005845B4">
        <w:rPr>
          <w:rFonts w:cs="Arial"/>
          <w:sz w:val="22"/>
          <w:szCs w:val="22"/>
        </w:rPr>
        <w:t>Challenges faced and lessons learn</w:t>
      </w:r>
      <w:r w:rsidR="00546ED7" w:rsidRPr="005845B4">
        <w:rPr>
          <w:rFonts w:cs="Arial"/>
          <w:sz w:val="22"/>
          <w:szCs w:val="22"/>
        </w:rPr>
        <w:t>ed</w:t>
      </w:r>
      <w:bookmarkEnd w:id="25"/>
      <w:r w:rsidRPr="005845B4">
        <w:rPr>
          <w:rFonts w:cs="Arial"/>
          <w:sz w:val="22"/>
          <w:szCs w:val="22"/>
        </w:rPr>
        <w:t xml:space="preserve"> </w:t>
      </w:r>
    </w:p>
    <w:p w14:paraId="0F5F55E2" w14:textId="77777777" w:rsidR="00243197" w:rsidRDefault="00962C64" w:rsidP="00243197">
      <w:pPr>
        <w:spacing w:after="0"/>
        <w:rPr>
          <w:sz w:val="22"/>
          <w:szCs w:val="22"/>
        </w:rPr>
      </w:pPr>
      <w:r w:rsidRPr="00243197">
        <w:rPr>
          <w:sz w:val="22"/>
          <w:szCs w:val="22"/>
        </w:rPr>
        <w:t xml:space="preserve">Challenges and lessons learned are extensively described in the tables above. </w:t>
      </w:r>
    </w:p>
    <w:p w14:paraId="1BCE244B" w14:textId="454CE8F4" w:rsidR="004B0B9E" w:rsidRPr="00243197" w:rsidRDefault="00623751" w:rsidP="00243197">
      <w:pPr>
        <w:spacing w:after="0"/>
        <w:rPr>
          <w:sz w:val="22"/>
          <w:szCs w:val="22"/>
        </w:rPr>
      </w:pPr>
      <w:r>
        <w:rPr>
          <w:sz w:val="22"/>
          <w:szCs w:val="22"/>
        </w:rPr>
        <w:t xml:space="preserve">Below is a summary of the main challenges identified: </w:t>
      </w:r>
    </w:p>
    <w:p w14:paraId="4E530B2A" w14:textId="50874CA9" w:rsidR="00FD3ABA" w:rsidRDefault="0021663F" w:rsidP="006075E8">
      <w:pPr>
        <w:pStyle w:val="ListParagraph"/>
        <w:numPr>
          <w:ilvl w:val="0"/>
          <w:numId w:val="48"/>
        </w:numPr>
        <w:spacing w:before="0"/>
        <w:rPr>
          <w:sz w:val="22"/>
          <w:szCs w:val="22"/>
        </w:rPr>
      </w:pPr>
      <w:r>
        <w:rPr>
          <w:sz w:val="22"/>
          <w:szCs w:val="22"/>
        </w:rPr>
        <w:t>Converting the</w:t>
      </w:r>
      <w:r w:rsidR="009011BF">
        <w:rPr>
          <w:sz w:val="22"/>
          <w:szCs w:val="22"/>
        </w:rPr>
        <w:t xml:space="preserve"> commitment of the GoE to protect biodiversity into concrete actions – e.g. through the adoption </w:t>
      </w:r>
      <w:r w:rsidR="00891E7D" w:rsidRPr="00E57993">
        <w:rPr>
          <w:sz w:val="22"/>
          <w:szCs w:val="22"/>
        </w:rPr>
        <w:t xml:space="preserve">of the legal framework to support PES </w:t>
      </w:r>
      <w:r w:rsidR="009011BF">
        <w:rPr>
          <w:sz w:val="22"/>
          <w:szCs w:val="22"/>
        </w:rPr>
        <w:t xml:space="preserve">and payment of the co-finance </w:t>
      </w:r>
      <w:r w:rsidR="003A44AE">
        <w:rPr>
          <w:sz w:val="22"/>
          <w:szCs w:val="22"/>
        </w:rPr>
        <w:t>–</w:t>
      </w:r>
      <w:r w:rsidR="009011BF">
        <w:rPr>
          <w:sz w:val="22"/>
          <w:szCs w:val="22"/>
        </w:rPr>
        <w:t xml:space="preserve"> </w:t>
      </w:r>
      <w:r w:rsidR="003A44AE">
        <w:rPr>
          <w:sz w:val="22"/>
          <w:szCs w:val="22"/>
        </w:rPr>
        <w:t>requires continuous efforts and follow up from the project team</w:t>
      </w:r>
      <w:r w:rsidR="00891E7D" w:rsidRPr="00E57993">
        <w:rPr>
          <w:sz w:val="22"/>
          <w:szCs w:val="22"/>
        </w:rPr>
        <w:t xml:space="preserve">; </w:t>
      </w:r>
    </w:p>
    <w:p w14:paraId="4E2E69B9" w14:textId="4EAED0AF" w:rsidR="00610C82" w:rsidRPr="00E57993" w:rsidRDefault="000E2F2F" w:rsidP="006075E8">
      <w:pPr>
        <w:pStyle w:val="ListParagraph"/>
        <w:numPr>
          <w:ilvl w:val="0"/>
          <w:numId w:val="48"/>
        </w:numPr>
        <w:rPr>
          <w:sz w:val="22"/>
          <w:szCs w:val="22"/>
        </w:rPr>
      </w:pPr>
      <w:r>
        <w:rPr>
          <w:sz w:val="22"/>
          <w:szCs w:val="22"/>
        </w:rPr>
        <w:t xml:space="preserve">PES is new in Ethiopia, therefore its implementation will likely require adjustments; </w:t>
      </w:r>
      <w:r w:rsidR="00424762">
        <w:rPr>
          <w:sz w:val="22"/>
          <w:szCs w:val="22"/>
        </w:rPr>
        <w:t>in this context</w:t>
      </w:r>
      <w:r>
        <w:rPr>
          <w:sz w:val="22"/>
          <w:szCs w:val="22"/>
        </w:rPr>
        <w:t xml:space="preserve">, compiling, analysing and using lessons learned from PES implementation </w:t>
      </w:r>
      <w:r w:rsidR="00D76B50">
        <w:rPr>
          <w:sz w:val="22"/>
          <w:szCs w:val="22"/>
        </w:rPr>
        <w:t>will be necessary to establish an efficient system.</w:t>
      </w:r>
      <w:r w:rsidR="00610C82" w:rsidRPr="00E57993">
        <w:rPr>
          <w:sz w:val="22"/>
          <w:szCs w:val="22"/>
        </w:rPr>
        <w:t xml:space="preserve"> </w:t>
      </w:r>
    </w:p>
    <w:p w14:paraId="58C7AA3A" w14:textId="2EE7F4A8" w:rsidR="00C00533" w:rsidRPr="00BA045D" w:rsidRDefault="00BA045D" w:rsidP="00BA045D">
      <w:pPr>
        <w:spacing w:after="0"/>
        <w:rPr>
          <w:sz w:val="22"/>
          <w:szCs w:val="22"/>
        </w:rPr>
      </w:pPr>
      <w:r>
        <w:rPr>
          <w:sz w:val="22"/>
          <w:szCs w:val="22"/>
        </w:rPr>
        <w:t xml:space="preserve">The </w:t>
      </w:r>
      <w:r w:rsidR="00C16E28" w:rsidRPr="00BA045D">
        <w:rPr>
          <w:sz w:val="22"/>
          <w:szCs w:val="22"/>
        </w:rPr>
        <w:t xml:space="preserve">main lessons learned </w:t>
      </w:r>
      <w:r w:rsidR="008323CF" w:rsidRPr="00BA045D">
        <w:rPr>
          <w:sz w:val="22"/>
          <w:szCs w:val="22"/>
        </w:rPr>
        <w:t>are</w:t>
      </w:r>
      <w:r>
        <w:rPr>
          <w:sz w:val="22"/>
          <w:szCs w:val="22"/>
        </w:rPr>
        <w:t>:</w:t>
      </w:r>
    </w:p>
    <w:p w14:paraId="7EDA5B97" w14:textId="538A9B5B" w:rsidR="000E54AD" w:rsidRDefault="00DF7E56" w:rsidP="006075E8">
      <w:pPr>
        <w:pStyle w:val="ListParagraph"/>
        <w:numPr>
          <w:ilvl w:val="0"/>
          <w:numId w:val="49"/>
        </w:numPr>
        <w:spacing w:before="0"/>
        <w:rPr>
          <w:sz w:val="22"/>
          <w:szCs w:val="22"/>
        </w:rPr>
      </w:pPr>
      <w:r>
        <w:rPr>
          <w:sz w:val="22"/>
          <w:szCs w:val="22"/>
        </w:rPr>
        <w:t>Strong</w:t>
      </w:r>
      <w:r w:rsidR="007A4A37" w:rsidRPr="00E57993">
        <w:rPr>
          <w:sz w:val="22"/>
          <w:szCs w:val="22"/>
        </w:rPr>
        <w:t xml:space="preserve"> commitment of the project team and partners at the implementation phase</w:t>
      </w:r>
      <w:r>
        <w:rPr>
          <w:sz w:val="22"/>
          <w:szCs w:val="22"/>
        </w:rPr>
        <w:t xml:space="preserve"> is critical to fast track implementation, identify</w:t>
      </w:r>
      <w:r w:rsidR="005E0B38">
        <w:rPr>
          <w:sz w:val="22"/>
          <w:szCs w:val="22"/>
        </w:rPr>
        <w:t xml:space="preserve"> and solve</w:t>
      </w:r>
      <w:r w:rsidR="00E31CCC">
        <w:rPr>
          <w:sz w:val="22"/>
          <w:szCs w:val="22"/>
        </w:rPr>
        <w:t xml:space="preserve"> problems as </w:t>
      </w:r>
      <w:r w:rsidR="005E0B38">
        <w:rPr>
          <w:sz w:val="22"/>
          <w:szCs w:val="22"/>
        </w:rPr>
        <w:t>they arise</w:t>
      </w:r>
      <w:r w:rsidR="00E31CCC">
        <w:rPr>
          <w:sz w:val="22"/>
          <w:szCs w:val="22"/>
        </w:rPr>
        <w:t xml:space="preserve">, and seek </w:t>
      </w:r>
      <w:r w:rsidR="001F5E34">
        <w:rPr>
          <w:sz w:val="22"/>
          <w:szCs w:val="22"/>
        </w:rPr>
        <w:t>innovative pathways to ensure success of the project (e.g.</w:t>
      </w:r>
      <w:r w:rsidR="00AA6F29">
        <w:rPr>
          <w:sz w:val="22"/>
          <w:szCs w:val="22"/>
        </w:rPr>
        <w:t xml:space="preserve"> </w:t>
      </w:r>
      <w:r w:rsidR="001F5E34">
        <w:rPr>
          <w:sz w:val="22"/>
          <w:szCs w:val="22"/>
        </w:rPr>
        <w:t>seeking alternative sources of support for livelihood options in project sites)</w:t>
      </w:r>
      <w:r w:rsidR="008323CF" w:rsidRPr="00E57993">
        <w:rPr>
          <w:sz w:val="22"/>
          <w:szCs w:val="22"/>
        </w:rPr>
        <w:t>.</w:t>
      </w:r>
    </w:p>
    <w:p w14:paraId="19F8BEF9" w14:textId="5CB59A96" w:rsidR="00FD3ABA" w:rsidRPr="00E57993" w:rsidRDefault="0090189F" w:rsidP="006075E8">
      <w:pPr>
        <w:pStyle w:val="ListParagraph"/>
        <w:numPr>
          <w:ilvl w:val="0"/>
          <w:numId w:val="49"/>
        </w:numPr>
        <w:spacing w:before="0"/>
        <w:rPr>
          <w:sz w:val="22"/>
          <w:szCs w:val="22"/>
        </w:rPr>
      </w:pPr>
      <w:r>
        <w:rPr>
          <w:sz w:val="22"/>
          <w:szCs w:val="22"/>
        </w:rPr>
        <w:t>Developing a project based on a participatory process that involves relevant national and local actors – including local communities – is critical</w:t>
      </w:r>
      <w:r w:rsidR="003D7115">
        <w:rPr>
          <w:sz w:val="22"/>
          <w:szCs w:val="22"/>
        </w:rPr>
        <w:t xml:space="preserve"> for ensuring</w:t>
      </w:r>
      <w:r w:rsidR="00FD3ABA">
        <w:rPr>
          <w:sz w:val="22"/>
          <w:szCs w:val="22"/>
        </w:rPr>
        <w:t xml:space="preserve"> ownership</w:t>
      </w:r>
      <w:r w:rsidR="003D7115">
        <w:rPr>
          <w:sz w:val="22"/>
          <w:szCs w:val="22"/>
        </w:rPr>
        <w:t xml:space="preserve">, </w:t>
      </w:r>
      <w:r w:rsidR="00FD3ABA">
        <w:rPr>
          <w:sz w:val="22"/>
          <w:szCs w:val="22"/>
        </w:rPr>
        <w:t>success and sustainability.</w:t>
      </w:r>
    </w:p>
    <w:p w14:paraId="76C30788" w14:textId="3C2F025E" w:rsidR="007C6670" w:rsidRPr="00E57993" w:rsidRDefault="008323CF" w:rsidP="006075E8">
      <w:pPr>
        <w:pStyle w:val="ListParagraph"/>
        <w:numPr>
          <w:ilvl w:val="0"/>
          <w:numId w:val="49"/>
        </w:numPr>
        <w:spacing w:before="0"/>
        <w:rPr>
          <w:sz w:val="22"/>
          <w:szCs w:val="22"/>
        </w:rPr>
      </w:pPr>
      <w:r w:rsidRPr="00E57993">
        <w:rPr>
          <w:sz w:val="22"/>
          <w:szCs w:val="22"/>
        </w:rPr>
        <w:t>A siloed approach to conservation cannot be sustainable in practice. Conservation initiative</w:t>
      </w:r>
      <w:r w:rsidR="000D64FD" w:rsidRPr="00E57993">
        <w:rPr>
          <w:sz w:val="22"/>
          <w:szCs w:val="22"/>
        </w:rPr>
        <w:t>s</w:t>
      </w:r>
      <w:r w:rsidRPr="00E57993">
        <w:rPr>
          <w:sz w:val="22"/>
          <w:szCs w:val="22"/>
        </w:rPr>
        <w:t xml:space="preserve"> need to incorporate livelihood support </w:t>
      </w:r>
      <w:r w:rsidR="000D64FD" w:rsidRPr="00E57993">
        <w:rPr>
          <w:sz w:val="22"/>
          <w:szCs w:val="22"/>
        </w:rPr>
        <w:t>elements to deliver satisfactory result in the mid- to long-term.</w:t>
      </w:r>
      <w:bookmarkStart w:id="26" w:name="_Toc514064369"/>
      <w:bookmarkEnd w:id="26"/>
    </w:p>
    <w:p w14:paraId="3304EBA3" w14:textId="77777777" w:rsidR="007C6670" w:rsidRPr="00E57993" w:rsidRDefault="007C6670" w:rsidP="007C6670">
      <w:pPr>
        <w:pStyle w:val="ListParagraph"/>
        <w:ind w:left="0"/>
        <w:rPr>
          <w:sz w:val="22"/>
          <w:szCs w:val="22"/>
        </w:rPr>
      </w:pPr>
    </w:p>
    <w:p w14:paraId="5ED0902C" w14:textId="77777777" w:rsidR="0015703C" w:rsidRPr="00107DA7" w:rsidRDefault="0015703C" w:rsidP="007A7FC4">
      <w:pPr>
        <w:pStyle w:val="C4Heading1"/>
        <w:numPr>
          <w:ilvl w:val="0"/>
          <w:numId w:val="12"/>
        </w:numPr>
        <w:rPr>
          <w:b w:val="0"/>
          <w:szCs w:val="22"/>
        </w:rPr>
      </w:pPr>
      <w:bookmarkStart w:id="27" w:name="_Toc526934561"/>
      <w:r w:rsidRPr="00107DA7">
        <w:rPr>
          <w:sz w:val="22"/>
          <w:szCs w:val="22"/>
        </w:rPr>
        <w:t xml:space="preserve">Conclusions and </w:t>
      </w:r>
      <w:r w:rsidRPr="007A7FC4">
        <w:rPr>
          <w:rFonts w:cs="Arial"/>
          <w:sz w:val="22"/>
          <w:szCs w:val="22"/>
        </w:rPr>
        <w:t>recommendations</w:t>
      </w:r>
      <w:bookmarkEnd w:id="27"/>
    </w:p>
    <w:p w14:paraId="0237DE86" w14:textId="77777777" w:rsidR="0015703C" w:rsidRDefault="0015703C" w:rsidP="00D5715D">
      <w:pPr>
        <w:pStyle w:val="C4Heading2"/>
        <w:numPr>
          <w:ilvl w:val="1"/>
          <w:numId w:val="12"/>
        </w:numPr>
        <w:ind w:left="0" w:firstLine="0"/>
        <w:rPr>
          <w:rFonts w:cs="Arial"/>
          <w:sz w:val="22"/>
          <w:szCs w:val="22"/>
        </w:rPr>
      </w:pPr>
      <w:bookmarkStart w:id="28" w:name="_Toc526934562"/>
      <w:r w:rsidRPr="00B35E6B">
        <w:rPr>
          <w:rFonts w:cs="Arial"/>
          <w:sz w:val="22"/>
          <w:szCs w:val="22"/>
        </w:rPr>
        <w:t>Conclusions</w:t>
      </w:r>
      <w:bookmarkEnd w:id="28"/>
    </w:p>
    <w:p w14:paraId="34607BCB" w14:textId="77777777" w:rsidR="00211B42" w:rsidRDefault="00211B42" w:rsidP="00211B42">
      <w:pPr>
        <w:pStyle w:val="C4Paragraph"/>
      </w:pPr>
    </w:p>
    <w:p w14:paraId="7479EEAA" w14:textId="73BAA642" w:rsidR="00211B42" w:rsidRPr="00211B42" w:rsidRDefault="00211B42" w:rsidP="00211B42">
      <w:pPr>
        <w:pStyle w:val="C4Paragraph"/>
      </w:pPr>
      <w:r>
        <w:t xml:space="preserve">The </w:t>
      </w:r>
      <w:r w:rsidR="00B53545">
        <w:t>e</w:t>
      </w:r>
      <w:r>
        <w:t xml:space="preserve">valuation of the project Mainstreaming </w:t>
      </w:r>
      <w:r w:rsidR="005A5D3A">
        <w:t>I</w:t>
      </w:r>
      <w:r w:rsidR="00273351">
        <w:t>n</w:t>
      </w:r>
      <w:r w:rsidR="005A5D3A">
        <w:t>centives for Biodiversity Conservation in CRGE is</w:t>
      </w:r>
      <w:r w:rsidR="00F57EEF">
        <w:t xml:space="preserve"> overall</w:t>
      </w:r>
      <w:r w:rsidR="005A5D3A">
        <w:t xml:space="preserve"> </w:t>
      </w:r>
      <w:r w:rsidR="009F463F">
        <w:t>highly satisfactory</w:t>
      </w:r>
      <w:r w:rsidR="00A0729C">
        <w:t>.</w:t>
      </w:r>
      <w:r w:rsidR="00A0729C" w:rsidDel="00A0729C">
        <w:t xml:space="preserve"> </w:t>
      </w:r>
      <w:r w:rsidR="00A0729C">
        <w:t>T</w:t>
      </w:r>
      <w:r w:rsidR="00314EFC">
        <w:t xml:space="preserve">he key conclusions are provided below for each area considered under this MTR. </w:t>
      </w:r>
    </w:p>
    <w:p w14:paraId="04C5F163" w14:textId="77777777" w:rsidR="0008283A" w:rsidRPr="00C2084F" w:rsidRDefault="0008283A" w:rsidP="008E604A">
      <w:pPr>
        <w:pStyle w:val="C41stOrderBullets"/>
        <w:numPr>
          <w:ilvl w:val="0"/>
          <w:numId w:val="0"/>
        </w:numPr>
        <w:spacing w:line="240" w:lineRule="auto"/>
        <w:rPr>
          <w:i/>
          <w:szCs w:val="22"/>
        </w:rPr>
      </w:pPr>
    </w:p>
    <w:p w14:paraId="38CA1FBC" w14:textId="2BCA8E3A" w:rsidR="00E37135" w:rsidRPr="00C2084F" w:rsidRDefault="0086342A" w:rsidP="00E77DF1">
      <w:pPr>
        <w:pStyle w:val="C4Heading3"/>
        <w:numPr>
          <w:ilvl w:val="2"/>
          <w:numId w:val="52"/>
        </w:numPr>
        <w:ind w:left="0" w:firstLine="0"/>
        <w:rPr>
          <w:i/>
          <w:sz w:val="22"/>
          <w:szCs w:val="22"/>
        </w:rPr>
      </w:pPr>
      <w:bookmarkStart w:id="29" w:name="_Toc526934563"/>
      <w:r w:rsidRPr="00C2084F">
        <w:rPr>
          <w:i/>
          <w:sz w:val="22"/>
          <w:szCs w:val="22"/>
        </w:rPr>
        <w:t xml:space="preserve">Project </w:t>
      </w:r>
      <w:r w:rsidR="00C2084F">
        <w:rPr>
          <w:i/>
          <w:sz w:val="22"/>
          <w:szCs w:val="22"/>
        </w:rPr>
        <w:t>design</w:t>
      </w:r>
      <w:bookmarkEnd w:id="29"/>
      <w:r w:rsidRPr="00C2084F">
        <w:rPr>
          <w:i/>
          <w:sz w:val="22"/>
          <w:szCs w:val="22"/>
        </w:rPr>
        <w:t xml:space="preserve"> </w:t>
      </w:r>
    </w:p>
    <w:p w14:paraId="68F59954" w14:textId="1D4CBEB4" w:rsidR="00295588" w:rsidRDefault="00295588" w:rsidP="008E604A">
      <w:pPr>
        <w:pStyle w:val="C41stOrderBullets"/>
        <w:numPr>
          <w:ilvl w:val="0"/>
          <w:numId w:val="0"/>
        </w:numPr>
        <w:spacing w:line="240" w:lineRule="auto"/>
        <w:rPr>
          <w:i/>
          <w:szCs w:val="22"/>
        </w:rPr>
      </w:pPr>
    </w:p>
    <w:p w14:paraId="705E0284" w14:textId="2988B9FD" w:rsidR="00295588" w:rsidRDefault="004D794C" w:rsidP="008A1046">
      <w:pPr>
        <w:pStyle w:val="C41stOrderBullets"/>
        <w:numPr>
          <w:ilvl w:val="0"/>
          <w:numId w:val="0"/>
        </w:numPr>
        <w:rPr>
          <w:szCs w:val="22"/>
        </w:rPr>
      </w:pPr>
      <w:r>
        <w:rPr>
          <w:szCs w:val="22"/>
        </w:rPr>
        <w:t xml:space="preserve">In terms of </w:t>
      </w:r>
      <w:r w:rsidR="00B10A0C">
        <w:rPr>
          <w:szCs w:val="22"/>
        </w:rPr>
        <w:t xml:space="preserve">the </w:t>
      </w:r>
      <w:r>
        <w:rPr>
          <w:szCs w:val="22"/>
        </w:rPr>
        <w:t>project design,</w:t>
      </w:r>
      <w:r w:rsidR="00F00420">
        <w:rPr>
          <w:szCs w:val="22"/>
        </w:rPr>
        <w:t xml:space="preserve"> a participatory </w:t>
      </w:r>
      <w:r w:rsidR="00280A98">
        <w:rPr>
          <w:szCs w:val="22"/>
        </w:rPr>
        <w:t>approach</w:t>
      </w:r>
      <w:r w:rsidR="00F00420">
        <w:rPr>
          <w:szCs w:val="22"/>
        </w:rPr>
        <w:t xml:space="preserve"> </w:t>
      </w:r>
      <w:r>
        <w:rPr>
          <w:szCs w:val="22"/>
        </w:rPr>
        <w:t>was used to</w:t>
      </w:r>
      <w:r w:rsidR="00F00420">
        <w:rPr>
          <w:szCs w:val="22"/>
        </w:rPr>
        <w:t xml:space="preserve"> ensure</w:t>
      </w:r>
      <w:r w:rsidR="00470DD9">
        <w:rPr>
          <w:szCs w:val="22"/>
        </w:rPr>
        <w:t xml:space="preserve"> the involvement of relevant stakeholders at national and local level.</w:t>
      </w:r>
      <w:r w:rsidR="00295588">
        <w:rPr>
          <w:szCs w:val="22"/>
        </w:rPr>
        <w:t xml:space="preserve"> </w:t>
      </w:r>
      <w:r w:rsidR="00AA0ABF">
        <w:rPr>
          <w:szCs w:val="22"/>
        </w:rPr>
        <w:t>For example, c</w:t>
      </w:r>
      <w:r w:rsidR="00295588">
        <w:rPr>
          <w:szCs w:val="22"/>
        </w:rPr>
        <w:t xml:space="preserve">oncept notes </w:t>
      </w:r>
      <w:r w:rsidR="0086662B">
        <w:rPr>
          <w:szCs w:val="22"/>
        </w:rPr>
        <w:t xml:space="preserve">were </w:t>
      </w:r>
      <w:r w:rsidR="00295588">
        <w:rPr>
          <w:szCs w:val="22"/>
        </w:rPr>
        <w:t>submitted by various stakeholders including local universities</w:t>
      </w:r>
      <w:r w:rsidR="0086662B">
        <w:rPr>
          <w:szCs w:val="22"/>
        </w:rPr>
        <w:t>, and informed the development of the project document</w:t>
      </w:r>
      <w:r w:rsidR="00295588">
        <w:rPr>
          <w:szCs w:val="22"/>
        </w:rPr>
        <w:t>.</w:t>
      </w:r>
      <w:r w:rsidR="008A1046">
        <w:rPr>
          <w:szCs w:val="22"/>
        </w:rPr>
        <w:t xml:space="preserve"> Despite a lack of stakeholder engagement plan, </w:t>
      </w:r>
      <w:r w:rsidR="002C5BFF">
        <w:rPr>
          <w:szCs w:val="22"/>
        </w:rPr>
        <w:t>relevant</w:t>
      </w:r>
      <w:r w:rsidR="008A1046">
        <w:rPr>
          <w:szCs w:val="22"/>
        </w:rPr>
        <w:t xml:space="preserve"> stakeholders – including MEFCC, the EBI, Ethiopia Geospatial Agency</w:t>
      </w:r>
      <w:r w:rsidR="002F3D76">
        <w:rPr>
          <w:szCs w:val="22"/>
        </w:rPr>
        <w:t xml:space="preserve">, </w:t>
      </w:r>
      <w:r w:rsidR="008A1046">
        <w:rPr>
          <w:szCs w:val="22"/>
        </w:rPr>
        <w:t>district/zonal officers</w:t>
      </w:r>
      <w:r w:rsidR="002F3D76">
        <w:rPr>
          <w:szCs w:val="22"/>
        </w:rPr>
        <w:t>, CBOs</w:t>
      </w:r>
      <w:r w:rsidR="008A1046">
        <w:rPr>
          <w:szCs w:val="22"/>
        </w:rPr>
        <w:t xml:space="preserve"> and universities</w:t>
      </w:r>
      <w:r w:rsidR="002F3D76">
        <w:rPr>
          <w:szCs w:val="22"/>
        </w:rPr>
        <w:t xml:space="preserve"> –</w:t>
      </w:r>
      <w:r w:rsidR="002C5BFF">
        <w:rPr>
          <w:szCs w:val="22"/>
        </w:rPr>
        <w:t xml:space="preserve"> are and</w:t>
      </w:r>
      <w:r w:rsidR="008A1046">
        <w:rPr>
          <w:szCs w:val="22"/>
        </w:rPr>
        <w:t xml:space="preserve"> remain involved in project implementation and management. </w:t>
      </w:r>
      <w:r w:rsidR="00295588">
        <w:rPr>
          <w:szCs w:val="22"/>
        </w:rPr>
        <w:t xml:space="preserve"> In addition, the project </w:t>
      </w:r>
      <w:r w:rsidR="00DB7B3D">
        <w:rPr>
          <w:szCs w:val="22"/>
        </w:rPr>
        <w:t xml:space="preserve">was designed to support, and </w:t>
      </w:r>
      <w:r w:rsidR="00295588">
        <w:rPr>
          <w:szCs w:val="22"/>
        </w:rPr>
        <w:t>is well-aligned with</w:t>
      </w:r>
      <w:r w:rsidR="00DB7B3D">
        <w:rPr>
          <w:szCs w:val="22"/>
        </w:rPr>
        <w:t>,</w:t>
      </w:r>
      <w:r w:rsidR="00295588">
        <w:rPr>
          <w:szCs w:val="22"/>
        </w:rPr>
        <w:t xml:space="preserve"> several national policies and strategies including the CRGE strategy, the National Biodiversity Strategy and Ethiopia’s Growth and Transformation Plan.</w:t>
      </w:r>
      <w:r w:rsidR="00E4229A">
        <w:rPr>
          <w:szCs w:val="22"/>
        </w:rPr>
        <w:t xml:space="preserve"> </w:t>
      </w:r>
    </w:p>
    <w:p w14:paraId="48E16747" w14:textId="77777777" w:rsidR="004B2F98" w:rsidRDefault="004B2F98" w:rsidP="004B2F98">
      <w:pPr>
        <w:pStyle w:val="C41stOrderBullets"/>
        <w:numPr>
          <w:ilvl w:val="0"/>
          <w:numId w:val="0"/>
        </w:numPr>
        <w:rPr>
          <w:szCs w:val="22"/>
        </w:rPr>
      </w:pPr>
    </w:p>
    <w:p w14:paraId="15BC0C09" w14:textId="62BE6340" w:rsidR="00B10A0C" w:rsidRDefault="00B911A9" w:rsidP="00B10A0C">
      <w:pPr>
        <w:pStyle w:val="C41stOrderBullets"/>
        <w:numPr>
          <w:ilvl w:val="0"/>
          <w:numId w:val="0"/>
        </w:numPr>
        <w:rPr>
          <w:szCs w:val="22"/>
        </w:rPr>
      </w:pPr>
      <w:r>
        <w:rPr>
          <w:szCs w:val="22"/>
        </w:rPr>
        <w:t>Regarding the project’s Logical Framework, t</w:t>
      </w:r>
      <w:r w:rsidR="00102719" w:rsidRPr="00102719">
        <w:rPr>
          <w:szCs w:val="22"/>
        </w:rPr>
        <w:t>he review team noted some mismatches between project’s targets and indicators. Revisions are suggested in Table 7, section 3.1 of the report</w:t>
      </w:r>
      <w:r w:rsidR="00A6721A">
        <w:rPr>
          <w:szCs w:val="22"/>
        </w:rPr>
        <w:t>, as well as in the recommendation table (see section below)</w:t>
      </w:r>
      <w:r w:rsidR="00102719" w:rsidRPr="00102719">
        <w:rPr>
          <w:szCs w:val="22"/>
        </w:rPr>
        <w:t xml:space="preserve">. </w:t>
      </w:r>
      <w:r>
        <w:rPr>
          <w:szCs w:val="22"/>
        </w:rPr>
        <w:t>The reviewers note</w:t>
      </w:r>
      <w:r w:rsidR="00B401D4">
        <w:rPr>
          <w:szCs w:val="22"/>
        </w:rPr>
        <w:t>d</w:t>
      </w:r>
      <w:r>
        <w:rPr>
          <w:szCs w:val="22"/>
        </w:rPr>
        <w:t xml:space="preserve"> that </w:t>
      </w:r>
      <w:r w:rsidRPr="00102719">
        <w:rPr>
          <w:szCs w:val="22"/>
        </w:rPr>
        <w:t xml:space="preserve">gender-related issues </w:t>
      </w:r>
      <w:r w:rsidR="006F451C">
        <w:rPr>
          <w:szCs w:val="22"/>
        </w:rPr>
        <w:t>are</w:t>
      </w:r>
      <w:r w:rsidRPr="00102719">
        <w:rPr>
          <w:szCs w:val="22"/>
        </w:rPr>
        <w:t xml:space="preserve"> not sufficiently considered. As women play a key role in ecosystem </w:t>
      </w:r>
      <w:r w:rsidRPr="00102719">
        <w:rPr>
          <w:szCs w:val="22"/>
        </w:rPr>
        <w:lastRenderedPageBreak/>
        <w:t xml:space="preserve">conservation, their specific involvement in PES should be considered and livelihood options for women be supported in order to reduce unsustainable practices such as wood extraction for domestic purposes. </w:t>
      </w:r>
      <w:r w:rsidR="00B10A0C" w:rsidRPr="00B10A0C">
        <w:rPr>
          <w:szCs w:val="22"/>
        </w:rPr>
        <w:t xml:space="preserve"> </w:t>
      </w:r>
      <w:r w:rsidR="005E430A">
        <w:rPr>
          <w:szCs w:val="22"/>
        </w:rPr>
        <w:t>It also appears that</w:t>
      </w:r>
      <w:r w:rsidR="00B10A0C">
        <w:rPr>
          <w:szCs w:val="22"/>
        </w:rPr>
        <w:t xml:space="preserve"> some of the risks related to conservation and restoration activities – e.g. leakages and human-wildlife conflicts – had not been considered in the project design and need to be addressed as they arise by the project team. </w:t>
      </w:r>
    </w:p>
    <w:p w14:paraId="5FE488E7" w14:textId="77777777" w:rsidR="002E40AE" w:rsidRDefault="002E40AE" w:rsidP="00102719">
      <w:pPr>
        <w:pStyle w:val="C41stOrderBullets"/>
        <w:numPr>
          <w:ilvl w:val="0"/>
          <w:numId w:val="0"/>
        </w:numPr>
        <w:rPr>
          <w:szCs w:val="22"/>
        </w:rPr>
      </w:pPr>
    </w:p>
    <w:p w14:paraId="243CCA9F" w14:textId="7F409E3D" w:rsidR="00295588" w:rsidRPr="00D01212" w:rsidRDefault="002E40AE" w:rsidP="00D01212">
      <w:pPr>
        <w:pStyle w:val="C41stOrderBullets"/>
        <w:numPr>
          <w:ilvl w:val="0"/>
          <w:numId w:val="0"/>
        </w:numPr>
        <w:rPr>
          <w:szCs w:val="22"/>
        </w:rPr>
      </w:pPr>
      <w:r>
        <w:rPr>
          <w:szCs w:val="22"/>
        </w:rPr>
        <w:t xml:space="preserve">A </w:t>
      </w:r>
      <w:r w:rsidR="00B10A0C">
        <w:rPr>
          <w:szCs w:val="22"/>
        </w:rPr>
        <w:t>last</w:t>
      </w:r>
      <w:r>
        <w:rPr>
          <w:szCs w:val="22"/>
        </w:rPr>
        <w:t xml:space="preserve"> </w:t>
      </w:r>
      <w:r w:rsidR="003D4FCB">
        <w:rPr>
          <w:szCs w:val="22"/>
        </w:rPr>
        <w:t>observation</w:t>
      </w:r>
      <w:r>
        <w:rPr>
          <w:szCs w:val="22"/>
        </w:rPr>
        <w:t xml:space="preserve"> with regards to the project strategy is </w:t>
      </w:r>
      <w:r w:rsidR="003D4FCB">
        <w:rPr>
          <w:szCs w:val="22"/>
        </w:rPr>
        <w:t>the</w:t>
      </w:r>
      <w:r w:rsidR="00102719" w:rsidRPr="00102719">
        <w:rPr>
          <w:szCs w:val="22"/>
        </w:rPr>
        <w:t xml:space="preserve"> limited support available for the promotion of alternative, sustainable livelihoods, as most resources are dedicated to biodiversity protection (legal framework and restoration/conservation activities). Yet, a siloed approach to BD conservation is not sustainable, it needs to be combined with support to sustainable livelihood options to deliver satisfactory long-term results. With this regard, </w:t>
      </w:r>
      <w:r w:rsidR="00D01212">
        <w:rPr>
          <w:szCs w:val="22"/>
        </w:rPr>
        <w:t xml:space="preserve">the reviewers underlined the role of the project team </w:t>
      </w:r>
      <w:r w:rsidR="00102719" w:rsidRPr="00102719">
        <w:rPr>
          <w:szCs w:val="22"/>
        </w:rPr>
        <w:t xml:space="preserve">to mobilize other resources from local governments to avail options </w:t>
      </w:r>
      <w:r w:rsidR="005174ED">
        <w:rPr>
          <w:szCs w:val="22"/>
        </w:rPr>
        <w:t>for</w:t>
      </w:r>
      <w:r w:rsidR="00102719" w:rsidRPr="00102719">
        <w:rPr>
          <w:szCs w:val="22"/>
        </w:rPr>
        <w:t xml:space="preserve"> livelihood</w:t>
      </w:r>
      <w:r w:rsidR="005174ED">
        <w:rPr>
          <w:szCs w:val="22"/>
        </w:rPr>
        <w:t xml:space="preserve"> support, for example through</w:t>
      </w:r>
      <w:r w:rsidR="00102719" w:rsidRPr="00102719">
        <w:rPr>
          <w:szCs w:val="22"/>
        </w:rPr>
        <w:t xml:space="preserve"> MFIs, NGOs, </w:t>
      </w:r>
      <w:r w:rsidR="005174ED">
        <w:rPr>
          <w:szCs w:val="22"/>
        </w:rPr>
        <w:t xml:space="preserve">and </w:t>
      </w:r>
      <w:r w:rsidR="00102719" w:rsidRPr="00102719">
        <w:rPr>
          <w:szCs w:val="22"/>
        </w:rPr>
        <w:t xml:space="preserve">government food security programs. </w:t>
      </w:r>
    </w:p>
    <w:p w14:paraId="5D0EEF81" w14:textId="384A97EB" w:rsidR="0086342A" w:rsidRDefault="0086342A" w:rsidP="008E604A">
      <w:pPr>
        <w:pStyle w:val="C41stOrderBullets"/>
        <w:numPr>
          <w:ilvl w:val="0"/>
          <w:numId w:val="0"/>
        </w:numPr>
        <w:spacing w:line="240" w:lineRule="auto"/>
        <w:rPr>
          <w:i/>
          <w:szCs w:val="22"/>
        </w:rPr>
      </w:pPr>
    </w:p>
    <w:p w14:paraId="20B2DD60" w14:textId="4556C578" w:rsidR="0086342A" w:rsidRDefault="0086342A" w:rsidP="00E77DF1">
      <w:pPr>
        <w:pStyle w:val="C4Heading3"/>
        <w:numPr>
          <w:ilvl w:val="2"/>
          <w:numId w:val="52"/>
        </w:numPr>
        <w:ind w:left="0" w:firstLine="0"/>
        <w:rPr>
          <w:i/>
          <w:szCs w:val="22"/>
        </w:rPr>
      </w:pPr>
      <w:bookmarkStart w:id="30" w:name="_Toc526934564"/>
      <w:r>
        <w:rPr>
          <w:i/>
          <w:szCs w:val="22"/>
        </w:rPr>
        <w:t>Progress towards results</w:t>
      </w:r>
      <w:bookmarkEnd w:id="30"/>
    </w:p>
    <w:p w14:paraId="2CE2561A" w14:textId="42B9B50F" w:rsidR="00BA51B4" w:rsidRDefault="00BA51B4" w:rsidP="008E604A">
      <w:pPr>
        <w:pStyle w:val="C41stOrderBullets"/>
        <w:numPr>
          <w:ilvl w:val="0"/>
          <w:numId w:val="0"/>
        </w:numPr>
        <w:spacing w:line="240" w:lineRule="auto"/>
        <w:rPr>
          <w:i/>
          <w:szCs w:val="22"/>
        </w:rPr>
      </w:pPr>
    </w:p>
    <w:p w14:paraId="1CFCE071" w14:textId="5AB82BDF" w:rsidR="003C3583" w:rsidRDefault="00052E50" w:rsidP="006056F8">
      <w:pPr>
        <w:pStyle w:val="C41stOrderBullets"/>
        <w:numPr>
          <w:ilvl w:val="0"/>
          <w:numId w:val="0"/>
        </w:numPr>
        <w:spacing w:after="240"/>
        <w:rPr>
          <w:szCs w:val="22"/>
        </w:rPr>
      </w:pPr>
      <w:r>
        <w:rPr>
          <w:szCs w:val="22"/>
        </w:rPr>
        <w:t>Overall, the project has been successful in terms of delivering the planned activities</w:t>
      </w:r>
      <w:r w:rsidR="008534C2">
        <w:rPr>
          <w:szCs w:val="22"/>
        </w:rPr>
        <w:t xml:space="preserve"> and making progress towards achieving its targets.</w:t>
      </w:r>
      <w:r w:rsidR="008C074C">
        <w:rPr>
          <w:szCs w:val="22"/>
        </w:rPr>
        <w:t xml:space="preserve"> I</w:t>
      </w:r>
      <w:r>
        <w:rPr>
          <w:szCs w:val="22"/>
        </w:rPr>
        <w:t>n particular</w:t>
      </w:r>
      <w:r w:rsidR="008C074C">
        <w:rPr>
          <w:szCs w:val="22"/>
        </w:rPr>
        <w:t>,</w:t>
      </w:r>
      <w:r>
        <w:rPr>
          <w:szCs w:val="22"/>
        </w:rPr>
        <w:t xml:space="preserve"> </w:t>
      </w:r>
      <w:r w:rsidR="008C074C">
        <w:rPr>
          <w:szCs w:val="22"/>
        </w:rPr>
        <w:t xml:space="preserve">the project has established </w:t>
      </w:r>
      <w:r>
        <w:rPr>
          <w:szCs w:val="22"/>
        </w:rPr>
        <w:t>the basis for a legal framework to mainstream biodiversity into the CRGE</w:t>
      </w:r>
      <w:r w:rsidR="008C074C">
        <w:rPr>
          <w:szCs w:val="22"/>
        </w:rPr>
        <w:t xml:space="preserve">. Several </w:t>
      </w:r>
      <w:r w:rsidR="006B143A">
        <w:rPr>
          <w:szCs w:val="22"/>
        </w:rPr>
        <w:t>tools and guidelines</w:t>
      </w:r>
      <w:r w:rsidR="00E316B3">
        <w:rPr>
          <w:szCs w:val="22"/>
        </w:rPr>
        <w:t xml:space="preserve"> – including </w:t>
      </w:r>
      <w:r w:rsidR="006056F8">
        <w:rPr>
          <w:szCs w:val="22"/>
        </w:rPr>
        <w:t xml:space="preserve">a Biodiversity Public Expenditure Review, </w:t>
      </w:r>
      <w:r w:rsidR="00486991">
        <w:rPr>
          <w:szCs w:val="22"/>
        </w:rPr>
        <w:t>8 regional digital maps, Biodiversity Scorecards that demonstrate changes in biodiversity conservation,</w:t>
      </w:r>
      <w:r w:rsidR="003C3583">
        <w:rPr>
          <w:szCs w:val="22"/>
        </w:rPr>
        <w:t xml:space="preserve"> guidelines on ecosystem services valuation,</w:t>
      </w:r>
      <w:r w:rsidR="00280E71">
        <w:rPr>
          <w:szCs w:val="22"/>
        </w:rPr>
        <w:t xml:space="preserve"> and</w:t>
      </w:r>
      <w:r w:rsidR="00486991">
        <w:rPr>
          <w:szCs w:val="22"/>
        </w:rPr>
        <w:t xml:space="preserve"> </w:t>
      </w:r>
      <w:r w:rsidR="00E316B3">
        <w:rPr>
          <w:szCs w:val="22"/>
        </w:rPr>
        <w:t>an action plan and road map for PES – have been produced</w:t>
      </w:r>
      <w:r w:rsidR="00616F6A">
        <w:rPr>
          <w:szCs w:val="22"/>
        </w:rPr>
        <w:t>.</w:t>
      </w:r>
      <w:r w:rsidR="00E316B3">
        <w:rPr>
          <w:szCs w:val="22"/>
        </w:rPr>
        <w:t xml:space="preserve"> </w:t>
      </w:r>
      <w:r w:rsidR="00616F6A">
        <w:rPr>
          <w:szCs w:val="22"/>
        </w:rPr>
        <w:t>A</w:t>
      </w:r>
      <w:r w:rsidR="00E316B3">
        <w:rPr>
          <w:szCs w:val="22"/>
        </w:rPr>
        <w:t xml:space="preserve"> </w:t>
      </w:r>
      <w:r w:rsidR="006B143A">
        <w:rPr>
          <w:szCs w:val="22"/>
        </w:rPr>
        <w:t>legal framework</w:t>
      </w:r>
      <w:r w:rsidR="00E316B3">
        <w:rPr>
          <w:szCs w:val="22"/>
        </w:rPr>
        <w:t xml:space="preserve"> for PES</w:t>
      </w:r>
      <w:r w:rsidR="006B143A">
        <w:rPr>
          <w:szCs w:val="22"/>
        </w:rPr>
        <w:t xml:space="preserve"> has </w:t>
      </w:r>
      <w:r w:rsidR="00616F6A">
        <w:rPr>
          <w:szCs w:val="22"/>
        </w:rPr>
        <w:t xml:space="preserve">also </w:t>
      </w:r>
      <w:r w:rsidR="006B143A">
        <w:rPr>
          <w:szCs w:val="22"/>
        </w:rPr>
        <w:t>already been developed</w:t>
      </w:r>
      <w:r>
        <w:rPr>
          <w:szCs w:val="22"/>
        </w:rPr>
        <w:t xml:space="preserve">. </w:t>
      </w:r>
      <w:r w:rsidR="003C3583">
        <w:rPr>
          <w:szCs w:val="22"/>
        </w:rPr>
        <w:t xml:space="preserve">Furthermore, 65 key staff from governmental organisations at national and local levels have been trained on how to use </w:t>
      </w:r>
      <w:r w:rsidR="00ED161E">
        <w:rPr>
          <w:szCs w:val="22"/>
        </w:rPr>
        <w:t xml:space="preserve">the </w:t>
      </w:r>
      <w:r w:rsidR="003C3583">
        <w:rPr>
          <w:szCs w:val="22"/>
        </w:rPr>
        <w:t>decision making tools</w:t>
      </w:r>
      <w:r w:rsidR="00ED161E">
        <w:rPr>
          <w:szCs w:val="22"/>
        </w:rPr>
        <w:t xml:space="preserve"> produced by the project</w:t>
      </w:r>
      <w:r w:rsidR="003C3583">
        <w:rPr>
          <w:szCs w:val="22"/>
        </w:rPr>
        <w:t>, which is well-beyond the project mid-term target of 24</w:t>
      </w:r>
      <w:r w:rsidR="00ED161E">
        <w:rPr>
          <w:szCs w:val="22"/>
        </w:rPr>
        <w:t>.</w:t>
      </w:r>
    </w:p>
    <w:p w14:paraId="68B5DE25" w14:textId="6C966BEA" w:rsidR="00433D5C" w:rsidRDefault="002D09F7" w:rsidP="00ED161E">
      <w:pPr>
        <w:pStyle w:val="C41stOrderBullets"/>
        <w:numPr>
          <w:ilvl w:val="0"/>
          <w:numId w:val="0"/>
        </w:numPr>
        <w:rPr>
          <w:szCs w:val="22"/>
        </w:rPr>
      </w:pPr>
      <w:r>
        <w:rPr>
          <w:szCs w:val="22"/>
        </w:rPr>
        <w:t>At the local level,</w:t>
      </w:r>
      <w:r w:rsidR="00ED161E">
        <w:rPr>
          <w:szCs w:val="22"/>
        </w:rPr>
        <w:t xml:space="preserve"> land users have been organised in 34 CBOs across the 04 project sites and trained on sustainable land management practices. They are also sensitised on PES and willing to take part to this system once in effect. In fact, s</w:t>
      </w:r>
      <w:r>
        <w:rPr>
          <w:szCs w:val="22"/>
        </w:rPr>
        <w:t>everal buyers</w:t>
      </w:r>
      <w:r w:rsidR="00ED161E">
        <w:rPr>
          <w:szCs w:val="22"/>
        </w:rPr>
        <w:t xml:space="preserve"> have been</w:t>
      </w:r>
      <w:r>
        <w:rPr>
          <w:szCs w:val="22"/>
        </w:rPr>
        <w:t xml:space="preserve"> identified</w:t>
      </w:r>
      <w:r w:rsidR="007F5E3E">
        <w:rPr>
          <w:szCs w:val="22"/>
        </w:rPr>
        <w:t xml:space="preserve"> and </w:t>
      </w:r>
      <w:r>
        <w:rPr>
          <w:szCs w:val="22"/>
        </w:rPr>
        <w:t xml:space="preserve">voluntary agreements between CBOs and PES buyers signed. </w:t>
      </w:r>
      <w:r w:rsidR="00052E50">
        <w:rPr>
          <w:szCs w:val="22"/>
        </w:rPr>
        <w:t>In addition, the project objective of improved stewardship over at least 20,000ha of the Afromontane ecoregion has been overachieved; conservation activities</w:t>
      </w:r>
      <w:r w:rsidR="004E1B53">
        <w:rPr>
          <w:szCs w:val="22"/>
        </w:rPr>
        <w:t xml:space="preserve"> are currently implemented over 27,000ha of land and plans to upscale these conservation areas</w:t>
      </w:r>
      <w:r w:rsidR="00052E50">
        <w:rPr>
          <w:szCs w:val="22"/>
        </w:rPr>
        <w:t xml:space="preserve"> are </w:t>
      </w:r>
      <w:r w:rsidR="004E1B53">
        <w:rPr>
          <w:szCs w:val="22"/>
        </w:rPr>
        <w:t>discussed in each project site</w:t>
      </w:r>
      <w:r w:rsidR="00052E50">
        <w:rPr>
          <w:szCs w:val="22"/>
        </w:rPr>
        <w:t>.</w:t>
      </w:r>
    </w:p>
    <w:p w14:paraId="0F7EE27C" w14:textId="77777777" w:rsidR="00052E50" w:rsidRDefault="00052E50" w:rsidP="00BA51B4">
      <w:pPr>
        <w:pStyle w:val="C41stOrderBullets"/>
        <w:numPr>
          <w:ilvl w:val="0"/>
          <w:numId w:val="0"/>
        </w:numPr>
        <w:rPr>
          <w:szCs w:val="22"/>
        </w:rPr>
      </w:pPr>
    </w:p>
    <w:p w14:paraId="378BF11D" w14:textId="09EEE512" w:rsidR="00BA51B4" w:rsidRDefault="00BA51B4" w:rsidP="00BA51B4">
      <w:pPr>
        <w:pStyle w:val="C41stOrderBullets"/>
        <w:numPr>
          <w:ilvl w:val="0"/>
          <w:numId w:val="0"/>
        </w:numPr>
        <w:rPr>
          <w:szCs w:val="22"/>
        </w:rPr>
      </w:pPr>
      <w:r>
        <w:rPr>
          <w:szCs w:val="22"/>
        </w:rPr>
        <w:t xml:space="preserve">The remaining steps to activate the PES system are the validation of a legal framework by the GoE, the funding of PES scheme at USD 1.6 million as committed co-finance, and the finalisation of site-specific PES mechanisms with clear valuation based on the guidelines produced. </w:t>
      </w:r>
      <w:r w:rsidR="006056F8" w:rsidRPr="003D4518">
        <w:rPr>
          <w:szCs w:val="22"/>
        </w:rPr>
        <w:t>This will be critical to ensure current achievements are maintained over time.</w:t>
      </w:r>
    </w:p>
    <w:p w14:paraId="7127727E" w14:textId="77777777" w:rsidR="009B604B" w:rsidRDefault="009B604B" w:rsidP="009B604B">
      <w:pPr>
        <w:pStyle w:val="C41stOrderBullets"/>
        <w:numPr>
          <w:ilvl w:val="0"/>
          <w:numId w:val="0"/>
        </w:numPr>
        <w:rPr>
          <w:szCs w:val="22"/>
        </w:rPr>
      </w:pPr>
    </w:p>
    <w:p w14:paraId="6963DFC1" w14:textId="5F4396A2" w:rsidR="00BA51B4" w:rsidRPr="004A160B" w:rsidRDefault="003D385E" w:rsidP="004A160B">
      <w:pPr>
        <w:pStyle w:val="C41stOrderBullets"/>
        <w:numPr>
          <w:ilvl w:val="0"/>
          <w:numId w:val="0"/>
        </w:numPr>
        <w:rPr>
          <w:szCs w:val="22"/>
        </w:rPr>
      </w:pPr>
      <w:r>
        <w:rPr>
          <w:szCs w:val="22"/>
        </w:rPr>
        <w:t>Finally, t</w:t>
      </w:r>
      <w:r w:rsidR="009B604B">
        <w:rPr>
          <w:szCs w:val="22"/>
        </w:rPr>
        <w:t xml:space="preserve">he reviewers </w:t>
      </w:r>
      <w:r>
        <w:rPr>
          <w:szCs w:val="22"/>
        </w:rPr>
        <w:t>have</w:t>
      </w:r>
      <w:r w:rsidR="009B604B">
        <w:rPr>
          <w:szCs w:val="22"/>
        </w:rPr>
        <w:t xml:space="preserve"> noted that the project </w:t>
      </w:r>
      <w:r w:rsidR="00BA6F0E">
        <w:rPr>
          <w:szCs w:val="22"/>
        </w:rPr>
        <w:t xml:space="preserve">regional digital maps have limitations in terms of demonstrating the project’s impacts on conservation areas. This is because the time series available and used to develop the maps only covered the 10-year periods of 1997-2007 and 2007-2017. The reviewers have advised the project team and the Ethiopian Geospatial Agency to decrease the interval between time series to sufficiently demonstrate the project’s impacts </w:t>
      </w:r>
      <w:r w:rsidR="00BA6F0E">
        <w:rPr>
          <w:szCs w:val="22"/>
        </w:rPr>
        <w:lastRenderedPageBreak/>
        <w:t xml:space="preserve">in terms of expanding conservation areas. Adding data for 2015 (before start of the project), 2020 (end of the project) and 2027 (beyond project’s lifetime) would help demonstrating these impacts in the long-term. </w:t>
      </w:r>
      <w:r w:rsidR="00BA6F0E" w:rsidRPr="00EB6C11">
        <w:rPr>
          <w:i/>
          <w:szCs w:val="22"/>
        </w:rPr>
        <w:t>The reviewers note that the project team confirmed they will act upon this recommendation.</w:t>
      </w:r>
      <w:r w:rsidR="00BA6F0E">
        <w:rPr>
          <w:szCs w:val="22"/>
        </w:rPr>
        <w:t xml:space="preserve"> </w:t>
      </w:r>
    </w:p>
    <w:p w14:paraId="7B12081F" w14:textId="0BACFE27" w:rsidR="0086342A" w:rsidRDefault="0086342A" w:rsidP="008E604A">
      <w:pPr>
        <w:pStyle w:val="C41stOrderBullets"/>
        <w:numPr>
          <w:ilvl w:val="0"/>
          <w:numId w:val="0"/>
        </w:numPr>
        <w:spacing w:line="240" w:lineRule="auto"/>
        <w:rPr>
          <w:i/>
          <w:szCs w:val="22"/>
        </w:rPr>
      </w:pPr>
    </w:p>
    <w:p w14:paraId="069ED16C" w14:textId="45EEE40A" w:rsidR="0086342A" w:rsidRDefault="0086342A" w:rsidP="00E77DF1">
      <w:pPr>
        <w:pStyle w:val="C4Heading3"/>
        <w:numPr>
          <w:ilvl w:val="2"/>
          <w:numId w:val="52"/>
        </w:numPr>
        <w:ind w:left="0" w:firstLine="0"/>
        <w:rPr>
          <w:i/>
          <w:szCs w:val="22"/>
        </w:rPr>
      </w:pPr>
      <w:bookmarkStart w:id="31" w:name="_Toc526934565"/>
      <w:r>
        <w:rPr>
          <w:i/>
          <w:szCs w:val="22"/>
        </w:rPr>
        <w:t>Project implementation and adaptive management</w:t>
      </w:r>
      <w:bookmarkEnd w:id="31"/>
    </w:p>
    <w:p w14:paraId="42E64CDF" w14:textId="77777777" w:rsidR="00DE2F8F" w:rsidRDefault="00DE2F8F" w:rsidP="00FB1CE4">
      <w:pPr>
        <w:pStyle w:val="C41stOrderBullets"/>
        <w:numPr>
          <w:ilvl w:val="0"/>
          <w:numId w:val="0"/>
        </w:numPr>
        <w:ind w:left="360" w:hanging="360"/>
        <w:rPr>
          <w:szCs w:val="22"/>
        </w:rPr>
      </w:pPr>
    </w:p>
    <w:p w14:paraId="69125BE4" w14:textId="0B3AA404" w:rsidR="00FB1CE4" w:rsidRDefault="00FB1CE4" w:rsidP="00DE2F8F">
      <w:pPr>
        <w:pStyle w:val="C41stOrderBullets"/>
        <w:numPr>
          <w:ilvl w:val="0"/>
          <w:numId w:val="0"/>
        </w:numPr>
        <w:rPr>
          <w:szCs w:val="22"/>
        </w:rPr>
      </w:pPr>
      <w:r>
        <w:rPr>
          <w:szCs w:val="22"/>
        </w:rPr>
        <w:t xml:space="preserve">A major strength of the project lies in the commitment and efficiency of the project management team. </w:t>
      </w:r>
      <w:r w:rsidR="00132464">
        <w:rPr>
          <w:szCs w:val="22"/>
        </w:rPr>
        <w:t>Despite a delayed start, the team has accelerated project implementation</w:t>
      </w:r>
      <w:r w:rsidR="007413F9">
        <w:rPr>
          <w:szCs w:val="22"/>
        </w:rPr>
        <w:t>; all activities are now on track and all targets are likely to be achieved by project’s end. In addition, t</w:t>
      </w:r>
      <w:r>
        <w:rPr>
          <w:szCs w:val="22"/>
        </w:rPr>
        <w:t>h</w:t>
      </w:r>
      <w:r w:rsidR="007413F9">
        <w:rPr>
          <w:szCs w:val="22"/>
        </w:rPr>
        <w:t>e project</w:t>
      </w:r>
      <w:r>
        <w:rPr>
          <w:szCs w:val="22"/>
        </w:rPr>
        <w:t xml:space="preserve"> team has played, and still plays, a key role in generating strong partnerships </w:t>
      </w:r>
      <w:r w:rsidR="00C64AA8">
        <w:rPr>
          <w:szCs w:val="22"/>
        </w:rPr>
        <w:t>with</w:t>
      </w:r>
      <w:r>
        <w:rPr>
          <w:szCs w:val="22"/>
        </w:rPr>
        <w:t xml:space="preserve"> national and local stakeholders</w:t>
      </w:r>
      <w:r w:rsidR="009D46CC">
        <w:rPr>
          <w:szCs w:val="22"/>
        </w:rPr>
        <w:t xml:space="preserve"> for project implementation and management</w:t>
      </w:r>
      <w:r>
        <w:rPr>
          <w:szCs w:val="22"/>
        </w:rPr>
        <w:t>, ensuring all project Outputs are on track, and initiating discussion for the continuation and upscaling of project activities beyond the project’s lifetime.</w:t>
      </w:r>
      <w:r w:rsidR="005D112B">
        <w:rPr>
          <w:szCs w:val="22"/>
        </w:rPr>
        <w:t xml:space="preserve"> Finally, the project team is working closely with the GoE to support the adoption of </w:t>
      </w:r>
      <w:r w:rsidR="00402817">
        <w:rPr>
          <w:szCs w:val="22"/>
        </w:rPr>
        <w:t xml:space="preserve">a legal framework for PES; this framework has already been developed by the project and, at the time this MTR was conducted, </w:t>
      </w:r>
      <w:r w:rsidR="00AF2774">
        <w:rPr>
          <w:szCs w:val="22"/>
        </w:rPr>
        <w:t xml:space="preserve">the framework was in the pipeline for adoption by the government. </w:t>
      </w:r>
    </w:p>
    <w:p w14:paraId="712C8EEC" w14:textId="0487BBD6" w:rsidR="00C766DB" w:rsidRDefault="00C766DB" w:rsidP="00DE2F8F">
      <w:pPr>
        <w:pStyle w:val="C41stOrderBullets"/>
        <w:numPr>
          <w:ilvl w:val="0"/>
          <w:numId w:val="0"/>
        </w:numPr>
        <w:rPr>
          <w:szCs w:val="22"/>
        </w:rPr>
      </w:pPr>
    </w:p>
    <w:p w14:paraId="28B0C067" w14:textId="7D5DEC44" w:rsidR="00C766DB" w:rsidRDefault="001A6D7F" w:rsidP="00C766DB">
      <w:pPr>
        <w:pStyle w:val="C41stOrderBullets"/>
        <w:numPr>
          <w:ilvl w:val="0"/>
          <w:numId w:val="0"/>
        </w:numPr>
        <w:rPr>
          <w:szCs w:val="22"/>
        </w:rPr>
      </w:pPr>
      <w:r>
        <w:rPr>
          <w:szCs w:val="22"/>
        </w:rPr>
        <w:t>O</w:t>
      </w:r>
      <w:r w:rsidR="00C766DB">
        <w:rPr>
          <w:szCs w:val="22"/>
        </w:rPr>
        <w:t xml:space="preserve">ne potential threat to project implementation is the political/civil unrest affecting some of the project’s target sites. This could affect the timely implementation of project’s activities as well as their long-term success. </w:t>
      </w:r>
    </w:p>
    <w:p w14:paraId="29C2897D" w14:textId="15BF5426" w:rsidR="002A234A" w:rsidRDefault="002A234A" w:rsidP="008E604A">
      <w:pPr>
        <w:pStyle w:val="C41stOrderBullets"/>
        <w:numPr>
          <w:ilvl w:val="0"/>
          <w:numId w:val="0"/>
        </w:numPr>
        <w:spacing w:line="240" w:lineRule="auto"/>
        <w:rPr>
          <w:i/>
          <w:szCs w:val="22"/>
        </w:rPr>
      </w:pPr>
    </w:p>
    <w:p w14:paraId="680BF950" w14:textId="7F964BFA" w:rsidR="002A234A" w:rsidRDefault="002A234A" w:rsidP="00E77DF1">
      <w:pPr>
        <w:pStyle w:val="C4Heading3"/>
        <w:numPr>
          <w:ilvl w:val="2"/>
          <w:numId w:val="52"/>
        </w:numPr>
        <w:ind w:left="0" w:firstLine="0"/>
        <w:rPr>
          <w:i/>
          <w:szCs w:val="22"/>
        </w:rPr>
      </w:pPr>
      <w:bookmarkStart w:id="32" w:name="_Toc526934566"/>
      <w:r>
        <w:rPr>
          <w:i/>
          <w:szCs w:val="22"/>
        </w:rPr>
        <w:t>Sustainability</w:t>
      </w:r>
      <w:bookmarkEnd w:id="32"/>
      <w:r>
        <w:rPr>
          <w:i/>
          <w:szCs w:val="22"/>
        </w:rPr>
        <w:t xml:space="preserve"> </w:t>
      </w:r>
    </w:p>
    <w:p w14:paraId="3D302EB0" w14:textId="77777777" w:rsidR="00CA4509" w:rsidRPr="00E37135" w:rsidRDefault="00CA4509" w:rsidP="008E604A">
      <w:pPr>
        <w:pStyle w:val="C41stOrderBullets"/>
        <w:numPr>
          <w:ilvl w:val="0"/>
          <w:numId w:val="0"/>
        </w:numPr>
        <w:spacing w:line="240" w:lineRule="auto"/>
        <w:rPr>
          <w:i/>
          <w:szCs w:val="22"/>
        </w:rPr>
      </w:pPr>
    </w:p>
    <w:p w14:paraId="715A886B" w14:textId="47E09033" w:rsidR="00C97160" w:rsidRDefault="006B722A" w:rsidP="00BA51B4">
      <w:pPr>
        <w:pStyle w:val="C41stOrderBullets"/>
        <w:numPr>
          <w:ilvl w:val="0"/>
          <w:numId w:val="0"/>
        </w:numPr>
        <w:rPr>
          <w:szCs w:val="22"/>
        </w:rPr>
      </w:pPr>
      <w:r>
        <w:rPr>
          <w:szCs w:val="22"/>
        </w:rPr>
        <w:t>S</w:t>
      </w:r>
      <w:r w:rsidR="003D251E">
        <w:rPr>
          <w:szCs w:val="22"/>
        </w:rPr>
        <w:t>everal initiat</w:t>
      </w:r>
      <w:r>
        <w:rPr>
          <w:szCs w:val="22"/>
        </w:rPr>
        <w:t>ives, undertaken by the project team, will contribute to</w:t>
      </w:r>
      <w:r w:rsidR="00A67485">
        <w:rPr>
          <w:szCs w:val="22"/>
        </w:rPr>
        <w:t xml:space="preserve"> ensure</w:t>
      </w:r>
      <w:r w:rsidR="00C97160">
        <w:rPr>
          <w:szCs w:val="22"/>
        </w:rPr>
        <w:t xml:space="preserve"> project</w:t>
      </w:r>
      <w:r w:rsidR="00A67485">
        <w:rPr>
          <w:szCs w:val="22"/>
        </w:rPr>
        <w:t xml:space="preserve">’s </w:t>
      </w:r>
      <w:r w:rsidR="00C97160">
        <w:rPr>
          <w:szCs w:val="22"/>
        </w:rPr>
        <w:t>achievement</w:t>
      </w:r>
      <w:r w:rsidR="00A67485">
        <w:rPr>
          <w:szCs w:val="22"/>
        </w:rPr>
        <w:t>s are maintained beyond its lifetime. This includes the design of a funding strategy for PES, which leverage</w:t>
      </w:r>
      <w:r w:rsidR="009E632C">
        <w:rPr>
          <w:szCs w:val="22"/>
        </w:rPr>
        <w:t>s</w:t>
      </w:r>
      <w:r w:rsidR="00A67485">
        <w:rPr>
          <w:szCs w:val="22"/>
        </w:rPr>
        <w:t xml:space="preserve"> fund from the government and private sector; </w:t>
      </w:r>
      <w:r w:rsidR="009F77D0">
        <w:rPr>
          <w:szCs w:val="22"/>
        </w:rPr>
        <w:t>the upscaling of conservation areas and their monitoring by the established CBOs and local universities</w:t>
      </w:r>
      <w:r w:rsidR="00B36B93">
        <w:rPr>
          <w:szCs w:val="22"/>
        </w:rPr>
        <w:t>, the establishment of a legal framework to support PES and to promote the mainstreaming of biodiversity into sectoral policies</w:t>
      </w:r>
      <w:r w:rsidR="005E408F">
        <w:rPr>
          <w:szCs w:val="22"/>
        </w:rPr>
        <w:t>, and the support</w:t>
      </w:r>
      <w:r w:rsidR="00723EFF">
        <w:rPr>
          <w:szCs w:val="22"/>
        </w:rPr>
        <w:t>, awareness raising campaigns</w:t>
      </w:r>
      <w:r w:rsidR="005E408F">
        <w:rPr>
          <w:szCs w:val="22"/>
        </w:rPr>
        <w:t xml:space="preserve"> and capacity building provided to many institutions and organisations including relevant sectoral ministries, EBI, CBOs</w:t>
      </w:r>
      <w:r w:rsidR="00723EFF">
        <w:rPr>
          <w:szCs w:val="22"/>
        </w:rPr>
        <w:t xml:space="preserve"> and local partners. </w:t>
      </w:r>
    </w:p>
    <w:p w14:paraId="06A6FB75" w14:textId="77777777" w:rsidR="004617A4" w:rsidRDefault="004617A4" w:rsidP="00BA51B4">
      <w:pPr>
        <w:pStyle w:val="C41stOrderBullets"/>
        <w:numPr>
          <w:ilvl w:val="0"/>
          <w:numId w:val="0"/>
        </w:numPr>
        <w:rPr>
          <w:szCs w:val="22"/>
        </w:rPr>
      </w:pPr>
    </w:p>
    <w:p w14:paraId="098862AC" w14:textId="059B0382" w:rsidR="00F4059D" w:rsidRDefault="00F4059D" w:rsidP="00F4059D">
      <w:pPr>
        <w:pStyle w:val="C41stOrderBullets"/>
        <w:numPr>
          <w:ilvl w:val="0"/>
          <w:numId w:val="0"/>
        </w:numPr>
        <w:rPr>
          <w:szCs w:val="22"/>
        </w:rPr>
      </w:pPr>
      <w:r>
        <w:rPr>
          <w:szCs w:val="22"/>
        </w:rPr>
        <w:t>However, the development and implementation of the PES system largely relies on commitment from the GoE including the adoption of a legal framework and the funding of PES. Delays in concretising these commitments – as observed currently – may result in a late implementation of PES and, thereby, limited demonstration of the environmental and economic benefits of PES. Demonstrating these benefits within the project’s lifetime is critical to ensure the continuation of the system.</w:t>
      </w:r>
    </w:p>
    <w:p w14:paraId="39306CCE" w14:textId="77777777" w:rsidR="00B42F65" w:rsidRDefault="00B42F65" w:rsidP="00052E50">
      <w:pPr>
        <w:pStyle w:val="C41stOrderBullets"/>
        <w:numPr>
          <w:ilvl w:val="0"/>
          <w:numId w:val="0"/>
        </w:numPr>
        <w:rPr>
          <w:szCs w:val="22"/>
        </w:rPr>
      </w:pPr>
    </w:p>
    <w:p w14:paraId="68536E06" w14:textId="77777777" w:rsidR="00174298" w:rsidRPr="00432A53" w:rsidRDefault="00174298" w:rsidP="00052E50">
      <w:pPr>
        <w:pStyle w:val="C41stOrderBullets"/>
        <w:numPr>
          <w:ilvl w:val="0"/>
          <w:numId w:val="0"/>
        </w:numPr>
      </w:pPr>
    </w:p>
    <w:p w14:paraId="3A5486B4" w14:textId="77777777" w:rsidR="006F6E27" w:rsidRDefault="009C252F" w:rsidP="006F6E27">
      <w:pPr>
        <w:pStyle w:val="C4Heading2"/>
        <w:numPr>
          <w:ilvl w:val="1"/>
          <w:numId w:val="12"/>
        </w:numPr>
        <w:ind w:left="0"/>
        <w:rPr>
          <w:rFonts w:cs="Arial"/>
          <w:sz w:val="22"/>
          <w:szCs w:val="22"/>
        </w:rPr>
      </w:pPr>
      <w:bookmarkStart w:id="33" w:name="_Toc526934567"/>
      <w:r w:rsidRPr="00B35E6B">
        <w:rPr>
          <w:rFonts w:cs="Arial"/>
          <w:sz w:val="22"/>
          <w:szCs w:val="22"/>
        </w:rPr>
        <w:t>Recommendations</w:t>
      </w:r>
      <w:bookmarkEnd w:id="33"/>
    </w:p>
    <w:p w14:paraId="5C41EE37" w14:textId="77777777" w:rsidR="006F6E27" w:rsidRDefault="006F6E27" w:rsidP="006F6E27">
      <w:pPr>
        <w:pStyle w:val="C4Heading2"/>
        <w:numPr>
          <w:ilvl w:val="0"/>
          <w:numId w:val="0"/>
        </w:numPr>
        <w:rPr>
          <w:rFonts w:cs="Arial"/>
          <w:sz w:val="22"/>
          <w:szCs w:val="22"/>
        </w:rPr>
      </w:pPr>
    </w:p>
    <w:p w14:paraId="63B0C527" w14:textId="02023371" w:rsidR="009C252F" w:rsidRPr="005B766A" w:rsidRDefault="006F6E27" w:rsidP="000B6CD4">
      <w:pPr>
        <w:pStyle w:val="C41stOrderBullets"/>
        <w:numPr>
          <w:ilvl w:val="0"/>
          <w:numId w:val="0"/>
        </w:numPr>
        <w:rPr>
          <w:szCs w:val="22"/>
        </w:rPr>
      </w:pPr>
      <w:r w:rsidRPr="005B766A">
        <w:rPr>
          <w:szCs w:val="22"/>
        </w:rPr>
        <w:t xml:space="preserve">To fast track project implementation and ensure </w:t>
      </w:r>
      <w:r w:rsidR="00CD313E" w:rsidRPr="005B766A">
        <w:rPr>
          <w:szCs w:val="22"/>
        </w:rPr>
        <w:t xml:space="preserve">all targets are </w:t>
      </w:r>
      <w:r w:rsidR="00EA2C50" w:rsidRPr="005B766A">
        <w:rPr>
          <w:szCs w:val="22"/>
        </w:rPr>
        <w:t>a</w:t>
      </w:r>
      <w:r w:rsidR="00CD313E" w:rsidRPr="005B766A">
        <w:rPr>
          <w:szCs w:val="22"/>
        </w:rPr>
        <w:t xml:space="preserve">chieved by project’s end, the reviewers provide the following recommendations. </w:t>
      </w:r>
    </w:p>
    <w:p w14:paraId="0F88555E" w14:textId="77777777" w:rsidR="008E604A" w:rsidRPr="008E604A" w:rsidRDefault="008E604A" w:rsidP="008E604A">
      <w:pPr>
        <w:pStyle w:val="C4Paragraph"/>
      </w:pPr>
    </w:p>
    <w:tbl>
      <w:tblPr>
        <w:tblStyle w:val="TableGrid"/>
        <w:tblW w:w="9971" w:type="dxa"/>
        <w:tblInd w:w="-365" w:type="dxa"/>
        <w:tblLook w:val="04A0" w:firstRow="1" w:lastRow="0" w:firstColumn="1" w:lastColumn="0" w:noHBand="0" w:noVBand="1"/>
      </w:tblPr>
      <w:tblGrid>
        <w:gridCol w:w="7844"/>
        <w:gridCol w:w="2127"/>
      </w:tblGrid>
      <w:tr w:rsidR="00AE3A2E" w:rsidRPr="005B766A" w14:paraId="16AD0AF7" w14:textId="77777777" w:rsidTr="00AE3A2E">
        <w:tc>
          <w:tcPr>
            <w:tcW w:w="7844" w:type="dxa"/>
          </w:tcPr>
          <w:p w14:paraId="7C3FB5B6" w14:textId="77777777" w:rsidR="00AE3A2E" w:rsidRPr="005B766A" w:rsidRDefault="00AE3A2E" w:rsidP="00947FDB">
            <w:pPr>
              <w:pStyle w:val="C4Paragraph"/>
              <w:rPr>
                <w:b/>
                <w:sz w:val="20"/>
              </w:rPr>
            </w:pPr>
            <w:bookmarkStart w:id="34" w:name="_Hlk523145850"/>
            <w:r w:rsidRPr="005B766A">
              <w:rPr>
                <w:b/>
                <w:sz w:val="20"/>
              </w:rPr>
              <w:lastRenderedPageBreak/>
              <w:t>Recommendation</w:t>
            </w:r>
          </w:p>
        </w:tc>
        <w:tc>
          <w:tcPr>
            <w:tcW w:w="2127" w:type="dxa"/>
          </w:tcPr>
          <w:p w14:paraId="037E51B8" w14:textId="77777777" w:rsidR="00AE3A2E" w:rsidRPr="005B766A" w:rsidRDefault="00AE3A2E" w:rsidP="00947FDB">
            <w:pPr>
              <w:pStyle w:val="C4Paragraph"/>
              <w:rPr>
                <w:b/>
                <w:sz w:val="20"/>
              </w:rPr>
            </w:pPr>
            <w:r w:rsidRPr="005B766A">
              <w:rPr>
                <w:b/>
                <w:sz w:val="20"/>
              </w:rPr>
              <w:t>Responsible Unit</w:t>
            </w:r>
          </w:p>
        </w:tc>
      </w:tr>
      <w:tr w:rsidR="00AE3A2E" w:rsidRPr="00AE3A2E" w14:paraId="1AF62E14" w14:textId="77777777" w:rsidTr="00AE3A2E">
        <w:tc>
          <w:tcPr>
            <w:tcW w:w="9971" w:type="dxa"/>
            <w:gridSpan w:val="2"/>
            <w:shd w:val="clear" w:color="auto" w:fill="8DB3E2" w:themeFill="text2" w:themeFillTint="66"/>
          </w:tcPr>
          <w:p w14:paraId="517F47E6" w14:textId="6554A1C0" w:rsidR="00AE3A2E" w:rsidRPr="00AE3A2E" w:rsidRDefault="00AE3A2E" w:rsidP="00305341">
            <w:pPr>
              <w:pStyle w:val="C4Paragraph"/>
              <w:jc w:val="center"/>
              <w:rPr>
                <w:b/>
                <w:sz w:val="20"/>
              </w:rPr>
            </w:pPr>
            <w:r w:rsidRPr="00AE3A2E">
              <w:rPr>
                <w:b/>
                <w:sz w:val="20"/>
              </w:rPr>
              <w:t xml:space="preserve">Project </w:t>
            </w:r>
            <w:r w:rsidR="00454689">
              <w:rPr>
                <w:b/>
                <w:sz w:val="20"/>
              </w:rPr>
              <w:t>design</w:t>
            </w:r>
          </w:p>
        </w:tc>
      </w:tr>
      <w:tr w:rsidR="00AE3A2E" w:rsidRPr="005B766A" w14:paraId="5D7C03FD" w14:textId="77777777" w:rsidTr="00AE3A2E">
        <w:tc>
          <w:tcPr>
            <w:tcW w:w="7844" w:type="dxa"/>
          </w:tcPr>
          <w:p w14:paraId="4B1F66F7" w14:textId="6E7D4247" w:rsidR="00AE3A2E" w:rsidRPr="005B766A" w:rsidRDefault="00AE3A2E" w:rsidP="00947FDB">
            <w:pPr>
              <w:pStyle w:val="C4Paragraph"/>
              <w:jc w:val="left"/>
              <w:rPr>
                <w:sz w:val="20"/>
              </w:rPr>
            </w:pPr>
            <w:r w:rsidRPr="005B766A">
              <w:rPr>
                <w:sz w:val="20"/>
              </w:rPr>
              <w:t>Compil</w:t>
            </w:r>
            <w:r>
              <w:rPr>
                <w:sz w:val="20"/>
              </w:rPr>
              <w:t>e</w:t>
            </w:r>
            <w:r w:rsidRPr="005B766A">
              <w:rPr>
                <w:sz w:val="20"/>
              </w:rPr>
              <w:t xml:space="preserve"> and shar</w:t>
            </w:r>
            <w:r>
              <w:rPr>
                <w:sz w:val="20"/>
              </w:rPr>
              <w:t>e</w:t>
            </w:r>
            <w:r w:rsidRPr="005B766A">
              <w:rPr>
                <w:sz w:val="20"/>
              </w:rPr>
              <w:t xml:space="preserve"> (e.g. on a project website) lessons learned on the design and implementation of the PES system to make relevant adjustments and inform future similar initiatives in the region.</w:t>
            </w:r>
          </w:p>
        </w:tc>
        <w:tc>
          <w:tcPr>
            <w:tcW w:w="2127" w:type="dxa"/>
          </w:tcPr>
          <w:p w14:paraId="353C7820" w14:textId="1FF2D820" w:rsidR="00AE3A2E" w:rsidRPr="005B766A" w:rsidRDefault="00381C92" w:rsidP="00947FDB">
            <w:pPr>
              <w:pStyle w:val="C4Paragraph"/>
              <w:rPr>
                <w:sz w:val="20"/>
              </w:rPr>
            </w:pPr>
            <w:r>
              <w:rPr>
                <w:sz w:val="20"/>
              </w:rPr>
              <w:t>MEFCC/UNDP</w:t>
            </w:r>
          </w:p>
        </w:tc>
      </w:tr>
      <w:tr w:rsidR="00AE3A2E" w:rsidRPr="005B766A" w14:paraId="25D34E55" w14:textId="77777777" w:rsidTr="00AE3A2E">
        <w:tc>
          <w:tcPr>
            <w:tcW w:w="7844" w:type="dxa"/>
          </w:tcPr>
          <w:p w14:paraId="0F26C3DB" w14:textId="402F4A1B" w:rsidR="00AE3A2E" w:rsidRPr="00444B45" w:rsidRDefault="00AE3A2E" w:rsidP="00707348">
            <w:pPr>
              <w:pStyle w:val="C4Paragraph"/>
              <w:jc w:val="left"/>
              <w:rPr>
                <w:sz w:val="20"/>
              </w:rPr>
            </w:pPr>
            <w:r w:rsidRPr="00444B45">
              <w:rPr>
                <w:sz w:val="20"/>
                <w:lang w:val="en-ZA"/>
              </w:rPr>
              <w:t xml:space="preserve">Develop a project’s Theory of Change, in order to demonstrate how project’s interventions will contribute to achieve the objective of improved biodiversity protection in Ethiopia. </w:t>
            </w:r>
          </w:p>
        </w:tc>
        <w:tc>
          <w:tcPr>
            <w:tcW w:w="2127" w:type="dxa"/>
          </w:tcPr>
          <w:p w14:paraId="466746DB" w14:textId="4259F800" w:rsidR="00AE3A2E" w:rsidRPr="005B766A" w:rsidRDefault="00381C92" w:rsidP="00947FDB">
            <w:pPr>
              <w:pStyle w:val="C4Paragraph"/>
              <w:rPr>
                <w:sz w:val="20"/>
              </w:rPr>
            </w:pPr>
            <w:r>
              <w:rPr>
                <w:sz w:val="20"/>
              </w:rPr>
              <w:t>MEFCC/UNDP</w:t>
            </w:r>
          </w:p>
        </w:tc>
      </w:tr>
      <w:tr w:rsidR="00AE3A2E" w:rsidRPr="005B766A" w14:paraId="6D3A783A" w14:textId="77777777" w:rsidTr="00AE3A2E">
        <w:tc>
          <w:tcPr>
            <w:tcW w:w="7844" w:type="dxa"/>
          </w:tcPr>
          <w:p w14:paraId="65CB224C" w14:textId="02A674DF" w:rsidR="00AE3A2E" w:rsidRPr="005B766A" w:rsidRDefault="00AE3A2E" w:rsidP="00947FDB">
            <w:pPr>
              <w:pStyle w:val="C4Paragraph"/>
              <w:jc w:val="left"/>
              <w:rPr>
                <w:sz w:val="20"/>
              </w:rPr>
            </w:pPr>
            <w:r>
              <w:rPr>
                <w:sz w:val="20"/>
              </w:rPr>
              <w:t>R</w:t>
            </w:r>
            <w:r w:rsidRPr="005B766A">
              <w:rPr>
                <w:sz w:val="20"/>
              </w:rPr>
              <w:t>evise Project’s Objective indicator (ii) “At least 20,000 ha of the highly threatened afro-montane forests are under improved stewardship” into: ”</w:t>
            </w:r>
            <w:r>
              <w:rPr>
                <w:sz w:val="20"/>
              </w:rPr>
              <w:t>A</w:t>
            </w:r>
            <w:r w:rsidRPr="005B766A">
              <w:rPr>
                <w:sz w:val="20"/>
              </w:rPr>
              <w:t>rea (ha) of land of the highly threatened afro-montane forests are under improved stewardship by community land managers, as a result of a PES scheme piloted, indicated by no loss of habitat in BD sensitive areas (from clearance for agriculture)”.</w:t>
            </w:r>
          </w:p>
        </w:tc>
        <w:tc>
          <w:tcPr>
            <w:tcW w:w="2127" w:type="dxa"/>
          </w:tcPr>
          <w:p w14:paraId="68B30F68" w14:textId="108BF092" w:rsidR="00AE3A2E" w:rsidRPr="005B766A" w:rsidRDefault="00381C92" w:rsidP="00947FDB">
            <w:pPr>
              <w:pStyle w:val="C4Paragraph"/>
              <w:rPr>
                <w:sz w:val="20"/>
              </w:rPr>
            </w:pPr>
            <w:r>
              <w:rPr>
                <w:sz w:val="20"/>
              </w:rPr>
              <w:t>MEFCC/UNDP</w:t>
            </w:r>
          </w:p>
        </w:tc>
      </w:tr>
      <w:tr w:rsidR="00AE3A2E" w:rsidRPr="005B766A" w14:paraId="30E22526" w14:textId="77777777" w:rsidTr="00AE3A2E">
        <w:tc>
          <w:tcPr>
            <w:tcW w:w="7844" w:type="dxa"/>
          </w:tcPr>
          <w:p w14:paraId="79B1F01A" w14:textId="75D27BE1" w:rsidR="00AE3A2E" w:rsidRPr="005B766A" w:rsidRDefault="00AE3A2E" w:rsidP="00947FDB">
            <w:pPr>
              <w:pStyle w:val="C4Paragraph"/>
              <w:jc w:val="left"/>
              <w:rPr>
                <w:sz w:val="20"/>
              </w:rPr>
            </w:pPr>
            <w:r>
              <w:rPr>
                <w:sz w:val="20"/>
              </w:rPr>
              <w:t>S</w:t>
            </w:r>
            <w:r w:rsidRPr="005B766A">
              <w:rPr>
                <w:sz w:val="20"/>
              </w:rPr>
              <w:t xml:space="preserve">plit Target 3 (Outcome 1) into two targets: “Increased awareness of 70 decision-makers within </w:t>
            </w:r>
            <w:r w:rsidRPr="005B766A">
              <w:rPr>
                <w:sz w:val="20"/>
                <w:lang w:val="en-ZA"/>
              </w:rPr>
              <w:t>MEFCC, MoANR, Investment Commission</w:t>
            </w:r>
            <w:r w:rsidRPr="005B766A">
              <w:rPr>
                <w:sz w:val="20"/>
              </w:rPr>
              <w:t>,</w:t>
            </w:r>
            <w:r w:rsidRPr="005B766A">
              <w:rPr>
                <w:sz w:val="20"/>
                <w:lang w:val="en-ZA"/>
              </w:rPr>
              <w:t xml:space="preserve"> </w:t>
            </w:r>
            <w:r w:rsidRPr="005B766A">
              <w:rPr>
                <w:sz w:val="20"/>
              </w:rPr>
              <w:t>Ministry of Water, Irrigation and Electricity, EBI, Ethiopian Wildlife Conservation Authority, National Plan Commission, Ministry of Mining, Petroleum and Natural Gas, and the sub-bureaus of these agencies on the importance of biodiversity for national and local economies” and “Financial support to the biodiversity sector increased by 20%” and add a related indicator: “Increased FDRE spending on biodiversity”.</w:t>
            </w:r>
          </w:p>
        </w:tc>
        <w:tc>
          <w:tcPr>
            <w:tcW w:w="2127" w:type="dxa"/>
          </w:tcPr>
          <w:p w14:paraId="10E15381" w14:textId="6398B8F9" w:rsidR="00AE3A2E" w:rsidRPr="005B766A" w:rsidRDefault="00381C92" w:rsidP="00947FDB">
            <w:pPr>
              <w:pStyle w:val="C4Paragraph"/>
              <w:rPr>
                <w:sz w:val="20"/>
              </w:rPr>
            </w:pPr>
            <w:r>
              <w:rPr>
                <w:sz w:val="20"/>
              </w:rPr>
              <w:t>MEFCC/UNDP</w:t>
            </w:r>
          </w:p>
        </w:tc>
      </w:tr>
      <w:tr w:rsidR="00AE3A2E" w:rsidRPr="005B766A" w14:paraId="3BB55381" w14:textId="77777777" w:rsidTr="00AE3A2E">
        <w:tc>
          <w:tcPr>
            <w:tcW w:w="7844" w:type="dxa"/>
          </w:tcPr>
          <w:p w14:paraId="747C97BD" w14:textId="0F4BA9F4" w:rsidR="00AE3A2E" w:rsidRPr="004B36BD" w:rsidDel="00EB3965" w:rsidRDefault="00AE3A2E" w:rsidP="004B36BD">
            <w:pPr>
              <w:pStyle w:val="Default"/>
              <w:spacing w:line="276" w:lineRule="auto"/>
              <w:rPr>
                <w:sz w:val="20"/>
                <w:szCs w:val="20"/>
              </w:rPr>
            </w:pPr>
            <w:r w:rsidRPr="004B36BD">
              <w:rPr>
                <w:sz w:val="20"/>
                <w:szCs w:val="20"/>
              </w:rPr>
              <w:t>Add a Target linked to Indicator (iii): “1 concertation and coordination mechanism for national institutions established within the EBI, and quarterly meetings among sectoral ministries organised, to promote the mainstreaming of biodiversity in policy planning and budgeting (by PY4)”.</w:t>
            </w:r>
          </w:p>
        </w:tc>
        <w:tc>
          <w:tcPr>
            <w:tcW w:w="2127" w:type="dxa"/>
          </w:tcPr>
          <w:p w14:paraId="5E608106" w14:textId="74FD218A" w:rsidR="00AE3A2E" w:rsidRPr="005B766A" w:rsidRDefault="00381C92" w:rsidP="00947FDB">
            <w:pPr>
              <w:pStyle w:val="C4Paragraph"/>
              <w:rPr>
                <w:sz w:val="20"/>
              </w:rPr>
            </w:pPr>
            <w:r>
              <w:rPr>
                <w:sz w:val="20"/>
              </w:rPr>
              <w:t>MEFCC/UNDP</w:t>
            </w:r>
          </w:p>
        </w:tc>
      </w:tr>
      <w:tr w:rsidR="00AE3A2E" w:rsidRPr="005B766A" w14:paraId="3840C9BA" w14:textId="77777777" w:rsidTr="00AE3A2E">
        <w:tc>
          <w:tcPr>
            <w:tcW w:w="7844" w:type="dxa"/>
          </w:tcPr>
          <w:p w14:paraId="6EB7EBB5" w14:textId="170BB5CD" w:rsidR="00AE3A2E" w:rsidRPr="005B766A" w:rsidRDefault="00AE3A2E" w:rsidP="00947FDB">
            <w:pPr>
              <w:pStyle w:val="C4Paragraph"/>
              <w:jc w:val="left"/>
              <w:rPr>
                <w:sz w:val="20"/>
              </w:rPr>
            </w:pPr>
            <w:r>
              <w:rPr>
                <w:sz w:val="20"/>
              </w:rPr>
              <w:t>A</w:t>
            </w:r>
            <w:r w:rsidRPr="005B766A">
              <w:rPr>
                <w:sz w:val="20"/>
              </w:rPr>
              <w:t xml:space="preserve">dd </w:t>
            </w:r>
            <w:r>
              <w:rPr>
                <w:sz w:val="20"/>
              </w:rPr>
              <w:t>an</w:t>
            </w:r>
            <w:r w:rsidRPr="005B766A">
              <w:rPr>
                <w:sz w:val="20"/>
              </w:rPr>
              <w:t xml:space="preserve"> indicator: “Number of staff trained to effectively manage the PES scheme” to assess Target 5 (Outcome 2).</w:t>
            </w:r>
          </w:p>
        </w:tc>
        <w:tc>
          <w:tcPr>
            <w:tcW w:w="2127" w:type="dxa"/>
          </w:tcPr>
          <w:p w14:paraId="1051D32A" w14:textId="2DFC995B" w:rsidR="00AE3A2E" w:rsidRPr="005B766A" w:rsidRDefault="00381C92" w:rsidP="00947FDB">
            <w:pPr>
              <w:pStyle w:val="C4Paragraph"/>
              <w:rPr>
                <w:sz w:val="20"/>
              </w:rPr>
            </w:pPr>
            <w:r>
              <w:rPr>
                <w:sz w:val="20"/>
              </w:rPr>
              <w:t>MEFCC/UNDP</w:t>
            </w:r>
          </w:p>
        </w:tc>
      </w:tr>
      <w:tr w:rsidR="00AE3A2E" w:rsidRPr="005B766A" w14:paraId="29B4A069" w14:textId="77777777" w:rsidTr="00AE3A2E">
        <w:tc>
          <w:tcPr>
            <w:tcW w:w="7844" w:type="dxa"/>
          </w:tcPr>
          <w:p w14:paraId="2887B0A0" w14:textId="33521BF6" w:rsidR="00AE3A2E" w:rsidRPr="005B766A" w:rsidRDefault="00AE3A2E" w:rsidP="00947FDB">
            <w:pPr>
              <w:pStyle w:val="C4Paragraph"/>
              <w:jc w:val="left"/>
              <w:rPr>
                <w:sz w:val="20"/>
              </w:rPr>
            </w:pPr>
            <w:r>
              <w:rPr>
                <w:sz w:val="20"/>
              </w:rPr>
              <w:t>A</w:t>
            </w:r>
            <w:r w:rsidRPr="005B766A">
              <w:rPr>
                <w:sz w:val="20"/>
              </w:rPr>
              <w:t xml:space="preserve">dd </w:t>
            </w:r>
            <w:r>
              <w:rPr>
                <w:sz w:val="20"/>
              </w:rPr>
              <w:t>an</w:t>
            </w:r>
            <w:r w:rsidRPr="005B766A">
              <w:rPr>
                <w:sz w:val="20"/>
              </w:rPr>
              <w:t xml:space="preserve"> indicator</w:t>
            </w:r>
            <w:r w:rsidRPr="005B766A">
              <w:rPr>
                <w:b/>
                <w:sz w:val="20"/>
              </w:rPr>
              <w:t>:</w:t>
            </w:r>
            <w:r w:rsidRPr="005B766A">
              <w:rPr>
                <w:sz w:val="20"/>
              </w:rPr>
              <w:t xml:space="preserve"> “Number of prospective sellers identified per project site” to assess Target 7 (Outcome 2).</w:t>
            </w:r>
          </w:p>
        </w:tc>
        <w:tc>
          <w:tcPr>
            <w:tcW w:w="2127" w:type="dxa"/>
          </w:tcPr>
          <w:p w14:paraId="6ACB1565" w14:textId="4E93F307" w:rsidR="00AE3A2E" w:rsidRPr="005B766A" w:rsidRDefault="00381C92" w:rsidP="00947FDB">
            <w:pPr>
              <w:pStyle w:val="C4Paragraph"/>
              <w:rPr>
                <w:sz w:val="20"/>
              </w:rPr>
            </w:pPr>
            <w:r>
              <w:rPr>
                <w:sz w:val="20"/>
              </w:rPr>
              <w:t>MEFCC/UNDP</w:t>
            </w:r>
          </w:p>
        </w:tc>
      </w:tr>
      <w:tr w:rsidR="00AE3A2E" w:rsidRPr="005B766A" w14:paraId="6FEFD0B9" w14:textId="77777777" w:rsidTr="00AE3A2E">
        <w:tc>
          <w:tcPr>
            <w:tcW w:w="7844" w:type="dxa"/>
          </w:tcPr>
          <w:p w14:paraId="117A9E76" w14:textId="70076C0E" w:rsidR="00AE3A2E" w:rsidRPr="005B766A" w:rsidRDefault="00AE3A2E" w:rsidP="00947FDB">
            <w:pPr>
              <w:pStyle w:val="C4Paragraph"/>
              <w:jc w:val="left"/>
              <w:rPr>
                <w:sz w:val="20"/>
              </w:rPr>
            </w:pPr>
            <w:r>
              <w:rPr>
                <w:sz w:val="20"/>
              </w:rPr>
              <w:t>R</w:t>
            </w:r>
            <w:r w:rsidRPr="005B766A">
              <w:rPr>
                <w:sz w:val="20"/>
              </w:rPr>
              <w:t>evise the indicator linked to Target 10 (Outcome 2) into “Guidelines for ecosystem services valuation developed, including indicators to evaluate biodiversity restoration status”.</w:t>
            </w:r>
          </w:p>
        </w:tc>
        <w:tc>
          <w:tcPr>
            <w:tcW w:w="2127" w:type="dxa"/>
          </w:tcPr>
          <w:p w14:paraId="00F31B92" w14:textId="1CDF2B83" w:rsidR="00AE3A2E" w:rsidRPr="005B766A" w:rsidRDefault="00381C92" w:rsidP="00947FDB">
            <w:pPr>
              <w:pStyle w:val="C4Paragraph"/>
              <w:rPr>
                <w:sz w:val="20"/>
              </w:rPr>
            </w:pPr>
            <w:r>
              <w:rPr>
                <w:sz w:val="20"/>
              </w:rPr>
              <w:t>MEFCC/UNDP</w:t>
            </w:r>
          </w:p>
        </w:tc>
      </w:tr>
      <w:tr w:rsidR="00AE3A2E" w:rsidRPr="005B766A" w14:paraId="0FE9B4E1" w14:textId="77777777" w:rsidTr="00AE3A2E">
        <w:tc>
          <w:tcPr>
            <w:tcW w:w="7844" w:type="dxa"/>
          </w:tcPr>
          <w:p w14:paraId="661B825B" w14:textId="3C254F67" w:rsidR="00AE3A2E" w:rsidRPr="005B766A" w:rsidRDefault="00AE3A2E" w:rsidP="00947FDB">
            <w:pPr>
              <w:pStyle w:val="C4Paragraph"/>
              <w:jc w:val="left"/>
              <w:rPr>
                <w:sz w:val="20"/>
              </w:rPr>
            </w:pPr>
            <w:r>
              <w:rPr>
                <w:sz w:val="20"/>
              </w:rPr>
              <w:t>Conduct a</w:t>
            </w:r>
            <w:r w:rsidRPr="005B766A">
              <w:rPr>
                <w:sz w:val="20"/>
              </w:rPr>
              <w:t xml:space="preserve"> Gender Assessment and Action Plan to inform the implementation of a gender-sensitive PES system; and to provide support to alternative economic livelihoods for women. </w:t>
            </w:r>
          </w:p>
        </w:tc>
        <w:tc>
          <w:tcPr>
            <w:tcW w:w="2127" w:type="dxa"/>
          </w:tcPr>
          <w:p w14:paraId="533D0A5A" w14:textId="3894FD82" w:rsidR="00AE3A2E" w:rsidRPr="005B766A" w:rsidRDefault="00381C92" w:rsidP="00947FDB">
            <w:pPr>
              <w:pStyle w:val="C4Paragraph"/>
              <w:rPr>
                <w:sz w:val="20"/>
              </w:rPr>
            </w:pPr>
            <w:r>
              <w:rPr>
                <w:sz w:val="20"/>
              </w:rPr>
              <w:t>MEFCC/UNDP</w:t>
            </w:r>
          </w:p>
        </w:tc>
      </w:tr>
      <w:tr w:rsidR="00AE3A2E" w:rsidRPr="005B766A" w14:paraId="62529651" w14:textId="77777777" w:rsidTr="00AE3A2E">
        <w:tc>
          <w:tcPr>
            <w:tcW w:w="7844" w:type="dxa"/>
          </w:tcPr>
          <w:p w14:paraId="4872207E" w14:textId="5584E0BD" w:rsidR="00AE3A2E" w:rsidRPr="005B766A" w:rsidRDefault="00AE3A2E" w:rsidP="00947FDB">
            <w:pPr>
              <w:pStyle w:val="C4Paragraph"/>
              <w:jc w:val="left"/>
              <w:rPr>
                <w:sz w:val="20"/>
              </w:rPr>
            </w:pPr>
            <w:r>
              <w:rPr>
                <w:sz w:val="20"/>
              </w:rPr>
              <w:t>Identify</w:t>
            </w:r>
            <w:r w:rsidRPr="005B766A">
              <w:rPr>
                <w:sz w:val="20"/>
              </w:rPr>
              <w:t xml:space="preserve"> additional </w:t>
            </w:r>
            <w:r>
              <w:rPr>
                <w:sz w:val="20"/>
              </w:rPr>
              <w:t xml:space="preserve">sources to </w:t>
            </w:r>
            <w:r w:rsidRPr="005B766A">
              <w:rPr>
                <w:sz w:val="20"/>
              </w:rPr>
              <w:t>support alternative livelihood</w:t>
            </w:r>
            <w:r>
              <w:rPr>
                <w:sz w:val="20"/>
              </w:rPr>
              <w:t xml:space="preserve"> option</w:t>
            </w:r>
            <w:r w:rsidRPr="005B766A">
              <w:rPr>
                <w:sz w:val="20"/>
              </w:rPr>
              <w:t xml:space="preserve">s – e.g. by using some of the co-financing resources, seeking collaboration with other initiatives or sectors. </w:t>
            </w:r>
          </w:p>
        </w:tc>
        <w:tc>
          <w:tcPr>
            <w:tcW w:w="2127" w:type="dxa"/>
          </w:tcPr>
          <w:p w14:paraId="31797D14" w14:textId="4AB642CB" w:rsidR="00AE3A2E" w:rsidRPr="005B766A" w:rsidRDefault="00381C92" w:rsidP="00947FDB">
            <w:pPr>
              <w:pStyle w:val="C4Paragraph"/>
              <w:rPr>
                <w:sz w:val="20"/>
              </w:rPr>
            </w:pPr>
            <w:r>
              <w:rPr>
                <w:sz w:val="20"/>
              </w:rPr>
              <w:t>MEFCC</w:t>
            </w:r>
          </w:p>
        </w:tc>
      </w:tr>
      <w:tr w:rsidR="00362A91" w:rsidRPr="00AE3A2E" w14:paraId="62006611" w14:textId="77777777" w:rsidTr="00305341">
        <w:tc>
          <w:tcPr>
            <w:tcW w:w="9971" w:type="dxa"/>
            <w:gridSpan w:val="2"/>
            <w:shd w:val="clear" w:color="auto" w:fill="8DB3E2" w:themeFill="text2" w:themeFillTint="66"/>
          </w:tcPr>
          <w:p w14:paraId="44BEAD05" w14:textId="77777777" w:rsidR="00362A91" w:rsidRPr="00AE3A2E" w:rsidRDefault="00362A91" w:rsidP="00305341">
            <w:pPr>
              <w:pStyle w:val="C4Paragraph"/>
              <w:jc w:val="center"/>
              <w:rPr>
                <w:b/>
                <w:sz w:val="20"/>
              </w:rPr>
            </w:pPr>
            <w:r w:rsidRPr="00AE3A2E">
              <w:rPr>
                <w:b/>
                <w:sz w:val="20"/>
              </w:rPr>
              <w:t>Pro</w:t>
            </w:r>
            <w:r>
              <w:rPr>
                <w:b/>
                <w:sz w:val="20"/>
              </w:rPr>
              <w:t>gress towards results</w:t>
            </w:r>
          </w:p>
        </w:tc>
      </w:tr>
      <w:tr w:rsidR="00AE3A2E" w:rsidRPr="005B766A" w14:paraId="542E318A" w14:textId="77777777" w:rsidTr="00AE3A2E">
        <w:tc>
          <w:tcPr>
            <w:tcW w:w="7844" w:type="dxa"/>
          </w:tcPr>
          <w:p w14:paraId="10C32336" w14:textId="01D4CBBF" w:rsidR="00AE3A2E" w:rsidRPr="005B766A" w:rsidRDefault="00AE3A2E" w:rsidP="00947FDB">
            <w:pPr>
              <w:pStyle w:val="C4Paragraph"/>
              <w:jc w:val="left"/>
              <w:rPr>
                <w:sz w:val="20"/>
              </w:rPr>
            </w:pPr>
            <w:r>
              <w:rPr>
                <w:sz w:val="20"/>
              </w:rPr>
              <w:t>Further engage with the GoE to ensure the</w:t>
            </w:r>
            <w:r w:rsidRPr="005B766A">
              <w:rPr>
                <w:sz w:val="20"/>
              </w:rPr>
              <w:t xml:space="preserve"> PES legal framework </w:t>
            </w:r>
            <w:r>
              <w:rPr>
                <w:sz w:val="20"/>
              </w:rPr>
              <w:t xml:space="preserve">is </w:t>
            </w:r>
            <w:r w:rsidRPr="005B766A">
              <w:rPr>
                <w:sz w:val="20"/>
              </w:rPr>
              <w:t xml:space="preserve">validated as soon as possible and a PES system – including ecosystem valuation and per-conditions for buyers – </w:t>
            </w:r>
            <w:r>
              <w:rPr>
                <w:sz w:val="20"/>
              </w:rPr>
              <w:t>is implemented to demonstrate</w:t>
            </w:r>
            <w:r w:rsidRPr="005B766A">
              <w:rPr>
                <w:sz w:val="20"/>
              </w:rPr>
              <w:t xml:space="preserve"> the benefits.</w:t>
            </w:r>
          </w:p>
        </w:tc>
        <w:tc>
          <w:tcPr>
            <w:tcW w:w="2127" w:type="dxa"/>
          </w:tcPr>
          <w:p w14:paraId="73F721A4" w14:textId="6F4FD971" w:rsidR="00AE3A2E" w:rsidRPr="005B766A" w:rsidRDefault="00381C92" w:rsidP="00947FDB">
            <w:pPr>
              <w:pStyle w:val="C4Paragraph"/>
              <w:rPr>
                <w:sz w:val="20"/>
              </w:rPr>
            </w:pPr>
            <w:r>
              <w:rPr>
                <w:sz w:val="20"/>
              </w:rPr>
              <w:t>MEFCC/UNDP</w:t>
            </w:r>
          </w:p>
        </w:tc>
      </w:tr>
      <w:tr w:rsidR="00AE3A2E" w:rsidRPr="005B766A" w14:paraId="5AA5A39B" w14:textId="77777777" w:rsidTr="00AE3A2E">
        <w:tc>
          <w:tcPr>
            <w:tcW w:w="7844" w:type="dxa"/>
          </w:tcPr>
          <w:p w14:paraId="0B2F68AE" w14:textId="17CB39EE" w:rsidR="00AE3A2E" w:rsidRPr="005B766A" w:rsidRDefault="00AE3A2E" w:rsidP="00947FDB">
            <w:pPr>
              <w:pStyle w:val="C4Paragraph"/>
              <w:jc w:val="left"/>
              <w:rPr>
                <w:sz w:val="20"/>
              </w:rPr>
            </w:pPr>
            <w:r>
              <w:rPr>
                <w:sz w:val="20"/>
              </w:rPr>
              <w:t>Establish a</w:t>
            </w:r>
            <w:r w:rsidRPr="005B766A">
              <w:rPr>
                <w:sz w:val="20"/>
              </w:rPr>
              <w:t xml:space="preserve"> project website, or online platform, hosted by the MEFCC, to share relevant decision-making tools and reports produced by the project.</w:t>
            </w:r>
          </w:p>
        </w:tc>
        <w:tc>
          <w:tcPr>
            <w:tcW w:w="2127" w:type="dxa"/>
          </w:tcPr>
          <w:p w14:paraId="10061F08" w14:textId="796712B1" w:rsidR="00AE3A2E" w:rsidRPr="005B766A" w:rsidRDefault="00381C92" w:rsidP="00947FDB">
            <w:pPr>
              <w:pStyle w:val="C4Paragraph"/>
              <w:rPr>
                <w:sz w:val="20"/>
              </w:rPr>
            </w:pPr>
            <w:r>
              <w:rPr>
                <w:sz w:val="20"/>
              </w:rPr>
              <w:t>MEFCC</w:t>
            </w:r>
          </w:p>
        </w:tc>
      </w:tr>
      <w:tr w:rsidR="00AE3A2E" w:rsidRPr="005B766A" w14:paraId="255EBD3A" w14:textId="77777777" w:rsidTr="00AE3A2E">
        <w:tc>
          <w:tcPr>
            <w:tcW w:w="7844" w:type="dxa"/>
          </w:tcPr>
          <w:p w14:paraId="1F8261DA" w14:textId="525058E7" w:rsidR="00AE3A2E" w:rsidRPr="005B766A" w:rsidRDefault="00AE3A2E" w:rsidP="00947FDB">
            <w:pPr>
              <w:pStyle w:val="C4Paragraph"/>
              <w:jc w:val="left"/>
              <w:rPr>
                <w:sz w:val="20"/>
              </w:rPr>
            </w:pPr>
            <w:r>
              <w:rPr>
                <w:sz w:val="20"/>
              </w:rPr>
              <w:t>Update the</w:t>
            </w:r>
            <w:r w:rsidRPr="005B766A">
              <w:rPr>
                <w:sz w:val="20"/>
              </w:rPr>
              <w:t xml:space="preserve"> regional digital maps of conservation areas </w:t>
            </w:r>
            <w:r>
              <w:rPr>
                <w:sz w:val="20"/>
              </w:rPr>
              <w:t>including</w:t>
            </w:r>
            <w:r w:rsidRPr="005B766A">
              <w:rPr>
                <w:sz w:val="20"/>
              </w:rPr>
              <w:t xml:space="preserve"> data for 2015 (before project implementation), 2020 (end of project implementation) and 2027 (beyond project’s end) in order to demonstrate the long-term project’s impacts on conservation areas.</w:t>
            </w:r>
          </w:p>
        </w:tc>
        <w:tc>
          <w:tcPr>
            <w:tcW w:w="2127" w:type="dxa"/>
          </w:tcPr>
          <w:p w14:paraId="260EDB87" w14:textId="75EF006E" w:rsidR="00AE3A2E" w:rsidRPr="005B766A" w:rsidRDefault="00381C92" w:rsidP="00947FDB">
            <w:pPr>
              <w:pStyle w:val="C4Paragraph"/>
              <w:rPr>
                <w:sz w:val="20"/>
              </w:rPr>
            </w:pPr>
            <w:r>
              <w:rPr>
                <w:sz w:val="20"/>
              </w:rPr>
              <w:t>MEFCC</w:t>
            </w:r>
          </w:p>
        </w:tc>
      </w:tr>
      <w:tr w:rsidR="003A6146" w:rsidRPr="00AE3A2E" w14:paraId="0605AAF3" w14:textId="77777777" w:rsidTr="00305341">
        <w:tc>
          <w:tcPr>
            <w:tcW w:w="9971" w:type="dxa"/>
            <w:gridSpan w:val="2"/>
            <w:shd w:val="clear" w:color="auto" w:fill="8DB3E2" w:themeFill="text2" w:themeFillTint="66"/>
          </w:tcPr>
          <w:p w14:paraId="7C55E380" w14:textId="016A4C42" w:rsidR="003A6146" w:rsidRPr="00AE3A2E" w:rsidRDefault="003A6146" w:rsidP="00305341">
            <w:pPr>
              <w:pStyle w:val="C4Paragraph"/>
              <w:jc w:val="center"/>
              <w:rPr>
                <w:b/>
                <w:sz w:val="20"/>
              </w:rPr>
            </w:pPr>
            <w:r w:rsidRPr="00AE3A2E">
              <w:rPr>
                <w:b/>
                <w:sz w:val="20"/>
              </w:rPr>
              <w:t xml:space="preserve">Project </w:t>
            </w:r>
            <w:r>
              <w:rPr>
                <w:b/>
                <w:sz w:val="20"/>
              </w:rPr>
              <w:t>implementation and adaptive management</w:t>
            </w:r>
          </w:p>
        </w:tc>
      </w:tr>
      <w:tr w:rsidR="00AE3A2E" w:rsidRPr="005B766A" w14:paraId="2B3C8F66" w14:textId="77777777" w:rsidTr="00AE3A2E">
        <w:tc>
          <w:tcPr>
            <w:tcW w:w="7844" w:type="dxa"/>
          </w:tcPr>
          <w:p w14:paraId="24BF8849" w14:textId="6F6F6DF5" w:rsidR="00AE3A2E" w:rsidRPr="005B766A" w:rsidRDefault="00AE3A2E" w:rsidP="00947FDB">
            <w:pPr>
              <w:pStyle w:val="C4Paragraph"/>
              <w:jc w:val="left"/>
              <w:rPr>
                <w:sz w:val="20"/>
              </w:rPr>
            </w:pPr>
            <w:r>
              <w:rPr>
                <w:sz w:val="20"/>
              </w:rPr>
              <w:t>C</w:t>
            </w:r>
            <w:r w:rsidRPr="005B766A">
              <w:rPr>
                <w:sz w:val="20"/>
              </w:rPr>
              <w:t>onvey the urgency of mobilising governmental co-financing at the ministerial level to support the implementation of a PES system and other relevant activities.</w:t>
            </w:r>
          </w:p>
        </w:tc>
        <w:tc>
          <w:tcPr>
            <w:tcW w:w="2127" w:type="dxa"/>
          </w:tcPr>
          <w:p w14:paraId="207D685C" w14:textId="4D2D4FB2" w:rsidR="00AE3A2E" w:rsidRPr="005B766A" w:rsidRDefault="00381C92" w:rsidP="00947FDB">
            <w:pPr>
              <w:pStyle w:val="C4Paragraph"/>
              <w:rPr>
                <w:sz w:val="20"/>
              </w:rPr>
            </w:pPr>
            <w:r>
              <w:rPr>
                <w:sz w:val="20"/>
              </w:rPr>
              <w:t>MEFCC/UNDP</w:t>
            </w:r>
          </w:p>
        </w:tc>
      </w:tr>
      <w:tr w:rsidR="00AE3A2E" w:rsidRPr="005B766A" w14:paraId="10C331B3" w14:textId="77777777" w:rsidTr="00AE3A2E">
        <w:tc>
          <w:tcPr>
            <w:tcW w:w="7844" w:type="dxa"/>
          </w:tcPr>
          <w:p w14:paraId="2641CA36" w14:textId="2829B882" w:rsidR="00AE3A2E" w:rsidRPr="005B766A" w:rsidRDefault="00AE3A2E" w:rsidP="00305341">
            <w:pPr>
              <w:pStyle w:val="C4Paragraph"/>
              <w:jc w:val="left"/>
              <w:rPr>
                <w:sz w:val="20"/>
              </w:rPr>
            </w:pPr>
            <w:r>
              <w:rPr>
                <w:sz w:val="20"/>
              </w:rPr>
              <w:lastRenderedPageBreak/>
              <w:t>C</w:t>
            </w:r>
            <w:r w:rsidRPr="005B766A">
              <w:rPr>
                <w:sz w:val="20"/>
              </w:rPr>
              <w:t>losely monitor project implementation in project sites considered at risk of political/civil unrest.</w:t>
            </w:r>
          </w:p>
        </w:tc>
        <w:tc>
          <w:tcPr>
            <w:tcW w:w="2127" w:type="dxa"/>
          </w:tcPr>
          <w:p w14:paraId="1899F3DB" w14:textId="6776051F" w:rsidR="00AE3A2E" w:rsidRPr="005B766A" w:rsidRDefault="00381C92" w:rsidP="00305341">
            <w:pPr>
              <w:pStyle w:val="C4Paragraph"/>
              <w:rPr>
                <w:sz w:val="20"/>
              </w:rPr>
            </w:pPr>
            <w:r>
              <w:rPr>
                <w:sz w:val="20"/>
              </w:rPr>
              <w:t>MEFCC/UNDP</w:t>
            </w:r>
          </w:p>
        </w:tc>
      </w:tr>
      <w:tr w:rsidR="00944551" w:rsidRPr="00AE3A2E" w14:paraId="6D347CD2" w14:textId="77777777" w:rsidTr="00305341">
        <w:tc>
          <w:tcPr>
            <w:tcW w:w="9971" w:type="dxa"/>
            <w:gridSpan w:val="2"/>
            <w:shd w:val="clear" w:color="auto" w:fill="8DB3E2" w:themeFill="text2" w:themeFillTint="66"/>
          </w:tcPr>
          <w:p w14:paraId="0EBC69D3" w14:textId="2361DDAE" w:rsidR="00944551" w:rsidRPr="00AE3A2E" w:rsidRDefault="00944551" w:rsidP="00305341">
            <w:pPr>
              <w:pStyle w:val="C4Paragraph"/>
              <w:jc w:val="center"/>
              <w:rPr>
                <w:b/>
                <w:sz w:val="20"/>
              </w:rPr>
            </w:pPr>
            <w:r>
              <w:rPr>
                <w:b/>
                <w:sz w:val="20"/>
              </w:rPr>
              <w:t xml:space="preserve">Sustainability </w:t>
            </w:r>
          </w:p>
        </w:tc>
      </w:tr>
      <w:tr w:rsidR="00AE3A2E" w:rsidRPr="005B766A" w14:paraId="7149CA68" w14:textId="77777777" w:rsidTr="00AE3A2E">
        <w:tc>
          <w:tcPr>
            <w:tcW w:w="7844" w:type="dxa"/>
          </w:tcPr>
          <w:p w14:paraId="1D4C3D4E" w14:textId="6EF998F7" w:rsidR="00AE3A2E" w:rsidRPr="005B766A" w:rsidRDefault="00AE3A2E" w:rsidP="00947FDB">
            <w:pPr>
              <w:pStyle w:val="C4Paragraph"/>
              <w:jc w:val="left"/>
              <w:rPr>
                <w:sz w:val="20"/>
              </w:rPr>
            </w:pPr>
            <w:r>
              <w:rPr>
                <w:sz w:val="20"/>
              </w:rPr>
              <w:t>Develop a</w:t>
            </w:r>
            <w:r w:rsidRPr="005B766A">
              <w:rPr>
                <w:sz w:val="20"/>
              </w:rPr>
              <w:t xml:space="preserve"> strong funding strategy for the PES system, which leverages fund from the public and private sector, to maintain the PES beyond the project’s lifetime.</w:t>
            </w:r>
          </w:p>
        </w:tc>
        <w:tc>
          <w:tcPr>
            <w:tcW w:w="2127" w:type="dxa"/>
          </w:tcPr>
          <w:p w14:paraId="7D6F6845" w14:textId="35AF727E" w:rsidR="00AE3A2E" w:rsidRPr="005B766A" w:rsidRDefault="00381C92" w:rsidP="00947FDB">
            <w:pPr>
              <w:pStyle w:val="C4Paragraph"/>
              <w:rPr>
                <w:sz w:val="20"/>
              </w:rPr>
            </w:pPr>
            <w:r>
              <w:rPr>
                <w:sz w:val="20"/>
              </w:rPr>
              <w:t>MEFCC/UNDP</w:t>
            </w:r>
          </w:p>
        </w:tc>
      </w:tr>
      <w:tr w:rsidR="00AE3A2E" w:rsidRPr="005B766A" w14:paraId="5A492A22" w14:textId="77777777" w:rsidTr="00AE3A2E">
        <w:tc>
          <w:tcPr>
            <w:tcW w:w="7844" w:type="dxa"/>
          </w:tcPr>
          <w:p w14:paraId="02D6B1E2" w14:textId="63AAA205" w:rsidR="00AE3A2E" w:rsidRPr="005B766A" w:rsidRDefault="00AE3A2E" w:rsidP="00947FDB">
            <w:pPr>
              <w:pStyle w:val="C4Paragraph"/>
              <w:jc w:val="left"/>
              <w:rPr>
                <w:sz w:val="20"/>
              </w:rPr>
            </w:pPr>
            <w:r>
              <w:rPr>
                <w:sz w:val="20"/>
              </w:rPr>
              <w:t>Implement a</w:t>
            </w:r>
            <w:r w:rsidRPr="005B766A">
              <w:rPr>
                <w:sz w:val="20"/>
              </w:rPr>
              <w:t>dditional awareness raising</w:t>
            </w:r>
            <w:r>
              <w:rPr>
                <w:sz w:val="20"/>
              </w:rPr>
              <w:t xml:space="preserve"> campaigns</w:t>
            </w:r>
            <w:r w:rsidRPr="005B766A">
              <w:rPr>
                <w:sz w:val="20"/>
              </w:rPr>
              <w:t xml:space="preserve"> on the importance of biodiversity conservation (including wildlife), </w:t>
            </w:r>
            <w:r>
              <w:rPr>
                <w:sz w:val="20"/>
              </w:rPr>
              <w:t xml:space="preserve">apply </w:t>
            </w:r>
            <w:r w:rsidRPr="005B766A">
              <w:rPr>
                <w:sz w:val="20"/>
              </w:rPr>
              <w:t>clear demarcation between conservation areas and settlements and enforce penalties for illegal extraction/use of the natural resources to ensure the conservation areas remain protected at project’s end.</w:t>
            </w:r>
          </w:p>
        </w:tc>
        <w:tc>
          <w:tcPr>
            <w:tcW w:w="2127" w:type="dxa"/>
          </w:tcPr>
          <w:p w14:paraId="27A51D6C" w14:textId="5EBD8D25" w:rsidR="00AE3A2E" w:rsidRPr="005B766A" w:rsidRDefault="00381C92" w:rsidP="00947FDB">
            <w:pPr>
              <w:pStyle w:val="C4Paragraph"/>
              <w:rPr>
                <w:sz w:val="20"/>
              </w:rPr>
            </w:pPr>
            <w:r>
              <w:rPr>
                <w:sz w:val="20"/>
              </w:rPr>
              <w:t>MEFCC</w:t>
            </w:r>
          </w:p>
        </w:tc>
      </w:tr>
      <w:bookmarkEnd w:id="34"/>
    </w:tbl>
    <w:p w14:paraId="43E2462C" w14:textId="77777777" w:rsidR="008E604A" w:rsidRDefault="008E604A" w:rsidP="008E604A">
      <w:pPr>
        <w:tabs>
          <w:tab w:val="left" w:pos="2310"/>
        </w:tabs>
      </w:pPr>
    </w:p>
    <w:p w14:paraId="5AAAEE6F" w14:textId="77777777" w:rsidR="00F4443F" w:rsidRPr="008E604A" w:rsidRDefault="008E604A" w:rsidP="008E604A">
      <w:pPr>
        <w:tabs>
          <w:tab w:val="left" w:pos="2310"/>
        </w:tabs>
        <w:sectPr w:rsidR="00F4443F" w:rsidRPr="008E604A" w:rsidSect="00DA1F4D">
          <w:pgSz w:w="11900" w:h="16840"/>
          <w:pgMar w:top="1702" w:right="1418" w:bottom="1702" w:left="1418" w:header="709" w:footer="356" w:gutter="0"/>
          <w:cols w:space="708"/>
          <w:titlePg/>
        </w:sectPr>
      </w:pPr>
      <w:r>
        <w:tab/>
      </w:r>
    </w:p>
    <w:p w14:paraId="6A89FA1A" w14:textId="77777777" w:rsidR="00071AEA" w:rsidRDefault="00F4443F" w:rsidP="0015703C">
      <w:pPr>
        <w:pStyle w:val="C4Heading1"/>
        <w:numPr>
          <w:ilvl w:val="0"/>
          <w:numId w:val="0"/>
        </w:numPr>
      </w:pPr>
      <w:bookmarkStart w:id="35" w:name="_Toc526934568"/>
      <w:r>
        <w:rPr>
          <w:rFonts w:cs="Arial"/>
          <w:sz w:val="22"/>
          <w:szCs w:val="22"/>
        </w:rPr>
        <w:lastRenderedPageBreak/>
        <w:t xml:space="preserve">Annex 1 – </w:t>
      </w:r>
      <w:r w:rsidRPr="00B35E6B">
        <w:t>MTR ToR</w:t>
      </w:r>
      <w:r>
        <w:t>s</w:t>
      </w:r>
      <w:bookmarkEnd w:id="35"/>
    </w:p>
    <w:p w14:paraId="4A4CB939" w14:textId="77777777" w:rsidR="0069470D" w:rsidRPr="0069470D" w:rsidRDefault="0069470D" w:rsidP="0069470D">
      <w:pPr>
        <w:pStyle w:val="C4Paragraph"/>
      </w:pPr>
    </w:p>
    <w:p w14:paraId="7C6A8A42" w14:textId="77777777" w:rsidR="00B5680A" w:rsidRPr="00BE7FD4" w:rsidRDefault="00B5680A" w:rsidP="006075E8">
      <w:pPr>
        <w:pStyle w:val="BodyText"/>
        <w:numPr>
          <w:ilvl w:val="0"/>
          <w:numId w:val="28"/>
        </w:numPr>
        <w:ind w:left="360"/>
        <w:rPr>
          <w:rFonts w:ascii="Garamond" w:hAnsi="Garamond"/>
          <w:b/>
          <w:bCs/>
          <w:sz w:val="28"/>
          <w:szCs w:val="28"/>
        </w:rPr>
      </w:pPr>
      <w:r w:rsidRPr="00BE7FD4">
        <w:rPr>
          <w:rFonts w:ascii="Garamond" w:hAnsi="Garamond"/>
          <w:b/>
          <w:bCs/>
          <w:sz w:val="28"/>
          <w:szCs w:val="28"/>
        </w:rPr>
        <w:t xml:space="preserve">INTRODUCTION </w:t>
      </w:r>
    </w:p>
    <w:p w14:paraId="1E46FBEB" w14:textId="77777777" w:rsidR="00B5680A" w:rsidRDefault="00B5680A" w:rsidP="00B5680A">
      <w:pPr>
        <w:spacing w:after="0" w:line="240" w:lineRule="auto"/>
        <w:rPr>
          <w:rFonts w:ascii="Garamond" w:hAnsi="Garamond"/>
        </w:rPr>
      </w:pPr>
      <w:r>
        <w:rPr>
          <w:rFonts w:ascii="Garamond" w:hAnsi="Garamond"/>
        </w:rPr>
        <w:t xml:space="preserve">This is the </w:t>
      </w:r>
      <w:r>
        <w:rPr>
          <w:rFonts w:ascii="Garamond" w:hAnsi="Garamond"/>
          <w:color w:val="000000"/>
        </w:rPr>
        <w:t>Terms of Reference (To</w:t>
      </w:r>
      <w:r w:rsidRPr="002D731C">
        <w:rPr>
          <w:rFonts w:ascii="Garamond" w:hAnsi="Garamond"/>
          <w:color w:val="000000"/>
        </w:rPr>
        <w:t xml:space="preserve">R) </w:t>
      </w:r>
      <w:r>
        <w:rPr>
          <w:rFonts w:ascii="Garamond" w:hAnsi="Garamond"/>
        </w:rPr>
        <w:t>for the UNDP-GEF</w:t>
      </w:r>
      <w:r>
        <w:rPr>
          <w:rFonts w:ascii="Garamond" w:hAnsi="Garamond"/>
          <w:lang w:eastAsia="ja-JP"/>
        </w:rPr>
        <w:t xml:space="preserve"> Mid</w:t>
      </w:r>
      <w:r w:rsidRPr="002D731C">
        <w:rPr>
          <w:rFonts w:ascii="Garamond" w:hAnsi="Garamond"/>
          <w:lang w:eastAsia="ja-JP"/>
        </w:rPr>
        <w:t xml:space="preserve">term </w:t>
      </w:r>
      <w:r>
        <w:rPr>
          <w:rFonts w:ascii="Garamond" w:hAnsi="Garamond"/>
          <w:lang w:eastAsia="ja-JP"/>
        </w:rPr>
        <w:t>Review</w:t>
      </w:r>
      <w:r w:rsidRPr="002D731C">
        <w:rPr>
          <w:rFonts w:ascii="Garamond" w:hAnsi="Garamond"/>
          <w:lang w:eastAsia="ja-JP"/>
        </w:rPr>
        <w:t xml:space="preserve"> </w:t>
      </w:r>
      <w:r>
        <w:rPr>
          <w:rFonts w:ascii="Garamond" w:hAnsi="Garamond"/>
          <w:lang w:eastAsia="ja-JP"/>
        </w:rPr>
        <w:t xml:space="preserve">(MTR) </w:t>
      </w:r>
      <w:r w:rsidRPr="002D731C">
        <w:rPr>
          <w:rFonts w:ascii="Garamond" w:hAnsi="Garamond"/>
          <w:lang w:eastAsia="ja-JP"/>
        </w:rPr>
        <w:t xml:space="preserve">of the </w:t>
      </w:r>
      <w:r w:rsidRPr="002D731C">
        <w:rPr>
          <w:rFonts w:ascii="Garamond" w:hAnsi="Garamond"/>
          <w:i/>
          <w:highlight w:val="lightGray"/>
          <w:lang w:eastAsia="ja-JP"/>
        </w:rPr>
        <w:t xml:space="preserve">full </w:t>
      </w:r>
      <w:r w:rsidRPr="002D731C">
        <w:rPr>
          <w:rFonts w:ascii="Garamond" w:hAnsi="Garamond"/>
          <w:lang w:eastAsia="ja-JP"/>
        </w:rPr>
        <w:t>-size</w:t>
      </w:r>
      <w:r>
        <w:rPr>
          <w:rFonts w:ascii="Garamond" w:hAnsi="Garamond"/>
          <w:lang w:eastAsia="ja-JP"/>
        </w:rPr>
        <w:t>d</w:t>
      </w:r>
      <w:r w:rsidRPr="002D731C">
        <w:rPr>
          <w:rFonts w:ascii="Garamond" w:hAnsi="Garamond"/>
          <w:lang w:eastAsia="ja-JP"/>
        </w:rPr>
        <w:t xml:space="preserve"> project titled </w:t>
      </w:r>
      <w:r w:rsidRPr="002B25ED">
        <w:rPr>
          <w:rFonts w:ascii="Garamond" w:hAnsi="Garamond"/>
          <w:i/>
          <w:highlight w:val="lightGray"/>
          <w:lang w:eastAsia="ja-JP"/>
        </w:rPr>
        <w:t>Mainstreaming Incentives for Biodiversity Conservation in CRGE</w:t>
      </w:r>
      <w:r w:rsidRPr="002B25ED">
        <w:rPr>
          <w:rFonts w:ascii="Garamond" w:hAnsi="Garamond"/>
          <w:lang w:eastAsia="ja-JP"/>
        </w:rPr>
        <w:t xml:space="preserve"> (</w:t>
      </w:r>
      <w:r w:rsidRPr="002D731C">
        <w:rPr>
          <w:rFonts w:ascii="Garamond" w:hAnsi="Garamond"/>
          <w:lang w:eastAsia="ja-JP"/>
        </w:rPr>
        <w:t>PIMS</w:t>
      </w:r>
      <w:r>
        <w:rPr>
          <w:rFonts w:ascii="Garamond" w:hAnsi="Garamond"/>
          <w:lang w:eastAsia="ja-JP"/>
        </w:rPr>
        <w:t xml:space="preserve"> </w:t>
      </w:r>
      <w:r w:rsidRPr="00260B9A">
        <w:rPr>
          <w:rFonts w:ascii="Garamond" w:hAnsi="Garamond"/>
          <w:lang w:eastAsia="ja-JP"/>
        </w:rPr>
        <w:t>4644)</w:t>
      </w:r>
      <w:r w:rsidRPr="002B25ED">
        <w:rPr>
          <w:rFonts w:ascii="Garamond" w:hAnsi="Garamond"/>
          <w:color w:val="FF0000"/>
          <w:lang w:eastAsia="ja-JP"/>
        </w:rPr>
        <w:t xml:space="preserve"> </w:t>
      </w:r>
      <w:r w:rsidRPr="002D731C">
        <w:rPr>
          <w:rFonts w:ascii="Garamond" w:hAnsi="Garamond"/>
          <w:lang w:eastAsia="ja-JP"/>
        </w:rPr>
        <w:t xml:space="preserve">implemented through the </w:t>
      </w:r>
      <w:r w:rsidRPr="00044177">
        <w:rPr>
          <w:rFonts w:ascii="Garamond" w:hAnsi="Garamond"/>
          <w:i/>
          <w:highlight w:val="lightGray"/>
          <w:lang w:eastAsia="ja-JP"/>
        </w:rPr>
        <w:t>Ministry of Environment Forest and Climate Change</w:t>
      </w:r>
      <w:r>
        <w:rPr>
          <w:rFonts w:ascii="Garamond" w:hAnsi="Garamond"/>
          <w:lang w:eastAsia="ja-JP"/>
        </w:rPr>
        <w:t>, which</w:t>
      </w:r>
      <w:r w:rsidRPr="002D731C">
        <w:rPr>
          <w:rFonts w:ascii="Garamond" w:hAnsi="Garamond"/>
          <w:lang w:eastAsia="ja-JP"/>
        </w:rPr>
        <w:t xml:space="preserve"> is to be undertaken in </w:t>
      </w:r>
      <w:r w:rsidRPr="00044177">
        <w:rPr>
          <w:rFonts w:ascii="Garamond" w:hAnsi="Garamond"/>
          <w:i/>
          <w:highlight w:val="lightGray"/>
          <w:lang w:eastAsia="ja-JP"/>
        </w:rPr>
        <w:t>2018</w:t>
      </w:r>
      <w:r w:rsidRPr="002D731C">
        <w:rPr>
          <w:rFonts w:ascii="Garamond" w:hAnsi="Garamond"/>
          <w:lang w:eastAsia="ja-JP"/>
        </w:rPr>
        <w:t xml:space="preserve">. </w:t>
      </w:r>
      <w:r w:rsidRPr="002D731C">
        <w:rPr>
          <w:rFonts w:ascii="Garamond" w:hAnsi="Garamond"/>
        </w:rPr>
        <w:t xml:space="preserve">The project started on </w:t>
      </w:r>
      <w:r w:rsidRPr="00260B9A">
        <w:rPr>
          <w:rFonts w:ascii="Garamond" w:hAnsi="Garamond"/>
        </w:rPr>
        <w:t xml:space="preserve">the </w:t>
      </w:r>
      <w:r w:rsidRPr="00260B9A">
        <w:rPr>
          <w:rFonts w:ascii="Garamond" w:hAnsi="Garamond"/>
          <w:i/>
        </w:rPr>
        <w:t>October 2015</w:t>
      </w:r>
      <w:r w:rsidRPr="00260B9A">
        <w:rPr>
          <w:rFonts w:ascii="Garamond" w:hAnsi="Garamond"/>
        </w:rPr>
        <w:t xml:space="preserve"> </w:t>
      </w:r>
      <w:r w:rsidRPr="002D731C">
        <w:rPr>
          <w:rFonts w:ascii="Garamond" w:hAnsi="Garamond"/>
        </w:rPr>
        <w:t>and</w:t>
      </w:r>
      <w:r>
        <w:rPr>
          <w:rFonts w:ascii="Garamond" w:hAnsi="Garamond"/>
        </w:rPr>
        <w:t xml:space="preserve"> </w:t>
      </w:r>
      <w:r w:rsidRPr="002D731C">
        <w:rPr>
          <w:rFonts w:ascii="Garamond" w:hAnsi="Garamond"/>
        </w:rPr>
        <w:t xml:space="preserve">is in its </w:t>
      </w:r>
      <w:r w:rsidRPr="00044177">
        <w:rPr>
          <w:rFonts w:ascii="Garamond" w:hAnsi="Garamond"/>
          <w:i/>
          <w:highlight w:val="lightGray"/>
          <w:lang w:eastAsia="ja-JP"/>
        </w:rPr>
        <w:t>third</w:t>
      </w:r>
      <w:r w:rsidRPr="00044177">
        <w:rPr>
          <w:rFonts w:ascii="Garamond" w:hAnsi="Garamond"/>
          <w:color w:val="FF0000"/>
        </w:rPr>
        <w:t xml:space="preserve"> </w:t>
      </w:r>
      <w:r w:rsidRPr="002D731C">
        <w:rPr>
          <w:rFonts w:ascii="Garamond" w:hAnsi="Garamond"/>
        </w:rPr>
        <w:t xml:space="preserve">year of implementation. </w:t>
      </w:r>
      <w:r>
        <w:rPr>
          <w:rFonts w:ascii="Garamond" w:hAnsi="Garamond"/>
        </w:rPr>
        <w:t xml:space="preserve">In line with the UNDP-GEF Guidance on MTRs, this MTR process was initiated before the submission of the second Project Implementation Report (PIR). </w:t>
      </w:r>
      <w:r w:rsidRPr="002D731C">
        <w:rPr>
          <w:rFonts w:ascii="Garamond" w:hAnsi="Garamond"/>
          <w:color w:val="000000"/>
        </w:rPr>
        <w:t xml:space="preserve">This </w:t>
      </w:r>
      <w:r>
        <w:rPr>
          <w:rFonts w:ascii="Garamond" w:hAnsi="Garamond"/>
          <w:color w:val="000000"/>
        </w:rPr>
        <w:t>ToR</w:t>
      </w:r>
      <w:r w:rsidRPr="002D731C">
        <w:rPr>
          <w:rFonts w:ascii="Garamond" w:hAnsi="Garamond"/>
          <w:color w:val="000000"/>
        </w:rPr>
        <w:t xml:space="preserve"> sets ou</w:t>
      </w:r>
      <w:r>
        <w:rPr>
          <w:rFonts w:ascii="Garamond" w:hAnsi="Garamond"/>
          <w:color w:val="000000"/>
        </w:rPr>
        <w:t>t the expectations for this MTR</w:t>
      </w:r>
      <w:r w:rsidRPr="002D731C">
        <w:rPr>
          <w:rFonts w:ascii="Garamond" w:hAnsi="Garamond"/>
          <w:color w:val="000000"/>
        </w:rPr>
        <w:t>.</w:t>
      </w:r>
      <w:r>
        <w:rPr>
          <w:rFonts w:ascii="Garamond" w:hAnsi="Garamond"/>
          <w:color w:val="000000"/>
        </w:rPr>
        <w:t xml:space="preserve">  The MTR process must follow the guidance outlined in the document </w:t>
      </w:r>
      <w:r w:rsidRPr="00594F2C">
        <w:rPr>
          <w:rFonts w:ascii="Garamond" w:hAnsi="Garamond"/>
          <w:i/>
        </w:rPr>
        <w:t xml:space="preserve">Guidance For Conducting Midterm Reviews of UNDP-Supported, GEF-Financed </w:t>
      </w:r>
      <w:r w:rsidRPr="00014537">
        <w:rPr>
          <w:rFonts w:ascii="Garamond" w:hAnsi="Garamond"/>
          <w:i/>
        </w:rPr>
        <w:t>Projects</w:t>
      </w:r>
      <w:r w:rsidRPr="00014537">
        <w:rPr>
          <w:rFonts w:ascii="Garamond" w:hAnsi="Garamond"/>
        </w:rPr>
        <w:t>.</w:t>
      </w:r>
    </w:p>
    <w:p w14:paraId="243B1641" w14:textId="77777777" w:rsidR="00B5680A" w:rsidRPr="003E7B58" w:rsidRDefault="00B5680A" w:rsidP="00B5680A">
      <w:pPr>
        <w:spacing w:after="0" w:line="240" w:lineRule="auto"/>
        <w:rPr>
          <w:rFonts w:ascii="Garamond" w:hAnsi="Garamond"/>
        </w:rPr>
      </w:pPr>
    </w:p>
    <w:p w14:paraId="09D171B7" w14:textId="77777777" w:rsidR="00B5680A" w:rsidRPr="00BA1A05" w:rsidRDefault="00B5680A" w:rsidP="00B5680A">
      <w:pPr>
        <w:rPr>
          <w:rFonts w:ascii="Garamond" w:hAnsi="Garamond"/>
          <w:b/>
          <w:sz w:val="28"/>
          <w:szCs w:val="28"/>
        </w:rPr>
      </w:pPr>
      <w:r>
        <w:rPr>
          <w:rFonts w:ascii="Garamond" w:hAnsi="Garamond"/>
          <w:b/>
          <w:sz w:val="28"/>
          <w:szCs w:val="28"/>
        </w:rPr>
        <w:t xml:space="preserve">2.  PROJECT BACKGROUND INFORMATION </w:t>
      </w:r>
    </w:p>
    <w:p w14:paraId="43043280" w14:textId="77777777" w:rsidR="00B5680A" w:rsidRPr="00044177" w:rsidRDefault="00B5680A" w:rsidP="00B5680A">
      <w:pPr>
        <w:spacing w:after="0" w:line="240" w:lineRule="auto"/>
        <w:rPr>
          <w:rFonts w:ascii="Garamond" w:hAnsi="Garamond"/>
          <w:i/>
          <w:highlight w:val="lightGray"/>
          <w:lang w:val="en-PH"/>
        </w:rPr>
      </w:pPr>
      <w:r w:rsidRPr="002132A5">
        <w:rPr>
          <w:rFonts w:ascii="Garamond" w:hAnsi="Garamond"/>
        </w:rPr>
        <w:t xml:space="preserve">The project was designed to: </w:t>
      </w:r>
      <w:r w:rsidRPr="00044177">
        <w:rPr>
          <w:rFonts w:ascii="Garamond" w:hAnsi="Garamond"/>
          <w:i/>
          <w:highlight w:val="lightGray"/>
          <w:lang w:val="en-PH"/>
        </w:rPr>
        <w:t xml:space="preserve">To Ensure that Biodiversity of Ethiopia is better protected from current and future threats, by ensuring development and investment decisions do not impact negatively on Biodiversity”. Under the general objective the project has two major outcomes; </w:t>
      </w:r>
    </w:p>
    <w:p w14:paraId="13123B1C" w14:textId="77777777" w:rsidR="00B5680A" w:rsidRPr="00044177" w:rsidRDefault="00B5680A" w:rsidP="006075E8">
      <w:pPr>
        <w:numPr>
          <w:ilvl w:val="0"/>
          <w:numId w:val="42"/>
        </w:numPr>
        <w:spacing w:before="0" w:after="0" w:line="240" w:lineRule="auto"/>
        <w:rPr>
          <w:rFonts w:ascii="Garamond" w:hAnsi="Garamond"/>
          <w:i/>
          <w:highlight w:val="lightGray"/>
          <w:lang w:val="en-PH"/>
        </w:rPr>
      </w:pPr>
      <w:r w:rsidRPr="00044177">
        <w:rPr>
          <w:rFonts w:ascii="Garamond" w:hAnsi="Garamond"/>
          <w:i/>
          <w:highlight w:val="lightGray"/>
          <w:lang w:val="en-PH"/>
        </w:rPr>
        <w:t xml:space="preserve">The enabling policy framework for mainstreaming biodiversity conservation into the Climate Resilient Green Growth is strengthened and </w:t>
      </w:r>
    </w:p>
    <w:p w14:paraId="3D725626" w14:textId="77777777" w:rsidR="00B5680A" w:rsidRPr="00044177" w:rsidRDefault="00B5680A" w:rsidP="006075E8">
      <w:pPr>
        <w:numPr>
          <w:ilvl w:val="0"/>
          <w:numId w:val="42"/>
        </w:numPr>
        <w:spacing w:before="0" w:after="0" w:line="240" w:lineRule="auto"/>
        <w:rPr>
          <w:rFonts w:ascii="Garamond" w:hAnsi="Garamond"/>
          <w:i/>
          <w:highlight w:val="lightGray"/>
          <w:lang w:val="en-PH"/>
        </w:rPr>
      </w:pPr>
      <w:r w:rsidRPr="00044177">
        <w:rPr>
          <w:rFonts w:ascii="Garamond" w:hAnsi="Garamond"/>
          <w:i/>
          <w:highlight w:val="lightGray"/>
          <w:lang w:val="en-PH"/>
        </w:rPr>
        <w:t>At least 20,000 ha of highly threatened  Afromontane  eco-region are under Payment for Ecosystem Services resulting in improved stewardship by community land managers and reduced pressure on Bio-Diversity</w:t>
      </w:r>
    </w:p>
    <w:p w14:paraId="665FB363" w14:textId="77777777" w:rsidR="00B5680A" w:rsidRDefault="00B5680A" w:rsidP="00B5680A">
      <w:pPr>
        <w:spacing w:after="0" w:line="240" w:lineRule="auto"/>
        <w:rPr>
          <w:rFonts w:ascii="Garamond" w:hAnsi="Garamond"/>
          <w:i/>
        </w:rPr>
      </w:pPr>
      <w:r w:rsidRPr="00044177">
        <w:rPr>
          <w:rFonts w:ascii="Garamond" w:hAnsi="Garamond"/>
          <w:i/>
          <w:highlight w:val="lightGray"/>
          <w:lang w:val="en-PH"/>
        </w:rPr>
        <w:t>The project is currently supporting communities and local governments in their effort to intensively rehabilitating highly threatened ecosystem in 04 areas of Ethiopia in 04 regional states namely; Choke mountain ecosystem in Amhara regional state where significant number of tributary rivers to the blue Nile starts, Diga-Arjo forest in Oromia regional state which has also high importance for Dedhesa sub-basin in the west, Kulfo forest in South Nations, Nationalities and Peoples’ regional state which is also a critical catchment for Omo watershed to the south and Hadew(Karamara) range area in Ethio-Somali regional state where promising &amp; significant number of medicinal threes &amp; shrubs exist.</w:t>
      </w:r>
      <w:r w:rsidRPr="004B3033">
        <w:rPr>
          <w:rFonts w:ascii="Garamond" w:hAnsi="Garamond"/>
          <w:i/>
          <w:highlight w:val="lightGray"/>
        </w:rPr>
        <w:t xml:space="preserve">. </w:t>
      </w:r>
    </w:p>
    <w:p w14:paraId="0071D707" w14:textId="77777777" w:rsidR="00B5680A" w:rsidRPr="005C6140" w:rsidRDefault="00B5680A" w:rsidP="00B5680A">
      <w:pPr>
        <w:spacing w:after="0" w:line="240" w:lineRule="auto"/>
        <w:rPr>
          <w:rFonts w:ascii="Garamond" w:hAnsi="Garamond"/>
          <w:i/>
        </w:rPr>
      </w:pPr>
    </w:p>
    <w:p w14:paraId="2A52D6E6" w14:textId="77777777" w:rsidR="00B5680A" w:rsidRPr="00BE7FD4" w:rsidRDefault="00B5680A" w:rsidP="00B5680A">
      <w:pPr>
        <w:spacing w:line="240" w:lineRule="auto"/>
        <w:rPr>
          <w:rFonts w:ascii="Garamond" w:hAnsi="Garamond"/>
          <w:b/>
          <w:bCs/>
          <w:sz w:val="28"/>
          <w:szCs w:val="28"/>
        </w:rPr>
      </w:pPr>
      <w:r w:rsidRPr="00BE7FD4">
        <w:rPr>
          <w:rFonts w:ascii="Garamond" w:hAnsi="Garamond"/>
          <w:b/>
          <w:bCs/>
          <w:sz w:val="28"/>
          <w:szCs w:val="28"/>
        </w:rPr>
        <w:t xml:space="preserve">3. </w:t>
      </w:r>
      <w:r>
        <w:rPr>
          <w:rFonts w:ascii="Garamond" w:hAnsi="Garamond"/>
          <w:b/>
          <w:bCs/>
          <w:sz w:val="28"/>
          <w:szCs w:val="28"/>
        </w:rPr>
        <w:t xml:space="preserve"> </w:t>
      </w:r>
      <w:r w:rsidRPr="00BE7FD4">
        <w:rPr>
          <w:rFonts w:ascii="Garamond" w:hAnsi="Garamond"/>
          <w:b/>
          <w:bCs/>
          <w:sz w:val="28"/>
          <w:szCs w:val="28"/>
        </w:rPr>
        <w:t xml:space="preserve">OBJECTIVES </w:t>
      </w:r>
      <w:r>
        <w:rPr>
          <w:rFonts w:ascii="Garamond" w:hAnsi="Garamond"/>
          <w:b/>
          <w:bCs/>
          <w:sz w:val="28"/>
          <w:szCs w:val="28"/>
        </w:rPr>
        <w:t xml:space="preserve">OF THE </w:t>
      </w:r>
      <w:r w:rsidRPr="00BE7FD4">
        <w:rPr>
          <w:rFonts w:ascii="Garamond" w:hAnsi="Garamond"/>
          <w:b/>
          <w:bCs/>
          <w:sz w:val="28"/>
          <w:szCs w:val="28"/>
        </w:rPr>
        <w:t>MTR</w:t>
      </w:r>
    </w:p>
    <w:p w14:paraId="470B079A" w14:textId="77777777" w:rsidR="00B5680A" w:rsidRPr="00147776" w:rsidRDefault="00B5680A" w:rsidP="00B5680A">
      <w:pPr>
        <w:tabs>
          <w:tab w:val="left" w:pos="0"/>
        </w:tabs>
        <w:spacing w:line="240" w:lineRule="auto"/>
        <w:rPr>
          <w:rFonts w:ascii="Garamond" w:hAnsi="Garamond"/>
        </w:rPr>
      </w:pPr>
      <w:r>
        <w:rPr>
          <w:rFonts w:ascii="Garamond" w:hAnsi="Garamond"/>
        </w:rPr>
        <w:t>The MTR</w:t>
      </w:r>
      <w:r w:rsidRPr="002D731C">
        <w:rPr>
          <w:rFonts w:ascii="Garamond" w:hAnsi="Garamond"/>
        </w:rPr>
        <w:t xml:space="preserve"> will</w:t>
      </w:r>
      <w:r>
        <w:rPr>
          <w:rFonts w:ascii="Garamond" w:hAnsi="Garamond"/>
        </w:rPr>
        <w:t xml:space="preserve"> </w:t>
      </w:r>
      <w:r w:rsidRPr="002D731C">
        <w:rPr>
          <w:rFonts w:ascii="Garamond" w:hAnsi="Garamond"/>
        </w:rPr>
        <w:t>assess progress towards the achievement of the project objective</w:t>
      </w:r>
      <w:r>
        <w:rPr>
          <w:rFonts w:ascii="Garamond" w:hAnsi="Garamond"/>
        </w:rPr>
        <w:t>s and outcomes as specified in the Project Document</w:t>
      </w:r>
      <w:r w:rsidRPr="002D731C">
        <w:rPr>
          <w:rFonts w:ascii="Garamond" w:hAnsi="Garamond"/>
        </w:rPr>
        <w:t xml:space="preserve">, and assess early signs of project success or failure </w:t>
      </w:r>
      <w:r>
        <w:rPr>
          <w:rFonts w:ascii="Garamond" w:hAnsi="Garamond"/>
        </w:rPr>
        <w:t xml:space="preserve">with the goal of </w:t>
      </w:r>
      <w:r w:rsidRPr="002D731C">
        <w:rPr>
          <w:rFonts w:ascii="Garamond" w:hAnsi="Garamond"/>
        </w:rPr>
        <w:t>identify</w:t>
      </w:r>
      <w:r>
        <w:rPr>
          <w:rFonts w:ascii="Garamond" w:hAnsi="Garamond"/>
        </w:rPr>
        <w:t>ing</w:t>
      </w:r>
      <w:r w:rsidRPr="002D731C">
        <w:rPr>
          <w:rFonts w:ascii="Garamond" w:hAnsi="Garamond"/>
        </w:rPr>
        <w:t xml:space="preserve"> the necessary changes to be </w:t>
      </w:r>
      <w:r>
        <w:rPr>
          <w:rFonts w:ascii="Garamond" w:hAnsi="Garamond"/>
        </w:rPr>
        <w:t xml:space="preserve">made in order to set the project on-track to achieve its intended results. </w:t>
      </w:r>
      <w:r w:rsidRPr="002D731C">
        <w:rPr>
          <w:rFonts w:ascii="Garamond" w:hAnsi="Garamond"/>
        </w:rPr>
        <w:t xml:space="preserve">The </w:t>
      </w:r>
      <w:r>
        <w:rPr>
          <w:rFonts w:ascii="Garamond" w:hAnsi="Garamond"/>
        </w:rPr>
        <w:t>MTR</w:t>
      </w:r>
      <w:r w:rsidRPr="002D731C">
        <w:rPr>
          <w:rFonts w:ascii="Garamond" w:hAnsi="Garamond"/>
        </w:rPr>
        <w:t xml:space="preserve"> will also </w:t>
      </w:r>
      <w:r>
        <w:rPr>
          <w:rFonts w:ascii="Garamond" w:hAnsi="Garamond"/>
        </w:rPr>
        <w:t>review the project’s strategy and its risks to sustainability.</w:t>
      </w:r>
    </w:p>
    <w:p w14:paraId="0D2F8051" w14:textId="77777777" w:rsidR="00B5680A" w:rsidRPr="009D2E65" w:rsidRDefault="00B5680A" w:rsidP="00B5680A">
      <w:pPr>
        <w:spacing w:line="240" w:lineRule="auto"/>
        <w:rPr>
          <w:rFonts w:ascii="Garamond" w:hAnsi="Garamond"/>
        </w:rPr>
      </w:pPr>
      <w:r w:rsidRPr="009D2E65">
        <w:rPr>
          <w:rFonts w:ascii="Garamond" w:hAnsi="Garamond"/>
          <w:b/>
          <w:sz w:val="28"/>
          <w:szCs w:val="28"/>
        </w:rPr>
        <w:t>4. MTR APPROACH &amp; METHODOLOGY</w:t>
      </w:r>
      <w:r w:rsidRPr="009D2E65">
        <w:rPr>
          <w:rFonts w:ascii="Garamond" w:hAnsi="Garamond"/>
        </w:rPr>
        <w:t xml:space="preserve">  </w:t>
      </w:r>
    </w:p>
    <w:p w14:paraId="725A6BA7" w14:textId="77777777" w:rsidR="00B5680A" w:rsidRPr="00064A1D" w:rsidRDefault="00B5680A" w:rsidP="00B5680A">
      <w:pPr>
        <w:spacing w:line="240" w:lineRule="auto"/>
        <w:rPr>
          <w:rFonts w:ascii="Garamond" w:hAnsi="Garamond"/>
        </w:rPr>
      </w:pPr>
      <w:r w:rsidRPr="002D731C">
        <w:rPr>
          <w:rFonts w:ascii="Garamond" w:hAnsi="Garamond"/>
        </w:rPr>
        <w:t xml:space="preserve">The </w:t>
      </w:r>
      <w:r>
        <w:rPr>
          <w:rFonts w:ascii="Garamond" w:hAnsi="Garamond"/>
        </w:rPr>
        <w:t>MTR</w:t>
      </w:r>
      <w:r w:rsidRPr="002D731C">
        <w:rPr>
          <w:rFonts w:ascii="Garamond" w:hAnsi="Garamond"/>
        </w:rPr>
        <w:t xml:space="preserve"> must provide evidence based information that is credible, reliable and useful. The </w:t>
      </w:r>
      <w:r>
        <w:rPr>
          <w:rFonts w:ascii="Garamond" w:hAnsi="Garamond"/>
        </w:rPr>
        <w:t>MTR</w:t>
      </w:r>
      <w:r w:rsidRPr="002D731C">
        <w:rPr>
          <w:rFonts w:ascii="Garamond" w:hAnsi="Garamond"/>
        </w:rPr>
        <w:t xml:space="preserve"> team will review all relevant sources of information</w:t>
      </w:r>
      <w:r>
        <w:rPr>
          <w:rFonts w:ascii="Garamond" w:hAnsi="Garamond"/>
        </w:rPr>
        <w:t xml:space="preserve"> including documents prepared during the preparation phase (i.e. PIF, UNDP Initiation Plan, UNDP </w:t>
      </w:r>
      <w:r w:rsidRPr="002E4D06">
        <w:rPr>
          <w:rFonts w:ascii="Garamond" w:hAnsi="Garamond"/>
        </w:rPr>
        <w:t xml:space="preserve">Environmental &amp; Social Safeguard Policy, </w:t>
      </w:r>
      <w:r>
        <w:rPr>
          <w:rFonts w:ascii="Garamond" w:hAnsi="Garamond"/>
        </w:rPr>
        <w:t>the Project D</w:t>
      </w:r>
      <w:r w:rsidRPr="002D731C">
        <w:rPr>
          <w:rFonts w:ascii="Garamond" w:hAnsi="Garamond"/>
        </w:rPr>
        <w:t xml:space="preserve">ocument, project reports including </w:t>
      </w:r>
      <w:r w:rsidRPr="00D11DD6">
        <w:rPr>
          <w:rFonts w:ascii="Garamond" w:hAnsi="Garamond"/>
        </w:rPr>
        <w:t>Annual Project Re</w:t>
      </w:r>
      <w:r>
        <w:rPr>
          <w:rFonts w:ascii="Garamond" w:hAnsi="Garamond"/>
        </w:rPr>
        <w:t>view</w:t>
      </w:r>
      <w:r w:rsidRPr="002D731C">
        <w:rPr>
          <w:rFonts w:ascii="Garamond" w:hAnsi="Garamond"/>
        </w:rPr>
        <w:t xml:space="preserve">/PIRs, project budget revisions, </w:t>
      </w:r>
      <w:r>
        <w:rPr>
          <w:rFonts w:ascii="Garamond" w:hAnsi="Garamond"/>
        </w:rPr>
        <w:t>lesson learned reports,</w:t>
      </w:r>
      <w:r w:rsidRPr="002D731C">
        <w:rPr>
          <w:rFonts w:ascii="Garamond" w:hAnsi="Garamond"/>
        </w:rPr>
        <w:t xml:space="preserve"> national strategic and legal documents, and any other materials that the team considers useful for this evidence-based </w:t>
      </w:r>
      <w:r>
        <w:rPr>
          <w:rFonts w:ascii="Garamond" w:hAnsi="Garamond"/>
        </w:rPr>
        <w:t>review)</w:t>
      </w:r>
      <w:r w:rsidRPr="002D731C">
        <w:rPr>
          <w:rFonts w:ascii="Garamond" w:hAnsi="Garamond"/>
        </w:rPr>
        <w:t xml:space="preserve">. </w:t>
      </w:r>
      <w:r>
        <w:rPr>
          <w:rFonts w:ascii="Garamond" w:hAnsi="Garamond"/>
        </w:rPr>
        <w:t>The</w:t>
      </w:r>
      <w:r w:rsidRPr="002D731C">
        <w:rPr>
          <w:rFonts w:ascii="Garamond" w:hAnsi="Garamond"/>
        </w:rPr>
        <w:t xml:space="preserve"> </w:t>
      </w:r>
      <w:r>
        <w:rPr>
          <w:rFonts w:ascii="Garamond" w:hAnsi="Garamond"/>
        </w:rPr>
        <w:t>MTR</w:t>
      </w:r>
      <w:r w:rsidRPr="002D731C">
        <w:rPr>
          <w:rFonts w:ascii="Garamond" w:hAnsi="Garamond"/>
        </w:rPr>
        <w:t xml:space="preserve"> team</w:t>
      </w:r>
      <w:r>
        <w:rPr>
          <w:rFonts w:ascii="Garamond" w:hAnsi="Garamond"/>
        </w:rPr>
        <w:t xml:space="preserve"> will </w:t>
      </w:r>
      <w:r w:rsidRPr="002D731C">
        <w:rPr>
          <w:rFonts w:ascii="Garamond" w:hAnsi="Garamond"/>
        </w:rPr>
        <w:t xml:space="preserve">review </w:t>
      </w:r>
      <w:r>
        <w:rPr>
          <w:rFonts w:ascii="Garamond" w:hAnsi="Garamond"/>
        </w:rPr>
        <w:t xml:space="preserve">the baseline </w:t>
      </w:r>
      <w:r w:rsidRPr="002D731C">
        <w:rPr>
          <w:rFonts w:ascii="Garamond" w:hAnsi="Garamond"/>
        </w:rPr>
        <w:t>GEF focal area Tracking Tool</w:t>
      </w:r>
      <w:r>
        <w:rPr>
          <w:rFonts w:ascii="Garamond" w:hAnsi="Garamond"/>
        </w:rPr>
        <w:t xml:space="preserve"> submitted to the GEF at CEO endorsement, and the midterm GEF focal area Tracking Tool that must be completed before the MTR field mission begins. </w:t>
      </w:r>
      <w:r w:rsidRPr="002D731C">
        <w:rPr>
          <w:rFonts w:ascii="Garamond" w:hAnsi="Garamond"/>
        </w:rPr>
        <w:t xml:space="preserve"> </w:t>
      </w:r>
    </w:p>
    <w:p w14:paraId="11E0E9C5" w14:textId="77777777" w:rsidR="00B5680A" w:rsidRPr="004F7F73" w:rsidRDefault="00B5680A" w:rsidP="00B5680A">
      <w:pPr>
        <w:keepLines/>
        <w:widowControl w:val="0"/>
        <w:overflowPunct w:val="0"/>
        <w:autoSpaceDE w:val="0"/>
        <w:autoSpaceDN w:val="0"/>
        <w:adjustRightInd w:val="0"/>
        <w:spacing w:line="240" w:lineRule="auto"/>
        <w:rPr>
          <w:rFonts w:ascii="Garamond" w:hAnsi="Garamond"/>
        </w:rPr>
      </w:pPr>
      <w:r>
        <w:rPr>
          <w:rFonts w:ascii="Garamond" w:hAnsi="Garamond"/>
        </w:rPr>
        <w:t xml:space="preserve">The MTR </w:t>
      </w:r>
      <w:r w:rsidRPr="009E4054">
        <w:rPr>
          <w:rFonts w:ascii="Garamond" w:hAnsi="Garamond"/>
        </w:rPr>
        <w:t>team is expected to follow a collaborative and participatory approach</w:t>
      </w:r>
      <w:r>
        <w:rPr>
          <w:rStyle w:val="FootnoteReference"/>
          <w:rFonts w:ascii="Garamond" w:hAnsi="Garamond"/>
        </w:rPr>
        <w:footnoteReference w:id="6"/>
      </w:r>
      <w:r w:rsidRPr="009E4054">
        <w:rPr>
          <w:rFonts w:ascii="Garamond" w:hAnsi="Garamond"/>
        </w:rPr>
        <w:t xml:space="preserve"> ensuring clo</w:t>
      </w:r>
      <w:r>
        <w:rPr>
          <w:rFonts w:ascii="Garamond" w:hAnsi="Garamond"/>
        </w:rPr>
        <w:t>se engagement with the Project T</w:t>
      </w:r>
      <w:r w:rsidRPr="009E4054">
        <w:rPr>
          <w:rFonts w:ascii="Garamond" w:hAnsi="Garamond"/>
        </w:rPr>
        <w:t xml:space="preserve">eam, government </w:t>
      </w:r>
      <w:r>
        <w:rPr>
          <w:rFonts w:ascii="Garamond" w:hAnsi="Garamond"/>
        </w:rPr>
        <w:t>counterparts (the GEF Operational Focal P</w:t>
      </w:r>
      <w:r w:rsidRPr="002D731C">
        <w:rPr>
          <w:rFonts w:ascii="Garamond" w:hAnsi="Garamond"/>
        </w:rPr>
        <w:t>oint</w:t>
      </w:r>
      <w:r>
        <w:rPr>
          <w:rFonts w:ascii="Garamond" w:hAnsi="Garamond"/>
        </w:rPr>
        <w:t xml:space="preserve">), the </w:t>
      </w:r>
      <w:r w:rsidRPr="009E4054">
        <w:rPr>
          <w:rFonts w:ascii="Garamond" w:hAnsi="Garamond"/>
        </w:rPr>
        <w:t xml:space="preserve">UNDP </w:t>
      </w:r>
      <w:r>
        <w:rPr>
          <w:rFonts w:ascii="Garamond" w:hAnsi="Garamond"/>
        </w:rPr>
        <w:t xml:space="preserve">Country Office(s), UNDP-GEF Regional </w:t>
      </w:r>
      <w:r w:rsidRPr="002D731C">
        <w:rPr>
          <w:rFonts w:ascii="Garamond" w:hAnsi="Garamond"/>
        </w:rPr>
        <w:t>Technical Adviser</w:t>
      </w:r>
      <w:r>
        <w:rPr>
          <w:rFonts w:ascii="Garamond" w:hAnsi="Garamond"/>
        </w:rPr>
        <w:t>s, and other</w:t>
      </w:r>
      <w:r w:rsidRPr="002D731C">
        <w:rPr>
          <w:rFonts w:ascii="Garamond" w:hAnsi="Garamond"/>
        </w:rPr>
        <w:t xml:space="preserve"> key stakeholders. </w:t>
      </w:r>
    </w:p>
    <w:p w14:paraId="7C74E708" w14:textId="77777777" w:rsidR="00B5680A" w:rsidRPr="00373D98" w:rsidRDefault="00B5680A" w:rsidP="00B5680A">
      <w:pPr>
        <w:spacing w:line="240" w:lineRule="auto"/>
        <w:rPr>
          <w:rFonts w:ascii="Garamond" w:hAnsi="Garamond"/>
        </w:rPr>
      </w:pPr>
      <w:r>
        <w:rPr>
          <w:rFonts w:ascii="Garamond" w:hAnsi="Garamond"/>
        </w:rPr>
        <w:t>Engagement of stakeholders is vital to a successful MTR.</w:t>
      </w:r>
      <w:r>
        <w:rPr>
          <w:rStyle w:val="FootnoteReference"/>
          <w:rFonts w:ascii="Garamond" w:hAnsi="Garamond"/>
        </w:rPr>
        <w:footnoteReference w:id="7"/>
      </w:r>
      <w:r>
        <w:rPr>
          <w:rFonts w:ascii="Garamond" w:hAnsi="Garamond"/>
        </w:rPr>
        <w:t xml:space="preserve"> Stakeholder involvement should include interviews with stakeholders</w:t>
      </w:r>
      <w:r w:rsidRPr="002D731C">
        <w:rPr>
          <w:rFonts w:ascii="Garamond" w:hAnsi="Garamond"/>
        </w:rPr>
        <w:t xml:space="preserve"> who have project responsibilities</w:t>
      </w:r>
      <w:r>
        <w:rPr>
          <w:rFonts w:ascii="Garamond" w:hAnsi="Garamond"/>
        </w:rPr>
        <w:t xml:space="preserve">, including but not limited to </w:t>
      </w:r>
      <w:r>
        <w:rPr>
          <w:rFonts w:ascii="Garamond" w:hAnsi="Garamond"/>
          <w:i/>
          <w:highlight w:val="lightGray"/>
        </w:rPr>
        <w:t xml:space="preserve">The State Minister of Ministry of Environment, </w:t>
      </w:r>
      <w:r>
        <w:rPr>
          <w:rFonts w:ascii="Garamond" w:hAnsi="Garamond"/>
          <w:i/>
          <w:highlight w:val="lightGray"/>
        </w:rPr>
        <w:lastRenderedPageBreak/>
        <w:t xml:space="preserve">Forest and Climate Change (MEFCC), GEF Focal Person, Environmental work organs of Amhara, Oromia, SNNP and Ethio-Somali Regional States, the Project Manager at PMU in MEFCC and his staff, The inclusive Growth and Sustainable Development Unit TL at UNDP, The Country Director at UNDP, The GEF Program Analyst at UNDP, The Regional Technical Advisor, Project Site Officers at four project sites, Project Steering Committee at national and local levels </w:t>
      </w:r>
      <w:r>
        <w:rPr>
          <w:rFonts w:ascii="Garamond" w:hAnsi="Garamond"/>
        </w:rPr>
        <w:t>. Additionally, t</w:t>
      </w:r>
      <w:r w:rsidRPr="002D731C">
        <w:rPr>
          <w:rFonts w:ascii="Garamond" w:hAnsi="Garamond"/>
        </w:rPr>
        <w:t>he</w:t>
      </w:r>
      <w:r>
        <w:rPr>
          <w:rFonts w:ascii="Garamond" w:hAnsi="Garamond"/>
        </w:rPr>
        <w:t xml:space="preserve"> MTR</w:t>
      </w:r>
      <w:r w:rsidRPr="002D731C">
        <w:rPr>
          <w:rFonts w:ascii="Garamond" w:hAnsi="Garamond"/>
        </w:rPr>
        <w:t xml:space="preserve"> team is expected to conduct field missions to </w:t>
      </w:r>
      <w:r>
        <w:rPr>
          <w:rFonts w:ascii="Garamond" w:hAnsi="Garamond"/>
        </w:rPr>
        <w:t>t</w:t>
      </w:r>
      <w:r w:rsidRPr="002D731C">
        <w:rPr>
          <w:rFonts w:ascii="Garamond" w:hAnsi="Garamond"/>
        </w:rPr>
        <w:t xml:space="preserve">he following project </w:t>
      </w:r>
      <w:r w:rsidRPr="00373D98">
        <w:rPr>
          <w:rFonts w:ascii="Garamond" w:hAnsi="Garamond"/>
          <w:shd w:val="clear" w:color="auto" w:fill="FFFFFF"/>
        </w:rPr>
        <w:t>sites</w:t>
      </w:r>
      <w:r w:rsidRPr="00373D98">
        <w:rPr>
          <w:rFonts w:ascii="Garamond" w:hAnsi="Garamond"/>
          <w:i/>
          <w:shd w:val="clear" w:color="auto" w:fill="DDD9C3"/>
        </w:rPr>
        <w:t xml:space="preserve"> Choke Mountain, East Gojjam Zone (Amhara Region), Arjo-Digo Forest (Oromiya Region),Kulfo Forest, Arba-Minch (SNNP Region), Hadew Kebele, Jijiga Zone (Somali Region)</w:t>
      </w:r>
      <w:r w:rsidRPr="00373D98">
        <w:rPr>
          <w:rFonts w:ascii="Garamond" w:hAnsi="Garamond"/>
        </w:rPr>
        <w:t>.</w:t>
      </w:r>
    </w:p>
    <w:p w14:paraId="2BD00E27" w14:textId="77777777" w:rsidR="00B5680A" w:rsidRDefault="00B5680A" w:rsidP="00B5680A">
      <w:pPr>
        <w:pStyle w:val="BodyText"/>
        <w:spacing w:before="0" w:after="0"/>
        <w:rPr>
          <w:rFonts w:ascii="Garamond" w:hAnsi="Garamond"/>
          <w:sz w:val="22"/>
          <w:szCs w:val="22"/>
        </w:rPr>
      </w:pPr>
      <w:r>
        <w:rPr>
          <w:rFonts w:ascii="Garamond" w:hAnsi="Garamond"/>
          <w:sz w:val="22"/>
          <w:szCs w:val="22"/>
          <w:lang w:val="en-GB"/>
        </w:rPr>
        <w:t>The</w:t>
      </w:r>
      <w:r w:rsidRPr="0069030A">
        <w:rPr>
          <w:rFonts w:ascii="Garamond" w:hAnsi="Garamond"/>
          <w:sz w:val="22"/>
          <w:szCs w:val="22"/>
        </w:rPr>
        <w:t xml:space="preserve"> final </w:t>
      </w:r>
      <w:r>
        <w:rPr>
          <w:rFonts w:ascii="Garamond" w:hAnsi="Garamond"/>
          <w:sz w:val="22"/>
          <w:szCs w:val="22"/>
        </w:rPr>
        <w:t>MTR report should</w:t>
      </w:r>
      <w:r w:rsidRPr="0069030A">
        <w:rPr>
          <w:rFonts w:ascii="Garamond" w:hAnsi="Garamond"/>
          <w:sz w:val="22"/>
          <w:szCs w:val="22"/>
        </w:rPr>
        <w:t xml:space="preserve"> describe the </w:t>
      </w:r>
      <w:r>
        <w:rPr>
          <w:rFonts w:ascii="Garamond" w:hAnsi="Garamond"/>
          <w:sz w:val="22"/>
          <w:szCs w:val="22"/>
        </w:rPr>
        <w:t xml:space="preserve">full MTR </w:t>
      </w:r>
      <w:r w:rsidRPr="0069030A">
        <w:rPr>
          <w:rFonts w:ascii="Garamond" w:hAnsi="Garamond"/>
          <w:sz w:val="22"/>
          <w:szCs w:val="22"/>
        </w:rPr>
        <w:t>approach</w:t>
      </w:r>
      <w:r>
        <w:rPr>
          <w:rFonts w:ascii="Garamond" w:hAnsi="Garamond"/>
          <w:sz w:val="22"/>
          <w:szCs w:val="22"/>
        </w:rPr>
        <w:t xml:space="preserve"> taken and</w:t>
      </w:r>
      <w:r w:rsidRPr="0069030A">
        <w:rPr>
          <w:rFonts w:ascii="Garamond" w:hAnsi="Garamond"/>
          <w:sz w:val="22"/>
          <w:szCs w:val="22"/>
        </w:rPr>
        <w:t xml:space="preserve"> the rationale for the</w:t>
      </w:r>
      <w:r>
        <w:rPr>
          <w:rFonts w:ascii="Garamond" w:hAnsi="Garamond"/>
          <w:sz w:val="22"/>
          <w:szCs w:val="22"/>
        </w:rPr>
        <w:t xml:space="preserve"> approach making explicit the underlying assumptions, challenges, strengths and weaknesses about the methods and approach of the review.</w:t>
      </w:r>
    </w:p>
    <w:p w14:paraId="67BBA58A" w14:textId="77777777" w:rsidR="00B5680A" w:rsidRPr="005A0E07" w:rsidRDefault="00B5680A" w:rsidP="00B5680A">
      <w:pPr>
        <w:pStyle w:val="BodyText"/>
        <w:spacing w:before="0" w:after="0"/>
        <w:rPr>
          <w:rFonts w:ascii="Garamond" w:hAnsi="Garamond"/>
          <w:sz w:val="26"/>
          <w:szCs w:val="26"/>
        </w:rPr>
      </w:pPr>
    </w:p>
    <w:p w14:paraId="24CA81E4" w14:textId="77777777" w:rsidR="00B5680A" w:rsidRPr="00BE7FD4" w:rsidRDefault="00B5680A" w:rsidP="00B5680A">
      <w:pPr>
        <w:spacing w:line="240" w:lineRule="auto"/>
        <w:rPr>
          <w:rFonts w:ascii="Garamond" w:hAnsi="Garamond"/>
          <w:b/>
          <w:sz w:val="28"/>
          <w:szCs w:val="28"/>
        </w:rPr>
      </w:pPr>
      <w:r>
        <w:rPr>
          <w:rFonts w:ascii="Garamond" w:hAnsi="Garamond"/>
          <w:b/>
          <w:sz w:val="28"/>
          <w:szCs w:val="28"/>
        </w:rPr>
        <w:t>5.  DETAILED SCOPE OF THE MTR</w:t>
      </w:r>
    </w:p>
    <w:p w14:paraId="07E5CABE" w14:textId="77777777" w:rsidR="00B5680A" w:rsidRDefault="00B5680A" w:rsidP="00B5680A">
      <w:pPr>
        <w:spacing w:after="0" w:line="240" w:lineRule="auto"/>
        <w:rPr>
          <w:rFonts w:ascii="Garamond" w:hAnsi="Garamond"/>
        </w:rPr>
      </w:pPr>
      <w:r w:rsidRPr="002D731C">
        <w:rPr>
          <w:rFonts w:ascii="Garamond" w:hAnsi="Garamond"/>
        </w:rPr>
        <w:t xml:space="preserve">The </w:t>
      </w:r>
      <w:r>
        <w:rPr>
          <w:rFonts w:ascii="Garamond" w:hAnsi="Garamond"/>
        </w:rPr>
        <w:t>MTR</w:t>
      </w:r>
      <w:r w:rsidRPr="002D731C">
        <w:rPr>
          <w:rFonts w:ascii="Garamond" w:hAnsi="Garamond"/>
        </w:rPr>
        <w:t xml:space="preserve"> team will assess the following </w:t>
      </w:r>
      <w:r>
        <w:rPr>
          <w:rFonts w:ascii="Garamond" w:hAnsi="Garamond"/>
        </w:rPr>
        <w:t xml:space="preserve">four </w:t>
      </w:r>
      <w:r w:rsidRPr="002D731C">
        <w:rPr>
          <w:rFonts w:ascii="Garamond" w:hAnsi="Garamond"/>
        </w:rPr>
        <w:t>categories of project progres</w:t>
      </w:r>
      <w:r>
        <w:rPr>
          <w:rFonts w:ascii="Garamond" w:hAnsi="Garamond"/>
        </w:rPr>
        <w:t xml:space="preserve">s. See the </w:t>
      </w:r>
      <w:r w:rsidRPr="00EB462F">
        <w:rPr>
          <w:rFonts w:ascii="Garamond" w:hAnsi="Garamond"/>
          <w:i/>
        </w:rPr>
        <w:t>Guidance For Conducting Midterm Reviews of UNDP-Supported, GEF-Financed Projects</w:t>
      </w:r>
      <w:r>
        <w:rPr>
          <w:rFonts w:ascii="Garamond" w:hAnsi="Garamond"/>
        </w:rPr>
        <w:t xml:space="preserve"> for extended descriptions. </w:t>
      </w:r>
    </w:p>
    <w:p w14:paraId="159F965F" w14:textId="77777777" w:rsidR="00B5680A" w:rsidRPr="002D731C" w:rsidRDefault="00B5680A" w:rsidP="00B5680A">
      <w:pPr>
        <w:spacing w:after="0" w:line="240" w:lineRule="auto"/>
        <w:rPr>
          <w:rFonts w:ascii="Garamond" w:hAnsi="Garamond"/>
        </w:rPr>
      </w:pPr>
    </w:p>
    <w:p w14:paraId="26586898" w14:textId="77777777" w:rsidR="00B5680A" w:rsidRPr="00775BE6" w:rsidRDefault="00B5680A" w:rsidP="00B5680A">
      <w:pPr>
        <w:rPr>
          <w:rFonts w:ascii="Garamond" w:hAnsi="Garamond"/>
          <w:b/>
          <w:color w:val="000000"/>
        </w:rPr>
      </w:pPr>
      <w:r>
        <w:rPr>
          <w:rFonts w:ascii="Garamond" w:hAnsi="Garamond"/>
          <w:b/>
          <w:color w:val="000000"/>
        </w:rPr>
        <w:t>i.</w:t>
      </w:r>
      <w:r w:rsidRPr="00775BE6">
        <w:rPr>
          <w:rFonts w:ascii="Garamond" w:hAnsi="Garamond"/>
          <w:b/>
          <w:color w:val="000000"/>
        </w:rPr>
        <w:t xml:space="preserve">  </w:t>
      </w:r>
      <w:r>
        <w:rPr>
          <w:rFonts w:ascii="Garamond" w:hAnsi="Garamond"/>
          <w:b/>
          <w:color w:val="000000"/>
        </w:rPr>
        <w:t xml:space="preserve">  </w:t>
      </w:r>
      <w:r w:rsidRPr="00775BE6">
        <w:rPr>
          <w:rFonts w:ascii="Garamond" w:hAnsi="Garamond"/>
          <w:b/>
          <w:color w:val="000000"/>
        </w:rPr>
        <w:t>Project Strategy</w:t>
      </w:r>
    </w:p>
    <w:p w14:paraId="28B15DE5" w14:textId="77777777" w:rsidR="00B5680A" w:rsidRPr="002D731C" w:rsidRDefault="00B5680A" w:rsidP="00B5680A">
      <w:pPr>
        <w:spacing w:after="0" w:line="240" w:lineRule="auto"/>
        <w:rPr>
          <w:rFonts w:ascii="Garamond" w:hAnsi="Garamond"/>
        </w:rPr>
      </w:pPr>
      <w:r w:rsidRPr="002D731C">
        <w:rPr>
          <w:rFonts w:ascii="Garamond" w:hAnsi="Garamond"/>
          <w:u w:val="single"/>
        </w:rPr>
        <w:t>Project design</w:t>
      </w:r>
      <w:r w:rsidRPr="002D731C">
        <w:rPr>
          <w:rFonts w:ascii="Garamond" w:hAnsi="Garamond"/>
        </w:rPr>
        <w:t xml:space="preserve">: </w:t>
      </w:r>
    </w:p>
    <w:p w14:paraId="376BE964" w14:textId="77777777" w:rsidR="00B5680A" w:rsidRPr="002D731C" w:rsidRDefault="00B5680A" w:rsidP="006075E8">
      <w:pPr>
        <w:pStyle w:val="ListParagraph"/>
        <w:numPr>
          <w:ilvl w:val="0"/>
          <w:numId w:val="29"/>
        </w:numPr>
        <w:spacing w:before="0" w:after="0" w:line="240" w:lineRule="auto"/>
        <w:contextualSpacing w:val="0"/>
        <w:rPr>
          <w:rFonts w:ascii="Garamond" w:hAnsi="Garamond"/>
          <w:color w:val="000000"/>
          <w:sz w:val="22"/>
          <w:szCs w:val="22"/>
        </w:rPr>
      </w:pPr>
      <w:r w:rsidRPr="002D731C">
        <w:rPr>
          <w:rFonts w:ascii="Garamond" w:hAnsi="Garamond"/>
          <w:sz w:val="22"/>
          <w:szCs w:val="22"/>
        </w:rPr>
        <w:t xml:space="preserve">Review the problem addressed by the project and </w:t>
      </w:r>
      <w:r w:rsidRPr="002D731C">
        <w:rPr>
          <w:rFonts w:ascii="Garamond" w:hAnsi="Garamond"/>
          <w:color w:val="000000"/>
          <w:sz w:val="22"/>
          <w:szCs w:val="22"/>
        </w:rPr>
        <w:t xml:space="preserve">the underlying assumptions.  Review the effect of any incorrect assumptions </w:t>
      </w:r>
      <w:r>
        <w:rPr>
          <w:rFonts w:ascii="Garamond" w:hAnsi="Garamond"/>
          <w:color w:val="000000"/>
          <w:sz w:val="22"/>
          <w:szCs w:val="22"/>
        </w:rPr>
        <w:t>or changes to the context to achieving the project results as outlined in the Project Document.</w:t>
      </w:r>
    </w:p>
    <w:p w14:paraId="41E57AF1" w14:textId="77777777" w:rsidR="00B5680A" w:rsidRPr="002D731C" w:rsidRDefault="00B5680A" w:rsidP="006075E8">
      <w:pPr>
        <w:pStyle w:val="ListParagraph"/>
        <w:numPr>
          <w:ilvl w:val="0"/>
          <w:numId w:val="29"/>
        </w:numPr>
        <w:spacing w:before="0" w:after="0" w:line="240" w:lineRule="auto"/>
        <w:contextualSpacing w:val="0"/>
        <w:rPr>
          <w:rFonts w:ascii="Garamond" w:hAnsi="Garamond"/>
          <w:sz w:val="22"/>
          <w:szCs w:val="22"/>
        </w:rPr>
      </w:pPr>
      <w:r w:rsidRPr="002D731C">
        <w:rPr>
          <w:rFonts w:ascii="Garamond" w:hAnsi="Garamond"/>
          <w:sz w:val="22"/>
          <w:szCs w:val="22"/>
        </w:rPr>
        <w:t xml:space="preserve">Review the relevance of the project strategy and </w:t>
      </w:r>
      <w:r w:rsidRPr="002D731C">
        <w:rPr>
          <w:rFonts w:ascii="Garamond" w:hAnsi="Garamond"/>
          <w:color w:val="000000"/>
          <w:sz w:val="22"/>
          <w:szCs w:val="22"/>
        </w:rPr>
        <w:t xml:space="preserve">assess whether it provides the most effective route towards expected/intended results.  </w:t>
      </w:r>
      <w:r w:rsidRPr="002D731C">
        <w:rPr>
          <w:rFonts w:ascii="Garamond" w:eastAsiaTheme="minorHAnsi" w:hAnsi="Garamond" w:cs="ArialMT"/>
          <w:sz w:val="22"/>
          <w:szCs w:val="22"/>
        </w:rPr>
        <w:t>Were lessons from other relevant projects properly incorporated into the project design?</w:t>
      </w:r>
    </w:p>
    <w:p w14:paraId="1BAA52AF" w14:textId="77777777" w:rsidR="00B5680A" w:rsidRPr="00616BED" w:rsidRDefault="00B5680A" w:rsidP="006075E8">
      <w:pPr>
        <w:pStyle w:val="ListParagraph"/>
        <w:numPr>
          <w:ilvl w:val="0"/>
          <w:numId w:val="29"/>
        </w:numPr>
        <w:spacing w:before="0" w:after="0" w:line="240" w:lineRule="auto"/>
        <w:contextualSpacing w:val="0"/>
        <w:rPr>
          <w:rFonts w:ascii="Garamond" w:hAnsi="Garamond"/>
          <w:sz w:val="22"/>
          <w:szCs w:val="22"/>
        </w:rPr>
      </w:pPr>
      <w:r w:rsidRPr="002D731C">
        <w:rPr>
          <w:rFonts w:ascii="Garamond" w:hAnsi="Garamond"/>
          <w:sz w:val="22"/>
          <w:szCs w:val="22"/>
        </w:rPr>
        <w:t xml:space="preserve">Review how the project addresses country priorities. Review country ownership. </w:t>
      </w:r>
      <w:r w:rsidRPr="002D731C">
        <w:rPr>
          <w:rFonts w:ascii="Garamond" w:eastAsiaTheme="minorHAnsi" w:hAnsi="Garamond" w:cs="ArialMT"/>
          <w:sz w:val="22"/>
          <w:szCs w:val="22"/>
        </w:rPr>
        <w:t>Was the project concept in line</w:t>
      </w:r>
      <w:r>
        <w:rPr>
          <w:rFonts w:ascii="Garamond" w:eastAsiaTheme="minorHAnsi" w:hAnsi="Garamond" w:cs="ArialMT"/>
          <w:sz w:val="22"/>
          <w:szCs w:val="22"/>
        </w:rPr>
        <w:t xml:space="preserve"> with the national sector </w:t>
      </w:r>
      <w:r w:rsidRPr="002D731C">
        <w:rPr>
          <w:rFonts w:ascii="Garamond" w:eastAsiaTheme="minorHAnsi" w:hAnsi="Garamond" w:cs="ArialMT"/>
          <w:sz w:val="22"/>
          <w:szCs w:val="22"/>
        </w:rPr>
        <w:t>development priorities and plans of the country (or of participating countries in the case of multi-country projects)?</w:t>
      </w:r>
    </w:p>
    <w:p w14:paraId="7032C2F6" w14:textId="77777777" w:rsidR="00B5680A" w:rsidRPr="0013208A" w:rsidRDefault="00B5680A" w:rsidP="006075E8">
      <w:pPr>
        <w:pStyle w:val="ListParagraph"/>
        <w:numPr>
          <w:ilvl w:val="0"/>
          <w:numId w:val="29"/>
        </w:numPr>
        <w:spacing w:before="0" w:after="0" w:line="240" w:lineRule="auto"/>
        <w:contextualSpacing w:val="0"/>
        <w:rPr>
          <w:rFonts w:ascii="Garamond" w:hAnsi="Garamond"/>
          <w:b/>
          <w:sz w:val="22"/>
          <w:szCs w:val="22"/>
        </w:rPr>
      </w:pPr>
      <w:r>
        <w:rPr>
          <w:rFonts w:ascii="Garamond" w:hAnsi="Garamond"/>
          <w:sz w:val="22"/>
          <w:szCs w:val="22"/>
        </w:rPr>
        <w:t>Review d</w:t>
      </w:r>
      <w:r w:rsidRPr="00A44477">
        <w:rPr>
          <w:rFonts w:ascii="Garamond" w:hAnsi="Garamond"/>
          <w:sz w:val="22"/>
          <w:szCs w:val="22"/>
        </w:rPr>
        <w:t xml:space="preserve">ecision-making processes: </w:t>
      </w:r>
      <w:r w:rsidRPr="00A44477">
        <w:rPr>
          <w:rFonts w:ascii="Garamond" w:eastAsiaTheme="minorHAnsi" w:hAnsi="Garamond" w:cs="ArialMT"/>
          <w:sz w:val="22"/>
          <w:szCs w:val="22"/>
        </w:rPr>
        <w:t>were perspectives of those who would be affected by project decisions, those who could affect the outcomes, and those who could contribute information or other resources to the process, taken into account during project design processes?</w:t>
      </w:r>
      <w:r>
        <w:rPr>
          <w:rFonts w:ascii="Garamond" w:eastAsiaTheme="minorHAnsi" w:hAnsi="Garamond" w:cs="ArialMT"/>
          <w:sz w:val="22"/>
          <w:szCs w:val="22"/>
        </w:rPr>
        <w:t xml:space="preserve"> </w:t>
      </w:r>
    </w:p>
    <w:p w14:paraId="666E4AD4" w14:textId="77777777" w:rsidR="00B5680A" w:rsidRPr="0013208A" w:rsidRDefault="00B5680A" w:rsidP="006075E8">
      <w:pPr>
        <w:pStyle w:val="ListParagraph"/>
        <w:numPr>
          <w:ilvl w:val="0"/>
          <w:numId w:val="29"/>
        </w:numPr>
        <w:spacing w:before="0" w:after="0" w:line="240" w:lineRule="auto"/>
        <w:contextualSpacing w:val="0"/>
        <w:rPr>
          <w:rFonts w:ascii="Garamond" w:hAnsi="Garamond"/>
          <w:noProof/>
          <w:sz w:val="22"/>
          <w:szCs w:val="22"/>
        </w:rPr>
      </w:pPr>
      <w:r>
        <w:rPr>
          <w:rFonts w:ascii="Garamond" w:hAnsi="Garamond"/>
          <w:sz w:val="22"/>
          <w:szCs w:val="22"/>
        </w:rPr>
        <w:t>Review the</w:t>
      </w:r>
      <w:r w:rsidRPr="0013208A">
        <w:rPr>
          <w:rFonts w:ascii="Garamond" w:hAnsi="Garamond"/>
          <w:sz w:val="22"/>
          <w:szCs w:val="22"/>
        </w:rPr>
        <w:t xml:space="preserve"> extent to which relevant gender issues were raised in the project design.</w:t>
      </w:r>
      <w:r w:rsidRPr="0013208A">
        <w:rPr>
          <w:rFonts w:ascii="Garamond" w:hAnsi="Garamond"/>
          <w:noProof/>
          <w:sz w:val="22"/>
          <w:szCs w:val="22"/>
        </w:rPr>
        <w:t xml:space="preserve"> </w:t>
      </w:r>
      <w:r w:rsidRPr="0013208A">
        <w:rPr>
          <w:rFonts w:ascii="Garamond" w:hAnsi="Garamond"/>
          <w:sz w:val="22"/>
          <w:szCs w:val="22"/>
        </w:rPr>
        <w:t xml:space="preserve">See </w:t>
      </w:r>
      <w:r w:rsidRPr="00C46FBC">
        <w:rPr>
          <w:rFonts w:ascii="Garamond" w:hAnsi="Garamond"/>
          <w:sz w:val="22"/>
          <w:szCs w:val="22"/>
        </w:rPr>
        <w:t xml:space="preserve">Annex 9 of </w:t>
      </w:r>
      <w:r w:rsidRPr="00C46FBC">
        <w:rPr>
          <w:rFonts w:ascii="Garamond" w:hAnsi="Garamond"/>
          <w:i/>
          <w:sz w:val="22"/>
          <w:szCs w:val="22"/>
        </w:rPr>
        <w:t>Guidance For Conducting Midterm Reviews of UNDP-Supported, GEF-Financed Projects</w:t>
      </w:r>
      <w:r w:rsidRPr="00014537">
        <w:rPr>
          <w:rFonts w:ascii="Garamond" w:hAnsi="Garamond"/>
        </w:rPr>
        <w:t xml:space="preserve"> </w:t>
      </w:r>
      <w:r>
        <w:rPr>
          <w:rFonts w:ascii="Garamond" w:hAnsi="Garamond"/>
          <w:sz w:val="22"/>
          <w:szCs w:val="22"/>
        </w:rPr>
        <w:t>for further guidelines.</w:t>
      </w:r>
    </w:p>
    <w:p w14:paraId="3039A3C6" w14:textId="77777777" w:rsidR="00B5680A" w:rsidRPr="00A44477" w:rsidRDefault="00B5680A" w:rsidP="006075E8">
      <w:pPr>
        <w:pStyle w:val="ListParagraph"/>
        <w:numPr>
          <w:ilvl w:val="0"/>
          <w:numId w:val="29"/>
        </w:numPr>
        <w:spacing w:before="0" w:after="0" w:line="240" w:lineRule="auto"/>
        <w:contextualSpacing w:val="0"/>
        <w:rPr>
          <w:rFonts w:ascii="Garamond" w:hAnsi="Garamond"/>
          <w:sz w:val="22"/>
          <w:szCs w:val="22"/>
        </w:rPr>
      </w:pPr>
      <w:r>
        <w:rPr>
          <w:rFonts w:ascii="Garamond" w:eastAsiaTheme="minorHAnsi" w:hAnsi="Garamond" w:cs="ArialMT"/>
          <w:sz w:val="22"/>
          <w:szCs w:val="22"/>
        </w:rPr>
        <w:t xml:space="preserve">If there are major areas of concern, recommend areas for improvement. </w:t>
      </w:r>
    </w:p>
    <w:p w14:paraId="2E4CA6F7" w14:textId="77777777" w:rsidR="00B5680A" w:rsidRPr="005C6140" w:rsidRDefault="00B5680A" w:rsidP="00B5680A">
      <w:pPr>
        <w:pStyle w:val="ListParagraph"/>
        <w:spacing w:before="0"/>
        <w:ind w:left="360"/>
        <w:rPr>
          <w:rFonts w:ascii="Garamond" w:hAnsi="Garamond"/>
          <w:sz w:val="22"/>
          <w:szCs w:val="22"/>
        </w:rPr>
      </w:pPr>
    </w:p>
    <w:p w14:paraId="4DAE28DF" w14:textId="77777777" w:rsidR="00B5680A" w:rsidRPr="00A77981" w:rsidRDefault="00B5680A" w:rsidP="00B5680A">
      <w:pPr>
        <w:spacing w:after="0" w:line="240" w:lineRule="auto"/>
        <w:rPr>
          <w:rFonts w:ascii="Garamond" w:hAnsi="Garamond"/>
        </w:rPr>
      </w:pPr>
      <w:r>
        <w:rPr>
          <w:rFonts w:ascii="Garamond" w:hAnsi="Garamond"/>
          <w:u w:val="single"/>
        </w:rPr>
        <w:t>Results Framework/Logframe</w:t>
      </w:r>
      <w:r w:rsidRPr="00A77981">
        <w:rPr>
          <w:rFonts w:ascii="Garamond" w:hAnsi="Garamond"/>
        </w:rPr>
        <w:t>:</w:t>
      </w:r>
    </w:p>
    <w:p w14:paraId="2D62D65E" w14:textId="77777777" w:rsidR="00B5680A" w:rsidRPr="00A77981" w:rsidRDefault="00B5680A" w:rsidP="006075E8">
      <w:pPr>
        <w:pStyle w:val="ListParagraph"/>
        <w:numPr>
          <w:ilvl w:val="0"/>
          <w:numId w:val="29"/>
        </w:numPr>
        <w:spacing w:before="0" w:after="0" w:line="240" w:lineRule="auto"/>
        <w:contextualSpacing w:val="0"/>
        <w:rPr>
          <w:rFonts w:ascii="Garamond" w:hAnsi="Garamond"/>
          <w:sz w:val="22"/>
          <w:szCs w:val="22"/>
        </w:rPr>
      </w:pPr>
      <w:r w:rsidRPr="00A42F8C">
        <w:rPr>
          <w:rFonts w:ascii="Garamond" w:hAnsi="Garamond"/>
          <w:color w:val="000000"/>
          <w:sz w:val="22"/>
          <w:szCs w:val="22"/>
        </w:rPr>
        <w:t>Undertake a critical analysis of the project’s logframe indicators</w:t>
      </w:r>
      <w:r>
        <w:rPr>
          <w:rFonts w:ascii="Garamond" w:hAnsi="Garamond"/>
          <w:color w:val="000000"/>
          <w:sz w:val="22"/>
          <w:szCs w:val="22"/>
        </w:rPr>
        <w:t xml:space="preserve"> and targets, </w:t>
      </w:r>
      <w:r w:rsidRPr="00A42F8C">
        <w:rPr>
          <w:rFonts w:ascii="Garamond" w:hAnsi="Garamond"/>
          <w:color w:val="000000"/>
          <w:sz w:val="22"/>
          <w:szCs w:val="22"/>
        </w:rPr>
        <w:t>assess how “SMART” the</w:t>
      </w:r>
      <w:r>
        <w:rPr>
          <w:rFonts w:ascii="Garamond" w:hAnsi="Garamond"/>
          <w:color w:val="000000"/>
          <w:sz w:val="22"/>
          <w:szCs w:val="22"/>
        </w:rPr>
        <w:t xml:space="preserve"> midterm and end-of-project targets</w:t>
      </w:r>
      <w:r w:rsidRPr="00A42F8C">
        <w:rPr>
          <w:rFonts w:ascii="Garamond" w:hAnsi="Garamond"/>
          <w:color w:val="000000"/>
          <w:sz w:val="22"/>
          <w:szCs w:val="22"/>
        </w:rPr>
        <w:t xml:space="preserve"> are (Specific, Measurable, Attainable, Relevant, Time-bound</w:t>
      </w:r>
      <w:r>
        <w:rPr>
          <w:rFonts w:ascii="Garamond" w:hAnsi="Garamond"/>
          <w:color w:val="000000"/>
          <w:sz w:val="22"/>
          <w:szCs w:val="22"/>
        </w:rPr>
        <w:t>), and suggest specific amendments/revisions to the targets and indicators as necessary.</w:t>
      </w:r>
    </w:p>
    <w:p w14:paraId="43C6A871" w14:textId="77777777" w:rsidR="00B5680A" w:rsidRPr="00A77981" w:rsidRDefault="00B5680A" w:rsidP="006075E8">
      <w:pPr>
        <w:pStyle w:val="ListParagraph"/>
        <w:numPr>
          <w:ilvl w:val="0"/>
          <w:numId w:val="29"/>
        </w:numPr>
        <w:spacing w:before="0" w:after="0" w:line="240" w:lineRule="auto"/>
        <w:contextualSpacing w:val="0"/>
        <w:rPr>
          <w:rFonts w:ascii="Garamond" w:hAnsi="Garamond"/>
          <w:sz w:val="22"/>
          <w:szCs w:val="22"/>
        </w:rPr>
      </w:pPr>
      <w:r w:rsidRPr="00A42F8C">
        <w:rPr>
          <w:rFonts w:ascii="Garamond" w:eastAsiaTheme="minorHAnsi" w:hAnsi="Garamond" w:cs="ArialMT"/>
          <w:sz w:val="22"/>
          <w:szCs w:val="22"/>
        </w:rPr>
        <w:t>Are the project’s objectives and outcomes or components clear, practical, and feasible within its time frame?</w:t>
      </w:r>
    </w:p>
    <w:p w14:paraId="3738DE27" w14:textId="77777777" w:rsidR="00B5680A" w:rsidRPr="00A77981" w:rsidRDefault="00B5680A" w:rsidP="006075E8">
      <w:pPr>
        <w:pStyle w:val="ListParagraph"/>
        <w:numPr>
          <w:ilvl w:val="0"/>
          <w:numId w:val="29"/>
        </w:numPr>
        <w:spacing w:before="0" w:after="0" w:line="240" w:lineRule="auto"/>
        <w:contextualSpacing w:val="0"/>
        <w:rPr>
          <w:rFonts w:ascii="Garamond" w:hAnsi="Garamond"/>
          <w:sz w:val="22"/>
          <w:szCs w:val="22"/>
        </w:rPr>
      </w:pPr>
      <w:r w:rsidRPr="002D731C">
        <w:rPr>
          <w:rFonts w:ascii="Garamond" w:hAnsi="Garamond"/>
          <w:sz w:val="22"/>
          <w:szCs w:val="22"/>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1BAF559D" w14:textId="77777777" w:rsidR="00B5680A" w:rsidRDefault="00B5680A" w:rsidP="006075E8">
      <w:pPr>
        <w:numPr>
          <w:ilvl w:val="0"/>
          <w:numId w:val="29"/>
        </w:numPr>
        <w:spacing w:before="0" w:after="0" w:line="240" w:lineRule="auto"/>
        <w:rPr>
          <w:rFonts w:ascii="Garamond" w:hAnsi="Garamond"/>
          <w:color w:val="000000"/>
        </w:rPr>
      </w:pPr>
      <w:r w:rsidRPr="002D731C">
        <w:rPr>
          <w:rFonts w:ascii="Garamond" w:hAnsi="Garamond"/>
          <w:color w:val="000000"/>
        </w:rPr>
        <w:t xml:space="preserve">Ensure broader development and gender aspects of the project are being monitored effectively.  Develop and recommend SMART </w:t>
      </w:r>
      <w:r>
        <w:rPr>
          <w:rFonts w:ascii="Garamond" w:hAnsi="Garamond"/>
          <w:color w:val="000000"/>
        </w:rPr>
        <w:t xml:space="preserve">‘development’ </w:t>
      </w:r>
      <w:r w:rsidRPr="002D731C">
        <w:rPr>
          <w:rFonts w:ascii="Garamond" w:hAnsi="Garamond"/>
          <w:color w:val="000000"/>
        </w:rPr>
        <w:t xml:space="preserve">indicators, including sex-disaggregated indicators </w:t>
      </w:r>
      <w:r>
        <w:rPr>
          <w:rFonts w:ascii="Garamond" w:hAnsi="Garamond"/>
          <w:color w:val="000000"/>
        </w:rPr>
        <w:t xml:space="preserve">and indicators that capture development benefits. </w:t>
      </w:r>
    </w:p>
    <w:p w14:paraId="30741A8A" w14:textId="77777777" w:rsidR="00B5680A" w:rsidRDefault="00B5680A" w:rsidP="00B5680A">
      <w:pPr>
        <w:spacing w:after="0" w:line="240" w:lineRule="auto"/>
        <w:ind w:left="360"/>
        <w:rPr>
          <w:rFonts w:ascii="Garamond" w:hAnsi="Garamond"/>
          <w:color w:val="000000"/>
        </w:rPr>
      </w:pPr>
    </w:p>
    <w:p w14:paraId="712AE3F1" w14:textId="77777777" w:rsidR="00B5680A" w:rsidRDefault="00B5680A" w:rsidP="00B5680A">
      <w:pPr>
        <w:spacing w:after="0" w:line="240" w:lineRule="auto"/>
        <w:rPr>
          <w:rFonts w:ascii="Garamond" w:hAnsi="Garamond"/>
          <w:b/>
        </w:rPr>
      </w:pPr>
      <w:r w:rsidRPr="0013208A">
        <w:rPr>
          <w:rFonts w:ascii="Garamond" w:hAnsi="Garamond"/>
          <w:b/>
        </w:rPr>
        <w:t>ii.    Progress Towards Results</w:t>
      </w:r>
    </w:p>
    <w:p w14:paraId="15777D27" w14:textId="77777777" w:rsidR="00B5680A" w:rsidRPr="0013208A" w:rsidRDefault="00B5680A" w:rsidP="00B5680A">
      <w:pPr>
        <w:spacing w:after="0" w:line="240" w:lineRule="auto"/>
        <w:rPr>
          <w:rFonts w:ascii="Garamond" w:hAnsi="Garamond"/>
          <w:color w:val="000000"/>
        </w:rPr>
      </w:pPr>
    </w:p>
    <w:p w14:paraId="24090A86" w14:textId="77777777" w:rsidR="00B5680A" w:rsidRPr="002D731C" w:rsidRDefault="00B5680A" w:rsidP="00B5680A">
      <w:pPr>
        <w:spacing w:after="0" w:line="240" w:lineRule="auto"/>
        <w:rPr>
          <w:rFonts w:ascii="Garamond" w:hAnsi="Garamond"/>
        </w:rPr>
      </w:pPr>
      <w:r w:rsidRPr="002D731C">
        <w:rPr>
          <w:rFonts w:ascii="Garamond" w:hAnsi="Garamond"/>
          <w:u w:val="single"/>
        </w:rPr>
        <w:t>Progress</w:t>
      </w:r>
      <w:r>
        <w:rPr>
          <w:rFonts w:ascii="Garamond" w:hAnsi="Garamond"/>
          <w:u w:val="single"/>
        </w:rPr>
        <w:t xml:space="preserve"> Towards Outcomes Analysis</w:t>
      </w:r>
      <w:r w:rsidRPr="002D731C">
        <w:rPr>
          <w:rFonts w:ascii="Garamond" w:hAnsi="Garamond"/>
        </w:rPr>
        <w:t>:</w:t>
      </w:r>
    </w:p>
    <w:p w14:paraId="09E589DB" w14:textId="77777777" w:rsidR="00B5680A" w:rsidRPr="00185A8A" w:rsidRDefault="00B5680A" w:rsidP="006075E8">
      <w:pPr>
        <w:pStyle w:val="ListParagraph"/>
        <w:numPr>
          <w:ilvl w:val="0"/>
          <w:numId w:val="29"/>
        </w:numPr>
        <w:spacing w:before="0" w:after="0" w:line="240" w:lineRule="auto"/>
        <w:contextualSpacing w:val="0"/>
        <w:rPr>
          <w:rFonts w:ascii="Garamond" w:hAnsi="Garamond"/>
          <w:color w:val="000000"/>
          <w:sz w:val="22"/>
          <w:szCs w:val="22"/>
        </w:rPr>
      </w:pPr>
      <w:r w:rsidRPr="002D731C">
        <w:rPr>
          <w:rFonts w:ascii="Garamond" w:hAnsi="Garamond"/>
          <w:color w:val="000000"/>
          <w:sz w:val="22"/>
          <w:szCs w:val="22"/>
        </w:rPr>
        <w:lastRenderedPageBreak/>
        <w:t>Review the logframe indicators against progress made towards the</w:t>
      </w:r>
      <w:r>
        <w:rPr>
          <w:rFonts w:ascii="Garamond" w:hAnsi="Garamond"/>
          <w:color w:val="000000"/>
          <w:sz w:val="22"/>
          <w:szCs w:val="22"/>
        </w:rPr>
        <w:t xml:space="preserve"> </w:t>
      </w:r>
      <w:r w:rsidRPr="005D50E1">
        <w:rPr>
          <w:rFonts w:ascii="Garamond" w:hAnsi="Garamond"/>
          <w:sz w:val="22"/>
          <w:szCs w:val="22"/>
        </w:rPr>
        <w:t>end-of-project targets</w:t>
      </w:r>
      <w:r w:rsidRPr="005D50E1">
        <w:rPr>
          <w:rFonts w:ascii="Garamond" w:hAnsi="Garamond" w:cs="Calibri"/>
          <w:sz w:val="22"/>
          <w:szCs w:val="22"/>
        </w:rPr>
        <w:t xml:space="preserve"> </w:t>
      </w:r>
      <w:r w:rsidRPr="002D731C">
        <w:rPr>
          <w:rFonts w:ascii="Garamond" w:hAnsi="Garamond"/>
          <w:color w:val="000000"/>
          <w:sz w:val="22"/>
          <w:szCs w:val="22"/>
        </w:rPr>
        <w:t xml:space="preserve">using </w:t>
      </w:r>
      <w:r>
        <w:rPr>
          <w:rFonts w:ascii="Garamond" w:hAnsi="Garamond"/>
          <w:sz w:val="22"/>
          <w:szCs w:val="22"/>
        </w:rPr>
        <w:t xml:space="preserve">the Progress Towards Results Matrix and following the </w:t>
      </w:r>
      <w:r w:rsidRPr="005A0E07">
        <w:rPr>
          <w:rFonts w:ascii="Garamond" w:hAnsi="Garamond"/>
          <w:i/>
          <w:sz w:val="22"/>
          <w:szCs w:val="22"/>
        </w:rPr>
        <w:t>Guidance For Conducting Midterm Reviews of UNDP-Supported, GEF-Financed Projects</w:t>
      </w:r>
      <w:r w:rsidRPr="001E20F1">
        <w:rPr>
          <w:rFonts w:ascii="Garamond" w:hAnsi="Garamond"/>
          <w:color w:val="000000"/>
          <w:sz w:val="22"/>
          <w:szCs w:val="22"/>
        </w:rPr>
        <w:t>; colour code progress in a “traffic light system” based on the level of progress achieved</w:t>
      </w:r>
      <w:r>
        <w:rPr>
          <w:rFonts w:ascii="Garamond" w:hAnsi="Garamond"/>
          <w:color w:val="000000"/>
          <w:sz w:val="22"/>
          <w:szCs w:val="22"/>
        </w:rPr>
        <w:t xml:space="preserve">; </w:t>
      </w:r>
      <w:r w:rsidRPr="001E20F1">
        <w:rPr>
          <w:rFonts w:ascii="Garamond" w:hAnsi="Garamond"/>
          <w:color w:val="000000"/>
          <w:sz w:val="22"/>
          <w:szCs w:val="22"/>
        </w:rPr>
        <w:t>assign a rati</w:t>
      </w:r>
      <w:r>
        <w:rPr>
          <w:rFonts w:ascii="Garamond" w:hAnsi="Garamond"/>
          <w:color w:val="000000"/>
          <w:sz w:val="22"/>
          <w:szCs w:val="22"/>
        </w:rPr>
        <w:t xml:space="preserve">ng on progress for each outcome; </w:t>
      </w:r>
      <w:r w:rsidRPr="001E20F1">
        <w:rPr>
          <w:rFonts w:ascii="Garamond" w:hAnsi="Garamond"/>
          <w:color w:val="000000"/>
          <w:sz w:val="22"/>
          <w:szCs w:val="22"/>
        </w:rPr>
        <w:t>make recommendations from the areas marked as “</w:t>
      </w:r>
      <w:r>
        <w:rPr>
          <w:rFonts w:ascii="Garamond" w:hAnsi="Garamond"/>
          <w:sz w:val="22"/>
          <w:szCs w:val="22"/>
        </w:rPr>
        <w:t>Not on target to be achieved</w:t>
      </w:r>
      <w:r w:rsidRPr="001E20F1">
        <w:rPr>
          <w:rFonts w:ascii="Garamond" w:hAnsi="Garamond"/>
          <w:sz w:val="22"/>
          <w:szCs w:val="22"/>
        </w:rPr>
        <w:t xml:space="preserve">” (red). </w:t>
      </w:r>
    </w:p>
    <w:p w14:paraId="45E63B80" w14:textId="77777777" w:rsidR="00B5680A" w:rsidRPr="00EB462F" w:rsidRDefault="00B5680A" w:rsidP="00B5680A">
      <w:pPr>
        <w:pStyle w:val="ListParagraph"/>
        <w:spacing w:before="0"/>
        <w:ind w:left="360"/>
        <w:rPr>
          <w:rFonts w:ascii="Garamond" w:hAnsi="Garamond"/>
          <w:color w:val="000000"/>
        </w:rPr>
      </w:pPr>
    </w:p>
    <w:p w14:paraId="2C856608" w14:textId="77777777" w:rsidR="00B5680A" w:rsidRPr="00031804" w:rsidRDefault="00B5680A" w:rsidP="00B5680A">
      <w:pPr>
        <w:pStyle w:val="Caption"/>
        <w:keepNext/>
        <w:spacing w:after="0"/>
        <w:ind w:left="360"/>
        <w:rPr>
          <w:sz w:val="20"/>
          <w:szCs w:val="20"/>
        </w:rPr>
      </w:pPr>
      <w:r>
        <w:rPr>
          <w:sz w:val="20"/>
          <w:szCs w:val="20"/>
        </w:rPr>
        <w:t xml:space="preserve">Table. </w:t>
      </w:r>
      <w:r w:rsidRPr="00031804">
        <w:rPr>
          <w:sz w:val="20"/>
          <w:szCs w:val="20"/>
        </w:rPr>
        <w:t>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60"/>
        <w:gridCol w:w="1260"/>
        <w:gridCol w:w="1170"/>
      </w:tblGrid>
      <w:tr w:rsidR="00B5680A" w:rsidRPr="007E17D6" w14:paraId="06E8A9AD" w14:textId="77777777" w:rsidTr="00976C88">
        <w:trPr>
          <w:cantSplit/>
          <w:trHeight w:val="629"/>
        </w:trPr>
        <w:tc>
          <w:tcPr>
            <w:tcW w:w="1170" w:type="dxa"/>
            <w:shd w:val="clear" w:color="auto" w:fill="D9D9D9" w:themeFill="background1" w:themeFillShade="D9"/>
          </w:tcPr>
          <w:p w14:paraId="14A81428" w14:textId="77777777" w:rsidR="00B5680A" w:rsidRPr="007E17D6" w:rsidRDefault="00B5680A" w:rsidP="00976C88">
            <w:pPr>
              <w:spacing w:after="0" w:line="240" w:lineRule="auto"/>
              <w:rPr>
                <w:rFonts w:ascii="Garamond" w:hAnsi="Garamond"/>
                <w:b/>
                <w:sz w:val="18"/>
                <w:szCs w:val="18"/>
              </w:rPr>
            </w:pPr>
            <w:r w:rsidRPr="007E17D6">
              <w:rPr>
                <w:rFonts w:ascii="Garamond" w:hAnsi="Garamond"/>
                <w:b/>
                <w:sz w:val="18"/>
                <w:szCs w:val="18"/>
              </w:rPr>
              <w:t>Project Strategy</w:t>
            </w:r>
          </w:p>
        </w:tc>
        <w:tc>
          <w:tcPr>
            <w:tcW w:w="1260" w:type="dxa"/>
            <w:shd w:val="clear" w:color="auto" w:fill="D9D9D9" w:themeFill="background1" w:themeFillShade="D9"/>
          </w:tcPr>
          <w:p w14:paraId="0F19EE71" w14:textId="77777777" w:rsidR="00B5680A" w:rsidRPr="007E17D6" w:rsidRDefault="00B5680A" w:rsidP="00976C88">
            <w:pPr>
              <w:spacing w:after="0" w:line="240" w:lineRule="auto"/>
              <w:rPr>
                <w:rFonts w:ascii="Garamond" w:hAnsi="Garamond"/>
                <w:b/>
                <w:sz w:val="18"/>
                <w:szCs w:val="18"/>
              </w:rPr>
            </w:pPr>
            <w:r w:rsidRPr="007E17D6">
              <w:rPr>
                <w:rFonts w:ascii="Garamond" w:hAnsi="Garamond"/>
                <w:b/>
                <w:sz w:val="18"/>
                <w:szCs w:val="18"/>
              </w:rPr>
              <w:t>Indicator</w:t>
            </w:r>
            <w:r w:rsidRPr="007E17D6">
              <w:rPr>
                <w:rStyle w:val="FootnoteReference"/>
                <w:rFonts w:ascii="Garamond" w:hAnsi="Garamond"/>
                <w:b/>
                <w:sz w:val="18"/>
                <w:szCs w:val="18"/>
              </w:rPr>
              <w:footnoteReference w:id="8"/>
            </w:r>
          </w:p>
        </w:tc>
        <w:tc>
          <w:tcPr>
            <w:tcW w:w="990" w:type="dxa"/>
            <w:shd w:val="clear" w:color="auto" w:fill="D9D9D9" w:themeFill="background1" w:themeFillShade="D9"/>
          </w:tcPr>
          <w:p w14:paraId="70DD2975" w14:textId="77777777" w:rsidR="00B5680A" w:rsidRPr="00385FBC" w:rsidRDefault="00B5680A" w:rsidP="00976C88">
            <w:pPr>
              <w:spacing w:after="0" w:line="240" w:lineRule="auto"/>
              <w:rPr>
                <w:rFonts w:ascii="Garamond" w:hAnsi="Garamond"/>
                <w:b/>
                <w:sz w:val="18"/>
                <w:szCs w:val="18"/>
              </w:rPr>
            </w:pPr>
            <w:r w:rsidRPr="00385FBC">
              <w:rPr>
                <w:rFonts w:ascii="Garamond" w:hAnsi="Garamond"/>
                <w:b/>
                <w:sz w:val="18"/>
                <w:szCs w:val="18"/>
              </w:rPr>
              <w:t>Baseline Level</w:t>
            </w:r>
            <w:r>
              <w:rPr>
                <w:rStyle w:val="FootnoteReference"/>
                <w:rFonts w:ascii="Garamond" w:hAnsi="Garamond"/>
                <w:b/>
                <w:sz w:val="18"/>
                <w:szCs w:val="18"/>
              </w:rPr>
              <w:footnoteReference w:id="9"/>
            </w:r>
          </w:p>
        </w:tc>
        <w:tc>
          <w:tcPr>
            <w:tcW w:w="1080" w:type="dxa"/>
            <w:shd w:val="clear" w:color="auto" w:fill="D9D9D9" w:themeFill="background1" w:themeFillShade="D9"/>
          </w:tcPr>
          <w:p w14:paraId="6F8C677C" w14:textId="77777777" w:rsidR="00B5680A" w:rsidRPr="00385FBC" w:rsidRDefault="00B5680A" w:rsidP="00976C88">
            <w:pPr>
              <w:spacing w:after="0" w:line="240" w:lineRule="auto"/>
              <w:rPr>
                <w:rFonts w:ascii="Garamond" w:hAnsi="Garamond"/>
                <w:b/>
                <w:sz w:val="18"/>
                <w:szCs w:val="18"/>
              </w:rPr>
            </w:pPr>
            <w:r w:rsidRPr="00385FBC">
              <w:rPr>
                <w:rFonts w:ascii="Garamond" w:hAnsi="Garamond"/>
                <w:b/>
                <w:sz w:val="18"/>
                <w:szCs w:val="18"/>
              </w:rPr>
              <w:t>Level in 1</w:t>
            </w:r>
            <w:r w:rsidRPr="00385FBC">
              <w:rPr>
                <w:rFonts w:ascii="Garamond" w:hAnsi="Garamond"/>
                <w:b/>
                <w:sz w:val="18"/>
                <w:szCs w:val="18"/>
                <w:vertAlign w:val="superscript"/>
              </w:rPr>
              <w:t>st</w:t>
            </w:r>
            <w:r>
              <w:rPr>
                <w:rFonts w:ascii="Garamond" w:hAnsi="Garamond"/>
                <w:b/>
                <w:sz w:val="18"/>
                <w:szCs w:val="18"/>
              </w:rPr>
              <w:t xml:space="preserve"> </w:t>
            </w:r>
            <w:r w:rsidRPr="00385FBC">
              <w:rPr>
                <w:rFonts w:ascii="Garamond" w:hAnsi="Garamond"/>
                <w:b/>
                <w:sz w:val="18"/>
                <w:szCs w:val="18"/>
              </w:rPr>
              <w:t>PIR (self- reported)</w:t>
            </w:r>
          </w:p>
        </w:tc>
        <w:tc>
          <w:tcPr>
            <w:tcW w:w="990" w:type="dxa"/>
            <w:shd w:val="clear" w:color="auto" w:fill="D9D9D9" w:themeFill="background1" w:themeFillShade="D9"/>
          </w:tcPr>
          <w:p w14:paraId="786AF528" w14:textId="77777777" w:rsidR="00B5680A" w:rsidRPr="00385FBC" w:rsidRDefault="00B5680A" w:rsidP="00976C88">
            <w:pPr>
              <w:spacing w:after="0" w:line="240" w:lineRule="auto"/>
              <w:rPr>
                <w:rFonts w:ascii="Garamond" w:hAnsi="Garamond"/>
                <w:b/>
                <w:sz w:val="18"/>
                <w:szCs w:val="18"/>
              </w:rPr>
            </w:pPr>
            <w:r w:rsidRPr="00385FBC">
              <w:rPr>
                <w:rFonts w:ascii="Garamond" w:hAnsi="Garamond"/>
                <w:b/>
                <w:sz w:val="18"/>
                <w:szCs w:val="18"/>
              </w:rPr>
              <w:t>Midterm Target</w:t>
            </w:r>
            <w:r w:rsidRPr="00385FBC">
              <w:rPr>
                <w:rStyle w:val="FootnoteReference"/>
                <w:rFonts w:ascii="Garamond" w:hAnsi="Garamond"/>
                <w:b/>
                <w:sz w:val="18"/>
                <w:szCs w:val="18"/>
              </w:rPr>
              <w:footnoteReference w:id="10"/>
            </w:r>
          </w:p>
        </w:tc>
        <w:tc>
          <w:tcPr>
            <w:tcW w:w="900" w:type="dxa"/>
            <w:shd w:val="clear" w:color="auto" w:fill="D9D9D9" w:themeFill="background1" w:themeFillShade="D9"/>
          </w:tcPr>
          <w:p w14:paraId="3A4BFC23" w14:textId="77777777" w:rsidR="00B5680A" w:rsidRPr="00385FBC" w:rsidRDefault="00B5680A" w:rsidP="00976C88">
            <w:pPr>
              <w:spacing w:after="0" w:line="240" w:lineRule="auto"/>
              <w:rPr>
                <w:rFonts w:ascii="Garamond" w:hAnsi="Garamond"/>
                <w:b/>
                <w:sz w:val="18"/>
                <w:szCs w:val="18"/>
              </w:rPr>
            </w:pPr>
            <w:r w:rsidRPr="00385FBC">
              <w:rPr>
                <w:rFonts w:ascii="Garamond" w:hAnsi="Garamond"/>
                <w:b/>
                <w:sz w:val="18"/>
                <w:szCs w:val="18"/>
              </w:rPr>
              <w:t>End-of-project Target</w:t>
            </w:r>
          </w:p>
        </w:tc>
        <w:tc>
          <w:tcPr>
            <w:tcW w:w="1260" w:type="dxa"/>
            <w:shd w:val="clear" w:color="auto" w:fill="D9D9D9" w:themeFill="background1" w:themeFillShade="D9"/>
          </w:tcPr>
          <w:p w14:paraId="1014A741" w14:textId="77777777" w:rsidR="00B5680A" w:rsidRPr="00385FBC" w:rsidRDefault="00B5680A" w:rsidP="00976C88">
            <w:pPr>
              <w:spacing w:after="0" w:line="240" w:lineRule="auto"/>
              <w:rPr>
                <w:rFonts w:ascii="Garamond" w:hAnsi="Garamond"/>
                <w:b/>
                <w:sz w:val="18"/>
                <w:szCs w:val="18"/>
              </w:rPr>
            </w:pPr>
            <w:r w:rsidRPr="00385FBC">
              <w:rPr>
                <w:rFonts w:ascii="Garamond" w:hAnsi="Garamond"/>
                <w:b/>
                <w:sz w:val="18"/>
                <w:szCs w:val="18"/>
              </w:rPr>
              <w:t>Midterm Level &amp; Assessment</w:t>
            </w:r>
            <w:r w:rsidRPr="00385FBC">
              <w:rPr>
                <w:rStyle w:val="FootnoteReference"/>
                <w:rFonts w:ascii="Garamond" w:hAnsi="Garamond"/>
                <w:b/>
                <w:sz w:val="18"/>
                <w:szCs w:val="18"/>
              </w:rPr>
              <w:footnoteReference w:id="11"/>
            </w:r>
          </w:p>
        </w:tc>
        <w:tc>
          <w:tcPr>
            <w:tcW w:w="1260" w:type="dxa"/>
            <w:shd w:val="clear" w:color="auto" w:fill="D9D9D9" w:themeFill="background1" w:themeFillShade="D9"/>
          </w:tcPr>
          <w:p w14:paraId="0361289B" w14:textId="77777777" w:rsidR="00B5680A" w:rsidRDefault="00B5680A" w:rsidP="00976C88">
            <w:pPr>
              <w:rPr>
                <w:rFonts w:ascii="Garamond" w:hAnsi="Garamond"/>
                <w:b/>
                <w:sz w:val="18"/>
                <w:szCs w:val="18"/>
              </w:rPr>
            </w:pPr>
            <w:r>
              <w:rPr>
                <w:rFonts w:ascii="Garamond" w:hAnsi="Garamond"/>
                <w:b/>
                <w:sz w:val="18"/>
                <w:szCs w:val="18"/>
              </w:rPr>
              <w:t>Achievement Rating</w:t>
            </w:r>
            <w:r>
              <w:rPr>
                <w:rStyle w:val="FootnoteReference"/>
                <w:rFonts w:ascii="Garamond" w:hAnsi="Garamond"/>
                <w:b/>
                <w:sz w:val="18"/>
                <w:szCs w:val="18"/>
              </w:rPr>
              <w:footnoteReference w:id="12"/>
            </w:r>
          </w:p>
        </w:tc>
        <w:tc>
          <w:tcPr>
            <w:tcW w:w="1170" w:type="dxa"/>
            <w:shd w:val="clear" w:color="auto" w:fill="D9D9D9" w:themeFill="background1" w:themeFillShade="D9"/>
          </w:tcPr>
          <w:p w14:paraId="415F7A6E" w14:textId="77777777" w:rsidR="00B5680A" w:rsidRPr="007E17D6" w:rsidRDefault="00B5680A" w:rsidP="00976C88">
            <w:pPr>
              <w:rPr>
                <w:rFonts w:ascii="Garamond" w:hAnsi="Garamond"/>
                <w:b/>
                <w:sz w:val="18"/>
                <w:szCs w:val="18"/>
              </w:rPr>
            </w:pPr>
            <w:r>
              <w:rPr>
                <w:rFonts w:ascii="Garamond" w:hAnsi="Garamond"/>
                <w:b/>
                <w:sz w:val="18"/>
                <w:szCs w:val="18"/>
              </w:rPr>
              <w:t xml:space="preserve">Justification for Rating </w:t>
            </w:r>
          </w:p>
        </w:tc>
      </w:tr>
      <w:tr w:rsidR="00B5680A" w:rsidRPr="007E17D6" w14:paraId="6B6418FD" w14:textId="77777777" w:rsidTr="00976C88">
        <w:trPr>
          <w:cantSplit/>
          <w:trHeight w:val="470"/>
        </w:trPr>
        <w:tc>
          <w:tcPr>
            <w:tcW w:w="1170" w:type="dxa"/>
            <w:shd w:val="clear" w:color="auto" w:fill="auto"/>
          </w:tcPr>
          <w:p w14:paraId="26C211EA"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r w:rsidRPr="007E17D6">
              <w:rPr>
                <w:rFonts w:ascii="Garamond" w:hAnsi="Garamond"/>
                <w:b/>
                <w:sz w:val="18"/>
                <w:szCs w:val="18"/>
              </w:rPr>
              <w:t xml:space="preserve">Objective: </w:t>
            </w:r>
          </w:p>
          <w:p w14:paraId="7E35FD18"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783B7FAC" w14:textId="77777777" w:rsidR="00B5680A" w:rsidRPr="00202422" w:rsidRDefault="00B5680A" w:rsidP="00976C88">
            <w:pPr>
              <w:spacing w:after="0" w:line="240" w:lineRule="auto"/>
              <w:rPr>
                <w:rFonts w:ascii="Garamond" w:hAnsi="Garamond"/>
              </w:rPr>
            </w:pPr>
            <w:r w:rsidRPr="00202422">
              <w:rPr>
                <w:rFonts w:ascii="Garamond" w:hAnsi="Garamond"/>
              </w:rPr>
              <w:t>Indicator (if applicable):</w:t>
            </w:r>
          </w:p>
        </w:tc>
        <w:tc>
          <w:tcPr>
            <w:tcW w:w="990" w:type="dxa"/>
            <w:shd w:val="clear" w:color="auto" w:fill="auto"/>
          </w:tcPr>
          <w:p w14:paraId="1D9DD05D"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4A4F4265"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5DB308E3" w14:textId="77777777" w:rsidR="00B5680A" w:rsidRPr="007E17D6" w:rsidRDefault="00B5680A" w:rsidP="00976C88">
            <w:pPr>
              <w:rPr>
                <w:rFonts w:ascii="Garamond" w:hAnsi="Garamond"/>
                <w:sz w:val="18"/>
                <w:szCs w:val="18"/>
                <w:highlight w:val="yellow"/>
              </w:rPr>
            </w:pPr>
          </w:p>
        </w:tc>
        <w:tc>
          <w:tcPr>
            <w:tcW w:w="900" w:type="dxa"/>
          </w:tcPr>
          <w:p w14:paraId="3868D165"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2835DCDF"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tcPr>
          <w:p w14:paraId="35670DEF" w14:textId="77777777" w:rsidR="00B5680A" w:rsidRPr="001239A4" w:rsidRDefault="00B5680A" w:rsidP="00976C88">
            <w:pPr>
              <w:autoSpaceDE w:val="0"/>
              <w:autoSpaceDN w:val="0"/>
              <w:adjustRightInd w:val="0"/>
              <w:spacing w:after="0" w:line="240" w:lineRule="auto"/>
              <w:rPr>
                <w:rFonts w:ascii="Garamond" w:hAnsi="Garamond"/>
                <w:sz w:val="18"/>
                <w:szCs w:val="18"/>
              </w:rPr>
            </w:pPr>
          </w:p>
        </w:tc>
        <w:tc>
          <w:tcPr>
            <w:tcW w:w="1170" w:type="dxa"/>
          </w:tcPr>
          <w:p w14:paraId="4D8E6922" w14:textId="77777777" w:rsidR="00B5680A" w:rsidRPr="001239A4" w:rsidRDefault="00B5680A" w:rsidP="00976C88">
            <w:pPr>
              <w:autoSpaceDE w:val="0"/>
              <w:autoSpaceDN w:val="0"/>
              <w:adjustRightInd w:val="0"/>
              <w:spacing w:after="0" w:line="240" w:lineRule="auto"/>
              <w:rPr>
                <w:rFonts w:ascii="Garamond" w:hAnsi="Garamond"/>
                <w:sz w:val="18"/>
                <w:szCs w:val="18"/>
              </w:rPr>
            </w:pPr>
          </w:p>
        </w:tc>
      </w:tr>
      <w:tr w:rsidR="00B5680A" w:rsidRPr="007E17D6" w14:paraId="5F6621AC" w14:textId="77777777" w:rsidTr="00976C88">
        <w:trPr>
          <w:cantSplit/>
          <w:trHeight w:val="219"/>
        </w:trPr>
        <w:tc>
          <w:tcPr>
            <w:tcW w:w="1170" w:type="dxa"/>
            <w:vMerge w:val="restart"/>
            <w:shd w:val="clear" w:color="auto" w:fill="auto"/>
          </w:tcPr>
          <w:p w14:paraId="7A1F815E" w14:textId="77777777" w:rsidR="00B5680A" w:rsidRPr="00D34128" w:rsidRDefault="00B5680A" w:rsidP="00976C88">
            <w:pPr>
              <w:autoSpaceDE w:val="0"/>
              <w:autoSpaceDN w:val="0"/>
              <w:adjustRightInd w:val="0"/>
              <w:spacing w:after="0" w:line="240" w:lineRule="auto"/>
              <w:rPr>
                <w:rFonts w:ascii="Garamond" w:hAnsi="Garamond" w:cs="Arial Narrow"/>
                <w:b/>
                <w:sz w:val="18"/>
                <w:szCs w:val="18"/>
              </w:rPr>
            </w:pPr>
            <w:r w:rsidRPr="00D34128">
              <w:rPr>
                <w:rFonts w:ascii="Garamond" w:hAnsi="Garamond" w:cs="Arial Narrow"/>
                <w:b/>
                <w:sz w:val="18"/>
                <w:szCs w:val="18"/>
              </w:rPr>
              <w:t>Outcome 1:</w:t>
            </w:r>
          </w:p>
        </w:tc>
        <w:tc>
          <w:tcPr>
            <w:tcW w:w="1260" w:type="dxa"/>
            <w:shd w:val="clear" w:color="auto" w:fill="auto"/>
          </w:tcPr>
          <w:p w14:paraId="25B2DCE0" w14:textId="77777777" w:rsidR="00B5680A" w:rsidRPr="00202422" w:rsidRDefault="00B5680A" w:rsidP="00976C88">
            <w:pPr>
              <w:spacing w:after="0" w:line="240" w:lineRule="auto"/>
              <w:rPr>
                <w:rFonts w:ascii="Garamond" w:hAnsi="Garamond"/>
              </w:rPr>
            </w:pPr>
            <w:r w:rsidRPr="00202422">
              <w:rPr>
                <w:rFonts w:ascii="Garamond" w:hAnsi="Garamond"/>
              </w:rPr>
              <w:t>Indicator 1:</w:t>
            </w:r>
          </w:p>
        </w:tc>
        <w:tc>
          <w:tcPr>
            <w:tcW w:w="990" w:type="dxa"/>
            <w:shd w:val="clear" w:color="auto" w:fill="auto"/>
          </w:tcPr>
          <w:p w14:paraId="59D03C3D"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24A3D936"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3CD0B96B"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00" w:type="dxa"/>
          </w:tcPr>
          <w:p w14:paraId="2E661EAE"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1EB3C6C4"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vMerge w:val="restart"/>
          </w:tcPr>
          <w:p w14:paraId="71DD009A"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170" w:type="dxa"/>
            <w:vMerge w:val="restart"/>
          </w:tcPr>
          <w:p w14:paraId="466D0503"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r>
      <w:tr w:rsidR="00B5680A" w:rsidRPr="007E17D6" w14:paraId="5722107F" w14:textId="77777777" w:rsidTr="00976C88">
        <w:trPr>
          <w:cantSplit/>
          <w:trHeight w:val="150"/>
        </w:trPr>
        <w:tc>
          <w:tcPr>
            <w:tcW w:w="1170" w:type="dxa"/>
            <w:vMerge/>
            <w:shd w:val="clear" w:color="auto" w:fill="auto"/>
          </w:tcPr>
          <w:p w14:paraId="6C26BEAA" w14:textId="77777777" w:rsidR="00B5680A" w:rsidRPr="007E17D6" w:rsidRDefault="00B5680A" w:rsidP="00976C88">
            <w:pPr>
              <w:rPr>
                <w:rFonts w:ascii="Garamond" w:hAnsi="Garamond"/>
                <w:b/>
                <w:sz w:val="18"/>
                <w:szCs w:val="18"/>
              </w:rPr>
            </w:pPr>
          </w:p>
        </w:tc>
        <w:tc>
          <w:tcPr>
            <w:tcW w:w="1260" w:type="dxa"/>
            <w:shd w:val="clear" w:color="auto" w:fill="auto"/>
          </w:tcPr>
          <w:p w14:paraId="256D7147" w14:textId="77777777" w:rsidR="00B5680A" w:rsidRPr="00202422" w:rsidRDefault="00B5680A" w:rsidP="00976C88">
            <w:pPr>
              <w:spacing w:after="0" w:line="240" w:lineRule="auto"/>
              <w:rPr>
                <w:rFonts w:ascii="Garamond" w:hAnsi="Garamond"/>
              </w:rPr>
            </w:pPr>
            <w:r w:rsidRPr="00202422">
              <w:rPr>
                <w:rFonts w:ascii="Garamond" w:hAnsi="Garamond"/>
              </w:rPr>
              <w:t>Indicator 2:</w:t>
            </w:r>
          </w:p>
        </w:tc>
        <w:tc>
          <w:tcPr>
            <w:tcW w:w="990" w:type="dxa"/>
            <w:shd w:val="clear" w:color="auto" w:fill="auto"/>
          </w:tcPr>
          <w:p w14:paraId="729F6B76"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68EA7052"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04E3EDB5"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00" w:type="dxa"/>
          </w:tcPr>
          <w:p w14:paraId="3722EC28"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51CA853C"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vMerge/>
          </w:tcPr>
          <w:p w14:paraId="61662C4E"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c>
          <w:tcPr>
            <w:tcW w:w="1170" w:type="dxa"/>
            <w:vMerge/>
          </w:tcPr>
          <w:p w14:paraId="27BEA08D"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r>
      <w:tr w:rsidR="00B5680A" w:rsidRPr="007E17D6" w14:paraId="7455146B" w14:textId="77777777" w:rsidTr="00976C88">
        <w:trPr>
          <w:cantSplit/>
          <w:trHeight w:val="235"/>
        </w:trPr>
        <w:tc>
          <w:tcPr>
            <w:tcW w:w="1170" w:type="dxa"/>
            <w:vMerge w:val="restart"/>
            <w:shd w:val="clear" w:color="auto" w:fill="auto"/>
          </w:tcPr>
          <w:p w14:paraId="50DFB8B8" w14:textId="77777777" w:rsidR="00B5680A" w:rsidRPr="007E17D6" w:rsidRDefault="00B5680A" w:rsidP="00976C88">
            <w:pPr>
              <w:rPr>
                <w:rFonts w:ascii="Garamond" w:hAnsi="Garamond"/>
                <w:b/>
                <w:sz w:val="18"/>
                <w:szCs w:val="18"/>
              </w:rPr>
            </w:pPr>
            <w:r>
              <w:rPr>
                <w:rFonts w:ascii="Garamond" w:hAnsi="Garamond"/>
                <w:b/>
                <w:sz w:val="18"/>
                <w:szCs w:val="18"/>
              </w:rPr>
              <w:t>Outcome 2:</w:t>
            </w:r>
          </w:p>
        </w:tc>
        <w:tc>
          <w:tcPr>
            <w:tcW w:w="1260" w:type="dxa"/>
            <w:shd w:val="clear" w:color="auto" w:fill="auto"/>
          </w:tcPr>
          <w:p w14:paraId="31BE49DB" w14:textId="77777777" w:rsidR="00B5680A" w:rsidRPr="00202422" w:rsidRDefault="00B5680A" w:rsidP="00976C88">
            <w:pPr>
              <w:spacing w:after="0" w:line="240" w:lineRule="auto"/>
              <w:rPr>
                <w:rFonts w:ascii="Garamond" w:hAnsi="Garamond"/>
              </w:rPr>
            </w:pPr>
            <w:r w:rsidRPr="00202422">
              <w:rPr>
                <w:rFonts w:ascii="Garamond" w:hAnsi="Garamond"/>
              </w:rPr>
              <w:t>Indicator 3:</w:t>
            </w:r>
          </w:p>
        </w:tc>
        <w:tc>
          <w:tcPr>
            <w:tcW w:w="990" w:type="dxa"/>
            <w:shd w:val="clear" w:color="auto" w:fill="auto"/>
          </w:tcPr>
          <w:p w14:paraId="6C241652"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3F7937BB"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285BE929"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00" w:type="dxa"/>
          </w:tcPr>
          <w:p w14:paraId="690C96C5"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2300EB58"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vMerge w:val="restart"/>
          </w:tcPr>
          <w:p w14:paraId="75515865"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c>
          <w:tcPr>
            <w:tcW w:w="1170" w:type="dxa"/>
            <w:vMerge w:val="restart"/>
          </w:tcPr>
          <w:p w14:paraId="4CB91B31"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r>
      <w:tr w:rsidR="00B5680A" w:rsidRPr="007E17D6" w14:paraId="49397C3E" w14:textId="77777777" w:rsidTr="00976C88">
        <w:trPr>
          <w:cantSplit/>
          <w:trHeight w:val="150"/>
        </w:trPr>
        <w:tc>
          <w:tcPr>
            <w:tcW w:w="1170" w:type="dxa"/>
            <w:vMerge/>
            <w:shd w:val="clear" w:color="auto" w:fill="auto"/>
          </w:tcPr>
          <w:p w14:paraId="7EFD431B" w14:textId="77777777" w:rsidR="00B5680A" w:rsidRPr="007E17D6" w:rsidRDefault="00B5680A" w:rsidP="00976C88">
            <w:pPr>
              <w:rPr>
                <w:rFonts w:ascii="Garamond" w:hAnsi="Garamond"/>
                <w:b/>
                <w:sz w:val="18"/>
                <w:szCs w:val="18"/>
              </w:rPr>
            </w:pPr>
          </w:p>
        </w:tc>
        <w:tc>
          <w:tcPr>
            <w:tcW w:w="1260" w:type="dxa"/>
            <w:shd w:val="clear" w:color="auto" w:fill="auto"/>
          </w:tcPr>
          <w:p w14:paraId="550454EC" w14:textId="77777777" w:rsidR="00B5680A" w:rsidRPr="00202422" w:rsidRDefault="00B5680A" w:rsidP="00976C88">
            <w:pPr>
              <w:spacing w:after="0" w:line="240" w:lineRule="auto"/>
              <w:rPr>
                <w:rFonts w:ascii="Garamond" w:hAnsi="Garamond"/>
              </w:rPr>
            </w:pPr>
            <w:r w:rsidRPr="00202422">
              <w:rPr>
                <w:rFonts w:ascii="Garamond" w:hAnsi="Garamond"/>
              </w:rPr>
              <w:t>Indicator 4:</w:t>
            </w:r>
          </w:p>
        </w:tc>
        <w:tc>
          <w:tcPr>
            <w:tcW w:w="990" w:type="dxa"/>
            <w:shd w:val="clear" w:color="auto" w:fill="auto"/>
          </w:tcPr>
          <w:p w14:paraId="223AD427"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45E99DA8"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2E52066E"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00" w:type="dxa"/>
          </w:tcPr>
          <w:p w14:paraId="1BCD7FFB"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35B387BE"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vMerge/>
          </w:tcPr>
          <w:p w14:paraId="436B4968"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c>
          <w:tcPr>
            <w:tcW w:w="1170" w:type="dxa"/>
            <w:vMerge/>
          </w:tcPr>
          <w:p w14:paraId="05EBFC44"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r>
      <w:tr w:rsidR="00B5680A" w:rsidRPr="007E17D6" w14:paraId="0F48F1B2" w14:textId="77777777" w:rsidTr="00976C88">
        <w:trPr>
          <w:cantSplit/>
          <w:trHeight w:val="150"/>
        </w:trPr>
        <w:tc>
          <w:tcPr>
            <w:tcW w:w="1170" w:type="dxa"/>
            <w:vMerge/>
            <w:shd w:val="clear" w:color="auto" w:fill="auto"/>
          </w:tcPr>
          <w:p w14:paraId="3D603190" w14:textId="77777777" w:rsidR="00B5680A" w:rsidRPr="007E17D6" w:rsidRDefault="00B5680A" w:rsidP="00976C88">
            <w:pPr>
              <w:rPr>
                <w:rFonts w:ascii="Garamond" w:hAnsi="Garamond"/>
                <w:b/>
                <w:sz w:val="18"/>
                <w:szCs w:val="18"/>
              </w:rPr>
            </w:pPr>
          </w:p>
        </w:tc>
        <w:tc>
          <w:tcPr>
            <w:tcW w:w="1260" w:type="dxa"/>
            <w:shd w:val="clear" w:color="auto" w:fill="auto"/>
          </w:tcPr>
          <w:p w14:paraId="2E5A2F64" w14:textId="77777777" w:rsidR="00B5680A" w:rsidRPr="00202422" w:rsidRDefault="00B5680A" w:rsidP="00976C88">
            <w:pPr>
              <w:spacing w:after="0" w:line="240" w:lineRule="auto"/>
              <w:rPr>
                <w:rFonts w:ascii="Garamond" w:hAnsi="Garamond"/>
              </w:rPr>
            </w:pPr>
            <w:r w:rsidRPr="00202422">
              <w:rPr>
                <w:rFonts w:ascii="Garamond" w:hAnsi="Garamond"/>
              </w:rPr>
              <w:t>Etc.</w:t>
            </w:r>
          </w:p>
        </w:tc>
        <w:tc>
          <w:tcPr>
            <w:tcW w:w="990" w:type="dxa"/>
            <w:shd w:val="clear" w:color="auto" w:fill="auto"/>
          </w:tcPr>
          <w:p w14:paraId="54D8CD25"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080" w:type="dxa"/>
            <w:shd w:val="clear" w:color="auto" w:fill="auto"/>
          </w:tcPr>
          <w:p w14:paraId="1C42D8AA"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90" w:type="dxa"/>
            <w:shd w:val="clear" w:color="auto" w:fill="auto"/>
          </w:tcPr>
          <w:p w14:paraId="4B7EAB87"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900" w:type="dxa"/>
          </w:tcPr>
          <w:p w14:paraId="5587359B"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shd w:val="clear" w:color="auto" w:fill="auto"/>
          </w:tcPr>
          <w:p w14:paraId="3F2053CD" w14:textId="77777777" w:rsidR="00B5680A" w:rsidRPr="007E17D6" w:rsidRDefault="00B5680A" w:rsidP="00976C88">
            <w:pPr>
              <w:autoSpaceDE w:val="0"/>
              <w:autoSpaceDN w:val="0"/>
              <w:adjustRightInd w:val="0"/>
              <w:spacing w:after="0" w:line="240" w:lineRule="auto"/>
              <w:rPr>
                <w:rFonts w:ascii="Garamond" w:hAnsi="Garamond" w:cs="Arial Narrow"/>
                <w:sz w:val="18"/>
                <w:szCs w:val="18"/>
              </w:rPr>
            </w:pPr>
          </w:p>
        </w:tc>
        <w:tc>
          <w:tcPr>
            <w:tcW w:w="1260" w:type="dxa"/>
            <w:vMerge/>
          </w:tcPr>
          <w:p w14:paraId="563BA6CE"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c>
          <w:tcPr>
            <w:tcW w:w="1170" w:type="dxa"/>
            <w:vMerge/>
          </w:tcPr>
          <w:p w14:paraId="497B03AD" w14:textId="77777777" w:rsidR="00B5680A" w:rsidRPr="00414EE4" w:rsidRDefault="00B5680A" w:rsidP="00976C88">
            <w:pPr>
              <w:autoSpaceDE w:val="0"/>
              <w:autoSpaceDN w:val="0"/>
              <w:adjustRightInd w:val="0"/>
              <w:spacing w:after="0" w:line="240" w:lineRule="auto"/>
              <w:rPr>
                <w:rFonts w:ascii="Garamond" w:hAnsi="Garamond" w:cs="Arial Narrow"/>
                <w:sz w:val="18"/>
                <w:szCs w:val="18"/>
              </w:rPr>
            </w:pPr>
          </w:p>
        </w:tc>
      </w:tr>
      <w:tr w:rsidR="00B5680A" w:rsidRPr="007E17D6" w14:paraId="627D1FB9" w14:textId="77777777" w:rsidTr="00976C88">
        <w:trPr>
          <w:cantSplit/>
          <w:trHeight w:val="150"/>
        </w:trPr>
        <w:tc>
          <w:tcPr>
            <w:tcW w:w="1170" w:type="dxa"/>
            <w:shd w:val="clear" w:color="auto" w:fill="auto"/>
          </w:tcPr>
          <w:p w14:paraId="7C6CF813" w14:textId="77777777" w:rsidR="00B5680A" w:rsidRPr="007E17D6" w:rsidRDefault="00B5680A" w:rsidP="00976C88">
            <w:pPr>
              <w:spacing w:after="0"/>
              <w:rPr>
                <w:rFonts w:ascii="Garamond" w:hAnsi="Garamond"/>
                <w:b/>
                <w:sz w:val="18"/>
                <w:szCs w:val="18"/>
              </w:rPr>
            </w:pPr>
            <w:r w:rsidRPr="007E17D6">
              <w:rPr>
                <w:rFonts w:ascii="Garamond" w:hAnsi="Garamond"/>
                <w:b/>
                <w:sz w:val="18"/>
                <w:szCs w:val="18"/>
              </w:rPr>
              <w:t>Etc.</w:t>
            </w:r>
          </w:p>
        </w:tc>
        <w:tc>
          <w:tcPr>
            <w:tcW w:w="1260" w:type="dxa"/>
            <w:shd w:val="clear" w:color="auto" w:fill="auto"/>
          </w:tcPr>
          <w:p w14:paraId="7B75FCDD" w14:textId="77777777" w:rsidR="00B5680A" w:rsidRPr="007E17D6" w:rsidRDefault="00B5680A" w:rsidP="00976C88">
            <w:pPr>
              <w:spacing w:after="0"/>
              <w:rPr>
                <w:rFonts w:ascii="Garamond" w:hAnsi="Garamond"/>
                <w:sz w:val="18"/>
                <w:szCs w:val="18"/>
              </w:rPr>
            </w:pPr>
          </w:p>
        </w:tc>
        <w:tc>
          <w:tcPr>
            <w:tcW w:w="990" w:type="dxa"/>
            <w:shd w:val="clear" w:color="auto" w:fill="auto"/>
          </w:tcPr>
          <w:p w14:paraId="7872B62C" w14:textId="77777777" w:rsidR="00B5680A" w:rsidRPr="007E17D6" w:rsidRDefault="00B5680A" w:rsidP="00976C88">
            <w:pPr>
              <w:spacing w:after="0"/>
              <w:rPr>
                <w:rFonts w:ascii="Garamond" w:hAnsi="Garamond"/>
                <w:color w:val="000000"/>
                <w:sz w:val="18"/>
                <w:szCs w:val="18"/>
              </w:rPr>
            </w:pPr>
          </w:p>
        </w:tc>
        <w:tc>
          <w:tcPr>
            <w:tcW w:w="1080" w:type="dxa"/>
            <w:shd w:val="clear" w:color="auto" w:fill="auto"/>
          </w:tcPr>
          <w:p w14:paraId="63C3BAFB" w14:textId="77777777" w:rsidR="00B5680A" w:rsidRPr="007E17D6" w:rsidRDefault="00B5680A" w:rsidP="00976C88">
            <w:pPr>
              <w:spacing w:after="0"/>
              <w:rPr>
                <w:rFonts w:ascii="Garamond" w:hAnsi="Garamond"/>
                <w:b/>
                <w:sz w:val="18"/>
                <w:szCs w:val="18"/>
              </w:rPr>
            </w:pPr>
          </w:p>
        </w:tc>
        <w:tc>
          <w:tcPr>
            <w:tcW w:w="990" w:type="dxa"/>
            <w:shd w:val="clear" w:color="auto" w:fill="auto"/>
          </w:tcPr>
          <w:p w14:paraId="66E918E8" w14:textId="77777777" w:rsidR="00B5680A" w:rsidRPr="007E17D6" w:rsidRDefault="00B5680A" w:rsidP="00976C88">
            <w:pPr>
              <w:spacing w:after="0"/>
              <w:rPr>
                <w:rFonts w:ascii="Garamond" w:hAnsi="Garamond"/>
                <w:b/>
                <w:sz w:val="18"/>
                <w:szCs w:val="18"/>
              </w:rPr>
            </w:pPr>
          </w:p>
        </w:tc>
        <w:tc>
          <w:tcPr>
            <w:tcW w:w="900" w:type="dxa"/>
          </w:tcPr>
          <w:p w14:paraId="176D6170" w14:textId="77777777" w:rsidR="00B5680A" w:rsidRPr="007E17D6" w:rsidRDefault="00B5680A" w:rsidP="00976C88">
            <w:pPr>
              <w:spacing w:after="0"/>
              <w:rPr>
                <w:rFonts w:ascii="Garamond" w:hAnsi="Garamond"/>
                <w:b/>
                <w:sz w:val="18"/>
                <w:szCs w:val="18"/>
              </w:rPr>
            </w:pPr>
          </w:p>
        </w:tc>
        <w:tc>
          <w:tcPr>
            <w:tcW w:w="1260" w:type="dxa"/>
            <w:shd w:val="clear" w:color="auto" w:fill="auto"/>
          </w:tcPr>
          <w:p w14:paraId="5A3FC167" w14:textId="77777777" w:rsidR="00B5680A" w:rsidRPr="007E17D6" w:rsidRDefault="00B5680A" w:rsidP="00976C88">
            <w:pPr>
              <w:spacing w:after="0"/>
              <w:rPr>
                <w:rFonts w:ascii="Garamond" w:hAnsi="Garamond"/>
                <w:b/>
                <w:sz w:val="18"/>
                <w:szCs w:val="18"/>
              </w:rPr>
            </w:pPr>
          </w:p>
        </w:tc>
        <w:tc>
          <w:tcPr>
            <w:tcW w:w="1260" w:type="dxa"/>
          </w:tcPr>
          <w:p w14:paraId="5AEB83B4" w14:textId="77777777" w:rsidR="00B5680A" w:rsidRPr="007E17D6" w:rsidRDefault="00B5680A" w:rsidP="00976C88">
            <w:pPr>
              <w:spacing w:after="0"/>
              <w:rPr>
                <w:rFonts w:ascii="Garamond" w:hAnsi="Garamond"/>
                <w:sz w:val="18"/>
                <w:szCs w:val="18"/>
                <w:highlight w:val="yellow"/>
              </w:rPr>
            </w:pPr>
          </w:p>
        </w:tc>
        <w:tc>
          <w:tcPr>
            <w:tcW w:w="1170" w:type="dxa"/>
          </w:tcPr>
          <w:p w14:paraId="182870D3" w14:textId="77777777" w:rsidR="00B5680A" w:rsidRPr="007E17D6" w:rsidRDefault="00B5680A" w:rsidP="00976C88">
            <w:pPr>
              <w:spacing w:after="0"/>
              <w:rPr>
                <w:rFonts w:ascii="Garamond" w:hAnsi="Garamond"/>
                <w:sz w:val="18"/>
                <w:szCs w:val="18"/>
                <w:highlight w:val="yellow"/>
              </w:rPr>
            </w:pPr>
          </w:p>
        </w:tc>
      </w:tr>
    </w:tbl>
    <w:p w14:paraId="7536EA93" w14:textId="77777777" w:rsidR="00B5680A" w:rsidRPr="005A0E07" w:rsidRDefault="00B5680A" w:rsidP="00B5680A">
      <w:pPr>
        <w:spacing w:after="0"/>
        <w:rPr>
          <w:rFonts w:ascii="Garamond" w:hAnsi="Garamond"/>
          <w:b/>
          <w:sz w:val="14"/>
          <w:szCs w:val="14"/>
          <w:u w:val="single"/>
        </w:rPr>
      </w:pPr>
    </w:p>
    <w:p w14:paraId="56D1F898" w14:textId="77777777" w:rsidR="00B5680A" w:rsidRPr="00185A8A" w:rsidRDefault="00B5680A" w:rsidP="00B5680A">
      <w:pPr>
        <w:pStyle w:val="ListParagraph"/>
        <w:spacing w:before="0"/>
        <w:ind w:left="360"/>
        <w:rPr>
          <w:rFonts w:ascii="Garamond" w:hAnsi="Garamond"/>
          <w:b/>
          <w:u w:val="single"/>
        </w:rPr>
      </w:pPr>
      <w:r>
        <w:rPr>
          <w:rFonts w:ascii="Garamond" w:hAnsi="Garamond"/>
          <w:b/>
          <w:u w:val="single"/>
        </w:rPr>
        <w:t xml:space="preserve">Indicator Assessment </w:t>
      </w:r>
      <w:r w:rsidRPr="00185A8A">
        <w:rPr>
          <w:rFonts w:ascii="Garamond" w:hAnsi="Garamond"/>
          <w:b/>
          <w:u w:val="single"/>
        </w:rPr>
        <w:t>Key</w:t>
      </w:r>
    </w:p>
    <w:tbl>
      <w:tblPr>
        <w:tblStyle w:val="TableGrid"/>
        <w:tblW w:w="0" w:type="auto"/>
        <w:tblInd w:w="108" w:type="dxa"/>
        <w:tblLook w:val="04A0" w:firstRow="1" w:lastRow="0" w:firstColumn="1" w:lastColumn="0" w:noHBand="0" w:noVBand="1"/>
      </w:tblPr>
      <w:tblGrid>
        <w:gridCol w:w="2759"/>
        <w:gridCol w:w="3009"/>
        <w:gridCol w:w="3178"/>
      </w:tblGrid>
      <w:tr w:rsidR="00B5680A" w14:paraId="2BEC8A8E" w14:textId="77777777" w:rsidTr="00976C88">
        <w:tc>
          <w:tcPr>
            <w:tcW w:w="2880" w:type="dxa"/>
            <w:shd w:val="clear" w:color="auto" w:fill="00B050"/>
          </w:tcPr>
          <w:p w14:paraId="503ACE56" w14:textId="77777777" w:rsidR="00B5680A" w:rsidRDefault="00B5680A" w:rsidP="00976C88">
            <w:pPr>
              <w:rPr>
                <w:rFonts w:ascii="Garamond" w:hAnsi="Garamond"/>
              </w:rPr>
            </w:pPr>
            <w:r>
              <w:rPr>
                <w:rFonts w:ascii="Garamond" w:hAnsi="Garamond"/>
              </w:rPr>
              <w:t>Green= Achieved</w:t>
            </w:r>
          </w:p>
        </w:tc>
        <w:tc>
          <w:tcPr>
            <w:tcW w:w="3150" w:type="dxa"/>
            <w:shd w:val="clear" w:color="auto" w:fill="FFFF00"/>
          </w:tcPr>
          <w:p w14:paraId="7B0AA164" w14:textId="77777777" w:rsidR="00B5680A" w:rsidRDefault="00B5680A" w:rsidP="00976C88">
            <w:pPr>
              <w:rPr>
                <w:rFonts w:ascii="Garamond" w:hAnsi="Garamond"/>
              </w:rPr>
            </w:pPr>
            <w:r>
              <w:rPr>
                <w:rFonts w:ascii="Garamond" w:hAnsi="Garamond"/>
              </w:rPr>
              <w:t>Yellow= On target to be achieved</w:t>
            </w:r>
          </w:p>
        </w:tc>
        <w:tc>
          <w:tcPr>
            <w:tcW w:w="3330" w:type="dxa"/>
            <w:shd w:val="clear" w:color="auto" w:fill="FF0000"/>
          </w:tcPr>
          <w:p w14:paraId="61DE6599" w14:textId="77777777" w:rsidR="00B5680A" w:rsidRDefault="00B5680A" w:rsidP="00976C88">
            <w:pPr>
              <w:rPr>
                <w:rFonts w:ascii="Garamond" w:hAnsi="Garamond"/>
              </w:rPr>
            </w:pPr>
            <w:r>
              <w:rPr>
                <w:rFonts w:ascii="Garamond" w:hAnsi="Garamond"/>
              </w:rPr>
              <w:t>Red= Not on target to be achieved</w:t>
            </w:r>
          </w:p>
        </w:tc>
      </w:tr>
    </w:tbl>
    <w:p w14:paraId="2C8C399C" w14:textId="77777777" w:rsidR="00B5680A" w:rsidRPr="00185A8A" w:rsidRDefault="00B5680A" w:rsidP="00B5680A">
      <w:pPr>
        <w:spacing w:after="0" w:line="240" w:lineRule="auto"/>
        <w:rPr>
          <w:rFonts w:ascii="Garamond" w:hAnsi="Garamond"/>
          <w:color w:val="000000"/>
        </w:rPr>
      </w:pPr>
    </w:p>
    <w:p w14:paraId="1A8AEF37" w14:textId="77777777" w:rsidR="00B5680A" w:rsidRPr="00185A8A" w:rsidRDefault="00B5680A" w:rsidP="00B5680A">
      <w:pPr>
        <w:spacing w:after="0"/>
        <w:rPr>
          <w:rFonts w:ascii="Garamond" w:hAnsi="Garamond"/>
          <w:color w:val="000000"/>
        </w:rPr>
      </w:pPr>
      <w:r w:rsidRPr="00185A8A">
        <w:rPr>
          <w:rFonts w:ascii="Garamond" w:hAnsi="Garamond"/>
        </w:rPr>
        <w:t>In addition to the progress towards outcomes analysis:</w:t>
      </w:r>
    </w:p>
    <w:p w14:paraId="5F07C6C7" w14:textId="77777777" w:rsidR="00B5680A" w:rsidRPr="00BE7FD4" w:rsidRDefault="00B5680A" w:rsidP="006075E8">
      <w:pPr>
        <w:pStyle w:val="ListParagraph"/>
        <w:numPr>
          <w:ilvl w:val="0"/>
          <w:numId w:val="29"/>
        </w:numPr>
        <w:spacing w:before="0" w:after="0" w:line="240" w:lineRule="auto"/>
        <w:contextualSpacing w:val="0"/>
        <w:rPr>
          <w:rFonts w:ascii="Garamond" w:hAnsi="Garamond"/>
          <w:color w:val="000000"/>
          <w:sz w:val="22"/>
          <w:szCs w:val="22"/>
        </w:rPr>
      </w:pPr>
      <w:r>
        <w:rPr>
          <w:rFonts w:ascii="Garamond" w:hAnsi="Garamond"/>
          <w:sz w:val="22"/>
          <w:szCs w:val="22"/>
        </w:rPr>
        <w:t>C</w:t>
      </w:r>
      <w:r w:rsidRPr="00BE7FD4">
        <w:rPr>
          <w:rFonts w:ascii="Garamond" w:hAnsi="Garamond"/>
          <w:sz w:val="22"/>
          <w:szCs w:val="22"/>
        </w:rPr>
        <w:t>o</w:t>
      </w:r>
      <w:r>
        <w:rPr>
          <w:rFonts w:ascii="Garamond" w:hAnsi="Garamond"/>
          <w:sz w:val="22"/>
          <w:szCs w:val="22"/>
        </w:rPr>
        <w:t>mpare and analyse the GEF Tracking Tool</w:t>
      </w:r>
      <w:r w:rsidRPr="00BE7FD4">
        <w:rPr>
          <w:rFonts w:ascii="Garamond" w:hAnsi="Garamond"/>
          <w:sz w:val="22"/>
          <w:szCs w:val="22"/>
        </w:rPr>
        <w:t xml:space="preserve"> at the Baseline </w:t>
      </w:r>
      <w:r>
        <w:rPr>
          <w:rFonts w:ascii="Garamond" w:hAnsi="Garamond"/>
          <w:sz w:val="22"/>
          <w:szCs w:val="22"/>
        </w:rPr>
        <w:t>with</w:t>
      </w:r>
      <w:r w:rsidRPr="00BE7FD4">
        <w:rPr>
          <w:rFonts w:ascii="Garamond" w:hAnsi="Garamond"/>
          <w:sz w:val="22"/>
          <w:szCs w:val="22"/>
        </w:rPr>
        <w:t xml:space="preserve"> the one completed right before the Midterm Review</w:t>
      </w:r>
      <w:r>
        <w:rPr>
          <w:rFonts w:ascii="Garamond" w:hAnsi="Garamond"/>
          <w:sz w:val="22"/>
          <w:szCs w:val="22"/>
        </w:rPr>
        <w:t>.</w:t>
      </w:r>
    </w:p>
    <w:p w14:paraId="4861AA2B" w14:textId="77777777" w:rsidR="00B5680A" w:rsidRPr="001F7827" w:rsidRDefault="00B5680A" w:rsidP="006075E8">
      <w:pPr>
        <w:pStyle w:val="ListParagraph"/>
        <w:numPr>
          <w:ilvl w:val="0"/>
          <w:numId w:val="29"/>
        </w:numPr>
        <w:spacing w:before="0" w:after="0" w:line="240" w:lineRule="auto"/>
        <w:contextualSpacing w:val="0"/>
        <w:rPr>
          <w:rFonts w:ascii="Garamond" w:hAnsi="Garamond"/>
          <w:color w:val="000000"/>
        </w:rPr>
      </w:pPr>
      <w:r w:rsidRPr="001F7827">
        <w:rPr>
          <w:rFonts w:ascii="Garamond" w:hAnsi="Garamond"/>
          <w:color w:val="000000"/>
          <w:sz w:val="22"/>
          <w:szCs w:val="22"/>
        </w:rPr>
        <w:t>Identify remaining barriers to achieving the project objective</w:t>
      </w:r>
      <w:r>
        <w:rPr>
          <w:rFonts w:ascii="Garamond" w:hAnsi="Garamond"/>
          <w:color w:val="000000"/>
          <w:sz w:val="22"/>
          <w:szCs w:val="22"/>
        </w:rPr>
        <w:t xml:space="preserve"> in the remainder of the project</w:t>
      </w:r>
      <w:r w:rsidRPr="001F7827">
        <w:rPr>
          <w:rFonts w:ascii="Garamond" w:hAnsi="Garamond"/>
          <w:color w:val="000000"/>
          <w:sz w:val="22"/>
          <w:szCs w:val="22"/>
        </w:rPr>
        <w:t xml:space="preserve">. </w:t>
      </w:r>
    </w:p>
    <w:p w14:paraId="65CA0058" w14:textId="77777777" w:rsidR="00B5680A" w:rsidRPr="00476888" w:rsidRDefault="00B5680A" w:rsidP="006075E8">
      <w:pPr>
        <w:pStyle w:val="ListParagraph"/>
        <w:numPr>
          <w:ilvl w:val="0"/>
          <w:numId w:val="29"/>
        </w:numPr>
        <w:spacing w:before="0" w:after="0" w:line="240" w:lineRule="auto"/>
        <w:contextualSpacing w:val="0"/>
        <w:rPr>
          <w:rFonts w:ascii="Garamond" w:hAnsi="Garamond"/>
          <w:color w:val="000000"/>
          <w:sz w:val="22"/>
          <w:szCs w:val="22"/>
        </w:rPr>
      </w:pPr>
      <w:r w:rsidRPr="00BE7FD4">
        <w:rPr>
          <w:rFonts w:ascii="Garamond" w:hAnsi="Garamond"/>
          <w:color w:val="000000"/>
          <w:sz w:val="22"/>
          <w:szCs w:val="22"/>
        </w:rPr>
        <w:t>By reviewing the aspects of the project that have already been successful, identify ways in which the project can further expand these benefits.</w:t>
      </w:r>
    </w:p>
    <w:p w14:paraId="117C302D" w14:textId="77777777" w:rsidR="00B5680A" w:rsidRPr="001F7827" w:rsidRDefault="00B5680A" w:rsidP="00B5680A">
      <w:pPr>
        <w:pStyle w:val="ListParagraph"/>
        <w:spacing w:before="0"/>
        <w:ind w:left="360"/>
        <w:rPr>
          <w:rFonts w:ascii="Garamond" w:hAnsi="Garamond"/>
          <w:color w:val="000000"/>
        </w:rPr>
      </w:pPr>
    </w:p>
    <w:p w14:paraId="6450D9A8" w14:textId="77777777" w:rsidR="00B5680A" w:rsidRDefault="00B5680A" w:rsidP="00B5680A">
      <w:pPr>
        <w:tabs>
          <w:tab w:val="left" w:pos="0"/>
        </w:tabs>
        <w:spacing w:after="0"/>
        <w:rPr>
          <w:rFonts w:ascii="Garamond" w:hAnsi="Garamond"/>
          <w:b/>
          <w:color w:val="000000"/>
        </w:rPr>
      </w:pPr>
      <w:r>
        <w:rPr>
          <w:rFonts w:ascii="Garamond" w:hAnsi="Garamond"/>
          <w:b/>
        </w:rPr>
        <w:t xml:space="preserve">iii.   </w:t>
      </w:r>
      <w:r w:rsidRPr="004A08EC">
        <w:rPr>
          <w:rFonts w:ascii="Garamond" w:hAnsi="Garamond"/>
          <w:b/>
        </w:rPr>
        <w:t xml:space="preserve">Project Implementation </w:t>
      </w:r>
      <w:r w:rsidRPr="004A08EC">
        <w:rPr>
          <w:rFonts w:ascii="Garamond" w:hAnsi="Garamond"/>
          <w:b/>
          <w:color w:val="000000"/>
        </w:rPr>
        <w:t>and Adaptive Management</w:t>
      </w:r>
    </w:p>
    <w:p w14:paraId="0CBADB6D" w14:textId="77777777" w:rsidR="00B5680A" w:rsidRPr="004A08EC" w:rsidRDefault="00B5680A" w:rsidP="00B5680A">
      <w:pPr>
        <w:tabs>
          <w:tab w:val="left" w:pos="0"/>
        </w:tabs>
        <w:spacing w:after="0"/>
        <w:rPr>
          <w:rFonts w:ascii="Garamond" w:hAnsi="Garamond"/>
          <w:b/>
        </w:rPr>
      </w:pPr>
    </w:p>
    <w:p w14:paraId="77808C75" w14:textId="77777777" w:rsidR="00B5680A" w:rsidRPr="00476888" w:rsidRDefault="00B5680A" w:rsidP="00B5680A">
      <w:pPr>
        <w:spacing w:after="0" w:line="240" w:lineRule="auto"/>
        <w:rPr>
          <w:rFonts w:ascii="Garamond" w:hAnsi="Garamond"/>
          <w:color w:val="000000"/>
          <w:u w:val="single"/>
        </w:rPr>
      </w:pPr>
      <w:r w:rsidRPr="005C6140">
        <w:rPr>
          <w:rFonts w:ascii="Garamond" w:hAnsi="Garamond"/>
          <w:color w:val="000000"/>
          <w:u w:val="single"/>
        </w:rPr>
        <w:t>Management Arrangements:</w:t>
      </w:r>
    </w:p>
    <w:p w14:paraId="1999569F" w14:textId="77777777" w:rsidR="00B5680A" w:rsidRPr="002D731C" w:rsidRDefault="00B5680A" w:rsidP="006075E8">
      <w:pPr>
        <w:numPr>
          <w:ilvl w:val="0"/>
          <w:numId w:val="34"/>
        </w:numPr>
        <w:spacing w:before="0" w:after="0" w:line="240" w:lineRule="auto"/>
        <w:rPr>
          <w:rFonts w:ascii="Garamond" w:hAnsi="Garamond"/>
          <w:color w:val="000000"/>
        </w:rPr>
      </w:pPr>
      <w:r w:rsidRPr="002D731C">
        <w:rPr>
          <w:rFonts w:ascii="Garamond" w:hAnsi="Garamond"/>
          <w:color w:val="000000"/>
        </w:rPr>
        <w:t>Review overall effectiveness of project</w:t>
      </w:r>
      <w:r>
        <w:rPr>
          <w:rFonts w:ascii="Garamond" w:hAnsi="Garamond"/>
          <w:color w:val="000000"/>
        </w:rPr>
        <w:t xml:space="preserve"> management as outlined in the Project D</w:t>
      </w:r>
      <w:r w:rsidRPr="002D731C">
        <w:rPr>
          <w:rFonts w:ascii="Garamond" w:hAnsi="Garamond"/>
          <w:color w:val="000000"/>
        </w:rPr>
        <w:t>ocument.  Have changes been made and are they effective?  Are responsibilities and reporting lines clear?  Is decision-making transparent and undertaken in a timely manner?  Recommend areas for improvement.</w:t>
      </w:r>
    </w:p>
    <w:p w14:paraId="2A9CDDD1" w14:textId="77777777" w:rsidR="00B5680A" w:rsidRPr="002D731C" w:rsidRDefault="00B5680A" w:rsidP="006075E8">
      <w:pPr>
        <w:numPr>
          <w:ilvl w:val="0"/>
          <w:numId w:val="34"/>
        </w:numPr>
        <w:spacing w:before="0" w:after="0" w:line="240" w:lineRule="auto"/>
        <w:rPr>
          <w:rFonts w:ascii="Garamond" w:hAnsi="Garamond"/>
          <w:u w:val="single"/>
        </w:rPr>
      </w:pPr>
      <w:r w:rsidRPr="002D731C">
        <w:rPr>
          <w:rFonts w:ascii="Garamond" w:hAnsi="Garamond"/>
          <w:color w:val="000000"/>
        </w:rPr>
        <w:t xml:space="preserve">Review the quality of execution of the </w:t>
      </w:r>
      <w:r>
        <w:rPr>
          <w:rFonts w:ascii="Garamond" w:hAnsi="Garamond"/>
          <w:color w:val="000000"/>
        </w:rPr>
        <w:t>Executing Agency/</w:t>
      </w:r>
      <w:r w:rsidRPr="002D731C">
        <w:rPr>
          <w:rFonts w:ascii="Garamond" w:hAnsi="Garamond"/>
          <w:color w:val="000000"/>
        </w:rPr>
        <w:t>Implementing Partner</w:t>
      </w:r>
      <w:r>
        <w:rPr>
          <w:rFonts w:ascii="Garamond" w:hAnsi="Garamond"/>
          <w:color w:val="000000"/>
        </w:rPr>
        <w:t>(</w:t>
      </w:r>
      <w:r w:rsidRPr="002D731C">
        <w:rPr>
          <w:rFonts w:ascii="Garamond" w:hAnsi="Garamond"/>
          <w:color w:val="000000"/>
        </w:rPr>
        <w:t>s</w:t>
      </w:r>
      <w:r>
        <w:rPr>
          <w:rFonts w:ascii="Garamond" w:hAnsi="Garamond"/>
          <w:color w:val="000000"/>
        </w:rPr>
        <w:t>)</w:t>
      </w:r>
      <w:r w:rsidRPr="002D731C">
        <w:rPr>
          <w:rFonts w:ascii="Garamond" w:hAnsi="Garamond"/>
          <w:color w:val="000000"/>
        </w:rPr>
        <w:t xml:space="preserve"> and recommend areas for improvement.</w:t>
      </w:r>
    </w:p>
    <w:p w14:paraId="5EF65C69" w14:textId="77777777" w:rsidR="00B5680A" w:rsidRPr="007446AA" w:rsidRDefault="00B5680A" w:rsidP="006075E8">
      <w:pPr>
        <w:numPr>
          <w:ilvl w:val="0"/>
          <w:numId w:val="34"/>
        </w:numPr>
        <w:spacing w:before="0" w:after="0" w:line="240" w:lineRule="auto"/>
        <w:rPr>
          <w:rFonts w:ascii="Garamond" w:hAnsi="Garamond"/>
          <w:u w:val="single"/>
        </w:rPr>
      </w:pPr>
      <w:r w:rsidRPr="002D731C">
        <w:rPr>
          <w:rFonts w:ascii="Garamond" w:hAnsi="Garamond"/>
          <w:color w:val="000000"/>
        </w:rPr>
        <w:t xml:space="preserve">Review the quality of support provided by </w:t>
      </w:r>
      <w:r>
        <w:rPr>
          <w:rFonts w:ascii="Garamond" w:hAnsi="Garamond"/>
          <w:color w:val="000000"/>
        </w:rPr>
        <w:t>the GEF Partner Agency (</w:t>
      </w:r>
      <w:r w:rsidRPr="002D731C">
        <w:rPr>
          <w:rFonts w:ascii="Garamond" w:hAnsi="Garamond"/>
          <w:color w:val="000000"/>
        </w:rPr>
        <w:t>UNDP</w:t>
      </w:r>
      <w:r>
        <w:rPr>
          <w:rFonts w:ascii="Garamond" w:hAnsi="Garamond"/>
          <w:color w:val="000000"/>
        </w:rPr>
        <w:t>)</w:t>
      </w:r>
      <w:r w:rsidRPr="002D731C">
        <w:rPr>
          <w:rFonts w:ascii="Garamond" w:hAnsi="Garamond"/>
          <w:color w:val="000000"/>
        </w:rPr>
        <w:t xml:space="preserve"> and recommend areas for improvement.</w:t>
      </w:r>
    </w:p>
    <w:p w14:paraId="2C441EE8" w14:textId="77777777" w:rsidR="00B5680A" w:rsidRDefault="00B5680A" w:rsidP="00B5680A">
      <w:pPr>
        <w:keepNext/>
        <w:spacing w:after="0" w:line="240" w:lineRule="auto"/>
        <w:rPr>
          <w:rFonts w:ascii="Garamond" w:hAnsi="Garamond"/>
          <w:color w:val="000000"/>
          <w:u w:val="single"/>
        </w:rPr>
      </w:pPr>
    </w:p>
    <w:p w14:paraId="4C62804C" w14:textId="77777777" w:rsidR="00B5680A" w:rsidRPr="00A42F8C" w:rsidRDefault="00B5680A" w:rsidP="00B5680A">
      <w:pPr>
        <w:keepNext/>
        <w:spacing w:after="0" w:line="240" w:lineRule="auto"/>
        <w:rPr>
          <w:rFonts w:ascii="Garamond" w:hAnsi="Garamond"/>
          <w:color w:val="000000"/>
          <w:u w:val="single"/>
        </w:rPr>
      </w:pPr>
      <w:r w:rsidRPr="00A42F8C">
        <w:rPr>
          <w:rFonts w:ascii="Garamond" w:hAnsi="Garamond"/>
          <w:color w:val="000000"/>
          <w:u w:val="single"/>
        </w:rPr>
        <w:t>Work Planning</w:t>
      </w:r>
      <w:r>
        <w:rPr>
          <w:rFonts w:ascii="Garamond" w:hAnsi="Garamond"/>
          <w:color w:val="000000"/>
          <w:u w:val="single"/>
        </w:rPr>
        <w:t>:</w:t>
      </w:r>
    </w:p>
    <w:p w14:paraId="79E0D187" w14:textId="77777777" w:rsidR="00B5680A" w:rsidRPr="00C52D0A" w:rsidRDefault="00B5680A" w:rsidP="006075E8">
      <w:pPr>
        <w:pStyle w:val="ListParagraph"/>
        <w:numPr>
          <w:ilvl w:val="0"/>
          <w:numId w:val="30"/>
        </w:numPr>
        <w:spacing w:before="0" w:after="0" w:line="240" w:lineRule="auto"/>
        <w:contextualSpacing w:val="0"/>
        <w:rPr>
          <w:rFonts w:ascii="Garamond" w:hAnsi="Garamond"/>
          <w:sz w:val="22"/>
          <w:szCs w:val="22"/>
        </w:rPr>
      </w:pPr>
      <w:r>
        <w:rPr>
          <w:rFonts w:ascii="Garamond" w:eastAsia="SymbolMT" w:hAnsi="Garamond" w:cs="Arial-ItalicMT"/>
          <w:iCs/>
          <w:color w:val="000000"/>
          <w:sz w:val="22"/>
          <w:szCs w:val="22"/>
        </w:rPr>
        <w:t xml:space="preserve">Review </w:t>
      </w:r>
      <w:r>
        <w:rPr>
          <w:rFonts w:ascii="Garamond" w:eastAsia="SymbolMT" w:hAnsi="Garamond" w:cs="Arial-ItalicMT"/>
          <w:iCs/>
          <w:sz w:val="22"/>
          <w:szCs w:val="22"/>
        </w:rPr>
        <w:t xml:space="preserve">any delays in project </w:t>
      </w:r>
      <w:r w:rsidRPr="006A485C">
        <w:rPr>
          <w:rFonts w:ascii="Garamond" w:eastAsia="SymbolMT" w:hAnsi="Garamond" w:cs="Arial-ItalicMT"/>
          <w:iCs/>
          <w:sz w:val="22"/>
          <w:szCs w:val="22"/>
        </w:rPr>
        <w:t xml:space="preserve">start-up and implementation, identify the causes and examine if they have been </w:t>
      </w:r>
      <w:r>
        <w:rPr>
          <w:rFonts w:ascii="Garamond" w:eastAsia="SymbolMT" w:hAnsi="Garamond" w:cs="Arial-ItalicMT"/>
          <w:iCs/>
          <w:sz w:val="22"/>
          <w:szCs w:val="22"/>
        </w:rPr>
        <w:t>re</w:t>
      </w:r>
      <w:r w:rsidRPr="006A485C">
        <w:rPr>
          <w:rFonts w:ascii="Garamond" w:eastAsia="SymbolMT" w:hAnsi="Garamond" w:cs="Arial-ItalicMT"/>
          <w:iCs/>
          <w:sz w:val="22"/>
          <w:szCs w:val="22"/>
        </w:rPr>
        <w:t>solved.</w:t>
      </w:r>
    </w:p>
    <w:p w14:paraId="40D313CA" w14:textId="77777777" w:rsidR="00B5680A" w:rsidRPr="002D731C" w:rsidRDefault="00B5680A" w:rsidP="006075E8">
      <w:pPr>
        <w:numPr>
          <w:ilvl w:val="0"/>
          <w:numId w:val="30"/>
        </w:numPr>
        <w:spacing w:before="0" w:after="0" w:line="240" w:lineRule="auto"/>
        <w:rPr>
          <w:rFonts w:ascii="Garamond" w:hAnsi="Garamond"/>
          <w:color w:val="000000"/>
        </w:rPr>
      </w:pPr>
      <w:r>
        <w:rPr>
          <w:rFonts w:ascii="Garamond" w:hAnsi="Garamond"/>
          <w:color w:val="000000"/>
        </w:rPr>
        <w:t>Are work-</w:t>
      </w:r>
      <w:r w:rsidRPr="002D731C">
        <w:rPr>
          <w:rFonts w:ascii="Garamond" w:hAnsi="Garamond"/>
          <w:color w:val="000000"/>
        </w:rPr>
        <w:t>planning processes result</w:t>
      </w:r>
      <w:r>
        <w:rPr>
          <w:rFonts w:ascii="Garamond" w:hAnsi="Garamond"/>
          <w:color w:val="000000"/>
        </w:rPr>
        <w:t>s</w:t>
      </w:r>
      <w:r w:rsidRPr="002D731C">
        <w:rPr>
          <w:rFonts w:ascii="Garamond" w:hAnsi="Garamond"/>
          <w:color w:val="000000"/>
        </w:rPr>
        <w:t>-based?  If not, suggest ways to re-orientate wo</w:t>
      </w:r>
      <w:r>
        <w:rPr>
          <w:rFonts w:ascii="Garamond" w:hAnsi="Garamond"/>
          <w:color w:val="000000"/>
        </w:rPr>
        <w:t>rk planning to focus on results?</w:t>
      </w:r>
    </w:p>
    <w:p w14:paraId="7CAB0E03" w14:textId="77777777" w:rsidR="00B5680A" w:rsidRDefault="00B5680A" w:rsidP="006075E8">
      <w:pPr>
        <w:numPr>
          <w:ilvl w:val="0"/>
          <w:numId w:val="30"/>
        </w:numPr>
        <w:spacing w:before="0" w:after="0" w:line="240" w:lineRule="auto"/>
        <w:rPr>
          <w:rFonts w:ascii="Garamond" w:hAnsi="Garamond"/>
          <w:color w:val="000000"/>
        </w:rPr>
      </w:pPr>
      <w:r w:rsidRPr="002D731C">
        <w:rPr>
          <w:rFonts w:ascii="Garamond" w:hAnsi="Garamond"/>
          <w:color w:val="000000"/>
        </w:rPr>
        <w:t xml:space="preserve">Examine the use of the </w:t>
      </w:r>
      <w:r>
        <w:rPr>
          <w:rFonts w:ascii="Garamond" w:hAnsi="Garamond"/>
          <w:color w:val="000000"/>
        </w:rPr>
        <w:t xml:space="preserve">project’s </w:t>
      </w:r>
      <w:r w:rsidRPr="002D731C">
        <w:rPr>
          <w:rFonts w:ascii="Garamond" w:hAnsi="Garamond"/>
          <w:color w:val="000000"/>
        </w:rPr>
        <w:t>results framework</w:t>
      </w:r>
      <w:r>
        <w:rPr>
          <w:rFonts w:ascii="Garamond" w:hAnsi="Garamond"/>
          <w:color w:val="000000"/>
        </w:rPr>
        <w:t>/ logframe</w:t>
      </w:r>
      <w:r w:rsidRPr="002D731C">
        <w:rPr>
          <w:rFonts w:ascii="Garamond" w:hAnsi="Garamond"/>
          <w:color w:val="000000"/>
        </w:rPr>
        <w:t xml:space="preserve"> as a management tool and review any changes made to it since project start.  </w:t>
      </w:r>
    </w:p>
    <w:p w14:paraId="49457CEE" w14:textId="77777777" w:rsidR="00B5680A" w:rsidRPr="00EB462F" w:rsidRDefault="00B5680A" w:rsidP="00B5680A">
      <w:pPr>
        <w:spacing w:after="0" w:line="240" w:lineRule="auto"/>
        <w:ind w:left="360"/>
        <w:rPr>
          <w:rFonts w:ascii="Garamond" w:hAnsi="Garamond"/>
          <w:color w:val="000000"/>
          <w:sz w:val="32"/>
          <w:szCs w:val="32"/>
        </w:rPr>
      </w:pPr>
    </w:p>
    <w:p w14:paraId="09D68969" w14:textId="77777777" w:rsidR="00B5680A" w:rsidRPr="002D731C" w:rsidRDefault="00B5680A" w:rsidP="00B5680A">
      <w:pPr>
        <w:spacing w:after="0" w:line="240" w:lineRule="auto"/>
        <w:rPr>
          <w:rFonts w:ascii="Garamond" w:hAnsi="Garamond"/>
          <w:color w:val="000000"/>
        </w:rPr>
      </w:pPr>
      <w:r w:rsidRPr="002D731C">
        <w:rPr>
          <w:rFonts w:ascii="Garamond" w:hAnsi="Garamond"/>
          <w:color w:val="000000"/>
          <w:u w:val="single"/>
        </w:rPr>
        <w:t>Finance and co-finance</w:t>
      </w:r>
      <w:r w:rsidRPr="002D731C">
        <w:rPr>
          <w:rFonts w:ascii="Garamond" w:hAnsi="Garamond"/>
          <w:color w:val="000000"/>
        </w:rPr>
        <w:t>:</w:t>
      </w:r>
    </w:p>
    <w:p w14:paraId="0662378C" w14:textId="77777777" w:rsidR="00B5680A" w:rsidRPr="002D731C" w:rsidRDefault="00B5680A" w:rsidP="006075E8">
      <w:pPr>
        <w:pStyle w:val="ListParagraph"/>
        <w:numPr>
          <w:ilvl w:val="0"/>
          <w:numId w:val="36"/>
        </w:numPr>
        <w:spacing w:before="0" w:after="0" w:line="240" w:lineRule="auto"/>
        <w:contextualSpacing w:val="0"/>
        <w:rPr>
          <w:rFonts w:ascii="Garamond" w:hAnsi="Garamond"/>
          <w:color w:val="000000"/>
          <w:sz w:val="22"/>
          <w:szCs w:val="22"/>
        </w:rPr>
      </w:pPr>
      <w:r w:rsidRPr="002D731C">
        <w:rPr>
          <w:rFonts w:ascii="Garamond" w:hAnsi="Garamond"/>
          <w:color w:val="000000"/>
          <w:sz w:val="22"/>
          <w:szCs w:val="22"/>
        </w:rPr>
        <w:t xml:space="preserve">Consider the financial management of the project, with specific reference to the cost-effectiveness of interventions.  </w:t>
      </w:r>
    </w:p>
    <w:p w14:paraId="00F9A465" w14:textId="77777777" w:rsidR="00B5680A" w:rsidRPr="002D731C" w:rsidRDefault="00B5680A" w:rsidP="006075E8">
      <w:pPr>
        <w:pStyle w:val="ListParagraph"/>
        <w:numPr>
          <w:ilvl w:val="0"/>
          <w:numId w:val="36"/>
        </w:numPr>
        <w:spacing w:before="0" w:after="0" w:line="240" w:lineRule="auto"/>
        <w:contextualSpacing w:val="0"/>
        <w:rPr>
          <w:rFonts w:ascii="Garamond" w:hAnsi="Garamond"/>
          <w:color w:val="000000"/>
          <w:sz w:val="22"/>
          <w:szCs w:val="22"/>
        </w:rPr>
      </w:pPr>
      <w:r w:rsidRPr="002D731C">
        <w:rPr>
          <w:rFonts w:ascii="Garamond" w:hAnsi="Garamond"/>
          <w:sz w:val="22"/>
          <w:szCs w:val="22"/>
        </w:rPr>
        <w:t>Review the changes to fund allocations as a result of budget revisions and assess the appropriateness and relevance of such revisions.</w:t>
      </w:r>
    </w:p>
    <w:p w14:paraId="04246274" w14:textId="77777777" w:rsidR="00B5680A" w:rsidRPr="00A77981" w:rsidRDefault="00B5680A" w:rsidP="006075E8">
      <w:pPr>
        <w:pStyle w:val="ListParagraph"/>
        <w:numPr>
          <w:ilvl w:val="0"/>
          <w:numId w:val="36"/>
        </w:numPr>
        <w:spacing w:before="0" w:after="0" w:line="240" w:lineRule="auto"/>
        <w:contextualSpacing w:val="0"/>
        <w:rPr>
          <w:rFonts w:ascii="Garamond" w:hAnsi="Garamond"/>
          <w:color w:val="000000"/>
          <w:sz w:val="22"/>
          <w:szCs w:val="22"/>
        </w:rPr>
      </w:pPr>
      <w:r w:rsidRPr="002D731C">
        <w:rPr>
          <w:rFonts w:ascii="Garamond" w:eastAsiaTheme="minorHAnsi" w:hAnsi="Garamond" w:cs="ArialMT"/>
          <w:sz w:val="22"/>
          <w:szCs w:val="22"/>
        </w:rPr>
        <w:t>Does the project have the appropriate financial controls, including reporting and planning, that allow management to make informed decisions regarding the budget and allow for timely flow of funds?</w:t>
      </w:r>
    </w:p>
    <w:p w14:paraId="02E1B29E" w14:textId="77777777" w:rsidR="00B5680A" w:rsidRDefault="00B5680A" w:rsidP="006075E8">
      <w:pPr>
        <w:pStyle w:val="ListParagraph"/>
        <w:numPr>
          <w:ilvl w:val="0"/>
          <w:numId w:val="36"/>
        </w:numPr>
        <w:spacing w:before="0" w:after="0" w:line="240" w:lineRule="auto"/>
        <w:contextualSpacing w:val="0"/>
        <w:rPr>
          <w:rFonts w:ascii="Garamond" w:hAnsi="Garamond"/>
          <w:color w:val="000000"/>
          <w:sz w:val="22"/>
          <w:szCs w:val="22"/>
        </w:rPr>
      </w:pPr>
      <w:r>
        <w:rPr>
          <w:rFonts w:ascii="Garamond" w:hAnsi="Garamond"/>
          <w:color w:val="000000"/>
          <w:sz w:val="22"/>
          <w:szCs w:val="22"/>
        </w:rPr>
        <w:t>Informed by</w:t>
      </w:r>
      <w:r w:rsidRPr="002D731C">
        <w:rPr>
          <w:rFonts w:ascii="Garamond" w:hAnsi="Garamond"/>
          <w:color w:val="000000"/>
          <w:sz w:val="22"/>
          <w:szCs w:val="22"/>
        </w:rPr>
        <w:t xml:space="preserve"> the co-financing monitoring table</w:t>
      </w:r>
      <w:r>
        <w:rPr>
          <w:rFonts w:ascii="Garamond" w:hAnsi="Garamond"/>
          <w:color w:val="000000"/>
          <w:sz w:val="22"/>
          <w:szCs w:val="22"/>
        </w:rPr>
        <w:t xml:space="preserve"> to be filled out</w:t>
      </w:r>
      <w:r w:rsidRPr="002D731C">
        <w:rPr>
          <w:rFonts w:ascii="Garamond" w:hAnsi="Garamond"/>
          <w:color w:val="000000"/>
          <w:sz w:val="22"/>
          <w:szCs w:val="22"/>
        </w:rPr>
        <w:t xml:space="preserve">, provide commentary on co-financing: is co-financing being used strategically to help the objectives of the project? </w:t>
      </w:r>
      <w:r>
        <w:rPr>
          <w:rFonts w:ascii="Garamond" w:hAnsi="Garamond"/>
          <w:color w:val="000000"/>
          <w:sz w:val="22"/>
          <w:szCs w:val="22"/>
        </w:rPr>
        <w:t>Is the</w:t>
      </w:r>
      <w:r w:rsidRPr="002D731C">
        <w:rPr>
          <w:rFonts w:ascii="Garamond" w:hAnsi="Garamond"/>
          <w:color w:val="000000"/>
          <w:sz w:val="22"/>
          <w:szCs w:val="22"/>
        </w:rPr>
        <w:t xml:space="preserve"> </w:t>
      </w:r>
      <w:r w:rsidRPr="005E3F2A">
        <w:rPr>
          <w:rFonts w:ascii="Garamond" w:hAnsi="Garamond"/>
          <w:sz w:val="22"/>
          <w:szCs w:val="22"/>
        </w:rPr>
        <w:t>Project Team</w:t>
      </w:r>
      <w:r>
        <w:rPr>
          <w:rFonts w:ascii="Garamond" w:hAnsi="Garamond"/>
        </w:rPr>
        <w:t xml:space="preserve"> </w:t>
      </w:r>
      <w:r w:rsidRPr="002D731C">
        <w:rPr>
          <w:rFonts w:ascii="Garamond" w:hAnsi="Garamond"/>
          <w:color w:val="000000"/>
          <w:sz w:val="22"/>
          <w:szCs w:val="22"/>
        </w:rPr>
        <w:t>meeting with all co-financing partners regularly in order to align financing priorities and annual work plans?</w:t>
      </w:r>
    </w:p>
    <w:p w14:paraId="278E1865" w14:textId="77777777" w:rsidR="00B5680A" w:rsidRPr="005C6140" w:rsidRDefault="00B5680A" w:rsidP="00B5680A">
      <w:pPr>
        <w:pStyle w:val="ListParagraph"/>
        <w:spacing w:before="0"/>
        <w:ind w:left="360"/>
        <w:rPr>
          <w:rFonts w:ascii="Garamond" w:hAnsi="Garamond"/>
          <w:color w:val="000000"/>
          <w:sz w:val="22"/>
          <w:szCs w:val="22"/>
        </w:rPr>
      </w:pPr>
    </w:p>
    <w:p w14:paraId="114AAFB8" w14:textId="77777777" w:rsidR="00B5680A" w:rsidRPr="002D731C" w:rsidRDefault="00B5680A" w:rsidP="00B5680A">
      <w:pPr>
        <w:spacing w:after="0" w:line="240" w:lineRule="auto"/>
        <w:rPr>
          <w:rFonts w:ascii="Garamond" w:hAnsi="Garamond"/>
          <w:color w:val="000000"/>
        </w:rPr>
      </w:pPr>
      <w:r>
        <w:rPr>
          <w:rFonts w:ascii="Garamond" w:hAnsi="Garamond"/>
          <w:color w:val="000000"/>
          <w:u w:val="single"/>
        </w:rPr>
        <w:t xml:space="preserve">Project-level </w:t>
      </w:r>
      <w:r w:rsidRPr="002D731C">
        <w:rPr>
          <w:rFonts w:ascii="Garamond" w:hAnsi="Garamond"/>
          <w:color w:val="000000"/>
          <w:u w:val="single"/>
        </w:rPr>
        <w:t xml:space="preserve">Monitoring </w:t>
      </w:r>
      <w:r>
        <w:rPr>
          <w:rFonts w:ascii="Garamond" w:hAnsi="Garamond"/>
          <w:color w:val="000000"/>
          <w:u w:val="single"/>
        </w:rPr>
        <w:t xml:space="preserve">and Evaluation </w:t>
      </w:r>
      <w:r w:rsidRPr="002D731C">
        <w:rPr>
          <w:rFonts w:ascii="Garamond" w:hAnsi="Garamond"/>
          <w:color w:val="000000"/>
          <w:u w:val="single"/>
        </w:rPr>
        <w:t>Systems</w:t>
      </w:r>
      <w:r>
        <w:rPr>
          <w:rFonts w:ascii="Garamond" w:hAnsi="Garamond"/>
          <w:color w:val="000000"/>
        </w:rPr>
        <w:t>:</w:t>
      </w:r>
    </w:p>
    <w:p w14:paraId="7943D066" w14:textId="77777777" w:rsidR="00B5680A" w:rsidRPr="002D731C" w:rsidRDefault="00B5680A" w:rsidP="006075E8">
      <w:pPr>
        <w:numPr>
          <w:ilvl w:val="0"/>
          <w:numId w:val="31"/>
        </w:numPr>
        <w:spacing w:before="0" w:after="0" w:line="240" w:lineRule="auto"/>
        <w:rPr>
          <w:rFonts w:ascii="Garamond" w:hAnsi="Garamond"/>
          <w:color w:val="000000"/>
        </w:rPr>
      </w:pPr>
      <w:r w:rsidRPr="002D731C">
        <w:rPr>
          <w:rFonts w:ascii="Garamond" w:hAnsi="Garamond"/>
          <w:color w:val="000000"/>
        </w:rPr>
        <w:t xml:space="preserve">Review the monitoring tools currently being used:  Do they provide the necessary information? Do they involve key partners? </w:t>
      </w:r>
      <w:r>
        <w:rPr>
          <w:rFonts w:ascii="Garamond" w:hAnsi="Garamond"/>
          <w:color w:val="000000"/>
        </w:rPr>
        <w:t xml:space="preserve">Are they aligned or mainstreamed with national systems?  </w:t>
      </w:r>
      <w:r w:rsidRPr="002D731C">
        <w:rPr>
          <w:rFonts w:ascii="Garamond" w:hAnsi="Garamond"/>
          <w:color w:val="000000"/>
        </w:rPr>
        <w:t>Do they use existing information? Are they efficient? Are they cost-effective? Are additional tools required?</w:t>
      </w:r>
      <w:r>
        <w:rPr>
          <w:rFonts w:ascii="Garamond" w:hAnsi="Garamond"/>
          <w:color w:val="000000"/>
        </w:rPr>
        <w:t xml:space="preserve"> How could they be made more participatory and inclusive?</w:t>
      </w:r>
    </w:p>
    <w:p w14:paraId="399EDFDA" w14:textId="77777777" w:rsidR="00B5680A" w:rsidRDefault="00B5680A" w:rsidP="006075E8">
      <w:pPr>
        <w:numPr>
          <w:ilvl w:val="0"/>
          <w:numId w:val="31"/>
        </w:numPr>
        <w:spacing w:before="0" w:after="0" w:line="240" w:lineRule="auto"/>
        <w:rPr>
          <w:rFonts w:ascii="Garamond" w:hAnsi="Garamond"/>
          <w:color w:val="000000"/>
        </w:rPr>
      </w:pPr>
      <w:r w:rsidRPr="002D731C">
        <w:rPr>
          <w:rFonts w:ascii="Garamond" w:hAnsi="Garamond"/>
          <w:color w:val="000000"/>
        </w:rPr>
        <w:t xml:space="preserve">Examine the financial management of the project monitoring and evaluation budget.  Are sufficient resources being allocated to </w:t>
      </w:r>
      <w:r>
        <w:rPr>
          <w:rFonts w:ascii="Garamond" w:hAnsi="Garamond"/>
          <w:color w:val="000000"/>
        </w:rPr>
        <w:t>monitoring and evaluation</w:t>
      </w:r>
      <w:r w:rsidRPr="002D731C">
        <w:rPr>
          <w:rFonts w:ascii="Garamond" w:hAnsi="Garamond"/>
          <w:color w:val="000000"/>
        </w:rPr>
        <w:t>? Are these resources being allocated effectively?</w:t>
      </w:r>
    </w:p>
    <w:p w14:paraId="1EFE7F58" w14:textId="77777777" w:rsidR="00B5680A" w:rsidRPr="005C6140" w:rsidRDefault="00B5680A" w:rsidP="00B5680A">
      <w:pPr>
        <w:spacing w:after="0" w:line="240" w:lineRule="auto"/>
        <w:ind w:left="360"/>
        <w:rPr>
          <w:rFonts w:ascii="Garamond" w:hAnsi="Garamond"/>
          <w:color w:val="000000"/>
        </w:rPr>
      </w:pPr>
    </w:p>
    <w:p w14:paraId="246821F2" w14:textId="77777777" w:rsidR="00B5680A" w:rsidRPr="00E540AB" w:rsidRDefault="00B5680A" w:rsidP="00B5680A">
      <w:pPr>
        <w:spacing w:after="0" w:line="240" w:lineRule="auto"/>
        <w:rPr>
          <w:rFonts w:ascii="Garamond" w:hAnsi="Garamond"/>
          <w:color w:val="000000"/>
          <w:u w:val="single"/>
        </w:rPr>
      </w:pPr>
      <w:r>
        <w:rPr>
          <w:rFonts w:ascii="Garamond" w:hAnsi="Garamond"/>
          <w:color w:val="000000"/>
          <w:u w:val="single"/>
        </w:rPr>
        <w:t>Stakeholder Engagement:</w:t>
      </w:r>
    </w:p>
    <w:p w14:paraId="49EB059F" w14:textId="77777777" w:rsidR="00B5680A" w:rsidRPr="00974D21" w:rsidRDefault="00B5680A" w:rsidP="006075E8">
      <w:pPr>
        <w:numPr>
          <w:ilvl w:val="0"/>
          <w:numId w:val="39"/>
        </w:numPr>
        <w:spacing w:before="0" w:after="0" w:line="240" w:lineRule="auto"/>
        <w:ind w:left="360"/>
        <w:jc w:val="left"/>
        <w:rPr>
          <w:rFonts w:ascii="Garamond" w:hAnsi="Garamond"/>
        </w:rPr>
      </w:pPr>
      <w:r w:rsidRPr="00974D21">
        <w:rPr>
          <w:rFonts w:ascii="Garamond" w:hAnsi="Garamond"/>
        </w:rPr>
        <w:t>Project management: Has the project developed and leveraged the necessary and appropriate partnerships with direct and tangential stakeholders?</w:t>
      </w:r>
    </w:p>
    <w:p w14:paraId="58439441" w14:textId="77777777" w:rsidR="00B5680A" w:rsidRPr="00974D21" w:rsidRDefault="00B5680A" w:rsidP="006075E8">
      <w:pPr>
        <w:numPr>
          <w:ilvl w:val="0"/>
          <w:numId w:val="39"/>
        </w:numPr>
        <w:spacing w:before="0" w:after="0" w:line="240" w:lineRule="auto"/>
        <w:ind w:left="360"/>
        <w:jc w:val="left"/>
        <w:rPr>
          <w:rFonts w:ascii="Garamond" w:hAnsi="Garamond"/>
        </w:rPr>
      </w:pPr>
      <w:r w:rsidRPr="00974D21">
        <w:rPr>
          <w:rFonts w:ascii="Garamond" w:hAnsi="Garamond"/>
        </w:rPr>
        <w:t>Participation and country-driven</w:t>
      </w:r>
      <w:r>
        <w:rPr>
          <w:rFonts w:ascii="Garamond" w:hAnsi="Garamond"/>
        </w:rPr>
        <w:t xml:space="preserve"> processes</w:t>
      </w:r>
      <w:r w:rsidRPr="00974D21">
        <w:rPr>
          <w:rFonts w:ascii="Garamond" w:hAnsi="Garamond"/>
        </w:rPr>
        <w:t xml:space="preserve">: Do local and national government stakeholders support the objectives of the project?  Do they continue to have an active role in project decision-making that supports </w:t>
      </w:r>
      <w:r w:rsidRPr="00974D21">
        <w:rPr>
          <w:rFonts w:ascii="Garamond" w:hAnsi="Garamond"/>
          <w:color w:val="000000"/>
        </w:rPr>
        <w:t>efficient and effective project implementation?</w:t>
      </w:r>
    </w:p>
    <w:p w14:paraId="339B663E" w14:textId="77777777" w:rsidR="00B5680A" w:rsidRPr="00ED200A" w:rsidRDefault="00B5680A" w:rsidP="006075E8">
      <w:pPr>
        <w:numPr>
          <w:ilvl w:val="0"/>
          <w:numId w:val="39"/>
        </w:numPr>
        <w:spacing w:before="0" w:after="0" w:line="240" w:lineRule="auto"/>
        <w:ind w:left="360"/>
        <w:jc w:val="left"/>
        <w:rPr>
          <w:rFonts w:ascii="Garamond" w:hAnsi="Garamond"/>
        </w:rPr>
      </w:pPr>
      <w:r>
        <w:rPr>
          <w:rFonts w:ascii="Garamond" w:hAnsi="Garamond"/>
        </w:rPr>
        <w:t>Participation and p</w:t>
      </w:r>
      <w:r w:rsidRPr="00974D21">
        <w:rPr>
          <w:rFonts w:ascii="Garamond" w:hAnsi="Garamond"/>
        </w:rPr>
        <w:t xml:space="preserve">ublic awareness: </w:t>
      </w:r>
      <w:r>
        <w:rPr>
          <w:rFonts w:ascii="Garamond" w:hAnsi="Garamond"/>
        </w:rPr>
        <w:t xml:space="preserve">To what extent </w:t>
      </w:r>
      <w:r w:rsidRPr="00974D21">
        <w:rPr>
          <w:rFonts w:ascii="Garamond" w:hAnsi="Garamond"/>
        </w:rPr>
        <w:t>has stakeholder involvement and public awareness contributed to the progress towards achievement of project objectives?</w:t>
      </w:r>
      <w:r>
        <w:rPr>
          <w:rFonts w:ascii="Garamond" w:hAnsi="Garamond"/>
        </w:rPr>
        <w:t xml:space="preserve"> </w:t>
      </w:r>
    </w:p>
    <w:p w14:paraId="6BAE3030" w14:textId="77777777" w:rsidR="00B5680A" w:rsidRDefault="00B5680A" w:rsidP="00B5680A">
      <w:pPr>
        <w:spacing w:after="0" w:line="240" w:lineRule="auto"/>
        <w:rPr>
          <w:rFonts w:ascii="Garamond" w:hAnsi="Garamond"/>
          <w:color w:val="000000"/>
          <w:u w:val="single"/>
        </w:rPr>
      </w:pPr>
    </w:p>
    <w:p w14:paraId="147B8F36" w14:textId="77777777" w:rsidR="00B5680A" w:rsidRPr="002D731C" w:rsidRDefault="00B5680A" w:rsidP="00B5680A">
      <w:pPr>
        <w:spacing w:after="0" w:line="240" w:lineRule="auto"/>
        <w:rPr>
          <w:rFonts w:ascii="Garamond" w:hAnsi="Garamond"/>
          <w:color w:val="000000"/>
          <w:u w:val="single"/>
        </w:rPr>
      </w:pPr>
      <w:r w:rsidRPr="002D731C">
        <w:rPr>
          <w:rFonts w:ascii="Garamond" w:hAnsi="Garamond"/>
          <w:color w:val="000000"/>
          <w:u w:val="single"/>
        </w:rPr>
        <w:t>Reporting</w:t>
      </w:r>
      <w:r>
        <w:rPr>
          <w:rFonts w:ascii="Garamond" w:hAnsi="Garamond"/>
          <w:color w:val="000000"/>
          <w:u w:val="single"/>
        </w:rPr>
        <w:t>:</w:t>
      </w:r>
    </w:p>
    <w:p w14:paraId="6331C223" w14:textId="77777777" w:rsidR="00B5680A" w:rsidRDefault="00B5680A" w:rsidP="006075E8">
      <w:pPr>
        <w:numPr>
          <w:ilvl w:val="0"/>
          <w:numId w:val="32"/>
        </w:numPr>
        <w:spacing w:before="0" w:after="0" w:line="240" w:lineRule="auto"/>
        <w:rPr>
          <w:rFonts w:ascii="Garamond" w:hAnsi="Garamond"/>
          <w:color w:val="000000"/>
        </w:rPr>
      </w:pPr>
      <w:r w:rsidRPr="002D731C">
        <w:rPr>
          <w:rFonts w:ascii="Garamond" w:hAnsi="Garamond"/>
          <w:color w:val="000000"/>
        </w:rPr>
        <w:t>Assess how adaptive management changes have been reported by the project management</w:t>
      </w:r>
      <w:r>
        <w:rPr>
          <w:rFonts w:ascii="Garamond" w:hAnsi="Garamond"/>
          <w:color w:val="000000"/>
        </w:rPr>
        <w:t xml:space="preserve"> </w:t>
      </w:r>
      <w:r w:rsidRPr="002D731C">
        <w:rPr>
          <w:rFonts w:ascii="Garamond" w:hAnsi="Garamond"/>
          <w:color w:val="000000"/>
        </w:rPr>
        <w:t>and shared with the Project Board.</w:t>
      </w:r>
    </w:p>
    <w:p w14:paraId="06F1A969" w14:textId="77777777" w:rsidR="00B5680A" w:rsidRPr="00735675" w:rsidRDefault="00B5680A" w:rsidP="006075E8">
      <w:pPr>
        <w:numPr>
          <w:ilvl w:val="0"/>
          <w:numId w:val="32"/>
        </w:numPr>
        <w:spacing w:before="0" w:after="0" w:line="240" w:lineRule="auto"/>
        <w:rPr>
          <w:rFonts w:ascii="Garamond" w:hAnsi="Garamond"/>
          <w:color w:val="000000"/>
        </w:rPr>
      </w:pPr>
      <w:r>
        <w:rPr>
          <w:rFonts w:ascii="Garamond" w:hAnsi="Garamond"/>
          <w:color w:val="000000"/>
        </w:rPr>
        <w:t>Assess how well the Project Team and partners undertake and fulfil GEF reporting requirements (i.e. how have they addressed poorly-rated PIRs, if applicable?)</w:t>
      </w:r>
    </w:p>
    <w:p w14:paraId="7FFCDBCF" w14:textId="77777777" w:rsidR="00B5680A" w:rsidRDefault="00B5680A" w:rsidP="006075E8">
      <w:pPr>
        <w:numPr>
          <w:ilvl w:val="0"/>
          <w:numId w:val="32"/>
        </w:numPr>
        <w:spacing w:before="0" w:after="0" w:line="240" w:lineRule="auto"/>
        <w:rPr>
          <w:rFonts w:ascii="Garamond" w:hAnsi="Garamond"/>
          <w:color w:val="000000"/>
        </w:rPr>
      </w:pPr>
      <w:r w:rsidRPr="002D731C">
        <w:rPr>
          <w:rFonts w:ascii="Garamond" w:hAnsi="Garamond"/>
          <w:color w:val="000000"/>
        </w:rPr>
        <w:t>Assess how lessons derived from the adaptive management process have been documented, shared with key partners and internalized by partners.</w:t>
      </w:r>
    </w:p>
    <w:p w14:paraId="22899D05" w14:textId="77777777" w:rsidR="00B5680A" w:rsidRDefault="00B5680A" w:rsidP="00B5680A">
      <w:pPr>
        <w:spacing w:after="0" w:line="240" w:lineRule="auto"/>
        <w:rPr>
          <w:rFonts w:ascii="Garamond" w:hAnsi="Garamond"/>
          <w:color w:val="000000"/>
        </w:rPr>
      </w:pPr>
    </w:p>
    <w:p w14:paraId="1459965F" w14:textId="77777777" w:rsidR="00B5680A" w:rsidRDefault="00B5680A" w:rsidP="00B5680A">
      <w:pPr>
        <w:spacing w:after="0" w:line="240" w:lineRule="auto"/>
        <w:rPr>
          <w:rFonts w:ascii="Garamond" w:hAnsi="Garamond"/>
          <w:color w:val="000000"/>
        </w:rPr>
      </w:pPr>
      <w:r w:rsidRPr="00BC6EEC">
        <w:rPr>
          <w:rFonts w:ascii="Garamond" w:hAnsi="Garamond"/>
          <w:color w:val="000000"/>
          <w:u w:val="single"/>
        </w:rPr>
        <w:t>Communications</w:t>
      </w:r>
      <w:r>
        <w:rPr>
          <w:rFonts w:ascii="Garamond" w:hAnsi="Garamond"/>
          <w:color w:val="000000"/>
        </w:rPr>
        <w:t>:</w:t>
      </w:r>
    </w:p>
    <w:p w14:paraId="4BEA6DEA" w14:textId="77777777" w:rsidR="00B5680A" w:rsidRPr="00C10D70" w:rsidRDefault="00B5680A" w:rsidP="006075E8">
      <w:pPr>
        <w:pStyle w:val="ListParagraph"/>
        <w:numPr>
          <w:ilvl w:val="0"/>
          <w:numId w:val="33"/>
        </w:numPr>
        <w:spacing w:before="0" w:after="0" w:line="240" w:lineRule="auto"/>
        <w:contextualSpacing w:val="0"/>
        <w:rPr>
          <w:rFonts w:ascii="Garamond" w:hAnsi="Garamond"/>
          <w:color w:val="000000"/>
          <w:sz w:val="22"/>
          <w:szCs w:val="22"/>
        </w:rPr>
      </w:pPr>
      <w:r w:rsidRPr="00BC6EEC">
        <w:rPr>
          <w:rFonts w:ascii="Garamond" w:hAnsi="Garamond"/>
          <w:color w:val="000000"/>
          <w:sz w:val="22"/>
          <w:szCs w:val="22"/>
        </w:rPr>
        <w:t>Review internal project communication with stakeholders: Is communication regular and effective? Are there key stakeholders left out of communication? Are there feedback mechanisms when communication is received?</w:t>
      </w:r>
      <w:r>
        <w:rPr>
          <w:rFonts w:ascii="Garamond" w:hAnsi="Garamond"/>
          <w:color w:val="000000"/>
          <w:sz w:val="22"/>
          <w:szCs w:val="22"/>
        </w:rPr>
        <w:t xml:space="preserve"> </w:t>
      </w:r>
      <w:r w:rsidRPr="00C10D70">
        <w:rPr>
          <w:rFonts w:ascii="Garamond" w:hAnsi="Garamond"/>
          <w:color w:val="000000"/>
          <w:sz w:val="22"/>
          <w:szCs w:val="22"/>
        </w:rPr>
        <w:t>Does this communication with stakeholders contribute to their</w:t>
      </w:r>
      <w:r w:rsidRPr="00C10D70">
        <w:rPr>
          <w:rFonts w:ascii="Garamond" w:hAnsi="Garamond"/>
          <w:sz w:val="22"/>
          <w:szCs w:val="22"/>
        </w:rPr>
        <w:t xml:space="preserve"> awareness of project outcomes and activities and investment in the sustainability of project results?</w:t>
      </w:r>
    </w:p>
    <w:p w14:paraId="7B8774B5" w14:textId="77777777" w:rsidR="00B5680A" w:rsidRDefault="00B5680A" w:rsidP="006075E8">
      <w:pPr>
        <w:pStyle w:val="ListParagraph"/>
        <w:numPr>
          <w:ilvl w:val="0"/>
          <w:numId w:val="33"/>
        </w:numPr>
        <w:spacing w:before="0" w:after="0" w:line="240" w:lineRule="auto"/>
        <w:contextualSpacing w:val="0"/>
        <w:rPr>
          <w:rFonts w:ascii="Garamond" w:hAnsi="Garamond"/>
          <w:color w:val="000000"/>
          <w:sz w:val="22"/>
          <w:szCs w:val="22"/>
        </w:rPr>
      </w:pPr>
      <w:r w:rsidRPr="00BC6EEC">
        <w:rPr>
          <w:rFonts w:ascii="Garamond" w:hAnsi="Garamond"/>
          <w:color w:val="000000"/>
          <w:sz w:val="22"/>
          <w:szCs w:val="22"/>
        </w:rPr>
        <w:lastRenderedPageBreak/>
        <w:t xml:space="preserve">Review external project communication: Are proper means of communication established or being established to express the project progress and intended impact to the public (is there a </w:t>
      </w:r>
      <w:r>
        <w:rPr>
          <w:rFonts w:ascii="Garamond" w:hAnsi="Garamond"/>
          <w:color w:val="000000"/>
          <w:sz w:val="22"/>
          <w:szCs w:val="22"/>
        </w:rPr>
        <w:t>web presence</w:t>
      </w:r>
      <w:r w:rsidRPr="00BC6EEC">
        <w:rPr>
          <w:rFonts w:ascii="Garamond" w:hAnsi="Garamond"/>
          <w:color w:val="000000"/>
          <w:sz w:val="22"/>
          <w:szCs w:val="22"/>
        </w:rPr>
        <w:t xml:space="preserve">, for example? Or </w:t>
      </w:r>
      <w:r w:rsidRPr="00BC6EEC">
        <w:rPr>
          <w:rFonts w:ascii="Garamond" w:eastAsiaTheme="minorHAnsi" w:hAnsi="Garamond" w:cs="ArialMT"/>
          <w:sz w:val="22"/>
          <w:szCs w:val="22"/>
        </w:rPr>
        <w:t>did the project implement appropriate outreach and public awareness campaigns?</w:t>
      </w:r>
      <w:r w:rsidRPr="00BC6EEC">
        <w:rPr>
          <w:rFonts w:ascii="Garamond" w:hAnsi="Garamond"/>
          <w:color w:val="000000"/>
          <w:sz w:val="22"/>
          <w:szCs w:val="22"/>
        </w:rPr>
        <w:t>)</w:t>
      </w:r>
    </w:p>
    <w:p w14:paraId="169547A1" w14:textId="77777777" w:rsidR="00B5680A" w:rsidRPr="004A67DE" w:rsidRDefault="00B5680A" w:rsidP="006075E8">
      <w:pPr>
        <w:pStyle w:val="ListParagraph"/>
        <w:numPr>
          <w:ilvl w:val="0"/>
          <w:numId w:val="33"/>
        </w:numPr>
        <w:spacing w:before="0" w:after="0" w:line="240" w:lineRule="auto"/>
        <w:contextualSpacing w:val="0"/>
        <w:rPr>
          <w:rFonts w:ascii="Garamond" w:hAnsi="Garamond"/>
          <w:color w:val="000000"/>
          <w:sz w:val="22"/>
          <w:szCs w:val="22"/>
        </w:rPr>
      </w:pPr>
      <w:r>
        <w:rPr>
          <w:rFonts w:ascii="Garamond" w:hAnsi="Garamond"/>
          <w:color w:val="000000"/>
          <w:sz w:val="22"/>
          <w:szCs w:val="22"/>
        </w:rPr>
        <w:t xml:space="preserve">For reporting purposes, </w:t>
      </w:r>
      <w:r w:rsidRPr="00D316F9">
        <w:rPr>
          <w:rFonts w:ascii="Garamond" w:hAnsi="Garamond"/>
          <w:color w:val="000000"/>
          <w:sz w:val="22"/>
          <w:szCs w:val="22"/>
        </w:rPr>
        <w:t xml:space="preserve">write one half-page paragraph that summarizes the project’s progress towards results in terms of contribution to sustainable development </w:t>
      </w:r>
      <w:r>
        <w:rPr>
          <w:rFonts w:ascii="Garamond" w:hAnsi="Garamond"/>
          <w:color w:val="000000"/>
          <w:sz w:val="22"/>
          <w:szCs w:val="22"/>
        </w:rPr>
        <w:t xml:space="preserve">benefits, as well as global environmental benefits. </w:t>
      </w:r>
    </w:p>
    <w:p w14:paraId="77E9B956" w14:textId="77777777" w:rsidR="00B5680A" w:rsidRDefault="00B5680A" w:rsidP="00B5680A">
      <w:pPr>
        <w:spacing w:after="0" w:line="240" w:lineRule="auto"/>
        <w:rPr>
          <w:rFonts w:ascii="Garamond" w:hAnsi="Garamond"/>
          <w:color w:val="000000"/>
          <w:u w:val="single"/>
        </w:rPr>
      </w:pPr>
    </w:p>
    <w:p w14:paraId="5C780DE1" w14:textId="77777777" w:rsidR="00B5680A" w:rsidRPr="007446AA" w:rsidRDefault="00B5680A" w:rsidP="00B5680A">
      <w:pPr>
        <w:tabs>
          <w:tab w:val="left" w:pos="0"/>
        </w:tabs>
        <w:rPr>
          <w:rFonts w:ascii="Garamond" w:hAnsi="Garamond"/>
          <w:b/>
        </w:rPr>
      </w:pPr>
      <w:r>
        <w:rPr>
          <w:rFonts w:ascii="Garamond" w:hAnsi="Garamond"/>
          <w:b/>
        </w:rPr>
        <w:t xml:space="preserve">iv.  </w:t>
      </w:r>
      <w:r w:rsidRPr="004A08EC">
        <w:rPr>
          <w:rFonts w:ascii="Garamond" w:hAnsi="Garamond"/>
          <w:b/>
        </w:rPr>
        <w:t xml:space="preserve"> Sustainability</w:t>
      </w:r>
    </w:p>
    <w:p w14:paraId="04B9517A" w14:textId="77777777" w:rsidR="00B5680A" w:rsidRDefault="00B5680A" w:rsidP="006075E8">
      <w:pPr>
        <w:pStyle w:val="ListParagraph"/>
        <w:numPr>
          <w:ilvl w:val="0"/>
          <w:numId w:val="40"/>
        </w:numPr>
        <w:spacing w:before="0" w:after="0" w:line="240" w:lineRule="auto"/>
        <w:ind w:left="360"/>
        <w:contextualSpacing w:val="0"/>
        <w:rPr>
          <w:rFonts w:ascii="Garamond" w:hAnsi="Garamond"/>
          <w:color w:val="000000"/>
          <w:sz w:val="22"/>
          <w:szCs w:val="22"/>
        </w:rPr>
      </w:pPr>
      <w:r w:rsidRPr="001B6CF6">
        <w:rPr>
          <w:rFonts w:ascii="Garamond" w:hAnsi="Garamond"/>
          <w:color w:val="000000"/>
          <w:sz w:val="22"/>
          <w:szCs w:val="22"/>
        </w:rPr>
        <w:t xml:space="preserve">Validate whether the risks identified in the Project Document, </w:t>
      </w:r>
      <w:r w:rsidRPr="001B6CF6">
        <w:rPr>
          <w:rFonts w:ascii="Garamond" w:hAnsi="Garamond"/>
          <w:sz w:val="22"/>
          <w:szCs w:val="22"/>
        </w:rPr>
        <w:t>Annual Project Review</w:t>
      </w:r>
      <w:r w:rsidRPr="001B6CF6">
        <w:rPr>
          <w:rFonts w:ascii="Garamond" w:hAnsi="Garamond"/>
          <w:color w:val="000000"/>
          <w:sz w:val="22"/>
          <w:szCs w:val="22"/>
        </w:rPr>
        <w:t xml:space="preserve">/PIRs and the ATLAS Risk Management Module are the most important and whether the risk ratings applied are appropriate and up to date. If not, explain why. </w:t>
      </w:r>
    </w:p>
    <w:p w14:paraId="5477558A" w14:textId="77777777" w:rsidR="00B5680A" w:rsidRPr="001B6CF6" w:rsidRDefault="00B5680A" w:rsidP="006075E8">
      <w:pPr>
        <w:pStyle w:val="ListParagraph"/>
        <w:numPr>
          <w:ilvl w:val="0"/>
          <w:numId w:val="40"/>
        </w:numPr>
        <w:spacing w:before="0" w:after="0" w:line="240" w:lineRule="auto"/>
        <w:ind w:left="360"/>
        <w:contextualSpacing w:val="0"/>
        <w:rPr>
          <w:rFonts w:ascii="Garamond" w:hAnsi="Garamond"/>
          <w:color w:val="000000"/>
          <w:sz w:val="22"/>
          <w:szCs w:val="22"/>
        </w:rPr>
      </w:pPr>
      <w:r w:rsidRPr="001B6CF6">
        <w:rPr>
          <w:rFonts w:ascii="Garamond" w:hAnsi="Garamond"/>
          <w:color w:val="000000"/>
          <w:sz w:val="22"/>
          <w:szCs w:val="22"/>
        </w:rPr>
        <w:t>In addition, assess the following risks to sustainability:</w:t>
      </w:r>
    </w:p>
    <w:p w14:paraId="01196D06" w14:textId="77777777" w:rsidR="00B5680A" w:rsidRPr="006C3C81" w:rsidRDefault="00B5680A" w:rsidP="00B5680A">
      <w:pPr>
        <w:spacing w:after="0" w:line="240" w:lineRule="auto"/>
        <w:ind w:left="360"/>
        <w:rPr>
          <w:rFonts w:ascii="Garamond" w:hAnsi="Garamond"/>
          <w:color w:val="000000"/>
        </w:rPr>
      </w:pPr>
    </w:p>
    <w:p w14:paraId="47782325" w14:textId="77777777" w:rsidR="00B5680A" w:rsidRPr="001B6CF6" w:rsidRDefault="00B5680A" w:rsidP="00B5680A">
      <w:pPr>
        <w:spacing w:after="0" w:line="240" w:lineRule="auto"/>
        <w:contextualSpacing/>
        <w:rPr>
          <w:rFonts w:ascii="Garamond" w:hAnsi="Garamond"/>
          <w:color w:val="000000"/>
        </w:rPr>
      </w:pPr>
      <w:r w:rsidRPr="001B6CF6">
        <w:rPr>
          <w:rFonts w:ascii="Garamond" w:hAnsi="Garamond"/>
          <w:color w:val="000000"/>
          <w:u w:val="single"/>
        </w:rPr>
        <w:t>Financial risks to sustainability:</w:t>
      </w:r>
      <w:r w:rsidRPr="001B6CF6">
        <w:rPr>
          <w:rFonts w:ascii="Garamond" w:hAnsi="Garamond"/>
          <w:color w:val="000000"/>
        </w:rPr>
        <w:t xml:space="preserve"> </w:t>
      </w:r>
    </w:p>
    <w:p w14:paraId="66E92379" w14:textId="77777777" w:rsidR="00B5680A" w:rsidRPr="001B6CF6" w:rsidRDefault="00B5680A" w:rsidP="006075E8">
      <w:pPr>
        <w:pStyle w:val="ListParagraph"/>
        <w:numPr>
          <w:ilvl w:val="0"/>
          <w:numId w:val="41"/>
        </w:numPr>
        <w:spacing w:before="0" w:after="0" w:line="240" w:lineRule="auto"/>
        <w:ind w:left="360"/>
        <w:rPr>
          <w:rFonts w:ascii="Garamond" w:hAnsi="Garamond"/>
          <w:sz w:val="22"/>
          <w:szCs w:val="22"/>
        </w:rPr>
      </w:pPr>
      <w:r w:rsidRPr="001B6CF6">
        <w:rPr>
          <w:rFonts w:ascii="Garamond" w:hAnsi="Garamond"/>
          <w:sz w:val="22"/>
          <w:szCs w:val="22"/>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1902C6E1" w14:textId="77777777" w:rsidR="00B5680A" w:rsidRPr="001B6CF6" w:rsidRDefault="00B5680A" w:rsidP="00B5680A">
      <w:pPr>
        <w:spacing w:line="240" w:lineRule="auto"/>
        <w:contextualSpacing/>
        <w:rPr>
          <w:rFonts w:ascii="Garamond" w:hAnsi="Garamond"/>
        </w:rPr>
      </w:pPr>
    </w:p>
    <w:p w14:paraId="1A946B20" w14:textId="77777777" w:rsidR="00B5680A" w:rsidRPr="001B6CF6" w:rsidRDefault="00B5680A" w:rsidP="00B5680A">
      <w:pPr>
        <w:spacing w:after="0" w:line="240" w:lineRule="auto"/>
        <w:rPr>
          <w:rFonts w:ascii="Garamond" w:hAnsi="Garamond"/>
          <w:color w:val="000000"/>
        </w:rPr>
      </w:pPr>
      <w:r w:rsidRPr="001B6CF6">
        <w:rPr>
          <w:rFonts w:ascii="Garamond" w:hAnsi="Garamond"/>
          <w:color w:val="000000"/>
          <w:u w:val="single"/>
        </w:rPr>
        <w:t>Socio-economic risks to sustainability:</w:t>
      </w:r>
      <w:r w:rsidRPr="001B6CF6">
        <w:rPr>
          <w:rFonts w:ascii="Garamond" w:hAnsi="Garamond"/>
          <w:color w:val="000000"/>
        </w:rPr>
        <w:t xml:space="preserve"> </w:t>
      </w:r>
    </w:p>
    <w:p w14:paraId="4ADE65BE" w14:textId="77777777" w:rsidR="00B5680A" w:rsidRPr="001B6CF6" w:rsidRDefault="00B5680A" w:rsidP="006075E8">
      <w:pPr>
        <w:pStyle w:val="ListParagraph"/>
        <w:numPr>
          <w:ilvl w:val="0"/>
          <w:numId w:val="41"/>
        </w:numPr>
        <w:spacing w:before="0" w:after="0" w:line="240" w:lineRule="auto"/>
        <w:ind w:left="360"/>
        <w:contextualSpacing w:val="0"/>
        <w:rPr>
          <w:rFonts w:ascii="Garamond" w:hAnsi="Garamond"/>
          <w:color w:val="000000"/>
          <w:sz w:val="22"/>
          <w:szCs w:val="22"/>
        </w:rPr>
      </w:pPr>
      <w:r w:rsidRPr="001B6CF6">
        <w:rPr>
          <w:rFonts w:ascii="Garamond" w:hAnsi="Garamond"/>
          <w:sz w:val="22"/>
          <w:szCs w:val="22"/>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sidRPr="001B6CF6">
        <w:rPr>
          <w:rFonts w:ascii="Garamond" w:hAnsi="Garamond"/>
          <w:color w:val="000000"/>
          <w:sz w:val="22"/>
          <w:szCs w:val="22"/>
        </w:rPr>
        <w:t xml:space="preserve">Are lessons learned being documented by the </w:t>
      </w:r>
      <w:r w:rsidRPr="001B6CF6">
        <w:rPr>
          <w:rFonts w:ascii="Garamond" w:hAnsi="Garamond"/>
          <w:sz w:val="22"/>
          <w:szCs w:val="22"/>
        </w:rPr>
        <w:t xml:space="preserve">Project Team </w:t>
      </w:r>
      <w:r w:rsidRPr="001B6CF6">
        <w:rPr>
          <w:rFonts w:ascii="Garamond" w:hAnsi="Garamond"/>
          <w:color w:val="000000"/>
          <w:sz w:val="22"/>
          <w:szCs w:val="22"/>
        </w:rPr>
        <w:t>on a continual basis and shared/ transferred to appropriate parties who could learn from the project and potentially replicate and/or scale it in the future?</w:t>
      </w:r>
    </w:p>
    <w:p w14:paraId="50F20FED" w14:textId="77777777" w:rsidR="00B5680A" w:rsidRPr="00735675" w:rsidRDefault="00B5680A" w:rsidP="00B5680A">
      <w:pPr>
        <w:pStyle w:val="ListParagraph"/>
        <w:spacing w:before="0"/>
        <w:rPr>
          <w:rFonts w:ascii="Garamond" w:hAnsi="Garamond"/>
          <w:color w:val="000000"/>
          <w:sz w:val="14"/>
          <w:szCs w:val="14"/>
        </w:rPr>
      </w:pPr>
    </w:p>
    <w:p w14:paraId="7159D222" w14:textId="77777777" w:rsidR="00B5680A" w:rsidRPr="001B6CF6" w:rsidRDefault="00B5680A" w:rsidP="00B5680A">
      <w:pPr>
        <w:spacing w:after="0" w:line="240" w:lineRule="auto"/>
        <w:rPr>
          <w:rFonts w:ascii="Garamond" w:hAnsi="Garamond"/>
          <w:color w:val="000000"/>
          <w:u w:val="single"/>
        </w:rPr>
      </w:pPr>
      <w:r w:rsidRPr="001B6CF6">
        <w:rPr>
          <w:rFonts w:ascii="Garamond" w:hAnsi="Garamond"/>
          <w:color w:val="000000"/>
          <w:u w:val="single"/>
        </w:rPr>
        <w:t xml:space="preserve">Institutional Framework and Governance risks to sustainability: </w:t>
      </w:r>
    </w:p>
    <w:p w14:paraId="1DDF56CB" w14:textId="77777777" w:rsidR="00B5680A" w:rsidRPr="001B6CF6" w:rsidRDefault="00B5680A" w:rsidP="006075E8">
      <w:pPr>
        <w:pStyle w:val="ListParagraph"/>
        <w:numPr>
          <w:ilvl w:val="0"/>
          <w:numId w:val="41"/>
        </w:numPr>
        <w:spacing w:before="0" w:after="0" w:line="240" w:lineRule="auto"/>
        <w:ind w:left="360"/>
        <w:contextualSpacing w:val="0"/>
        <w:rPr>
          <w:rFonts w:ascii="Garamond" w:hAnsi="Garamond"/>
          <w:color w:val="000000"/>
          <w:sz w:val="22"/>
          <w:szCs w:val="22"/>
        </w:rPr>
      </w:pPr>
      <w:r w:rsidRPr="001B6CF6">
        <w:rPr>
          <w:rFonts w:ascii="Garamond" w:hAnsi="Garamond"/>
          <w:sz w:val="22"/>
          <w:szCs w:val="22"/>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1C1167B7" w14:textId="77777777" w:rsidR="00B5680A" w:rsidRPr="00735675" w:rsidRDefault="00B5680A" w:rsidP="00B5680A">
      <w:pPr>
        <w:pStyle w:val="ListParagraph"/>
        <w:spacing w:before="0"/>
        <w:ind w:left="360"/>
        <w:rPr>
          <w:rFonts w:ascii="Garamond" w:hAnsi="Garamond"/>
          <w:color w:val="000000"/>
          <w:sz w:val="14"/>
          <w:szCs w:val="14"/>
        </w:rPr>
      </w:pPr>
    </w:p>
    <w:p w14:paraId="62C49345" w14:textId="77777777" w:rsidR="00B5680A" w:rsidRPr="001B6CF6" w:rsidRDefault="00B5680A" w:rsidP="00B5680A">
      <w:pPr>
        <w:spacing w:after="0" w:line="240" w:lineRule="auto"/>
        <w:rPr>
          <w:rFonts w:ascii="Garamond" w:hAnsi="Garamond"/>
          <w:color w:val="000000"/>
        </w:rPr>
      </w:pPr>
      <w:r w:rsidRPr="001B6CF6">
        <w:rPr>
          <w:rFonts w:ascii="Garamond" w:hAnsi="Garamond"/>
          <w:color w:val="000000"/>
          <w:u w:val="single"/>
        </w:rPr>
        <w:t>Environmental risks to sustainability:</w:t>
      </w:r>
      <w:r w:rsidRPr="001B6CF6">
        <w:rPr>
          <w:rFonts w:ascii="Garamond" w:hAnsi="Garamond"/>
          <w:color w:val="000000"/>
        </w:rPr>
        <w:t xml:space="preserve"> </w:t>
      </w:r>
    </w:p>
    <w:p w14:paraId="2A52BC52" w14:textId="77777777" w:rsidR="00B5680A" w:rsidRPr="001B6CF6" w:rsidRDefault="00B5680A" w:rsidP="006075E8">
      <w:pPr>
        <w:pStyle w:val="ListParagraph"/>
        <w:numPr>
          <w:ilvl w:val="0"/>
          <w:numId w:val="41"/>
        </w:numPr>
        <w:spacing w:before="0" w:after="0" w:line="240" w:lineRule="auto"/>
        <w:ind w:left="360"/>
        <w:contextualSpacing w:val="0"/>
        <w:rPr>
          <w:rFonts w:ascii="Garamond" w:hAnsi="Garamond"/>
          <w:color w:val="000000"/>
          <w:sz w:val="22"/>
          <w:szCs w:val="22"/>
        </w:rPr>
      </w:pPr>
      <w:r w:rsidRPr="001B6CF6">
        <w:rPr>
          <w:rFonts w:ascii="Garamond" w:hAnsi="Garamond"/>
          <w:sz w:val="22"/>
          <w:szCs w:val="22"/>
        </w:rPr>
        <w:t xml:space="preserve">Are there any environmental risks that may jeopardize sustenance of project outcomes? </w:t>
      </w:r>
    </w:p>
    <w:p w14:paraId="430F721A" w14:textId="77777777" w:rsidR="00B5680A" w:rsidRPr="005A0E07" w:rsidRDefault="00B5680A" w:rsidP="00B5680A">
      <w:pPr>
        <w:pStyle w:val="ListParagraph"/>
        <w:spacing w:before="0"/>
        <w:ind w:left="0"/>
        <w:rPr>
          <w:rFonts w:ascii="Garamond" w:hAnsi="Garamond"/>
          <w:color w:val="000000"/>
          <w:sz w:val="28"/>
          <w:szCs w:val="28"/>
        </w:rPr>
      </w:pPr>
    </w:p>
    <w:p w14:paraId="429920E4" w14:textId="77777777" w:rsidR="00B5680A" w:rsidRPr="00346201" w:rsidRDefault="00B5680A" w:rsidP="00B5680A">
      <w:pPr>
        <w:pStyle w:val="BodyText3"/>
        <w:spacing w:before="0" w:after="0"/>
        <w:rPr>
          <w:rFonts w:ascii="Garamond" w:hAnsi="Garamond"/>
          <w:b/>
          <w:sz w:val="22"/>
          <w:szCs w:val="22"/>
        </w:rPr>
      </w:pPr>
      <w:r w:rsidRPr="00346201">
        <w:rPr>
          <w:rFonts w:ascii="Garamond" w:hAnsi="Garamond"/>
          <w:b/>
          <w:sz w:val="22"/>
          <w:szCs w:val="22"/>
        </w:rPr>
        <w:t>Conclusions &amp; Recommendations</w:t>
      </w:r>
    </w:p>
    <w:p w14:paraId="078FB5AE" w14:textId="77777777" w:rsidR="00B5680A" w:rsidRDefault="00B5680A" w:rsidP="00B5680A">
      <w:pPr>
        <w:pStyle w:val="BodyText3"/>
        <w:spacing w:before="0" w:after="0"/>
        <w:rPr>
          <w:rFonts w:ascii="Garamond" w:hAnsi="Garamond"/>
          <w:sz w:val="22"/>
          <w:szCs w:val="22"/>
        </w:rPr>
      </w:pPr>
    </w:p>
    <w:p w14:paraId="2F398870" w14:textId="77777777" w:rsidR="00B5680A" w:rsidRPr="00551D2C" w:rsidRDefault="00B5680A" w:rsidP="00B5680A">
      <w:pPr>
        <w:pStyle w:val="BodyText3"/>
        <w:spacing w:before="0" w:after="0"/>
        <w:rPr>
          <w:rFonts w:ascii="Garamond" w:hAnsi="Garamond"/>
          <w:sz w:val="22"/>
          <w:szCs w:val="22"/>
        </w:rPr>
      </w:pPr>
      <w:r w:rsidRPr="00551D2C">
        <w:rPr>
          <w:rFonts w:ascii="Garamond" w:hAnsi="Garamond"/>
          <w:sz w:val="22"/>
          <w:szCs w:val="22"/>
        </w:rPr>
        <w:t>The MTR team will include a section of the report setting out the MTR’s evidence-based conclusions, in light of the findings.</w:t>
      </w:r>
      <w:r>
        <w:rPr>
          <w:rStyle w:val="FootnoteReference"/>
          <w:rFonts w:ascii="Garamond" w:eastAsiaTheme="majorEastAsia" w:hAnsi="Garamond"/>
          <w:sz w:val="22"/>
          <w:szCs w:val="22"/>
        </w:rPr>
        <w:footnoteReference w:id="13"/>
      </w:r>
    </w:p>
    <w:p w14:paraId="4D33FB51" w14:textId="77777777" w:rsidR="00B5680A" w:rsidRPr="00735675" w:rsidRDefault="00B5680A" w:rsidP="00B5680A">
      <w:pPr>
        <w:pStyle w:val="BodyText3"/>
        <w:spacing w:before="0" w:after="0"/>
        <w:rPr>
          <w:rFonts w:ascii="Garamond" w:hAnsi="Garamond"/>
          <w:sz w:val="14"/>
          <w:szCs w:val="14"/>
        </w:rPr>
      </w:pPr>
    </w:p>
    <w:p w14:paraId="5E3D28F7" w14:textId="77777777" w:rsidR="00B5680A" w:rsidRPr="00551D2C" w:rsidRDefault="00B5680A" w:rsidP="00B5680A">
      <w:pPr>
        <w:pStyle w:val="BodyText3"/>
        <w:spacing w:before="0" w:after="0"/>
        <w:rPr>
          <w:rFonts w:ascii="Garamond" w:hAnsi="Garamond"/>
          <w:sz w:val="22"/>
          <w:szCs w:val="22"/>
        </w:rPr>
      </w:pPr>
      <w:r w:rsidRPr="00551D2C">
        <w:rPr>
          <w:rFonts w:ascii="Garamond" w:hAnsi="Garamond"/>
          <w:sz w:val="22"/>
          <w:szCs w:val="22"/>
        </w:rPr>
        <w:t>Recommendations should be succinct suggestions for critical intervention that are specific, measurable, achievable, and relevant. A recommendation table should be put in the report’s executive summary. See the</w:t>
      </w:r>
      <w:r w:rsidRPr="00551D2C">
        <w:rPr>
          <w:rFonts w:ascii="Garamond" w:hAnsi="Garamond"/>
          <w:color w:val="000000"/>
          <w:sz w:val="22"/>
          <w:szCs w:val="22"/>
          <w:lang w:val="en-GB"/>
        </w:rPr>
        <w:t xml:space="preserve"> </w:t>
      </w:r>
      <w:r w:rsidRPr="00AA535D">
        <w:rPr>
          <w:rFonts w:ascii="Garamond" w:hAnsi="Garamond"/>
          <w:i/>
          <w:sz w:val="22"/>
          <w:szCs w:val="22"/>
          <w:lang w:val="en-GB"/>
        </w:rPr>
        <w:t>Guidance For Conducting Midterm Reviews of UNDP-Supported, GEF-Financed Projects</w:t>
      </w:r>
      <w:r w:rsidRPr="00551D2C">
        <w:rPr>
          <w:rFonts w:ascii="Garamond" w:hAnsi="Garamond"/>
          <w:sz w:val="22"/>
          <w:szCs w:val="22"/>
          <w:lang w:val="en-GB"/>
        </w:rPr>
        <w:t xml:space="preserve"> </w:t>
      </w:r>
      <w:r w:rsidRPr="00551D2C">
        <w:rPr>
          <w:rFonts w:ascii="Garamond" w:hAnsi="Garamond"/>
          <w:sz w:val="22"/>
          <w:szCs w:val="22"/>
        </w:rPr>
        <w:t>for guidance on a recommendation table.</w:t>
      </w:r>
    </w:p>
    <w:p w14:paraId="6B598410" w14:textId="77777777" w:rsidR="00B5680A" w:rsidRPr="00551D2C" w:rsidRDefault="00B5680A" w:rsidP="00B5680A">
      <w:pPr>
        <w:pStyle w:val="BodyText3"/>
        <w:spacing w:before="0" w:after="0"/>
        <w:rPr>
          <w:rFonts w:ascii="Garamond" w:hAnsi="Garamond"/>
          <w:sz w:val="22"/>
          <w:szCs w:val="22"/>
        </w:rPr>
      </w:pPr>
    </w:p>
    <w:p w14:paraId="642C4F13" w14:textId="77777777" w:rsidR="00B5680A" w:rsidRDefault="00B5680A" w:rsidP="00B5680A">
      <w:pPr>
        <w:pStyle w:val="BodyText3"/>
        <w:spacing w:before="0" w:after="0"/>
        <w:rPr>
          <w:rFonts w:ascii="Garamond" w:hAnsi="Garamond"/>
          <w:sz w:val="22"/>
          <w:szCs w:val="22"/>
        </w:rPr>
      </w:pPr>
      <w:r w:rsidRPr="00551D2C">
        <w:rPr>
          <w:rFonts w:ascii="Garamond" w:hAnsi="Garamond"/>
          <w:sz w:val="22"/>
          <w:szCs w:val="22"/>
        </w:rPr>
        <w:lastRenderedPageBreak/>
        <w:t xml:space="preserve">The MTR team </w:t>
      </w:r>
      <w:r>
        <w:rPr>
          <w:rFonts w:ascii="Garamond" w:hAnsi="Garamond"/>
          <w:sz w:val="22"/>
          <w:szCs w:val="22"/>
        </w:rPr>
        <w:t xml:space="preserve">should make </w:t>
      </w:r>
      <w:r w:rsidRPr="00551D2C">
        <w:rPr>
          <w:rFonts w:ascii="Garamond" w:hAnsi="Garamond"/>
          <w:sz w:val="22"/>
          <w:szCs w:val="22"/>
        </w:rPr>
        <w:t>no more than 15 recommendations total.</w:t>
      </w:r>
      <w:r>
        <w:rPr>
          <w:rFonts w:ascii="Garamond" w:hAnsi="Garamond"/>
          <w:sz w:val="22"/>
          <w:szCs w:val="22"/>
        </w:rPr>
        <w:t xml:space="preserve"> </w:t>
      </w:r>
    </w:p>
    <w:p w14:paraId="12E27016" w14:textId="77777777" w:rsidR="00B5680A" w:rsidRPr="005A0E07" w:rsidRDefault="00B5680A" w:rsidP="00B5680A">
      <w:pPr>
        <w:pStyle w:val="BodyText3"/>
        <w:spacing w:before="0" w:after="0"/>
        <w:rPr>
          <w:rFonts w:ascii="Garamond" w:hAnsi="Garamond"/>
          <w:sz w:val="28"/>
          <w:szCs w:val="28"/>
        </w:rPr>
      </w:pPr>
    </w:p>
    <w:p w14:paraId="13F2A9DA" w14:textId="77777777" w:rsidR="00B5680A" w:rsidRPr="00EB462F" w:rsidRDefault="00B5680A" w:rsidP="00B5680A">
      <w:pPr>
        <w:spacing w:after="0" w:line="240" w:lineRule="auto"/>
        <w:rPr>
          <w:rFonts w:ascii="Garamond" w:hAnsi="Garamond"/>
          <w:b/>
        </w:rPr>
      </w:pPr>
      <w:r w:rsidRPr="00EB462F">
        <w:rPr>
          <w:rFonts w:ascii="Garamond" w:hAnsi="Garamond"/>
          <w:b/>
        </w:rPr>
        <w:t>Ratings</w:t>
      </w:r>
    </w:p>
    <w:p w14:paraId="5F6AC9F7" w14:textId="77777777" w:rsidR="00B5680A" w:rsidRDefault="00B5680A" w:rsidP="00B5680A">
      <w:pPr>
        <w:spacing w:after="0" w:line="240" w:lineRule="auto"/>
        <w:rPr>
          <w:rFonts w:ascii="Garamond" w:hAnsi="Garamond"/>
        </w:rPr>
      </w:pPr>
    </w:p>
    <w:p w14:paraId="1ED2E44C" w14:textId="77777777" w:rsidR="00B5680A" w:rsidRDefault="00B5680A" w:rsidP="00B5680A">
      <w:pPr>
        <w:spacing w:after="0" w:line="240" w:lineRule="auto"/>
        <w:rPr>
          <w:rFonts w:ascii="Garamond" w:hAnsi="Garamond"/>
          <w:b/>
        </w:rPr>
      </w:pPr>
      <w:r>
        <w:rPr>
          <w:rFonts w:ascii="Garamond" w:hAnsi="Garamond"/>
        </w:rPr>
        <w:t>The</w:t>
      </w:r>
      <w:r w:rsidRPr="00014537">
        <w:rPr>
          <w:rFonts w:ascii="Garamond" w:hAnsi="Garamond"/>
        </w:rPr>
        <w:t xml:space="preserve"> MTR team </w:t>
      </w:r>
      <w:r>
        <w:rPr>
          <w:rFonts w:ascii="Garamond" w:hAnsi="Garamond"/>
        </w:rPr>
        <w:t>will</w:t>
      </w:r>
      <w:r w:rsidRPr="00014537">
        <w:rPr>
          <w:rFonts w:ascii="Garamond" w:hAnsi="Garamond"/>
        </w:rPr>
        <w:t xml:space="preserve"> include its ratings of the project’s results and </w:t>
      </w:r>
      <w:r>
        <w:rPr>
          <w:rFonts w:ascii="Garamond" w:hAnsi="Garamond"/>
        </w:rPr>
        <w:t xml:space="preserve">brief </w:t>
      </w:r>
      <w:r w:rsidRPr="00014537">
        <w:rPr>
          <w:rFonts w:ascii="Garamond" w:hAnsi="Garamond"/>
        </w:rPr>
        <w:t xml:space="preserve">descriptions of the associated achievements in a </w:t>
      </w:r>
      <w:r w:rsidRPr="00C135B7">
        <w:rPr>
          <w:rFonts w:ascii="Garamond" w:hAnsi="Garamond"/>
          <w:i/>
        </w:rPr>
        <w:t xml:space="preserve">MTR </w:t>
      </w:r>
      <w:r w:rsidRPr="00014537">
        <w:rPr>
          <w:rFonts w:ascii="Garamond" w:hAnsi="Garamond"/>
          <w:i/>
        </w:rPr>
        <w:t>Rating</w:t>
      </w:r>
      <w:r>
        <w:rPr>
          <w:rFonts w:ascii="Garamond" w:hAnsi="Garamond"/>
          <w:i/>
        </w:rPr>
        <w:t>s</w:t>
      </w:r>
      <w:r w:rsidRPr="00014537">
        <w:rPr>
          <w:rFonts w:ascii="Garamond" w:hAnsi="Garamond"/>
          <w:i/>
        </w:rPr>
        <w:t xml:space="preserve"> &amp; Achievement Summary Table</w:t>
      </w:r>
      <w:r w:rsidRPr="00014537">
        <w:rPr>
          <w:rFonts w:ascii="Garamond" w:hAnsi="Garamond"/>
        </w:rPr>
        <w:t xml:space="preserve"> in the</w:t>
      </w:r>
      <w:r w:rsidRPr="0041668D">
        <w:rPr>
          <w:rFonts w:ascii="Garamond" w:hAnsi="Garamond"/>
        </w:rPr>
        <w:t xml:space="preserve"> Executive Summary</w:t>
      </w:r>
      <w:r>
        <w:rPr>
          <w:rFonts w:ascii="Garamond" w:hAnsi="Garamond"/>
        </w:rPr>
        <w:t xml:space="preserve"> of the MTR </w:t>
      </w:r>
      <w:r w:rsidRPr="00EB462F">
        <w:rPr>
          <w:rFonts w:ascii="Garamond" w:hAnsi="Garamond"/>
        </w:rPr>
        <w:t xml:space="preserve">report. See Annex </w:t>
      </w:r>
      <w:r>
        <w:rPr>
          <w:rFonts w:ascii="Garamond" w:hAnsi="Garamond"/>
        </w:rPr>
        <w:t xml:space="preserve">E </w:t>
      </w:r>
      <w:r w:rsidRPr="00EB462F">
        <w:rPr>
          <w:rFonts w:ascii="Garamond" w:hAnsi="Garamond"/>
        </w:rPr>
        <w:t>for ratings scales.</w:t>
      </w:r>
      <w:r>
        <w:rPr>
          <w:rFonts w:ascii="Garamond" w:hAnsi="Garamond"/>
        </w:rPr>
        <w:t xml:space="preserve"> No rating on Project Strategy and no overall project rating is required.</w:t>
      </w:r>
    </w:p>
    <w:p w14:paraId="1B8CE9BD" w14:textId="77777777" w:rsidR="00B5680A" w:rsidRPr="00661EB2" w:rsidRDefault="00B5680A" w:rsidP="00B5680A">
      <w:pPr>
        <w:spacing w:after="0" w:line="240" w:lineRule="auto"/>
        <w:rPr>
          <w:rFonts w:ascii="Garamond" w:hAnsi="Garamond"/>
          <w:b/>
          <w:sz w:val="18"/>
          <w:szCs w:val="18"/>
        </w:rPr>
      </w:pPr>
    </w:p>
    <w:p w14:paraId="07EFBEFF" w14:textId="77777777" w:rsidR="00B5680A" w:rsidRPr="00031804" w:rsidRDefault="00B5680A" w:rsidP="00B5680A">
      <w:pPr>
        <w:pStyle w:val="Caption"/>
        <w:keepNext/>
        <w:spacing w:after="0"/>
        <w:jc w:val="center"/>
      </w:pPr>
      <w:r>
        <w:t xml:space="preserve">Table. </w:t>
      </w:r>
      <w:r w:rsidRPr="0003192F">
        <w:t>MTR Ratings &amp; Achievement Summary Table for (</w:t>
      </w:r>
      <w:r>
        <w:t>Mainstreaming Incentives for Biodiversity Conservation in CRGE</w:t>
      </w:r>
      <w:r w:rsidRPr="0003192F">
        <w:t>)</w:t>
      </w:r>
    </w:p>
    <w:tbl>
      <w:tblPr>
        <w:tblStyle w:val="TableGrid"/>
        <w:tblpPr w:leftFromText="180" w:rightFromText="180" w:vertAnchor="text" w:horzAnchor="margin" w:tblpY="99"/>
        <w:tblW w:w="9450" w:type="dxa"/>
        <w:tblLook w:val="04A0" w:firstRow="1" w:lastRow="0" w:firstColumn="1" w:lastColumn="0" w:noHBand="0" w:noVBand="1"/>
      </w:tblPr>
      <w:tblGrid>
        <w:gridCol w:w="1722"/>
        <w:gridCol w:w="1968"/>
        <w:gridCol w:w="5760"/>
      </w:tblGrid>
      <w:tr w:rsidR="00B5680A" w:rsidRPr="00554FDC" w14:paraId="23390C0F" w14:textId="77777777" w:rsidTr="00976C88">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137EED1E" w14:textId="77777777" w:rsidR="00B5680A" w:rsidRPr="00554FDC" w:rsidRDefault="00B5680A" w:rsidP="00976C88">
            <w:pPr>
              <w:rPr>
                <w:rFonts w:ascii="Garamond" w:hAnsi="Garamond"/>
                <w:b/>
                <w:color w:val="FFFFFF" w:themeColor="background1"/>
                <w:sz w:val="18"/>
                <w:szCs w:val="18"/>
              </w:rPr>
            </w:pPr>
            <w:r w:rsidRPr="00554FDC">
              <w:rPr>
                <w:rFonts w:ascii="Garamond" w:hAnsi="Garamond"/>
                <w:b/>
                <w:color w:val="FFFFFF" w:themeColor="background1"/>
                <w:sz w:val="18"/>
                <w:szCs w:val="18"/>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075B5F62" w14:textId="77777777" w:rsidR="00B5680A" w:rsidRPr="00554FDC" w:rsidRDefault="00B5680A" w:rsidP="00976C88">
            <w:pPr>
              <w:rPr>
                <w:rFonts w:ascii="Garamond" w:hAnsi="Garamond"/>
                <w:b/>
                <w:color w:val="FFFFFF" w:themeColor="background1"/>
                <w:sz w:val="18"/>
                <w:szCs w:val="18"/>
              </w:rPr>
            </w:pPr>
            <w:r w:rsidRPr="00554FDC">
              <w:rPr>
                <w:rFonts w:ascii="Garamond" w:hAnsi="Garamond"/>
                <w:b/>
                <w:color w:val="FFFFFF" w:themeColor="background1"/>
                <w:sz w:val="18"/>
                <w:szCs w:val="18"/>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5766F104" w14:textId="77777777" w:rsidR="00B5680A" w:rsidRPr="00554FDC" w:rsidRDefault="00B5680A" w:rsidP="00976C88">
            <w:pPr>
              <w:rPr>
                <w:rFonts w:ascii="Garamond" w:hAnsi="Garamond"/>
                <w:b/>
                <w:color w:val="FFFFFF" w:themeColor="background1"/>
                <w:sz w:val="18"/>
                <w:szCs w:val="18"/>
              </w:rPr>
            </w:pPr>
            <w:r w:rsidRPr="00554FDC">
              <w:rPr>
                <w:rFonts w:ascii="Garamond" w:hAnsi="Garamond"/>
                <w:b/>
                <w:color w:val="FFFFFF" w:themeColor="background1"/>
                <w:sz w:val="18"/>
                <w:szCs w:val="18"/>
              </w:rPr>
              <w:t>Achievement Description</w:t>
            </w:r>
          </w:p>
        </w:tc>
      </w:tr>
      <w:tr w:rsidR="00B5680A" w:rsidRPr="00554FDC" w14:paraId="187FCDDD" w14:textId="77777777" w:rsidTr="00976C88">
        <w:trPr>
          <w:cantSplit/>
          <w:trHeight w:val="104"/>
        </w:trPr>
        <w:tc>
          <w:tcPr>
            <w:tcW w:w="1722" w:type="dxa"/>
            <w:tcBorders>
              <w:top w:val="single" w:sz="4" w:space="0" w:color="auto"/>
              <w:left w:val="single" w:sz="4" w:space="0" w:color="auto"/>
              <w:bottom w:val="single" w:sz="4" w:space="0" w:color="auto"/>
              <w:right w:val="single" w:sz="4" w:space="0" w:color="auto"/>
            </w:tcBorders>
          </w:tcPr>
          <w:p w14:paraId="5E905A9D" w14:textId="77777777" w:rsidR="00B5680A" w:rsidRPr="00554FDC" w:rsidRDefault="00B5680A" w:rsidP="00976C88">
            <w:pPr>
              <w:rPr>
                <w:rFonts w:ascii="Garamond" w:hAnsi="Garamond"/>
                <w:b/>
                <w:sz w:val="18"/>
                <w:szCs w:val="18"/>
              </w:rPr>
            </w:pPr>
            <w:r w:rsidRPr="00554FDC">
              <w:rPr>
                <w:rFonts w:ascii="Garamond" w:hAnsi="Garamond"/>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tcPr>
          <w:p w14:paraId="62F11798" w14:textId="77777777" w:rsidR="00B5680A" w:rsidRPr="00554FDC" w:rsidRDefault="00B5680A" w:rsidP="00976C88">
            <w:pPr>
              <w:rPr>
                <w:rFonts w:ascii="Garamond" w:hAnsi="Garamond"/>
                <w:sz w:val="18"/>
                <w:szCs w:val="18"/>
              </w:rPr>
            </w:pPr>
            <w:r w:rsidRPr="00554FDC">
              <w:rPr>
                <w:rFonts w:ascii="Garamond" w:hAnsi="Garamond"/>
                <w:sz w:val="18"/>
                <w:szCs w:val="18"/>
              </w:rPr>
              <w:t>N/A</w:t>
            </w:r>
          </w:p>
        </w:tc>
        <w:tc>
          <w:tcPr>
            <w:tcW w:w="5760" w:type="dxa"/>
            <w:tcBorders>
              <w:top w:val="single" w:sz="4" w:space="0" w:color="auto"/>
              <w:left w:val="single" w:sz="4" w:space="0" w:color="auto"/>
              <w:bottom w:val="single" w:sz="4" w:space="0" w:color="auto"/>
              <w:right w:val="single" w:sz="4" w:space="0" w:color="auto"/>
            </w:tcBorders>
          </w:tcPr>
          <w:p w14:paraId="562304E6" w14:textId="77777777" w:rsidR="00B5680A" w:rsidRPr="00554FDC" w:rsidRDefault="00B5680A" w:rsidP="00976C88">
            <w:pPr>
              <w:rPr>
                <w:rFonts w:ascii="Garamond" w:hAnsi="Garamond"/>
                <w:sz w:val="18"/>
                <w:szCs w:val="18"/>
              </w:rPr>
            </w:pPr>
          </w:p>
        </w:tc>
      </w:tr>
      <w:tr w:rsidR="00B5680A" w:rsidRPr="00554FDC" w14:paraId="4D34E998" w14:textId="77777777" w:rsidTr="00976C88">
        <w:trPr>
          <w:cantSplit/>
          <w:trHeight w:val="104"/>
        </w:trPr>
        <w:tc>
          <w:tcPr>
            <w:tcW w:w="1722" w:type="dxa"/>
            <w:vMerge w:val="restart"/>
            <w:tcBorders>
              <w:top w:val="single" w:sz="4" w:space="0" w:color="auto"/>
              <w:left w:val="single" w:sz="4" w:space="0" w:color="auto"/>
              <w:right w:val="single" w:sz="4" w:space="0" w:color="auto"/>
            </w:tcBorders>
          </w:tcPr>
          <w:p w14:paraId="7A0956BF" w14:textId="77777777" w:rsidR="00B5680A" w:rsidRPr="00554FDC" w:rsidRDefault="00B5680A" w:rsidP="00976C88">
            <w:pPr>
              <w:rPr>
                <w:rFonts w:ascii="Garamond" w:hAnsi="Garamond"/>
                <w:b/>
                <w:sz w:val="18"/>
                <w:szCs w:val="18"/>
              </w:rPr>
            </w:pPr>
            <w:r w:rsidRPr="00554FDC">
              <w:rPr>
                <w:rFonts w:ascii="Garamond" w:hAnsi="Garamond"/>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5351D7D2" w14:textId="77777777" w:rsidR="00B5680A" w:rsidRPr="00554FDC" w:rsidRDefault="00B5680A" w:rsidP="00976C88">
            <w:pPr>
              <w:rPr>
                <w:rFonts w:ascii="Garamond" w:hAnsi="Garamond"/>
                <w:sz w:val="18"/>
                <w:szCs w:val="18"/>
              </w:rPr>
            </w:pPr>
            <w:r w:rsidRPr="00554FDC">
              <w:rPr>
                <w:rFonts w:ascii="Garamond" w:hAnsi="Garamond"/>
                <w:sz w:val="18"/>
                <w:szCs w:val="18"/>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5D165A4" w14:textId="77777777" w:rsidR="00B5680A" w:rsidRPr="00554FDC" w:rsidRDefault="00B5680A" w:rsidP="00976C88">
            <w:pPr>
              <w:rPr>
                <w:rFonts w:ascii="Garamond" w:hAnsi="Garamond"/>
                <w:sz w:val="18"/>
                <w:szCs w:val="18"/>
              </w:rPr>
            </w:pPr>
          </w:p>
        </w:tc>
      </w:tr>
      <w:tr w:rsidR="00B5680A" w:rsidRPr="00554FDC" w14:paraId="51DE2CEA" w14:textId="77777777" w:rsidTr="00976C88">
        <w:trPr>
          <w:cantSplit/>
          <w:trHeight w:val="104"/>
        </w:trPr>
        <w:tc>
          <w:tcPr>
            <w:tcW w:w="1722" w:type="dxa"/>
            <w:vMerge/>
            <w:tcBorders>
              <w:left w:val="single" w:sz="4" w:space="0" w:color="auto"/>
              <w:right w:val="single" w:sz="4" w:space="0" w:color="auto"/>
            </w:tcBorders>
          </w:tcPr>
          <w:p w14:paraId="01F23BB9" w14:textId="77777777" w:rsidR="00B5680A" w:rsidRPr="00554FDC" w:rsidRDefault="00B5680A" w:rsidP="00976C88">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44E9D0F8" w14:textId="77777777" w:rsidR="00B5680A" w:rsidRPr="00554FDC" w:rsidRDefault="00B5680A" w:rsidP="00976C88">
            <w:pPr>
              <w:rPr>
                <w:rFonts w:ascii="Garamond" w:hAnsi="Garamond"/>
                <w:sz w:val="18"/>
                <w:szCs w:val="18"/>
              </w:rPr>
            </w:pPr>
            <w:r w:rsidRPr="00554FDC">
              <w:rPr>
                <w:rFonts w:ascii="Garamond" w:hAnsi="Garamond"/>
                <w:sz w:val="18"/>
                <w:szCs w:val="18"/>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59028CBE" w14:textId="77777777" w:rsidR="00B5680A" w:rsidRPr="00554FDC" w:rsidRDefault="00B5680A" w:rsidP="00976C88">
            <w:pPr>
              <w:rPr>
                <w:rFonts w:ascii="Garamond" w:hAnsi="Garamond"/>
                <w:sz w:val="18"/>
                <w:szCs w:val="18"/>
              </w:rPr>
            </w:pPr>
          </w:p>
        </w:tc>
      </w:tr>
      <w:tr w:rsidR="00B5680A" w:rsidRPr="00554FDC" w14:paraId="315D9C88" w14:textId="77777777" w:rsidTr="00976C88">
        <w:trPr>
          <w:cantSplit/>
          <w:trHeight w:val="103"/>
        </w:trPr>
        <w:tc>
          <w:tcPr>
            <w:tcW w:w="1722" w:type="dxa"/>
            <w:vMerge/>
            <w:tcBorders>
              <w:left w:val="single" w:sz="4" w:space="0" w:color="auto"/>
              <w:right w:val="single" w:sz="4" w:space="0" w:color="auto"/>
            </w:tcBorders>
          </w:tcPr>
          <w:p w14:paraId="536DE952" w14:textId="77777777" w:rsidR="00B5680A" w:rsidRPr="00554FDC" w:rsidRDefault="00B5680A" w:rsidP="00976C88">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3A9CC03D" w14:textId="77777777" w:rsidR="00B5680A" w:rsidRPr="00554FDC" w:rsidRDefault="00B5680A" w:rsidP="00976C88">
            <w:pPr>
              <w:rPr>
                <w:rFonts w:ascii="Garamond" w:hAnsi="Garamond"/>
                <w:sz w:val="18"/>
                <w:szCs w:val="18"/>
              </w:rPr>
            </w:pPr>
            <w:r w:rsidRPr="00554FDC">
              <w:rPr>
                <w:rFonts w:ascii="Garamond" w:hAnsi="Garamond"/>
                <w:sz w:val="18"/>
                <w:szCs w:val="18"/>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2A87A8A5" w14:textId="77777777" w:rsidR="00B5680A" w:rsidRPr="00554FDC" w:rsidRDefault="00B5680A" w:rsidP="00976C88">
            <w:pPr>
              <w:rPr>
                <w:rFonts w:ascii="Garamond" w:hAnsi="Garamond"/>
                <w:sz w:val="18"/>
                <w:szCs w:val="18"/>
              </w:rPr>
            </w:pPr>
          </w:p>
        </w:tc>
      </w:tr>
      <w:tr w:rsidR="00B5680A" w:rsidRPr="00554FDC" w14:paraId="76B93E89" w14:textId="77777777" w:rsidTr="00976C88">
        <w:trPr>
          <w:cantSplit/>
          <w:trHeight w:val="103"/>
        </w:trPr>
        <w:tc>
          <w:tcPr>
            <w:tcW w:w="1722" w:type="dxa"/>
            <w:vMerge/>
            <w:tcBorders>
              <w:left w:val="single" w:sz="4" w:space="0" w:color="auto"/>
              <w:right w:val="single" w:sz="4" w:space="0" w:color="auto"/>
            </w:tcBorders>
          </w:tcPr>
          <w:p w14:paraId="6F4AD808" w14:textId="77777777" w:rsidR="00B5680A" w:rsidRPr="00554FDC" w:rsidRDefault="00B5680A" w:rsidP="00976C88">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254EA7D0" w14:textId="77777777" w:rsidR="00B5680A" w:rsidRPr="00554FDC" w:rsidRDefault="00B5680A" w:rsidP="00976C88">
            <w:pPr>
              <w:rPr>
                <w:rFonts w:ascii="Garamond" w:hAnsi="Garamond"/>
                <w:sz w:val="18"/>
                <w:szCs w:val="18"/>
              </w:rPr>
            </w:pPr>
            <w:r w:rsidRPr="00554FDC">
              <w:rPr>
                <w:rFonts w:ascii="Garamond" w:hAnsi="Garamond"/>
                <w:sz w:val="18"/>
                <w:szCs w:val="18"/>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5588A89C" w14:textId="77777777" w:rsidR="00B5680A" w:rsidRPr="00554FDC" w:rsidRDefault="00B5680A" w:rsidP="00976C88">
            <w:pPr>
              <w:rPr>
                <w:rFonts w:ascii="Garamond" w:hAnsi="Garamond"/>
                <w:sz w:val="18"/>
                <w:szCs w:val="18"/>
              </w:rPr>
            </w:pPr>
          </w:p>
        </w:tc>
      </w:tr>
      <w:tr w:rsidR="00B5680A" w:rsidRPr="00554FDC" w14:paraId="003023FC" w14:textId="77777777" w:rsidTr="00976C88">
        <w:trPr>
          <w:cantSplit/>
          <w:trHeight w:val="103"/>
        </w:trPr>
        <w:tc>
          <w:tcPr>
            <w:tcW w:w="1722" w:type="dxa"/>
            <w:vMerge/>
            <w:tcBorders>
              <w:left w:val="single" w:sz="4" w:space="0" w:color="auto"/>
              <w:bottom w:val="single" w:sz="4" w:space="0" w:color="auto"/>
              <w:right w:val="single" w:sz="4" w:space="0" w:color="auto"/>
            </w:tcBorders>
          </w:tcPr>
          <w:p w14:paraId="3BA1141E" w14:textId="77777777" w:rsidR="00B5680A" w:rsidRPr="00554FDC" w:rsidRDefault="00B5680A" w:rsidP="00976C88">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2D8D909A" w14:textId="77777777" w:rsidR="00B5680A" w:rsidRPr="00554FDC" w:rsidRDefault="00B5680A" w:rsidP="00976C88">
            <w:pPr>
              <w:rPr>
                <w:rFonts w:ascii="Garamond" w:hAnsi="Garamond"/>
                <w:sz w:val="18"/>
                <w:szCs w:val="18"/>
              </w:rPr>
            </w:pPr>
            <w:r w:rsidRPr="00554FDC">
              <w:rPr>
                <w:rFonts w:ascii="Garamond" w:hAnsi="Garamond"/>
                <w:sz w:val="18"/>
                <w:szCs w:val="18"/>
              </w:rPr>
              <w:t xml:space="preserve">Etc. </w:t>
            </w:r>
          </w:p>
        </w:tc>
        <w:tc>
          <w:tcPr>
            <w:tcW w:w="5760" w:type="dxa"/>
            <w:tcBorders>
              <w:top w:val="single" w:sz="4" w:space="0" w:color="auto"/>
              <w:left w:val="single" w:sz="4" w:space="0" w:color="auto"/>
              <w:bottom w:val="single" w:sz="4" w:space="0" w:color="auto"/>
              <w:right w:val="single" w:sz="4" w:space="0" w:color="auto"/>
            </w:tcBorders>
          </w:tcPr>
          <w:p w14:paraId="2AF12549" w14:textId="77777777" w:rsidR="00B5680A" w:rsidRPr="00554FDC" w:rsidRDefault="00B5680A" w:rsidP="00976C88">
            <w:pPr>
              <w:rPr>
                <w:rFonts w:ascii="Garamond" w:hAnsi="Garamond"/>
                <w:sz w:val="18"/>
                <w:szCs w:val="18"/>
              </w:rPr>
            </w:pPr>
          </w:p>
        </w:tc>
      </w:tr>
      <w:tr w:rsidR="00B5680A" w:rsidRPr="00554FDC" w14:paraId="573834D9" w14:textId="77777777" w:rsidTr="00976C88">
        <w:trPr>
          <w:cantSplit/>
        </w:trPr>
        <w:tc>
          <w:tcPr>
            <w:tcW w:w="1722" w:type="dxa"/>
            <w:tcBorders>
              <w:top w:val="single" w:sz="4" w:space="0" w:color="auto"/>
              <w:left w:val="single" w:sz="4" w:space="0" w:color="auto"/>
              <w:bottom w:val="single" w:sz="4" w:space="0" w:color="auto"/>
              <w:right w:val="single" w:sz="4" w:space="0" w:color="auto"/>
            </w:tcBorders>
          </w:tcPr>
          <w:p w14:paraId="51E13271" w14:textId="77777777" w:rsidR="00B5680A" w:rsidRPr="00554FDC" w:rsidRDefault="00B5680A" w:rsidP="00976C88">
            <w:pPr>
              <w:rPr>
                <w:rFonts w:ascii="Garamond" w:hAnsi="Garamond"/>
                <w:b/>
                <w:sz w:val="18"/>
                <w:szCs w:val="18"/>
              </w:rPr>
            </w:pPr>
            <w:r w:rsidRPr="00554FDC">
              <w:rPr>
                <w:rFonts w:ascii="Garamond" w:hAnsi="Garamond"/>
                <w:b/>
                <w:sz w:val="18"/>
                <w:szCs w:val="18"/>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47590639" w14:textId="77777777" w:rsidR="00B5680A" w:rsidRPr="00554FDC" w:rsidRDefault="00B5680A" w:rsidP="00976C88">
            <w:pPr>
              <w:rPr>
                <w:rFonts w:ascii="Garamond" w:hAnsi="Garamond"/>
                <w:sz w:val="18"/>
                <w:szCs w:val="18"/>
              </w:rPr>
            </w:pPr>
            <w:r w:rsidRPr="00554FDC">
              <w:rPr>
                <w:rFonts w:ascii="Garamond" w:hAnsi="Garamond"/>
                <w:sz w:val="18"/>
                <w:szCs w:val="18"/>
              </w:rPr>
              <w:t>(rate 6 pt. scale)</w:t>
            </w:r>
          </w:p>
        </w:tc>
        <w:tc>
          <w:tcPr>
            <w:tcW w:w="5760" w:type="dxa"/>
            <w:tcBorders>
              <w:top w:val="single" w:sz="4" w:space="0" w:color="auto"/>
              <w:left w:val="single" w:sz="4" w:space="0" w:color="auto"/>
              <w:bottom w:val="single" w:sz="4" w:space="0" w:color="auto"/>
              <w:right w:val="single" w:sz="4" w:space="0" w:color="auto"/>
            </w:tcBorders>
          </w:tcPr>
          <w:p w14:paraId="3D509385" w14:textId="77777777" w:rsidR="00B5680A" w:rsidRPr="00554FDC" w:rsidRDefault="00B5680A" w:rsidP="00976C88">
            <w:pPr>
              <w:rPr>
                <w:rFonts w:ascii="Garamond" w:hAnsi="Garamond"/>
                <w:sz w:val="18"/>
                <w:szCs w:val="18"/>
              </w:rPr>
            </w:pPr>
          </w:p>
        </w:tc>
      </w:tr>
      <w:tr w:rsidR="00B5680A" w:rsidRPr="00554FDC" w14:paraId="20EBD666" w14:textId="77777777" w:rsidTr="00976C88">
        <w:trPr>
          <w:cantSplit/>
        </w:trPr>
        <w:tc>
          <w:tcPr>
            <w:tcW w:w="1722" w:type="dxa"/>
            <w:tcBorders>
              <w:top w:val="single" w:sz="4" w:space="0" w:color="auto"/>
              <w:left w:val="single" w:sz="4" w:space="0" w:color="auto"/>
              <w:bottom w:val="single" w:sz="4" w:space="0" w:color="auto"/>
              <w:right w:val="single" w:sz="4" w:space="0" w:color="auto"/>
            </w:tcBorders>
          </w:tcPr>
          <w:p w14:paraId="22505960" w14:textId="77777777" w:rsidR="00B5680A" w:rsidRPr="00554FDC" w:rsidRDefault="00B5680A" w:rsidP="00976C88">
            <w:pPr>
              <w:rPr>
                <w:rFonts w:ascii="Garamond" w:hAnsi="Garamond"/>
                <w:b/>
                <w:sz w:val="18"/>
                <w:szCs w:val="18"/>
              </w:rPr>
            </w:pPr>
            <w:r w:rsidRPr="00554FDC">
              <w:rPr>
                <w:rFonts w:ascii="Garamond" w:hAnsi="Garamond"/>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tcPr>
          <w:p w14:paraId="7F818AF8" w14:textId="77777777" w:rsidR="00B5680A" w:rsidRPr="00554FDC" w:rsidRDefault="00B5680A" w:rsidP="00976C88">
            <w:pPr>
              <w:rPr>
                <w:rFonts w:ascii="Garamond" w:hAnsi="Garamond"/>
                <w:sz w:val="18"/>
                <w:szCs w:val="18"/>
              </w:rPr>
            </w:pPr>
            <w:r w:rsidRPr="00554FDC">
              <w:rPr>
                <w:rFonts w:ascii="Garamond" w:hAnsi="Garamond"/>
                <w:sz w:val="18"/>
                <w:szCs w:val="18"/>
              </w:rPr>
              <w:t>(rate 4 pt. scale)</w:t>
            </w:r>
          </w:p>
        </w:tc>
        <w:tc>
          <w:tcPr>
            <w:tcW w:w="5760" w:type="dxa"/>
            <w:tcBorders>
              <w:top w:val="single" w:sz="4" w:space="0" w:color="auto"/>
              <w:left w:val="single" w:sz="4" w:space="0" w:color="auto"/>
              <w:bottom w:val="single" w:sz="4" w:space="0" w:color="auto"/>
              <w:right w:val="single" w:sz="4" w:space="0" w:color="auto"/>
            </w:tcBorders>
          </w:tcPr>
          <w:p w14:paraId="27BD36CB" w14:textId="77777777" w:rsidR="00B5680A" w:rsidRPr="00554FDC" w:rsidRDefault="00B5680A" w:rsidP="00976C88">
            <w:pPr>
              <w:rPr>
                <w:rFonts w:ascii="Garamond" w:hAnsi="Garamond"/>
                <w:sz w:val="18"/>
                <w:szCs w:val="18"/>
              </w:rPr>
            </w:pPr>
          </w:p>
        </w:tc>
      </w:tr>
    </w:tbl>
    <w:p w14:paraId="128CD9EE" w14:textId="77777777" w:rsidR="00B5680A" w:rsidRPr="007C19D6" w:rsidRDefault="00B5680A" w:rsidP="00B5680A">
      <w:pPr>
        <w:pStyle w:val="BodyText3"/>
        <w:spacing w:before="0" w:after="0"/>
        <w:rPr>
          <w:rFonts w:ascii="Garamond" w:hAnsi="Garamond"/>
          <w:sz w:val="22"/>
          <w:szCs w:val="22"/>
        </w:rPr>
      </w:pPr>
    </w:p>
    <w:p w14:paraId="40912EE4" w14:textId="77777777" w:rsidR="00B5680A" w:rsidRPr="007C19D6" w:rsidRDefault="00B5680A" w:rsidP="00B5680A">
      <w:pPr>
        <w:pStyle w:val="BodyText3"/>
        <w:spacing w:before="0" w:after="0"/>
        <w:rPr>
          <w:rFonts w:ascii="Garamond" w:hAnsi="Garamond"/>
          <w:sz w:val="22"/>
          <w:szCs w:val="22"/>
        </w:rPr>
      </w:pPr>
    </w:p>
    <w:p w14:paraId="1CC0B9D8" w14:textId="77777777" w:rsidR="00B5680A" w:rsidRPr="00BE7FD4" w:rsidRDefault="00B5680A" w:rsidP="006075E8">
      <w:pPr>
        <w:pStyle w:val="ListParagraph"/>
        <w:numPr>
          <w:ilvl w:val="0"/>
          <w:numId w:val="37"/>
        </w:numPr>
        <w:spacing w:before="0" w:after="0" w:line="240" w:lineRule="auto"/>
        <w:contextualSpacing w:val="0"/>
        <w:rPr>
          <w:rFonts w:ascii="Garamond" w:hAnsi="Garamond"/>
          <w:b/>
          <w:bCs/>
          <w:sz w:val="28"/>
          <w:szCs w:val="28"/>
        </w:rPr>
      </w:pPr>
      <w:r w:rsidRPr="00BE7FD4">
        <w:rPr>
          <w:rFonts w:ascii="Garamond" w:hAnsi="Garamond"/>
          <w:b/>
          <w:bCs/>
          <w:sz w:val="28"/>
          <w:szCs w:val="28"/>
        </w:rPr>
        <w:t>TIMEFRAME</w:t>
      </w:r>
    </w:p>
    <w:p w14:paraId="28A66538" w14:textId="77777777" w:rsidR="00B5680A" w:rsidRPr="00735675" w:rsidRDefault="00B5680A" w:rsidP="00B5680A">
      <w:pPr>
        <w:spacing w:after="0" w:line="240" w:lineRule="auto"/>
        <w:rPr>
          <w:rFonts w:ascii="Garamond" w:hAnsi="Garamond"/>
          <w:bCs/>
          <w:sz w:val="14"/>
          <w:szCs w:val="14"/>
        </w:rPr>
      </w:pPr>
    </w:p>
    <w:p w14:paraId="1285CF57" w14:textId="77777777" w:rsidR="00B5680A" w:rsidRDefault="00B5680A" w:rsidP="00B5680A">
      <w:pPr>
        <w:spacing w:after="0" w:line="240" w:lineRule="auto"/>
        <w:rPr>
          <w:rFonts w:ascii="Garamond" w:hAnsi="Garamond"/>
          <w:bCs/>
        </w:rPr>
      </w:pPr>
      <w:r w:rsidRPr="002D731C">
        <w:rPr>
          <w:rFonts w:ascii="Garamond" w:hAnsi="Garamond"/>
          <w:bCs/>
        </w:rPr>
        <w:t xml:space="preserve">The total duration of the </w:t>
      </w:r>
      <w:r>
        <w:rPr>
          <w:rFonts w:ascii="Garamond" w:hAnsi="Garamond"/>
          <w:bCs/>
        </w:rPr>
        <w:t>MTR</w:t>
      </w:r>
      <w:r w:rsidRPr="002D731C">
        <w:rPr>
          <w:rFonts w:ascii="Garamond" w:hAnsi="Garamond"/>
          <w:bCs/>
        </w:rPr>
        <w:t xml:space="preserve"> will be </w:t>
      </w:r>
      <w:r>
        <w:rPr>
          <w:rFonts w:ascii="Garamond" w:hAnsi="Garamond"/>
          <w:bCs/>
        </w:rPr>
        <w:t xml:space="preserve">approximately </w:t>
      </w:r>
      <w:r>
        <w:rPr>
          <w:rFonts w:ascii="Garamond" w:hAnsi="Garamond"/>
          <w:bCs/>
          <w:i/>
        </w:rPr>
        <w:t>60 working days</w:t>
      </w:r>
      <w:r>
        <w:rPr>
          <w:rFonts w:ascii="Garamond" w:hAnsi="Garamond"/>
          <w:bCs/>
        </w:rPr>
        <w:t xml:space="preserve"> over a time period of </w:t>
      </w:r>
      <w:r w:rsidRPr="002D731C">
        <w:rPr>
          <w:rFonts w:ascii="Garamond" w:hAnsi="Garamond"/>
          <w:bCs/>
          <w:i/>
          <w:highlight w:val="lightGray"/>
        </w:rPr>
        <w:t>(</w:t>
      </w:r>
      <w:r>
        <w:rPr>
          <w:rFonts w:ascii="Garamond" w:hAnsi="Garamond"/>
          <w:bCs/>
          <w:i/>
          <w:highlight w:val="lightGray"/>
        </w:rPr>
        <w:t>three months</w:t>
      </w:r>
      <w:r w:rsidRPr="002D731C">
        <w:rPr>
          <w:rFonts w:ascii="Garamond" w:hAnsi="Garamond"/>
          <w:bCs/>
          <w:i/>
          <w:highlight w:val="lightGray"/>
        </w:rPr>
        <w:t>)</w:t>
      </w:r>
      <w:r w:rsidRPr="002D731C">
        <w:rPr>
          <w:rFonts w:ascii="Garamond" w:hAnsi="Garamond"/>
          <w:bCs/>
        </w:rPr>
        <w:t xml:space="preserve"> starting </w:t>
      </w:r>
      <w:r>
        <w:rPr>
          <w:rFonts w:ascii="Garamond" w:hAnsi="Garamond"/>
          <w:bCs/>
          <w:i/>
          <w:highlight w:val="lightGray"/>
        </w:rPr>
        <w:t xml:space="preserve">June 15, 2018 </w:t>
      </w:r>
      <w:r>
        <w:rPr>
          <w:rFonts w:ascii="Garamond" w:hAnsi="Garamond"/>
          <w:bCs/>
          <w:i/>
        </w:rPr>
        <w:t xml:space="preserve">, </w:t>
      </w:r>
      <w:r w:rsidRPr="002B604B">
        <w:rPr>
          <w:rFonts w:ascii="Garamond" w:hAnsi="Garamond"/>
          <w:bCs/>
        </w:rPr>
        <w:t>and shall not exceed five months from when the consultant</w:t>
      </w:r>
      <w:r>
        <w:rPr>
          <w:rFonts w:ascii="Garamond" w:hAnsi="Garamond"/>
          <w:bCs/>
        </w:rPr>
        <w:t>(</w:t>
      </w:r>
      <w:r w:rsidRPr="002B604B">
        <w:rPr>
          <w:rFonts w:ascii="Garamond" w:hAnsi="Garamond"/>
          <w:bCs/>
        </w:rPr>
        <w:t>s</w:t>
      </w:r>
      <w:r>
        <w:rPr>
          <w:rFonts w:ascii="Garamond" w:hAnsi="Garamond"/>
          <w:bCs/>
        </w:rPr>
        <w:t>)</w:t>
      </w:r>
      <w:r w:rsidRPr="002B604B">
        <w:rPr>
          <w:rFonts w:ascii="Garamond" w:hAnsi="Garamond"/>
          <w:bCs/>
        </w:rPr>
        <w:t xml:space="preserve"> are hired. The tentative MTR timeframe is as follows:</w:t>
      </w:r>
      <w:r>
        <w:rPr>
          <w:rFonts w:ascii="Garamond" w:hAnsi="Garamond"/>
          <w:bCs/>
        </w:rPr>
        <w:t xml:space="preserve"> </w:t>
      </w:r>
    </w:p>
    <w:p w14:paraId="327006B6" w14:textId="77777777" w:rsidR="00B5680A" w:rsidRPr="005727C5" w:rsidRDefault="00B5680A" w:rsidP="00B5680A">
      <w:pPr>
        <w:spacing w:after="0" w:line="240" w:lineRule="auto"/>
        <w:rPr>
          <w:rFonts w:ascii="Garamond" w:hAnsi="Garamond"/>
          <w:bCs/>
        </w:rPr>
      </w:pPr>
    </w:p>
    <w:tbl>
      <w:tblPr>
        <w:tblStyle w:val="TableGrid"/>
        <w:tblW w:w="0" w:type="auto"/>
        <w:tblLook w:val="04A0" w:firstRow="1" w:lastRow="0" w:firstColumn="1" w:lastColumn="0" w:noHBand="0" w:noVBand="1"/>
      </w:tblPr>
      <w:tblGrid>
        <w:gridCol w:w="2937"/>
        <w:gridCol w:w="6053"/>
      </w:tblGrid>
      <w:tr w:rsidR="00B5680A" w:rsidRPr="006D5FC4" w14:paraId="0742F140" w14:textId="77777777" w:rsidTr="00976C88">
        <w:tc>
          <w:tcPr>
            <w:tcW w:w="2937" w:type="dxa"/>
            <w:shd w:val="clear" w:color="auto" w:fill="D9D9D9" w:themeFill="background1" w:themeFillShade="D9"/>
          </w:tcPr>
          <w:p w14:paraId="0EBE403F" w14:textId="77777777" w:rsidR="00B5680A" w:rsidRPr="006D5FC4" w:rsidRDefault="00B5680A" w:rsidP="00976C88">
            <w:pPr>
              <w:rPr>
                <w:rFonts w:ascii="Garamond" w:hAnsi="Garamond"/>
                <w:b/>
                <w:bCs/>
              </w:rPr>
            </w:pPr>
            <w:r>
              <w:rPr>
                <w:rFonts w:ascii="Garamond" w:hAnsi="Garamond"/>
                <w:b/>
                <w:bCs/>
              </w:rPr>
              <w:t>TIMEFRAME</w:t>
            </w:r>
          </w:p>
        </w:tc>
        <w:tc>
          <w:tcPr>
            <w:tcW w:w="6053" w:type="dxa"/>
            <w:shd w:val="clear" w:color="auto" w:fill="D9D9D9" w:themeFill="background1" w:themeFillShade="D9"/>
          </w:tcPr>
          <w:p w14:paraId="33B37958" w14:textId="77777777" w:rsidR="00B5680A" w:rsidRPr="006D5FC4" w:rsidRDefault="00B5680A" w:rsidP="00976C88">
            <w:pPr>
              <w:rPr>
                <w:rFonts w:ascii="Garamond" w:hAnsi="Garamond"/>
                <w:b/>
                <w:bCs/>
              </w:rPr>
            </w:pPr>
            <w:r w:rsidRPr="006D5FC4">
              <w:rPr>
                <w:rFonts w:ascii="Garamond" w:hAnsi="Garamond"/>
                <w:b/>
                <w:bCs/>
              </w:rPr>
              <w:t>ACTIVITY</w:t>
            </w:r>
          </w:p>
        </w:tc>
      </w:tr>
      <w:tr w:rsidR="00B5680A" w:rsidRPr="006D5FC4" w14:paraId="353638F2" w14:textId="77777777" w:rsidTr="00976C88">
        <w:tc>
          <w:tcPr>
            <w:tcW w:w="2937" w:type="dxa"/>
          </w:tcPr>
          <w:p w14:paraId="2E2DD448" w14:textId="77777777" w:rsidR="00B5680A" w:rsidRPr="006D5FC4" w:rsidRDefault="00B5680A" w:rsidP="00976C88">
            <w:pPr>
              <w:rPr>
                <w:rFonts w:ascii="Garamond" w:hAnsi="Garamond"/>
                <w:bCs/>
              </w:rPr>
            </w:pPr>
            <w:r>
              <w:rPr>
                <w:rFonts w:ascii="Garamond" w:hAnsi="Garamond"/>
                <w:bCs/>
                <w:i/>
              </w:rPr>
              <w:t>June 10, 2018</w:t>
            </w:r>
          </w:p>
        </w:tc>
        <w:tc>
          <w:tcPr>
            <w:tcW w:w="6053" w:type="dxa"/>
          </w:tcPr>
          <w:p w14:paraId="2F359231" w14:textId="77777777" w:rsidR="00B5680A" w:rsidRPr="006D5FC4" w:rsidRDefault="00B5680A" w:rsidP="00976C88">
            <w:pPr>
              <w:rPr>
                <w:rFonts w:ascii="Garamond" w:hAnsi="Garamond"/>
                <w:bCs/>
              </w:rPr>
            </w:pPr>
            <w:r>
              <w:rPr>
                <w:rFonts w:ascii="Garamond" w:hAnsi="Garamond"/>
                <w:bCs/>
              </w:rPr>
              <w:t>Application closes</w:t>
            </w:r>
          </w:p>
        </w:tc>
      </w:tr>
      <w:tr w:rsidR="00B5680A" w:rsidRPr="006D5FC4" w14:paraId="20453E95" w14:textId="77777777" w:rsidTr="00976C88">
        <w:tc>
          <w:tcPr>
            <w:tcW w:w="2937" w:type="dxa"/>
          </w:tcPr>
          <w:p w14:paraId="7C3358E7" w14:textId="77777777" w:rsidR="00B5680A" w:rsidRPr="006D5FC4" w:rsidRDefault="00B5680A" w:rsidP="00976C88">
            <w:pPr>
              <w:rPr>
                <w:rFonts w:ascii="Garamond" w:hAnsi="Garamond"/>
                <w:bCs/>
              </w:rPr>
            </w:pPr>
            <w:r>
              <w:rPr>
                <w:rFonts w:ascii="Garamond" w:hAnsi="Garamond"/>
                <w:bCs/>
                <w:i/>
              </w:rPr>
              <w:t>June 15, 2018</w:t>
            </w:r>
          </w:p>
        </w:tc>
        <w:tc>
          <w:tcPr>
            <w:tcW w:w="6053" w:type="dxa"/>
          </w:tcPr>
          <w:p w14:paraId="58E69093" w14:textId="77777777" w:rsidR="00B5680A" w:rsidRPr="006D5FC4" w:rsidRDefault="00B5680A" w:rsidP="00976C88">
            <w:pPr>
              <w:rPr>
                <w:rFonts w:ascii="Garamond" w:hAnsi="Garamond"/>
                <w:bCs/>
              </w:rPr>
            </w:pPr>
            <w:r w:rsidRPr="006D5FC4">
              <w:rPr>
                <w:rFonts w:ascii="Garamond" w:hAnsi="Garamond"/>
                <w:bCs/>
              </w:rPr>
              <w:t>Select MTR Team</w:t>
            </w:r>
          </w:p>
        </w:tc>
      </w:tr>
      <w:tr w:rsidR="00B5680A" w:rsidRPr="006D5FC4" w14:paraId="4F2965E7" w14:textId="77777777" w:rsidTr="00976C88">
        <w:tc>
          <w:tcPr>
            <w:tcW w:w="2937" w:type="dxa"/>
          </w:tcPr>
          <w:p w14:paraId="1B7E922E" w14:textId="77777777" w:rsidR="00B5680A" w:rsidRPr="006D5FC4" w:rsidRDefault="00B5680A" w:rsidP="00976C88">
            <w:pPr>
              <w:rPr>
                <w:rFonts w:ascii="Garamond" w:hAnsi="Garamond"/>
                <w:bCs/>
              </w:rPr>
            </w:pPr>
            <w:r>
              <w:rPr>
                <w:rFonts w:ascii="Garamond" w:hAnsi="Garamond"/>
                <w:bCs/>
                <w:i/>
                <w:highlight w:val="lightGray"/>
              </w:rPr>
              <w:t>June 20, 2018</w:t>
            </w:r>
            <w:r w:rsidRPr="006D5FC4">
              <w:rPr>
                <w:rFonts w:ascii="Garamond" w:hAnsi="Garamond"/>
                <w:bCs/>
                <w:i/>
                <w:highlight w:val="lightGray"/>
              </w:rPr>
              <w:t xml:space="preserve"> </w:t>
            </w:r>
          </w:p>
        </w:tc>
        <w:tc>
          <w:tcPr>
            <w:tcW w:w="6053" w:type="dxa"/>
          </w:tcPr>
          <w:p w14:paraId="61BA9D17" w14:textId="77777777" w:rsidR="00B5680A" w:rsidRPr="006D5FC4" w:rsidRDefault="00B5680A" w:rsidP="00976C88">
            <w:pPr>
              <w:rPr>
                <w:rFonts w:ascii="Garamond" w:hAnsi="Garamond"/>
                <w:bCs/>
              </w:rPr>
            </w:pPr>
            <w:r w:rsidRPr="006D5FC4">
              <w:rPr>
                <w:rFonts w:ascii="Garamond" w:hAnsi="Garamond"/>
                <w:bCs/>
              </w:rPr>
              <w:t>Prep the MTR Team (handover of Project Documents)</w:t>
            </w:r>
          </w:p>
        </w:tc>
      </w:tr>
      <w:tr w:rsidR="00B5680A" w:rsidRPr="006D5FC4" w14:paraId="1C3AD2CC" w14:textId="77777777" w:rsidTr="00976C88">
        <w:tc>
          <w:tcPr>
            <w:tcW w:w="2937" w:type="dxa"/>
          </w:tcPr>
          <w:p w14:paraId="02373400" w14:textId="77777777" w:rsidR="00B5680A" w:rsidRPr="006D5FC4" w:rsidRDefault="00B5680A" w:rsidP="00976C88">
            <w:pPr>
              <w:rPr>
                <w:rFonts w:ascii="Garamond" w:hAnsi="Garamond"/>
                <w:bCs/>
              </w:rPr>
            </w:pPr>
            <w:r>
              <w:rPr>
                <w:rFonts w:ascii="Garamond" w:hAnsi="Garamond"/>
                <w:bCs/>
                <w:i/>
              </w:rPr>
              <w:lastRenderedPageBreak/>
              <w:t>June 25, 2018</w:t>
            </w:r>
          </w:p>
        </w:tc>
        <w:tc>
          <w:tcPr>
            <w:tcW w:w="6053" w:type="dxa"/>
          </w:tcPr>
          <w:p w14:paraId="1AD298C1" w14:textId="77777777" w:rsidR="00B5680A" w:rsidRPr="006D5FC4" w:rsidRDefault="00B5680A" w:rsidP="00976C88">
            <w:pPr>
              <w:rPr>
                <w:rFonts w:ascii="Garamond" w:hAnsi="Garamond"/>
                <w:bCs/>
              </w:rPr>
            </w:pPr>
            <w:r w:rsidRPr="00EC03E9">
              <w:rPr>
                <w:rFonts w:ascii="Garamond" w:hAnsi="Garamond"/>
                <w:bCs/>
              </w:rPr>
              <w:t>Document review</w:t>
            </w:r>
            <w:r>
              <w:rPr>
                <w:rFonts w:ascii="Garamond" w:hAnsi="Garamond"/>
                <w:bCs/>
              </w:rPr>
              <w:t xml:space="preserve"> and preparing MTR Inception Report</w:t>
            </w:r>
          </w:p>
        </w:tc>
      </w:tr>
      <w:tr w:rsidR="00B5680A" w:rsidRPr="006D5FC4" w14:paraId="0C935902" w14:textId="77777777" w:rsidTr="00976C88">
        <w:tc>
          <w:tcPr>
            <w:tcW w:w="2937" w:type="dxa"/>
          </w:tcPr>
          <w:p w14:paraId="17B5ACCF" w14:textId="77777777" w:rsidR="00B5680A" w:rsidRPr="006D5FC4" w:rsidRDefault="00B5680A" w:rsidP="00976C88">
            <w:pPr>
              <w:rPr>
                <w:rFonts w:ascii="Garamond" w:hAnsi="Garamond"/>
                <w:bCs/>
              </w:rPr>
            </w:pPr>
            <w:r>
              <w:rPr>
                <w:rFonts w:ascii="Garamond" w:hAnsi="Garamond"/>
                <w:bCs/>
                <w:i/>
              </w:rPr>
              <w:t>June 30, 2018</w:t>
            </w:r>
          </w:p>
        </w:tc>
        <w:tc>
          <w:tcPr>
            <w:tcW w:w="6053" w:type="dxa"/>
          </w:tcPr>
          <w:p w14:paraId="2FB34CBA" w14:textId="77777777" w:rsidR="00B5680A" w:rsidRPr="006D5FC4" w:rsidRDefault="00B5680A" w:rsidP="00976C88">
            <w:pPr>
              <w:rPr>
                <w:rFonts w:ascii="Garamond" w:hAnsi="Garamond"/>
                <w:bCs/>
              </w:rPr>
            </w:pPr>
            <w:r w:rsidRPr="005727C5">
              <w:rPr>
                <w:rFonts w:ascii="Garamond" w:hAnsi="Garamond"/>
                <w:bCs/>
              </w:rPr>
              <w:t>Finalization and</w:t>
            </w:r>
            <w:r>
              <w:rPr>
                <w:rFonts w:ascii="Garamond" w:hAnsi="Garamond"/>
                <w:bCs/>
                <w:i/>
              </w:rPr>
              <w:t xml:space="preserve"> </w:t>
            </w:r>
            <w:r w:rsidRPr="00EC03E9">
              <w:rPr>
                <w:rFonts w:ascii="Garamond" w:hAnsi="Garamond"/>
                <w:bCs/>
              </w:rPr>
              <w:t>Validation of MTR Inception Report- latest start of MTR mission</w:t>
            </w:r>
          </w:p>
        </w:tc>
      </w:tr>
      <w:tr w:rsidR="00B5680A" w:rsidRPr="006D5FC4" w14:paraId="1FA1F863" w14:textId="77777777" w:rsidTr="00976C88">
        <w:tc>
          <w:tcPr>
            <w:tcW w:w="2937" w:type="dxa"/>
          </w:tcPr>
          <w:p w14:paraId="0BCA689D" w14:textId="77777777" w:rsidR="00B5680A" w:rsidRPr="006D5FC4" w:rsidRDefault="00B5680A" w:rsidP="00976C88">
            <w:pPr>
              <w:rPr>
                <w:rFonts w:ascii="Garamond" w:hAnsi="Garamond"/>
                <w:bCs/>
              </w:rPr>
            </w:pPr>
            <w:r>
              <w:rPr>
                <w:rFonts w:ascii="Garamond" w:hAnsi="Garamond"/>
                <w:bCs/>
                <w:i/>
              </w:rPr>
              <w:t>July 13, 2018 (</w:t>
            </w:r>
            <w:r>
              <w:rPr>
                <w:rFonts w:ascii="Garamond" w:hAnsi="Garamond"/>
                <w:bCs/>
                <w:i/>
                <w:highlight w:val="lightGray"/>
              </w:rPr>
              <w:t>10 days</w:t>
            </w:r>
            <w:r w:rsidRPr="008779FF">
              <w:rPr>
                <w:rFonts w:ascii="Garamond" w:hAnsi="Garamond"/>
                <w:bCs/>
                <w:i/>
                <w:highlight w:val="lightGray"/>
              </w:rPr>
              <w:t>)</w:t>
            </w:r>
          </w:p>
        </w:tc>
        <w:tc>
          <w:tcPr>
            <w:tcW w:w="6053" w:type="dxa"/>
          </w:tcPr>
          <w:p w14:paraId="6F1BFC11" w14:textId="77777777" w:rsidR="00B5680A" w:rsidRPr="006D5FC4" w:rsidRDefault="00B5680A" w:rsidP="00976C88">
            <w:pPr>
              <w:rPr>
                <w:rFonts w:ascii="Garamond" w:hAnsi="Garamond"/>
                <w:bCs/>
              </w:rPr>
            </w:pPr>
            <w:r>
              <w:rPr>
                <w:rFonts w:ascii="Garamond" w:hAnsi="Garamond"/>
                <w:bCs/>
              </w:rPr>
              <w:t>MTR mission: s</w:t>
            </w:r>
            <w:r w:rsidRPr="006D5FC4">
              <w:rPr>
                <w:rFonts w:ascii="Garamond" w:hAnsi="Garamond"/>
                <w:bCs/>
              </w:rPr>
              <w:t>takeholder meetings, interviews, field visits</w:t>
            </w:r>
          </w:p>
        </w:tc>
      </w:tr>
      <w:tr w:rsidR="00B5680A" w:rsidRPr="006D5FC4" w14:paraId="3B0CB6EA" w14:textId="77777777" w:rsidTr="00976C88">
        <w:tc>
          <w:tcPr>
            <w:tcW w:w="2937" w:type="dxa"/>
          </w:tcPr>
          <w:p w14:paraId="23C2AA22" w14:textId="77777777" w:rsidR="00B5680A" w:rsidRPr="006D5FC4" w:rsidRDefault="00B5680A" w:rsidP="00976C88">
            <w:pPr>
              <w:rPr>
                <w:rFonts w:ascii="Garamond" w:hAnsi="Garamond"/>
                <w:bCs/>
              </w:rPr>
            </w:pPr>
            <w:r>
              <w:rPr>
                <w:rFonts w:ascii="Garamond" w:hAnsi="Garamond"/>
                <w:bCs/>
                <w:i/>
                <w:highlight w:val="lightGray"/>
              </w:rPr>
              <w:t>July 17, 2018 (2 days)</w:t>
            </w:r>
            <w:r w:rsidRPr="006D5FC4">
              <w:rPr>
                <w:rFonts w:ascii="Garamond" w:hAnsi="Garamond"/>
                <w:bCs/>
                <w:i/>
                <w:highlight w:val="lightGray"/>
              </w:rPr>
              <w:t xml:space="preserve"> </w:t>
            </w:r>
          </w:p>
        </w:tc>
        <w:tc>
          <w:tcPr>
            <w:tcW w:w="6053" w:type="dxa"/>
          </w:tcPr>
          <w:p w14:paraId="7E05AEB8" w14:textId="77777777" w:rsidR="00B5680A" w:rsidRPr="006D5FC4" w:rsidRDefault="00B5680A" w:rsidP="00976C88">
            <w:pPr>
              <w:rPr>
                <w:rFonts w:ascii="Garamond" w:hAnsi="Garamond"/>
                <w:bCs/>
              </w:rPr>
            </w:pPr>
            <w:r w:rsidRPr="006D5FC4">
              <w:rPr>
                <w:rFonts w:ascii="Garamond" w:hAnsi="Garamond"/>
                <w:bCs/>
              </w:rPr>
              <w:t xml:space="preserve">Mission wrap-up </w:t>
            </w:r>
            <w:r>
              <w:rPr>
                <w:rFonts w:ascii="Garamond" w:hAnsi="Garamond"/>
                <w:bCs/>
              </w:rPr>
              <w:t xml:space="preserve">meeting </w:t>
            </w:r>
            <w:r w:rsidRPr="006D5FC4">
              <w:rPr>
                <w:rFonts w:ascii="Garamond" w:hAnsi="Garamond"/>
                <w:bCs/>
              </w:rPr>
              <w:t>&amp; presentation of initial findings</w:t>
            </w:r>
            <w:r>
              <w:rPr>
                <w:rFonts w:ascii="Garamond" w:hAnsi="Garamond"/>
                <w:bCs/>
              </w:rPr>
              <w:t>- earliest end of MTR mission</w:t>
            </w:r>
          </w:p>
        </w:tc>
      </w:tr>
      <w:tr w:rsidR="00B5680A" w:rsidRPr="006D5FC4" w14:paraId="0F8521A9" w14:textId="77777777" w:rsidTr="00976C88">
        <w:tc>
          <w:tcPr>
            <w:tcW w:w="2937" w:type="dxa"/>
          </w:tcPr>
          <w:p w14:paraId="71D20266" w14:textId="77777777" w:rsidR="00B5680A" w:rsidRPr="006D5FC4" w:rsidRDefault="00B5680A" w:rsidP="00976C88">
            <w:pPr>
              <w:rPr>
                <w:rFonts w:ascii="Garamond" w:hAnsi="Garamond"/>
                <w:bCs/>
              </w:rPr>
            </w:pPr>
            <w:r>
              <w:rPr>
                <w:rFonts w:ascii="Garamond" w:hAnsi="Garamond"/>
                <w:bCs/>
                <w:i/>
                <w:highlight w:val="lightGray"/>
              </w:rPr>
              <w:t xml:space="preserve">July 26, 2018 </w:t>
            </w:r>
            <w:r>
              <w:rPr>
                <w:rFonts w:ascii="Garamond" w:hAnsi="Garamond"/>
                <w:bCs/>
                <w:i/>
              </w:rPr>
              <w:t xml:space="preserve"> (</w:t>
            </w:r>
            <w:r>
              <w:rPr>
                <w:rFonts w:ascii="Garamond" w:hAnsi="Garamond"/>
                <w:bCs/>
                <w:i/>
                <w:highlight w:val="lightGray"/>
              </w:rPr>
              <w:t>8 days</w:t>
            </w:r>
            <w:r w:rsidRPr="008779FF">
              <w:rPr>
                <w:rFonts w:ascii="Garamond" w:hAnsi="Garamond"/>
                <w:bCs/>
                <w:i/>
                <w:highlight w:val="lightGray"/>
              </w:rPr>
              <w:t>)</w:t>
            </w:r>
          </w:p>
        </w:tc>
        <w:tc>
          <w:tcPr>
            <w:tcW w:w="6053" w:type="dxa"/>
          </w:tcPr>
          <w:p w14:paraId="20B309A1" w14:textId="77777777" w:rsidR="00B5680A" w:rsidRPr="006D5FC4" w:rsidRDefault="00B5680A" w:rsidP="00976C88">
            <w:pPr>
              <w:rPr>
                <w:rFonts w:ascii="Garamond" w:hAnsi="Garamond"/>
                <w:bCs/>
              </w:rPr>
            </w:pPr>
            <w:r w:rsidRPr="006D5FC4">
              <w:rPr>
                <w:rFonts w:ascii="Garamond" w:hAnsi="Garamond"/>
                <w:bCs/>
              </w:rPr>
              <w:t>Preparing draft report</w:t>
            </w:r>
          </w:p>
        </w:tc>
      </w:tr>
      <w:tr w:rsidR="00B5680A" w:rsidRPr="006D5FC4" w14:paraId="457107F2" w14:textId="77777777" w:rsidTr="00976C88">
        <w:tc>
          <w:tcPr>
            <w:tcW w:w="2937" w:type="dxa"/>
          </w:tcPr>
          <w:p w14:paraId="0168FE68" w14:textId="77777777" w:rsidR="00B5680A" w:rsidRPr="006D5FC4" w:rsidRDefault="00B5680A" w:rsidP="00976C88">
            <w:pPr>
              <w:rPr>
                <w:rFonts w:ascii="Garamond" w:hAnsi="Garamond"/>
                <w:bCs/>
              </w:rPr>
            </w:pPr>
            <w:r>
              <w:rPr>
                <w:rFonts w:ascii="Garamond" w:hAnsi="Garamond"/>
                <w:bCs/>
                <w:i/>
              </w:rPr>
              <w:t>August 2, 2018 (</w:t>
            </w:r>
            <w:r>
              <w:rPr>
                <w:rFonts w:ascii="Garamond" w:hAnsi="Garamond"/>
                <w:bCs/>
                <w:i/>
                <w:highlight w:val="lightGray"/>
              </w:rPr>
              <w:t>5 days</w:t>
            </w:r>
            <w:r w:rsidRPr="008779FF">
              <w:rPr>
                <w:rFonts w:ascii="Garamond" w:hAnsi="Garamond"/>
                <w:bCs/>
                <w:i/>
                <w:highlight w:val="lightGray"/>
              </w:rPr>
              <w:t>)</w:t>
            </w:r>
          </w:p>
        </w:tc>
        <w:tc>
          <w:tcPr>
            <w:tcW w:w="6053" w:type="dxa"/>
          </w:tcPr>
          <w:p w14:paraId="33F47D20" w14:textId="77777777" w:rsidR="00B5680A" w:rsidRPr="006D5FC4" w:rsidRDefault="00B5680A" w:rsidP="00976C88">
            <w:pPr>
              <w:rPr>
                <w:rFonts w:ascii="Garamond" w:hAnsi="Garamond"/>
                <w:bCs/>
              </w:rPr>
            </w:pPr>
            <w:r w:rsidRPr="006D5FC4">
              <w:rPr>
                <w:rFonts w:ascii="Garamond" w:hAnsi="Garamond"/>
                <w:bCs/>
              </w:rPr>
              <w:t xml:space="preserve">Incorporating audit trail </w:t>
            </w:r>
            <w:r>
              <w:rPr>
                <w:rFonts w:ascii="Garamond" w:hAnsi="Garamond"/>
                <w:bCs/>
              </w:rPr>
              <w:t xml:space="preserve">from feedback </w:t>
            </w:r>
            <w:r w:rsidRPr="006D5FC4">
              <w:rPr>
                <w:rFonts w:ascii="Garamond" w:hAnsi="Garamond"/>
                <w:bCs/>
              </w:rPr>
              <w:t>on draft repor</w:t>
            </w:r>
            <w:r>
              <w:rPr>
                <w:rFonts w:ascii="Garamond" w:hAnsi="Garamond"/>
                <w:bCs/>
              </w:rPr>
              <w:t xml:space="preserve">t/Finalization of MTR report  </w:t>
            </w:r>
            <w:r w:rsidRPr="003E592C">
              <w:rPr>
                <w:rFonts w:ascii="Garamond" w:hAnsi="Garamond"/>
                <w:bCs/>
                <w:highlight w:val="lightGray"/>
              </w:rPr>
              <w:t xml:space="preserve">(note: accommodate time delay </w:t>
            </w:r>
            <w:r>
              <w:rPr>
                <w:rFonts w:ascii="Garamond" w:hAnsi="Garamond"/>
                <w:bCs/>
                <w:highlight w:val="lightGray"/>
              </w:rPr>
              <w:t xml:space="preserve">in dates </w:t>
            </w:r>
            <w:r w:rsidRPr="003E592C">
              <w:rPr>
                <w:rFonts w:ascii="Garamond" w:hAnsi="Garamond"/>
                <w:bCs/>
                <w:highlight w:val="lightGray"/>
              </w:rPr>
              <w:t>for circulation and review of the draft report)</w:t>
            </w:r>
          </w:p>
        </w:tc>
      </w:tr>
      <w:tr w:rsidR="00B5680A" w:rsidRPr="006D5FC4" w14:paraId="050F2871" w14:textId="77777777" w:rsidTr="00976C88">
        <w:tc>
          <w:tcPr>
            <w:tcW w:w="2937" w:type="dxa"/>
          </w:tcPr>
          <w:p w14:paraId="1C4AB3A8" w14:textId="77777777" w:rsidR="00B5680A" w:rsidRPr="006D5FC4" w:rsidRDefault="00B5680A" w:rsidP="00976C88">
            <w:pPr>
              <w:rPr>
                <w:rFonts w:ascii="Garamond" w:hAnsi="Garamond"/>
                <w:bCs/>
              </w:rPr>
            </w:pPr>
            <w:r>
              <w:rPr>
                <w:rFonts w:ascii="Garamond" w:hAnsi="Garamond"/>
                <w:bCs/>
                <w:i/>
                <w:highlight w:val="lightGray"/>
              </w:rPr>
              <w:t>August 6, 2018</w:t>
            </w:r>
            <w:r>
              <w:rPr>
                <w:rFonts w:ascii="Garamond" w:hAnsi="Garamond"/>
                <w:bCs/>
                <w:i/>
              </w:rPr>
              <w:t xml:space="preserve"> (2 days) </w:t>
            </w:r>
          </w:p>
        </w:tc>
        <w:tc>
          <w:tcPr>
            <w:tcW w:w="6053" w:type="dxa"/>
          </w:tcPr>
          <w:p w14:paraId="78DB0301" w14:textId="77777777" w:rsidR="00B5680A" w:rsidRPr="006D5FC4" w:rsidRDefault="00B5680A" w:rsidP="00976C88">
            <w:pPr>
              <w:rPr>
                <w:rFonts w:ascii="Garamond" w:hAnsi="Garamond"/>
                <w:bCs/>
              </w:rPr>
            </w:pPr>
            <w:r w:rsidRPr="006D5FC4">
              <w:rPr>
                <w:rFonts w:ascii="Garamond" w:hAnsi="Garamond"/>
                <w:bCs/>
              </w:rPr>
              <w:t>Preparation &amp; Issue of Management Response</w:t>
            </w:r>
          </w:p>
        </w:tc>
      </w:tr>
      <w:tr w:rsidR="00B5680A" w:rsidRPr="006D5FC4" w14:paraId="2E4BC825" w14:textId="77777777" w:rsidTr="00976C88">
        <w:tc>
          <w:tcPr>
            <w:tcW w:w="2937" w:type="dxa"/>
          </w:tcPr>
          <w:p w14:paraId="318F19E5" w14:textId="77777777" w:rsidR="00B5680A" w:rsidRPr="006D5FC4" w:rsidRDefault="00B5680A" w:rsidP="00976C88">
            <w:pPr>
              <w:rPr>
                <w:rFonts w:ascii="Garamond" w:hAnsi="Garamond"/>
                <w:bCs/>
              </w:rPr>
            </w:pPr>
            <w:r>
              <w:rPr>
                <w:rFonts w:ascii="Garamond" w:hAnsi="Garamond"/>
                <w:bCs/>
                <w:i/>
                <w:highlight w:val="lightGray"/>
              </w:rPr>
              <w:t>August 23, 2018</w:t>
            </w:r>
            <w:r>
              <w:rPr>
                <w:rFonts w:ascii="Garamond" w:hAnsi="Garamond"/>
                <w:bCs/>
                <w:i/>
              </w:rPr>
              <w:t xml:space="preserve"> (12 days)</w:t>
            </w:r>
          </w:p>
        </w:tc>
        <w:tc>
          <w:tcPr>
            <w:tcW w:w="6053" w:type="dxa"/>
          </w:tcPr>
          <w:p w14:paraId="59E12B6D" w14:textId="77777777" w:rsidR="00B5680A" w:rsidRPr="006D5FC4" w:rsidRDefault="00B5680A" w:rsidP="00976C88">
            <w:pPr>
              <w:rPr>
                <w:rFonts w:ascii="Garamond" w:hAnsi="Garamond"/>
                <w:bCs/>
              </w:rPr>
            </w:pPr>
            <w:r w:rsidRPr="006D5FC4">
              <w:rPr>
                <w:rFonts w:ascii="Garamond" w:hAnsi="Garamond"/>
                <w:bCs/>
              </w:rPr>
              <w:t>Expected date of full MTR completion</w:t>
            </w:r>
          </w:p>
        </w:tc>
      </w:tr>
    </w:tbl>
    <w:p w14:paraId="2C49FB39" w14:textId="77777777" w:rsidR="00B5680A" w:rsidRPr="00735675" w:rsidRDefault="00B5680A" w:rsidP="00B5680A">
      <w:pPr>
        <w:spacing w:after="0" w:line="240" w:lineRule="auto"/>
        <w:rPr>
          <w:rFonts w:ascii="Garamond" w:hAnsi="Garamond"/>
          <w:bCs/>
          <w:sz w:val="14"/>
          <w:szCs w:val="14"/>
          <w:u w:val="single"/>
        </w:rPr>
      </w:pPr>
    </w:p>
    <w:p w14:paraId="2D3793FF" w14:textId="77777777" w:rsidR="00B5680A" w:rsidRDefault="00B5680A" w:rsidP="00B5680A">
      <w:pPr>
        <w:rPr>
          <w:rFonts w:ascii="Garamond" w:hAnsi="Garamond"/>
          <w:bCs/>
        </w:rPr>
      </w:pPr>
      <w:r w:rsidRPr="008E31E5">
        <w:rPr>
          <w:rFonts w:ascii="Garamond" w:hAnsi="Garamond"/>
          <w:bCs/>
        </w:rPr>
        <w:t>Options for site visits should be provided in the Inception Report.</w:t>
      </w:r>
      <w:r>
        <w:rPr>
          <w:rFonts w:ascii="Garamond" w:hAnsi="Garamond"/>
          <w:bCs/>
        </w:rPr>
        <w:t xml:space="preserve"> </w:t>
      </w:r>
    </w:p>
    <w:p w14:paraId="483572C1" w14:textId="77777777" w:rsidR="00B5680A" w:rsidRPr="00A14B9A" w:rsidRDefault="00B5680A" w:rsidP="00B5680A">
      <w:pPr>
        <w:rPr>
          <w:rFonts w:ascii="Garamond" w:hAnsi="Garamond"/>
          <w:bCs/>
        </w:rPr>
      </w:pPr>
    </w:p>
    <w:p w14:paraId="45803D24" w14:textId="77777777" w:rsidR="00B5680A" w:rsidRPr="00BE7FD4" w:rsidRDefault="00B5680A" w:rsidP="006075E8">
      <w:pPr>
        <w:pStyle w:val="ListParagraph"/>
        <w:numPr>
          <w:ilvl w:val="0"/>
          <w:numId w:val="37"/>
        </w:numPr>
        <w:spacing w:before="0" w:after="0" w:line="240" w:lineRule="auto"/>
        <w:contextualSpacing w:val="0"/>
        <w:rPr>
          <w:rFonts w:ascii="Garamond" w:hAnsi="Garamond"/>
          <w:b/>
          <w:sz w:val="28"/>
          <w:szCs w:val="28"/>
        </w:rPr>
      </w:pPr>
      <w:r w:rsidRPr="00BE7FD4">
        <w:rPr>
          <w:rFonts w:ascii="Garamond" w:hAnsi="Garamond"/>
          <w:b/>
          <w:sz w:val="28"/>
          <w:szCs w:val="28"/>
        </w:rPr>
        <w:t>MIDTERM REVIEW DELIVERABLES</w:t>
      </w:r>
    </w:p>
    <w:p w14:paraId="63B65E8D" w14:textId="77777777" w:rsidR="00B5680A" w:rsidRPr="009C2C33" w:rsidRDefault="00B5680A" w:rsidP="00B5680A">
      <w:pPr>
        <w:pStyle w:val="ListParagraph"/>
        <w:spacing w:before="0"/>
        <w:ind w:left="360"/>
        <w:rPr>
          <w:rFonts w:ascii="Garamond" w:hAnsi="Garamond"/>
          <w:b/>
          <w:i/>
          <w:sz w:val="22"/>
          <w:szCs w:val="22"/>
        </w:rPr>
      </w:pPr>
    </w:p>
    <w:tbl>
      <w:tblPr>
        <w:tblStyle w:val="TableGrid"/>
        <w:tblW w:w="0" w:type="auto"/>
        <w:tblInd w:w="18" w:type="dxa"/>
        <w:tblLook w:val="04A0" w:firstRow="1" w:lastRow="0" w:firstColumn="1" w:lastColumn="0" w:noHBand="0" w:noVBand="1"/>
      </w:tblPr>
      <w:tblGrid>
        <w:gridCol w:w="364"/>
        <w:gridCol w:w="1885"/>
        <w:gridCol w:w="2485"/>
        <w:gridCol w:w="1921"/>
        <w:gridCol w:w="2317"/>
      </w:tblGrid>
      <w:tr w:rsidR="00B5680A" w14:paraId="45074AE3" w14:textId="77777777" w:rsidTr="00976C88">
        <w:tc>
          <w:tcPr>
            <w:tcW w:w="364" w:type="dxa"/>
            <w:shd w:val="clear" w:color="auto" w:fill="BFBFBF" w:themeFill="background1" w:themeFillShade="BF"/>
          </w:tcPr>
          <w:p w14:paraId="66562435" w14:textId="77777777" w:rsidR="00B5680A" w:rsidRPr="00F96345" w:rsidRDefault="00B5680A" w:rsidP="00976C88">
            <w:pPr>
              <w:pStyle w:val="ListParagraph"/>
              <w:spacing w:before="0"/>
              <w:ind w:left="0"/>
              <w:jc w:val="left"/>
              <w:rPr>
                <w:rFonts w:ascii="Garamond" w:hAnsi="Garamond"/>
                <w:b/>
                <w:sz w:val="22"/>
                <w:szCs w:val="22"/>
              </w:rPr>
            </w:pPr>
            <w:r>
              <w:rPr>
                <w:rFonts w:ascii="Garamond" w:hAnsi="Garamond"/>
                <w:b/>
                <w:sz w:val="22"/>
                <w:szCs w:val="22"/>
              </w:rPr>
              <w:t>#</w:t>
            </w:r>
          </w:p>
        </w:tc>
        <w:tc>
          <w:tcPr>
            <w:tcW w:w="1885" w:type="dxa"/>
            <w:shd w:val="clear" w:color="auto" w:fill="BFBFBF" w:themeFill="background1" w:themeFillShade="BF"/>
          </w:tcPr>
          <w:p w14:paraId="11B7EF0E" w14:textId="77777777" w:rsidR="00B5680A" w:rsidRPr="00F96345" w:rsidRDefault="00B5680A" w:rsidP="00976C88">
            <w:pPr>
              <w:pStyle w:val="ListParagraph"/>
              <w:spacing w:before="0"/>
              <w:ind w:left="0"/>
              <w:jc w:val="left"/>
              <w:rPr>
                <w:rFonts w:ascii="Garamond" w:hAnsi="Garamond"/>
                <w:b/>
                <w:sz w:val="22"/>
                <w:szCs w:val="22"/>
              </w:rPr>
            </w:pPr>
            <w:r w:rsidRPr="00F96345">
              <w:rPr>
                <w:rFonts w:ascii="Garamond" w:hAnsi="Garamond"/>
                <w:b/>
                <w:sz w:val="22"/>
                <w:szCs w:val="22"/>
              </w:rPr>
              <w:t>Deliverable</w:t>
            </w:r>
          </w:p>
        </w:tc>
        <w:tc>
          <w:tcPr>
            <w:tcW w:w="2485" w:type="dxa"/>
            <w:shd w:val="clear" w:color="auto" w:fill="BFBFBF" w:themeFill="background1" w:themeFillShade="BF"/>
          </w:tcPr>
          <w:p w14:paraId="585AB1D8" w14:textId="77777777" w:rsidR="00B5680A" w:rsidRPr="00F96345" w:rsidRDefault="00B5680A" w:rsidP="00976C88">
            <w:pPr>
              <w:pStyle w:val="ListParagraph"/>
              <w:spacing w:before="0"/>
              <w:ind w:left="0"/>
              <w:jc w:val="left"/>
              <w:rPr>
                <w:rFonts w:ascii="Garamond" w:hAnsi="Garamond"/>
                <w:b/>
                <w:sz w:val="22"/>
                <w:szCs w:val="22"/>
              </w:rPr>
            </w:pPr>
            <w:r w:rsidRPr="00F96345">
              <w:rPr>
                <w:rFonts w:ascii="Garamond" w:hAnsi="Garamond"/>
                <w:b/>
                <w:sz w:val="22"/>
                <w:szCs w:val="22"/>
              </w:rPr>
              <w:t>Description</w:t>
            </w:r>
          </w:p>
        </w:tc>
        <w:tc>
          <w:tcPr>
            <w:tcW w:w="1921" w:type="dxa"/>
            <w:shd w:val="clear" w:color="auto" w:fill="BFBFBF" w:themeFill="background1" w:themeFillShade="BF"/>
          </w:tcPr>
          <w:p w14:paraId="2A65896E" w14:textId="77777777" w:rsidR="00B5680A" w:rsidRPr="00F96345" w:rsidRDefault="00B5680A" w:rsidP="00976C88">
            <w:pPr>
              <w:pStyle w:val="ListParagraph"/>
              <w:spacing w:before="0"/>
              <w:ind w:left="0"/>
              <w:jc w:val="left"/>
              <w:rPr>
                <w:rFonts w:ascii="Garamond" w:hAnsi="Garamond"/>
                <w:b/>
                <w:sz w:val="22"/>
                <w:szCs w:val="22"/>
              </w:rPr>
            </w:pPr>
            <w:r w:rsidRPr="00F96345">
              <w:rPr>
                <w:rFonts w:ascii="Garamond" w:hAnsi="Garamond"/>
                <w:b/>
                <w:sz w:val="22"/>
                <w:szCs w:val="22"/>
              </w:rPr>
              <w:t>Timing</w:t>
            </w:r>
          </w:p>
        </w:tc>
        <w:tc>
          <w:tcPr>
            <w:tcW w:w="2317" w:type="dxa"/>
            <w:shd w:val="clear" w:color="auto" w:fill="BFBFBF" w:themeFill="background1" w:themeFillShade="BF"/>
          </w:tcPr>
          <w:p w14:paraId="14561243" w14:textId="77777777" w:rsidR="00B5680A" w:rsidRPr="00F96345" w:rsidRDefault="00B5680A" w:rsidP="00976C88">
            <w:pPr>
              <w:pStyle w:val="ListParagraph"/>
              <w:spacing w:before="0"/>
              <w:ind w:left="0"/>
              <w:jc w:val="left"/>
              <w:rPr>
                <w:rFonts w:ascii="Garamond" w:hAnsi="Garamond"/>
                <w:b/>
                <w:sz w:val="22"/>
                <w:szCs w:val="22"/>
              </w:rPr>
            </w:pPr>
            <w:r w:rsidRPr="00F96345">
              <w:rPr>
                <w:rFonts w:ascii="Garamond" w:hAnsi="Garamond"/>
                <w:b/>
                <w:sz w:val="22"/>
                <w:szCs w:val="22"/>
              </w:rPr>
              <w:t>Responsibilities</w:t>
            </w:r>
          </w:p>
        </w:tc>
      </w:tr>
      <w:tr w:rsidR="00B5680A" w14:paraId="65CAA210" w14:textId="77777777" w:rsidTr="00976C88">
        <w:tc>
          <w:tcPr>
            <w:tcW w:w="364" w:type="dxa"/>
          </w:tcPr>
          <w:p w14:paraId="43D0C94C" w14:textId="77777777" w:rsidR="00B5680A" w:rsidRDefault="00B5680A" w:rsidP="00976C88">
            <w:pPr>
              <w:pStyle w:val="ListParagraph"/>
              <w:spacing w:before="0"/>
              <w:ind w:left="0"/>
              <w:jc w:val="left"/>
              <w:rPr>
                <w:rFonts w:ascii="Garamond" w:hAnsi="Garamond"/>
                <w:b/>
                <w:sz w:val="22"/>
                <w:szCs w:val="22"/>
              </w:rPr>
            </w:pPr>
            <w:r>
              <w:rPr>
                <w:rFonts w:ascii="Garamond" w:hAnsi="Garamond"/>
                <w:b/>
                <w:sz w:val="22"/>
                <w:szCs w:val="22"/>
              </w:rPr>
              <w:t>1</w:t>
            </w:r>
          </w:p>
        </w:tc>
        <w:tc>
          <w:tcPr>
            <w:tcW w:w="1885" w:type="dxa"/>
          </w:tcPr>
          <w:p w14:paraId="3BC7327D" w14:textId="77777777" w:rsidR="00B5680A" w:rsidRDefault="00B5680A" w:rsidP="00976C88">
            <w:pPr>
              <w:pStyle w:val="ListParagraph"/>
              <w:spacing w:before="0"/>
              <w:ind w:left="0"/>
              <w:jc w:val="left"/>
              <w:rPr>
                <w:rFonts w:ascii="Garamond" w:hAnsi="Garamond"/>
                <w:sz w:val="22"/>
                <w:szCs w:val="22"/>
              </w:rPr>
            </w:pPr>
            <w:r>
              <w:rPr>
                <w:rFonts w:ascii="Garamond" w:hAnsi="Garamond"/>
                <w:b/>
                <w:sz w:val="22"/>
                <w:szCs w:val="22"/>
              </w:rPr>
              <w:t xml:space="preserve">MTR </w:t>
            </w:r>
            <w:r w:rsidRPr="009C2C33">
              <w:rPr>
                <w:rFonts w:ascii="Garamond" w:hAnsi="Garamond"/>
                <w:b/>
                <w:sz w:val="22"/>
                <w:szCs w:val="22"/>
              </w:rPr>
              <w:t>Inception Report</w:t>
            </w:r>
          </w:p>
        </w:tc>
        <w:tc>
          <w:tcPr>
            <w:tcW w:w="2485" w:type="dxa"/>
          </w:tcPr>
          <w:p w14:paraId="63E8C2FE" w14:textId="77777777" w:rsidR="00B5680A" w:rsidRDefault="00B5680A" w:rsidP="00976C88">
            <w:pPr>
              <w:pStyle w:val="ListParagraph"/>
              <w:spacing w:before="0"/>
              <w:ind w:left="0"/>
              <w:jc w:val="left"/>
              <w:rPr>
                <w:rFonts w:ascii="Garamond" w:hAnsi="Garamond"/>
                <w:sz w:val="22"/>
                <w:szCs w:val="22"/>
              </w:rPr>
            </w:pPr>
            <w:r>
              <w:rPr>
                <w:rFonts w:ascii="Garamond" w:hAnsi="Garamond"/>
                <w:sz w:val="22"/>
                <w:szCs w:val="22"/>
              </w:rPr>
              <w:t>MTR</w:t>
            </w:r>
            <w:r w:rsidRPr="009C2C33">
              <w:rPr>
                <w:rFonts w:ascii="Garamond" w:hAnsi="Garamond"/>
                <w:sz w:val="22"/>
                <w:szCs w:val="22"/>
              </w:rPr>
              <w:t xml:space="preserve"> team </w:t>
            </w:r>
            <w:r w:rsidRPr="00054D8D">
              <w:rPr>
                <w:rFonts w:ascii="Garamond" w:hAnsi="Garamond"/>
                <w:sz w:val="22"/>
                <w:szCs w:val="22"/>
              </w:rPr>
              <w:t>clarifies</w:t>
            </w:r>
            <w:r w:rsidRPr="009C2C33">
              <w:rPr>
                <w:rFonts w:ascii="Garamond" w:hAnsi="Garamond"/>
                <w:sz w:val="22"/>
                <w:szCs w:val="22"/>
              </w:rPr>
              <w:t xml:space="preserve"> </w:t>
            </w:r>
            <w:r>
              <w:rPr>
                <w:rFonts w:ascii="Garamond" w:hAnsi="Garamond"/>
                <w:sz w:val="22"/>
                <w:szCs w:val="22"/>
              </w:rPr>
              <w:t>objectives</w:t>
            </w:r>
            <w:r w:rsidRPr="009C2C33">
              <w:rPr>
                <w:rFonts w:ascii="Garamond" w:hAnsi="Garamond"/>
                <w:sz w:val="22"/>
                <w:szCs w:val="22"/>
              </w:rPr>
              <w:t xml:space="preserve"> and method</w:t>
            </w:r>
            <w:r>
              <w:rPr>
                <w:rFonts w:ascii="Garamond" w:hAnsi="Garamond"/>
                <w:sz w:val="22"/>
                <w:szCs w:val="22"/>
              </w:rPr>
              <w:t>s</w:t>
            </w:r>
            <w:r w:rsidRPr="009C2C33">
              <w:rPr>
                <w:rFonts w:ascii="Garamond" w:hAnsi="Garamond"/>
                <w:sz w:val="22"/>
                <w:szCs w:val="22"/>
              </w:rPr>
              <w:t xml:space="preserve"> of </w:t>
            </w:r>
            <w:r>
              <w:rPr>
                <w:rFonts w:ascii="Garamond" w:hAnsi="Garamond"/>
                <w:sz w:val="22"/>
                <w:szCs w:val="22"/>
              </w:rPr>
              <w:t>Midterm Review</w:t>
            </w:r>
          </w:p>
        </w:tc>
        <w:tc>
          <w:tcPr>
            <w:tcW w:w="1921" w:type="dxa"/>
          </w:tcPr>
          <w:p w14:paraId="738D8574" w14:textId="77777777" w:rsidR="00B5680A" w:rsidRDefault="00B5680A" w:rsidP="00976C88">
            <w:pPr>
              <w:pStyle w:val="ListParagraph"/>
              <w:spacing w:before="0"/>
              <w:ind w:left="0"/>
              <w:jc w:val="left"/>
              <w:rPr>
                <w:rFonts w:ascii="Garamond" w:hAnsi="Garamond"/>
                <w:sz w:val="22"/>
                <w:szCs w:val="22"/>
              </w:rPr>
            </w:pPr>
            <w:r w:rsidRPr="002D731C">
              <w:rPr>
                <w:rFonts w:ascii="Garamond" w:hAnsi="Garamond"/>
                <w:sz w:val="22"/>
                <w:szCs w:val="22"/>
              </w:rPr>
              <w:t xml:space="preserve">No later </w:t>
            </w:r>
            <w:r w:rsidRPr="00C26C9D">
              <w:rPr>
                <w:rFonts w:ascii="Garamond" w:hAnsi="Garamond"/>
                <w:sz w:val="22"/>
                <w:szCs w:val="22"/>
                <w:highlight w:val="lightGray"/>
              </w:rPr>
              <w:t>than 2 weeks</w:t>
            </w:r>
            <w:r w:rsidRPr="002D731C">
              <w:rPr>
                <w:rFonts w:ascii="Garamond" w:hAnsi="Garamond"/>
                <w:sz w:val="22"/>
                <w:szCs w:val="22"/>
              </w:rPr>
              <w:t xml:space="preserve"> before the </w:t>
            </w:r>
            <w:r>
              <w:rPr>
                <w:rFonts w:ascii="Garamond" w:hAnsi="Garamond"/>
                <w:sz w:val="22"/>
                <w:szCs w:val="22"/>
              </w:rPr>
              <w:t>MTR</w:t>
            </w:r>
            <w:r w:rsidRPr="002D731C">
              <w:rPr>
                <w:rFonts w:ascii="Garamond" w:hAnsi="Garamond"/>
                <w:sz w:val="22"/>
                <w:szCs w:val="22"/>
              </w:rPr>
              <w:t xml:space="preserve"> mission</w:t>
            </w:r>
          </w:p>
        </w:tc>
        <w:tc>
          <w:tcPr>
            <w:tcW w:w="2317" w:type="dxa"/>
          </w:tcPr>
          <w:p w14:paraId="1745A4A9" w14:textId="77777777" w:rsidR="00B5680A" w:rsidRPr="001B6595" w:rsidRDefault="00B5680A" w:rsidP="00976C88">
            <w:pPr>
              <w:pStyle w:val="ListParagraph"/>
              <w:spacing w:before="0"/>
              <w:ind w:left="0"/>
              <w:jc w:val="left"/>
              <w:rPr>
                <w:rFonts w:ascii="Garamond" w:hAnsi="Garamond"/>
                <w:sz w:val="22"/>
                <w:szCs w:val="22"/>
              </w:rPr>
            </w:pPr>
            <w:r w:rsidRPr="001B6595">
              <w:rPr>
                <w:rFonts w:ascii="Garamond" w:hAnsi="Garamond"/>
                <w:sz w:val="22"/>
                <w:szCs w:val="22"/>
              </w:rPr>
              <w:t>MTR team submits to the IGSD  Unit /UNDP CO and  Ministry of Environment and Forest</w:t>
            </w:r>
          </w:p>
        </w:tc>
      </w:tr>
      <w:tr w:rsidR="00B5680A" w14:paraId="0C1746CD" w14:textId="77777777" w:rsidTr="00976C88">
        <w:tc>
          <w:tcPr>
            <w:tcW w:w="364" w:type="dxa"/>
          </w:tcPr>
          <w:p w14:paraId="29B82245" w14:textId="77777777" w:rsidR="00B5680A" w:rsidRPr="009C2C33" w:rsidRDefault="00B5680A" w:rsidP="00976C88">
            <w:pPr>
              <w:pStyle w:val="ListParagraph"/>
              <w:spacing w:before="0"/>
              <w:ind w:left="0"/>
              <w:jc w:val="left"/>
              <w:rPr>
                <w:rFonts w:ascii="Garamond" w:hAnsi="Garamond"/>
                <w:b/>
                <w:sz w:val="22"/>
                <w:szCs w:val="22"/>
              </w:rPr>
            </w:pPr>
            <w:r>
              <w:rPr>
                <w:rFonts w:ascii="Garamond" w:hAnsi="Garamond"/>
                <w:b/>
                <w:sz w:val="22"/>
                <w:szCs w:val="22"/>
              </w:rPr>
              <w:t>2</w:t>
            </w:r>
          </w:p>
        </w:tc>
        <w:tc>
          <w:tcPr>
            <w:tcW w:w="1885" w:type="dxa"/>
          </w:tcPr>
          <w:p w14:paraId="18077E78" w14:textId="77777777" w:rsidR="00B5680A" w:rsidRDefault="00B5680A" w:rsidP="00976C88">
            <w:pPr>
              <w:pStyle w:val="ListParagraph"/>
              <w:spacing w:before="0"/>
              <w:ind w:left="0"/>
              <w:jc w:val="left"/>
              <w:rPr>
                <w:rFonts w:ascii="Garamond" w:hAnsi="Garamond"/>
                <w:sz w:val="22"/>
                <w:szCs w:val="22"/>
              </w:rPr>
            </w:pPr>
            <w:r w:rsidRPr="009C2C33">
              <w:rPr>
                <w:rFonts w:ascii="Garamond" w:hAnsi="Garamond"/>
                <w:b/>
                <w:sz w:val="22"/>
                <w:szCs w:val="22"/>
              </w:rPr>
              <w:t>Presentation</w:t>
            </w:r>
          </w:p>
        </w:tc>
        <w:tc>
          <w:tcPr>
            <w:tcW w:w="2485" w:type="dxa"/>
          </w:tcPr>
          <w:p w14:paraId="728B8D6B" w14:textId="77777777" w:rsidR="00B5680A" w:rsidRDefault="00B5680A" w:rsidP="00976C88">
            <w:pPr>
              <w:pStyle w:val="ListParagraph"/>
              <w:spacing w:before="0"/>
              <w:ind w:left="0"/>
              <w:jc w:val="left"/>
              <w:rPr>
                <w:rFonts w:ascii="Garamond" w:hAnsi="Garamond"/>
                <w:sz w:val="22"/>
                <w:szCs w:val="22"/>
              </w:rPr>
            </w:pPr>
            <w:r w:rsidRPr="002D731C">
              <w:rPr>
                <w:rFonts w:ascii="Garamond" w:hAnsi="Garamond"/>
                <w:sz w:val="22"/>
                <w:szCs w:val="22"/>
              </w:rPr>
              <w:t>Initial Findings</w:t>
            </w:r>
          </w:p>
        </w:tc>
        <w:tc>
          <w:tcPr>
            <w:tcW w:w="1921" w:type="dxa"/>
          </w:tcPr>
          <w:p w14:paraId="6EBD3B2D" w14:textId="77777777" w:rsidR="00B5680A" w:rsidRDefault="00B5680A" w:rsidP="00976C88">
            <w:pPr>
              <w:pStyle w:val="ListParagraph"/>
              <w:spacing w:before="0"/>
              <w:ind w:left="0"/>
              <w:jc w:val="left"/>
              <w:rPr>
                <w:rFonts w:ascii="Garamond" w:hAnsi="Garamond"/>
                <w:sz w:val="22"/>
                <w:szCs w:val="22"/>
              </w:rPr>
            </w:pPr>
            <w:r w:rsidRPr="002D731C">
              <w:rPr>
                <w:rFonts w:ascii="Garamond" w:hAnsi="Garamond"/>
                <w:sz w:val="22"/>
                <w:szCs w:val="22"/>
              </w:rPr>
              <w:t xml:space="preserve">End of </w:t>
            </w:r>
            <w:r>
              <w:rPr>
                <w:rFonts w:ascii="Garamond" w:hAnsi="Garamond"/>
                <w:sz w:val="22"/>
                <w:szCs w:val="22"/>
              </w:rPr>
              <w:t>MTR</w:t>
            </w:r>
            <w:r w:rsidRPr="002D731C">
              <w:rPr>
                <w:rFonts w:ascii="Garamond" w:hAnsi="Garamond"/>
                <w:sz w:val="22"/>
                <w:szCs w:val="22"/>
              </w:rPr>
              <w:t xml:space="preserve"> mission</w:t>
            </w:r>
          </w:p>
        </w:tc>
        <w:tc>
          <w:tcPr>
            <w:tcW w:w="2317" w:type="dxa"/>
          </w:tcPr>
          <w:p w14:paraId="6C94308B" w14:textId="77777777" w:rsidR="00B5680A" w:rsidRPr="001B6595" w:rsidRDefault="00B5680A" w:rsidP="00976C88">
            <w:pPr>
              <w:pStyle w:val="ListParagraph"/>
              <w:spacing w:before="0"/>
              <w:ind w:left="0"/>
              <w:jc w:val="left"/>
              <w:rPr>
                <w:rFonts w:ascii="Garamond" w:hAnsi="Garamond"/>
                <w:sz w:val="22"/>
                <w:szCs w:val="22"/>
              </w:rPr>
            </w:pPr>
            <w:r w:rsidRPr="001B6595">
              <w:rPr>
                <w:rFonts w:ascii="Garamond" w:hAnsi="Garamond"/>
                <w:sz w:val="22"/>
                <w:szCs w:val="22"/>
              </w:rPr>
              <w:t>MTR Team presents to  IGSD unit/UNDP Co and Ministry of Environment and Forest</w:t>
            </w:r>
          </w:p>
        </w:tc>
      </w:tr>
      <w:tr w:rsidR="00B5680A" w14:paraId="5C2D155D" w14:textId="77777777" w:rsidTr="00976C88">
        <w:tc>
          <w:tcPr>
            <w:tcW w:w="364" w:type="dxa"/>
          </w:tcPr>
          <w:p w14:paraId="7403D526" w14:textId="77777777" w:rsidR="00B5680A" w:rsidRPr="009C2C33" w:rsidRDefault="00B5680A" w:rsidP="00976C88">
            <w:pPr>
              <w:pStyle w:val="ListParagraph"/>
              <w:spacing w:before="0"/>
              <w:ind w:left="0"/>
              <w:jc w:val="left"/>
              <w:rPr>
                <w:rFonts w:ascii="Garamond" w:hAnsi="Garamond"/>
                <w:b/>
                <w:sz w:val="22"/>
                <w:szCs w:val="22"/>
              </w:rPr>
            </w:pPr>
            <w:r>
              <w:rPr>
                <w:rFonts w:ascii="Garamond" w:hAnsi="Garamond"/>
                <w:b/>
                <w:sz w:val="22"/>
                <w:szCs w:val="22"/>
              </w:rPr>
              <w:t>3</w:t>
            </w:r>
          </w:p>
        </w:tc>
        <w:tc>
          <w:tcPr>
            <w:tcW w:w="1885" w:type="dxa"/>
          </w:tcPr>
          <w:p w14:paraId="5215193A" w14:textId="77777777" w:rsidR="00B5680A" w:rsidRDefault="00B5680A" w:rsidP="00976C88">
            <w:pPr>
              <w:pStyle w:val="ListParagraph"/>
              <w:spacing w:before="0"/>
              <w:ind w:left="0"/>
              <w:jc w:val="left"/>
              <w:rPr>
                <w:rFonts w:ascii="Garamond" w:hAnsi="Garamond"/>
                <w:sz w:val="22"/>
                <w:szCs w:val="22"/>
              </w:rPr>
            </w:pPr>
            <w:r w:rsidRPr="009C2C33">
              <w:rPr>
                <w:rFonts w:ascii="Garamond" w:hAnsi="Garamond"/>
                <w:b/>
                <w:sz w:val="22"/>
                <w:szCs w:val="22"/>
              </w:rPr>
              <w:t>Draft Final Report</w:t>
            </w:r>
          </w:p>
        </w:tc>
        <w:tc>
          <w:tcPr>
            <w:tcW w:w="2485" w:type="dxa"/>
          </w:tcPr>
          <w:p w14:paraId="0E759AD1" w14:textId="77777777" w:rsidR="00B5680A" w:rsidRDefault="00B5680A" w:rsidP="00976C88">
            <w:pPr>
              <w:pStyle w:val="ListParagraph"/>
              <w:spacing w:before="0"/>
              <w:ind w:left="0"/>
              <w:jc w:val="left"/>
              <w:rPr>
                <w:rFonts w:ascii="Garamond" w:hAnsi="Garamond"/>
                <w:sz w:val="22"/>
                <w:szCs w:val="22"/>
              </w:rPr>
            </w:pPr>
            <w:r w:rsidRPr="00014537">
              <w:rPr>
                <w:rFonts w:ascii="Garamond" w:hAnsi="Garamond"/>
                <w:sz w:val="22"/>
                <w:szCs w:val="22"/>
              </w:rPr>
              <w:t>Full report (</w:t>
            </w:r>
            <w:r>
              <w:rPr>
                <w:rFonts w:ascii="Garamond" w:hAnsi="Garamond"/>
                <w:sz w:val="22"/>
                <w:szCs w:val="22"/>
              </w:rPr>
              <w:t xml:space="preserve">using guidelines on content outlined in </w:t>
            </w:r>
            <w:r w:rsidRPr="00014537">
              <w:rPr>
                <w:rFonts w:ascii="Garamond" w:hAnsi="Garamond"/>
                <w:sz w:val="22"/>
                <w:szCs w:val="22"/>
              </w:rPr>
              <w:t>Annex B) with annexes</w:t>
            </w:r>
          </w:p>
        </w:tc>
        <w:tc>
          <w:tcPr>
            <w:tcW w:w="1921" w:type="dxa"/>
          </w:tcPr>
          <w:p w14:paraId="50C1081C" w14:textId="77777777" w:rsidR="00B5680A" w:rsidRDefault="00B5680A" w:rsidP="00976C88">
            <w:pPr>
              <w:pStyle w:val="ListParagraph"/>
              <w:spacing w:before="0"/>
              <w:ind w:left="0"/>
              <w:jc w:val="left"/>
              <w:rPr>
                <w:rFonts w:ascii="Garamond" w:hAnsi="Garamond"/>
                <w:sz w:val="22"/>
                <w:szCs w:val="22"/>
              </w:rPr>
            </w:pPr>
            <w:r w:rsidRPr="00C26C9D">
              <w:rPr>
                <w:rFonts w:ascii="Garamond" w:hAnsi="Garamond"/>
                <w:sz w:val="22"/>
                <w:szCs w:val="22"/>
                <w:highlight w:val="lightGray"/>
              </w:rPr>
              <w:t>Within 3 weeks</w:t>
            </w:r>
            <w:r w:rsidRPr="002D731C">
              <w:rPr>
                <w:rFonts w:ascii="Garamond" w:hAnsi="Garamond"/>
                <w:sz w:val="22"/>
                <w:szCs w:val="22"/>
              </w:rPr>
              <w:t xml:space="preserve"> of the </w:t>
            </w:r>
            <w:r>
              <w:rPr>
                <w:rFonts w:ascii="Garamond" w:hAnsi="Garamond"/>
                <w:sz w:val="22"/>
                <w:szCs w:val="22"/>
              </w:rPr>
              <w:t>MTR</w:t>
            </w:r>
            <w:r w:rsidRPr="002D731C">
              <w:rPr>
                <w:rFonts w:ascii="Garamond" w:hAnsi="Garamond"/>
                <w:sz w:val="22"/>
                <w:szCs w:val="22"/>
              </w:rPr>
              <w:t xml:space="preserve"> mission</w:t>
            </w:r>
          </w:p>
        </w:tc>
        <w:tc>
          <w:tcPr>
            <w:tcW w:w="2317" w:type="dxa"/>
          </w:tcPr>
          <w:p w14:paraId="1860FF41" w14:textId="77777777" w:rsidR="00B5680A" w:rsidRPr="001B6595" w:rsidRDefault="00B5680A" w:rsidP="00976C88">
            <w:pPr>
              <w:pStyle w:val="ListParagraph"/>
              <w:spacing w:before="0"/>
              <w:ind w:left="0"/>
              <w:jc w:val="left"/>
              <w:rPr>
                <w:rFonts w:ascii="Garamond" w:hAnsi="Garamond"/>
                <w:sz w:val="22"/>
                <w:szCs w:val="22"/>
              </w:rPr>
            </w:pPr>
            <w:r w:rsidRPr="001B6595">
              <w:rPr>
                <w:rFonts w:ascii="Garamond" w:hAnsi="Garamond"/>
                <w:sz w:val="22"/>
                <w:szCs w:val="22"/>
              </w:rPr>
              <w:t>Sent to the IGSD Unit, reviewed by RTA, Project Coordinating Unit, GEF OFP</w:t>
            </w:r>
          </w:p>
        </w:tc>
      </w:tr>
      <w:tr w:rsidR="00B5680A" w14:paraId="3CE0711E" w14:textId="77777777" w:rsidTr="00976C88">
        <w:tc>
          <w:tcPr>
            <w:tcW w:w="364" w:type="dxa"/>
          </w:tcPr>
          <w:p w14:paraId="489965D4" w14:textId="77777777" w:rsidR="00B5680A" w:rsidRPr="009C2C33" w:rsidRDefault="00B5680A" w:rsidP="00976C88">
            <w:pPr>
              <w:pStyle w:val="ListParagraph"/>
              <w:spacing w:before="0"/>
              <w:ind w:left="0"/>
              <w:jc w:val="left"/>
              <w:rPr>
                <w:rFonts w:ascii="Garamond" w:hAnsi="Garamond"/>
                <w:b/>
                <w:sz w:val="22"/>
                <w:szCs w:val="22"/>
              </w:rPr>
            </w:pPr>
            <w:r>
              <w:rPr>
                <w:rFonts w:ascii="Garamond" w:hAnsi="Garamond"/>
                <w:b/>
                <w:sz w:val="22"/>
                <w:szCs w:val="22"/>
              </w:rPr>
              <w:t>4</w:t>
            </w:r>
          </w:p>
        </w:tc>
        <w:tc>
          <w:tcPr>
            <w:tcW w:w="1885" w:type="dxa"/>
          </w:tcPr>
          <w:p w14:paraId="3FE45613" w14:textId="77777777" w:rsidR="00B5680A" w:rsidRDefault="00B5680A" w:rsidP="00976C88">
            <w:pPr>
              <w:pStyle w:val="ListParagraph"/>
              <w:spacing w:before="0"/>
              <w:ind w:left="0"/>
              <w:jc w:val="left"/>
              <w:rPr>
                <w:rFonts w:ascii="Garamond" w:hAnsi="Garamond"/>
                <w:sz w:val="22"/>
                <w:szCs w:val="22"/>
              </w:rPr>
            </w:pPr>
            <w:r w:rsidRPr="009C2C33">
              <w:rPr>
                <w:rFonts w:ascii="Garamond" w:hAnsi="Garamond"/>
                <w:b/>
                <w:sz w:val="22"/>
                <w:szCs w:val="22"/>
              </w:rPr>
              <w:t>Final Report</w:t>
            </w:r>
            <w:r>
              <w:rPr>
                <w:rFonts w:ascii="Garamond" w:hAnsi="Garamond"/>
                <w:b/>
                <w:sz w:val="22"/>
                <w:szCs w:val="22"/>
              </w:rPr>
              <w:t>*</w:t>
            </w:r>
          </w:p>
        </w:tc>
        <w:tc>
          <w:tcPr>
            <w:tcW w:w="2485" w:type="dxa"/>
          </w:tcPr>
          <w:p w14:paraId="35C6EB7F" w14:textId="77777777" w:rsidR="00B5680A" w:rsidRDefault="00B5680A" w:rsidP="00976C88">
            <w:pPr>
              <w:pStyle w:val="ListParagraph"/>
              <w:spacing w:before="0"/>
              <w:ind w:left="0"/>
              <w:jc w:val="left"/>
              <w:rPr>
                <w:rFonts w:ascii="Garamond" w:hAnsi="Garamond"/>
                <w:sz w:val="22"/>
                <w:szCs w:val="22"/>
              </w:rPr>
            </w:pPr>
            <w:r w:rsidRPr="002D731C">
              <w:rPr>
                <w:rFonts w:ascii="Garamond" w:hAnsi="Garamond"/>
                <w:sz w:val="22"/>
                <w:szCs w:val="22"/>
              </w:rPr>
              <w:t>Revised report with audit trail detailing how all received comment</w:t>
            </w:r>
            <w:r>
              <w:rPr>
                <w:rFonts w:ascii="Garamond" w:hAnsi="Garamond"/>
                <w:sz w:val="22"/>
                <w:szCs w:val="22"/>
              </w:rPr>
              <w:t>s</w:t>
            </w:r>
            <w:r w:rsidRPr="002D731C">
              <w:rPr>
                <w:rFonts w:ascii="Garamond" w:hAnsi="Garamond"/>
                <w:sz w:val="22"/>
                <w:szCs w:val="22"/>
              </w:rPr>
              <w:t xml:space="preserve"> have (and have not) been </w:t>
            </w:r>
            <w:r w:rsidRPr="002D731C">
              <w:rPr>
                <w:rFonts w:ascii="Garamond" w:hAnsi="Garamond"/>
                <w:sz w:val="22"/>
                <w:szCs w:val="22"/>
              </w:rPr>
              <w:lastRenderedPageBreak/>
              <w:t xml:space="preserve">addressed in the final </w:t>
            </w:r>
            <w:r>
              <w:rPr>
                <w:rFonts w:ascii="Garamond" w:hAnsi="Garamond"/>
                <w:sz w:val="22"/>
                <w:szCs w:val="22"/>
              </w:rPr>
              <w:t>MTR report</w:t>
            </w:r>
          </w:p>
        </w:tc>
        <w:tc>
          <w:tcPr>
            <w:tcW w:w="1921" w:type="dxa"/>
          </w:tcPr>
          <w:p w14:paraId="2B4543C0" w14:textId="77777777" w:rsidR="00B5680A" w:rsidRDefault="00B5680A" w:rsidP="00976C88">
            <w:pPr>
              <w:pStyle w:val="ListParagraph"/>
              <w:spacing w:before="0"/>
              <w:ind w:left="0"/>
              <w:jc w:val="left"/>
              <w:rPr>
                <w:rFonts w:ascii="Garamond" w:hAnsi="Garamond"/>
                <w:sz w:val="22"/>
                <w:szCs w:val="22"/>
              </w:rPr>
            </w:pPr>
            <w:r w:rsidRPr="00C26C9D">
              <w:rPr>
                <w:rFonts w:ascii="Garamond" w:hAnsi="Garamond"/>
                <w:sz w:val="22"/>
                <w:szCs w:val="22"/>
                <w:highlight w:val="lightGray"/>
              </w:rPr>
              <w:lastRenderedPageBreak/>
              <w:t>Within 1</w:t>
            </w:r>
            <w:r>
              <w:rPr>
                <w:rFonts w:ascii="Garamond" w:hAnsi="Garamond"/>
                <w:sz w:val="22"/>
                <w:szCs w:val="22"/>
                <w:highlight w:val="lightGray"/>
              </w:rPr>
              <w:t>0</w:t>
            </w:r>
            <w:r w:rsidRPr="00C26C9D">
              <w:rPr>
                <w:rFonts w:ascii="Garamond" w:hAnsi="Garamond"/>
                <w:sz w:val="22"/>
                <w:szCs w:val="22"/>
                <w:highlight w:val="lightGray"/>
              </w:rPr>
              <w:t xml:space="preserve"> </w:t>
            </w:r>
            <w:r>
              <w:rPr>
                <w:rFonts w:ascii="Garamond" w:hAnsi="Garamond"/>
                <w:sz w:val="22"/>
                <w:szCs w:val="22"/>
              </w:rPr>
              <w:t>days</w:t>
            </w:r>
            <w:r w:rsidRPr="002D731C">
              <w:rPr>
                <w:rFonts w:ascii="Garamond" w:hAnsi="Garamond"/>
                <w:sz w:val="22"/>
                <w:szCs w:val="22"/>
              </w:rPr>
              <w:t xml:space="preserve"> of receiving UNDP comments on draft</w:t>
            </w:r>
          </w:p>
        </w:tc>
        <w:tc>
          <w:tcPr>
            <w:tcW w:w="2317" w:type="dxa"/>
          </w:tcPr>
          <w:p w14:paraId="1B44E3B6" w14:textId="77777777" w:rsidR="00B5680A" w:rsidRPr="001B6595" w:rsidRDefault="00B5680A" w:rsidP="00976C88">
            <w:pPr>
              <w:pStyle w:val="ListParagraph"/>
              <w:spacing w:before="0"/>
              <w:ind w:left="0"/>
              <w:jc w:val="left"/>
              <w:rPr>
                <w:rFonts w:ascii="Garamond" w:hAnsi="Garamond"/>
                <w:sz w:val="22"/>
                <w:szCs w:val="22"/>
              </w:rPr>
            </w:pPr>
            <w:r w:rsidRPr="001B6595">
              <w:rPr>
                <w:rFonts w:ascii="Garamond" w:hAnsi="Garamond"/>
                <w:sz w:val="22"/>
                <w:szCs w:val="22"/>
              </w:rPr>
              <w:t>Sent to the IGSD  Unit</w:t>
            </w:r>
          </w:p>
        </w:tc>
      </w:tr>
    </w:tbl>
    <w:p w14:paraId="096067FD" w14:textId="77777777" w:rsidR="00B5680A" w:rsidRPr="00FA22E5" w:rsidRDefault="00B5680A" w:rsidP="00B5680A">
      <w:pPr>
        <w:spacing w:line="240" w:lineRule="auto"/>
        <w:rPr>
          <w:rFonts w:ascii="Garamond" w:hAnsi="Garamond"/>
          <w:b/>
          <w:bCs/>
          <w:lang w:val="en-ZA"/>
        </w:rPr>
      </w:pPr>
      <w:r w:rsidRPr="00247621">
        <w:rPr>
          <w:rFonts w:ascii="Garamond" w:hAnsi="Garamond"/>
          <w:bCs/>
          <w:lang w:val="en-ZA"/>
        </w:rPr>
        <w:t>*The final MTR report must be in English.</w:t>
      </w:r>
      <w:r w:rsidRPr="00247621">
        <w:rPr>
          <w:rFonts w:ascii="Garamond" w:hAnsi="Garamond"/>
          <w:iCs/>
          <w:lang w:val="en-ZA"/>
        </w:rPr>
        <w:t xml:space="preserve"> If applicable, the Commissioning Unit may choose to</w:t>
      </w:r>
      <w:r>
        <w:rPr>
          <w:rFonts w:ascii="Garamond" w:hAnsi="Garamond"/>
          <w:iCs/>
          <w:lang w:val="en-ZA"/>
        </w:rPr>
        <w:t xml:space="preserve"> arrange for</w:t>
      </w:r>
      <w:r w:rsidRPr="00247621">
        <w:rPr>
          <w:rFonts w:ascii="Garamond" w:hAnsi="Garamond"/>
          <w:iCs/>
          <w:lang w:val="en-ZA"/>
        </w:rPr>
        <w:t xml:space="preserve"> a translation of the report into a language more widely shared by national stakeholders.</w:t>
      </w:r>
    </w:p>
    <w:p w14:paraId="52821174" w14:textId="77777777" w:rsidR="00B5680A" w:rsidRPr="00BE7FD4" w:rsidRDefault="00B5680A" w:rsidP="006075E8">
      <w:pPr>
        <w:pStyle w:val="BodyText3"/>
        <w:numPr>
          <w:ilvl w:val="0"/>
          <w:numId w:val="37"/>
        </w:numPr>
        <w:spacing w:before="0" w:after="0"/>
        <w:rPr>
          <w:rFonts w:ascii="Garamond" w:hAnsi="Garamond"/>
          <w:b/>
          <w:sz w:val="28"/>
          <w:szCs w:val="28"/>
        </w:rPr>
      </w:pPr>
      <w:r w:rsidRPr="00BE7FD4">
        <w:rPr>
          <w:rFonts w:ascii="Garamond" w:hAnsi="Garamond"/>
          <w:b/>
          <w:sz w:val="28"/>
          <w:szCs w:val="28"/>
        </w:rPr>
        <w:t>MTR ARRANGEMENTS</w:t>
      </w:r>
    </w:p>
    <w:p w14:paraId="62E45FFD" w14:textId="77777777" w:rsidR="00B5680A" w:rsidRDefault="00B5680A" w:rsidP="00B5680A">
      <w:pPr>
        <w:pStyle w:val="BodyText3"/>
        <w:spacing w:before="0" w:after="0"/>
        <w:rPr>
          <w:rFonts w:ascii="Garamond" w:hAnsi="Garamond"/>
          <w:sz w:val="22"/>
          <w:szCs w:val="22"/>
        </w:rPr>
      </w:pPr>
    </w:p>
    <w:p w14:paraId="6E43465F" w14:textId="77777777" w:rsidR="00B5680A" w:rsidRDefault="00B5680A" w:rsidP="00B5680A">
      <w:pPr>
        <w:pStyle w:val="BodyText3"/>
        <w:shd w:val="clear" w:color="auto" w:fill="FFFFFF" w:themeFill="background1"/>
        <w:spacing w:before="0" w:after="0"/>
        <w:rPr>
          <w:rFonts w:ascii="Garamond" w:hAnsi="Garamond"/>
          <w:i/>
          <w:sz w:val="22"/>
          <w:szCs w:val="22"/>
        </w:rPr>
      </w:pPr>
      <w:r w:rsidRPr="002D731C">
        <w:rPr>
          <w:rFonts w:ascii="Garamond" w:hAnsi="Garamond"/>
          <w:sz w:val="22"/>
          <w:szCs w:val="22"/>
        </w:rPr>
        <w:t xml:space="preserve">The principal </w:t>
      </w:r>
      <w:r w:rsidRPr="00446278">
        <w:rPr>
          <w:rFonts w:ascii="Garamond" w:hAnsi="Garamond"/>
          <w:sz w:val="22"/>
          <w:szCs w:val="22"/>
        </w:rPr>
        <w:t xml:space="preserve">responsibility for managing this MTR resides with the </w:t>
      </w:r>
      <w:r>
        <w:rPr>
          <w:rFonts w:ascii="Garamond" w:hAnsi="Garamond"/>
          <w:sz w:val="22"/>
          <w:szCs w:val="22"/>
        </w:rPr>
        <w:t>IGSD U</w:t>
      </w:r>
      <w:r w:rsidRPr="00446278">
        <w:rPr>
          <w:rFonts w:ascii="Garamond" w:hAnsi="Garamond"/>
          <w:sz w:val="22"/>
          <w:szCs w:val="22"/>
        </w:rPr>
        <w:t>nit.</w:t>
      </w:r>
      <w:r>
        <w:rPr>
          <w:rFonts w:ascii="Garamond" w:hAnsi="Garamond"/>
          <w:sz w:val="22"/>
          <w:szCs w:val="22"/>
        </w:rPr>
        <w:t xml:space="preserve"> The IGSD Unit for this project’s MTR is</w:t>
      </w:r>
      <w:r w:rsidRPr="00446278">
        <w:rPr>
          <w:rFonts w:ascii="Garamond" w:hAnsi="Garamond"/>
          <w:sz w:val="22"/>
          <w:szCs w:val="22"/>
        </w:rPr>
        <w:t xml:space="preserve"> </w:t>
      </w:r>
      <w:r w:rsidRPr="00F57FDB">
        <w:rPr>
          <w:rFonts w:ascii="Garamond" w:hAnsi="Garamond"/>
          <w:i/>
          <w:sz w:val="22"/>
          <w:szCs w:val="22"/>
          <w:highlight w:val="lightGray"/>
        </w:rPr>
        <w:t>(In the case of single-country projects, the Commissioning Unit is the UNDP Country Office. In the case of regional projects and jointly-implemented projects, typically the principal responsibility for managing this MTR resides with the country or agency or regional coordination body – please confirm with the UNDP-GEF team in the region – that is receiving the larger proportion of GEF financing. For global projects,</w:t>
      </w:r>
      <w:r w:rsidRPr="00F57FDB">
        <w:rPr>
          <w:rFonts w:ascii="Garamond" w:hAnsi="Garamond"/>
          <w:b/>
          <w:i/>
          <w:sz w:val="22"/>
          <w:szCs w:val="22"/>
          <w:highlight w:val="lightGray"/>
        </w:rPr>
        <w:t xml:space="preserve"> </w:t>
      </w:r>
      <w:r w:rsidRPr="00F57FDB">
        <w:rPr>
          <w:rFonts w:ascii="Garamond" w:hAnsi="Garamond"/>
          <w:i/>
          <w:sz w:val="22"/>
          <w:szCs w:val="22"/>
          <w:highlight w:val="lightGray"/>
        </w:rPr>
        <w:t xml:space="preserve">the Commissioning Unit can be the UNDP-GEF Directorate </w:t>
      </w:r>
      <w:r w:rsidRPr="00F57FDB">
        <w:rPr>
          <w:rFonts w:ascii="Garamond" w:hAnsi="Garamond"/>
          <w:i/>
          <w:sz w:val="20"/>
          <w:szCs w:val="20"/>
          <w:highlight w:val="lightGray"/>
        </w:rPr>
        <w:t>or the lead UNDP Country Office</w:t>
      </w:r>
      <w:r w:rsidRPr="00F57FDB">
        <w:rPr>
          <w:rFonts w:ascii="Garamond" w:hAnsi="Garamond"/>
          <w:i/>
          <w:sz w:val="22"/>
          <w:szCs w:val="22"/>
          <w:highlight w:val="lightGray"/>
        </w:rPr>
        <w:t>).</w:t>
      </w:r>
    </w:p>
    <w:p w14:paraId="25EFA612" w14:textId="77777777" w:rsidR="00B5680A" w:rsidRDefault="00B5680A" w:rsidP="00B5680A">
      <w:pPr>
        <w:pStyle w:val="BodyText3"/>
        <w:spacing w:before="0" w:after="0"/>
        <w:rPr>
          <w:rFonts w:ascii="Garamond" w:hAnsi="Garamond"/>
          <w:sz w:val="22"/>
          <w:szCs w:val="22"/>
        </w:rPr>
      </w:pPr>
    </w:p>
    <w:p w14:paraId="75C2C83E" w14:textId="77777777" w:rsidR="00B5680A" w:rsidRDefault="00B5680A" w:rsidP="00B5680A">
      <w:pPr>
        <w:pStyle w:val="BodyText3"/>
        <w:spacing w:before="0" w:after="0"/>
        <w:rPr>
          <w:rFonts w:ascii="Garamond" w:hAnsi="Garamond"/>
          <w:sz w:val="22"/>
          <w:szCs w:val="22"/>
        </w:rPr>
      </w:pPr>
      <w:r>
        <w:rPr>
          <w:rFonts w:ascii="Garamond" w:hAnsi="Garamond"/>
          <w:sz w:val="22"/>
          <w:szCs w:val="22"/>
        </w:rPr>
        <w:t xml:space="preserve">The commissioning unit </w:t>
      </w:r>
      <w:r w:rsidRPr="002D731C">
        <w:rPr>
          <w:rFonts w:ascii="Garamond" w:hAnsi="Garamond"/>
          <w:sz w:val="22"/>
          <w:szCs w:val="22"/>
        </w:rPr>
        <w:t xml:space="preserve">will contract the consultants and ensure the timely provision of per diems and travel arrangements </w:t>
      </w:r>
      <w:r w:rsidRPr="00E06F5C">
        <w:rPr>
          <w:rFonts w:ascii="Garamond" w:hAnsi="Garamond"/>
          <w:sz w:val="22"/>
          <w:szCs w:val="22"/>
          <w:highlight w:val="lightGray"/>
        </w:rPr>
        <w:t>within the country</w:t>
      </w:r>
      <w:r w:rsidRPr="002D731C">
        <w:rPr>
          <w:rFonts w:ascii="Garamond" w:hAnsi="Garamond"/>
          <w:sz w:val="22"/>
          <w:szCs w:val="22"/>
        </w:rPr>
        <w:t xml:space="preserve"> for the </w:t>
      </w:r>
      <w:r>
        <w:rPr>
          <w:rFonts w:ascii="Garamond" w:hAnsi="Garamond"/>
          <w:sz w:val="22"/>
          <w:szCs w:val="22"/>
        </w:rPr>
        <w:t>MTR team. The Project T</w:t>
      </w:r>
      <w:r w:rsidRPr="002D731C">
        <w:rPr>
          <w:rFonts w:ascii="Garamond" w:hAnsi="Garamond"/>
          <w:sz w:val="22"/>
          <w:szCs w:val="22"/>
        </w:rPr>
        <w:t xml:space="preserve">eam will be responsible for liaising with the </w:t>
      </w:r>
      <w:r>
        <w:rPr>
          <w:rFonts w:ascii="Garamond" w:hAnsi="Garamond"/>
          <w:sz w:val="22"/>
          <w:szCs w:val="22"/>
        </w:rPr>
        <w:t>MTR</w:t>
      </w:r>
      <w:r w:rsidRPr="002D731C">
        <w:rPr>
          <w:rFonts w:ascii="Garamond" w:hAnsi="Garamond"/>
          <w:sz w:val="22"/>
          <w:szCs w:val="22"/>
        </w:rPr>
        <w:t xml:space="preserve"> team to provide all relevant documents, set up stakeholder interviews, and arrange field visits. </w:t>
      </w:r>
    </w:p>
    <w:p w14:paraId="4C88EC35" w14:textId="77777777" w:rsidR="00B5680A" w:rsidRPr="001042F4" w:rsidRDefault="00B5680A" w:rsidP="00B5680A">
      <w:pPr>
        <w:pStyle w:val="ListParagraph"/>
        <w:spacing w:before="0"/>
        <w:ind w:left="360"/>
        <w:rPr>
          <w:rFonts w:ascii="Garamond" w:hAnsi="Garamond"/>
          <w:bCs/>
          <w:sz w:val="14"/>
          <w:szCs w:val="14"/>
        </w:rPr>
      </w:pPr>
    </w:p>
    <w:p w14:paraId="3BDA867E" w14:textId="77777777" w:rsidR="00B5680A" w:rsidRPr="00BE7FD4" w:rsidRDefault="00B5680A" w:rsidP="006075E8">
      <w:pPr>
        <w:pStyle w:val="ListParagraph"/>
        <w:numPr>
          <w:ilvl w:val="0"/>
          <w:numId w:val="37"/>
        </w:numPr>
        <w:spacing w:before="0" w:after="0" w:line="240" w:lineRule="auto"/>
        <w:contextualSpacing w:val="0"/>
        <w:rPr>
          <w:rFonts w:ascii="Garamond" w:hAnsi="Garamond"/>
          <w:b/>
          <w:bCs/>
          <w:sz w:val="28"/>
          <w:szCs w:val="28"/>
        </w:rPr>
      </w:pPr>
      <w:r w:rsidRPr="00BE7FD4">
        <w:rPr>
          <w:rFonts w:ascii="Garamond" w:hAnsi="Garamond"/>
          <w:b/>
          <w:bCs/>
          <w:sz w:val="28"/>
          <w:szCs w:val="28"/>
        </w:rPr>
        <w:t xml:space="preserve"> TEAM COMPOSITION</w:t>
      </w:r>
    </w:p>
    <w:p w14:paraId="4966766D" w14:textId="77777777" w:rsidR="00B5680A" w:rsidRPr="001042F4" w:rsidRDefault="00B5680A" w:rsidP="00B5680A">
      <w:pPr>
        <w:spacing w:after="0" w:line="240" w:lineRule="auto"/>
        <w:rPr>
          <w:rFonts w:ascii="Garamond" w:hAnsi="Garamond"/>
          <w:sz w:val="14"/>
          <w:szCs w:val="14"/>
        </w:rPr>
      </w:pPr>
    </w:p>
    <w:p w14:paraId="7ADA0797" w14:textId="77777777" w:rsidR="00B5680A" w:rsidRPr="005D0221" w:rsidRDefault="00B5680A" w:rsidP="00B5680A">
      <w:pPr>
        <w:spacing w:after="0" w:line="240" w:lineRule="auto"/>
        <w:rPr>
          <w:rFonts w:ascii="Garamond" w:hAnsi="Garamond"/>
        </w:rPr>
      </w:pPr>
      <w:r w:rsidRPr="005D0221">
        <w:rPr>
          <w:rFonts w:ascii="Garamond" w:hAnsi="Garamond"/>
        </w:rPr>
        <w:t xml:space="preserve">A team of </w:t>
      </w:r>
      <w:r w:rsidRPr="00501D3C">
        <w:rPr>
          <w:rFonts w:ascii="Garamond" w:hAnsi="Garamond"/>
          <w:highlight w:val="lightGray"/>
        </w:rPr>
        <w:t>two independent consultants</w:t>
      </w:r>
      <w:r>
        <w:rPr>
          <w:rFonts w:ascii="Garamond" w:hAnsi="Garamond"/>
        </w:rPr>
        <w:t xml:space="preserve"> (one international and one national)</w:t>
      </w:r>
      <w:r w:rsidRPr="005D0221">
        <w:rPr>
          <w:rFonts w:ascii="Garamond" w:hAnsi="Garamond"/>
        </w:rPr>
        <w:t xml:space="preserve"> will conduct the MTR - </w:t>
      </w:r>
      <w:r w:rsidRPr="00501D3C">
        <w:rPr>
          <w:rFonts w:ascii="Garamond" w:hAnsi="Garamond"/>
          <w:highlight w:val="lightGray"/>
        </w:rPr>
        <w:t>one team leader</w:t>
      </w:r>
      <w:r>
        <w:rPr>
          <w:rFonts w:ascii="Garamond" w:hAnsi="Garamond"/>
          <w:highlight w:val="lightGray"/>
        </w:rPr>
        <w:t xml:space="preserve"> – the international consultant</w:t>
      </w:r>
      <w:r w:rsidRPr="00501D3C">
        <w:rPr>
          <w:rFonts w:ascii="Garamond" w:hAnsi="Garamond"/>
          <w:highlight w:val="lightGray"/>
        </w:rPr>
        <w:t xml:space="preserve"> (with experience and exposure to projects and evaluations in other regions</w:t>
      </w:r>
      <w:r>
        <w:rPr>
          <w:rFonts w:ascii="Garamond" w:hAnsi="Garamond"/>
          <w:highlight w:val="lightGray"/>
        </w:rPr>
        <w:t xml:space="preserve"> globally) and one team expert – the national consultant</w:t>
      </w:r>
      <w:r w:rsidRPr="005D0221">
        <w:rPr>
          <w:rFonts w:ascii="Garamond" w:hAnsi="Garamond"/>
        </w:rPr>
        <w:t>.  The consultants cannot have participated in the project preparation, formulation, and/or implementation (including the writing of the Project Document) and should not have</w:t>
      </w:r>
      <w:r>
        <w:rPr>
          <w:rFonts w:ascii="Garamond" w:hAnsi="Garamond"/>
        </w:rPr>
        <w:t xml:space="preserve"> a</w:t>
      </w:r>
      <w:r w:rsidRPr="005D0221">
        <w:rPr>
          <w:rFonts w:ascii="Garamond" w:hAnsi="Garamond"/>
        </w:rPr>
        <w:t xml:space="preserve"> conflict of interest with project’s related activities.  </w:t>
      </w:r>
    </w:p>
    <w:p w14:paraId="19621D73" w14:textId="77777777" w:rsidR="00B5680A" w:rsidRDefault="00B5680A" w:rsidP="00B5680A">
      <w:pPr>
        <w:spacing w:after="0" w:line="240" w:lineRule="auto"/>
        <w:rPr>
          <w:rFonts w:ascii="Garamond" w:hAnsi="Garamond"/>
        </w:rPr>
      </w:pPr>
    </w:p>
    <w:p w14:paraId="64108656" w14:textId="77777777" w:rsidR="00B5680A" w:rsidRPr="002D731C" w:rsidRDefault="00B5680A" w:rsidP="00B5680A">
      <w:pPr>
        <w:spacing w:line="240" w:lineRule="auto"/>
        <w:rPr>
          <w:rFonts w:ascii="Garamond" w:hAnsi="Garamond"/>
        </w:rPr>
      </w:pPr>
      <w:r w:rsidRPr="002D731C">
        <w:rPr>
          <w:rFonts w:ascii="Garamond" w:hAnsi="Garamond"/>
        </w:rPr>
        <w:t>The selection of consultants will be aimed at maximizing the overall “team” qualities in the following areas:</w:t>
      </w:r>
      <w:r>
        <w:rPr>
          <w:rFonts w:ascii="Garamond" w:hAnsi="Garamond"/>
        </w:rPr>
        <w:t xml:space="preserve"> </w:t>
      </w:r>
      <w:r w:rsidRPr="00B8184C">
        <w:rPr>
          <w:rFonts w:ascii="Garamond" w:hAnsi="Garamond"/>
          <w:i/>
          <w:highlight w:val="lightGray"/>
        </w:rPr>
        <w:t>(give a weight to all these qualifications so applicants know what is the max amount of points they can earn for the technical evaluation)</w:t>
      </w:r>
    </w:p>
    <w:p w14:paraId="68FE8EF8" w14:textId="77777777" w:rsidR="00B5680A" w:rsidRPr="002D731C"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Recent experience with result-based management evaluation methodologies;</w:t>
      </w:r>
      <w:r>
        <w:rPr>
          <w:rFonts w:ascii="Garamond" w:hAnsi="Garamond"/>
          <w:sz w:val="22"/>
          <w:szCs w:val="22"/>
        </w:rPr>
        <w:t xml:space="preserve"> </w:t>
      </w:r>
    </w:p>
    <w:p w14:paraId="08BFB85B" w14:textId="77777777" w:rsidR="00B5680A" w:rsidRPr="002D731C"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Experience applying SMART indicators and reconstructing or validating baseline scenarios;</w:t>
      </w:r>
    </w:p>
    <w:p w14:paraId="3E1042FD" w14:textId="77777777" w:rsidR="00B5680A" w:rsidRPr="002D731C"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 xml:space="preserve">Competence in </w:t>
      </w:r>
      <w:r>
        <w:rPr>
          <w:rFonts w:ascii="Garamond" w:hAnsi="Garamond"/>
          <w:sz w:val="22"/>
          <w:szCs w:val="22"/>
        </w:rPr>
        <w:t>a</w:t>
      </w:r>
      <w:r w:rsidRPr="002D731C">
        <w:rPr>
          <w:rFonts w:ascii="Garamond" w:hAnsi="Garamond"/>
          <w:sz w:val="22"/>
          <w:szCs w:val="22"/>
        </w:rPr>
        <w:t xml:space="preserve">daptive </w:t>
      </w:r>
      <w:r>
        <w:rPr>
          <w:rFonts w:ascii="Garamond" w:hAnsi="Garamond"/>
          <w:sz w:val="22"/>
          <w:szCs w:val="22"/>
        </w:rPr>
        <w:t>m</w:t>
      </w:r>
      <w:r w:rsidRPr="002D731C">
        <w:rPr>
          <w:rFonts w:ascii="Garamond" w:hAnsi="Garamond"/>
          <w:sz w:val="22"/>
          <w:szCs w:val="22"/>
        </w:rPr>
        <w:t xml:space="preserve">anagement, as applied to </w:t>
      </w:r>
      <w:r>
        <w:rPr>
          <w:rFonts w:ascii="Garamond" w:hAnsi="Garamond"/>
          <w:sz w:val="22"/>
          <w:szCs w:val="22"/>
        </w:rPr>
        <w:t>GEF Climate Change adaptation projects</w:t>
      </w:r>
      <w:r w:rsidRPr="002D731C">
        <w:rPr>
          <w:rFonts w:ascii="Garamond" w:hAnsi="Garamond"/>
          <w:sz w:val="22"/>
          <w:szCs w:val="22"/>
        </w:rPr>
        <w:t>;</w:t>
      </w:r>
    </w:p>
    <w:p w14:paraId="10E6CC23" w14:textId="77777777" w:rsidR="00B5680A" w:rsidRDefault="00B5680A" w:rsidP="006075E8">
      <w:pPr>
        <w:numPr>
          <w:ilvl w:val="0"/>
          <w:numId w:val="35"/>
        </w:numPr>
        <w:spacing w:before="0" w:after="0" w:line="240" w:lineRule="auto"/>
        <w:rPr>
          <w:rFonts w:ascii="Garamond" w:hAnsi="Garamond"/>
        </w:rPr>
      </w:pPr>
      <w:r w:rsidRPr="002D731C">
        <w:rPr>
          <w:rFonts w:ascii="Garamond" w:hAnsi="Garamond"/>
        </w:rPr>
        <w:t>Experience working</w:t>
      </w:r>
      <w:r>
        <w:rPr>
          <w:rFonts w:ascii="Garamond" w:hAnsi="Garamond"/>
        </w:rPr>
        <w:t xml:space="preserve"> with the GEF or GEF-evaluations;</w:t>
      </w:r>
    </w:p>
    <w:p w14:paraId="01322798" w14:textId="77777777" w:rsidR="00B5680A" w:rsidRPr="00433A4B" w:rsidRDefault="00B5680A" w:rsidP="006075E8">
      <w:pPr>
        <w:numPr>
          <w:ilvl w:val="0"/>
          <w:numId w:val="35"/>
        </w:numPr>
        <w:spacing w:before="0" w:after="0" w:line="240" w:lineRule="auto"/>
        <w:rPr>
          <w:rFonts w:ascii="Garamond" w:hAnsi="Garamond"/>
        </w:rPr>
      </w:pPr>
      <w:r w:rsidRPr="002D731C">
        <w:rPr>
          <w:rFonts w:ascii="Garamond" w:hAnsi="Garamond"/>
        </w:rPr>
        <w:t>Experience working in</w:t>
      </w:r>
      <w:r>
        <w:rPr>
          <w:rFonts w:ascii="Garamond" w:hAnsi="Garamond"/>
        </w:rPr>
        <w:t xml:space="preserve"> GEF Africa Region</w:t>
      </w:r>
    </w:p>
    <w:p w14:paraId="7C25B3A1" w14:textId="77777777" w:rsidR="00B5680A"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 xml:space="preserve">Work experience in relevant technical areas for at least </w:t>
      </w:r>
      <w:r w:rsidRPr="00501D3C">
        <w:rPr>
          <w:rFonts w:ascii="Garamond" w:hAnsi="Garamond"/>
          <w:sz w:val="22"/>
          <w:szCs w:val="22"/>
          <w:highlight w:val="lightGray"/>
        </w:rPr>
        <w:t>10 years</w:t>
      </w:r>
      <w:r w:rsidRPr="002D731C">
        <w:rPr>
          <w:rFonts w:ascii="Garamond" w:hAnsi="Garamond"/>
          <w:sz w:val="22"/>
          <w:szCs w:val="22"/>
        </w:rPr>
        <w:t>;</w:t>
      </w:r>
    </w:p>
    <w:p w14:paraId="4D691748" w14:textId="77777777" w:rsidR="00B5680A" w:rsidRPr="00FE2302" w:rsidRDefault="00B5680A" w:rsidP="006075E8">
      <w:pPr>
        <w:pStyle w:val="ListParagraph"/>
        <w:numPr>
          <w:ilvl w:val="0"/>
          <w:numId w:val="35"/>
        </w:numPr>
        <w:spacing w:before="0" w:after="0" w:line="240" w:lineRule="auto"/>
        <w:contextualSpacing w:val="0"/>
        <w:rPr>
          <w:rFonts w:ascii="Garamond" w:hAnsi="Garamond"/>
          <w:sz w:val="22"/>
          <w:szCs w:val="22"/>
        </w:rPr>
      </w:pPr>
      <w:r w:rsidRPr="00FE2302">
        <w:rPr>
          <w:rFonts w:ascii="Garamond" w:hAnsi="Garamond"/>
          <w:sz w:val="22"/>
          <w:szCs w:val="22"/>
        </w:rPr>
        <w:t xml:space="preserve">Demonstrated understanding of issues related to gender and </w:t>
      </w:r>
      <w:r>
        <w:rPr>
          <w:rFonts w:ascii="Garamond" w:hAnsi="Garamond"/>
          <w:i/>
          <w:sz w:val="22"/>
          <w:szCs w:val="22"/>
        </w:rPr>
        <w:t>GEF Climate Change Adaptation Projects</w:t>
      </w:r>
      <w:r>
        <w:rPr>
          <w:rFonts w:ascii="Garamond" w:hAnsi="Garamond"/>
          <w:sz w:val="22"/>
          <w:szCs w:val="22"/>
        </w:rPr>
        <w:t>; experience in gender sensitive evaluation and analysis.</w:t>
      </w:r>
    </w:p>
    <w:p w14:paraId="53AF0AD5" w14:textId="77777777" w:rsidR="00B5680A"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Excellent communication skills;</w:t>
      </w:r>
    </w:p>
    <w:p w14:paraId="7D3F79DF" w14:textId="77777777" w:rsidR="00B5680A" w:rsidRPr="00433A4B"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Demonstrable analytical skills;</w:t>
      </w:r>
    </w:p>
    <w:p w14:paraId="073360D1" w14:textId="77777777" w:rsidR="00B5680A" w:rsidRDefault="00B5680A" w:rsidP="006075E8">
      <w:pPr>
        <w:pStyle w:val="ListParagraph"/>
        <w:numPr>
          <w:ilvl w:val="0"/>
          <w:numId w:val="35"/>
        </w:numPr>
        <w:spacing w:before="0" w:after="0" w:line="240" w:lineRule="auto"/>
        <w:contextualSpacing w:val="0"/>
        <w:rPr>
          <w:rFonts w:ascii="Garamond" w:hAnsi="Garamond"/>
          <w:sz w:val="22"/>
          <w:szCs w:val="22"/>
        </w:rPr>
      </w:pPr>
      <w:r w:rsidRPr="002D731C">
        <w:rPr>
          <w:rFonts w:ascii="Garamond" w:hAnsi="Garamond"/>
          <w:sz w:val="22"/>
          <w:szCs w:val="22"/>
        </w:rPr>
        <w:t>Project evaluation/review experiences within United Nations sys</w:t>
      </w:r>
      <w:r>
        <w:rPr>
          <w:rFonts w:ascii="Garamond" w:hAnsi="Garamond"/>
          <w:sz w:val="22"/>
          <w:szCs w:val="22"/>
        </w:rPr>
        <w:t>tem will be considered an asset;</w:t>
      </w:r>
    </w:p>
    <w:p w14:paraId="5915EEB1" w14:textId="77777777" w:rsidR="00B5680A" w:rsidRDefault="00B5680A" w:rsidP="006075E8">
      <w:pPr>
        <w:pStyle w:val="ListParagraph"/>
        <w:numPr>
          <w:ilvl w:val="0"/>
          <w:numId w:val="35"/>
        </w:numPr>
        <w:spacing w:before="0" w:after="0" w:line="240" w:lineRule="auto"/>
        <w:contextualSpacing w:val="0"/>
        <w:rPr>
          <w:rFonts w:ascii="Garamond" w:hAnsi="Garamond"/>
          <w:sz w:val="22"/>
          <w:szCs w:val="22"/>
        </w:rPr>
      </w:pPr>
      <w:r w:rsidRPr="00820C0C">
        <w:rPr>
          <w:rFonts w:ascii="Garamond" w:hAnsi="Garamond"/>
          <w:sz w:val="22"/>
          <w:szCs w:val="22"/>
        </w:rPr>
        <w:t xml:space="preserve">A Master’s degree in </w:t>
      </w:r>
      <w:r>
        <w:rPr>
          <w:rFonts w:ascii="Garamond" w:hAnsi="Garamond"/>
          <w:i/>
          <w:sz w:val="22"/>
          <w:szCs w:val="22"/>
        </w:rPr>
        <w:t>Climate Change Adaptation, Environmental Science, Natural Resource Management</w:t>
      </w:r>
      <w:r w:rsidRPr="00820C0C">
        <w:rPr>
          <w:rFonts w:ascii="Garamond" w:hAnsi="Garamond"/>
          <w:sz w:val="22"/>
          <w:szCs w:val="22"/>
        </w:rPr>
        <w:t>, or other closely related field.</w:t>
      </w:r>
    </w:p>
    <w:p w14:paraId="3972E20E" w14:textId="77777777" w:rsidR="00B5680A" w:rsidRDefault="00B5680A" w:rsidP="00B5680A">
      <w:pPr>
        <w:rPr>
          <w:rFonts w:ascii="Garamond" w:hAnsi="Garamond"/>
        </w:rPr>
      </w:pPr>
    </w:p>
    <w:tbl>
      <w:tblPr>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4072"/>
        <w:gridCol w:w="994"/>
        <w:gridCol w:w="1523"/>
      </w:tblGrid>
      <w:tr w:rsidR="00B5680A" w:rsidRPr="00260B9A" w14:paraId="0FA361C3" w14:textId="77777777" w:rsidTr="00976C88">
        <w:trPr>
          <w:trHeight w:val="274"/>
          <w:tblHeader/>
        </w:trPr>
        <w:tc>
          <w:tcPr>
            <w:tcW w:w="6955"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07570031"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Criteria</w:t>
            </w:r>
          </w:p>
        </w:tc>
        <w:tc>
          <w:tcPr>
            <w:tcW w:w="1010" w:type="dxa"/>
            <w:tcBorders>
              <w:top w:val="single" w:sz="4" w:space="0" w:color="000000"/>
              <w:left w:val="single" w:sz="4" w:space="0" w:color="000000"/>
              <w:bottom w:val="single" w:sz="4" w:space="0" w:color="000000"/>
              <w:right w:val="single" w:sz="4" w:space="0" w:color="000000"/>
            </w:tcBorders>
            <w:shd w:val="clear" w:color="auto" w:fill="E2EFD9"/>
            <w:hideMark/>
          </w:tcPr>
          <w:p w14:paraId="2FAF07C2" w14:textId="77777777" w:rsidR="00B5680A" w:rsidRPr="00260B9A" w:rsidRDefault="00B5680A" w:rsidP="00976C88">
            <w:pPr>
              <w:spacing w:after="0"/>
              <w:jc w:val="center"/>
              <w:rPr>
                <w:rFonts w:ascii="Tahoma" w:hAnsi="Tahoma" w:cs="Tahoma"/>
                <w:color w:val="000000"/>
              </w:rPr>
            </w:pPr>
            <w:r w:rsidRPr="00260B9A">
              <w:rPr>
                <w:rFonts w:ascii="Tahoma" w:hAnsi="Tahoma" w:cs="Tahoma"/>
                <w:color w:val="000000"/>
              </w:rPr>
              <w:t>Weight</w:t>
            </w:r>
          </w:p>
        </w:tc>
        <w:tc>
          <w:tcPr>
            <w:tcW w:w="1610" w:type="dxa"/>
            <w:tcBorders>
              <w:top w:val="single" w:sz="4" w:space="0" w:color="000000"/>
              <w:left w:val="single" w:sz="4" w:space="0" w:color="000000"/>
              <w:bottom w:val="single" w:sz="4" w:space="0" w:color="000000"/>
              <w:right w:val="single" w:sz="4" w:space="0" w:color="000000"/>
            </w:tcBorders>
            <w:shd w:val="clear" w:color="auto" w:fill="E2EFD9"/>
            <w:hideMark/>
          </w:tcPr>
          <w:p w14:paraId="68C95A8A"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Max. Point</w:t>
            </w:r>
          </w:p>
        </w:tc>
      </w:tr>
      <w:tr w:rsidR="00B5680A" w:rsidRPr="00260B9A" w14:paraId="64288AFE" w14:textId="77777777" w:rsidTr="00976C88">
        <w:trPr>
          <w:trHeight w:val="565"/>
        </w:trPr>
        <w:tc>
          <w:tcPr>
            <w:tcW w:w="6955" w:type="dxa"/>
            <w:gridSpan w:val="2"/>
            <w:tcBorders>
              <w:top w:val="single" w:sz="4" w:space="0" w:color="000000"/>
              <w:left w:val="single" w:sz="4" w:space="0" w:color="000000"/>
              <w:bottom w:val="single" w:sz="4" w:space="0" w:color="000000"/>
              <w:right w:val="single" w:sz="4" w:space="0" w:color="000000"/>
            </w:tcBorders>
            <w:hideMark/>
          </w:tcPr>
          <w:p w14:paraId="09EA3276"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Technical Competence (based on CV, Proposal and interview (if required))</w:t>
            </w:r>
          </w:p>
        </w:tc>
        <w:tc>
          <w:tcPr>
            <w:tcW w:w="1010" w:type="dxa"/>
            <w:tcBorders>
              <w:top w:val="single" w:sz="4" w:space="0" w:color="000000"/>
              <w:left w:val="single" w:sz="4" w:space="0" w:color="000000"/>
              <w:bottom w:val="single" w:sz="4" w:space="0" w:color="000000"/>
              <w:right w:val="single" w:sz="4" w:space="0" w:color="000000"/>
            </w:tcBorders>
            <w:hideMark/>
          </w:tcPr>
          <w:p w14:paraId="789E8A51" w14:textId="77777777" w:rsidR="00B5680A" w:rsidRPr="00260B9A" w:rsidRDefault="00B5680A" w:rsidP="00976C88">
            <w:pPr>
              <w:spacing w:after="0"/>
              <w:jc w:val="center"/>
              <w:rPr>
                <w:rFonts w:ascii="Tahoma" w:hAnsi="Tahoma" w:cs="Tahoma"/>
                <w:color w:val="000000"/>
              </w:rPr>
            </w:pPr>
            <w:r w:rsidRPr="00260B9A">
              <w:rPr>
                <w:rFonts w:ascii="Tahoma" w:hAnsi="Tahoma" w:cs="Tahoma"/>
                <w:color w:val="000000"/>
              </w:rPr>
              <w:t>70%</w:t>
            </w:r>
          </w:p>
        </w:tc>
        <w:tc>
          <w:tcPr>
            <w:tcW w:w="1610" w:type="dxa"/>
            <w:tcBorders>
              <w:top w:val="single" w:sz="4" w:space="0" w:color="000000"/>
              <w:left w:val="single" w:sz="4" w:space="0" w:color="000000"/>
              <w:bottom w:val="single" w:sz="4" w:space="0" w:color="000000"/>
              <w:right w:val="single" w:sz="4" w:space="0" w:color="000000"/>
            </w:tcBorders>
            <w:hideMark/>
          </w:tcPr>
          <w:p w14:paraId="752D4121"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100</w:t>
            </w:r>
          </w:p>
        </w:tc>
      </w:tr>
      <w:tr w:rsidR="00B5680A" w:rsidRPr="00260B9A" w14:paraId="5DCB373E" w14:textId="77777777" w:rsidTr="00976C88">
        <w:trPr>
          <w:trHeight w:val="274"/>
        </w:trPr>
        <w:tc>
          <w:tcPr>
            <w:tcW w:w="6955" w:type="dxa"/>
            <w:gridSpan w:val="2"/>
            <w:tcBorders>
              <w:top w:val="single" w:sz="4" w:space="0" w:color="000000"/>
              <w:left w:val="single" w:sz="4" w:space="0" w:color="000000"/>
              <w:bottom w:val="single" w:sz="4" w:space="0" w:color="000000"/>
              <w:right w:val="single" w:sz="4" w:space="0" w:color="000000"/>
            </w:tcBorders>
            <w:hideMark/>
          </w:tcPr>
          <w:p w14:paraId="026923CB" w14:textId="77777777" w:rsidR="00B5680A" w:rsidRPr="00260B9A" w:rsidRDefault="00B5680A" w:rsidP="006075E8">
            <w:pPr>
              <w:pStyle w:val="ListParagraph"/>
              <w:numPr>
                <w:ilvl w:val="0"/>
                <w:numId w:val="43"/>
              </w:numPr>
              <w:spacing w:before="0" w:after="0"/>
              <w:jc w:val="left"/>
              <w:rPr>
                <w:rFonts w:ascii="Century Gothic" w:hAnsi="Century Gothic"/>
                <w:bCs/>
                <w:color w:val="000000"/>
              </w:rPr>
            </w:pPr>
            <w:r w:rsidRPr="00260B9A">
              <w:rPr>
                <w:rFonts w:ascii="Century Gothic" w:hAnsi="Century Gothic"/>
                <w:bCs/>
                <w:color w:val="000000"/>
              </w:rPr>
              <w:t xml:space="preserve">Criteria a. Educational relevance: close fit to post              </w:t>
            </w:r>
          </w:p>
        </w:tc>
        <w:tc>
          <w:tcPr>
            <w:tcW w:w="1010" w:type="dxa"/>
            <w:tcBorders>
              <w:top w:val="single" w:sz="4" w:space="0" w:color="000000"/>
              <w:left w:val="single" w:sz="4" w:space="0" w:color="000000"/>
              <w:bottom w:val="single" w:sz="4" w:space="0" w:color="000000"/>
              <w:right w:val="single" w:sz="4" w:space="0" w:color="000000"/>
            </w:tcBorders>
            <w:shd w:val="clear" w:color="auto" w:fill="E2EFD9"/>
          </w:tcPr>
          <w:p w14:paraId="168EDD58" w14:textId="77777777" w:rsidR="00B5680A" w:rsidRPr="00260B9A" w:rsidRDefault="00B5680A" w:rsidP="00976C88">
            <w:pPr>
              <w:spacing w:after="0"/>
              <w:jc w:val="center"/>
              <w:rPr>
                <w:rFonts w:ascii="Tahoma" w:hAnsi="Tahoma" w:cs="Tahoma"/>
                <w:color w:val="000000"/>
              </w:rPr>
            </w:pPr>
          </w:p>
        </w:tc>
        <w:tc>
          <w:tcPr>
            <w:tcW w:w="1610" w:type="dxa"/>
            <w:tcBorders>
              <w:top w:val="single" w:sz="4" w:space="0" w:color="000000"/>
              <w:left w:val="single" w:sz="4" w:space="0" w:color="000000"/>
              <w:bottom w:val="single" w:sz="4" w:space="0" w:color="000000"/>
              <w:right w:val="single" w:sz="4" w:space="0" w:color="000000"/>
            </w:tcBorders>
            <w:hideMark/>
          </w:tcPr>
          <w:p w14:paraId="01CE2E19"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10</w:t>
            </w:r>
          </w:p>
        </w:tc>
      </w:tr>
      <w:tr w:rsidR="00B5680A" w:rsidRPr="00260B9A" w14:paraId="0377D548" w14:textId="77777777" w:rsidTr="00976C88">
        <w:trPr>
          <w:trHeight w:val="274"/>
        </w:trPr>
        <w:tc>
          <w:tcPr>
            <w:tcW w:w="6955" w:type="dxa"/>
            <w:gridSpan w:val="2"/>
            <w:tcBorders>
              <w:top w:val="single" w:sz="4" w:space="0" w:color="000000"/>
              <w:left w:val="single" w:sz="4" w:space="0" w:color="000000"/>
              <w:bottom w:val="single" w:sz="4" w:space="0" w:color="000000"/>
              <w:right w:val="single" w:sz="4" w:space="0" w:color="000000"/>
            </w:tcBorders>
            <w:hideMark/>
          </w:tcPr>
          <w:p w14:paraId="58132E46" w14:textId="77777777" w:rsidR="00B5680A" w:rsidRPr="00260B9A" w:rsidRDefault="00B5680A" w:rsidP="006075E8">
            <w:pPr>
              <w:pStyle w:val="ListParagraph"/>
              <w:numPr>
                <w:ilvl w:val="0"/>
                <w:numId w:val="43"/>
              </w:numPr>
              <w:spacing w:before="0" w:after="0"/>
              <w:jc w:val="left"/>
              <w:rPr>
                <w:rFonts w:ascii="Century Gothic" w:hAnsi="Century Gothic"/>
                <w:bCs/>
                <w:color w:val="000000"/>
              </w:rPr>
            </w:pPr>
            <w:r w:rsidRPr="00260B9A">
              <w:rPr>
                <w:rFonts w:ascii="Century Gothic" w:hAnsi="Century Gothic"/>
                <w:bCs/>
                <w:color w:val="000000"/>
              </w:rPr>
              <w:lastRenderedPageBreak/>
              <w:t>Criteria b. Understanding the scope of work and organization of the proposal</w:t>
            </w:r>
          </w:p>
        </w:tc>
        <w:tc>
          <w:tcPr>
            <w:tcW w:w="1010" w:type="dxa"/>
            <w:tcBorders>
              <w:top w:val="single" w:sz="4" w:space="0" w:color="000000"/>
              <w:left w:val="single" w:sz="4" w:space="0" w:color="000000"/>
              <w:bottom w:val="single" w:sz="4" w:space="0" w:color="000000"/>
              <w:right w:val="single" w:sz="4" w:space="0" w:color="000000"/>
            </w:tcBorders>
            <w:shd w:val="clear" w:color="auto" w:fill="E2EFD9"/>
          </w:tcPr>
          <w:p w14:paraId="72E321B9" w14:textId="77777777" w:rsidR="00B5680A" w:rsidRPr="00260B9A" w:rsidRDefault="00B5680A" w:rsidP="00976C88">
            <w:pPr>
              <w:spacing w:after="0"/>
              <w:jc w:val="center"/>
              <w:rPr>
                <w:rFonts w:ascii="Tahoma" w:hAnsi="Tahoma" w:cs="Tahoma"/>
                <w:color w:val="000000"/>
              </w:rPr>
            </w:pPr>
          </w:p>
        </w:tc>
        <w:tc>
          <w:tcPr>
            <w:tcW w:w="1610" w:type="dxa"/>
            <w:tcBorders>
              <w:top w:val="single" w:sz="4" w:space="0" w:color="000000"/>
              <w:left w:val="single" w:sz="4" w:space="0" w:color="000000"/>
              <w:bottom w:val="single" w:sz="4" w:space="0" w:color="000000"/>
              <w:right w:val="single" w:sz="4" w:space="0" w:color="000000"/>
            </w:tcBorders>
            <w:hideMark/>
          </w:tcPr>
          <w:p w14:paraId="0E919E70"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50</w:t>
            </w:r>
          </w:p>
        </w:tc>
      </w:tr>
      <w:tr w:rsidR="00B5680A" w:rsidRPr="00260B9A" w14:paraId="07622586" w14:textId="77777777" w:rsidTr="00976C88">
        <w:trPr>
          <w:trHeight w:val="274"/>
        </w:trPr>
        <w:tc>
          <w:tcPr>
            <w:tcW w:w="6955" w:type="dxa"/>
            <w:gridSpan w:val="2"/>
            <w:tcBorders>
              <w:top w:val="single" w:sz="4" w:space="0" w:color="000000"/>
              <w:left w:val="single" w:sz="4" w:space="0" w:color="000000"/>
              <w:bottom w:val="single" w:sz="4" w:space="0" w:color="000000"/>
              <w:right w:val="single" w:sz="4" w:space="0" w:color="000000"/>
            </w:tcBorders>
            <w:hideMark/>
          </w:tcPr>
          <w:p w14:paraId="273DCD2D" w14:textId="77777777" w:rsidR="00B5680A" w:rsidRPr="00260B9A" w:rsidRDefault="00B5680A" w:rsidP="006075E8">
            <w:pPr>
              <w:pStyle w:val="ListParagraph"/>
              <w:numPr>
                <w:ilvl w:val="0"/>
                <w:numId w:val="43"/>
              </w:numPr>
              <w:spacing w:before="0" w:after="0"/>
              <w:jc w:val="left"/>
              <w:rPr>
                <w:rFonts w:ascii="Century Gothic" w:hAnsi="Century Gothic"/>
                <w:bCs/>
                <w:color w:val="000000"/>
              </w:rPr>
            </w:pPr>
            <w:r w:rsidRPr="00260B9A">
              <w:rPr>
                <w:rFonts w:ascii="Century Gothic" w:hAnsi="Century Gothic"/>
                <w:bCs/>
                <w:color w:val="000000"/>
              </w:rPr>
              <w:t>Criteria c. Experience  of  similar assignment</w:t>
            </w:r>
          </w:p>
        </w:tc>
        <w:tc>
          <w:tcPr>
            <w:tcW w:w="1010" w:type="dxa"/>
            <w:tcBorders>
              <w:top w:val="single" w:sz="4" w:space="0" w:color="000000"/>
              <w:left w:val="single" w:sz="4" w:space="0" w:color="000000"/>
              <w:bottom w:val="single" w:sz="4" w:space="0" w:color="000000"/>
              <w:right w:val="single" w:sz="4" w:space="0" w:color="000000"/>
            </w:tcBorders>
            <w:shd w:val="clear" w:color="auto" w:fill="E2EFD9"/>
          </w:tcPr>
          <w:p w14:paraId="08F4FCA9" w14:textId="77777777" w:rsidR="00B5680A" w:rsidRPr="00260B9A" w:rsidRDefault="00B5680A" w:rsidP="00976C88">
            <w:pPr>
              <w:spacing w:after="0"/>
              <w:jc w:val="center"/>
              <w:rPr>
                <w:rFonts w:ascii="Tahoma" w:hAnsi="Tahoma" w:cs="Tahoma"/>
                <w:color w:val="000000"/>
              </w:rPr>
            </w:pPr>
          </w:p>
        </w:tc>
        <w:tc>
          <w:tcPr>
            <w:tcW w:w="1610" w:type="dxa"/>
            <w:tcBorders>
              <w:top w:val="single" w:sz="4" w:space="0" w:color="000000"/>
              <w:left w:val="single" w:sz="4" w:space="0" w:color="000000"/>
              <w:bottom w:val="single" w:sz="4" w:space="0" w:color="000000"/>
              <w:right w:val="single" w:sz="4" w:space="0" w:color="000000"/>
            </w:tcBorders>
            <w:hideMark/>
          </w:tcPr>
          <w:p w14:paraId="398D938C"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30</w:t>
            </w:r>
          </w:p>
        </w:tc>
      </w:tr>
      <w:tr w:rsidR="00B5680A" w:rsidRPr="00260B9A" w14:paraId="1B730B9D" w14:textId="77777777" w:rsidTr="00976C88">
        <w:trPr>
          <w:trHeight w:val="274"/>
        </w:trPr>
        <w:tc>
          <w:tcPr>
            <w:tcW w:w="6955" w:type="dxa"/>
            <w:gridSpan w:val="2"/>
            <w:tcBorders>
              <w:top w:val="single" w:sz="4" w:space="0" w:color="000000"/>
              <w:left w:val="single" w:sz="4" w:space="0" w:color="000000"/>
              <w:bottom w:val="single" w:sz="4" w:space="0" w:color="000000"/>
              <w:right w:val="single" w:sz="4" w:space="0" w:color="000000"/>
            </w:tcBorders>
            <w:hideMark/>
          </w:tcPr>
          <w:p w14:paraId="5B4639FA" w14:textId="77777777" w:rsidR="00B5680A" w:rsidRPr="00260B9A" w:rsidRDefault="00B5680A" w:rsidP="006075E8">
            <w:pPr>
              <w:pStyle w:val="ListParagraph"/>
              <w:numPr>
                <w:ilvl w:val="0"/>
                <w:numId w:val="43"/>
              </w:numPr>
              <w:spacing w:before="0" w:after="0"/>
              <w:jc w:val="left"/>
              <w:rPr>
                <w:rFonts w:ascii="Century Gothic" w:hAnsi="Century Gothic"/>
                <w:bCs/>
                <w:color w:val="000000"/>
              </w:rPr>
            </w:pPr>
            <w:r w:rsidRPr="00260B9A">
              <w:rPr>
                <w:rFonts w:ascii="Century Gothic" w:hAnsi="Century Gothic"/>
                <w:bCs/>
                <w:color w:val="000000"/>
              </w:rPr>
              <w:t>Criteria d. Previous work experience in Africa/ Ethiopia</w:t>
            </w:r>
          </w:p>
        </w:tc>
        <w:tc>
          <w:tcPr>
            <w:tcW w:w="1010" w:type="dxa"/>
            <w:tcBorders>
              <w:top w:val="single" w:sz="4" w:space="0" w:color="000000"/>
              <w:left w:val="single" w:sz="4" w:space="0" w:color="000000"/>
              <w:bottom w:val="single" w:sz="4" w:space="0" w:color="000000"/>
              <w:right w:val="single" w:sz="4" w:space="0" w:color="000000"/>
            </w:tcBorders>
            <w:shd w:val="clear" w:color="auto" w:fill="E2EFD9"/>
          </w:tcPr>
          <w:p w14:paraId="302B23C8" w14:textId="77777777" w:rsidR="00B5680A" w:rsidRPr="00260B9A" w:rsidRDefault="00B5680A" w:rsidP="00976C88">
            <w:pPr>
              <w:spacing w:after="0"/>
              <w:jc w:val="center"/>
              <w:rPr>
                <w:rFonts w:ascii="Tahoma" w:hAnsi="Tahoma" w:cs="Tahoma"/>
                <w:color w:val="000000"/>
              </w:rPr>
            </w:pPr>
          </w:p>
        </w:tc>
        <w:tc>
          <w:tcPr>
            <w:tcW w:w="1610" w:type="dxa"/>
            <w:tcBorders>
              <w:top w:val="single" w:sz="4" w:space="0" w:color="000000"/>
              <w:left w:val="single" w:sz="4" w:space="0" w:color="000000"/>
              <w:bottom w:val="single" w:sz="4" w:space="0" w:color="000000"/>
              <w:right w:val="single" w:sz="4" w:space="0" w:color="000000"/>
            </w:tcBorders>
            <w:hideMark/>
          </w:tcPr>
          <w:p w14:paraId="02088215"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10</w:t>
            </w:r>
          </w:p>
        </w:tc>
      </w:tr>
      <w:tr w:rsidR="00B5680A" w:rsidRPr="00260B9A" w14:paraId="7673A046" w14:textId="77777777" w:rsidTr="00976C88">
        <w:trPr>
          <w:trHeight w:val="274"/>
        </w:trPr>
        <w:tc>
          <w:tcPr>
            <w:tcW w:w="6955" w:type="dxa"/>
            <w:gridSpan w:val="2"/>
            <w:tcBorders>
              <w:top w:val="single" w:sz="4" w:space="0" w:color="000000"/>
              <w:left w:val="single" w:sz="4" w:space="0" w:color="000000"/>
              <w:bottom w:val="single" w:sz="4" w:space="0" w:color="000000"/>
              <w:right w:val="single" w:sz="4" w:space="0" w:color="000000"/>
            </w:tcBorders>
            <w:hideMark/>
          </w:tcPr>
          <w:p w14:paraId="2791516B"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Financial (Lower Offer/Offer*100)</w:t>
            </w:r>
          </w:p>
        </w:tc>
        <w:tc>
          <w:tcPr>
            <w:tcW w:w="1010" w:type="dxa"/>
            <w:tcBorders>
              <w:top w:val="single" w:sz="4" w:space="0" w:color="000000"/>
              <w:left w:val="single" w:sz="4" w:space="0" w:color="000000"/>
              <w:bottom w:val="single" w:sz="4" w:space="0" w:color="000000"/>
              <w:right w:val="single" w:sz="4" w:space="0" w:color="000000"/>
            </w:tcBorders>
            <w:hideMark/>
          </w:tcPr>
          <w:p w14:paraId="0CED3603" w14:textId="77777777" w:rsidR="00B5680A" w:rsidRPr="00260B9A" w:rsidRDefault="00B5680A" w:rsidP="00976C88">
            <w:pPr>
              <w:spacing w:after="0"/>
              <w:jc w:val="center"/>
              <w:rPr>
                <w:rFonts w:ascii="Tahoma" w:hAnsi="Tahoma" w:cs="Tahoma"/>
                <w:color w:val="000000"/>
              </w:rPr>
            </w:pPr>
            <w:r w:rsidRPr="00260B9A">
              <w:rPr>
                <w:rFonts w:ascii="Tahoma" w:hAnsi="Tahoma" w:cs="Tahoma"/>
                <w:color w:val="000000"/>
              </w:rPr>
              <w:t>30%</w:t>
            </w:r>
          </w:p>
        </w:tc>
        <w:tc>
          <w:tcPr>
            <w:tcW w:w="1610" w:type="dxa"/>
            <w:tcBorders>
              <w:top w:val="single" w:sz="4" w:space="0" w:color="000000"/>
              <w:left w:val="single" w:sz="4" w:space="0" w:color="000000"/>
              <w:bottom w:val="single" w:sz="4" w:space="0" w:color="000000"/>
              <w:right w:val="single" w:sz="4" w:space="0" w:color="000000"/>
            </w:tcBorders>
            <w:hideMark/>
          </w:tcPr>
          <w:p w14:paraId="033DD727" w14:textId="77777777" w:rsidR="00B5680A" w:rsidRPr="00260B9A" w:rsidRDefault="00B5680A" w:rsidP="00976C88">
            <w:pPr>
              <w:spacing w:after="0"/>
              <w:rPr>
                <w:rFonts w:ascii="Tahoma" w:hAnsi="Tahoma" w:cs="Tahoma"/>
                <w:color w:val="000000"/>
              </w:rPr>
            </w:pPr>
            <w:r w:rsidRPr="00260B9A">
              <w:rPr>
                <w:rFonts w:ascii="Tahoma" w:hAnsi="Tahoma" w:cs="Tahoma"/>
                <w:color w:val="000000"/>
              </w:rPr>
              <w:t>30</w:t>
            </w:r>
          </w:p>
        </w:tc>
      </w:tr>
      <w:tr w:rsidR="00B5680A" w:rsidRPr="00260B9A" w14:paraId="01BB3BE4" w14:textId="77777777" w:rsidTr="00976C88">
        <w:trPr>
          <w:trHeight w:val="290"/>
        </w:trPr>
        <w:tc>
          <w:tcPr>
            <w:tcW w:w="2548" w:type="dxa"/>
            <w:tcBorders>
              <w:top w:val="single" w:sz="4" w:space="0" w:color="000000"/>
              <w:left w:val="single" w:sz="4" w:space="0" w:color="000000"/>
              <w:bottom w:val="single" w:sz="4" w:space="0" w:color="000000"/>
              <w:right w:val="single" w:sz="4" w:space="0" w:color="000000"/>
            </w:tcBorders>
            <w:shd w:val="clear" w:color="auto" w:fill="E2EFD9"/>
            <w:hideMark/>
          </w:tcPr>
          <w:p w14:paraId="4CD8849C" w14:textId="77777777" w:rsidR="00B5680A" w:rsidRPr="00260B9A" w:rsidRDefault="00B5680A" w:rsidP="00976C88">
            <w:pPr>
              <w:spacing w:after="0"/>
              <w:rPr>
                <w:rFonts w:ascii="Tahoma" w:hAnsi="Tahoma" w:cs="Tahoma"/>
                <w:bCs/>
                <w:iCs/>
                <w:color w:val="000000"/>
              </w:rPr>
            </w:pPr>
            <w:r w:rsidRPr="00260B9A">
              <w:rPr>
                <w:rFonts w:ascii="Tahoma" w:hAnsi="Tahoma" w:cs="Tahoma"/>
                <w:bCs/>
                <w:iCs/>
                <w:color w:val="000000"/>
              </w:rPr>
              <w:t xml:space="preserve">Total Score </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296423B9" w14:textId="77777777" w:rsidR="00B5680A" w:rsidRPr="00260B9A" w:rsidRDefault="00B5680A" w:rsidP="00976C88">
            <w:pPr>
              <w:spacing w:after="0"/>
              <w:rPr>
                <w:rFonts w:ascii="Tahoma" w:hAnsi="Tahoma" w:cs="Tahoma"/>
                <w:color w:val="000000"/>
              </w:rPr>
            </w:pPr>
            <w:r w:rsidRPr="00260B9A">
              <w:rPr>
                <w:rFonts w:ascii="Tahoma" w:hAnsi="Tahoma" w:cs="Tahoma"/>
                <w:bCs/>
                <w:iCs/>
                <w:color w:val="000000"/>
              </w:rPr>
              <w:t>Technical Score  * 70% + Financial Score * 30%</w:t>
            </w:r>
          </w:p>
        </w:tc>
      </w:tr>
    </w:tbl>
    <w:p w14:paraId="06F5387A" w14:textId="77777777" w:rsidR="00B5680A" w:rsidRDefault="00B5680A" w:rsidP="00B5680A">
      <w:pPr>
        <w:spacing w:after="0" w:line="240" w:lineRule="auto"/>
        <w:ind w:left="360"/>
        <w:rPr>
          <w:rFonts w:ascii="Garamond" w:hAnsi="Garamond"/>
        </w:rPr>
      </w:pPr>
    </w:p>
    <w:p w14:paraId="08845EF7" w14:textId="77777777" w:rsidR="00B5680A" w:rsidRPr="00CD0EFD" w:rsidRDefault="00B5680A" w:rsidP="00B5680A">
      <w:pPr>
        <w:spacing w:after="0" w:line="240" w:lineRule="auto"/>
        <w:ind w:left="360"/>
        <w:rPr>
          <w:rFonts w:ascii="Garamond" w:hAnsi="Garamond"/>
        </w:rPr>
      </w:pPr>
    </w:p>
    <w:p w14:paraId="593BEE81" w14:textId="77777777" w:rsidR="00B5680A" w:rsidRPr="00BE7FD4" w:rsidRDefault="00B5680A" w:rsidP="006075E8">
      <w:pPr>
        <w:pStyle w:val="p28"/>
        <w:numPr>
          <w:ilvl w:val="0"/>
          <w:numId w:val="37"/>
        </w:numPr>
        <w:tabs>
          <w:tab w:val="clear" w:pos="680"/>
          <w:tab w:val="clear" w:pos="1060"/>
        </w:tabs>
        <w:spacing w:line="240" w:lineRule="auto"/>
        <w:jc w:val="both"/>
        <w:rPr>
          <w:rFonts w:ascii="Garamond" w:hAnsi="Garamond"/>
          <w:b/>
          <w:bCs/>
          <w:sz w:val="28"/>
          <w:szCs w:val="28"/>
        </w:rPr>
      </w:pPr>
      <w:r w:rsidRPr="00BE7FD4">
        <w:rPr>
          <w:rFonts w:ascii="Garamond" w:hAnsi="Garamond"/>
          <w:b/>
          <w:bCs/>
          <w:sz w:val="28"/>
          <w:szCs w:val="28"/>
        </w:rPr>
        <w:t>PAYMENT MODALITIES AND SPECIFICATIONS</w:t>
      </w:r>
    </w:p>
    <w:p w14:paraId="6B39B211" w14:textId="77777777" w:rsidR="00B5680A" w:rsidRPr="00CD0EFD" w:rsidRDefault="00B5680A" w:rsidP="00B5680A">
      <w:pPr>
        <w:pStyle w:val="p28"/>
        <w:tabs>
          <w:tab w:val="clear" w:pos="680"/>
          <w:tab w:val="clear" w:pos="1060"/>
        </w:tabs>
        <w:spacing w:line="240" w:lineRule="auto"/>
        <w:ind w:left="0" w:firstLine="0"/>
        <w:jc w:val="both"/>
        <w:rPr>
          <w:rFonts w:ascii="Garamond" w:hAnsi="Garamond"/>
          <w:bCs/>
          <w:sz w:val="14"/>
          <w:szCs w:val="14"/>
        </w:rPr>
      </w:pPr>
    </w:p>
    <w:p w14:paraId="1F711C01" w14:textId="77777777" w:rsidR="00B5680A" w:rsidRDefault="00B5680A" w:rsidP="00B5680A">
      <w:pPr>
        <w:pStyle w:val="p28"/>
        <w:spacing w:line="240" w:lineRule="auto"/>
        <w:ind w:left="360" w:hanging="360"/>
        <w:jc w:val="both"/>
        <w:rPr>
          <w:rFonts w:ascii="Garamond" w:hAnsi="Garamond"/>
          <w:bCs/>
          <w:sz w:val="22"/>
          <w:szCs w:val="22"/>
        </w:rPr>
      </w:pPr>
      <w:r>
        <w:rPr>
          <w:rFonts w:ascii="Garamond" w:hAnsi="Garamond"/>
          <w:bCs/>
          <w:sz w:val="22"/>
          <w:szCs w:val="22"/>
        </w:rPr>
        <w:t xml:space="preserve">10% of payment upon approval of the final MTR Inception Report </w:t>
      </w:r>
    </w:p>
    <w:p w14:paraId="514C2682" w14:textId="77777777" w:rsidR="00B5680A" w:rsidRDefault="00B5680A" w:rsidP="00B5680A">
      <w:pPr>
        <w:pStyle w:val="p28"/>
        <w:spacing w:line="240" w:lineRule="auto"/>
        <w:ind w:left="360" w:hanging="360"/>
        <w:jc w:val="both"/>
        <w:rPr>
          <w:rFonts w:ascii="Garamond" w:hAnsi="Garamond"/>
          <w:bCs/>
          <w:sz w:val="22"/>
          <w:szCs w:val="22"/>
        </w:rPr>
      </w:pPr>
      <w:r>
        <w:rPr>
          <w:rFonts w:ascii="Garamond" w:hAnsi="Garamond"/>
          <w:bCs/>
          <w:sz w:val="22"/>
          <w:szCs w:val="22"/>
        </w:rPr>
        <w:t>30% upon submission of the draft MTR report</w:t>
      </w:r>
    </w:p>
    <w:p w14:paraId="716E2263" w14:textId="77777777" w:rsidR="00B5680A" w:rsidRDefault="00B5680A" w:rsidP="00B5680A">
      <w:pPr>
        <w:pStyle w:val="p28"/>
        <w:spacing w:line="240" w:lineRule="auto"/>
        <w:ind w:left="360" w:hanging="360"/>
        <w:jc w:val="both"/>
        <w:rPr>
          <w:rFonts w:ascii="Garamond" w:hAnsi="Garamond"/>
          <w:bCs/>
          <w:sz w:val="22"/>
          <w:szCs w:val="22"/>
        </w:rPr>
      </w:pPr>
      <w:r>
        <w:rPr>
          <w:rFonts w:ascii="Garamond" w:hAnsi="Garamond"/>
          <w:bCs/>
          <w:sz w:val="22"/>
          <w:szCs w:val="22"/>
        </w:rPr>
        <w:t>60% upon finalization of the MTR report</w:t>
      </w:r>
    </w:p>
    <w:p w14:paraId="292A3603" w14:textId="77777777" w:rsidR="00B5680A" w:rsidRDefault="00B5680A" w:rsidP="00B5680A">
      <w:pPr>
        <w:pStyle w:val="p28"/>
        <w:spacing w:line="240" w:lineRule="auto"/>
        <w:ind w:left="360" w:hanging="360"/>
        <w:jc w:val="both"/>
        <w:rPr>
          <w:rFonts w:ascii="Garamond" w:hAnsi="Garamond"/>
          <w:bCs/>
          <w:sz w:val="22"/>
          <w:szCs w:val="22"/>
        </w:rPr>
      </w:pPr>
    </w:p>
    <w:p w14:paraId="5366E948" w14:textId="77777777" w:rsidR="00B5680A" w:rsidRPr="0062390A" w:rsidRDefault="00B5680A" w:rsidP="00B5680A">
      <w:pPr>
        <w:pStyle w:val="p28"/>
        <w:spacing w:line="240" w:lineRule="auto"/>
        <w:ind w:left="360" w:hanging="360"/>
        <w:jc w:val="both"/>
        <w:rPr>
          <w:rFonts w:ascii="Garamond" w:hAnsi="Garamond"/>
          <w:bCs/>
          <w:sz w:val="22"/>
          <w:szCs w:val="22"/>
        </w:rPr>
      </w:pPr>
      <w:r w:rsidRPr="00975CA9">
        <w:rPr>
          <w:rFonts w:ascii="Garamond" w:hAnsi="Garamond"/>
          <w:bCs/>
          <w:sz w:val="22"/>
          <w:szCs w:val="22"/>
          <w:highlight w:val="lightGray"/>
        </w:rPr>
        <w:t>Or, as otherwise agreed between the Commissioning Unit and the MTR team.</w:t>
      </w:r>
      <w:r>
        <w:rPr>
          <w:rFonts w:ascii="Garamond" w:hAnsi="Garamond"/>
          <w:bCs/>
          <w:sz w:val="22"/>
          <w:szCs w:val="22"/>
        </w:rPr>
        <w:t xml:space="preserve"> </w:t>
      </w:r>
    </w:p>
    <w:p w14:paraId="2E1040FB" w14:textId="77777777" w:rsidR="00B5680A" w:rsidRPr="00CD0EFD" w:rsidRDefault="00B5680A" w:rsidP="00B5680A">
      <w:pPr>
        <w:pStyle w:val="p28"/>
        <w:tabs>
          <w:tab w:val="clear" w:pos="680"/>
          <w:tab w:val="clear" w:pos="1060"/>
        </w:tabs>
        <w:spacing w:line="240" w:lineRule="auto"/>
        <w:ind w:left="0" w:firstLine="0"/>
        <w:jc w:val="both"/>
        <w:rPr>
          <w:rFonts w:ascii="Garamond" w:hAnsi="Garamond"/>
          <w:b/>
          <w:bCs/>
          <w:sz w:val="22"/>
          <w:szCs w:val="22"/>
        </w:rPr>
      </w:pPr>
    </w:p>
    <w:p w14:paraId="40999E26" w14:textId="77777777" w:rsidR="00B5680A" w:rsidRPr="00BE7FD4" w:rsidRDefault="00B5680A" w:rsidP="006075E8">
      <w:pPr>
        <w:pStyle w:val="p28"/>
        <w:numPr>
          <w:ilvl w:val="0"/>
          <w:numId w:val="37"/>
        </w:numPr>
        <w:tabs>
          <w:tab w:val="clear" w:pos="680"/>
          <w:tab w:val="clear" w:pos="1060"/>
        </w:tabs>
        <w:spacing w:line="240" w:lineRule="auto"/>
        <w:jc w:val="both"/>
        <w:rPr>
          <w:rFonts w:ascii="Garamond" w:hAnsi="Garamond"/>
          <w:b/>
          <w:bCs/>
          <w:sz w:val="28"/>
          <w:szCs w:val="28"/>
        </w:rPr>
      </w:pPr>
      <w:r w:rsidRPr="00BE7FD4">
        <w:rPr>
          <w:rFonts w:ascii="Garamond" w:hAnsi="Garamond"/>
          <w:b/>
          <w:bCs/>
          <w:sz w:val="28"/>
          <w:szCs w:val="28"/>
        </w:rPr>
        <w:t>APPLICATION PROCESS</w:t>
      </w:r>
      <w:r>
        <w:rPr>
          <w:rStyle w:val="FootnoteReference"/>
          <w:rFonts w:ascii="Garamond" w:eastAsiaTheme="majorEastAsia" w:hAnsi="Garamond"/>
          <w:b/>
          <w:bCs/>
          <w:sz w:val="28"/>
          <w:szCs w:val="28"/>
        </w:rPr>
        <w:footnoteReference w:id="14"/>
      </w:r>
    </w:p>
    <w:p w14:paraId="6054DDC9" w14:textId="77777777" w:rsidR="00B5680A" w:rsidRPr="00CD0EFD" w:rsidRDefault="00B5680A" w:rsidP="00B5680A">
      <w:pPr>
        <w:pStyle w:val="p28"/>
        <w:tabs>
          <w:tab w:val="clear" w:pos="680"/>
          <w:tab w:val="clear" w:pos="1060"/>
        </w:tabs>
        <w:spacing w:line="240" w:lineRule="auto"/>
        <w:ind w:left="0" w:firstLine="0"/>
        <w:jc w:val="both"/>
        <w:rPr>
          <w:rFonts w:ascii="Garamond" w:hAnsi="Garamond"/>
          <w:b/>
          <w:bCs/>
          <w:sz w:val="14"/>
          <w:szCs w:val="14"/>
        </w:rPr>
      </w:pPr>
    </w:p>
    <w:p w14:paraId="32CD5AE3" w14:textId="77777777" w:rsidR="00B5680A" w:rsidRPr="002D731C" w:rsidRDefault="00B5680A" w:rsidP="00B5680A">
      <w:pPr>
        <w:pStyle w:val="p28"/>
        <w:tabs>
          <w:tab w:val="clear" w:pos="680"/>
          <w:tab w:val="clear" w:pos="1060"/>
        </w:tabs>
        <w:spacing w:line="240" w:lineRule="auto"/>
        <w:ind w:left="0" w:firstLine="0"/>
        <w:jc w:val="both"/>
        <w:rPr>
          <w:rFonts w:ascii="Garamond" w:hAnsi="Garamond"/>
          <w:b/>
          <w:bCs/>
          <w:sz w:val="22"/>
          <w:szCs w:val="22"/>
        </w:rPr>
      </w:pPr>
      <w:r w:rsidRPr="002D731C">
        <w:rPr>
          <w:rFonts w:ascii="Garamond" w:hAnsi="Garamond"/>
          <w:b/>
          <w:bCs/>
          <w:sz w:val="22"/>
          <w:szCs w:val="22"/>
        </w:rPr>
        <w:t xml:space="preserve">Recommended Presentation of Proposal:  </w:t>
      </w:r>
    </w:p>
    <w:p w14:paraId="0B247B67" w14:textId="77777777" w:rsidR="00B5680A" w:rsidRPr="0008238E" w:rsidRDefault="00B5680A" w:rsidP="00B5680A">
      <w:pPr>
        <w:pStyle w:val="ListParagraph"/>
        <w:autoSpaceDE w:val="0"/>
        <w:autoSpaceDN w:val="0"/>
        <w:adjustRightInd w:val="0"/>
        <w:spacing w:before="0"/>
        <w:ind w:left="360"/>
        <w:rPr>
          <w:rFonts w:ascii="Garamond" w:hAnsi="Garamond" w:cstheme="minorHAnsi"/>
          <w:sz w:val="22"/>
          <w:szCs w:val="22"/>
        </w:rPr>
      </w:pPr>
    </w:p>
    <w:p w14:paraId="119ED618" w14:textId="77777777" w:rsidR="00B5680A" w:rsidRPr="00F17AE8" w:rsidRDefault="00B5680A" w:rsidP="006075E8">
      <w:pPr>
        <w:pStyle w:val="ListParagraph"/>
        <w:numPr>
          <w:ilvl w:val="0"/>
          <w:numId w:val="38"/>
        </w:numPr>
        <w:autoSpaceDE w:val="0"/>
        <w:autoSpaceDN w:val="0"/>
        <w:adjustRightInd w:val="0"/>
        <w:spacing w:before="0" w:after="0" w:line="240" w:lineRule="auto"/>
        <w:ind w:left="360"/>
        <w:contextualSpacing w:val="0"/>
        <w:rPr>
          <w:rFonts w:ascii="Garamond" w:hAnsi="Garamond" w:cstheme="minorHAnsi"/>
          <w:sz w:val="22"/>
          <w:szCs w:val="22"/>
        </w:rPr>
      </w:pPr>
      <w:r w:rsidRPr="00F17AE8">
        <w:rPr>
          <w:rFonts w:ascii="Garamond" w:hAnsi="Garamond" w:cstheme="minorHAnsi"/>
          <w:b/>
          <w:sz w:val="22"/>
          <w:szCs w:val="22"/>
        </w:rPr>
        <w:t xml:space="preserve">Letter of Confirmation of Interest and Availability </w:t>
      </w:r>
      <w:r w:rsidRPr="00F17AE8">
        <w:rPr>
          <w:rFonts w:ascii="Garamond" w:hAnsi="Garamond" w:cstheme="minorHAnsi"/>
          <w:sz w:val="22"/>
          <w:szCs w:val="22"/>
        </w:rPr>
        <w:t xml:space="preserve">using the </w:t>
      </w:r>
      <w:hyperlink r:id="rId27" w:history="1">
        <w:r w:rsidRPr="00F17AE8">
          <w:rPr>
            <w:rStyle w:val="Hyperlink"/>
            <w:rFonts w:ascii="Garamond" w:hAnsi="Garamond" w:cstheme="minorHAnsi"/>
            <w:sz w:val="22"/>
            <w:szCs w:val="22"/>
          </w:rPr>
          <w:t>template</w:t>
        </w:r>
      </w:hyperlink>
      <w:r w:rsidRPr="00F17AE8">
        <w:rPr>
          <w:rStyle w:val="FootnoteReference"/>
          <w:rFonts w:ascii="Garamond" w:eastAsiaTheme="majorEastAsia" w:hAnsi="Garamond" w:cstheme="minorHAnsi"/>
          <w:sz w:val="22"/>
          <w:szCs w:val="22"/>
        </w:rPr>
        <w:footnoteReference w:id="15"/>
      </w:r>
      <w:r w:rsidRPr="00F17AE8">
        <w:rPr>
          <w:rFonts w:ascii="Garamond" w:hAnsi="Garamond" w:cstheme="minorHAnsi"/>
          <w:sz w:val="22"/>
          <w:szCs w:val="22"/>
        </w:rPr>
        <w:t xml:space="preserve"> provided by UNDP;</w:t>
      </w:r>
    </w:p>
    <w:p w14:paraId="158808A0" w14:textId="77777777" w:rsidR="00B5680A" w:rsidRPr="00F17AE8" w:rsidRDefault="00B5680A" w:rsidP="006075E8">
      <w:pPr>
        <w:pStyle w:val="ListParagraph"/>
        <w:numPr>
          <w:ilvl w:val="0"/>
          <w:numId w:val="38"/>
        </w:numPr>
        <w:autoSpaceDE w:val="0"/>
        <w:autoSpaceDN w:val="0"/>
        <w:adjustRightInd w:val="0"/>
        <w:spacing w:before="0" w:after="0" w:line="240" w:lineRule="auto"/>
        <w:ind w:left="360"/>
        <w:contextualSpacing w:val="0"/>
        <w:rPr>
          <w:rStyle w:val="atendertext1"/>
          <w:rFonts w:ascii="Garamond" w:hAnsi="Garamond" w:cstheme="minorHAnsi"/>
          <w:sz w:val="22"/>
          <w:szCs w:val="22"/>
        </w:rPr>
      </w:pPr>
      <w:r>
        <w:rPr>
          <w:rFonts w:ascii="Garamond" w:hAnsi="Garamond" w:cstheme="minorHAnsi"/>
          <w:b/>
          <w:sz w:val="22"/>
          <w:szCs w:val="22"/>
        </w:rPr>
        <w:t xml:space="preserve">CV </w:t>
      </w:r>
      <w:r w:rsidRPr="00B03DD5">
        <w:rPr>
          <w:rFonts w:ascii="Garamond" w:hAnsi="Garamond" w:cstheme="minorHAnsi"/>
          <w:sz w:val="22"/>
          <w:szCs w:val="22"/>
        </w:rPr>
        <w:t>and a</w:t>
      </w:r>
      <w:r>
        <w:rPr>
          <w:rFonts w:ascii="Garamond" w:hAnsi="Garamond" w:cstheme="minorHAnsi"/>
          <w:b/>
          <w:sz w:val="22"/>
          <w:szCs w:val="22"/>
        </w:rPr>
        <w:t xml:space="preserve"> </w:t>
      </w:r>
      <w:r w:rsidRPr="00F17AE8">
        <w:rPr>
          <w:rFonts w:ascii="Garamond" w:hAnsi="Garamond" w:cstheme="minorHAnsi"/>
          <w:b/>
          <w:sz w:val="22"/>
          <w:szCs w:val="22"/>
        </w:rPr>
        <w:t>Personal History Form</w:t>
      </w:r>
      <w:r w:rsidRPr="00F17AE8">
        <w:rPr>
          <w:rStyle w:val="atendertext1"/>
          <w:rFonts w:ascii="Garamond" w:eastAsiaTheme="majorEastAsia" w:hAnsi="Garamond"/>
          <w:sz w:val="22"/>
          <w:szCs w:val="22"/>
        </w:rPr>
        <w:t xml:space="preserve"> (</w:t>
      </w:r>
      <w:hyperlink r:id="rId28" w:tgtFrame="_blank" w:history="1">
        <w:r w:rsidRPr="00F17AE8">
          <w:rPr>
            <w:rStyle w:val="Hyperlink"/>
            <w:rFonts w:ascii="Garamond" w:hAnsi="Garamond"/>
            <w:sz w:val="22"/>
            <w:szCs w:val="22"/>
          </w:rPr>
          <w:t>P11 form</w:t>
        </w:r>
      </w:hyperlink>
      <w:r w:rsidRPr="00D9622A">
        <w:rPr>
          <w:rStyle w:val="FootnoteReference"/>
          <w:rFonts w:ascii="Garamond" w:eastAsiaTheme="majorEastAsia" w:hAnsi="Garamond"/>
          <w:sz w:val="22"/>
          <w:szCs w:val="22"/>
        </w:rPr>
        <w:footnoteReference w:id="16"/>
      </w:r>
      <w:r w:rsidRPr="00D9622A">
        <w:rPr>
          <w:rStyle w:val="Hyperlink"/>
          <w:rFonts w:ascii="Garamond" w:hAnsi="Garamond"/>
          <w:sz w:val="22"/>
          <w:szCs w:val="22"/>
        </w:rPr>
        <w:t>);</w:t>
      </w:r>
    </w:p>
    <w:p w14:paraId="1EBF948E" w14:textId="77777777" w:rsidR="00B5680A" w:rsidRPr="00F17AE8" w:rsidRDefault="00B5680A" w:rsidP="006075E8">
      <w:pPr>
        <w:pStyle w:val="ListParagraph"/>
        <w:numPr>
          <w:ilvl w:val="0"/>
          <w:numId w:val="38"/>
        </w:numPr>
        <w:autoSpaceDE w:val="0"/>
        <w:autoSpaceDN w:val="0"/>
        <w:adjustRightInd w:val="0"/>
        <w:spacing w:before="0" w:after="0" w:line="240" w:lineRule="auto"/>
        <w:ind w:left="360"/>
        <w:contextualSpacing w:val="0"/>
        <w:rPr>
          <w:rFonts w:ascii="Garamond" w:hAnsi="Garamond" w:cstheme="minorHAnsi"/>
          <w:sz w:val="22"/>
          <w:szCs w:val="22"/>
        </w:rPr>
      </w:pPr>
      <w:r w:rsidRPr="00F17AE8">
        <w:rPr>
          <w:rFonts w:ascii="Garamond" w:hAnsi="Garamond" w:cstheme="minorHAnsi"/>
          <w:b/>
          <w:sz w:val="22"/>
          <w:szCs w:val="22"/>
        </w:rPr>
        <w:t>Brief description of approach to work/technical proposal</w:t>
      </w:r>
      <w:r w:rsidRPr="00F17AE8">
        <w:rPr>
          <w:rFonts w:ascii="Garamond" w:hAnsi="Garamond" w:cstheme="minorHAnsi"/>
          <w:sz w:val="22"/>
          <w:szCs w:val="22"/>
        </w:rPr>
        <w:t xml:space="preserve"> of why the individual considers him/herself as the most suitable for the assignment, and a proposed methodology on how they will approach and complete the assignment; </w:t>
      </w:r>
      <w:r w:rsidRPr="00F17AE8">
        <w:rPr>
          <w:rFonts w:ascii="Garamond" w:hAnsi="Garamond"/>
          <w:sz w:val="22"/>
          <w:szCs w:val="22"/>
        </w:rPr>
        <w:t>(max 1 page)</w:t>
      </w:r>
    </w:p>
    <w:p w14:paraId="36B2C86E" w14:textId="77777777" w:rsidR="00B5680A" w:rsidRDefault="00B5680A" w:rsidP="006075E8">
      <w:pPr>
        <w:pStyle w:val="ListParagraph"/>
        <w:numPr>
          <w:ilvl w:val="0"/>
          <w:numId w:val="38"/>
        </w:numPr>
        <w:autoSpaceDE w:val="0"/>
        <w:autoSpaceDN w:val="0"/>
        <w:adjustRightInd w:val="0"/>
        <w:spacing w:before="0" w:after="0" w:line="240" w:lineRule="auto"/>
        <w:ind w:left="360"/>
        <w:contextualSpacing w:val="0"/>
        <w:rPr>
          <w:rFonts w:ascii="Garamond" w:hAnsi="Garamond" w:cstheme="minorHAnsi"/>
          <w:sz w:val="22"/>
          <w:szCs w:val="22"/>
        </w:rPr>
      </w:pPr>
      <w:r w:rsidRPr="00F17AE8">
        <w:rPr>
          <w:rFonts w:ascii="Garamond" w:hAnsi="Garamond" w:cstheme="minorHAnsi"/>
          <w:b/>
          <w:sz w:val="22"/>
          <w:szCs w:val="22"/>
        </w:rPr>
        <w:t>Financial Proposal</w:t>
      </w:r>
      <w:r w:rsidRPr="00F17AE8">
        <w:rPr>
          <w:rFonts w:ascii="Garamond" w:hAnsi="Garamond" w:cstheme="minorHAnsi"/>
          <w:sz w:val="22"/>
          <w:szCs w:val="22"/>
        </w:rPr>
        <w:t xml:space="preserve"> that indicates the all-inclusive fixed total contract price</w:t>
      </w:r>
      <w:r>
        <w:rPr>
          <w:rFonts w:ascii="Garamond" w:hAnsi="Garamond" w:cstheme="minorHAnsi"/>
          <w:sz w:val="22"/>
          <w:szCs w:val="22"/>
        </w:rPr>
        <w:t xml:space="preserve"> </w:t>
      </w:r>
      <w:r w:rsidRPr="002D731C">
        <w:rPr>
          <w:rFonts w:ascii="Garamond" w:hAnsi="Garamond"/>
          <w:sz w:val="22"/>
          <w:szCs w:val="22"/>
        </w:rPr>
        <w:t>and all other travel related costs (such a</w:t>
      </w:r>
      <w:r>
        <w:rPr>
          <w:rFonts w:ascii="Garamond" w:hAnsi="Garamond"/>
          <w:sz w:val="22"/>
          <w:szCs w:val="22"/>
        </w:rPr>
        <w:t>s flight ticket, per diem, etc)</w:t>
      </w:r>
      <w:r w:rsidRPr="00F17AE8">
        <w:rPr>
          <w:rFonts w:ascii="Garamond" w:hAnsi="Garamond" w:cstheme="minorHAnsi"/>
          <w:sz w:val="22"/>
          <w:szCs w:val="22"/>
        </w:rPr>
        <w:t xml:space="preserve">, supported by a breakdown of costs, as per </w:t>
      </w:r>
      <w:r>
        <w:rPr>
          <w:rFonts w:ascii="Garamond" w:hAnsi="Garamond" w:cstheme="minorHAnsi"/>
          <w:sz w:val="22"/>
          <w:szCs w:val="22"/>
        </w:rPr>
        <w:t xml:space="preserve">template attached to the </w:t>
      </w:r>
      <w:hyperlink r:id="rId29" w:history="1">
        <w:r w:rsidRPr="006A767F">
          <w:rPr>
            <w:rStyle w:val="Hyperlink"/>
            <w:rFonts w:ascii="Garamond" w:hAnsi="Garamond" w:cstheme="minorHAnsi"/>
            <w:sz w:val="22"/>
            <w:szCs w:val="22"/>
          </w:rPr>
          <w:t>Letter of Confirmation of Interest template</w:t>
        </w:r>
      </w:hyperlink>
      <w:r w:rsidRPr="00F17AE8">
        <w:rPr>
          <w:rFonts w:ascii="Garamond" w:hAnsi="Garamond" w:cstheme="minorHAnsi"/>
          <w:sz w:val="22"/>
          <w:szCs w:val="22"/>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03BFEA53" w14:textId="77777777" w:rsidR="00B5680A" w:rsidRPr="00F17AE8" w:rsidRDefault="00B5680A" w:rsidP="00B5680A">
      <w:pPr>
        <w:pStyle w:val="ListParagraph"/>
        <w:autoSpaceDE w:val="0"/>
        <w:autoSpaceDN w:val="0"/>
        <w:adjustRightInd w:val="0"/>
        <w:spacing w:before="0"/>
        <w:ind w:left="360"/>
        <w:rPr>
          <w:rStyle w:val="atendertext1"/>
          <w:rFonts w:ascii="Garamond" w:hAnsi="Garamond" w:cstheme="minorHAnsi"/>
          <w:sz w:val="22"/>
          <w:szCs w:val="22"/>
        </w:rPr>
      </w:pPr>
    </w:p>
    <w:p w14:paraId="748D14C4" w14:textId="77777777" w:rsidR="00B5680A" w:rsidRPr="009C4D39" w:rsidRDefault="00B5680A" w:rsidP="00B5680A">
      <w:pPr>
        <w:autoSpaceDE w:val="0"/>
        <w:autoSpaceDN w:val="0"/>
        <w:adjustRightInd w:val="0"/>
        <w:spacing w:after="0" w:line="240" w:lineRule="auto"/>
        <w:rPr>
          <w:rFonts w:ascii="Garamond" w:hAnsi="Garamond" w:cstheme="minorHAnsi"/>
        </w:rPr>
      </w:pPr>
      <w:r w:rsidRPr="009C4D39">
        <w:rPr>
          <w:rStyle w:val="atendertext1"/>
          <w:rFonts w:ascii="Garamond" w:eastAsiaTheme="majorEastAsia" w:hAnsi="Garamond"/>
          <w:sz w:val="22"/>
          <w:szCs w:val="22"/>
        </w:rPr>
        <w:t xml:space="preserve">All application materials should be submitted to the address </w:t>
      </w:r>
      <w:r>
        <w:rPr>
          <w:rStyle w:val="atendertext1"/>
          <w:rFonts w:ascii="Garamond" w:eastAsiaTheme="majorEastAsia" w:hAnsi="Garamond"/>
          <w:sz w:val="22"/>
          <w:szCs w:val="22"/>
        </w:rPr>
        <w:t>UNDP, Procurement Office, North Wing, 6</w:t>
      </w:r>
      <w:r w:rsidRPr="00550881">
        <w:rPr>
          <w:rStyle w:val="atendertext1"/>
          <w:rFonts w:ascii="Garamond" w:eastAsiaTheme="majorEastAsia" w:hAnsi="Garamond"/>
          <w:sz w:val="22"/>
          <w:szCs w:val="22"/>
          <w:vertAlign w:val="superscript"/>
        </w:rPr>
        <w:t>th</w:t>
      </w:r>
      <w:r>
        <w:rPr>
          <w:rStyle w:val="atendertext1"/>
          <w:rFonts w:ascii="Garamond" w:eastAsiaTheme="majorEastAsia" w:hAnsi="Garamond"/>
          <w:sz w:val="22"/>
          <w:szCs w:val="22"/>
        </w:rPr>
        <w:t xml:space="preserve"> Floor, ECA Compound, P.O.Box 5580, Addis Ababa, Ethiopia;</w:t>
      </w:r>
      <w:r w:rsidRPr="009C4D39">
        <w:rPr>
          <w:rStyle w:val="atendertext1"/>
          <w:rFonts w:ascii="Garamond" w:eastAsiaTheme="majorEastAsia" w:hAnsi="Garamond"/>
          <w:sz w:val="22"/>
          <w:szCs w:val="22"/>
        </w:rPr>
        <w:t xml:space="preserve"> in a sealed envelope indicating the following reference “Consultant for </w:t>
      </w:r>
      <w:r>
        <w:rPr>
          <w:rStyle w:val="atendertext1"/>
          <w:rFonts w:ascii="Garamond" w:eastAsiaTheme="majorEastAsia" w:hAnsi="Garamond"/>
          <w:i/>
          <w:sz w:val="22"/>
          <w:szCs w:val="22"/>
        </w:rPr>
        <w:t xml:space="preserve">Mainstreaming Incentives for Biodiversity Conservation in CRGE </w:t>
      </w:r>
      <w:r w:rsidRPr="009C4D39">
        <w:rPr>
          <w:rStyle w:val="atendertext1"/>
          <w:rFonts w:ascii="Garamond" w:eastAsiaTheme="majorEastAsia" w:hAnsi="Garamond"/>
          <w:sz w:val="22"/>
          <w:szCs w:val="22"/>
        </w:rPr>
        <w:t xml:space="preserve"> Midterm Review” or by email at the following address ONLY: </w:t>
      </w:r>
      <w:hyperlink r:id="rId30" w:history="1">
        <w:r w:rsidRPr="00B13F46">
          <w:rPr>
            <w:rStyle w:val="Hyperlink"/>
            <w:rFonts w:ascii="Garamond" w:eastAsiaTheme="majorEastAsia" w:hAnsi="Garamond"/>
          </w:rPr>
          <w:t>Mekdelawit.hailu@undp.org</w:t>
        </w:r>
      </w:hyperlink>
      <w:r>
        <w:rPr>
          <w:rStyle w:val="atendertext1"/>
          <w:rFonts w:ascii="Garamond" w:eastAsiaTheme="majorEastAsia" w:hAnsi="Garamond"/>
          <w:sz w:val="22"/>
          <w:szCs w:val="22"/>
        </w:rPr>
        <w:t xml:space="preserve"> </w:t>
      </w:r>
      <w:r w:rsidRPr="009C4D39">
        <w:rPr>
          <w:rStyle w:val="atendertext1"/>
          <w:rFonts w:ascii="Garamond" w:eastAsiaTheme="majorEastAsia" w:hAnsi="Garamond"/>
          <w:vanish/>
          <w:sz w:val="22"/>
          <w:szCs w:val="22"/>
        </w:rPr>
        <w:t xml:space="preserve">This email address is being protected from spam bots, you need Javascript enabled to view it </w:t>
      </w:r>
      <w:r w:rsidRPr="009C4D39">
        <w:rPr>
          <w:rStyle w:val="atendertext1"/>
          <w:rFonts w:ascii="Garamond" w:eastAsiaTheme="majorEastAsia" w:hAnsi="Garamond"/>
          <w:sz w:val="22"/>
          <w:szCs w:val="22"/>
        </w:rPr>
        <w:t xml:space="preserve">by </w:t>
      </w:r>
      <w:r w:rsidRPr="009C4D39">
        <w:rPr>
          <w:rStyle w:val="Strong"/>
          <w:rFonts w:ascii="Garamond" w:hAnsi="Garamond"/>
          <w:i/>
        </w:rPr>
        <w:t>(</w:t>
      </w:r>
      <w:r>
        <w:rPr>
          <w:rStyle w:val="Strong"/>
          <w:rFonts w:ascii="Garamond" w:hAnsi="Garamond"/>
          <w:i/>
        </w:rPr>
        <w:t>Midnight Addis Time on May 10, 2018</w:t>
      </w:r>
      <w:r w:rsidRPr="009C4D39">
        <w:rPr>
          <w:rStyle w:val="Strong"/>
          <w:rFonts w:ascii="Garamond" w:hAnsi="Garamond"/>
          <w:i/>
        </w:rPr>
        <w:t xml:space="preserve">). </w:t>
      </w:r>
      <w:r w:rsidRPr="009C4D39">
        <w:rPr>
          <w:rStyle w:val="atendertext1"/>
          <w:rFonts w:ascii="Garamond" w:eastAsiaTheme="majorEastAsia" w:hAnsi="Garamond"/>
          <w:sz w:val="22"/>
          <w:szCs w:val="22"/>
        </w:rPr>
        <w:t>Incomplete applications will be excluded from further consideration.</w:t>
      </w:r>
    </w:p>
    <w:p w14:paraId="6362A042" w14:textId="77777777" w:rsidR="00B5680A" w:rsidRPr="002D731C" w:rsidRDefault="00B5680A" w:rsidP="00B5680A">
      <w:pPr>
        <w:pStyle w:val="p28"/>
        <w:tabs>
          <w:tab w:val="clear" w:pos="680"/>
          <w:tab w:val="clear" w:pos="1060"/>
        </w:tabs>
        <w:spacing w:line="240" w:lineRule="auto"/>
        <w:ind w:left="0" w:firstLine="0"/>
        <w:jc w:val="both"/>
        <w:rPr>
          <w:rFonts w:ascii="Garamond" w:hAnsi="Garamond"/>
          <w:sz w:val="22"/>
          <w:szCs w:val="22"/>
        </w:rPr>
      </w:pPr>
    </w:p>
    <w:p w14:paraId="59AAE3F5" w14:textId="77777777" w:rsidR="00B5680A" w:rsidRPr="00B5680A" w:rsidRDefault="00B5680A" w:rsidP="00B5680A">
      <w:pPr>
        <w:pStyle w:val="p28"/>
        <w:spacing w:line="240" w:lineRule="auto"/>
        <w:ind w:left="0" w:firstLine="0"/>
        <w:jc w:val="both"/>
        <w:rPr>
          <w:rFonts w:ascii="Garamond" w:hAnsi="Garamond"/>
          <w:sz w:val="22"/>
          <w:szCs w:val="22"/>
        </w:rPr>
      </w:pPr>
      <w:r w:rsidRPr="002D731C">
        <w:rPr>
          <w:rFonts w:ascii="Garamond" w:hAnsi="Garamond"/>
          <w:b/>
          <w:bCs/>
          <w:sz w:val="22"/>
          <w:szCs w:val="22"/>
        </w:rPr>
        <w:t xml:space="preserve">Criteria for Evaluation of Proposal:  </w:t>
      </w:r>
      <w:r w:rsidRPr="008379DB">
        <w:rPr>
          <w:rFonts w:ascii="Garamond" w:hAnsi="Garamond"/>
          <w:bCs/>
          <w:sz w:val="22"/>
          <w:szCs w:val="22"/>
        </w:rPr>
        <w:t>Only those applications which are responsive and compliant will be</w:t>
      </w:r>
      <w:r>
        <w:rPr>
          <w:rFonts w:ascii="Garamond" w:hAnsi="Garamond"/>
          <w:bCs/>
          <w:sz w:val="22"/>
          <w:szCs w:val="22"/>
        </w:rPr>
        <w:t xml:space="preserve"> </w:t>
      </w:r>
      <w:r w:rsidRPr="008379DB">
        <w:rPr>
          <w:rFonts w:ascii="Garamond" w:hAnsi="Garamond"/>
          <w:bCs/>
          <w:sz w:val="22"/>
          <w:szCs w:val="22"/>
        </w:rPr>
        <w:t>evaluated</w:t>
      </w:r>
      <w:r>
        <w:rPr>
          <w:rFonts w:ascii="Garamond" w:hAnsi="Garamond"/>
          <w:bCs/>
          <w:sz w:val="22"/>
          <w:szCs w:val="22"/>
        </w:rPr>
        <w:t xml:space="preserve">.  </w:t>
      </w:r>
      <w:r w:rsidRPr="008379DB">
        <w:rPr>
          <w:rFonts w:ascii="Garamond" w:hAnsi="Garamond"/>
          <w:bCs/>
          <w:sz w:val="22"/>
          <w:szCs w:val="22"/>
        </w:rPr>
        <w:t xml:space="preserve">Offers will be evaluated according to the Combined Scoring method – where the </w:t>
      </w:r>
      <w:r w:rsidRPr="002D731C">
        <w:rPr>
          <w:rFonts w:ascii="Garamond" w:hAnsi="Garamond"/>
          <w:sz w:val="22"/>
          <w:szCs w:val="22"/>
        </w:rPr>
        <w:t xml:space="preserve">educational </w:t>
      </w:r>
      <w:r w:rsidRPr="002D731C">
        <w:rPr>
          <w:rFonts w:ascii="Garamond" w:hAnsi="Garamond"/>
          <w:sz w:val="22"/>
          <w:szCs w:val="22"/>
        </w:rPr>
        <w:lastRenderedPageBreak/>
        <w:t>background and experience on similar assignments</w:t>
      </w:r>
      <w:r w:rsidRPr="008379DB">
        <w:rPr>
          <w:rFonts w:ascii="Garamond" w:hAnsi="Garamond"/>
          <w:bCs/>
          <w:sz w:val="22"/>
          <w:szCs w:val="22"/>
        </w:rPr>
        <w:t xml:space="preserve"> will be weighted at 70%</w:t>
      </w:r>
      <w:r w:rsidRPr="008379DB">
        <w:rPr>
          <w:rFonts w:ascii="Garamond" w:hAnsi="Garamond"/>
          <w:b/>
          <w:bCs/>
          <w:sz w:val="22"/>
          <w:szCs w:val="22"/>
        </w:rPr>
        <w:t xml:space="preserve"> </w:t>
      </w:r>
      <w:r>
        <w:rPr>
          <w:rFonts w:ascii="Garamond" w:hAnsi="Garamond"/>
          <w:sz w:val="22"/>
          <w:szCs w:val="22"/>
        </w:rPr>
        <w:t>and t</w:t>
      </w:r>
      <w:r w:rsidRPr="002D731C">
        <w:rPr>
          <w:rFonts w:ascii="Garamond" w:hAnsi="Garamond"/>
          <w:sz w:val="22"/>
          <w:szCs w:val="22"/>
        </w:rPr>
        <w:t>he price proposal will w</w:t>
      </w:r>
      <w:r>
        <w:rPr>
          <w:rFonts w:ascii="Garamond" w:hAnsi="Garamond"/>
          <w:sz w:val="22"/>
          <w:szCs w:val="22"/>
        </w:rPr>
        <w:t>eigh as 30% of the total scoring.  The a</w:t>
      </w:r>
      <w:r w:rsidRPr="008379DB">
        <w:rPr>
          <w:rFonts w:ascii="Garamond" w:hAnsi="Garamond"/>
          <w:sz w:val="22"/>
          <w:szCs w:val="22"/>
        </w:rPr>
        <w:t xml:space="preserve">pplicant receiving the Highest Combined Score </w:t>
      </w:r>
      <w:r>
        <w:rPr>
          <w:rFonts w:ascii="Garamond" w:hAnsi="Garamond"/>
          <w:sz w:val="22"/>
          <w:szCs w:val="22"/>
        </w:rPr>
        <w:t>that has also</w:t>
      </w:r>
      <w:r w:rsidRPr="008379DB">
        <w:rPr>
          <w:rFonts w:ascii="Garamond" w:hAnsi="Garamond"/>
          <w:sz w:val="22"/>
          <w:szCs w:val="22"/>
        </w:rPr>
        <w:t xml:space="preserve"> accepted </w:t>
      </w:r>
      <w:r>
        <w:rPr>
          <w:rFonts w:ascii="Garamond" w:hAnsi="Garamond"/>
          <w:sz w:val="22"/>
          <w:szCs w:val="22"/>
        </w:rPr>
        <w:t xml:space="preserve">UNDP’s General Terms and Conditions will be awarded the contract. </w:t>
      </w:r>
    </w:p>
    <w:p w14:paraId="0BF821FF" w14:textId="77777777" w:rsidR="00B5680A" w:rsidRDefault="00B5680A" w:rsidP="00B5680A">
      <w:pPr>
        <w:spacing w:after="0" w:line="240" w:lineRule="auto"/>
        <w:rPr>
          <w:rFonts w:ascii="Garamond" w:hAnsi="Garamond"/>
          <w:b/>
          <w:color w:val="808080" w:themeColor="background1" w:themeShade="80"/>
        </w:rPr>
      </w:pPr>
    </w:p>
    <w:p w14:paraId="493CEE01" w14:textId="77777777" w:rsidR="00F4443F" w:rsidRPr="00F4443F" w:rsidRDefault="00F4443F" w:rsidP="00F4443F">
      <w:pPr>
        <w:autoSpaceDE w:val="0"/>
        <w:autoSpaceDN w:val="0"/>
        <w:adjustRightInd w:val="0"/>
        <w:spacing w:before="0" w:after="0" w:line="240" w:lineRule="auto"/>
        <w:jc w:val="left"/>
        <w:rPr>
          <w:rFonts w:ascii="Times New Roman" w:hAnsi="Times New Roman" w:cs="Times New Roman"/>
          <w:color w:val="000000"/>
          <w:sz w:val="24"/>
          <w:szCs w:val="24"/>
          <w:lang w:val="en-US" w:eastAsia="ja-JP"/>
        </w:rPr>
      </w:pPr>
    </w:p>
    <w:p w14:paraId="4183894F" w14:textId="77777777" w:rsidR="00F94CA9" w:rsidRPr="00431918" w:rsidRDefault="00A805C6" w:rsidP="00222594">
      <w:pPr>
        <w:pStyle w:val="C4Paragraph"/>
        <w:rPr>
          <w:rFonts w:ascii="Times New Roman" w:hAnsi="Times New Roman" w:cs="Times New Roman"/>
          <w:color w:val="000000"/>
          <w:sz w:val="20"/>
          <w:lang w:val="en-US" w:eastAsia="ja-JP"/>
        </w:rPr>
        <w:sectPr w:rsidR="00F94CA9" w:rsidRPr="00431918" w:rsidSect="00DA1F4D">
          <w:footerReference w:type="even" r:id="rId31"/>
          <w:footerReference w:type="default" r:id="rId32"/>
          <w:pgSz w:w="11900" w:h="16840"/>
          <w:pgMar w:top="1702" w:right="1418" w:bottom="1702" w:left="1418" w:header="709" w:footer="356" w:gutter="0"/>
          <w:cols w:space="708"/>
          <w:titlePg/>
        </w:sectPr>
      </w:pPr>
      <w:r>
        <w:rPr>
          <w:rFonts w:ascii="Times New Roman" w:hAnsi="Times New Roman" w:cs="Times New Roman"/>
          <w:color w:val="000000"/>
          <w:sz w:val="20"/>
          <w:lang w:val="en-US" w:eastAsia="ja-JP"/>
        </w:rPr>
        <w:t xml:space="preserve"> </w:t>
      </w:r>
    </w:p>
    <w:p w14:paraId="6E377995" w14:textId="77777777" w:rsidR="00F94CA9" w:rsidRDefault="00F94CA9" w:rsidP="00222594">
      <w:pPr>
        <w:pStyle w:val="C4Paragraph"/>
      </w:pPr>
    </w:p>
    <w:p w14:paraId="614039D2" w14:textId="77777777" w:rsidR="001E0E60" w:rsidRPr="003B4E88" w:rsidRDefault="001E0E60" w:rsidP="0052729D">
      <w:pPr>
        <w:pStyle w:val="C4Heading1"/>
        <w:numPr>
          <w:ilvl w:val="0"/>
          <w:numId w:val="0"/>
        </w:numPr>
        <w:rPr>
          <w:rFonts w:cs="Arial"/>
          <w:sz w:val="22"/>
          <w:szCs w:val="22"/>
        </w:rPr>
      </w:pPr>
      <w:bookmarkStart w:id="36" w:name="_Toc526934569"/>
      <w:r w:rsidRPr="003B4E88">
        <w:rPr>
          <w:rFonts w:cs="Arial"/>
          <w:sz w:val="22"/>
          <w:szCs w:val="22"/>
        </w:rPr>
        <w:t xml:space="preserve">Annex </w:t>
      </w:r>
      <w:r w:rsidR="00DA36CD">
        <w:rPr>
          <w:rFonts w:cs="Arial"/>
          <w:sz w:val="22"/>
          <w:szCs w:val="22"/>
        </w:rPr>
        <w:t>2</w:t>
      </w:r>
      <w:r w:rsidRPr="003B4E88">
        <w:rPr>
          <w:rFonts w:cs="Arial"/>
          <w:sz w:val="22"/>
          <w:szCs w:val="22"/>
        </w:rPr>
        <w:t xml:space="preserve"> –</w:t>
      </w:r>
      <w:r w:rsidR="00FB454E">
        <w:rPr>
          <w:rFonts w:cs="Arial"/>
          <w:sz w:val="22"/>
          <w:szCs w:val="22"/>
        </w:rPr>
        <w:t xml:space="preserve"> I</w:t>
      </w:r>
      <w:r w:rsidRPr="003B4E88">
        <w:rPr>
          <w:rFonts w:cs="Arial"/>
          <w:sz w:val="22"/>
          <w:szCs w:val="22"/>
        </w:rPr>
        <w:t>nterview guide used for data collection</w:t>
      </w:r>
      <w:bookmarkEnd w:id="36"/>
    </w:p>
    <w:p w14:paraId="77F70E51" w14:textId="77777777" w:rsidR="00F94CA9" w:rsidRDefault="00F94CA9" w:rsidP="00222594">
      <w:pPr>
        <w:pStyle w:val="C4Paragraph"/>
      </w:pPr>
    </w:p>
    <w:p w14:paraId="5BED423E" w14:textId="77777777" w:rsidR="00B5680A" w:rsidRPr="006C508C" w:rsidRDefault="00B5680A" w:rsidP="00B5680A">
      <w:pPr>
        <w:pStyle w:val="C4Paragraph"/>
        <w:rPr>
          <w:szCs w:val="22"/>
        </w:rPr>
      </w:pPr>
      <w:r>
        <w:rPr>
          <w:szCs w:val="22"/>
        </w:rPr>
        <w:t xml:space="preserve">Below is the interview guide that was used </w:t>
      </w:r>
      <w:r w:rsidR="007D542C">
        <w:rPr>
          <w:szCs w:val="22"/>
        </w:rPr>
        <w:t>as support for</w:t>
      </w:r>
      <w:r>
        <w:rPr>
          <w:szCs w:val="22"/>
        </w:rPr>
        <w:t xml:space="preserve"> the discussions</w:t>
      </w:r>
      <w:r w:rsidRPr="006C508C">
        <w:rPr>
          <w:szCs w:val="22"/>
        </w:rPr>
        <w:t xml:space="preserve"> </w:t>
      </w:r>
      <w:r>
        <w:rPr>
          <w:szCs w:val="22"/>
        </w:rPr>
        <w:t>with</w:t>
      </w:r>
      <w:r w:rsidRPr="006C508C">
        <w:rPr>
          <w:szCs w:val="22"/>
        </w:rPr>
        <w:t xml:space="preserve"> project </w:t>
      </w:r>
      <w:r w:rsidR="007D542C">
        <w:rPr>
          <w:szCs w:val="22"/>
        </w:rPr>
        <w:t xml:space="preserve">implementers, </w:t>
      </w:r>
      <w:r w:rsidRPr="006C508C">
        <w:rPr>
          <w:szCs w:val="22"/>
        </w:rPr>
        <w:t xml:space="preserve">partners </w:t>
      </w:r>
      <w:r w:rsidR="00C02844">
        <w:rPr>
          <w:szCs w:val="22"/>
        </w:rPr>
        <w:t>and beneficiaries.</w:t>
      </w:r>
      <w:r w:rsidRPr="006C508C">
        <w:rPr>
          <w:szCs w:val="22"/>
        </w:rPr>
        <w:t xml:space="preserve"> Face-to-face interviews </w:t>
      </w:r>
      <w:r w:rsidR="00C02844">
        <w:rPr>
          <w:szCs w:val="22"/>
        </w:rPr>
        <w:t>and Focus Group Discussions were organised around the four main themes underlined in the table: i) satisfaction; ii) collaboration and partnering; iii) knowledge management and capacity building; and iv) future direction</w:t>
      </w:r>
      <w:r w:rsidRPr="006C508C">
        <w:rPr>
          <w:szCs w:val="22"/>
        </w:rPr>
        <w:t>.</w:t>
      </w:r>
      <w:r w:rsidR="00C02844">
        <w:rPr>
          <w:szCs w:val="22"/>
        </w:rPr>
        <w:t xml:space="preserve"> The review team used open discussion oriented around these four themes and the related questions to collect qualitative and quantitative data relevant to the MTR.</w:t>
      </w:r>
    </w:p>
    <w:p w14:paraId="38133870" w14:textId="77777777" w:rsidR="00B5680A" w:rsidRPr="006C508C" w:rsidRDefault="00B5680A" w:rsidP="00B5680A">
      <w:pPr>
        <w:pStyle w:val="C4Paragraph"/>
        <w:rPr>
          <w:szCs w:val="22"/>
        </w:rPr>
      </w:pPr>
    </w:p>
    <w:p w14:paraId="5468FA73" w14:textId="77777777" w:rsidR="00B5680A" w:rsidRPr="006C508C" w:rsidRDefault="00B5680A" w:rsidP="00B5680A">
      <w:pPr>
        <w:pStyle w:val="C4Paragraph"/>
        <w:rPr>
          <w:szCs w:val="22"/>
        </w:rPr>
      </w:pPr>
      <w:r w:rsidRPr="006C508C">
        <w:rPr>
          <w:szCs w:val="22"/>
        </w:rPr>
        <w:t>Table 1. Survey guide for project management</w:t>
      </w:r>
      <w:r w:rsidR="00C02844">
        <w:rPr>
          <w:szCs w:val="22"/>
        </w:rPr>
        <w:t xml:space="preserve">, </w:t>
      </w:r>
      <w:r w:rsidRPr="006C508C">
        <w:rPr>
          <w:szCs w:val="22"/>
        </w:rPr>
        <w:t>partners</w:t>
      </w:r>
      <w:r w:rsidR="00C02844">
        <w:rPr>
          <w:szCs w:val="22"/>
        </w:rPr>
        <w:t xml:space="preserve"> and beneficiaries</w:t>
      </w:r>
    </w:p>
    <w:tbl>
      <w:tblPr>
        <w:tblW w:w="8580" w:type="dxa"/>
        <w:tblLook w:val="04A0" w:firstRow="1" w:lastRow="0" w:firstColumn="1" w:lastColumn="0" w:noHBand="0" w:noVBand="1"/>
      </w:tblPr>
      <w:tblGrid>
        <w:gridCol w:w="380"/>
        <w:gridCol w:w="517"/>
        <w:gridCol w:w="7683"/>
      </w:tblGrid>
      <w:tr w:rsidR="00B5680A" w:rsidRPr="00C02844" w14:paraId="4DEC4809" w14:textId="77777777" w:rsidTr="00976C88">
        <w:trPr>
          <w:trHeight w:val="408"/>
        </w:trPr>
        <w:tc>
          <w:tcPr>
            <w:tcW w:w="380" w:type="dxa"/>
            <w:tcBorders>
              <w:top w:val="single" w:sz="4" w:space="0" w:color="auto"/>
              <w:left w:val="nil"/>
              <w:bottom w:val="single" w:sz="4" w:space="0" w:color="auto"/>
              <w:right w:val="nil"/>
            </w:tcBorders>
            <w:shd w:val="clear" w:color="000000" w:fill="B4C6E7"/>
            <w:noWrap/>
            <w:vAlign w:val="bottom"/>
            <w:hideMark/>
          </w:tcPr>
          <w:p w14:paraId="5A5CFED8" w14:textId="77777777" w:rsidR="00B5680A" w:rsidRPr="00C02844" w:rsidRDefault="00B5680A" w:rsidP="00976C88">
            <w:pPr>
              <w:spacing w:before="0" w:after="0" w:line="240" w:lineRule="auto"/>
              <w:jc w:val="right"/>
              <w:rPr>
                <w:rFonts w:eastAsia="Times New Roman"/>
                <w:b/>
                <w:bCs/>
                <w:color w:val="000000"/>
                <w:sz w:val="18"/>
                <w:szCs w:val="18"/>
                <w:lang w:eastAsia="en-GB"/>
              </w:rPr>
            </w:pPr>
            <w:r w:rsidRPr="00C02844">
              <w:rPr>
                <w:rFonts w:eastAsia="Times New Roman"/>
                <w:b/>
                <w:bCs/>
                <w:color w:val="000000"/>
                <w:sz w:val="18"/>
                <w:szCs w:val="18"/>
                <w:lang w:eastAsia="en-GB"/>
              </w:rPr>
              <w:t>1</w:t>
            </w:r>
          </w:p>
        </w:tc>
        <w:tc>
          <w:tcPr>
            <w:tcW w:w="8200" w:type="dxa"/>
            <w:gridSpan w:val="2"/>
            <w:tcBorders>
              <w:top w:val="single" w:sz="4" w:space="0" w:color="auto"/>
              <w:left w:val="nil"/>
              <w:bottom w:val="single" w:sz="4" w:space="0" w:color="auto"/>
              <w:right w:val="nil"/>
            </w:tcBorders>
            <w:shd w:val="clear" w:color="000000" w:fill="B4C6E7"/>
            <w:noWrap/>
            <w:vAlign w:val="bottom"/>
            <w:hideMark/>
          </w:tcPr>
          <w:p w14:paraId="3CA981FB" w14:textId="77777777" w:rsidR="00B5680A" w:rsidRPr="00C02844" w:rsidRDefault="00B5680A" w:rsidP="00976C88">
            <w:pPr>
              <w:spacing w:before="0" w:after="0" w:line="240" w:lineRule="auto"/>
              <w:jc w:val="left"/>
              <w:rPr>
                <w:rFonts w:eastAsia="Times New Roman"/>
                <w:b/>
                <w:bCs/>
                <w:color w:val="000000"/>
                <w:sz w:val="18"/>
                <w:szCs w:val="18"/>
                <w:lang w:eastAsia="en-GB"/>
              </w:rPr>
            </w:pPr>
            <w:r w:rsidRPr="00C02844">
              <w:rPr>
                <w:rFonts w:eastAsia="Times New Roman"/>
                <w:b/>
                <w:bCs/>
                <w:color w:val="000000"/>
                <w:sz w:val="18"/>
                <w:szCs w:val="18"/>
                <w:lang w:eastAsia="en-GB"/>
              </w:rPr>
              <w:t>Satisfaction</w:t>
            </w:r>
          </w:p>
        </w:tc>
      </w:tr>
      <w:tr w:rsidR="00B5680A" w:rsidRPr="00C02844" w14:paraId="434F966E" w14:textId="77777777" w:rsidTr="00976C88">
        <w:trPr>
          <w:trHeight w:val="576"/>
        </w:trPr>
        <w:tc>
          <w:tcPr>
            <w:tcW w:w="380" w:type="dxa"/>
            <w:tcBorders>
              <w:top w:val="nil"/>
              <w:left w:val="nil"/>
              <w:bottom w:val="nil"/>
              <w:right w:val="nil"/>
            </w:tcBorders>
            <w:shd w:val="clear" w:color="auto" w:fill="auto"/>
            <w:noWrap/>
            <w:vAlign w:val="bottom"/>
            <w:hideMark/>
          </w:tcPr>
          <w:p w14:paraId="7C94508A" w14:textId="77777777" w:rsidR="00B5680A" w:rsidRPr="00C02844" w:rsidRDefault="00B5680A" w:rsidP="00976C88">
            <w:pPr>
              <w:spacing w:before="0" w:after="0" w:line="240" w:lineRule="auto"/>
              <w:jc w:val="left"/>
              <w:rPr>
                <w:rFonts w:eastAsia="Times New Roman"/>
                <w:b/>
                <w:bCs/>
                <w:color w:val="000000"/>
                <w:sz w:val="18"/>
                <w:szCs w:val="18"/>
                <w:lang w:eastAsia="en-GB"/>
              </w:rPr>
            </w:pPr>
          </w:p>
        </w:tc>
        <w:tc>
          <w:tcPr>
            <w:tcW w:w="517" w:type="dxa"/>
            <w:tcBorders>
              <w:top w:val="nil"/>
              <w:left w:val="nil"/>
              <w:bottom w:val="nil"/>
              <w:right w:val="nil"/>
            </w:tcBorders>
            <w:shd w:val="clear" w:color="auto" w:fill="auto"/>
            <w:noWrap/>
            <w:hideMark/>
          </w:tcPr>
          <w:p w14:paraId="60E2C514"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1.1</w:t>
            </w:r>
          </w:p>
        </w:tc>
        <w:tc>
          <w:tcPr>
            <w:tcW w:w="7683" w:type="dxa"/>
            <w:tcBorders>
              <w:top w:val="nil"/>
              <w:left w:val="nil"/>
              <w:bottom w:val="nil"/>
              <w:right w:val="nil"/>
            </w:tcBorders>
            <w:shd w:val="clear" w:color="auto" w:fill="auto"/>
            <w:hideMark/>
          </w:tcPr>
          <w:p w14:paraId="76AF6F59"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What have been the key achievements thus far; i.e. what would not have happened, or happened as quickly without the project?</w:t>
            </w:r>
          </w:p>
        </w:tc>
      </w:tr>
      <w:tr w:rsidR="00B5680A" w:rsidRPr="00C02844" w14:paraId="54FD4F73" w14:textId="77777777" w:rsidTr="00976C88">
        <w:trPr>
          <w:trHeight w:val="424"/>
        </w:trPr>
        <w:tc>
          <w:tcPr>
            <w:tcW w:w="380" w:type="dxa"/>
            <w:tcBorders>
              <w:top w:val="nil"/>
              <w:left w:val="nil"/>
              <w:bottom w:val="nil"/>
              <w:right w:val="nil"/>
            </w:tcBorders>
            <w:shd w:val="clear" w:color="auto" w:fill="auto"/>
            <w:noWrap/>
            <w:vAlign w:val="bottom"/>
            <w:hideMark/>
          </w:tcPr>
          <w:p w14:paraId="5F4ABF6B" w14:textId="77777777" w:rsidR="00B5680A" w:rsidRPr="00C02844" w:rsidRDefault="00B5680A" w:rsidP="00976C88">
            <w:pPr>
              <w:spacing w:before="0" w:after="0" w:line="240" w:lineRule="auto"/>
              <w:jc w:val="left"/>
              <w:rPr>
                <w:rFonts w:eastAsia="Times New Roman"/>
                <w:color w:val="000000"/>
                <w:sz w:val="18"/>
                <w:szCs w:val="18"/>
                <w:lang w:eastAsia="en-GB"/>
              </w:rPr>
            </w:pPr>
          </w:p>
        </w:tc>
        <w:tc>
          <w:tcPr>
            <w:tcW w:w="517" w:type="dxa"/>
            <w:tcBorders>
              <w:top w:val="nil"/>
              <w:left w:val="nil"/>
              <w:bottom w:val="nil"/>
              <w:right w:val="nil"/>
            </w:tcBorders>
            <w:shd w:val="clear" w:color="auto" w:fill="auto"/>
            <w:noWrap/>
            <w:hideMark/>
          </w:tcPr>
          <w:p w14:paraId="519E5452"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1.2</w:t>
            </w:r>
          </w:p>
        </w:tc>
        <w:tc>
          <w:tcPr>
            <w:tcW w:w="7683" w:type="dxa"/>
            <w:tcBorders>
              <w:top w:val="nil"/>
              <w:left w:val="nil"/>
              <w:bottom w:val="nil"/>
              <w:right w:val="nil"/>
            </w:tcBorders>
            <w:shd w:val="clear" w:color="auto" w:fill="auto"/>
            <w:hideMark/>
          </w:tcPr>
          <w:p w14:paraId="4215AF92"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 xml:space="preserve">To what extent is the project’s work aligned </w:t>
            </w:r>
            <w:r w:rsidRPr="00C02844">
              <w:rPr>
                <w:rFonts w:eastAsia="Times New Roman"/>
                <w:noProof/>
                <w:color w:val="000000"/>
                <w:sz w:val="18"/>
                <w:szCs w:val="18"/>
                <w:lang w:eastAsia="en-GB"/>
              </w:rPr>
              <w:t>with</w:t>
            </w:r>
            <w:r w:rsidRPr="00C02844">
              <w:rPr>
                <w:rFonts w:eastAsia="Times New Roman"/>
                <w:color w:val="000000"/>
                <w:sz w:val="18"/>
                <w:szCs w:val="18"/>
                <w:lang w:eastAsia="en-GB"/>
              </w:rPr>
              <w:t xml:space="preserve"> key priorities of your organisation?</w:t>
            </w:r>
          </w:p>
        </w:tc>
      </w:tr>
      <w:tr w:rsidR="00B5680A" w:rsidRPr="00C02844" w14:paraId="3D481523" w14:textId="77777777" w:rsidTr="00976C88">
        <w:trPr>
          <w:trHeight w:val="842"/>
        </w:trPr>
        <w:tc>
          <w:tcPr>
            <w:tcW w:w="380" w:type="dxa"/>
            <w:tcBorders>
              <w:top w:val="nil"/>
              <w:left w:val="nil"/>
              <w:bottom w:val="nil"/>
              <w:right w:val="nil"/>
            </w:tcBorders>
            <w:shd w:val="clear" w:color="auto" w:fill="auto"/>
            <w:noWrap/>
            <w:vAlign w:val="bottom"/>
            <w:hideMark/>
          </w:tcPr>
          <w:p w14:paraId="14DDDFB2" w14:textId="77777777" w:rsidR="00B5680A" w:rsidRPr="00C02844" w:rsidRDefault="00B5680A" w:rsidP="00976C88">
            <w:pPr>
              <w:spacing w:before="0" w:after="0" w:line="240" w:lineRule="auto"/>
              <w:jc w:val="left"/>
              <w:rPr>
                <w:rFonts w:eastAsia="Times New Roman"/>
                <w:color w:val="000000"/>
                <w:sz w:val="18"/>
                <w:szCs w:val="18"/>
                <w:lang w:eastAsia="en-GB"/>
              </w:rPr>
            </w:pPr>
          </w:p>
        </w:tc>
        <w:tc>
          <w:tcPr>
            <w:tcW w:w="517" w:type="dxa"/>
            <w:tcBorders>
              <w:top w:val="nil"/>
              <w:left w:val="nil"/>
              <w:bottom w:val="nil"/>
              <w:right w:val="nil"/>
            </w:tcBorders>
            <w:shd w:val="clear" w:color="auto" w:fill="auto"/>
            <w:noWrap/>
            <w:hideMark/>
          </w:tcPr>
          <w:p w14:paraId="1EDB7F3E"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1.3</w:t>
            </w:r>
          </w:p>
        </w:tc>
        <w:tc>
          <w:tcPr>
            <w:tcW w:w="7683" w:type="dxa"/>
            <w:tcBorders>
              <w:top w:val="nil"/>
              <w:left w:val="nil"/>
              <w:bottom w:val="nil"/>
              <w:right w:val="nil"/>
            </w:tcBorders>
            <w:shd w:val="clear" w:color="auto" w:fill="auto"/>
            <w:hideMark/>
          </w:tcPr>
          <w:p w14:paraId="65AD1D40"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What are areas in which the project could do better in terms of quality of interactions, processes that the project uses, technical work or knowledge sharing? Please give examples.</w:t>
            </w:r>
          </w:p>
        </w:tc>
      </w:tr>
      <w:tr w:rsidR="00B5680A" w:rsidRPr="00C02844" w14:paraId="6CE670AE" w14:textId="77777777" w:rsidTr="00976C88">
        <w:trPr>
          <w:trHeight w:val="576"/>
        </w:trPr>
        <w:tc>
          <w:tcPr>
            <w:tcW w:w="380" w:type="dxa"/>
            <w:tcBorders>
              <w:top w:val="nil"/>
              <w:left w:val="nil"/>
              <w:bottom w:val="single" w:sz="4" w:space="0" w:color="auto"/>
              <w:right w:val="nil"/>
            </w:tcBorders>
            <w:shd w:val="clear" w:color="auto" w:fill="auto"/>
            <w:noWrap/>
            <w:vAlign w:val="bottom"/>
            <w:hideMark/>
          </w:tcPr>
          <w:p w14:paraId="115FC758"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 </w:t>
            </w:r>
          </w:p>
        </w:tc>
        <w:tc>
          <w:tcPr>
            <w:tcW w:w="517" w:type="dxa"/>
            <w:tcBorders>
              <w:top w:val="nil"/>
              <w:left w:val="nil"/>
              <w:bottom w:val="single" w:sz="4" w:space="0" w:color="auto"/>
              <w:right w:val="nil"/>
            </w:tcBorders>
            <w:shd w:val="clear" w:color="auto" w:fill="auto"/>
            <w:noWrap/>
            <w:hideMark/>
          </w:tcPr>
          <w:p w14:paraId="226F3677"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1.4</w:t>
            </w:r>
          </w:p>
        </w:tc>
        <w:tc>
          <w:tcPr>
            <w:tcW w:w="7683" w:type="dxa"/>
            <w:tcBorders>
              <w:top w:val="nil"/>
              <w:left w:val="nil"/>
              <w:bottom w:val="single" w:sz="4" w:space="0" w:color="auto"/>
              <w:right w:val="nil"/>
            </w:tcBorders>
            <w:shd w:val="clear" w:color="auto" w:fill="auto"/>
            <w:hideMark/>
          </w:tcPr>
          <w:p w14:paraId="1F892F40"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 xml:space="preserve">Please comment on how well the project is addressing or incorporating into its work emerging priorities, such </w:t>
            </w:r>
            <w:r w:rsidRPr="00C02844">
              <w:rPr>
                <w:rFonts w:eastAsia="Times New Roman"/>
                <w:noProof/>
                <w:color w:val="000000"/>
                <w:sz w:val="18"/>
                <w:szCs w:val="18"/>
                <w:lang w:eastAsia="en-GB"/>
              </w:rPr>
              <w:t>as</w:t>
            </w:r>
            <w:r w:rsidRPr="00C02844">
              <w:rPr>
                <w:rFonts w:eastAsia="Times New Roman"/>
                <w:color w:val="000000"/>
                <w:sz w:val="18"/>
                <w:szCs w:val="18"/>
                <w:lang w:eastAsia="en-GB"/>
              </w:rPr>
              <w:t xml:space="preserve"> the </w:t>
            </w:r>
            <w:r w:rsidRPr="00C02844">
              <w:rPr>
                <w:rFonts w:eastAsia="Times New Roman"/>
                <w:noProof/>
                <w:color w:val="000000"/>
                <w:sz w:val="18"/>
                <w:szCs w:val="18"/>
                <w:lang w:eastAsia="en-GB"/>
              </w:rPr>
              <w:t>renewed</w:t>
            </w:r>
            <w:r w:rsidRPr="00C02844">
              <w:rPr>
                <w:rFonts w:eastAsia="Times New Roman"/>
                <w:color w:val="000000"/>
                <w:sz w:val="18"/>
                <w:szCs w:val="18"/>
                <w:lang w:eastAsia="en-GB"/>
              </w:rPr>
              <w:t xml:space="preserve"> emphasis </w:t>
            </w:r>
            <w:r w:rsidRPr="00C02844">
              <w:rPr>
                <w:rFonts w:eastAsia="Times New Roman"/>
                <w:noProof/>
                <w:color w:val="000000"/>
                <w:sz w:val="18"/>
                <w:szCs w:val="18"/>
                <w:lang w:eastAsia="en-GB"/>
              </w:rPr>
              <w:t>on</w:t>
            </w:r>
            <w:r w:rsidRPr="00C02844">
              <w:rPr>
                <w:rFonts w:eastAsia="Times New Roman"/>
                <w:color w:val="000000"/>
                <w:sz w:val="18"/>
                <w:szCs w:val="18"/>
                <w:lang w:eastAsia="en-GB"/>
              </w:rPr>
              <w:t xml:space="preserve"> gender equality, sustainability or country ownership?</w:t>
            </w:r>
          </w:p>
        </w:tc>
      </w:tr>
      <w:tr w:rsidR="00B5680A" w:rsidRPr="00C02844" w14:paraId="2AA28368" w14:textId="77777777" w:rsidTr="00976C88">
        <w:trPr>
          <w:trHeight w:val="384"/>
        </w:trPr>
        <w:tc>
          <w:tcPr>
            <w:tcW w:w="380" w:type="dxa"/>
            <w:tcBorders>
              <w:top w:val="nil"/>
              <w:left w:val="nil"/>
              <w:bottom w:val="single" w:sz="4" w:space="0" w:color="auto"/>
              <w:right w:val="nil"/>
            </w:tcBorders>
            <w:shd w:val="clear" w:color="000000" w:fill="B4C6E7"/>
            <w:noWrap/>
            <w:vAlign w:val="bottom"/>
            <w:hideMark/>
          </w:tcPr>
          <w:p w14:paraId="5F7DB985" w14:textId="77777777" w:rsidR="00B5680A" w:rsidRPr="00C02844" w:rsidRDefault="00B5680A" w:rsidP="00976C88">
            <w:pPr>
              <w:spacing w:before="0" w:after="0" w:line="240" w:lineRule="auto"/>
              <w:jc w:val="right"/>
              <w:rPr>
                <w:rFonts w:eastAsia="Times New Roman"/>
                <w:b/>
                <w:bCs/>
                <w:color w:val="000000"/>
                <w:sz w:val="18"/>
                <w:szCs w:val="18"/>
                <w:lang w:eastAsia="en-GB"/>
              </w:rPr>
            </w:pPr>
            <w:r w:rsidRPr="00C02844">
              <w:rPr>
                <w:rFonts w:eastAsia="Times New Roman"/>
                <w:b/>
                <w:bCs/>
                <w:color w:val="000000"/>
                <w:sz w:val="18"/>
                <w:szCs w:val="18"/>
                <w:lang w:eastAsia="en-GB"/>
              </w:rPr>
              <w:t>2</w:t>
            </w:r>
          </w:p>
        </w:tc>
        <w:tc>
          <w:tcPr>
            <w:tcW w:w="8200" w:type="dxa"/>
            <w:gridSpan w:val="2"/>
            <w:tcBorders>
              <w:top w:val="nil"/>
              <w:left w:val="nil"/>
              <w:bottom w:val="single" w:sz="4" w:space="0" w:color="auto"/>
              <w:right w:val="nil"/>
            </w:tcBorders>
            <w:shd w:val="clear" w:color="000000" w:fill="B4C6E7"/>
            <w:noWrap/>
            <w:vAlign w:val="bottom"/>
            <w:hideMark/>
          </w:tcPr>
          <w:p w14:paraId="75431C53" w14:textId="77777777" w:rsidR="00B5680A" w:rsidRPr="00C02844" w:rsidRDefault="00B5680A" w:rsidP="00976C88">
            <w:pPr>
              <w:spacing w:before="0" w:after="0" w:line="240" w:lineRule="auto"/>
              <w:jc w:val="left"/>
              <w:rPr>
                <w:rFonts w:eastAsia="Times New Roman"/>
                <w:b/>
                <w:bCs/>
                <w:color w:val="000000"/>
                <w:sz w:val="18"/>
                <w:szCs w:val="18"/>
                <w:lang w:eastAsia="en-GB"/>
              </w:rPr>
            </w:pPr>
            <w:r w:rsidRPr="00C02844">
              <w:rPr>
                <w:rFonts w:eastAsia="Times New Roman"/>
                <w:b/>
                <w:bCs/>
                <w:color w:val="000000"/>
                <w:sz w:val="18"/>
                <w:szCs w:val="18"/>
                <w:lang w:eastAsia="en-GB"/>
              </w:rPr>
              <w:t>Collaboration and partnering</w:t>
            </w:r>
          </w:p>
        </w:tc>
      </w:tr>
      <w:tr w:rsidR="00B5680A" w:rsidRPr="00C02844" w14:paraId="043F0C86" w14:textId="77777777" w:rsidTr="00976C88">
        <w:trPr>
          <w:trHeight w:val="576"/>
        </w:trPr>
        <w:tc>
          <w:tcPr>
            <w:tcW w:w="380" w:type="dxa"/>
            <w:tcBorders>
              <w:top w:val="nil"/>
              <w:left w:val="nil"/>
              <w:bottom w:val="nil"/>
              <w:right w:val="nil"/>
            </w:tcBorders>
            <w:shd w:val="clear" w:color="auto" w:fill="auto"/>
            <w:noWrap/>
            <w:vAlign w:val="bottom"/>
            <w:hideMark/>
          </w:tcPr>
          <w:p w14:paraId="3797EBF2" w14:textId="77777777" w:rsidR="00B5680A" w:rsidRPr="00C02844" w:rsidRDefault="00B5680A" w:rsidP="00976C88">
            <w:pPr>
              <w:spacing w:before="0" w:after="0" w:line="240" w:lineRule="auto"/>
              <w:jc w:val="left"/>
              <w:rPr>
                <w:rFonts w:eastAsia="Times New Roman"/>
                <w:b/>
                <w:bCs/>
                <w:color w:val="000000"/>
                <w:sz w:val="18"/>
                <w:szCs w:val="18"/>
                <w:lang w:eastAsia="en-GB"/>
              </w:rPr>
            </w:pPr>
          </w:p>
        </w:tc>
        <w:tc>
          <w:tcPr>
            <w:tcW w:w="517" w:type="dxa"/>
            <w:tcBorders>
              <w:top w:val="nil"/>
              <w:left w:val="nil"/>
              <w:bottom w:val="nil"/>
              <w:right w:val="nil"/>
            </w:tcBorders>
            <w:shd w:val="clear" w:color="auto" w:fill="auto"/>
            <w:noWrap/>
            <w:hideMark/>
          </w:tcPr>
          <w:p w14:paraId="5A438179"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2.1</w:t>
            </w:r>
          </w:p>
        </w:tc>
        <w:tc>
          <w:tcPr>
            <w:tcW w:w="7683" w:type="dxa"/>
            <w:tcBorders>
              <w:top w:val="nil"/>
              <w:left w:val="nil"/>
              <w:bottom w:val="nil"/>
              <w:right w:val="nil"/>
            </w:tcBorders>
            <w:shd w:val="clear" w:color="auto" w:fill="auto"/>
            <w:hideMark/>
          </w:tcPr>
          <w:p w14:paraId="6ACAE1A3"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Is the project doing enough to partner with other relevant organisations, including local organisations? In what ways are they working well? Are any important connections not being made, and if this is the case, how can they improve?</w:t>
            </w:r>
          </w:p>
        </w:tc>
      </w:tr>
      <w:tr w:rsidR="00B5680A" w:rsidRPr="00C02844" w14:paraId="1ACCA6CB" w14:textId="77777777" w:rsidTr="00976C88">
        <w:trPr>
          <w:trHeight w:val="372"/>
        </w:trPr>
        <w:tc>
          <w:tcPr>
            <w:tcW w:w="380" w:type="dxa"/>
            <w:tcBorders>
              <w:top w:val="nil"/>
              <w:left w:val="nil"/>
              <w:bottom w:val="single" w:sz="4" w:space="0" w:color="auto"/>
              <w:right w:val="nil"/>
            </w:tcBorders>
            <w:shd w:val="clear" w:color="000000" w:fill="B4C6E7"/>
            <w:noWrap/>
            <w:vAlign w:val="bottom"/>
            <w:hideMark/>
          </w:tcPr>
          <w:p w14:paraId="01D03026" w14:textId="77777777" w:rsidR="00B5680A" w:rsidRPr="00C02844" w:rsidRDefault="00B5680A" w:rsidP="00976C88">
            <w:pPr>
              <w:spacing w:before="0" w:after="0" w:line="240" w:lineRule="auto"/>
              <w:jc w:val="right"/>
              <w:rPr>
                <w:rFonts w:eastAsia="Times New Roman"/>
                <w:b/>
                <w:bCs/>
                <w:color w:val="000000"/>
                <w:sz w:val="18"/>
                <w:szCs w:val="18"/>
                <w:lang w:eastAsia="en-GB"/>
              </w:rPr>
            </w:pPr>
            <w:r w:rsidRPr="00C02844">
              <w:rPr>
                <w:rFonts w:eastAsia="Times New Roman"/>
                <w:b/>
                <w:bCs/>
                <w:color w:val="000000"/>
                <w:sz w:val="18"/>
                <w:szCs w:val="18"/>
                <w:lang w:eastAsia="en-GB"/>
              </w:rPr>
              <w:t>3</w:t>
            </w:r>
          </w:p>
        </w:tc>
        <w:tc>
          <w:tcPr>
            <w:tcW w:w="8200" w:type="dxa"/>
            <w:gridSpan w:val="2"/>
            <w:tcBorders>
              <w:top w:val="nil"/>
              <w:left w:val="nil"/>
              <w:bottom w:val="single" w:sz="4" w:space="0" w:color="auto"/>
              <w:right w:val="nil"/>
            </w:tcBorders>
            <w:shd w:val="clear" w:color="000000" w:fill="B4C6E7"/>
            <w:noWrap/>
            <w:vAlign w:val="bottom"/>
            <w:hideMark/>
          </w:tcPr>
          <w:p w14:paraId="2AD3CF83" w14:textId="77777777" w:rsidR="00B5680A" w:rsidRPr="00C02844" w:rsidRDefault="00B5680A" w:rsidP="00976C88">
            <w:pPr>
              <w:spacing w:before="0" w:after="0" w:line="240" w:lineRule="auto"/>
              <w:jc w:val="left"/>
              <w:rPr>
                <w:rFonts w:eastAsia="Times New Roman"/>
                <w:b/>
                <w:bCs/>
                <w:color w:val="000000"/>
                <w:sz w:val="18"/>
                <w:szCs w:val="18"/>
                <w:lang w:eastAsia="en-GB"/>
              </w:rPr>
            </w:pPr>
            <w:r w:rsidRPr="00C02844">
              <w:rPr>
                <w:rFonts w:eastAsia="Times New Roman"/>
                <w:b/>
                <w:bCs/>
                <w:color w:val="000000"/>
                <w:sz w:val="18"/>
                <w:szCs w:val="18"/>
                <w:lang w:eastAsia="en-GB"/>
              </w:rPr>
              <w:t>Knowledge management and capacity building</w:t>
            </w:r>
          </w:p>
        </w:tc>
      </w:tr>
      <w:tr w:rsidR="00B5680A" w:rsidRPr="00C02844" w14:paraId="00CB571E" w14:textId="77777777" w:rsidTr="00976C88">
        <w:trPr>
          <w:trHeight w:val="576"/>
        </w:trPr>
        <w:tc>
          <w:tcPr>
            <w:tcW w:w="380" w:type="dxa"/>
            <w:tcBorders>
              <w:top w:val="nil"/>
              <w:left w:val="nil"/>
              <w:bottom w:val="nil"/>
              <w:right w:val="nil"/>
            </w:tcBorders>
            <w:shd w:val="clear" w:color="auto" w:fill="auto"/>
            <w:noWrap/>
            <w:vAlign w:val="bottom"/>
            <w:hideMark/>
          </w:tcPr>
          <w:p w14:paraId="382767D4" w14:textId="77777777" w:rsidR="00B5680A" w:rsidRPr="00C02844" w:rsidRDefault="00B5680A" w:rsidP="00976C88">
            <w:pPr>
              <w:spacing w:before="0" w:after="0" w:line="240" w:lineRule="auto"/>
              <w:jc w:val="left"/>
              <w:rPr>
                <w:rFonts w:eastAsia="Times New Roman"/>
                <w:b/>
                <w:bCs/>
                <w:color w:val="000000"/>
                <w:sz w:val="18"/>
                <w:szCs w:val="18"/>
                <w:lang w:eastAsia="en-GB"/>
              </w:rPr>
            </w:pPr>
          </w:p>
        </w:tc>
        <w:tc>
          <w:tcPr>
            <w:tcW w:w="517" w:type="dxa"/>
            <w:tcBorders>
              <w:top w:val="nil"/>
              <w:left w:val="nil"/>
              <w:bottom w:val="nil"/>
              <w:right w:val="nil"/>
            </w:tcBorders>
            <w:shd w:val="clear" w:color="auto" w:fill="auto"/>
            <w:noWrap/>
            <w:hideMark/>
          </w:tcPr>
          <w:p w14:paraId="5AC6FEB0"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3.1</w:t>
            </w:r>
          </w:p>
        </w:tc>
        <w:tc>
          <w:tcPr>
            <w:tcW w:w="7683" w:type="dxa"/>
            <w:tcBorders>
              <w:top w:val="nil"/>
              <w:left w:val="nil"/>
              <w:bottom w:val="nil"/>
              <w:right w:val="nil"/>
            </w:tcBorders>
            <w:shd w:val="clear" w:color="auto" w:fill="auto"/>
            <w:hideMark/>
          </w:tcPr>
          <w:p w14:paraId="1F259B81"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How are the project’s products shared among partners and among relevant organisations? Are lessons learned captured, compiled and shared? Are project results shared and used to facilitate replication of best practices? How could this process be improved?</w:t>
            </w:r>
          </w:p>
        </w:tc>
      </w:tr>
      <w:tr w:rsidR="00B5680A" w:rsidRPr="00C02844" w14:paraId="42B153C4" w14:textId="77777777" w:rsidTr="00976C88">
        <w:trPr>
          <w:trHeight w:val="312"/>
        </w:trPr>
        <w:tc>
          <w:tcPr>
            <w:tcW w:w="380" w:type="dxa"/>
            <w:tcBorders>
              <w:top w:val="nil"/>
              <w:left w:val="nil"/>
              <w:bottom w:val="nil"/>
              <w:right w:val="nil"/>
            </w:tcBorders>
            <w:shd w:val="clear" w:color="auto" w:fill="auto"/>
            <w:noWrap/>
            <w:vAlign w:val="bottom"/>
            <w:hideMark/>
          </w:tcPr>
          <w:p w14:paraId="13D9D6AB" w14:textId="77777777" w:rsidR="00B5680A" w:rsidRPr="00C02844" w:rsidRDefault="00B5680A" w:rsidP="00976C88">
            <w:pPr>
              <w:spacing w:before="0" w:after="0" w:line="240" w:lineRule="auto"/>
              <w:jc w:val="left"/>
              <w:rPr>
                <w:rFonts w:eastAsia="Times New Roman"/>
                <w:color w:val="000000"/>
                <w:sz w:val="18"/>
                <w:szCs w:val="18"/>
                <w:lang w:eastAsia="en-GB"/>
              </w:rPr>
            </w:pPr>
          </w:p>
        </w:tc>
        <w:tc>
          <w:tcPr>
            <w:tcW w:w="517" w:type="dxa"/>
            <w:tcBorders>
              <w:top w:val="nil"/>
              <w:left w:val="nil"/>
              <w:bottom w:val="nil"/>
              <w:right w:val="nil"/>
            </w:tcBorders>
            <w:shd w:val="clear" w:color="auto" w:fill="auto"/>
            <w:noWrap/>
            <w:hideMark/>
          </w:tcPr>
          <w:p w14:paraId="270D1D83"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3.2</w:t>
            </w:r>
          </w:p>
        </w:tc>
        <w:tc>
          <w:tcPr>
            <w:tcW w:w="7683" w:type="dxa"/>
            <w:tcBorders>
              <w:top w:val="nil"/>
              <w:left w:val="nil"/>
              <w:bottom w:val="nil"/>
              <w:right w:val="nil"/>
            </w:tcBorders>
            <w:shd w:val="clear" w:color="auto" w:fill="auto"/>
            <w:hideMark/>
          </w:tcPr>
          <w:p w14:paraId="3D320331" w14:textId="77777777" w:rsidR="00B5680A" w:rsidRPr="00C02844" w:rsidRDefault="00C02844"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Is</w:t>
            </w:r>
            <w:r w:rsidR="00B5680A" w:rsidRPr="00C02844">
              <w:rPr>
                <w:rFonts w:eastAsia="Times New Roman"/>
                <w:color w:val="000000"/>
                <w:sz w:val="18"/>
                <w:szCs w:val="18"/>
                <w:lang w:eastAsia="en-GB"/>
              </w:rPr>
              <w:t xml:space="preserve"> the project addressing capacity building needs of the beneficiary community organisations (e.g. CBOs and cooperatives, relevant line ministries, PES legal experts) and local governmental institutions? Please elaborate.</w:t>
            </w:r>
          </w:p>
        </w:tc>
      </w:tr>
      <w:tr w:rsidR="00B5680A" w:rsidRPr="00C02844" w14:paraId="263117F8" w14:textId="77777777" w:rsidTr="00976C88">
        <w:trPr>
          <w:trHeight w:val="384"/>
        </w:trPr>
        <w:tc>
          <w:tcPr>
            <w:tcW w:w="380" w:type="dxa"/>
            <w:tcBorders>
              <w:top w:val="nil"/>
              <w:left w:val="nil"/>
              <w:bottom w:val="single" w:sz="4" w:space="0" w:color="auto"/>
              <w:right w:val="nil"/>
            </w:tcBorders>
            <w:shd w:val="clear" w:color="000000" w:fill="B4C6E7"/>
            <w:noWrap/>
            <w:vAlign w:val="bottom"/>
            <w:hideMark/>
          </w:tcPr>
          <w:p w14:paraId="27E76A02" w14:textId="77777777" w:rsidR="00B5680A" w:rsidRPr="00C02844" w:rsidRDefault="00B5680A" w:rsidP="00976C88">
            <w:pPr>
              <w:spacing w:before="0" w:after="0" w:line="240" w:lineRule="auto"/>
              <w:jc w:val="right"/>
              <w:rPr>
                <w:rFonts w:eastAsia="Times New Roman"/>
                <w:b/>
                <w:bCs/>
                <w:color w:val="000000"/>
                <w:sz w:val="18"/>
                <w:szCs w:val="18"/>
                <w:lang w:eastAsia="en-GB"/>
              </w:rPr>
            </w:pPr>
            <w:r w:rsidRPr="00C02844">
              <w:rPr>
                <w:rFonts w:eastAsia="Times New Roman"/>
                <w:b/>
                <w:bCs/>
                <w:color w:val="000000"/>
                <w:sz w:val="18"/>
                <w:szCs w:val="18"/>
                <w:lang w:eastAsia="en-GB"/>
              </w:rPr>
              <w:t>4</w:t>
            </w:r>
          </w:p>
        </w:tc>
        <w:tc>
          <w:tcPr>
            <w:tcW w:w="8200" w:type="dxa"/>
            <w:gridSpan w:val="2"/>
            <w:tcBorders>
              <w:top w:val="nil"/>
              <w:left w:val="nil"/>
              <w:bottom w:val="single" w:sz="4" w:space="0" w:color="auto"/>
              <w:right w:val="nil"/>
            </w:tcBorders>
            <w:shd w:val="clear" w:color="000000" w:fill="B4C6E7"/>
            <w:noWrap/>
            <w:vAlign w:val="bottom"/>
            <w:hideMark/>
          </w:tcPr>
          <w:p w14:paraId="73DAA677" w14:textId="77777777" w:rsidR="00B5680A" w:rsidRPr="00C02844" w:rsidRDefault="00B5680A" w:rsidP="00976C88">
            <w:pPr>
              <w:spacing w:before="0" w:after="0" w:line="240" w:lineRule="auto"/>
              <w:jc w:val="left"/>
              <w:rPr>
                <w:rFonts w:eastAsia="Times New Roman"/>
                <w:b/>
                <w:bCs/>
                <w:color w:val="000000"/>
                <w:sz w:val="18"/>
                <w:szCs w:val="18"/>
                <w:lang w:eastAsia="en-GB"/>
              </w:rPr>
            </w:pPr>
            <w:r w:rsidRPr="00C02844">
              <w:rPr>
                <w:rFonts w:eastAsia="Times New Roman"/>
                <w:b/>
                <w:bCs/>
                <w:color w:val="000000"/>
                <w:sz w:val="18"/>
                <w:szCs w:val="18"/>
                <w:lang w:eastAsia="en-GB"/>
              </w:rPr>
              <w:t>Future direction</w:t>
            </w:r>
          </w:p>
        </w:tc>
      </w:tr>
      <w:tr w:rsidR="00B5680A" w:rsidRPr="00C02844" w14:paraId="318BCE45" w14:textId="77777777" w:rsidTr="00976C88">
        <w:trPr>
          <w:trHeight w:val="576"/>
        </w:trPr>
        <w:tc>
          <w:tcPr>
            <w:tcW w:w="380" w:type="dxa"/>
            <w:tcBorders>
              <w:top w:val="nil"/>
              <w:left w:val="nil"/>
              <w:bottom w:val="nil"/>
              <w:right w:val="nil"/>
            </w:tcBorders>
            <w:shd w:val="clear" w:color="auto" w:fill="auto"/>
            <w:noWrap/>
            <w:vAlign w:val="bottom"/>
            <w:hideMark/>
          </w:tcPr>
          <w:p w14:paraId="44715EEF" w14:textId="77777777" w:rsidR="00B5680A" w:rsidRPr="00C02844" w:rsidRDefault="00B5680A" w:rsidP="00976C88">
            <w:pPr>
              <w:spacing w:before="0" w:after="0" w:line="240" w:lineRule="auto"/>
              <w:jc w:val="left"/>
              <w:rPr>
                <w:rFonts w:eastAsia="Times New Roman"/>
                <w:b/>
                <w:bCs/>
                <w:color w:val="000000"/>
                <w:sz w:val="18"/>
                <w:szCs w:val="18"/>
                <w:lang w:eastAsia="en-GB"/>
              </w:rPr>
            </w:pPr>
          </w:p>
        </w:tc>
        <w:tc>
          <w:tcPr>
            <w:tcW w:w="517" w:type="dxa"/>
            <w:tcBorders>
              <w:top w:val="nil"/>
              <w:left w:val="nil"/>
              <w:bottom w:val="nil"/>
              <w:right w:val="nil"/>
            </w:tcBorders>
            <w:shd w:val="clear" w:color="auto" w:fill="auto"/>
            <w:noWrap/>
            <w:hideMark/>
          </w:tcPr>
          <w:p w14:paraId="4C53C87F"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4.1</w:t>
            </w:r>
          </w:p>
        </w:tc>
        <w:tc>
          <w:tcPr>
            <w:tcW w:w="7683" w:type="dxa"/>
            <w:tcBorders>
              <w:top w:val="nil"/>
              <w:left w:val="nil"/>
              <w:bottom w:val="nil"/>
              <w:right w:val="nil"/>
            </w:tcBorders>
            <w:shd w:val="clear" w:color="auto" w:fill="auto"/>
            <w:hideMark/>
          </w:tcPr>
          <w:p w14:paraId="453F8987" w14:textId="77777777" w:rsidR="00B5680A" w:rsidRPr="00C02844" w:rsidRDefault="00C02844"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W</w:t>
            </w:r>
            <w:r w:rsidR="00B5680A" w:rsidRPr="00C02844">
              <w:rPr>
                <w:rFonts w:eastAsia="Times New Roman"/>
                <w:color w:val="000000"/>
                <w:sz w:val="18"/>
                <w:szCs w:val="18"/>
                <w:lang w:eastAsia="en-GB"/>
              </w:rPr>
              <w:t>hat are the strengths and weaknesses of this project and what would you like to see changed in future project designs?</w:t>
            </w:r>
          </w:p>
        </w:tc>
      </w:tr>
      <w:tr w:rsidR="00B5680A" w:rsidRPr="00C02844" w14:paraId="3208B803" w14:textId="77777777" w:rsidTr="00976C88">
        <w:trPr>
          <w:trHeight w:val="576"/>
        </w:trPr>
        <w:tc>
          <w:tcPr>
            <w:tcW w:w="380" w:type="dxa"/>
            <w:tcBorders>
              <w:top w:val="nil"/>
              <w:left w:val="nil"/>
              <w:bottom w:val="single" w:sz="4" w:space="0" w:color="auto"/>
              <w:right w:val="nil"/>
            </w:tcBorders>
            <w:shd w:val="clear" w:color="auto" w:fill="auto"/>
            <w:noWrap/>
            <w:vAlign w:val="bottom"/>
            <w:hideMark/>
          </w:tcPr>
          <w:p w14:paraId="5B74F8D1"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 </w:t>
            </w:r>
          </w:p>
        </w:tc>
        <w:tc>
          <w:tcPr>
            <w:tcW w:w="517" w:type="dxa"/>
            <w:tcBorders>
              <w:top w:val="nil"/>
              <w:left w:val="nil"/>
              <w:bottom w:val="single" w:sz="4" w:space="0" w:color="auto"/>
              <w:right w:val="nil"/>
            </w:tcBorders>
            <w:shd w:val="clear" w:color="auto" w:fill="auto"/>
            <w:noWrap/>
            <w:hideMark/>
          </w:tcPr>
          <w:p w14:paraId="317A5C44" w14:textId="77777777" w:rsidR="00B5680A" w:rsidRPr="00C02844" w:rsidRDefault="00B5680A" w:rsidP="00976C88">
            <w:pPr>
              <w:spacing w:before="0" w:after="0" w:line="240" w:lineRule="auto"/>
              <w:jc w:val="right"/>
              <w:rPr>
                <w:rFonts w:eastAsia="Times New Roman"/>
                <w:color w:val="000000"/>
                <w:sz w:val="18"/>
                <w:szCs w:val="18"/>
                <w:lang w:eastAsia="en-GB"/>
              </w:rPr>
            </w:pPr>
            <w:r w:rsidRPr="00C02844">
              <w:rPr>
                <w:rFonts w:eastAsia="Times New Roman"/>
                <w:color w:val="000000"/>
                <w:sz w:val="18"/>
                <w:szCs w:val="18"/>
                <w:lang w:eastAsia="en-GB"/>
              </w:rPr>
              <w:t>4.2</w:t>
            </w:r>
          </w:p>
        </w:tc>
        <w:tc>
          <w:tcPr>
            <w:tcW w:w="7683" w:type="dxa"/>
            <w:tcBorders>
              <w:top w:val="nil"/>
              <w:left w:val="nil"/>
              <w:bottom w:val="single" w:sz="4" w:space="0" w:color="auto"/>
              <w:right w:val="nil"/>
            </w:tcBorders>
            <w:shd w:val="clear" w:color="auto" w:fill="auto"/>
            <w:hideMark/>
          </w:tcPr>
          <w:p w14:paraId="3E327D96" w14:textId="77777777" w:rsidR="00B5680A" w:rsidRPr="00C02844" w:rsidRDefault="00B5680A" w:rsidP="00976C88">
            <w:pPr>
              <w:spacing w:before="0" w:after="0" w:line="240" w:lineRule="auto"/>
              <w:jc w:val="left"/>
              <w:rPr>
                <w:rFonts w:eastAsia="Times New Roman"/>
                <w:color w:val="000000"/>
                <w:sz w:val="18"/>
                <w:szCs w:val="18"/>
                <w:lang w:eastAsia="en-GB"/>
              </w:rPr>
            </w:pPr>
            <w:r w:rsidRPr="00C02844">
              <w:rPr>
                <w:rFonts w:eastAsia="Times New Roman"/>
                <w:color w:val="000000"/>
                <w:sz w:val="18"/>
                <w:szCs w:val="18"/>
                <w:lang w:eastAsia="en-GB"/>
              </w:rPr>
              <w:t xml:space="preserve">What are the technical gaps or emerging priorities that need to be addressed, either in the remainder of this </w:t>
            </w:r>
            <w:r w:rsidRPr="00C02844">
              <w:rPr>
                <w:rFonts w:eastAsia="Times New Roman"/>
                <w:noProof/>
                <w:color w:val="000000"/>
                <w:sz w:val="18"/>
                <w:szCs w:val="18"/>
                <w:lang w:eastAsia="en-GB"/>
              </w:rPr>
              <w:t>project, or</w:t>
            </w:r>
            <w:r w:rsidRPr="00C02844">
              <w:rPr>
                <w:rFonts w:eastAsia="Times New Roman"/>
                <w:color w:val="000000"/>
                <w:sz w:val="18"/>
                <w:szCs w:val="18"/>
                <w:lang w:eastAsia="en-GB"/>
              </w:rPr>
              <w:t xml:space="preserve"> in a follow-on one? </w:t>
            </w:r>
          </w:p>
        </w:tc>
      </w:tr>
    </w:tbl>
    <w:p w14:paraId="138820BC" w14:textId="77777777" w:rsidR="00B5680A" w:rsidRPr="003B4E88" w:rsidRDefault="00B5680A" w:rsidP="003B4E88">
      <w:pPr>
        <w:rPr>
          <w:lang w:val="en-US"/>
        </w:rPr>
        <w:sectPr w:rsidR="00B5680A" w:rsidRPr="003B4E88" w:rsidSect="00DA1F4D">
          <w:pgSz w:w="11900" w:h="16840"/>
          <w:pgMar w:top="1702" w:right="1418" w:bottom="1702" w:left="1418" w:header="709" w:footer="356" w:gutter="0"/>
          <w:cols w:space="708"/>
          <w:titlePg/>
        </w:sectPr>
      </w:pPr>
    </w:p>
    <w:p w14:paraId="685C975F" w14:textId="77777777" w:rsidR="00206134" w:rsidRDefault="00206134" w:rsidP="0052729D">
      <w:pPr>
        <w:pStyle w:val="C4Heading1"/>
        <w:numPr>
          <w:ilvl w:val="0"/>
          <w:numId w:val="0"/>
        </w:numPr>
        <w:rPr>
          <w:rFonts w:cs="Arial"/>
          <w:sz w:val="22"/>
          <w:szCs w:val="22"/>
          <w:lang w:val="en-US"/>
        </w:rPr>
      </w:pPr>
      <w:bookmarkStart w:id="37" w:name="_Toc526934570"/>
      <w:r w:rsidRPr="00D232E1">
        <w:rPr>
          <w:rFonts w:cs="Arial"/>
          <w:sz w:val="22"/>
          <w:szCs w:val="22"/>
          <w:lang w:val="en-US"/>
        </w:rPr>
        <w:lastRenderedPageBreak/>
        <w:t xml:space="preserve">Annex </w:t>
      </w:r>
      <w:r w:rsidR="00D232E1" w:rsidRPr="00D232E1">
        <w:rPr>
          <w:rFonts w:cs="Arial"/>
          <w:sz w:val="22"/>
          <w:szCs w:val="22"/>
          <w:lang w:val="en-US"/>
        </w:rPr>
        <w:t>3</w:t>
      </w:r>
      <w:r w:rsidRPr="00D232E1">
        <w:rPr>
          <w:rFonts w:cs="Arial"/>
          <w:sz w:val="22"/>
          <w:szCs w:val="22"/>
          <w:lang w:val="en-US"/>
        </w:rPr>
        <w:t xml:space="preserve"> – Ratings scales</w:t>
      </w:r>
      <w:bookmarkEnd w:id="37"/>
    </w:p>
    <w:p w14:paraId="432817DD" w14:textId="77777777" w:rsidR="00D232E1" w:rsidRDefault="00D232E1" w:rsidP="00D232E1">
      <w:pPr>
        <w:pStyle w:val="C4Paragraph"/>
        <w:rPr>
          <w:lang w:val="en-US"/>
        </w:rPr>
      </w:pPr>
    </w:p>
    <w:p w14:paraId="742858E4" w14:textId="77777777" w:rsidR="00D232E1" w:rsidRPr="00082F1C" w:rsidRDefault="00D232E1" w:rsidP="008E604A">
      <w:pPr>
        <w:pStyle w:val="C4Paragraph"/>
        <w:spacing w:line="240" w:lineRule="auto"/>
        <w:rPr>
          <w:lang w:val="en-US"/>
        </w:rPr>
      </w:pPr>
      <w:r>
        <w:rPr>
          <w:lang w:val="en-US"/>
        </w:rPr>
        <w:t xml:space="preserve">Progress towards results were rated according to the scale presented in </w:t>
      </w:r>
      <w:r w:rsidR="008E604A">
        <w:rPr>
          <w:lang w:val="en-US"/>
        </w:rPr>
        <w:t>the table below</w:t>
      </w:r>
      <w:r w:rsidRPr="00082F1C">
        <w:rPr>
          <w:lang w:val="en-US"/>
        </w:rPr>
        <w:t>.</w:t>
      </w:r>
    </w:p>
    <w:p w14:paraId="4AE71A57" w14:textId="77777777" w:rsidR="00D232E1" w:rsidRPr="00082F1C" w:rsidRDefault="00D232E1" w:rsidP="008E604A">
      <w:pPr>
        <w:pStyle w:val="C4Paragraph"/>
        <w:spacing w:line="240" w:lineRule="auto"/>
        <w:rPr>
          <w:lang w:val="en-US"/>
        </w:rPr>
      </w:pPr>
    </w:p>
    <w:tbl>
      <w:tblPr>
        <w:tblW w:w="8900" w:type="dxa"/>
        <w:tblLook w:val="04A0" w:firstRow="1" w:lastRow="0" w:firstColumn="1" w:lastColumn="0" w:noHBand="0" w:noVBand="1"/>
      </w:tblPr>
      <w:tblGrid>
        <w:gridCol w:w="980"/>
        <w:gridCol w:w="2420"/>
        <w:gridCol w:w="5500"/>
      </w:tblGrid>
      <w:tr w:rsidR="00D232E1" w:rsidRPr="00E81CD7" w14:paraId="1D3EDAB6" w14:textId="77777777" w:rsidTr="009A0DED">
        <w:trPr>
          <w:trHeight w:val="300"/>
        </w:trPr>
        <w:tc>
          <w:tcPr>
            <w:tcW w:w="8900" w:type="dxa"/>
            <w:gridSpan w:val="3"/>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hideMark/>
          </w:tcPr>
          <w:p w14:paraId="1EEA4AA8" w14:textId="77777777" w:rsidR="00D232E1" w:rsidRPr="00E81CD7" w:rsidRDefault="00D232E1" w:rsidP="009A0DED">
            <w:pPr>
              <w:spacing w:before="0" w:after="0" w:line="240" w:lineRule="auto"/>
              <w:jc w:val="left"/>
              <w:rPr>
                <w:rFonts w:eastAsia="Times New Roman"/>
                <w:b/>
                <w:bCs/>
                <w:color w:val="000000"/>
                <w:lang w:val="en-US"/>
              </w:rPr>
            </w:pPr>
            <w:r w:rsidRPr="00E81CD7">
              <w:rPr>
                <w:rFonts w:eastAsia="Times New Roman"/>
                <w:b/>
                <w:bCs/>
                <w:color w:val="000000"/>
                <w:lang w:val="en-US"/>
              </w:rPr>
              <w:t>Ratings for Progress Towards Results</w:t>
            </w:r>
          </w:p>
        </w:tc>
      </w:tr>
      <w:tr w:rsidR="00D232E1" w:rsidRPr="00E81CD7" w14:paraId="5F032517" w14:textId="77777777" w:rsidTr="009A0DED">
        <w:trPr>
          <w:trHeight w:val="975"/>
        </w:trPr>
        <w:tc>
          <w:tcPr>
            <w:tcW w:w="980" w:type="dxa"/>
            <w:tcBorders>
              <w:top w:val="nil"/>
              <w:left w:val="single" w:sz="8" w:space="0" w:color="000000"/>
              <w:bottom w:val="nil"/>
              <w:right w:val="single" w:sz="8" w:space="0" w:color="000000"/>
            </w:tcBorders>
            <w:shd w:val="clear" w:color="auto" w:fill="auto"/>
            <w:vAlign w:val="center"/>
            <w:hideMark/>
          </w:tcPr>
          <w:p w14:paraId="0F593D21"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6</w:t>
            </w:r>
          </w:p>
        </w:tc>
        <w:tc>
          <w:tcPr>
            <w:tcW w:w="2420" w:type="dxa"/>
            <w:tcBorders>
              <w:top w:val="nil"/>
              <w:left w:val="nil"/>
              <w:bottom w:val="nil"/>
              <w:right w:val="single" w:sz="8" w:space="0" w:color="000000"/>
            </w:tcBorders>
            <w:shd w:val="clear" w:color="auto" w:fill="auto"/>
            <w:vAlign w:val="center"/>
            <w:hideMark/>
          </w:tcPr>
          <w:p w14:paraId="6D8AD9A0"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Highly Satisfactory (HS)</w:t>
            </w:r>
          </w:p>
        </w:tc>
        <w:tc>
          <w:tcPr>
            <w:tcW w:w="5500" w:type="dxa"/>
            <w:tcBorders>
              <w:top w:val="nil"/>
              <w:left w:val="nil"/>
              <w:bottom w:val="nil"/>
              <w:right w:val="single" w:sz="8" w:space="0" w:color="000000"/>
            </w:tcBorders>
            <w:shd w:val="clear" w:color="auto" w:fill="auto"/>
            <w:vAlign w:val="center"/>
            <w:hideMark/>
          </w:tcPr>
          <w:p w14:paraId="02CBC9A3"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is expected to achieve or exceed all its end-of-project targets, without major shortcomings. The progress towards the objective/outcome can be presented as “good practice”.</w:t>
            </w:r>
          </w:p>
        </w:tc>
      </w:tr>
      <w:tr w:rsidR="00D232E1" w:rsidRPr="00E81CD7" w14:paraId="261A8CAF" w14:textId="77777777" w:rsidTr="009A0DED">
        <w:trPr>
          <w:trHeight w:val="495"/>
        </w:trPr>
        <w:tc>
          <w:tcPr>
            <w:tcW w:w="980" w:type="dxa"/>
            <w:tcBorders>
              <w:top w:val="single" w:sz="8" w:space="0" w:color="000000"/>
              <w:left w:val="single" w:sz="8" w:space="0" w:color="000000"/>
              <w:bottom w:val="nil"/>
              <w:right w:val="nil"/>
            </w:tcBorders>
            <w:shd w:val="clear" w:color="auto" w:fill="auto"/>
            <w:vAlign w:val="center"/>
            <w:hideMark/>
          </w:tcPr>
          <w:p w14:paraId="16B2CA03"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5</w:t>
            </w:r>
          </w:p>
        </w:tc>
        <w:tc>
          <w:tcPr>
            <w:tcW w:w="2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FC99B9"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Satisfactory (S)</w:t>
            </w:r>
          </w:p>
        </w:tc>
        <w:tc>
          <w:tcPr>
            <w:tcW w:w="5500" w:type="dxa"/>
            <w:tcBorders>
              <w:top w:val="single" w:sz="8" w:space="0" w:color="000000"/>
              <w:left w:val="nil"/>
              <w:bottom w:val="nil"/>
              <w:right w:val="single" w:sz="8" w:space="0" w:color="000000"/>
            </w:tcBorders>
            <w:shd w:val="clear" w:color="auto" w:fill="auto"/>
            <w:vAlign w:val="center"/>
            <w:hideMark/>
          </w:tcPr>
          <w:p w14:paraId="6CA236BB"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is expected to achieve most of its end-of-project targets, with only minor shortcomings.</w:t>
            </w:r>
          </w:p>
        </w:tc>
      </w:tr>
      <w:tr w:rsidR="00D232E1" w:rsidRPr="00E81CD7" w14:paraId="3DEFB22F" w14:textId="77777777" w:rsidTr="009A0DED">
        <w:trPr>
          <w:trHeight w:val="525"/>
        </w:trPr>
        <w:tc>
          <w:tcPr>
            <w:tcW w:w="980" w:type="dxa"/>
            <w:tcBorders>
              <w:top w:val="single" w:sz="8" w:space="0" w:color="000000"/>
              <w:left w:val="single" w:sz="8" w:space="0" w:color="000000"/>
              <w:bottom w:val="nil"/>
              <w:right w:val="nil"/>
            </w:tcBorders>
            <w:shd w:val="clear" w:color="auto" w:fill="auto"/>
            <w:vAlign w:val="center"/>
            <w:hideMark/>
          </w:tcPr>
          <w:p w14:paraId="6393ED04"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4</w:t>
            </w:r>
          </w:p>
        </w:tc>
        <w:tc>
          <w:tcPr>
            <w:tcW w:w="2420" w:type="dxa"/>
            <w:tcBorders>
              <w:top w:val="nil"/>
              <w:left w:val="single" w:sz="8" w:space="0" w:color="auto"/>
              <w:bottom w:val="nil"/>
              <w:right w:val="single" w:sz="8" w:space="0" w:color="auto"/>
            </w:tcBorders>
            <w:shd w:val="clear" w:color="auto" w:fill="auto"/>
            <w:vAlign w:val="center"/>
            <w:hideMark/>
          </w:tcPr>
          <w:p w14:paraId="3CF88B52"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Moderately Satisfactory (MS)</w:t>
            </w:r>
          </w:p>
        </w:tc>
        <w:tc>
          <w:tcPr>
            <w:tcW w:w="5500" w:type="dxa"/>
            <w:tcBorders>
              <w:top w:val="single" w:sz="8" w:space="0" w:color="000000"/>
              <w:left w:val="nil"/>
              <w:bottom w:val="nil"/>
              <w:right w:val="single" w:sz="8" w:space="0" w:color="000000"/>
            </w:tcBorders>
            <w:shd w:val="clear" w:color="auto" w:fill="auto"/>
            <w:vAlign w:val="center"/>
            <w:hideMark/>
          </w:tcPr>
          <w:p w14:paraId="26058C9A"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is expected to achieve most of its end-of-project targets but with significant shortcomings.</w:t>
            </w:r>
          </w:p>
        </w:tc>
      </w:tr>
      <w:tr w:rsidR="00D232E1" w:rsidRPr="00E81CD7" w14:paraId="78FEE98F" w14:textId="77777777" w:rsidTr="009A0DED">
        <w:trPr>
          <w:trHeight w:val="525"/>
        </w:trPr>
        <w:tc>
          <w:tcPr>
            <w:tcW w:w="9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937E6E"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3</w:t>
            </w:r>
          </w:p>
        </w:tc>
        <w:tc>
          <w:tcPr>
            <w:tcW w:w="2420" w:type="dxa"/>
            <w:tcBorders>
              <w:top w:val="single" w:sz="8" w:space="0" w:color="auto"/>
              <w:left w:val="nil"/>
              <w:bottom w:val="single" w:sz="8" w:space="0" w:color="auto"/>
              <w:right w:val="single" w:sz="8" w:space="0" w:color="000000"/>
            </w:tcBorders>
            <w:shd w:val="clear" w:color="auto" w:fill="auto"/>
            <w:vAlign w:val="center"/>
            <w:hideMark/>
          </w:tcPr>
          <w:p w14:paraId="48661522"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Moderately Unsatisfactory (MU)</w:t>
            </w:r>
          </w:p>
        </w:tc>
        <w:tc>
          <w:tcPr>
            <w:tcW w:w="5500" w:type="dxa"/>
            <w:tcBorders>
              <w:top w:val="single" w:sz="8" w:space="0" w:color="auto"/>
              <w:left w:val="nil"/>
              <w:bottom w:val="single" w:sz="8" w:space="0" w:color="auto"/>
              <w:right w:val="single" w:sz="8" w:space="0" w:color="auto"/>
            </w:tcBorders>
            <w:shd w:val="clear" w:color="auto" w:fill="auto"/>
            <w:vAlign w:val="center"/>
            <w:hideMark/>
          </w:tcPr>
          <w:p w14:paraId="0F4584A8"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is expected to achieve its end-of-project targets with major shortcomings.</w:t>
            </w:r>
          </w:p>
        </w:tc>
      </w:tr>
      <w:tr w:rsidR="00D232E1" w:rsidRPr="00E81CD7" w14:paraId="25F2EB69" w14:textId="77777777" w:rsidTr="009A0DED">
        <w:trPr>
          <w:trHeight w:val="495"/>
        </w:trPr>
        <w:tc>
          <w:tcPr>
            <w:tcW w:w="980" w:type="dxa"/>
            <w:tcBorders>
              <w:top w:val="nil"/>
              <w:left w:val="single" w:sz="8" w:space="0" w:color="000000"/>
              <w:bottom w:val="nil"/>
              <w:right w:val="single" w:sz="8" w:space="0" w:color="000000"/>
            </w:tcBorders>
            <w:shd w:val="clear" w:color="auto" w:fill="auto"/>
            <w:vAlign w:val="center"/>
            <w:hideMark/>
          </w:tcPr>
          <w:p w14:paraId="66530C8E"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2</w:t>
            </w:r>
          </w:p>
        </w:tc>
        <w:tc>
          <w:tcPr>
            <w:tcW w:w="2420" w:type="dxa"/>
            <w:tcBorders>
              <w:top w:val="nil"/>
              <w:left w:val="nil"/>
              <w:bottom w:val="nil"/>
              <w:right w:val="single" w:sz="8" w:space="0" w:color="000000"/>
            </w:tcBorders>
            <w:shd w:val="clear" w:color="auto" w:fill="auto"/>
            <w:vAlign w:val="center"/>
            <w:hideMark/>
          </w:tcPr>
          <w:p w14:paraId="1B159C4C"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Unsatisfactory (U)</w:t>
            </w:r>
          </w:p>
        </w:tc>
        <w:tc>
          <w:tcPr>
            <w:tcW w:w="5500" w:type="dxa"/>
            <w:tcBorders>
              <w:top w:val="nil"/>
              <w:left w:val="nil"/>
              <w:bottom w:val="nil"/>
              <w:right w:val="single" w:sz="8" w:space="0" w:color="000000"/>
            </w:tcBorders>
            <w:shd w:val="clear" w:color="auto" w:fill="auto"/>
            <w:vAlign w:val="center"/>
            <w:hideMark/>
          </w:tcPr>
          <w:p w14:paraId="2719DAFD"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is expected not to achieve most of its end-of-project targets.</w:t>
            </w:r>
          </w:p>
        </w:tc>
      </w:tr>
      <w:tr w:rsidR="00D232E1" w:rsidRPr="00E81CD7" w14:paraId="61DDF765" w14:textId="77777777" w:rsidTr="009A0DED">
        <w:trPr>
          <w:trHeight w:val="525"/>
        </w:trPr>
        <w:tc>
          <w:tcPr>
            <w:tcW w:w="9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3DEA44" w14:textId="77777777" w:rsidR="00D232E1" w:rsidRPr="00E81CD7" w:rsidRDefault="00D232E1" w:rsidP="009A0DED">
            <w:pPr>
              <w:spacing w:before="0" w:after="0" w:line="240" w:lineRule="auto"/>
              <w:jc w:val="right"/>
              <w:rPr>
                <w:rFonts w:eastAsia="Times New Roman"/>
                <w:color w:val="000000"/>
                <w:lang w:val="en-US"/>
              </w:rPr>
            </w:pPr>
            <w:r w:rsidRPr="00E81CD7">
              <w:rPr>
                <w:rFonts w:eastAsia="Times New Roman"/>
                <w:color w:val="000000"/>
                <w:lang w:val="en-US"/>
              </w:rPr>
              <w:t>1</w:t>
            </w:r>
          </w:p>
        </w:tc>
        <w:tc>
          <w:tcPr>
            <w:tcW w:w="2420" w:type="dxa"/>
            <w:tcBorders>
              <w:top w:val="single" w:sz="8" w:space="0" w:color="auto"/>
              <w:left w:val="nil"/>
              <w:bottom w:val="single" w:sz="8" w:space="0" w:color="auto"/>
              <w:right w:val="single" w:sz="8" w:space="0" w:color="000000"/>
            </w:tcBorders>
            <w:shd w:val="clear" w:color="auto" w:fill="auto"/>
            <w:vAlign w:val="center"/>
            <w:hideMark/>
          </w:tcPr>
          <w:p w14:paraId="29512BB7"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Highly Unsatisfactory (HU)</w:t>
            </w:r>
          </w:p>
        </w:tc>
        <w:tc>
          <w:tcPr>
            <w:tcW w:w="5500" w:type="dxa"/>
            <w:tcBorders>
              <w:top w:val="single" w:sz="8" w:space="0" w:color="auto"/>
              <w:left w:val="nil"/>
              <w:bottom w:val="single" w:sz="8" w:space="0" w:color="auto"/>
              <w:right w:val="single" w:sz="8" w:space="0" w:color="auto"/>
            </w:tcBorders>
            <w:shd w:val="clear" w:color="auto" w:fill="auto"/>
            <w:vAlign w:val="center"/>
            <w:hideMark/>
          </w:tcPr>
          <w:p w14:paraId="2A06CC72" w14:textId="77777777" w:rsidR="00D232E1" w:rsidRPr="00E81CD7" w:rsidRDefault="00D232E1" w:rsidP="009A0DED">
            <w:pPr>
              <w:spacing w:before="0" w:after="0" w:line="240" w:lineRule="auto"/>
              <w:jc w:val="left"/>
              <w:rPr>
                <w:rFonts w:eastAsia="Times New Roman"/>
                <w:color w:val="000000"/>
                <w:lang w:val="en-US"/>
              </w:rPr>
            </w:pPr>
            <w:r w:rsidRPr="00E81CD7">
              <w:rPr>
                <w:rFonts w:eastAsia="Times New Roman"/>
                <w:color w:val="000000"/>
                <w:lang w:val="en-US"/>
              </w:rPr>
              <w:t>The objective/outcome has failed to achieve its midterm targets, and is not expected to achieve any of its end-of-project targets.</w:t>
            </w:r>
          </w:p>
        </w:tc>
      </w:tr>
    </w:tbl>
    <w:p w14:paraId="1B68D08F" w14:textId="77777777" w:rsidR="00D232E1" w:rsidRPr="00755A00" w:rsidRDefault="00D232E1" w:rsidP="008E604A">
      <w:pPr>
        <w:pStyle w:val="C4Paragraph"/>
        <w:spacing w:line="240" w:lineRule="auto"/>
        <w:rPr>
          <w:lang w:val="en-US"/>
        </w:rPr>
      </w:pPr>
    </w:p>
    <w:p w14:paraId="1F15C2E3" w14:textId="77777777" w:rsidR="00D232E1" w:rsidRPr="00755A00" w:rsidRDefault="00D232E1" w:rsidP="008E604A">
      <w:pPr>
        <w:pStyle w:val="C4Paragraph"/>
        <w:spacing w:line="240" w:lineRule="auto"/>
        <w:rPr>
          <w:lang w:val="en-US"/>
        </w:rPr>
        <w:sectPr w:rsidR="00D232E1" w:rsidRPr="00755A00" w:rsidSect="00DA1F4D">
          <w:pgSz w:w="11900" w:h="16840"/>
          <w:pgMar w:top="1702" w:right="1418" w:bottom="1702" w:left="1418" w:header="709" w:footer="356" w:gutter="0"/>
          <w:cols w:space="708"/>
          <w:titlePg/>
        </w:sectPr>
      </w:pPr>
      <w:r>
        <w:rPr>
          <w:lang w:val="en-US"/>
        </w:rPr>
        <w:t xml:space="preserve">As per the ToRs of the MTR, sustainability on the following </w:t>
      </w:r>
      <w:r w:rsidRPr="006742A1">
        <w:rPr>
          <w:lang w:val="en-US"/>
        </w:rPr>
        <w:t>four-point scale: Likely (L)</w:t>
      </w:r>
      <w:r>
        <w:rPr>
          <w:lang w:val="en-US"/>
        </w:rPr>
        <w:t>,</w:t>
      </w:r>
      <w:r w:rsidRPr="006742A1">
        <w:rPr>
          <w:lang w:val="en-US"/>
        </w:rPr>
        <w:t xml:space="preserve"> Moderately Likely (ML)</w:t>
      </w:r>
      <w:r>
        <w:rPr>
          <w:lang w:val="en-US"/>
        </w:rPr>
        <w:t>,</w:t>
      </w:r>
      <w:r w:rsidRPr="006742A1">
        <w:rPr>
          <w:lang w:val="en-US"/>
        </w:rPr>
        <w:t xml:space="preserve"> Moderately Unlikely (ML) and Unlikely (U)</w:t>
      </w:r>
      <w:r w:rsidR="00A805C6">
        <w:rPr>
          <w:lang w:val="en-US"/>
        </w:rPr>
        <w:t xml:space="preserve">. </w:t>
      </w:r>
    </w:p>
    <w:p w14:paraId="20E23624" w14:textId="77777777" w:rsidR="00206134" w:rsidRPr="00285406" w:rsidRDefault="00206134" w:rsidP="0052729D">
      <w:pPr>
        <w:pStyle w:val="C4Heading1"/>
        <w:numPr>
          <w:ilvl w:val="0"/>
          <w:numId w:val="0"/>
        </w:numPr>
        <w:rPr>
          <w:rFonts w:cs="Arial"/>
          <w:sz w:val="22"/>
          <w:szCs w:val="22"/>
        </w:rPr>
      </w:pPr>
      <w:bookmarkStart w:id="38" w:name="_Toc526934571"/>
      <w:r w:rsidRPr="00285406">
        <w:rPr>
          <w:rFonts w:cs="Arial"/>
          <w:sz w:val="22"/>
          <w:szCs w:val="22"/>
        </w:rPr>
        <w:lastRenderedPageBreak/>
        <w:t xml:space="preserve">Annex </w:t>
      </w:r>
      <w:r w:rsidR="00D232E1" w:rsidRPr="00285406">
        <w:rPr>
          <w:rFonts w:cs="Arial"/>
          <w:sz w:val="22"/>
          <w:szCs w:val="22"/>
        </w:rPr>
        <w:t>4</w:t>
      </w:r>
      <w:r w:rsidRPr="00285406">
        <w:rPr>
          <w:rFonts w:cs="Arial"/>
          <w:sz w:val="22"/>
          <w:szCs w:val="22"/>
        </w:rPr>
        <w:t xml:space="preserve"> – List of </w:t>
      </w:r>
      <w:r w:rsidR="002F7DE9">
        <w:rPr>
          <w:rFonts w:cs="Arial"/>
          <w:sz w:val="22"/>
          <w:szCs w:val="22"/>
        </w:rPr>
        <w:t>institutions</w:t>
      </w:r>
      <w:r w:rsidRPr="00285406">
        <w:rPr>
          <w:rFonts w:cs="Arial"/>
          <w:sz w:val="22"/>
          <w:szCs w:val="22"/>
        </w:rPr>
        <w:t xml:space="preserve"> interviewed</w:t>
      </w:r>
      <w:bookmarkEnd w:id="38"/>
    </w:p>
    <w:p w14:paraId="2143B4FC" w14:textId="77777777" w:rsidR="00206134" w:rsidRDefault="00206134" w:rsidP="00206134">
      <w:pPr>
        <w:pStyle w:val="C41stOrderBullets"/>
        <w:numPr>
          <w:ilvl w:val="0"/>
          <w:numId w:val="0"/>
        </w:numPr>
        <w:ind w:left="360" w:hanging="360"/>
      </w:pPr>
    </w:p>
    <w:tbl>
      <w:tblPr>
        <w:tblStyle w:val="TableGrid"/>
        <w:tblW w:w="9576" w:type="dxa"/>
        <w:tblLook w:val="04A0" w:firstRow="1" w:lastRow="0" w:firstColumn="1" w:lastColumn="0" w:noHBand="0" w:noVBand="1"/>
      </w:tblPr>
      <w:tblGrid>
        <w:gridCol w:w="1435"/>
        <w:gridCol w:w="3150"/>
        <w:gridCol w:w="1530"/>
        <w:gridCol w:w="3461"/>
      </w:tblGrid>
      <w:tr w:rsidR="002F7DE9" w:rsidRPr="002075D8" w14:paraId="153CC16F" w14:textId="77777777" w:rsidTr="00976C8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3D82D9F9"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Level</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5FF108A9"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Respondents/institutions</w:t>
            </w:r>
          </w:p>
        </w:tc>
        <w:tc>
          <w:tcPr>
            <w:tcW w:w="153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3CE6281E"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Elicit Info via</w:t>
            </w:r>
          </w:p>
        </w:tc>
        <w:tc>
          <w:tcPr>
            <w:tcW w:w="346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9DCFE0"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 xml:space="preserve">Remarks </w:t>
            </w:r>
          </w:p>
        </w:tc>
      </w:tr>
      <w:tr w:rsidR="002F7DE9" w:rsidRPr="002075D8" w14:paraId="76CBA7F2" w14:textId="77777777" w:rsidTr="00976C88">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6D578DE"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Federal level</w:t>
            </w:r>
          </w:p>
        </w:tc>
        <w:tc>
          <w:tcPr>
            <w:tcW w:w="3150" w:type="dxa"/>
            <w:tcBorders>
              <w:top w:val="single" w:sz="4" w:space="0" w:color="auto"/>
              <w:left w:val="single" w:sz="4" w:space="0" w:color="auto"/>
              <w:bottom w:val="single" w:sz="4" w:space="0" w:color="auto"/>
              <w:right w:val="single" w:sz="4" w:space="0" w:color="auto"/>
            </w:tcBorders>
            <w:noWrap/>
            <w:hideMark/>
          </w:tcPr>
          <w:p w14:paraId="568AC9AB" w14:textId="77777777" w:rsidR="002F7DE9" w:rsidRPr="002075D8" w:rsidRDefault="002F7DE9" w:rsidP="00976C88">
            <w:pPr>
              <w:jc w:val="left"/>
              <w:rPr>
                <w:rFonts w:eastAsia="Times New Roman"/>
                <w:color w:val="000000"/>
                <w:sz w:val="18"/>
                <w:szCs w:val="18"/>
              </w:rPr>
            </w:pPr>
            <w:r w:rsidRPr="002075D8">
              <w:rPr>
                <w:sz w:val="18"/>
                <w:szCs w:val="18"/>
              </w:rPr>
              <w:t>UNDP country office in Addis Ababa</w:t>
            </w:r>
          </w:p>
        </w:tc>
        <w:tc>
          <w:tcPr>
            <w:tcW w:w="1530" w:type="dxa"/>
            <w:tcBorders>
              <w:top w:val="single" w:sz="4" w:space="0" w:color="auto"/>
              <w:left w:val="single" w:sz="4" w:space="0" w:color="auto"/>
              <w:bottom w:val="single" w:sz="4" w:space="0" w:color="auto"/>
              <w:right w:val="single" w:sz="4" w:space="0" w:color="auto"/>
            </w:tcBorders>
            <w:noWrap/>
            <w:hideMark/>
          </w:tcPr>
          <w:p w14:paraId="256789FA"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10250208"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Discussions with head of two units: Growth and Poverty Reduction and CRGE Monitoring units</w:t>
            </w:r>
          </w:p>
        </w:tc>
      </w:tr>
      <w:tr w:rsidR="002F7DE9" w:rsidRPr="002075D8" w14:paraId="482E8760"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DF6F435"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06039ADB" w14:textId="77777777" w:rsidR="002F7DE9" w:rsidRPr="002075D8" w:rsidRDefault="002F7DE9" w:rsidP="00976C88">
            <w:pPr>
              <w:pStyle w:val="C41stOrderBullets"/>
              <w:numPr>
                <w:ilvl w:val="0"/>
                <w:numId w:val="0"/>
              </w:numPr>
              <w:spacing w:line="240" w:lineRule="auto"/>
              <w:jc w:val="left"/>
              <w:rPr>
                <w:rFonts w:eastAsia="Times New Roman"/>
                <w:color w:val="333333"/>
                <w:sz w:val="18"/>
                <w:szCs w:val="18"/>
              </w:rPr>
            </w:pPr>
            <w:r w:rsidRPr="002075D8">
              <w:rPr>
                <w:sz w:val="18"/>
                <w:szCs w:val="18"/>
              </w:rPr>
              <w:t>Ministry of Environment, Forest and Climate Change (MEFCC)</w:t>
            </w:r>
          </w:p>
        </w:tc>
        <w:tc>
          <w:tcPr>
            <w:tcW w:w="1530" w:type="dxa"/>
            <w:tcBorders>
              <w:top w:val="single" w:sz="4" w:space="0" w:color="auto"/>
              <w:left w:val="single" w:sz="4" w:space="0" w:color="auto"/>
              <w:bottom w:val="single" w:sz="4" w:space="0" w:color="auto"/>
              <w:right w:val="single" w:sz="4" w:space="0" w:color="auto"/>
            </w:tcBorders>
            <w:noWrap/>
            <w:hideMark/>
          </w:tcPr>
          <w:p w14:paraId="535871F0"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0317EEBD"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 xml:space="preserve">Manger of </w:t>
            </w:r>
            <w:r w:rsidRPr="002075D8">
              <w:rPr>
                <w:rFonts w:eastAsia="Times New Roman"/>
                <w:noProof/>
                <w:color w:val="000000"/>
                <w:sz w:val="18"/>
                <w:szCs w:val="18"/>
                <w:lang w:val="en-US"/>
              </w:rPr>
              <mc:AlternateContent>
                <mc:Choice Requires="wps">
                  <w:drawing>
                    <wp:anchor distT="0" distB="0" distL="0" distR="0" simplePos="0" relativeHeight="251658243" behindDoc="0" locked="1" layoutInCell="1" allowOverlap="1" wp14:anchorId="061C547E" wp14:editId="07E208C5">
                      <wp:simplePos x="0" y="0"/>
                      <wp:positionH relativeFrom="margin">
                        <wp:posOffset>-31750</wp:posOffset>
                      </wp:positionH>
                      <wp:positionV relativeFrom="page">
                        <wp:posOffset>9375140</wp:posOffset>
                      </wp:positionV>
                      <wp:extent cx="1485900" cy="0"/>
                      <wp:effectExtent l="6350" t="12065" r="12700"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9ED2" id="Straight Connector 10" o:spid="_x0000_s1026" style="position:absolute;z-index:251658243;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2.5pt,738.2pt" to="114.5pt,7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YHAIAADg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" strokeweight=".25pt">
                      <w10:wrap anchorx="margin" anchory="page"/>
                      <w10:anchorlock/>
                    </v:line>
                  </w:pict>
                </mc:Fallback>
              </mc:AlternateContent>
            </w:r>
            <w:r w:rsidRPr="002075D8">
              <w:rPr>
                <w:rFonts w:eastAsia="Times New Roman"/>
                <w:color w:val="000000"/>
                <w:sz w:val="18"/>
                <w:szCs w:val="18"/>
              </w:rPr>
              <w:t>Mainstreaming Incentives for Biodiversity Conservation in CRGE and experts from ---- Directorate in the ministry</w:t>
            </w:r>
          </w:p>
        </w:tc>
      </w:tr>
      <w:tr w:rsidR="002F7DE9" w:rsidRPr="002075D8" w14:paraId="76C7F79F"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3C0C48FE"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3E58FDF5" w14:textId="77777777" w:rsidR="002F7DE9" w:rsidRPr="002075D8" w:rsidRDefault="002F7DE9" w:rsidP="00976C88">
            <w:pPr>
              <w:jc w:val="left"/>
              <w:rPr>
                <w:rFonts w:eastAsia="Times New Roman"/>
                <w:color w:val="000000"/>
                <w:sz w:val="18"/>
                <w:szCs w:val="18"/>
              </w:rPr>
            </w:pPr>
            <w:r w:rsidRPr="002075D8">
              <w:rPr>
                <w:sz w:val="18"/>
                <w:szCs w:val="18"/>
              </w:rPr>
              <w:t>Ethiopian Biodiversity Institute (EBI)</w:t>
            </w:r>
          </w:p>
        </w:tc>
        <w:tc>
          <w:tcPr>
            <w:tcW w:w="1530" w:type="dxa"/>
            <w:tcBorders>
              <w:top w:val="single" w:sz="4" w:space="0" w:color="auto"/>
              <w:left w:val="single" w:sz="4" w:space="0" w:color="auto"/>
              <w:bottom w:val="single" w:sz="4" w:space="0" w:color="auto"/>
              <w:right w:val="single" w:sz="4" w:space="0" w:color="auto"/>
            </w:tcBorders>
            <w:noWrap/>
            <w:hideMark/>
          </w:tcPr>
          <w:p w14:paraId="771376FE"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40C8EA0E"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KII was made with Director general of the Institute and NBSAP coordination office in the Institute</w:t>
            </w:r>
          </w:p>
        </w:tc>
      </w:tr>
      <w:tr w:rsidR="002F7DE9" w:rsidRPr="002075D8" w14:paraId="75AE3357"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073751C"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1860B82C" w14:textId="77777777" w:rsidR="002F7DE9" w:rsidRPr="002075D8" w:rsidRDefault="002F7DE9" w:rsidP="00976C88">
            <w:pPr>
              <w:jc w:val="left"/>
              <w:rPr>
                <w:rFonts w:eastAsia="Times New Roman"/>
                <w:color w:val="000000"/>
                <w:sz w:val="18"/>
                <w:szCs w:val="18"/>
              </w:rPr>
            </w:pPr>
            <w:r w:rsidRPr="002075D8">
              <w:rPr>
                <w:sz w:val="18"/>
                <w:szCs w:val="18"/>
              </w:rPr>
              <w:t>Ethiopian Geospatial Information Agency</w:t>
            </w:r>
          </w:p>
        </w:tc>
        <w:tc>
          <w:tcPr>
            <w:tcW w:w="1530" w:type="dxa"/>
            <w:tcBorders>
              <w:top w:val="single" w:sz="4" w:space="0" w:color="auto"/>
              <w:left w:val="single" w:sz="4" w:space="0" w:color="auto"/>
              <w:bottom w:val="single" w:sz="4" w:space="0" w:color="auto"/>
              <w:right w:val="single" w:sz="4" w:space="0" w:color="auto"/>
            </w:tcBorders>
            <w:noWrap/>
            <w:hideMark/>
          </w:tcPr>
          <w:p w14:paraId="51863358"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KIIs</w:t>
            </w:r>
          </w:p>
        </w:tc>
        <w:tc>
          <w:tcPr>
            <w:tcW w:w="3461" w:type="dxa"/>
            <w:tcBorders>
              <w:top w:val="single" w:sz="4" w:space="0" w:color="auto"/>
              <w:left w:val="single" w:sz="4" w:space="0" w:color="auto"/>
              <w:bottom w:val="single" w:sz="4" w:space="0" w:color="auto"/>
              <w:right w:val="single" w:sz="4" w:space="0" w:color="auto"/>
            </w:tcBorders>
          </w:tcPr>
          <w:p w14:paraId="246C9C20"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With various remote sensing experts working on preparation of maps for the four project sites</w:t>
            </w:r>
          </w:p>
        </w:tc>
      </w:tr>
      <w:tr w:rsidR="002F7DE9" w:rsidRPr="002075D8" w14:paraId="38DDB3C9" w14:textId="77777777" w:rsidTr="00976C88">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36F487E4"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Zonal/Woreda level</w:t>
            </w:r>
          </w:p>
        </w:tc>
        <w:tc>
          <w:tcPr>
            <w:tcW w:w="3150" w:type="dxa"/>
            <w:tcBorders>
              <w:top w:val="single" w:sz="4" w:space="0" w:color="auto"/>
              <w:left w:val="single" w:sz="4" w:space="0" w:color="auto"/>
              <w:bottom w:val="single" w:sz="4" w:space="0" w:color="auto"/>
              <w:right w:val="single" w:sz="4" w:space="0" w:color="auto"/>
            </w:tcBorders>
            <w:noWrap/>
            <w:hideMark/>
          </w:tcPr>
          <w:p w14:paraId="5E0E1642"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Gamu Gofa zone Environmental and Forest Protection Office (SNNP)</w:t>
            </w:r>
          </w:p>
        </w:tc>
        <w:tc>
          <w:tcPr>
            <w:tcW w:w="1530" w:type="dxa"/>
            <w:tcBorders>
              <w:top w:val="single" w:sz="4" w:space="0" w:color="auto"/>
              <w:left w:val="single" w:sz="4" w:space="0" w:color="auto"/>
              <w:bottom w:val="single" w:sz="4" w:space="0" w:color="auto"/>
              <w:right w:val="single" w:sz="4" w:space="0" w:color="auto"/>
            </w:tcBorders>
            <w:noWrap/>
            <w:hideMark/>
          </w:tcPr>
          <w:p w14:paraId="5D78D969"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00397F85"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Discussion with head of the office and experts</w:t>
            </w:r>
          </w:p>
        </w:tc>
      </w:tr>
      <w:tr w:rsidR="002F7DE9" w:rsidRPr="002075D8" w14:paraId="72B90C1B"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2C46EEC7"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38431878"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 xml:space="preserve">Steering committee from various sectors/offices and universities (Arba Minich and Wollega Universities) and Arba Minch Municipality in SNNP and Diga woreda in Oromia region </w:t>
            </w:r>
          </w:p>
        </w:tc>
        <w:tc>
          <w:tcPr>
            <w:tcW w:w="1530" w:type="dxa"/>
            <w:tcBorders>
              <w:top w:val="single" w:sz="4" w:space="0" w:color="auto"/>
              <w:left w:val="single" w:sz="4" w:space="0" w:color="auto"/>
              <w:bottom w:val="single" w:sz="4" w:space="0" w:color="auto"/>
              <w:right w:val="single" w:sz="4" w:space="0" w:color="auto"/>
            </w:tcBorders>
            <w:noWrap/>
            <w:hideMark/>
          </w:tcPr>
          <w:p w14:paraId="010E74B6"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22A017AD"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 xml:space="preserve">Representatives from various offices like environment and forest protection; women and children, agriculture and natural resources, livestock and fishery; Urban food security and job creation office; Cooperative office and municipality of Arba Minich </w:t>
            </w:r>
          </w:p>
        </w:tc>
      </w:tr>
      <w:tr w:rsidR="002F7DE9" w:rsidRPr="002075D8" w14:paraId="65296B21"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40125F5B"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1BE10BBD"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Technical committee in both Gamu Gofa zone and Diga woreda</w:t>
            </w:r>
          </w:p>
        </w:tc>
        <w:tc>
          <w:tcPr>
            <w:tcW w:w="1530" w:type="dxa"/>
            <w:tcBorders>
              <w:top w:val="single" w:sz="4" w:space="0" w:color="auto"/>
              <w:left w:val="single" w:sz="4" w:space="0" w:color="auto"/>
              <w:bottom w:val="single" w:sz="4" w:space="0" w:color="auto"/>
              <w:right w:val="single" w:sz="4" w:space="0" w:color="auto"/>
            </w:tcBorders>
            <w:noWrap/>
            <w:hideMark/>
          </w:tcPr>
          <w:p w14:paraId="238C17CC"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5079A12F"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Experts from the above sectors</w:t>
            </w:r>
          </w:p>
        </w:tc>
      </w:tr>
      <w:tr w:rsidR="002F7DE9" w:rsidRPr="002075D8" w14:paraId="2A7F2416"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0FFAFC7"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6C071026"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Arba Minich Municipality in SNNP</w:t>
            </w:r>
          </w:p>
        </w:tc>
        <w:tc>
          <w:tcPr>
            <w:tcW w:w="1530" w:type="dxa"/>
            <w:tcBorders>
              <w:top w:val="single" w:sz="4" w:space="0" w:color="auto"/>
              <w:left w:val="single" w:sz="4" w:space="0" w:color="auto"/>
              <w:bottom w:val="single" w:sz="4" w:space="0" w:color="auto"/>
              <w:right w:val="single" w:sz="4" w:space="0" w:color="auto"/>
            </w:tcBorders>
            <w:noWrap/>
            <w:hideMark/>
          </w:tcPr>
          <w:p w14:paraId="66037E1C"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2F09EABD"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 xml:space="preserve">Manager and experts of the Arba Minich municipality  </w:t>
            </w:r>
          </w:p>
        </w:tc>
      </w:tr>
      <w:tr w:rsidR="002F7DE9" w:rsidRPr="002075D8" w14:paraId="66B9AD82" w14:textId="77777777" w:rsidTr="00976C88">
        <w:trPr>
          <w:trHeight w:val="300"/>
        </w:trPr>
        <w:tc>
          <w:tcPr>
            <w:tcW w:w="143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A982825"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community level</w:t>
            </w:r>
          </w:p>
        </w:tc>
        <w:tc>
          <w:tcPr>
            <w:tcW w:w="3150" w:type="dxa"/>
            <w:tcBorders>
              <w:top w:val="single" w:sz="4" w:space="0" w:color="auto"/>
              <w:left w:val="single" w:sz="4" w:space="0" w:color="auto"/>
              <w:bottom w:val="single" w:sz="4" w:space="0" w:color="auto"/>
              <w:right w:val="single" w:sz="4" w:space="0" w:color="auto"/>
            </w:tcBorders>
            <w:noWrap/>
            <w:hideMark/>
          </w:tcPr>
          <w:p w14:paraId="6A491092"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02 CBOs from Diga project sites (Oromia regional state)</w:t>
            </w:r>
          </w:p>
        </w:tc>
        <w:tc>
          <w:tcPr>
            <w:tcW w:w="1530" w:type="dxa"/>
            <w:tcBorders>
              <w:top w:val="single" w:sz="4" w:space="0" w:color="auto"/>
              <w:left w:val="single" w:sz="4" w:space="0" w:color="auto"/>
              <w:bottom w:val="single" w:sz="4" w:space="0" w:color="auto"/>
              <w:right w:val="single" w:sz="4" w:space="0" w:color="auto"/>
            </w:tcBorders>
            <w:noWrap/>
            <w:hideMark/>
          </w:tcPr>
          <w:p w14:paraId="100D97EB"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7489D4E8"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 xml:space="preserve">Leaders and other members of CBOs participated in discussions about biodiversity conservations and their livelihood activities related to the project </w:t>
            </w:r>
          </w:p>
        </w:tc>
      </w:tr>
      <w:tr w:rsidR="002F7DE9" w:rsidRPr="002075D8" w14:paraId="3A3D34A2" w14:textId="77777777" w:rsidTr="00976C88">
        <w:trPr>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C423D59" w14:textId="77777777" w:rsidR="002F7DE9" w:rsidRPr="002075D8" w:rsidRDefault="002F7DE9" w:rsidP="00976C88">
            <w:pPr>
              <w:rPr>
                <w:rFonts w:eastAsia="Times New Roman"/>
                <w:color w:val="000000"/>
                <w:sz w:val="18"/>
                <w:szCs w:val="18"/>
              </w:rPr>
            </w:pPr>
          </w:p>
        </w:tc>
        <w:tc>
          <w:tcPr>
            <w:tcW w:w="3150" w:type="dxa"/>
            <w:tcBorders>
              <w:top w:val="single" w:sz="4" w:space="0" w:color="auto"/>
              <w:left w:val="single" w:sz="4" w:space="0" w:color="auto"/>
              <w:bottom w:val="single" w:sz="4" w:space="0" w:color="auto"/>
              <w:right w:val="single" w:sz="4" w:space="0" w:color="auto"/>
            </w:tcBorders>
            <w:noWrap/>
            <w:hideMark/>
          </w:tcPr>
          <w:p w14:paraId="14387978"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02 CBOs from Kulfo project sites (SNNP regional state) around Arba Minch town</w:t>
            </w:r>
          </w:p>
        </w:tc>
        <w:tc>
          <w:tcPr>
            <w:tcW w:w="1530" w:type="dxa"/>
            <w:tcBorders>
              <w:top w:val="single" w:sz="4" w:space="0" w:color="auto"/>
              <w:left w:val="single" w:sz="4" w:space="0" w:color="auto"/>
              <w:bottom w:val="single" w:sz="4" w:space="0" w:color="auto"/>
              <w:right w:val="single" w:sz="4" w:space="0" w:color="auto"/>
            </w:tcBorders>
            <w:noWrap/>
            <w:hideMark/>
          </w:tcPr>
          <w:p w14:paraId="5598A711" w14:textId="77777777" w:rsidR="002F7DE9" w:rsidRPr="002075D8" w:rsidRDefault="002F7DE9" w:rsidP="00976C88">
            <w:pPr>
              <w:rPr>
                <w:rFonts w:eastAsia="Times New Roman"/>
                <w:color w:val="000000"/>
                <w:sz w:val="18"/>
                <w:szCs w:val="18"/>
              </w:rPr>
            </w:pPr>
            <w:r w:rsidRPr="002075D8">
              <w:rPr>
                <w:rFonts w:eastAsia="Times New Roman"/>
                <w:color w:val="000000"/>
                <w:sz w:val="18"/>
                <w:szCs w:val="18"/>
              </w:rPr>
              <w:t>FGDS</w:t>
            </w:r>
          </w:p>
        </w:tc>
        <w:tc>
          <w:tcPr>
            <w:tcW w:w="3461" w:type="dxa"/>
            <w:tcBorders>
              <w:top w:val="single" w:sz="4" w:space="0" w:color="auto"/>
              <w:left w:val="single" w:sz="4" w:space="0" w:color="auto"/>
              <w:bottom w:val="single" w:sz="4" w:space="0" w:color="auto"/>
              <w:right w:val="single" w:sz="4" w:space="0" w:color="auto"/>
            </w:tcBorders>
          </w:tcPr>
          <w:p w14:paraId="5C4E1309" w14:textId="77777777" w:rsidR="002F7DE9" w:rsidRPr="002075D8" w:rsidRDefault="002F7DE9" w:rsidP="00976C88">
            <w:pPr>
              <w:jc w:val="left"/>
              <w:rPr>
                <w:rFonts w:eastAsia="Times New Roman"/>
                <w:color w:val="000000"/>
                <w:sz w:val="18"/>
                <w:szCs w:val="18"/>
              </w:rPr>
            </w:pPr>
            <w:r w:rsidRPr="002075D8">
              <w:rPr>
                <w:rFonts w:eastAsia="Times New Roman"/>
                <w:color w:val="000000"/>
                <w:sz w:val="18"/>
                <w:szCs w:val="18"/>
              </w:rPr>
              <w:t>Leaders and other members of CBOs participated in discussions about biodiversity conservations and their livelihood activities related to the project</w:t>
            </w:r>
          </w:p>
        </w:tc>
      </w:tr>
    </w:tbl>
    <w:p w14:paraId="59190810" w14:textId="77777777" w:rsidR="00886739" w:rsidRDefault="00886739" w:rsidP="00206134">
      <w:pPr>
        <w:pStyle w:val="C41stOrderBullets"/>
        <w:numPr>
          <w:ilvl w:val="0"/>
          <w:numId w:val="0"/>
        </w:numPr>
        <w:ind w:left="360" w:hanging="360"/>
      </w:pPr>
    </w:p>
    <w:p w14:paraId="30572627" w14:textId="77777777" w:rsidR="00206134" w:rsidRDefault="00206134" w:rsidP="00206134">
      <w:pPr>
        <w:pStyle w:val="C41stOrderBullets"/>
        <w:numPr>
          <w:ilvl w:val="0"/>
          <w:numId w:val="0"/>
        </w:numPr>
        <w:ind w:left="360" w:hanging="360"/>
      </w:pPr>
    </w:p>
    <w:p w14:paraId="1A5F85EE" w14:textId="77777777" w:rsidR="00206134" w:rsidRDefault="00206134" w:rsidP="00206134">
      <w:pPr>
        <w:pStyle w:val="C41stOrderBullets"/>
        <w:numPr>
          <w:ilvl w:val="0"/>
          <w:numId w:val="0"/>
        </w:numPr>
        <w:ind w:left="360" w:hanging="360"/>
      </w:pPr>
    </w:p>
    <w:p w14:paraId="5DA1B42E" w14:textId="77777777" w:rsidR="00206134" w:rsidRDefault="00206134" w:rsidP="00206134">
      <w:pPr>
        <w:pStyle w:val="C41stOrderBullets"/>
        <w:numPr>
          <w:ilvl w:val="0"/>
          <w:numId w:val="0"/>
        </w:numPr>
        <w:ind w:left="360" w:hanging="360"/>
        <w:sectPr w:rsidR="00206134" w:rsidSect="00DA1F4D">
          <w:pgSz w:w="11900" w:h="16840"/>
          <w:pgMar w:top="1702" w:right="1418" w:bottom="1702" w:left="1418" w:header="709" w:footer="356" w:gutter="0"/>
          <w:cols w:space="708"/>
          <w:titlePg/>
        </w:sectPr>
      </w:pPr>
    </w:p>
    <w:p w14:paraId="1F8A35CF" w14:textId="77777777" w:rsidR="00402DDB" w:rsidRDefault="00206134" w:rsidP="008E604A">
      <w:pPr>
        <w:pStyle w:val="C4Heading1"/>
        <w:numPr>
          <w:ilvl w:val="0"/>
          <w:numId w:val="0"/>
        </w:numPr>
        <w:rPr>
          <w:rFonts w:cs="Arial"/>
          <w:sz w:val="22"/>
          <w:szCs w:val="22"/>
        </w:rPr>
      </w:pPr>
      <w:bookmarkStart w:id="39" w:name="_Toc526934572"/>
      <w:r w:rsidRPr="00BD7D8C">
        <w:rPr>
          <w:rFonts w:cs="Arial"/>
          <w:sz w:val="22"/>
          <w:szCs w:val="22"/>
        </w:rPr>
        <w:lastRenderedPageBreak/>
        <w:t xml:space="preserve">Annex </w:t>
      </w:r>
      <w:r w:rsidR="00BD7D8C" w:rsidRPr="00BD7D8C">
        <w:rPr>
          <w:rFonts w:cs="Arial"/>
          <w:sz w:val="22"/>
          <w:szCs w:val="22"/>
        </w:rPr>
        <w:t>5</w:t>
      </w:r>
      <w:r w:rsidRPr="00BD7D8C">
        <w:rPr>
          <w:rFonts w:cs="Arial"/>
          <w:sz w:val="22"/>
          <w:szCs w:val="22"/>
        </w:rPr>
        <w:t xml:space="preserve"> – </w:t>
      </w:r>
      <w:r w:rsidR="00402DDB" w:rsidRPr="00BD7D8C">
        <w:rPr>
          <w:rFonts w:cs="Arial"/>
          <w:sz w:val="22"/>
          <w:szCs w:val="22"/>
        </w:rPr>
        <w:t>List of documents reviewed</w:t>
      </w:r>
      <w:bookmarkEnd w:id="39"/>
    </w:p>
    <w:p w14:paraId="143F0BA9" w14:textId="77777777" w:rsidR="00D93AC0" w:rsidRDefault="00D93AC0" w:rsidP="008E604A">
      <w:pPr>
        <w:pStyle w:val="C4Paragraph"/>
        <w:spacing w:line="240" w:lineRule="auto"/>
      </w:pPr>
    </w:p>
    <w:p w14:paraId="51AF147B" w14:textId="77777777" w:rsidR="00402DDB" w:rsidRDefault="00402DDB" w:rsidP="00D93AC0">
      <w:pPr>
        <w:pStyle w:val="C41stOrderBullets"/>
        <w:numPr>
          <w:ilvl w:val="0"/>
          <w:numId w:val="0"/>
        </w:numPr>
      </w:pPr>
    </w:p>
    <w:p w14:paraId="44B19477" w14:textId="77777777" w:rsidR="00B44E80" w:rsidRDefault="009C6B7F" w:rsidP="00D93AC0">
      <w:pPr>
        <w:pStyle w:val="C41stOrderBullets"/>
        <w:numPr>
          <w:ilvl w:val="0"/>
          <w:numId w:val="0"/>
        </w:numPr>
      </w:pPr>
      <w:r>
        <w:t>Project documents</w:t>
      </w:r>
    </w:p>
    <w:p w14:paraId="6B9974A4" w14:textId="77777777" w:rsidR="00B44E80" w:rsidRDefault="00B44E80" w:rsidP="006075E8">
      <w:pPr>
        <w:pStyle w:val="C41stOrderBullets"/>
        <w:numPr>
          <w:ilvl w:val="0"/>
          <w:numId w:val="44"/>
        </w:numPr>
        <w:ind w:left="284" w:hanging="284"/>
      </w:pPr>
      <w:r>
        <w:t>Project signed revised PIMS</w:t>
      </w:r>
    </w:p>
    <w:p w14:paraId="791CA87E" w14:textId="77777777" w:rsidR="00E13A17" w:rsidRDefault="00E13A17" w:rsidP="00E13A17">
      <w:pPr>
        <w:pStyle w:val="C41stOrderBullets"/>
        <w:numPr>
          <w:ilvl w:val="0"/>
          <w:numId w:val="0"/>
        </w:numPr>
        <w:ind w:left="360" w:hanging="360"/>
      </w:pPr>
    </w:p>
    <w:p w14:paraId="5B78DFC9" w14:textId="77777777" w:rsidR="00E13A17" w:rsidRDefault="00E13A17" w:rsidP="00E13A17">
      <w:pPr>
        <w:pStyle w:val="C41stOrderBullets"/>
        <w:numPr>
          <w:ilvl w:val="0"/>
          <w:numId w:val="0"/>
        </w:numPr>
        <w:ind w:left="360" w:hanging="360"/>
      </w:pPr>
      <w:r>
        <w:t>Reports on trainings/workshops</w:t>
      </w:r>
    </w:p>
    <w:p w14:paraId="472DFF28" w14:textId="77777777" w:rsidR="00E13A17" w:rsidRDefault="00E13A17" w:rsidP="006075E8">
      <w:pPr>
        <w:pStyle w:val="C41stOrderBullets"/>
        <w:numPr>
          <w:ilvl w:val="0"/>
          <w:numId w:val="44"/>
        </w:numPr>
        <w:ind w:left="284" w:hanging="284"/>
      </w:pPr>
      <w:r>
        <w:t>Report of the Inception Workshop for the Project “Mainstreaming Incentives for Biodiversity Conservation in CRGE” (May 2016)</w:t>
      </w:r>
    </w:p>
    <w:p w14:paraId="4AA272E7" w14:textId="77777777" w:rsidR="00E13A17" w:rsidRDefault="00E13A17" w:rsidP="006075E8">
      <w:pPr>
        <w:pStyle w:val="C41stOrderBullets"/>
        <w:numPr>
          <w:ilvl w:val="0"/>
          <w:numId w:val="44"/>
        </w:numPr>
        <w:ind w:left="284" w:hanging="284"/>
      </w:pPr>
      <w:r>
        <w:t>Site Level Inception Workshop for the project “Mainstreaming Incentives for Biodiversity Conservation in CRGE”: Back to Office Report (BTOR – June 2016)</w:t>
      </w:r>
    </w:p>
    <w:p w14:paraId="551EEBCC" w14:textId="77777777" w:rsidR="00E13A17" w:rsidRDefault="00E13A17" w:rsidP="006075E8">
      <w:pPr>
        <w:pStyle w:val="C41stOrderBullets"/>
        <w:numPr>
          <w:ilvl w:val="0"/>
          <w:numId w:val="44"/>
        </w:numPr>
        <w:ind w:left="284" w:hanging="284"/>
      </w:pPr>
      <w:r>
        <w:t>South-south cooperation in a local setting: “Mainstreaming Incentives for Biodiversity Conservation in CRGE” – Experience sharing visit to Humbo CDM project</w:t>
      </w:r>
    </w:p>
    <w:p w14:paraId="1E48CFD2" w14:textId="77777777" w:rsidR="00E13A17" w:rsidRDefault="00E13A17" w:rsidP="006075E8">
      <w:pPr>
        <w:pStyle w:val="C41stOrderBullets"/>
        <w:numPr>
          <w:ilvl w:val="0"/>
          <w:numId w:val="44"/>
        </w:numPr>
        <w:ind w:left="284" w:hanging="284"/>
      </w:pPr>
      <w:r>
        <w:t>Proceeding Report on a training on Payment for Ecosystem Services (September 2016)</w:t>
      </w:r>
    </w:p>
    <w:p w14:paraId="6A59758A" w14:textId="77777777" w:rsidR="009C6B7F" w:rsidRDefault="009C6B7F" w:rsidP="009C6B7F">
      <w:pPr>
        <w:pStyle w:val="C41stOrderBullets"/>
        <w:numPr>
          <w:ilvl w:val="0"/>
          <w:numId w:val="0"/>
        </w:numPr>
        <w:ind w:left="360" w:hanging="360"/>
      </w:pPr>
    </w:p>
    <w:p w14:paraId="04FF2F90" w14:textId="77777777" w:rsidR="009C6B7F" w:rsidRDefault="00E13A17" w:rsidP="009C6B7F">
      <w:pPr>
        <w:pStyle w:val="C41stOrderBullets"/>
        <w:numPr>
          <w:ilvl w:val="0"/>
          <w:numId w:val="0"/>
        </w:numPr>
        <w:ind w:left="360" w:hanging="360"/>
      </w:pPr>
      <w:r>
        <w:t>S</w:t>
      </w:r>
      <w:r w:rsidR="009C6B7F">
        <w:t xml:space="preserve">tudies for </w:t>
      </w:r>
      <w:r>
        <w:t xml:space="preserve">BD and </w:t>
      </w:r>
      <w:r w:rsidR="009C6B7F">
        <w:t>PES</w:t>
      </w:r>
    </w:p>
    <w:p w14:paraId="4CD06787" w14:textId="77777777" w:rsidR="00E13A17" w:rsidRDefault="00E13A17" w:rsidP="006075E8">
      <w:pPr>
        <w:pStyle w:val="C41stOrderBullets"/>
        <w:numPr>
          <w:ilvl w:val="0"/>
          <w:numId w:val="44"/>
        </w:numPr>
        <w:ind w:left="284" w:hanging="284"/>
      </w:pPr>
      <w:r>
        <w:t>Interactive tool for Ecosystem Services Valuation</w:t>
      </w:r>
    </w:p>
    <w:p w14:paraId="72207311" w14:textId="77777777" w:rsidR="00E13A17" w:rsidRDefault="00E13A17" w:rsidP="006075E8">
      <w:pPr>
        <w:pStyle w:val="C41stOrderBullets"/>
        <w:numPr>
          <w:ilvl w:val="0"/>
          <w:numId w:val="44"/>
        </w:numPr>
        <w:ind w:left="284" w:hanging="284"/>
      </w:pPr>
      <w:r>
        <w:t>Studies and Surveys on Opportunities and Challenges to implement Payment for Ecosystem Services in Ethiopia – Feasibility Study on a Payment for Ecosystem Services system in Ethiopia</w:t>
      </w:r>
    </w:p>
    <w:p w14:paraId="61EB48E3" w14:textId="77777777" w:rsidR="00E13A17" w:rsidRDefault="00E13A17" w:rsidP="006075E8">
      <w:pPr>
        <w:pStyle w:val="C41stOrderBullets"/>
        <w:numPr>
          <w:ilvl w:val="0"/>
          <w:numId w:val="44"/>
        </w:numPr>
        <w:ind w:left="284" w:hanging="284"/>
      </w:pPr>
      <w:r>
        <w:t>Studies and Surveys on Opportunities and Challenges to implement Payment for Ecosystem Services in Ethiopia – Baseline Survey</w:t>
      </w:r>
    </w:p>
    <w:p w14:paraId="1A581418" w14:textId="77777777" w:rsidR="00E13A17" w:rsidRDefault="00E13A17" w:rsidP="006075E8">
      <w:pPr>
        <w:pStyle w:val="C41stOrderBullets"/>
        <w:numPr>
          <w:ilvl w:val="0"/>
          <w:numId w:val="44"/>
        </w:numPr>
        <w:ind w:left="284" w:hanging="284"/>
      </w:pPr>
      <w:r>
        <w:t>Studies and Surveys on Opportunities and Challenges to implement Payment for Ecosystem Services in Ethiopia – Catalogue of Best Practices</w:t>
      </w:r>
    </w:p>
    <w:p w14:paraId="40079836" w14:textId="77777777" w:rsidR="00E13A17" w:rsidRDefault="00E13A17" w:rsidP="006075E8">
      <w:pPr>
        <w:pStyle w:val="C41stOrderBullets"/>
        <w:numPr>
          <w:ilvl w:val="0"/>
          <w:numId w:val="44"/>
        </w:numPr>
        <w:ind w:left="284" w:hanging="284"/>
      </w:pPr>
      <w:r>
        <w:t>Studies and Surveys on Opportunities and Challenges to implement Payment for Ecosystem Services in Ethiopia – PES Strategic Plan</w:t>
      </w:r>
    </w:p>
    <w:p w14:paraId="7E6731FF" w14:textId="77777777" w:rsidR="008909A0" w:rsidRDefault="008909A0" w:rsidP="006075E8">
      <w:pPr>
        <w:pStyle w:val="C41stOrderBullets"/>
        <w:numPr>
          <w:ilvl w:val="0"/>
          <w:numId w:val="44"/>
        </w:numPr>
        <w:ind w:left="284" w:hanging="284"/>
      </w:pPr>
      <w:r>
        <w:t>Draft Report to undertake a Biodiversity Score Card (August 2017)</w:t>
      </w:r>
    </w:p>
    <w:p w14:paraId="57F5F06E" w14:textId="77777777" w:rsidR="008909A0" w:rsidRDefault="008909A0" w:rsidP="006075E8">
      <w:pPr>
        <w:pStyle w:val="C41stOrderBullets"/>
        <w:numPr>
          <w:ilvl w:val="0"/>
          <w:numId w:val="44"/>
        </w:numPr>
        <w:ind w:left="284" w:hanging="284"/>
      </w:pPr>
      <w:r>
        <w:t>Ecosystem Services Valuation Guideline (March 2018)</w:t>
      </w:r>
    </w:p>
    <w:p w14:paraId="1115A247" w14:textId="77777777" w:rsidR="00E13A17" w:rsidRDefault="00E13A17" w:rsidP="008909A0">
      <w:pPr>
        <w:pStyle w:val="C41stOrderBullets"/>
        <w:numPr>
          <w:ilvl w:val="0"/>
          <w:numId w:val="0"/>
        </w:numPr>
      </w:pPr>
    </w:p>
    <w:p w14:paraId="05FF2A01" w14:textId="77777777" w:rsidR="00E13A17" w:rsidRDefault="00E13A17" w:rsidP="009C6B7F">
      <w:pPr>
        <w:pStyle w:val="C41stOrderBullets"/>
        <w:numPr>
          <w:ilvl w:val="0"/>
          <w:numId w:val="0"/>
        </w:numPr>
        <w:ind w:left="360" w:hanging="360"/>
      </w:pPr>
      <w:r>
        <w:t>Project monitoring reports</w:t>
      </w:r>
    </w:p>
    <w:p w14:paraId="28FB2249" w14:textId="77777777" w:rsidR="00E13A17" w:rsidRDefault="00E13A17" w:rsidP="006075E8">
      <w:pPr>
        <w:pStyle w:val="C41stOrderBullets"/>
        <w:numPr>
          <w:ilvl w:val="0"/>
          <w:numId w:val="44"/>
        </w:numPr>
        <w:ind w:left="284" w:hanging="284"/>
      </w:pPr>
      <w:r>
        <w:t>“Mainstreaming Incentives for Biodiversity Conservation in CRGE” – National Project Steering Committee Meeting (March 2017)</w:t>
      </w:r>
    </w:p>
    <w:p w14:paraId="455F0DA8" w14:textId="77777777" w:rsidR="00E13A17" w:rsidRDefault="00E13A17" w:rsidP="006075E8">
      <w:pPr>
        <w:pStyle w:val="C41stOrderBullets"/>
        <w:numPr>
          <w:ilvl w:val="0"/>
          <w:numId w:val="44"/>
        </w:numPr>
        <w:ind w:left="284" w:hanging="284"/>
      </w:pPr>
      <w:r>
        <w:t>“Mainstreaming Incentives for Biodiversity Conservation in CRGE” – National Project Steering Committee Meeting (July 2018)</w:t>
      </w:r>
    </w:p>
    <w:p w14:paraId="6A9BB647" w14:textId="77777777" w:rsidR="00E13A17" w:rsidRDefault="00E13A17" w:rsidP="006075E8">
      <w:pPr>
        <w:pStyle w:val="C41stOrderBullets"/>
        <w:numPr>
          <w:ilvl w:val="0"/>
          <w:numId w:val="44"/>
        </w:numPr>
        <w:ind w:left="284" w:hanging="284"/>
      </w:pPr>
      <w:r>
        <w:t>Quarter Monitoring Report for UNDP funded Projects/Programs – Quarter I 2018</w:t>
      </w:r>
    </w:p>
    <w:p w14:paraId="72ACB03C" w14:textId="77777777" w:rsidR="00E13A17" w:rsidRDefault="00E13A17" w:rsidP="006075E8">
      <w:pPr>
        <w:pStyle w:val="C41stOrderBullets"/>
        <w:numPr>
          <w:ilvl w:val="0"/>
          <w:numId w:val="44"/>
        </w:numPr>
        <w:ind w:left="284" w:hanging="284"/>
      </w:pPr>
      <w:r>
        <w:t>Quarter Monitoring Report for UNDP funded Projects/Programs – Quarter II 2018</w:t>
      </w:r>
    </w:p>
    <w:p w14:paraId="65F1E3F5" w14:textId="51ABB4AB" w:rsidR="008909A0" w:rsidRDefault="008909A0" w:rsidP="006075E8">
      <w:pPr>
        <w:pStyle w:val="C41stOrderBullets"/>
        <w:numPr>
          <w:ilvl w:val="0"/>
          <w:numId w:val="44"/>
        </w:numPr>
        <w:ind w:left="284" w:hanging="284"/>
      </w:pPr>
      <w:r>
        <w:t>2018 GEF PIR for the project “Mainstreaming Incentives for Biodiversity Conservation in CRGE”</w:t>
      </w:r>
    </w:p>
    <w:p w14:paraId="433EE082" w14:textId="29EB4AE5" w:rsidR="00205432" w:rsidRDefault="00205432" w:rsidP="006075E8">
      <w:pPr>
        <w:pStyle w:val="C41stOrderBullets"/>
        <w:numPr>
          <w:ilvl w:val="0"/>
          <w:numId w:val="44"/>
        </w:numPr>
        <w:ind w:left="284" w:hanging="284"/>
      </w:pPr>
      <w:r>
        <w:t>Twelve Months workplan for year 2016 and 2018 – UNDP Ethiopia</w:t>
      </w:r>
    </w:p>
    <w:p w14:paraId="0BC31914" w14:textId="77777777" w:rsidR="009C6B7F" w:rsidRDefault="009C6B7F" w:rsidP="009C6B7F">
      <w:pPr>
        <w:pStyle w:val="C41stOrderBullets"/>
        <w:numPr>
          <w:ilvl w:val="0"/>
          <w:numId w:val="0"/>
        </w:numPr>
        <w:ind w:left="360" w:hanging="360"/>
      </w:pPr>
    </w:p>
    <w:p w14:paraId="56A5DD65" w14:textId="77777777" w:rsidR="009C6B7F" w:rsidRDefault="00E13A17" w:rsidP="009C6B7F">
      <w:pPr>
        <w:pStyle w:val="C41stOrderBullets"/>
        <w:numPr>
          <w:ilvl w:val="0"/>
          <w:numId w:val="0"/>
        </w:numPr>
        <w:ind w:left="360" w:hanging="360"/>
      </w:pPr>
      <w:r>
        <w:t>Other studies</w:t>
      </w:r>
    </w:p>
    <w:p w14:paraId="342B5052" w14:textId="77777777" w:rsidR="00976C88" w:rsidRDefault="00976C88" w:rsidP="006075E8">
      <w:pPr>
        <w:pStyle w:val="C41stOrderBullets"/>
        <w:numPr>
          <w:ilvl w:val="0"/>
          <w:numId w:val="44"/>
        </w:numPr>
        <w:ind w:left="284" w:hanging="284"/>
      </w:pPr>
      <w:r>
        <w:t>Public Biodiversity Expenditure Review of Ethiopia – Final Report (Sept. 2017)</w:t>
      </w:r>
    </w:p>
    <w:p w14:paraId="7CB53174" w14:textId="77777777" w:rsidR="00976C88" w:rsidRDefault="00976C88" w:rsidP="00E13A17">
      <w:pPr>
        <w:pStyle w:val="C41stOrderBullets"/>
        <w:numPr>
          <w:ilvl w:val="0"/>
          <w:numId w:val="0"/>
        </w:numPr>
        <w:ind w:left="284"/>
      </w:pPr>
    </w:p>
    <w:p w14:paraId="4E371CE9" w14:textId="77777777" w:rsidR="00976C88" w:rsidRDefault="00976C88" w:rsidP="00976C88">
      <w:pPr>
        <w:pStyle w:val="C41stOrderBullets"/>
        <w:numPr>
          <w:ilvl w:val="0"/>
          <w:numId w:val="0"/>
        </w:numPr>
        <w:ind w:left="360" w:hanging="360"/>
        <w:sectPr w:rsidR="00976C88" w:rsidSect="00DA1F4D">
          <w:pgSz w:w="11900" w:h="16840"/>
          <w:pgMar w:top="1702" w:right="1418" w:bottom="1702" w:left="1418" w:header="709" w:footer="356" w:gutter="0"/>
          <w:cols w:space="708"/>
          <w:titlePg/>
        </w:sectPr>
      </w:pPr>
    </w:p>
    <w:p w14:paraId="335CF488" w14:textId="77777777" w:rsidR="00402DDB" w:rsidRPr="00197913" w:rsidRDefault="00402DDB" w:rsidP="0052729D">
      <w:pPr>
        <w:pStyle w:val="C4Heading1"/>
        <w:numPr>
          <w:ilvl w:val="0"/>
          <w:numId w:val="0"/>
        </w:numPr>
        <w:rPr>
          <w:rFonts w:cs="Arial"/>
          <w:sz w:val="22"/>
          <w:szCs w:val="22"/>
        </w:rPr>
      </w:pPr>
      <w:bookmarkStart w:id="40" w:name="_Toc526934573"/>
      <w:r w:rsidRPr="00197913">
        <w:rPr>
          <w:rFonts w:cs="Arial"/>
          <w:sz w:val="22"/>
          <w:szCs w:val="22"/>
        </w:rPr>
        <w:lastRenderedPageBreak/>
        <w:t xml:space="preserve">Annex </w:t>
      </w:r>
      <w:r w:rsidR="00197913" w:rsidRPr="00197913">
        <w:rPr>
          <w:rFonts w:cs="Arial"/>
          <w:sz w:val="22"/>
          <w:szCs w:val="22"/>
        </w:rPr>
        <w:t>6</w:t>
      </w:r>
      <w:r w:rsidRPr="00197913">
        <w:rPr>
          <w:rFonts w:cs="Arial"/>
          <w:sz w:val="22"/>
          <w:szCs w:val="22"/>
        </w:rPr>
        <w:t xml:space="preserve"> – Co-financing table</w:t>
      </w:r>
      <w:bookmarkEnd w:id="40"/>
    </w:p>
    <w:p w14:paraId="101DCFBD" w14:textId="77777777" w:rsidR="00197913" w:rsidRDefault="00197913" w:rsidP="00197913">
      <w:pPr>
        <w:pStyle w:val="C4Paragraph"/>
        <w:rPr>
          <w:highlight w:val="yellow"/>
        </w:rPr>
      </w:pP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920"/>
        <w:gridCol w:w="1880"/>
        <w:gridCol w:w="1820"/>
      </w:tblGrid>
      <w:tr w:rsidR="008F227A" w:rsidRPr="005D041D" w14:paraId="6A17CCB2" w14:textId="77777777" w:rsidTr="005463BC">
        <w:trPr>
          <w:trHeight w:val="300"/>
        </w:trPr>
        <w:tc>
          <w:tcPr>
            <w:tcW w:w="2840" w:type="dxa"/>
            <w:shd w:val="clear" w:color="auto" w:fill="C6D9F1" w:themeFill="text2" w:themeFillTint="33"/>
            <w:noWrap/>
            <w:hideMark/>
          </w:tcPr>
          <w:p w14:paraId="62B74054" w14:textId="77777777" w:rsidR="008F227A" w:rsidRPr="005D041D" w:rsidRDefault="008F227A" w:rsidP="005463BC">
            <w:pPr>
              <w:spacing w:before="0" w:after="0" w:line="240" w:lineRule="auto"/>
              <w:jc w:val="left"/>
              <w:rPr>
                <w:rFonts w:ascii="Times New Roman" w:eastAsia="Times New Roman" w:hAnsi="Times New Roman" w:cs="Times New Roman"/>
                <w:sz w:val="24"/>
                <w:szCs w:val="24"/>
                <w:lang w:val="en-US"/>
              </w:rPr>
            </w:pPr>
          </w:p>
        </w:tc>
        <w:tc>
          <w:tcPr>
            <w:tcW w:w="1920" w:type="dxa"/>
            <w:shd w:val="clear" w:color="auto" w:fill="C6D9F1" w:themeFill="text2" w:themeFillTint="33"/>
            <w:noWrap/>
            <w:hideMark/>
          </w:tcPr>
          <w:p w14:paraId="2B2BB8F9"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Committed</w:t>
            </w:r>
            <w:r w:rsidRPr="00DD0ADD">
              <w:rPr>
                <w:rFonts w:ascii="Calibri" w:eastAsia="Times New Roman" w:hAnsi="Calibri" w:cs="Calibri"/>
                <w:b/>
                <w:color w:val="000000"/>
                <w:sz w:val="22"/>
                <w:szCs w:val="22"/>
                <w:lang w:val="en-US"/>
              </w:rPr>
              <w:t xml:space="preserve"> in the Project Document</w:t>
            </w:r>
          </w:p>
        </w:tc>
        <w:tc>
          <w:tcPr>
            <w:tcW w:w="1880" w:type="dxa"/>
            <w:shd w:val="clear" w:color="auto" w:fill="C6D9F1" w:themeFill="text2" w:themeFillTint="33"/>
            <w:noWrap/>
            <w:hideMark/>
          </w:tcPr>
          <w:p w14:paraId="4763F5DC"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Reported expenses</w:t>
            </w:r>
          </w:p>
        </w:tc>
        <w:tc>
          <w:tcPr>
            <w:tcW w:w="1820" w:type="dxa"/>
            <w:shd w:val="clear" w:color="auto" w:fill="C6D9F1" w:themeFill="text2" w:themeFillTint="33"/>
            <w:noWrap/>
            <w:hideMark/>
          </w:tcPr>
          <w:p w14:paraId="60DBC4BF"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Balance</w:t>
            </w:r>
          </w:p>
        </w:tc>
      </w:tr>
      <w:tr w:rsidR="008F227A" w:rsidRPr="005D041D" w14:paraId="37AFB068" w14:textId="77777777" w:rsidTr="00047D80">
        <w:trPr>
          <w:trHeight w:val="463"/>
        </w:trPr>
        <w:tc>
          <w:tcPr>
            <w:tcW w:w="2840" w:type="dxa"/>
            <w:shd w:val="clear" w:color="auto" w:fill="auto"/>
            <w:noWrap/>
            <w:vAlign w:val="bottom"/>
            <w:hideMark/>
          </w:tcPr>
          <w:p w14:paraId="2E14A56D"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Pr>
                <w:rFonts w:ascii="Calibri" w:eastAsia="Times New Roman" w:hAnsi="Calibri" w:cs="Calibri"/>
                <w:b/>
                <w:color w:val="000000"/>
                <w:sz w:val="22"/>
                <w:szCs w:val="22"/>
                <w:lang w:val="en-US"/>
              </w:rPr>
              <w:t>Govt. of Ethiopia</w:t>
            </w:r>
          </w:p>
        </w:tc>
        <w:tc>
          <w:tcPr>
            <w:tcW w:w="1920" w:type="dxa"/>
            <w:shd w:val="clear" w:color="auto" w:fill="auto"/>
            <w:noWrap/>
            <w:hideMark/>
          </w:tcPr>
          <w:p w14:paraId="691B1B7D" w14:textId="77777777" w:rsidR="008F227A" w:rsidRPr="005D041D" w:rsidRDefault="008F227A" w:rsidP="005463BC">
            <w:pPr>
              <w:spacing w:before="0" w:after="0" w:line="240" w:lineRule="auto"/>
              <w:jc w:val="right"/>
              <w:rPr>
                <w:rFonts w:ascii="Calibri" w:eastAsia="Times New Roman" w:hAnsi="Calibri" w:cs="Calibri"/>
                <w:b/>
                <w:color w:val="000000"/>
                <w:sz w:val="22"/>
                <w:szCs w:val="22"/>
                <w:lang w:val="en-US"/>
              </w:rPr>
            </w:pPr>
          </w:p>
        </w:tc>
        <w:tc>
          <w:tcPr>
            <w:tcW w:w="1880" w:type="dxa"/>
            <w:shd w:val="clear" w:color="auto" w:fill="auto"/>
            <w:noWrap/>
            <w:hideMark/>
          </w:tcPr>
          <w:p w14:paraId="4FFA82E5" w14:textId="77777777" w:rsidR="008F227A" w:rsidRPr="005D041D" w:rsidRDefault="008F227A" w:rsidP="005463BC">
            <w:pPr>
              <w:spacing w:before="0" w:after="0" w:line="240" w:lineRule="auto"/>
              <w:jc w:val="righ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 xml:space="preserve"> </w:t>
            </w:r>
          </w:p>
        </w:tc>
        <w:tc>
          <w:tcPr>
            <w:tcW w:w="1820" w:type="dxa"/>
            <w:shd w:val="clear" w:color="auto" w:fill="auto"/>
            <w:noWrap/>
            <w:hideMark/>
          </w:tcPr>
          <w:p w14:paraId="587C6807" w14:textId="77777777" w:rsidR="008F227A" w:rsidRPr="005D041D" w:rsidRDefault="008F227A" w:rsidP="005463BC">
            <w:pPr>
              <w:spacing w:before="0" w:after="0" w:line="240" w:lineRule="auto"/>
              <w:jc w:val="right"/>
              <w:rPr>
                <w:rFonts w:ascii="Calibri" w:eastAsia="Times New Roman" w:hAnsi="Calibri" w:cs="Calibri"/>
                <w:b/>
                <w:color w:val="000000"/>
                <w:sz w:val="22"/>
                <w:szCs w:val="22"/>
                <w:lang w:val="en-US"/>
              </w:rPr>
            </w:pPr>
          </w:p>
        </w:tc>
      </w:tr>
      <w:tr w:rsidR="008F227A" w:rsidRPr="005D041D" w14:paraId="7A756C34" w14:textId="77777777" w:rsidTr="005463BC">
        <w:trPr>
          <w:trHeight w:val="655"/>
        </w:trPr>
        <w:tc>
          <w:tcPr>
            <w:tcW w:w="2840" w:type="dxa"/>
            <w:shd w:val="clear" w:color="auto" w:fill="auto"/>
            <w:hideMark/>
          </w:tcPr>
          <w:p w14:paraId="6A0F53C8" w14:textId="77777777" w:rsidR="008F227A" w:rsidRPr="005D041D" w:rsidRDefault="008F227A" w:rsidP="005463BC">
            <w:pPr>
              <w:spacing w:before="0" w:after="0" w:line="240" w:lineRule="auto"/>
              <w:jc w:val="right"/>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In cash</w:t>
            </w:r>
          </w:p>
        </w:tc>
        <w:tc>
          <w:tcPr>
            <w:tcW w:w="1920" w:type="dxa"/>
            <w:shd w:val="clear" w:color="auto" w:fill="auto"/>
            <w:noWrap/>
            <w:hideMark/>
          </w:tcPr>
          <w:p w14:paraId="690DFCDD" w14:textId="77777777" w:rsidR="008F227A" w:rsidRPr="008F227A" w:rsidRDefault="008F227A" w:rsidP="005463BC">
            <w:pPr>
              <w:spacing w:before="0" w:after="0" w:line="240" w:lineRule="auto"/>
              <w:jc w:val="right"/>
              <w:rPr>
                <w:rFonts w:ascii="Calibri" w:eastAsia="Times New Roman" w:hAnsi="Calibri" w:cs="Calibri"/>
                <w:color w:val="000000"/>
                <w:sz w:val="18"/>
                <w:szCs w:val="18"/>
                <w:lang w:val="en-US"/>
              </w:rPr>
            </w:pPr>
            <w:r w:rsidRPr="008F227A">
              <w:rPr>
                <w:rFonts w:ascii="Calibri" w:eastAsia="Times New Roman" w:hAnsi="Calibri" w:cs="Calibri"/>
                <w:color w:val="000000"/>
                <w:sz w:val="22"/>
                <w:szCs w:val="22"/>
                <w:lang w:val="en-US"/>
              </w:rPr>
              <w:t>1,600,000</w:t>
            </w:r>
          </w:p>
        </w:tc>
        <w:tc>
          <w:tcPr>
            <w:tcW w:w="1880" w:type="dxa"/>
            <w:shd w:val="clear" w:color="auto" w:fill="auto"/>
            <w:noWrap/>
            <w:hideMark/>
          </w:tcPr>
          <w:p w14:paraId="58AAA8FD" w14:textId="77777777" w:rsidR="008F227A" w:rsidRPr="00047D80" w:rsidRDefault="003C470D" w:rsidP="005463BC">
            <w:pPr>
              <w:spacing w:before="0" w:after="0" w:line="240" w:lineRule="auto"/>
              <w:jc w:val="right"/>
              <w:rPr>
                <w:rFonts w:ascii="Calibri" w:eastAsia="Times New Roman" w:hAnsi="Calibri" w:cs="Calibri"/>
                <w:color w:val="000000"/>
                <w:sz w:val="22"/>
                <w:szCs w:val="22"/>
                <w:lang w:val="en-US"/>
              </w:rPr>
            </w:pPr>
            <w:r w:rsidRPr="00047D80">
              <w:rPr>
                <w:rFonts w:ascii="Calibri" w:eastAsia="Times New Roman" w:hAnsi="Calibri" w:cs="Calibri"/>
                <w:color w:val="000000"/>
                <w:sz w:val="22"/>
                <w:szCs w:val="22"/>
                <w:lang w:val="en-US"/>
              </w:rPr>
              <w:t>0</w:t>
            </w:r>
          </w:p>
        </w:tc>
        <w:tc>
          <w:tcPr>
            <w:tcW w:w="1820" w:type="dxa"/>
            <w:shd w:val="clear" w:color="auto" w:fill="auto"/>
            <w:noWrap/>
            <w:hideMark/>
          </w:tcPr>
          <w:p w14:paraId="2621D1AC" w14:textId="77777777" w:rsidR="008F227A" w:rsidRPr="00047D80" w:rsidRDefault="00314E83" w:rsidP="005463BC">
            <w:pPr>
              <w:spacing w:before="0" w:after="0" w:line="240" w:lineRule="auto"/>
              <w:jc w:val="right"/>
              <w:rPr>
                <w:rFonts w:ascii="Calibri" w:eastAsia="Times New Roman" w:hAnsi="Calibri" w:cs="Calibri"/>
                <w:color w:val="000000"/>
                <w:sz w:val="22"/>
                <w:szCs w:val="22"/>
                <w:lang w:val="en-US"/>
              </w:rPr>
            </w:pPr>
            <w:r w:rsidRPr="00047D80">
              <w:rPr>
                <w:rFonts w:ascii="Calibri" w:eastAsia="Times New Roman" w:hAnsi="Calibri" w:cs="Calibri"/>
                <w:color w:val="000000"/>
                <w:sz w:val="22"/>
                <w:szCs w:val="22"/>
                <w:lang w:val="en-US"/>
              </w:rPr>
              <w:t>1,600,000</w:t>
            </w:r>
          </w:p>
        </w:tc>
      </w:tr>
      <w:tr w:rsidR="008F227A" w:rsidRPr="005D041D" w14:paraId="30D8F9F1" w14:textId="77777777" w:rsidTr="005463BC">
        <w:trPr>
          <w:trHeight w:val="520"/>
        </w:trPr>
        <w:tc>
          <w:tcPr>
            <w:tcW w:w="2840" w:type="dxa"/>
            <w:shd w:val="clear" w:color="auto" w:fill="auto"/>
            <w:hideMark/>
          </w:tcPr>
          <w:p w14:paraId="05C4F3FD" w14:textId="77777777" w:rsidR="008F227A" w:rsidRPr="005D041D" w:rsidRDefault="008F227A" w:rsidP="005463BC">
            <w:pPr>
              <w:spacing w:before="0" w:after="0" w:line="240" w:lineRule="auto"/>
              <w:jc w:val="right"/>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In kind</w:t>
            </w:r>
          </w:p>
        </w:tc>
        <w:tc>
          <w:tcPr>
            <w:tcW w:w="1920" w:type="dxa"/>
            <w:shd w:val="clear" w:color="auto" w:fill="auto"/>
            <w:noWrap/>
            <w:hideMark/>
          </w:tcPr>
          <w:p w14:paraId="6FD0F65E" w14:textId="77777777" w:rsidR="008F227A" w:rsidRPr="003C470D" w:rsidRDefault="008F227A" w:rsidP="005463BC">
            <w:pPr>
              <w:spacing w:before="0" w:after="0" w:line="240" w:lineRule="auto"/>
              <w:jc w:val="right"/>
              <w:rPr>
                <w:rFonts w:ascii="Calibri" w:eastAsia="Times New Roman" w:hAnsi="Calibri" w:cs="Calibri"/>
                <w:color w:val="000000"/>
                <w:sz w:val="22"/>
                <w:szCs w:val="22"/>
                <w:lang w:val="en-US"/>
              </w:rPr>
            </w:pPr>
            <w:r w:rsidRPr="003C470D">
              <w:rPr>
                <w:rFonts w:ascii="Calibri" w:eastAsia="Times New Roman" w:hAnsi="Calibri" w:cs="Calibri"/>
                <w:color w:val="000000"/>
                <w:sz w:val="22"/>
                <w:szCs w:val="22"/>
                <w:lang w:val="en-US"/>
              </w:rPr>
              <w:t>14,200,000</w:t>
            </w:r>
          </w:p>
        </w:tc>
        <w:tc>
          <w:tcPr>
            <w:tcW w:w="1880" w:type="dxa"/>
            <w:shd w:val="clear" w:color="auto" w:fill="auto"/>
            <w:noWrap/>
            <w:hideMark/>
          </w:tcPr>
          <w:p w14:paraId="3E885C99" w14:textId="77777777" w:rsidR="008F227A" w:rsidRPr="00047D80" w:rsidRDefault="00314E83" w:rsidP="005463BC">
            <w:pPr>
              <w:spacing w:before="0" w:after="0" w:line="240" w:lineRule="auto"/>
              <w:jc w:val="right"/>
              <w:rPr>
                <w:rFonts w:ascii="Calibri" w:eastAsia="Times New Roman" w:hAnsi="Calibri" w:cs="Calibri"/>
                <w:color w:val="000000"/>
                <w:sz w:val="22"/>
                <w:szCs w:val="22"/>
                <w:lang w:val="en-US"/>
              </w:rPr>
            </w:pPr>
            <w:r w:rsidRPr="00047D80">
              <w:rPr>
                <w:rFonts w:ascii="Calibri" w:eastAsia="Times New Roman" w:hAnsi="Calibri" w:cs="Calibri"/>
                <w:color w:val="000000"/>
                <w:sz w:val="22"/>
                <w:szCs w:val="22"/>
                <w:lang w:val="en-US"/>
              </w:rPr>
              <w:t>7,000,000</w:t>
            </w:r>
          </w:p>
        </w:tc>
        <w:tc>
          <w:tcPr>
            <w:tcW w:w="1820" w:type="dxa"/>
            <w:shd w:val="clear" w:color="auto" w:fill="auto"/>
            <w:noWrap/>
            <w:hideMark/>
          </w:tcPr>
          <w:p w14:paraId="10553B84" w14:textId="77777777" w:rsidR="008F227A" w:rsidRPr="00047D80" w:rsidRDefault="00314E83" w:rsidP="005463BC">
            <w:pPr>
              <w:spacing w:before="0" w:after="0" w:line="240" w:lineRule="auto"/>
              <w:jc w:val="right"/>
              <w:rPr>
                <w:rFonts w:ascii="Calibri" w:eastAsia="Times New Roman" w:hAnsi="Calibri" w:cs="Calibri"/>
                <w:color w:val="000000"/>
                <w:sz w:val="22"/>
                <w:szCs w:val="22"/>
                <w:lang w:val="en-US"/>
              </w:rPr>
            </w:pPr>
            <w:r w:rsidRPr="00047D80">
              <w:rPr>
                <w:rFonts w:ascii="Calibri" w:eastAsia="Times New Roman" w:hAnsi="Calibri" w:cs="Calibri"/>
                <w:color w:val="000000"/>
                <w:sz w:val="22"/>
                <w:szCs w:val="22"/>
                <w:lang w:val="en-US"/>
              </w:rPr>
              <w:t>7,200,000</w:t>
            </w:r>
          </w:p>
        </w:tc>
      </w:tr>
      <w:tr w:rsidR="008F227A" w:rsidRPr="005D041D" w14:paraId="31C9DE7A" w14:textId="77777777" w:rsidTr="005463BC">
        <w:trPr>
          <w:trHeight w:val="300"/>
        </w:trPr>
        <w:tc>
          <w:tcPr>
            <w:tcW w:w="2840" w:type="dxa"/>
            <w:shd w:val="clear" w:color="auto" w:fill="auto"/>
            <w:noWrap/>
            <w:vAlign w:val="bottom"/>
            <w:hideMark/>
          </w:tcPr>
          <w:p w14:paraId="0EF954DE"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U</w:t>
            </w:r>
            <w:r>
              <w:rPr>
                <w:rFonts w:ascii="Calibri" w:eastAsia="Times New Roman" w:hAnsi="Calibri" w:cs="Calibri"/>
                <w:b/>
                <w:color w:val="000000"/>
                <w:sz w:val="22"/>
                <w:szCs w:val="22"/>
                <w:lang w:val="en-US"/>
              </w:rPr>
              <w:t>NDP</w:t>
            </w:r>
          </w:p>
        </w:tc>
        <w:tc>
          <w:tcPr>
            <w:tcW w:w="1920" w:type="dxa"/>
            <w:shd w:val="clear" w:color="auto" w:fill="auto"/>
            <w:noWrap/>
            <w:hideMark/>
          </w:tcPr>
          <w:p w14:paraId="0E39729D" w14:textId="77777777" w:rsidR="008F227A" w:rsidRPr="008F227A" w:rsidRDefault="008F227A" w:rsidP="005463BC">
            <w:pPr>
              <w:spacing w:before="0" w:after="0" w:line="240" w:lineRule="auto"/>
              <w:jc w:val="right"/>
              <w:rPr>
                <w:rFonts w:ascii="Calibri" w:eastAsia="Times New Roman" w:hAnsi="Calibri" w:cs="Calibri"/>
                <w:color w:val="000000"/>
                <w:sz w:val="22"/>
                <w:szCs w:val="22"/>
                <w:lang w:val="en-US"/>
              </w:rPr>
            </w:pPr>
            <w:r w:rsidRPr="008F227A">
              <w:rPr>
                <w:rFonts w:ascii="Calibri" w:eastAsia="Times New Roman" w:hAnsi="Calibri" w:cs="Calibri"/>
                <w:color w:val="000000"/>
                <w:sz w:val="22"/>
                <w:szCs w:val="22"/>
                <w:lang w:val="en-US"/>
              </w:rPr>
              <w:t xml:space="preserve">200,000 </w:t>
            </w:r>
          </w:p>
        </w:tc>
        <w:tc>
          <w:tcPr>
            <w:tcW w:w="1880" w:type="dxa"/>
            <w:shd w:val="clear" w:color="auto" w:fill="auto"/>
            <w:noWrap/>
            <w:hideMark/>
          </w:tcPr>
          <w:p w14:paraId="4CEE99B9" w14:textId="77777777" w:rsidR="008F227A" w:rsidRPr="00314E83" w:rsidRDefault="00314E83" w:rsidP="005463BC">
            <w:pPr>
              <w:spacing w:before="0" w:after="0" w:line="240" w:lineRule="auto"/>
              <w:jc w:val="right"/>
              <w:rPr>
                <w:rFonts w:ascii="Calibri" w:eastAsia="Times New Roman" w:hAnsi="Calibri" w:cs="Calibri"/>
                <w:color w:val="000000"/>
                <w:sz w:val="22"/>
                <w:szCs w:val="22"/>
                <w:lang w:val="en-US"/>
              </w:rPr>
            </w:pPr>
            <w:r w:rsidRPr="00314E83">
              <w:rPr>
                <w:rFonts w:ascii="Calibri" w:eastAsia="Times New Roman" w:hAnsi="Calibri" w:cs="Calibri"/>
                <w:color w:val="000000"/>
                <w:sz w:val="22"/>
                <w:szCs w:val="22"/>
                <w:lang w:val="en-US"/>
              </w:rPr>
              <w:t>82,000</w:t>
            </w:r>
          </w:p>
        </w:tc>
        <w:tc>
          <w:tcPr>
            <w:tcW w:w="1820" w:type="dxa"/>
            <w:shd w:val="clear" w:color="auto" w:fill="auto"/>
            <w:noWrap/>
            <w:hideMark/>
          </w:tcPr>
          <w:p w14:paraId="788C19E2" w14:textId="77777777" w:rsidR="008F227A" w:rsidRPr="00047D80" w:rsidRDefault="00A214C3" w:rsidP="005463BC">
            <w:pPr>
              <w:spacing w:before="0" w:after="0" w:line="240" w:lineRule="auto"/>
              <w:jc w:val="right"/>
              <w:rPr>
                <w:rFonts w:ascii="Calibri" w:eastAsia="Times New Roman" w:hAnsi="Calibri" w:cs="Calibri"/>
                <w:color w:val="000000"/>
                <w:sz w:val="22"/>
                <w:szCs w:val="22"/>
                <w:lang w:val="en-US"/>
              </w:rPr>
            </w:pPr>
            <w:r w:rsidRPr="00047D80">
              <w:rPr>
                <w:rFonts w:ascii="Calibri" w:eastAsia="Times New Roman" w:hAnsi="Calibri" w:cs="Calibri"/>
                <w:color w:val="000000"/>
                <w:sz w:val="22"/>
                <w:szCs w:val="22"/>
                <w:lang w:val="en-US"/>
              </w:rPr>
              <w:t>118,000</w:t>
            </w:r>
          </w:p>
        </w:tc>
      </w:tr>
      <w:tr w:rsidR="008F227A" w:rsidRPr="005D041D" w14:paraId="5897AB98" w14:textId="77777777" w:rsidTr="005463BC">
        <w:trPr>
          <w:trHeight w:val="300"/>
        </w:trPr>
        <w:tc>
          <w:tcPr>
            <w:tcW w:w="2840" w:type="dxa"/>
            <w:shd w:val="clear" w:color="auto" w:fill="DDD9C3" w:themeFill="background2" w:themeFillShade="E6"/>
            <w:noWrap/>
            <w:vAlign w:val="bottom"/>
            <w:hideMark/>
          </w:tcPr>
          <w:p w14:paraId="2868AD09" w14:textId="77777777" w:rsidR="008F227A" w:rsidRPr="005D041D" w:rsidRDefault="008F227A" w:rsidP="005463BC">
            <w:pPr>
              <w:spacing w:before="0" w:after="0" w:line="240" w:lineRule="auto"/>
              <w:jc w:val="left"/>
              <w:rPr>
                <w:rFonts w:ascii="Calibri" w:eastAsia="Times New Roman" w:hAnsi="Calibri" w:cs="Calibri"/>
                <w:b/>
                <w:color w:val="000000"/>
                <w:sz w:val="22"/>
                <w:szCs w:val="22"/>
                <w:lang w:val="en-US"/>
              </w:rPr>
            </w:pPr>
            <w:r w:rsidRPr="005D041D">
              <w:rPr>
                <w:rFonts w:ascii="Calibri" w:eastAsia="Times New Roman" w:hAnsi="Calibri" w:cs="Calibri"/>
                <w:b/>
                <w:color w:val="000000"/>
                <w:sz w:val="22"/>
                <w:szCs w:val="22"/>
                <w:lang w:val="en-US"/>
              </w:rPr>
              <w:t>Total</w:t>
            </w:r>
          </w:p>
        </w:tc>
        <w:tc>
          <w:tcPr>
            <w:tcW w:w="1920" w:type="dxa"/>
            <w:shd w:val="clear" w:color="auto" w:fill="DDD9C3" w:themeFill="background2" w:themeFillShade="E6"/>
            <w:noWrap/>
            <w:hideMark/>
          </w:tcPr>
          <w:p w14:paraId="52C30D62" w14:textId="77777777" w:rsidR="008F227A" w:rsidRPr="005D041D" w:rsidRDefault="008F227A" w:rsidP="005463BC">
            <w:pPr>
              <w:spacing w:before="0" w:after="0" w:line="240" w:lineRule="auto"/>
              <w:jc w:val="right"/>
              <w:rPr>
                <w:rFonts w:ascii="Calibri" w:eastAsia="Times New Roman" w:hAnsi="Calibri" w:cs="Calibri"/>
                <w:b/>
                <w:color w:val="000000"/>
                <w:sz w:val="22"/>
                <w:szCs w:val="22"/>
                <w:lang w:val="en-US"/>
              </w:rPr>
            </w:pPr>
            <w:r>
              <w:rPr>
                <w:rFonts w:ascii="Calibri" w:eastAsia="Times New Roman" w:hAnsi="Calibri" w:cs="Calibri"/>
                <w:b/>
                <w:color w:val="000000"/>
                <w:sz w:val="22"/>
                <w:szCs w:val="22"/>
                <w:lang w:val="en-US"/>
              </w:rPr>
              <w:t>16,000,000</w:t>
            </w:r>
          </w:p>
        </w:tc>
        <w:tc>
          <w:tcPr>
            <w:tcW w:w="1880" w:type="dxa"/>
            <w:shd w:val="clear" w:color="auto" w:fill="DDD9C3" w:themeFill="background2" w:themeFillShade="E6"/>
            <w:noWrap/>
            <w:hideMark/>
          </w:tcPr>
          <w:p w14:paraId="1FE53DA6" w14:textId="77777777" w:rsidR="008F227A" w:rsidRPr="005D041D" w:rsidRDefault="00314E83" w:rsidP="005463BC">
            <w:pPr>
              <w:spacing w:before="0" w:after="0" w:line="240" w:lineRule="auto"/>
              <w:jc w:val="right"/>
              <w:rPr>
                <w:rFonts w:ascii="Calibri" w:eastAsia="Times New Roman" w:hAnsi="Calibri" w:cs="Calibri"/>
                <w:b/>
                <w:color w:val="000000"/>
                <w:sz w:val="22"/>
                <w:szCs w:val="22"/>
                <w:lang w:val="en-US"/>
              </w:rPr>
            </w:pPr>
            <w:r>
              <w:rPr>
                <w:rFonts w:ascii="Calibri" w:eastAsia="Times New Roman" w:hAnsi="Calibri" w:cs="Calibri"/>
                <w:b/>
                <w:color w:val="000000"/>
                <w:sz w:val="22"/>
                <w:szCs w:val="22"/>
                <w:lang w:val="en-US"/>
              </w:rPr>
              <w:t>7,082,000</w:t>
            </w:r>
          </w:p>
        </w:tc>
        <w:tc>
          <w:tcPr>
            <w:tcW w:w="1820" w:type="dxa"/>
            <w:shd w:val="clear" w:color="auto" w:fill="DDD9C3" w:themeFill="background2" w:themeFillShade="E6"/>
            <w:noWrap/>
            <w:hideMark/>
          </w:tcPr>
          <w:p w14:paraId="387AC300" w14:textId="77777777" w:rsidR="008F227A" w:rsidRPr="005D041D" w:rsidRDefault="00047D80" w:rsidP="005463BC">
            <w:pPr>
              <w:spacing w:before="0" w:after="0" w:line="240" w:lineRule="auto"/>
              <w:jc w:val="right"/>
              <w:rPr>
                <w:rFonts w:ascii="Calibri" w:eastAsia="Times New Roman" w:hAnsi="Calibri" w:cs="Calibri"/>
                <w:b/>
                <w:color w:val="000000"/>
                <w:sz w:val="22"/>
                <w:szCs w:val="22"/>
                <w:lang w:val="en-US"/>
              </w:rPr>
            </w:pPr>
            <w:r>
              <w:rPr>
                <w:rFonts w:ascii="Calibri" w:eastAsia="Times New Roman" w:hAnsi="Calibri" w:cs="Calibri"/>
                <w:b/>
                <w:color w:val="000000"/>
                <w:sz w:val="22"/>
                <w:szCs w:val="22"/>
                <w:lang w:val="en-US"/>
              </w:rPr>
              <w:t>8,918,000</w:t>
            </w:r>
          </w:p>
        </w:tc>
      </w:tr>
    </w:tbl>
    <w:p w14:paraId="4D9EC2D4" w14:textId="77777777" w:rsidR="00402DDB" w:rsidRDefault="00402DDB" w:rsidP="009660B7"/>
    <w:p w14:paraId="5EA52C56" w14:textId="77777777" w:rsidR="00402DDB" w:rsidRDefault="00402DDB" w:rsidP="00206134">
      <w:pPr>
        <w:pStyle w:val="C41stOrderBullets"/>
        <w:numPr>
          <w:ilvl w:val="0"/>
          <w:numId w:val="0"/>
        </w:numPr>
        <w:ind w:left="360" w:hanging="360"/>
      </w:pPr>
    </w:p>
    <w:p w14:paraId="01A2B99C" w14:textId="77777777" w:rsidR="00402DDB" w:rsidRDefault="00402DDB" w:rsidP="00206134">
      <w:pPr>
        <w:pStyle w:val="C41stOrderBullets"/>
        <w:numPr>
          <w:ilvl w:val="0"/>
          <w:numId w:val="0"/>
        </w:numPr>
        <w:ind w:left="360" w:hanging="360"/>
        <w:sectPr w:rsidR="00402DDB" w:rsidSect="00DA1F4D">
          <w:pgSz w:w="11900" w:h="16840"/>
          <w:pgMar w:top="1702" w:right="1418" w:bottom="1702" w:left="1418" w:header="709" w:footer="356" w:gutter="0"/>
          <w:cols w:space="708"/>
          <w:titlePg/>
        </w:sectPr>
      </w:pPr>
    </w:p>
    <w:p w14:paraId="4B65C086" w14:textId="3ED6D99D" w:rsidR="00524F19" w:rsidRPr="00524F19" w:rsidRDefault="00402DDB" w:rsidP="00524F19">
      <w:pPr>
        <w:pStyle w:val="C4Heading1"/>
        <w:numPr>
          <w:ilvl w:val="0"/>
          <w:numId w:val="0"/>
        </w:numPr>
        <w:rPr>
          <w:rFonts w:cs="Arial"/>
          <w:sz w:val="22"/>
          <w:szCs w:val="22"/>
        </w:rPr>
      </w:pPr>
      <w:bookmarkStart w:id="41" w:name="_Toc526934574"/>
      <w:r w:rsidRPr="003A66E2">
        <w:rPr>
          <w:rFonts w:cs="Arial"/>
          <w:sz w:val="22"/>
          <w:szCs w:val="22"/>
        </w:rPr>
        <w:lastRenderedPageBreak/>
        <w:t xml:space="preserve">Annex </w:t>
      </w:r>
      <w:r w:rsidR="00197913">
        <w:rPr>
          <w:rFonts w:cs="Arial"/>
          <w:sz w:val="22"/>
          <w:szCs w:val="22"/>
        </w:rPr>
        <w:t>7</w:t>
      </w:r>
      <w:r w:rsidRPr="003A66E2">
        <w:rPr>
          <w:rFonts w:cs="Arial"/>
          <w:sz w:val="22"/>
          <w:szCs w:val="22"/>
        </w:rPr>
        <w:t xml:space="preserve"> – </w:t>
      </w:r>
      <w:r w:rsidR="00524F19">
        <w:rPr>
          <w:rFonts w:cs="Arial"/>
          <w:sz w:val="22"/>
          <w:szCs w:val="22"/>
        </w:rPr>
        <w:t>Effectiveness and efficiency of the project</w:t>
      </w:r>
      <w:bookmarkEnd w:id="41"/>
    </w:p>
    <w:p w14:paraId="19979F9C" w14:textId="77777777" w:rsidR="00524F19" w:rsidRPr="000A5267" w:rsidRDefault="00524F19" w:rsidP="00524F19">
      <w:pPr>
        <w:spacing w:before="0" w:after="0"/>
        <w:rPr>
          <w:b/>
          <w:sz w:val="22"/>
          <w:szCs w:val="22"/>
        </w:rPr>
      </w:pPr>
    </w:p>
    <w:p w14:paraId="68D2EFB9" w14:textId="77777777" w:rsidR="00524F19" w:rsidRPr="00251A91" w:rsidRDefault="00524F19" w:rsidP="00524F19">
      <w:pPr>
        <w:spacing w:before="0" w:after="0"/>
        <w:rPr>
          <w:sz w:val="22"/>
          <w:szCs w:val="22"/>
        </w:rPr>
      </w:pPr>
      <w:r w:rsidRPr="000A5267">
        <w:rPr>
          <w:sz w:val="22"/>
          <w:szCs w:val="22"/>
        </w:rPr>
        <w:t>The project is implemented by the Ministry of Environment, Forest and Climate Change (MEFCC) and its work units at the local level. At the national level, a project management unit (PMU) has been established</w:t>
      </w:r>
      <w:r>
        <w:rPr>
          <w:sz w:val="22"/>
          <w:szCs w:val="22"/>
        </w:rPr>
        <w:t xml:space="preserve"> within the MEFCC</w:t>
      </w:r>
      <w:r w:rsidRPr="00251A91">
        <w:rPr>
          <w:sz w:val="22"/>
          <w:szCs w:val="22"/>
        </w:rPr>
        <w:t xml:space="preserve"> </w:t>
      </w:r>
      <w:r>
        <w:rPr>
          <w:sz w:val="22"/>
          <w:szCs w:val="22"/>
        </w:rPr>
        <w:t>and coordinates local</w:t>
      </w:r>
      <w:r w:rsidRPr="00251A91">
        <w:rPr>
          <w:sz w:val="22"/>
          <w:szCs w:val="22"/>
        </w:rPr>
        <w:t xml:space="preserve"> </w:t>
      </w:r>
      <w:r>
        <w:rPr>
          <w:sz w:val="22"/>
          <w:szCs w:val="22"/>
        </w:rPr>
        <w:t>project teams. These work units include: i) the S</w:t>
      </w:r>
      <w:r w:rsidRPr="00251A91">
        <w:rPr>
          <w:sz w:val="22"/>
          <w:szCs w:val="22"/>
        </w:rPr>
        <w:t>tate Environment bureau in Ethio-Somali region</w:t>
      </w:r>
      <w:r>
        <w:rPr>
          <w:sz w:val="22"/>
          <w:szCs w:val="22"/>
        </w:rPr>
        <w:t xml:space="preserve">, coordinating activities in </w:t>
      </w:r>
      <w:r w:rsidRPr="00251A91">
        <w:rPr>
          <w:sz w:val="22"/>
          <w:szCs w:val="22"/>
        </w:rPr>
        <w:t>Hadew site</w:t>
      </w:r>
      <w:r>
        <w:rPr>
          <w:sz w:val="22"/>
          <w:szCs w:val="22"/>
        </w:rPr>
        <w:t>; ii)</w:t>
      </w:r>
      <w:r w:rsidRPr="00251A91">
        <w:rPr>
          <w:sz w:val="22"/>
          <w:szCs w:val="22"/>
        </w:rPr>
        <w:t xml:space="preserve"> </w:t>
      </w:r>
      <w:r>
        <w:rPr>
          <w:sz w:val="22"/>
          <w:szCs w:val="22"/>
        </w:rPr>
        <w:t>the</w:t>
      </w:r>
      <w:r w:rsidRPr="00251A91">
        <w:rPr>
          <w:sz w:val="22"/>
          <w:szCs w:val="22"/>
        </w:rPr>
        <w:t xml:space="preserve"> </w:t>
      </w:r>
      <w:r>
        <w:rPr>
          <w:sz w:val="22"/>
          <w:szCs w:val="22"/>
        </w:rPr>
        <w:t>Z</w:t>
      </w:r>
      <w:r w:rsidRPr="00251A91">
        <w:rPr>
          <w:sz w:val="22"/>
          <w:szCs w:val="22"/>
        </w:rPr>
        <w:t xml:space="preserve">onal </w:t>
      </w:r>
      <w:r>
        <w:rPr>
          <w:sz w:val="22"/>
          <w:szCs w:val="22"/>
        </w:rPr>
        <w:t>E</w:t>
      </w:r>
      <w:r w:rsidRPr="00251A91">
        <w:rPr>
          <w:sz w:val="22"/>
          <w:szCs w:val="22"/>
        </w:rPr>
        <w:t xml:space="preserve">nvironment </w:t>
      </w:r>
      <w:r>
        <w:rPr>
          <w:sz w:val="22"/>
          <w:szCs w:val="22"/>
        </w:rPr>
        <w:t>O</w:t>
      </w:r>
      <w:r w:rsidRPr="00251A91">
        <w:rPr>
          <w:sz w:val="22"/>
          <w:szCs w:val="22"/>
        </w:rPr>
        <w:t>ffice in Amhara</w:t>
      </w:r>
      <w:r>
        <w:rPr>
          <w:sz w:val="22"/>
          <w:szCs w:val="22"/>
        </w:rPr>
        <w:t xml:space="preserve"> located in the East Gojiam zone, coordinating activities in Choke site; iii) the </w:t>
      </w:r>
      <w:r w:rsidRPr="00251A91">
        <w:rPr>
          <w:sz w:val="22"/>
          <w:szCs w:val="22"/>
        </w:rPr>
        <w:t xml:space="preserve">SNNP </w:t>
      </w:r>
      <w:r>
        <w:rPr>
          <w:sz w:val="22"/>
          <w:szCs w:val="22"/>
        </w:rPr>
        <w:t>S</w:t>
      </w:r>
      <w:r w:rsidRPr="00251A91">
        <w:rPr>
          <w:sz w:val="22"/>
          <w:szCs w:val="22"/>
        </w:rPr>
        <w:t>tates</w:t>
      </w:r>
      <w:r>
        <w:rPr>
          <w:sz w:val="22"/>
          <w:szCs w:val="22"/>
        </w:rPr>
        <w:t>, coordinating activities in</w:t>
      </w:r>
      <w:r w:rsidRPr="00251A91">
        <w:rPr>
          <w:sz w:val="22"/>
          <w:szCs w:val="22"/>
        </w:rPr>
        <w:t xml:space="preserve"> Kulfo sites</w:t>
      </w:r>
      <w:r>
        <w:rPr>
          <w:sz w:val="22"/>
          <w:szCs w:val="22"/>
        </w:rPr>
        <w:t>;</w:t>
      </w:r>
      <w:r w:rsidRPr="00251A91">
        <w:rPr>
          <w:sz w:val="22"/>
          <w:szCs w:val="22"/>
        </w:rPr>
        <w:t xml:space="preserve"> and </w:t>
      </w:r>
      <w:r>
        <w:rPr>
          <w:sz w:val="22"/>
          <w:szCs w:val="22"/>
        </w:rPr>
        <w:t>iv) the</w:t>
      </w:r>
      <w:r w:rsidRPr="00251A91">
        <w:rPr>
          <w:sz w:val="22"/>
          <w:szCs w:val="22"/>
        </w:rPr>
        <w:t xml:space="preserve"> </w:t>
      </w:r>
      <w:r>
        <w:rPr>
          <w:sz w:val="22"/>
          <w:szCs w:val="22"/>
        </w:rPr>
        <w:t>D</w:t>
      </w:r>
      <w:r w:rsidRPr="00251A91">
        <w:rPr>
          <w:sz w:val="22"/>
          <w:szCs w:val="22"/>
        </w:rPr>
        <w:t xml:space="preserve">istrict </w:t>
      </w:r>
      <w:r>
        <w:rPr>
          <w:sz w:val="22"/>
          <w:szCs w:val="22"/>
        </w:rPr>
        <w:t>E</w:t>
      </w:r>
      <w:r w:rsidRPr="00251A91">
        <w:rPr>
          <w:sz w:val="22"/>
          <w:szCs w:val="22"/>
        </w:rPr>
        <w:t xml:space="preserve">nvironment </w:t>
      </w:r>
      <w:r>
        <w:rPr>
          <w:sz w:val="22"/>
          <w:szCs w:val="22"/>
        </w:rPr>
        <w:t>O</w:t>
      </w:r>
      <w:r w:rsidRPr="00251A91">
        <w:rPr>
          <w:sz w:val="22"/>
          <w:szCs w:val="22"/>
        </w:rPr>
        <w:t>ffice in Oromia state</w:t>
      </w:r>
      <w:r>
        <w:rPr>
          <w:sz w:val="22"/>
          <w:szCs w:val="22"/>
        </w:rPr>
        <w:t xml:space="preserve">, coordinating activities in </w:t>
      </w:r>
      <w:r w:rsidRPr="00251A91">
        <w:rPr>
          <w:sz w:val="22"/>
          <w:szCs w:val="22"/>
        </w:rPr>
        <w:t>Diga site.</w:t>
      </w:r>
    </w:p>
    <w:p w14:paraId="7F43740E" w14:textId="77777777" w:rsidR="00524F19" w:rsidRPr="00251A91" w:rsidRDefault="00524F19" w:rsidP="00524F19">
      <w:pPr>
        <w:spacing w:before="0" w:after="0"/>
        <w:rPr>
          <w:b/>
          <w:sz w:val="22"/>
          <w:szCs w:val="22"/>
        </w:rPr>
      </w:pPr>
    </w:p>
    <w:p w14:paraId="59C833D9" w14:textId="77777777" w:rsidR="00524F19" w:rsidRPr="004D2B06" w:rsidRDefault="00524F19" w:rsidP="00524F19">
      <w:pPr>
        <w:spacing w:before="0" w:after="0"/>
        <w:rPr>
          <w:sz w:val="22"/>
          <w:szCs w:val="22"/>
        </w:rPr>
      </w:pPr>
      <w:r w:rsidRPr="004D2B06">
        <w:rPr>
          <w:sz w:val="22"/>
          <w:szCs w:val="22"/>
        </w:rPr>
        <w:t xml:space="preserve">The </w:t>
      </w:r>
      <w:r>
        <w:rPr>
          <w:sz w:val="22"/>
          <w:szCs w:val="22"/>
        </w:rPr>
        <w:t>PMU is comprised of one</w:t>
      </w:r>
      <w:r w:rsidRPr="004D2B06">
        <w:rPr>
          <w:sz w:val="22"/>
          <w:szCs w:val="22"/>
        </w:rPr>
        <w:t xml:space="preserve"> Project manager, </w:t>
      </w:r>
      <w:r>
        <w:rPr>
          <w:sz w:val="22"/>
          <w:szCs w:val="22"/>
        </w:rPr>
        <w:t>one</w:t>
      </w:r>
      <w:r w:rsidRPr="004D2B06">
        <w:rPr>
          <w:sz w:val="22"/>
          <w:szCs w:val="22"/>
        </w:rPr>
        <w:t xml:space="preserve"> finance officer, </w:t>
      </w:r>
      <w:r>
        <w:rPr>
          <w:sz w:val="22"/>
          <w:szCs w:val="22"/>
        </w:rPr>
        <w:t>and one</w:t>
      </w:r>
      <w:r w:rsidRPr="004D2B06">
        <w:rPr>
          <w:sz w:val="22"/>
          <w:szCs w:val="22"/>
        </w:rPr>
        <w:t xml:space="preserve"> project M&amp;E officer. </w:t>
      </w:r>
      <w:r>
        <w:rPr>
          <w:sz w:val="22"/>
          <w:szCs w:val="22"/>
        </w:rPr>
        <w:t>It is responsible for</w:t>
      </w:r>
      <w:r w:rsidRPr="004D2B06">
        <w:rPr>
          <w:sz w:val="22"/>
          <w:szCs w:val="22"/>
        </w:rPr>
        <w:t xml:space="preserve"> day</w:t>
      </w:r>
      <w:r>
        <w:rPr>
          <w:sz w:val="22"/>
          <w:szCs w:val="22"/>
        </w:rPr>
        <w:t>-</w:t>
      </w:r>
      <w:r w:rsidRPr="004D2B06">
        <w:rPr>
          <w:sz w:val="22"/>
          <w:szCs w:val="22"/>
        </w:rPr>
        <w:t>to</w:t>
      </w:r>
      <w:r>
        <w:rPr>
          <w:sz w:val="22"/>
          <w:szCs w:val="22"/>
        </w:rPr>
        <w:t>-</w:t>
      </w:r>
      <w:r w:rsidRPr="004D2B06">
        <w:rPr>
          <w:sz w:val="22"/>
          <w:szCs w:val="22"/>
        </w:rPr>
        <w:t xml:space="preserve">day project implementation </w:t>
      </w:r>
      <w:r>
        <w:rPr>
          <w:sz w:val="22"/>
          <w:szCs w:val="22"/>
        </w:rPr>
        <w:t>including</w:t>
      </w:r>
      <w:r w:rsidRPr="004D2B06">
        <w:rPr>
          <w:sz w:val="22"/>
          <w:szCs w:val="22"/>
        </w:rPr>
        <w:t xml:space="preserve"> technical guidance, partnership management</w:t>
      </w:r>
      <w:r>
        <w:rPr>
          <w:sz w:val="22"/>
          <w:szCs w:val="22"/>
        </w:rPr>
        <w:t>,</w:t>
      </w:r>
      <w:r w:rsidRPr="004D2B06">
        <w:rPr>
          <w:sz w:val="22"/>
          <w:szCs w:val="22"/>
        </w:rPr>
        <w:t xml:space="preserve"> communication and operation management</w:t>
      </w:r>
      <w:r>
        <w:rPr>
          <w:sz w:val="22"/>
          <w:szCs w:val="22"/>
        </w:rPr>
        <w:t>. The review team underlines the effectiveness of the PMU, in particular given the limited number of staff and its significant responsibilities for project implementation and areas of operation:</w:t>
      </w:r>
      <w:r w:rsidRPr="004D2B06">
        <w:rPr>
          <w:sz w:val="22"/>
          <w:szCs w:val="22"/>
        </w:rPr>
        <w:t xml:space="preserve"> the project </w:t>
      </w:r>
      <w:r>
        <w:rPr>
          <w:sz w:val="22"/>
          <w:szCs w:val="22"/>
        </w:rPr>
        <w:t xml:space="preserve">is implemented in </w:t>
      </w:r>
      <w:r w:rsidRPr="004D2B06">
        <w:rPr>
          <w:sz w:val="22"/>
          <w:szCs w:val="22"/>
        </w:rPr>
        <w:t xml:space="preserve">seven districts in four regional states, </w:t>
      </w:r>
      <w:r>
        <w:rPr>
          <w:sz w:val="22"/>
          <w:szCs w:val="22"/>
        </w:rPr>
        <w:t>and</w:t>
      </w:r>
      <w:r w:rsidRPr="004D2B06">
        <w:rPr>
          <w:sz w:val="22"/>
          <w:szCs w:val="22"/>
        </w:rPr>
        <w:t xml:space="preserve"> most of the project sites/communities </w:t>
      </w:r>
      <w:r>
        <w:rPr>
          <w:sz w:val="22"/>
          <w:szCs w:val="22"/>
        </w:rPr>
        <w:t>are located</w:t>
      </w:r>
      <w:r w:rsidRPr="004D2B06">
        <w:rPr>
          <w:sz w:val="22"/>
          <w:szCs w:val="22"/>
        </w:rPr>
        <w:t xml:space="preserve"> in remote areas, which </w:t>
      </w:r>
      <w:r>
        <w:rPr>
          <w:sz w:val="22"/>
          <w:szCs w:val="22"/>
        </w:rPr>
        <w:t xml:space="preserve">are not easily </w:t>
      </w:r>
      <w:r w:rsidRPr="004D2B06">
        <w:rPr>
          <w:sz w:val="22"/>
          <w:szCs w:val="22"/>
        </w:rPr>
        <w:t xml:space="preserve">accessible. </w:t>
      </w:r>
      <w:r>
        <w:rPr>
          <w:sz w:val="22"/>
          <w:szCs w:val="22"/>
        </w:rPr>
        <w:t xml:space="preserve">The PMU has delegated responsibilities to one project officer in </w:t>
      </w:r>
      <w:r w:rsidRPr="004D2B06">
        <w:rPr>
          <w:sz w:val="22"/>
          <w:szCs w:val="22"/>
        </w:rPr>
        <w:t>each project site</w:t>
      </w:r>
      <w:r>
        <w:rPr>
          <w:sz w:val="22"/>
          <w:szCs w:val="22"/>
        </w:rPr>
        <w:t xml:space="preserve">, who receives support from </w:t>
      </w:r>
      <w:r w:rsidRPr="004D2B06">
        <w:rPr>
          <w:sz w:val="22"/>
          <w:szCs w:val="22"/>
        </w:rPr>
        <w:t>key local government institutions</w:t>
      </w:r>
      <w:r>
        <w:rPr>
          <w:sz w:val="22"/>
          <w:szCs w:val="22"/>
        </w:rPr>
        <w:t xml:space="preserve"> and </w:t>
      </w:r>
      <w:r w:rsidRPr="004D2B06">
        <w:rPr>
          <w:sz w:val="22"/>
          <w:szCs w:val="22"/>
        </w:rPr>
        <w:t>universities</w:t>
      </w:r>
      <w:r>
        <w:rPr>
          <w:sz w:val="22"/>
          <w:szCs w:val="22"/>
        </w:rPr>
        <w:t>. These institutions are represented in the local project steering committees and the project technical committees</w:t>
      </w:r>
      <w:r w:rsidRPr="004D2B06">
        <w:rPr>
          <w:sz w:val="22"/>
          <w:szCs w:val="22"/>
        </w:rPr>
        <w:t>.</w:t>
      </w:r>
    </w:p>
    <w:p w14:paraId="7079E1EC" w14:textId="77777777" w:rsidR="00524F19" w:rsidRPr="004D2B06" w:rsidRDefault="00524F19" w:rsidP="00524F19">
      <w:pPr>
        <w:spacing w:before="0" w:after="0"/>
        <w:rPr>
          <w:sz w:val="22"/>
          <w:szCs w:val="22"/>
        </w:rPr>
      </w:pPr>
    </w:p>
    <w:p w14:paraId="0EDD0FA0" w14:textId="77777777" w:rsidR="00524F19" w:rsidRDefault="00524F19" w:rsidP="00524F19">
      <w:pPr>
        <w:spacing w:before="0" w:after="0"/>
        <w:rPr>
          <w:sz w:val="22"/>
          <w:szCs w:val="22"/>
        </w:rPr>
      </w:pPr>
      <w:r w:rsidRPr="004D2B06">
        <w:rPr>
          <w:sz w:val="22"/>
          <w:szCs w:val="22"/>
        </w:rPr>
        <w:t xml:space="preserve">With regard to </w:t>
      </w:r>
      <w:r>
        <w:rPr>
          <w:sz w:val="22"/>
          <w:szCs w:val="22"/>
        </w:rPr>
        <w:t>resource utilisation,</w:t>
      </w:r>
      <w:r w:rsidRPr="004D2B06">
        <w:rPr>
          <w:sz w:val="22"/>
          <w:szCs w:val="22"/>
        </w:rPr>
        <w:t xml:space="preserve"> allocated </w:t>
      </w:r>
      <w:r>
        <w:rPr>
          <w:sz w:val="22"/>
          <w:szCs w:val="22"/>
        </w:rPr>
        <w:t xml:space="preserve">budget was completely used for years </w:t>
      </w:r>
      <w:r w:rsidRPr="004D2B06">
        <w:rPr>
          <w:sz w:val="22"/>
          <w:szCs w:val="22"/>
        </w:rPr>
        <w:t xml:space="preserve">2016, 2017 and </w:t>
      </w:r>
      <w:r>
        <w:rPr>
          <w:sz w:val="22"/>
          <w:szCs w:val="22"/>
        </w:rPr>
        <w:t>up to mid-</w:t>
      </w:r>
      <w:r w:rsidRPr="004D2B06">
        <w:rPr>
          <w:sz w:val="22"/>
          <w:szCs w:val="22"/>
        </w:rPr>
        <w:t xml:space="preserve">2018 (see </w:t>
      </w:r>
      <w:r>
        <w:rPr>
          <w:sz w:val="22"/>
          <w:szCs w:val="22"/>
        </w:rPr>
        <w:t>T</w:t>
      </w:r>
      <w:r w:rsidRPr="004D2B06">
        <w:rPr>
          <w:sz w:val="22"/>
          <w:szCs w:val="22"/>
        </w:rPr>
        <w:t xml:space="preserve">able </w:t>
      </w:r>
      <w:r>
        <w:rPr>
          <w:sz w:val="22"/>
          <w:szCs w:val="22"/>
        </w:rPr>
        <w:t>8</w:t>
      </w:r>
      <w:r w:rsidRPr="004D2B06">
        <w:rPr>
          <w:sz w:val="22"/>
          <w:szCs w:val="22"/>
        </w:rPr>
        <w:t xml:space="preserve">). </w:t>
      </w:r>
      <w:r>
        <w:rPr>
          <w:sz w:val="22"/>
          <w:szCs w:val="22"/>
        </w:rPr>
        <w:t>The total spending halfway through project implementation is of USD 2,206,550, which is about half of the resources available for the project (excluding in-kind resources). The review team notes that most of the resources used up to now were allocated by the GEF and UNDP, while the GoE has only provided in-kind resources thus far but is committed to provide USD 1.6 million in cash, as co-finance for the project. The importance of this co-financing was reasserted by the review team (cf. Section 3.5).</w:t>
      </w:r>
    </w:p>
    <w:p w14:paraId="51AD2E63" w14:textId="77777777" w:rsidR="00524F19" w:rsidRPr="004D2B06" w:rsidRDefault="00524F19" w:rsidP="00524F19">
      <w:pPr>
        <w:spacing w:before="0" w:after="0"/>
        <w:rPr>
          <w:sz w:val="22"/>
          <w:szCs w:val="22"/>
        </w:rPr>
      </w:pPr>
    </w:p>
    <w:p w14:paraId="7BD96DD1" w14:textId="489DE756" w:rsidR="00524F19" w:rsidRPr="00C90325" w:rsidRDefault="00524F19" w:rsidP="00524F19">
      <w:pPr>
        <w:pStyle w:val="Caption"/>
        <w:keepNext/>
        <w:spacing w:after="0"/>
        <w:rPr>
          <w:i w:val="0"/>
          <w:color w:val="auto"/>
          <w:sz w:val="20"/>
          <w:szCs w:val="20"/>
        </w:rPr>
      </w:pPr>
      <w:r w:rsidRPr="007A0968">
        <w:rPr>
          <w:i w:val="0"/>
          <w:color w:val="auto"/>
          <w:sz w:val="20"/>
          <w:szCs w:val="20"/>
        </w:rPr>
        <w:t xml:space="preserve">Table </w:t>
      </w:r>
      <w:r w:rsidRPr="007A0968">
        <w:rPr>
          <w:i w:val="0"/>
          <w:color w:val="auto"/>
          <w:sz w:val="20"/>
          <w:szCs w:val="20"/>
        </w:rPr>
        <w:fldChar w:fldCharType="begin"/>
      </w:r>
      <w:r w:rsidRPr="007A0968">
        <w:rPr>
          <w:i w:val="0"/>
          <w:color w:val="auto"/>
          <w:sz w:val="20"/>
          <w:szCs w:val="20"/>
        </w:rPr>
        <w:instrText xml:space="preserve"> SEQ Table \* ARABIC </w:instrText>
      </w:r>
      <w:r w:rsidRPr="007A0968">
        <w:rPr>
          <w:i w:val="0"/>
          <w:color w:val="auto"/>
          <w:sz w:val="20"/>
          <w:szCs w:val="20"/>
        </w:rPr>
        <w:fldChar w:fldCharType="separate"/>
      </w:r>
      <w:r w:rsidR="006C636B">
        <w:rPr>
          <w:i w:val="0"/>
          <w:noProof/>
          <w:color w:val="auto"/>
          <w:sz w:val="20"/>
          <w:szCs w:val="20"/>
        </w:rPr>
        <w:t>11</w:t>
      </w:r>
      <w:r w:rsidRPr="007A0968">
        <w:rPr>
          <w:i w:val="0"/>
          <w:color w:val="auto"/>
          <w:sz w:val="20"/>
          <w:szCs w:val="20"/>
        </w:rPr>
        <w:fldChar w:fldCharType="end"/>
      </w:r>
      <w:r w:rsidRPr="007A0968">
        <w:rPr>
          <w:i w:val="0"/>
          <w:color w:val="auto"/>
          <w:sz w:val="20"/>
          <w:szCs w:val="20"/>
        </w:rPr>
        <w:t>:</w:t>
      </w:r>
      <w:r w:rsidRPr="00C90325">
        <w:rPr>
          <w:i w:val="0"/>
          <w:color w:val="auto"/>
          <w:sz w:val="20"/>
          <w:szCs w:val="20"/>
        </w:rPr>
        <w:t xml:space="preserve"> MIBC project resource utilisation by project year in USD</w:t>
      </w:r>
    </w:p>
    <w:tbl>
      <w:tblPr>
        <w:tblW w:w="9090" w:type="dxa"/>
        <w:tblInd w:w="-10" w:type="dxa"/>
        <w:tblLayout w:type="fixed"/>
        <w:tblLook w:val="04A0" w:firstRow="1" w:lastRow="0" w:firstColumn="1" w:lastColumn="0" w:noHBand="0" w:noVBand="1"/>
      </w:tblPr>
      <w:tblGrid>
        <w:gridCol w:w="900"/>
        <w:gridCol w:w="4267"/>
        <w:gridCol w:w="1260"/>
        <w:gridCol w:w="1260"/>
        <w:gridCol w:w="1403"/>
      </w:tblGrid>
      <w:tr w:rsidR="00524F19" w:rsidRPr="004773F1" w14:paraId="6B188142" w14:textId="77777777" w:rsidTr="00305341">
        <w:trPr>
          <w:trHeight w:val="525"/>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56F3AB"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Project year</w:t>
            </w:r>
          </w:p>
        </w:tc>
        <w:tc>
          <w:tcPr>
            <w:tcW w:w="4267" w:type="dxa"/>
            <w:tcBorders>
              <w:top w:val="single" w:sz="8" w:space="0" w:color="auto"/>
              <w:left w:val="nil"/>
              <w:bottom w:val="single" w:sz="8" w:space="0" w:color="auto"/>
              <w:right w:val="single" w:sz="8" w:space="0" w:color="auto"/>
            </w:tcBorders>
            <w:shd w:val="clear" w:color="auto" w:fill="auto"/>
            <w:noWrap/>
            <w:vAlign w:val="center"/>
            <w:hideMark/>
          </w:tcPr>
          <w:p w14:paraId="25CED3FE"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Outcomes/outputs</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0AA78E32"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Planned</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5906BC40"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Utilised</w:t>
            </w:r>
          </w:p>
        </w:tc>
        <w:tc>
          <w:tcPr>
            <w:tcW w:w="1403" w:type="dxa"/>
            <w:tcBorders>
              <w:top w:val="single" w:sz="8" w:space="0" w:color="auto"/>
              <w:left w:val="nil"/>
              <w:bottom w:val="single" w:sz="8" w:space="0" w:color="auto"/>
              <w:right w:val="single" w:sz="8" w:space="0" w:color="auto"/>
            </w:tcBorders>
            <w:shd w:val="clear" w:color="auto" w:fill="auto"/>
            <w:noWrap/>
            <w:vAlign w:val="center"/>
            <w:hideMark/>
          </w:tcPr>
          <w:p w14:paraId="7270C3E8"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Accomplishment (%)</w:t>
            </w:r>
          </w:p>
        </w:tc>
      </w:tr>
      <w:tr w:rsidR="00524F19" w:rsidRPr="004773F1" w14:paraId="3FA35B92" w14:textId="77777777" w:rsidTr="00305341">
        <w:trPr>
          <w:trHeight w:val="780"/>
        </w:trPr>
        <w:tc>
          <w:tcPr>
            <w:tcW w:w="9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23A30F"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2016</w:t>
            </w:r>
          </w:p>
        </w:tc>
        <w:tc>
          <w:tcPr>
            <w:tcW w:w="4267" w:type="dxa"/>
            <w:tcBorders>
              <w:top w:val="nil"/>
              <w:left w:val="nil"/>
              <w:bottom w:val="single" w:sz="8" w:space="0" w:color="auto"/>
              <w:right w:val="single" w:sz="8" w:space="0" w:color="auto"/>
            </w:tcBorders>
            <w:shd w:val="clear" w:color="auto" w:fill="auto"/>
            <w:noWrap/>
            <w:vAlign w:val="center"/>
            <w:hideMark/>
          </w:tcPr>
          <w:p w14:paraId="40334772"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Outcome 1: The enabling framework for mainstreaming incentives for biodiversity conservation into the CRGE is strengthened</w:t>
            </w:r>
          </w:p>
        </w:tc>
        <w:tc>
          <w:tcPr>
            <w:tcW w:w="1260" w:type="dxa"/>
            <w:tcBorders>
              <w:top w:val="nil"/>
              <w:left w:val="nil"/>
              <w:bottom w:val="single" w:sz="8" w:space="0" w:color="auto"/>
              <w:right w:val="single" w:sz="8" w:space="0" w:color="auto"/>
            </w:tcBorders>
            <w:shd w:val="clear" w:color="auto" w:fill="auto"/>
            <w:noWrap/>
            <w:vAlign w:val="center"/>
            <w:hideMark/>
          </w:tcPr>
          <w:p w14:paraId="0A48C7D2"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101,000</w:t>
            </w:r>
          </w:p>
        </w:tc>
        <w:tc>
          <w:tcPr>
            <w:tcW w:w="1260" w:type="dxa"/>
            <w:tcBorders>
              <w:top w:val="nil"/>
              <w:left w:val="nil"/>
              <w:bottom w:val="single" w:sz="8" w:space="0" w:color="auto"/>
              <w:right w:val="single" w:sz="8" w:space="0" w:color="auto"/>
            </w:tcBorders>
            <w:shd w:val="clear" w:color="auto" w:fill="auto"/>
            <w:noWrap/>
            <w:vAlign w:val="center"/>
            <w:hideMark/>
          </w:tcPr>
          <w:p w14:paraId="252669E1"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101,000</w:t>
            </w:r>
          </w:p>
        </w:tc>
        <w:tc>
          <w:tcPr>
            <w:tcW w:w="1403" w:type="dxa"/>
            <w:tcBorders>
              <w:top w:val="nil"/>
              <w:left w:val="nil"/>
              <w:bottom w:val="single" w:sz="8" w:space="0" w:color="auto"/>
              <w:right w:val="single" w:sz="8" w:space="0" w:color="auto"/>
            </w:tcBorders>
            <w:shd w:val="clear" w:color="auto" w:fill="auto"/>
            <w:noWrap/>
            <w:vAlign w:val="center"/>
            <w:hideMark/>
          </w:tcPr>
          <w:p w14:paraId="4DB8A51E"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6A76C0AA" w14:textId="77777777" w:rsidTr="00305341">
        <w:trPr>
          <w:trHeight w:val="780"/>
        </w:trPr>
        <w:tc>
          <w:tcPr>
            <w:tcW w:w="900" w:type="dxa"/>
            <w:vMerge/>
            <w:tcBorders>
              <w:top w:val="nil"/>
              <w:left w:val="single" w:sz="8" w:space="0" w:color="auto"/>
              <w:bottom w:val="single" w:sz="8" w:space="0" w:color="000000"/>
              <w:right w:val="single" w:sz="8" w:space="0" w:color="auto"/>
            </w:tcBorders>
            <w:vAlign w:val="center"/>
            <w:hideMark/>
          </w:tcPr>
          <w:p w14:paraId="78FCCA8D" w14:textId="77777777" w:rsidR="00524F19" w:rsidRPr="004773F1" w:rsidRDefault="00524F19" w:rsidP="00305341">
            <w:pPr>
              <w:spacing w:before="0" w:after="0" w:line="240" w:lineRule="auto"/>
              <w:jc w:val="left"/>
              <w:rPr>
                <w:rFonts w:eastAsia="Times New Roman"/>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14F36D40"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 xml:space="preserve">Outcome 2: Payment for </w:t>
            </w:r>
            <w:r>
              <w:rPr>
                <w:rFonts w:eastAsia="Times New Roman"/>
                <w:color w:val="000000"/>
              </w:rPr>
              <w:t>b</w:t>
            </w:r>
            <w:r w:rsidRPr="004773F1">
              <w:rPr>
                <w:rFonts w:eastAsia="Times New Roman"/>
                <w:color w:val="000000"/>
              </w:rPr>
              <w:t xml:space="preserve">iodiversity </w:t>
            </w:r>
            <w:r>
              <w:rPr>
                <w:rFonts w:eastAsia="Times New Roman"/>
                <w:color w:val="000000"/>
              </w:rPr>
              <w:t>c</w:t>
            </w:r>
            <w:r w:rsidRPr="004773F1">
              <w:rPr>
                <w:rFonts w:eastAsia="Times New Roman"/>
                <w:color w:val="000000"/>
              </w:rPr>
              <w:t>onservation and wider ecosystem services is piloted at selected sites</w:t>
            </w:r>
          </w:p>
        </w:tc>
        <w:tc>
          <w:tcPr>
            <w:tcW w:w="1260" w:type="dxa"/>
            <w:tcBorders>
              <w:top w:val="nil"/>
              <w:left w:val="nil"/>
              <w:bottom w:val="single" w:sz="8" w:space="0" w:color="auto"/>
              <w:right w:val="single" w:sz="8" w:space="0" w:color="auto"/>
            </w:tcBorders>
            <w:shd w:val="clear" w:color="auto" w:fill="auto"/>
            <w:noWrap/>
            <w:vAlign w:val="center"/>
            <w:hideMark/>
          </w:tcPr>
          <w:p w14:paraId="59B2E4A0"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360,500</w:t>
            </w:r>
          </w:p>
        </w:tc>
        <w:tc>
          <w:tcPr>
            <w:tcW w:w="1260" w:type="dxa"/>
            <w:tcBorders>
              <w:top w:val="nil"/>
              <w:left w:val="nil"/>
              <w:bottom w:val="single" w:sz="8" w:space="0" w:color="auto"/>
              <w:right w:val="single" w:sz="8" w:space="0" w:color="auto"/>
            </w:tcBorders>
            <w:shd w:val="clear" w:color="auto" w:fill="auto"/>
            <w:noWrap/>
            <w:vAlign w:val="center"/>
            <w:hideMark/>
          </w:tcPr>
          <w:p w14:paraId="3EF9A6B1"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360,500</w:t>
            </w:r>
          </w:p>
        </w:tc>
        <w:tc>
          <w:tcPr>
            <w:tcW w:w="1403" w:type="dxa"/>
            <w:tcBorders>
              <w:top w:val="nil"/>
              <w:left w:val="nil"/>
              <w:bottom w:val="single" w:sz="8" w:space="0" w:color="auto"/>
              <w:right w:val="single" w:sz="8" w:space="0" w:color="auto"/>
            </w:tcBorders>
            <w:shd w:val="clear" w:color="auto" w:fill="auto"/>
            <w:noWrap/>
            <w:vAlign w:val="center"/>
            <w:hideMark/>
          </w:tcPr>
          <w:p w14:paraId="0A7CA29B"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5E798C33" w14:textId="77777777" w:rsidTr="00305341">
        <w:trPr>
          <w:trHeight w:val="315"/>
        </w:trPr>
        <w:tc>
          <w:tcPr>
            <w:tcW w:w="900" w:type="dxa"/>
            <w:vMerge/>
            <w:tcBorders>
              <w:top w:val="nil"/>
              <w:left w:val="single" w:sz="8" w:space="0" w:color="auto"/>
              <w:bottom w:val="single" w:sz="8" w:space="0" w:color="000000"/>
              <w:right w:val="single" w:sz="8" w:space="0" w:color="auto"/>
            </w:tcBorders>
            <w:vAlign w:val="center"/>
            <w:hideMark/>
          </w:tcPr>
          <w:p w14:paraId="68CA27FA" w14:textId="77777777" w:rsidR="00524F19" w:rsidRPr="004773F1" w:rsidRDefault="00524F19" w:rsidP="00305341">
            <w:pPr>
              <w:spacing w:before="0" w:after="0" w:line="240" w:lineRule="auto"/>
              <w:jc w:val="left"/>
              <w:rPr>
                <w:rFonts w:eastAsia="Times New Roman"/>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2E6C8314"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Project management</w:t>
            </w:r>
          </w:p>
        </w:tc>
        <w:tc>
          <w:tcPr>
            <w:tcW w:w="1260" w:type="dxa"/>
            <w:tcBorders>
              <w:top w:val="nil"/>
              <w:left w:val="nil"/>
              <w:bottom w:val="single" w:sz="8" w:space="0" w:color="auto"/>
              <w:right w:val="single" w:sz="8" w:space="0" w:color="auto"/>
            </w:tcBorders>
            <w:shd w:val="clear" w:color="auto" w:fill="auto"/>
            <w:noWrap/>
            <w:vAlign w:val="center"/>
            <w:hideMark/>
          </w:tcPr>
          <w:p w14:paraId="13ED6744"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43,200</w:t>
            </w:r>
          </w:p>
        </w:tc>
        <w:tc>
          <w:tcPr>
            <w:tcW w:w="1260" w:type="dxa"/>
            <w:tcBorders>
              <w:top w:val="nil"/>
              <w:left w:val="nil"/>
              <w:bottom w:val="single" w:sz="8" w:space="0" w:color="auto"/>
              <w:right w:val="single" w:sz="8" w:space="0" w:color="auto"/>
            </w:tcBorders>
            <w:shd w:val="clear" w:color="auto" w:fill="auto"/>
            <w:noWrap/>
            <w:vAlign w:val="center"/>
            <w:hideMark/>
          </w:tcPr>
          <w:p w14:paraId="159F5CBE"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43,200</w:t>
            </w:r>
          </w:p>
        </w:tc>
        <w:tc>
          <w:tcPr>
            <w:tcW w:w="1403" w:type="dxa"/>
            <w:tcBorders>
              <w:top w:val="nil"/>
              <w:left w:val="nil"/>
              <w:bottom w:val="single" w:sz="8" w:space="0" w:color="auto"/>
              <w:right w:val="single" w:sz="8" w:space="0" w:color="auto"/>
            </w:tcBorders>
            <w:shd w:val="clear" w:color="auto" w:fill="auto"/>
            <w:noWrap/>
            <w:vAlign w:val="center"/>
            <w:hideMark/>
          </w:tcPr>
          <w:p w14:paraId="1DB5B1FA"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44B6D9C3" w14:textId="77777777" w:rsidTr="00305341">
        <w:trPr>
          <w:trHeight w:val="315"/>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78046C32"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 </w:t>
            </w:r>
          </w:p>
        </w:tc>
        <w:tc>
          <w:tcPr>
            <w:tcW w:w="4267" w:type="dxa"/>
            <w:tcBorders>
              <w:top w:val="nil"/>
              <w:left w:val="nil"/>
              <w:bottom w:val="single" w:sz="8" w:space="0" w:color="auto"/>
              <w:right w:val="single" w:sz="8" w:space="0" w:color="auto"/>
            </w:tcBorders>
            <w:shd w:val="clear" w:color="auto" w:fill="auto"/>
            <w:noWrap/>
            <w:vAlign w:val="center"/>
            <w:hideMark/>
          </w:tcPr>
          <w:p w14:paraId="5CB7BB0A"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Total 2016</w:t>
            </w:r>
          </w:p>
        </w:tc>
        <w:tc>
          <w:tcPr>
            <w:tcW w:w="1260" w:type="dxa"/>
            <w:tcBorders>
              <w:top w:val="nil"/>
              <w:left w:val="nil"/>
              <w:bottom w:val="single" w:sz="8" w:space="0" w:color="auto"/>
              <w:right w:val="single" w:sz="8" w:space="0" w:color="auto"/>
            </w:tcBorders>
            <w:shd w:val="clear" w:color="auto" w:fill="auto"/>
            <w:noWrap/>
            <w:vAlign w:val="center"/>
            <w:hideMark/>
          </w:tcPr>
          <w:p w14:paraId="0F8F58A9"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504,700</w:t>
            </w:r>
          </w:p>
        </w:tc>
        <w:tc>
          <w:tcPr>
            <w:tcW w:w="1260" w:type="dxa"/>
            <w:tcBorders>
              <w:top w:val="nil"/>
              <w:left w:val="nil"/>
              <w:bottom w:val="single" w:sz="8" w:space="0" w:color="auto"/>
              <w:right w:val="single" w:sz="8" w:space="0" w:color="auto"/>
            </w:tcBorders>
            <w:shd w:val="clear" w:color="auto" w:fill="auto"/>
            <w:noWrap/>
            <w:vAlign w:val="center"/>
            <w:hideMark/>
          </w:tcPr>
          <w:p w14:paraId="0948FFB3"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504,700</w:t>
            </w:r>
          </w:p>
        </w:tc>
        <w:tc>
          <w:tcPr>
            <w:tcW w:w="1403" w:type="dxa"/>
            <w:tcBorders>
              <w:top w:val="nil"/>
              <w:left w:val="nil"/>
              <w:bottom w:val="single" w:sz="8" w:space="0" w:color="auto"/>
              <w:right w:val="single" w:sz="8" w:space="0" w:color="auto"/>
            </w:tcBorders>
            <w:shd w:val="clear" w:color="auto" w:fill="auto"/>
            <w:noWrap/>
            <w:vAlign w:val="center"/>
            <w:hideMark/>
          </w:tcPr>
          <w:p w14:paraId="50862143"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100%</w:t>
            </w:r>
          </w:p>
        </w:tc>
      </w:tr>
      <w:tr w:rsidR="00524F19" w:rsidRPr="004773F1" w14:paraId="04841673" w14:textId="77777777" w:rsidTr="00305341">
        <w:trPr>
          <w:trHeight w:val="780"/>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CCE030"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2017</w:t>
            </w:r>
          </w:p>
        </w:tc>
        <w:tc>
          <w:tcPr>
            <w:tcW w:w="4267" w:type="dxa"/>
            <w:tcBorders>
              <w:top w:val="nil"/>
              <w:left w:val="nil"/>
              <w:bottom w:val="single" w:sz="8" w:space="0" w:color="auto"/>
              <w:right w:val="single" w:sz="8" w:space="0" w:color="auto"/>
            </w:tcBorders>
            <w:shd w:val="clear" w:color="auto" w:fill="auto"/>
            <w:noWrap/>
            <w:vAlign w:val="center"/>
            <w:hideMark/>
          </w:tcPr>
          <w:p w14:paraId="0FC15CD2"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Outcome 1: The enabling framework for mainstreaming incentives for biodiversity conservation into the CRGE is strengthened</w:t>
            </w:r>
          </w:p>
        </w:tc>
        <w:tc>
          <w:tcPr>
            <w:tcW w:w="1260" w:type="dxa"/>
            <w:tcBorders>
              <w:top w:val="nil"/>
              <w:left w:val="nil"/>
              <w:bottom w:val="single" w:sz="8" w:space="0" w:color="auto"/>
              <w:right w:val="single" w:sz="8" w:space="0" w:color="auto"/>
            </w:tcBorders>
            <w:shd w:val="clear" w:color="auto" w:fill="auto"/>
            <w:noWrap/>
            <w:vAlign w:val="center"/>
            <w:hideMark/>
          </w:tcPr>
          <w:p w14:paraId="08128D6E"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448,400</w:t>
            </w:r>
          </w:p>
        </w:tc>
        <w:tc>
          <w:tcPr>
            <w:tcW w:w="1260" w:type="dxa"/>
            <w:tcBorders>
              <w:top w:val="nil"/>
              <w:left w:val="nil"/>
              <w:bottom w:val="single" w:sz="8" w:space="0" w:color="auto"/>
              <w:right w:val="single" w:sz="8" w:space="0" w:color="auto"/>
            </w:tcBorders>
            <w:shd w:val="clear" w:color="auto" w:fill="auto"/>
            <w:noWrap/>
            <w:vAlign w:val="center"/>
            <w:hideMark/>
          </w:tcPr>
          <w:p w14:paraId="4AC85DB9"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448,400</w:t>
            </w:r>
          </w:p>
        </w:tc>
        <w:tc>
          <w:tcPr>
            <w:tcW w:w="1403" w:type="dxa"/>
            <w:tcBorders>
              <w:top w:val="nil"/>
              <w:left w:val="nil"/>
              <w:bottom w:val="single" w:sz="8" w:space="0" w:color="auto"/>
              <w:right w:val="single" w:sz="8" w:space="0" w:color="auto"/>
            </w:tcBorders>
            <w:shd w:val="clear" w:color="auto" w:fill="auto"/>
            <w:noWrap/>
            <w:vAlign w:val="center"/>
            <w:hideMark/>
          </w:tcPr>
          <w:p w14:paraId="03C054DB"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513E95C6" w14:textId="77777777" w:rsidTr="00305341">
        <w:trPr>
          <w:trHeight w:val="780"/>
        </w:trPr>
        <w:tc>
          <w:tcPr>
            <w:tcW w:w="900" w:type="dxa"/>
            <w:vMerge/>
            <w:tcBorders>
              <w:top w:val="nil"/>
              <w:left w:val="single" w:sz="8" w:space="0" w:color="auto"/>
              <w:bottom w:val="single" w:sz="8" w:space="0" w:color="000000"/>
              <w:right w:val="single" w:sz="8" w:space="0" w:color="auto"/>
            </w:tcBorders>
            <w:vAlign w:val="center"/>
            <w:hideMark/>
          </w:tcPr>
          <w:p w14:paraId="5A5DF8CA" w14:textId="77777777" w:rsidR="00524F19" w:rsidRPr="004773F1" w:rsidRDefault="00524F19" w:rsidP="00305341">
            <w:pPr>
              <w:spacing w:before="0" w:after="0" w:line="240" w:lineRule="auto"/>
              <w:jc w:val="left"/>
              <w:rPr>
                <w:rFonts w:eastAsia="Times New Roman"/>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621E545E"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Outcome 2: Payment for Biodiversity Conservation and wider ecosystem services is piloted at selected sites</w:t>
            </w:r>
          </w:p>
        </w:tc>
        <w:tc>
          <w:tcPr>
            <w:tcW w:w="1260" w:type="dxa"/>
            <w:tcBorders>
              <w:top w:val="nil"/>
              <w:left w:val="nil"/>
              <w:bottom w:val="single" w:sz="8" w:space="0" w:color="auto"/>
              <w:right w:val="single" w:sz="8" w:space="0" w:color="auto"/>
            </w:tcBorders>
            <w:shd w:val="clear" w:color="auto" w:fill="auto"/>
            <w:noWrap/>
            <w:vAlign w:val="center"/>
            <w:hideMark/>
          </w:tcPr>
          <w:p w14:paraId="40978512"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702,200</w:t>
            </w:r>
          </w:p>
        </w:tc>
        <w:tc>
          <w:tcPr>
            <w:tcW w:w="1260" w:type="dxa"/>
            <w:tcBorders>
              <w:top w:val="nil"/>
              <w:left w:val="nil"/>
              <w:bottom w:val="single" w:sz="8" w:space="0" w:color="auto"/>
              <w:right w:val="single" w:sz="8" w:space="0" w:color="auto"/>
            </w:tcBorders>
            <w:shd w:val="clear" w:color="auto" w:fill="auto"/>
            <w:noWrap/>
            <w:vAlign w:val="center"/>
            <w:hideMark/>
          </w:tcPr>
          <w:p w14:paraId="0FD8E519"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702,200</w:t>
            </w:r>
          </w:p>
        </w:tc>
        <w:tc>
          <w:tcPr>
            <w:tcW w:w="1403" w:type="dxa"/>
            <w:tcBorders>
              <w:top w:val="nil"/>
              <w:left w:val="nil"/>
              <w:bottom w:val="single" w:sz="8" w:space="0" w:color="auto"/>
              <w:right w:val="single" w:sz="8" w:space="0" w:color="auto"/>
            </w:tcBorders>
            <w:shd w:val="clear" w:color="auto" w:fill="auto"/>
            <w:noWrap/>
            <w:vAlign w:val="center"/>
            <w:hideMark/>
          </w:tcPr>
          <w:p w14:paraId="0ED9B698"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5197B57F" w14:textId="77777777" w:rsidTr="00305341">
        <w:trPr>
          <w:trHeight w:val="315"/>
        </w:trPr>
        <w:tc>
          <w:tcPr>
            <w:tcW w:w="900" w:type="dxa"/>
            <w:vMerge/>
            <w:tcBorders>
              <w:top w:val="nil"/>
              <w:left w:val="single" w:sz="8" w:space="0" w:color="auto"/>
              <w:bottom w:val="single" w:sz="8" w:space="0" w:color="000000"/>
              <w:right w:val="single" w:sz="8" w:space="0" w:color="auto"/>
            </w:tcBorders>
            <w:vAlign w:val="center"/>
            <w:hideMark/>
          </w:tcPr>
          <w:p w14:paraId="69049B61" w14:textId="77777777" w:rsidR="00524F19" w:rsidRPr="004773F1" w:rsidRDefault="00524F19" w:rsidP="00305341">
            <w:pPr>
              <w:spacing w:before="0" w:after="0" w:line="240" w:lineRule="auto"/>
              <w:jc w:val="left"/>
              <w:rPr>
                <w:rFonts w:eastAsia="Times New Roman"/>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70C9B8E5"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Project management</w:t>
            </w:r>
          </w:p>
        </w:tc>
        <w:tc>
          <w:tcPr>
            <w:tcW w:w="1260" w:type="dxa"/>
            <w:tcBorders>
              <w:top w:val="nil"/>
              <w:left w:val="nil"/>
              <w:bottom w:val="single" w:sz="8" w:space="0" w:color="auto"/>
              <w:right w:val="single" w:sz="8" w:space="0" w:color="auto"/>
            </w:tcBorders>
            <w:shd w:val="clear" w:color="auto" w:fill="auto"/>
            <w:noWrap/>
            <w:vAlign w:val="center"/>
            <w:hideMark/>
          </w:tcPr>
          <w:p w14:paraId="05C70F2C"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37,700</w:t>
            </w:r>
          </w:p>
        </w:tc>
        <w:tc>
          <w:tcPr>
            <w:tcW w:w="1260" w:type="dxa"/>
            <w:tcBorders>
              <w:top w:val="nil"/>
              <w:left w:val="nil"/>
              <w:bottom w:val="single" w:sz="8" w:space="0" w:color="auto"/>
              <w:right w:val="single" w:sz="8" w:space="0" w:color="auto"/>
            </w:tcBorders>
            <w:shd w:val="clear" w:color="auto" w:fill="auto"/>
            <w:noWrap/>
            <w:vAlign w:val="center"/>
            <w:hideMark/>
          </w:tcPr>
          <w:p w14:paraId="409DC6B4"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37,700</w:t>
            </w:r>
          </w:p>
        </w:tc>
        <w:tc>
          <w:tcPr>
            <w:tcW w:w="1403" w:type="dxa"/>
            <w:tcBorders>
              <w:top w:val="nil"/>
              <w:left w:val="nil"/>
              <w:bottom w:val="single" w:sz="8" w:space="0" w:color="auto"/>
              <w:right w:val="single" w:sz="8" w:space="0" w:color="auto"/>
            </w:tcBorders>
            <w:shd w:val="clear" w:color="auto" w:fill="auto"/>
            <w:noWrap/>
            <w:vAlign w:val="center"/>
            <w:hideMark/>
          </w:tcPr>
          <w:p w14:paraId="7FDCB84F"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6B4A1D4D" w14:textId="77777777" w:rsidTr="00305341">
        <w:trPr>
          <w:trHeight w:val="315"/>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441A9A49"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 </w:t>
            </w:r>
          </w:p>
        </w:tc>
        <w:tc>
          <w:tcPr>
            <w:tcW w:w="4267" w:type="dxa"/>
            <w:tcBorders>
              <w:top w:val="nil"/>
              <w:left w:val="nil"/>
              <w:bottom w:val="single" w:sz="8" w:space="0" w:color="auto"/>
              <w:right w:val="single" w:sz="8" w:space="0" w:color="auto"/>
            </w:tcBorders>
            <w:shd w:val="clear" w:color="auto" w:fill="auto"/>
            <w:noWrap/>
            <w:vAlign w:val="center"/>
            <w:hideMark/>
          </w:tcPr>
          <w:p w14:paraId="4B9DB17E"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Total 2017</w:t>
            </w:r>
          </w:p>
        </w:tc>
        <w:tc>
          <w:tcPr>
            <w:tcW w:w="1260" w:type="dxa"/>
            <w:tcBorders>
              <w:top w:val="nil"/>
              <w:left w:val="nil"/>
              <w:bottom w:val="single" w:sz="8" w:space="0" w:color="auto"/>
              <w:right w:val="single" w:sz="8" w:space="0" w:color="auto"/>
            </w:tcBorders>
            <w:shd w:val="clear" w:color="auto" w:fill="auto"/>
            <w:noWrap/>
            <w:vAlign w:val="center"/>
            <w:hideMark/>
          </w:tcPr>
          <w:p w14:paraId="7BAF19D8"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1,188,300</w:t>
            </w:r>
          </w:p>
        </w:tc>
        <w:tc>
          <w:tcPr>
            <w:tcW w:w="1260" w:type="dxa"/>
            <w:tcBorders>
              <w:top w:val="nil"/>
              <w:left w:val="nil"/>
              <w:bottom w:val="single" w:sz="8" w:space="0" w:color="auto"/>
              <w:right w:val="single" w:sz="8" w:space="0" w:color="auto"/>
            </w:tcBorders>
            <w:shd w:val="clear" w:color="auto" w:fill="auto"/>
            <w:noWrap/>
            <w:vAlign w:val="center"/>
            <w:hideMark/>
          </w:tcPr>
          <w:p w14:paraId="077F62F7"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1,188,300</w:t>
            </w:r>
          </w:p>
        </w:tc>
        <w:tc>
          <w:tcPr>
            <w:tcW w:w="1403" w:type="dxa"/>
            <w:tcBorders>
              <w:top w:val="nil"/>
              <w:left w:val="nil"/>
              <w:bottom w:val="single" w:sz="8" w:space="0" w:color="auto"/>
              <w:right w:val="single" w:sz="8" w:space="0" w:color="auto"/>
            </w:tcBorders>
            <w:shd w:val="clear" w:color="auto" w:fill="auto"/>
            <w:noWrap/>
            <w:vAlign w:val="center"/>
            <w:hideMark/>
          </w:tcPr>
          <w:p w14:paraId="3D045BFF"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074C4E0E" w14:textId="77777777" w:rsidTr="00305341">
        <w:trPr>
          <w:trHeight w:val="780"/>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300BF"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2018</w:t>
            </w:r>
            <w:r>
              <w:rPr>
                <w:rFonts w:eastAsia="Times New Roman"/>
                <w:b/>
                <w:bCs/>
                <w:color w:val="000000"/>
              </w:rPr>
              <w:t xml:space="preserve"> </w:t>
            </w:r>
            <w:r w:rsidRPr="004773F1">
              <w:rPr>
                <w:rFonts w:eastAsia="Times New Roman"/>
                <w:b/>
                <w:bCs/>
                <w:color w:val="000000"/>
              </w:rPr>
              <w:t>(Jan. –Jun. 2018)</w:t>
            </w:r>
          </w:p>
        </w:tc>
        <w:tc>
          <w:tcPr>
            <w:tcW w:w="4267" w:type="dxa"/>
            <w:tcBorders>
              <w:top w:val="nil"/>
              <w:left w:val="nil"/>
              <w:bottom w:val="single" w:sz="8" w:space="0" w:color="auto"/>
              <w:right w:val="single" w:sz="8" w:space="0" w:color="auto"/>
            </w:tcBorders>
            <w:shd w:val="clear" w:color="auto" w:fill="auto"/>
            <w:noWrap/>
            <w:vAlign w:val="center"/>
            <w:hideMark/>
          </w:tcPr>
          <w:p w14:paraId="2C5056E9"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Outcome 1: The enabling framework for mainstreaming incentives for biodiversity conservation into the CRGE is strengthened</w:t>
            </w:r>
          </w:p>
        </w:tc>
        <w:tc>
          <w:tcPr>
            <w:tcW w:w="1260" w:type="dxa"/>
            <w:tcBorders>
              <w:top w:val="nil"/>
              <w:left w:val="nil"/>
              <w:bottom w:val="single" w:sz="8" w:space="0" w:color="auto"/>
              <w:right w:val="single" w:sz="8" w:space="0" w:color="auto"/>
            </w:tcBorders>
            <w:shd w:val="clear" w:color="auto" w:fill="auto"/>
            <w:noWrap/>
            <w:vAlign w:val="center"/>
            <w:hideMark/>
          </w:tcPr>
          <w:p w14:paraId="2122F2FA"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102,500</w:t>
            </w:r>
          </w:p>
        </w:tc>
        <w:tc>
          <w:tcPr>
            <w:tcW w:w="1260" w:type="dxa"/>
            <w:tcBorders>
              <w:top w:val="nil"/>
              <w:left w:val="nil"/>
              <w:bottom w:val="single" w:sz="8" w:space="0" w:color="auto"/>
              <w:right w:val="single" w:sz="8" w:space="0" w:color="auto"/>
            </w:tcBorders>
            <w:shd w:val="clear" w:color="auto" w:fill="auto"/>
            <w:noWrap/>
            <w:vAlign w:val="center"/>
            <w:hideMark/>
          </w:tcPr>
          <w:p w14:paraId="54D01B7D"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102,500</w:t>
            </w:r>
          </w:p>
        </w:tc>
        <w:tc>
          <w:tcPr>
            <w:tcW w:w="1403" w:type="dxa"/>
            <w:tcBorders>
              <w:top w:val="nil"/>
              <w:left w:val="nil"/>
              <w:bottom w:val="single" w:sz="8" w:space="0" w:color="auto"/>
              <w:right w:val="single" w:sz="8" w:space="0" w:color="auto"/>
            </w:tcBorders>
            <w:shd w:val="clear" w:color="auto" w:fill="auto"/>
            <w:noWrap/>
            <w:vAlign w:val="center"/>
            <w:hideMark/>
          </w:tcPr>
          <w:p w14:paraId="4EBB6CDE"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3B4CB4AF" w14:textId="77777777" w:rsidTr="00305341">
        <w:trPr>
          <w:trHeight w:val="780"/>
        </w:trPr>
        <w:tc>
          <w:tcPr>
            <w:tcW w:w="900" w:type="dxa"/>
            <w:vMerge/>
            <w:tcBorders>
              <w:top w:val="nil"/>
              <w:left w:val="single" w:sz="8" w:space="0" w:color="auto"/>
              <w:bottom w:val="single" w:sz="8" w:space="0" w:color="000000"/>
              <w:right w:val="single" w:sz="8" w:space="0" w:color="auto"/>
            </w:tcBorders>
            <w:vAlign w:val="center"/>
            <w:hideMark/>
          </w:tcPr>
          <w:p w14:paraId="155B148E" w14:textId="77777777" w:rsidR="00524F19" w:rsidRPr="004773F1" w:rsidRDefault="00524F19" w:rsidP="00305341">
            <w:pPr>
              <w:spacing w:before="0" w:after="0" w:line="240" w:lineRule="auto"/>
              <w:jc w:val="left"/>
              <w:rPr>
                <w:rFonts w:eastAsia="Times New Roman"/>
                <w:b/>
                <w:bCs/>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6230382B"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Outcome 2: Payment for Biodiversity Conservation and wider ecosystem services is piloted at selected sites</w:t>
            </w:r>
          </w:p>
        </w:tc>
        <w:tc>
          <w:tcPr>
            <w:tcW w:w="1260" w:type="dxa"/>
            <w:tcBorders>
              <w:top w:val="nil"/>
              <w:left w:val="nil"/>
              <w:bottom w:val="single" w:sz="8" w:space="0" w:color="auto"/>
              <w:right w:val="single" w:sz="8" w:space="0" w:color="auto"/>
            </w:tcBorders>
            <w:shd w:val="clear" w:color="auto" w:fill="auto"/>
            <w:noWrap/>
            <w:vAlign w:val="center"/>
            <w:hideMark/>
          </w:tcPr>
          <w:p w14:paraId="6EE7A661"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378,800</w:t>
            </w:r>
          </w:p>
        </w:tc>
        <w:tc>
          <w:tcPr>
            <w:tcW w:w="1260" w:type="dxa"/>
            <w:tcBorders>
              <w:top w:val="nil"/>
              <w:left w:val="nil"/>
              <w:bottom w:val="single" w:sz="8" w:space="0" w:color="auto"/>
              <w:right w:val="single" w:sz="8" w:space="0" w:color="auto"/>
            </w:tcBorders>
            <w:shd w:val="clear" w:color="auto" w:fill="auto"/>
            <w:noWrap/>
            <w:vAlign w:val="center"/>
            <w:hideMark/>
          </w:tcPr>
          <w:p w14:paraId="47E6D27F"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378,800</w:t>
            </w:r>
          </w:p>
        </w:tc>
        <w:tc>
          <w:tcPr>
            <w:tcW w:w="1403" w:type="dxa"/>
            <w:tcBorders>
              <w:top w:val="nil"/>
              <w:left w:val="nil"/>
              <w:bottom w:val="single" w:sz="8" w:space="0" w:color="auto"/>
              <w:right w:val="single" w:sz="8" w:space="0" w:color="auto"/>
            </w:tcBorders>
            <w:shd w:val="clear" w:color="auto" w:fill="auto"/>
            <w:noWrap/>
            <w:vAlign w:val="center"/>
            <w:hideMark/>
          </w:tcPr>
          <w:p w14:paraId="7D262454"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046508C3" w14:textId="77777777" w:rsidTr="00305341">
        <w:trPr>
          <w:trHeight w:val="315"/>
        </w:trPr>
        <w:tc>
          <w:tcPr>
            <w:tcW w:w="900" w:type="dxa"/>
            <w:vMerge/>
            <w:tcBorders>
              <w:top w:val="nil"/>
              <w:left w:val="single" w:sz="8" w:space="0" w:color="auto"/>
              <w:bottom w:val="single" w:sz="8" w:space="0" w:color="000000"/>
              <w:right w:val="single" w:sz="8" w:space="0" w:color="auto"/>
            </w:tcBorders>
            <w:vAlign w:val="center"/>
            <w:hideMark/>
          </w:tcPr>
          <w:p w14:paraId="08BC7552" w14:textId="77777777" w:rsidR="00524F19" w:rsidRPr="004773F1" w:rsidRDefault="00524F19" w:rsidP="00305341">
            <w:pPr>
              <w:spacing w:before="0" w:after="0" w:line="240" w:lineRule="auto"/>
              <w:jc w:val="left"/>
              <w:rPr>
                <w:rFonts w:eastAsia="Times New Roman"/>
                <w:b/>
                <w:bCs/>
                <w:color w:val="000000"/>
                <w:lang w:val="en-US"/>
              </w:rPr>
            </w:pPr>
          </w:p>
        </w:tc>
        <w:tc>
          <w:tcPr>
            <w:tcW w:w="4267" w:type="dxa"/>
            <w:tcBorders>
              <w:top w:val="nil"/>
              <w:left w:val="nil"/>
              <w:bottom w:val="single" w:sz="8" w:space="0" w:color="auto"/>
              <w:right w:val="single" w:sz="8" w:space="0" w:color="auto"/>
            </w:tcBorders>
            <w:shd w:val="clear" w:color="auto" w:fill="auto"/>
            <w:noWrap/>
            <w:vAlign w:val="center"/>
            <w:hideMark/>
          </w:tcPr>
          <w:p w14:paraId="40ED72CD" w14:textId="77777777" w:rsidR="00524F19" w:rsidRPr="004773F1" w:rsidRDefault="00524F19" w:rsidP="00305341">
            <w:pPr>
              <w:spacing w:before="0" w:after="0" w:line="240" w:lineRule="auto"/>
              <w:jc w:val="left"/>
              <w:rPr>
                <w:rFonts w:eastAsia="Times New Roman"/>
                <w:color w:val="000000"/>
                <w:lang w:val="en-US"/>
              </w:rPr>
            </w:pPr>
            <w:r w:rsidRPr="004773F1">
              <w:rPr>
                <w:rFonts w:eastAsia="Times New Roman"/>
                <w:color w:val="000000"/>
              </w:rPr>
              <w:t>Project management</w:t>
            </w:r>
          </w:p>
        </w:tc>
        <w:tc>
          <w:tcPr>
            <w:tcW w:w="1260" w:type="dxa"/>
            <w:tcBorders>
              <w:top w:val="nil"/>
              <w:left w:val="nil"/>
              <w:bottom w:val="single" w:sz="8" w:space="0" w:color="auto"/>
              <w:right w:val="single" w:sz="8" w:space="0" w:color="auto"/>
            </w:tcBorders>
            <w:shd w:val="clear" w:color="auto" w:fill="auto"/>
            <w:noWrap/>
            <w:vAlign w:val="center"/>
            <w:hideMark/>
          </w:tcPr>
          <w:p w14:paraId="7059FC29"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32,250</w:t>
            </w:r>
          </w:p>
        </w:tc>
        <w:tc>
          <w:tcPr>
            <w:tcW w:w="1260" w:type="dxa"/>
            <w:tcBorders>
              <w:top w:val="nil"/>
              <w:left w:val="nil"/>
              <w:bottom w:val="single" w:sz="8" w:space="0" w:color="auto"/>
              <w:right w:val="single" w:sz="8" w:space="0" w:color="auto"/>
            </w:tcBorders>
            <w:shd w:val="clear" w:color="auto" w:fill="auto"/>
            <w:noWrap/>
            <w:vAlign w:val="center"/>
            <w:hideMark/>
          </w:tcPr>
          <w:p w14:paraId="472B9AFE"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32,250</w:t>
            </w:r>
          </w:p>
        </w:tc>
        <w:tc>
          <w:tcPr>
            <w:tcW w:w="1403" w:type="dxa"/>
            <w:tcBorders>
              <w:top w:val="nil"/>
              <w:left w:val="nil"/>
              <w:bottom w:val="single" w:sz="8" w:space="0" w:color="auto"/>
              <w:right w:val="single" w:sz="8" w:space="0" w:color="auto"/>
            </w:tcBorders>
            <w:shd w:val="clear" w:color="auto" w:fill="auto"/>
            <w:noWrap/>
            <w:vAlign w:val="center"/>
            <w:hideMark/>
          </w:tcPr>
          <w:p w14:paraId="6EE5E3E7" w14:textId="77777777" w:rsidR="00524F19" w:rsidRPr="004773F1" w:rsidRDefault="00524F19" w:rsidP="00305341">
            <w:pPr>
              <w:spacing w:before="0" w:after="0" w:line="240" w:lineRule="auto"/>
              <w:jc w:val="center"/>
              <w:rPr>
                <w:rFonts w:eastAsia="Times New Roman"/>
                <w:color w:val="000000"/>
                <w:lang w:val="en-US"/>
              </w:rPr>
            </w:pPr>
            <w:r w:rsidRPr="004773F1">
              <w:rPr>
                <w:rFonts w:eastAsia="Times New Roman"/>
                <w:color w:val="000000"/>
              </w:rPr>
              <w:t>100%</w:t>
            </w:r>
          </w:p>
        </w:tc>
      </w:tr>
      <w:tr w:rsidR="00524F19" w:rsidRPr="004773F1" w14:paraId="2462F49A" w14:textId="77777777" w:rsidTr="00305341">
        <w:trPr>
          <w:trHeight w:val="315"/>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330DCD6C"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 </w:t>
            </w:r>
          </w:p>
        </w:tc>
        <w:tc>
          <w:tcPr>
            <w:tcW w:w="4267" w:type="dxa"/>
            <w:tcBorders>
              <w:top w:val="nil"/>
              <w:left w:val="nil"/>
              <w:bottom w:val="single" w:sz="8" w:space="0" w:color="auto"/>
              <w:right w:val="single" w:sz="8" w:space="0" w:color="auto"/>
            </w:tcBorders>
            <w:shd w:val="clear" w:color="auto" w:fill="auto"/>
            <w:noWrap/>
            <w:vAlign w:val="center"/>
            <w:hideMark/>
          </w:tcPr>
          <w:p w14:paraId="338E84FF" w14:textId="77777777" w:rsidR="00524F19" w:rsidRPr="004773F1" w:rsidRDefault="00524F19" w:rsidP="00305341">
            <w:pPr>
              <w:spacing w:before="0" w:after="0" w:line="240" w:lineRule="auto"/>
              <w:jc w:val="left"/>
              <w:rPr>
                <w:rFonts w:eastAsia="Times New Roman"/>
                <w:b/>
                <w:bCs/>
                <w:color w:val="000000"/>
                <w:lang w:val="en-US"/>
              </w:rPr>
            </w:pPr>
            <w:r w:rsidRPr="004773F1">
              <w:rPr>
                <w:rFonts w:eastAsia="Times New Roman"/>
                <w:b/>
                <w:bCs/>
                <w:color w:val="000000"/>
              </w:rPr>
              <w:t>Total for 2018 half year</w:t>
            </w:r>
          </w:p>
        </w:tc>
        <w:tc>
          <w:tcPr>
            <w:tcW w:w="1260" w:type="dxa"/>
            <w:tcBorders>
              <w:top w:val="nil"/>
              <w:left w:val="nil"/>
              <w:bottom w:val="single" w:sz="8" w:space="0" w:color="auto"/>
              <w:right w:val="single" w:sz="8" w:space="0" w:color="auto"/>
            </w:tcBorders>
            <w:shd w:val="clear" w:color="auto" w:fill="auto"/>
            <w:vAlign w:val="center"/>
            <w:hideMark/>
          </w:tcPr>
          <w:p w14:paraId="7D90FF87"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513,550</w:t>
            </w:r>
          </w:p>
        </w:tc>
        <w:tc>
          <w:tcPr>
            <w:tcW w:w="1260" w:type="dxa"/>
            <w:tcBorders>
              <w:top w:val="nil"/>
              <w:left w:val="nil"/>
              <w:bottom w:val="single" w:sz="8" w:space="0" w:color="auto"/>
              <w:right w:val="single" w:sz="8" w:space="0" w:color="auto"/>
            </w:tcBorders>
            <w:shd w:val="clear" w:color="auto" w:fill="auto"/>
            <w:vAlign w:val="center"/>
            <w:hideMark/>
          </w:tcPr>
          <w:p w14:paraId="3EA7D687" w14:textId="77777777" w:rsidR="00524F19" w:rsidRPr="004773F1" w:rsidRDefault="00524F19" w:rsidP="00305341">
            <w:pPr>
              <w:spacing w:before="0" w:after="0" w:line="240" w:lineRule="auto"/>
              <w:jc w:val="center"/>
              <w:rPr>
                <w:rFonts w:eastAsia="Times New Roman"/>
                <w:b/>
                <w:bCs/>
                <w:color w:val="000000"/>
                <w:lang w:val="en-US"/>
              </w:rPr>
            </w:pPr>
            <w:r w:rsidRPr="004773F1">
              <w:rPr>
                <w:rFonts w:eastAsia="Times New Roman"/>
                <w:b/>
                <w:bCs/>
                <w:color w:val="000000"/>
              </w:rPr>
              <w:t>513,550</w:t>
            </w:r>
          </w:p>
        </w:tc>
        <w:tc>
          <w:tcPr>
            <w:tcW w:w="1403" w:type="dxa"/>
            <w:tcBorders>
              <w:top w:val="nil"/>
              <w:left w:val="nil"/>
              <w:bottom w:val="single" w:sz="8" w:space="0" w:color="auto"/>
              <w:right w:val="single" w:sz="8" w:space="0" w:color="auto"/>
            </w:tcBorders>
            <w:shd w:val="clear" w:color="auto" w:fill="auto"/>
            <w:vAlign w:val="center"/>
            <w:hideMark/>
          </w:tcPr>
          <w:p w14:paraId="47DDD5E1" w14:textId="77777777" w:rsidR="00524F19" w:rsidRPr="004773F1" w:rsidRDefault="00524F19" w:rsidP="00305341">
            <w:pPr>
              <w:spacing w:before="0" w:after="0" w:line="240" w:lineRule="auto"/>
              <w:jc w:val="center"/>
              <w:rPr>
                <w:rFonts w:eastAsia="Times New Roman"/>
                <w:color w:val="000000"/>
                <w:lang w:val="en-US"/>
              </w:rPr>
            </w:pPr>
            <w:r>
              <w:rPr>
                <w:rFonts w:eastAsia="Times New Roman"/>
                <w:color w:val="000000"/>
                <w:lang w:val="en-US"/>
              </w:rPr>
              <w:t>N/A</w:t>
            </w:r>
          </w:p>
        </w:tc>
      </w:tr>
    </w:tbl>
    <w:p w14:paraId="034E85F3" w14:textId="77777777" w:rsidR="00524F19" w:rsidRPr="005D4499" w:rsidRDefault="00524F19" w:rsidP="00524F19">
      <w:pPr>
        <w:spacing w:after="0"/>
        <w:rPr>
          <w:sz w:val="22"/>
          <w:szCs w:val="22"/>
        </w:rPr>
      </w:pPr>
      <w:r>
        <w:rPr>
          <w:sz w:val="22"/>
          <w:szCs w:val="22"/>
        </w:rPr>
        <w:t>The review team finally notes an efficient use of project resources, which has been achieved by establishing</w:t>
      </w:r>
      <w:r w:rsidRPr="004D2B06">
        <w:rPr>
          <w:sz w:val="22"/>
          <w:szCs w:val="22"/>
        </w:rPr>
        <w:t xml:space="preserve"> cooperation between the project and other </w:t>
      </w:r>
      <w:r>
        <w:rPr>
          <w:sz w:val="22"/>
          <w:szCs w:val="22"/>
        </w:rPr>
        <w:t>relevant initiatives implemented by the GoE, NGOs and foreign agencies</w:t>
      </w:r>
      <w:r w:rsidRPr="004D2B06">
        <w:rPr>
          <w:sz w:val="22"/>
          <w:szCs w:val="22"/>
        </w:rPr>
        <w:t xml:space="preserve">. </w:t>
      </w:r>
      <w:r>
        <w:rPr>
          <w:sz w:val="22"/>
          <w:szCs w:val="22"/>
        </w:rPr>
        <w:t xml:space="preserve">For example, at </w:t>
      </w:r>
      <w:r w:rsidRPr="004D2B06">
        <w:rPr>
          <w:sz w:val="22"/>
          <w:szCs w:val="22"/>
        </w:rPr>
        <w:t>the project’s Kulfo conservation site</w:t>
      </w:r>
      <w:r>
        <w:rPr>
          <w:sz w:val="22"/>
          <w:szCs w:val="22"/>
        </w:rPr>
        <w:t>, collaboration has been sought</w:t>
      </w:r>
      <w:r w:rsidRPr="004D2B06">
        <w:rPr>
          <w:sz w:val="22"/>
          <w:szCs w:val="22"/>
        </w:rPr>
        <w:t xml:space="preserve"> </w:t>
      </w:r>
      <w:r>
        <w:rPr>
          <w:sz w:val="22"/>
          <w:szCs w:val="22"/>
        </w:rPr>
        <w:t>with the</w:t>
      </w:r>
      <w:r w:rsidRPr="004D2B06">
        <w:rPr>
          <w:sz w:val="22"/>
          <w:szCs w:val="22"/>
        </w:rPr>
        <w:t xml:space="preserve"> GIZ </w:t>
      </w:r>
      <w:r>
        <w:rPr>
          <w:sz w:val="22"/>
          <w:szCs w:val="22"/>
        </w:rPr>
        <w:t>B</w:t>
      </w:r>
      <w:r w:rsidRPr="004D2B06">
        <w:rPr>
          <w:sz w:val="22"/>
          <w:szCs w:val="22"/>
        </w:rPr>
        <w:t>iodiversity &amp; Forestry</w:t>
      </w:r>
      <w:r>
        <w:rPr>
          <w:sz w:val="22"/>
          <w:szCs w:val="22"/>
        </w:rPr>
        <w:t xml:space="preserve"> Programme, which promotes the restoration of</w:t>
      </w:r>
      <w:r w:rsidRPr="004D2B06">
        <w:rPr>
          <w:sz w:val="22"/>
          <w:szCs w:val="22"/>
        </w:rPr>
        <w:t xml:space="preserve"> endangered indigenous flora species. </w:t>
      </w:r>
      <w:r>
        <w:rPr>
          <w:sz w:val="22"/>
          <w:szCs w:val="22"/>
        </w:rPr>
        <w:t>The review team also noted a strong</w:t>
      </w:r>
      <w:r w:rsidRPr="004D2B06">
        <w:rPr>
          <w:sz w:val="22"/>
          <w:szCs w:val="22"/>
        </w:rPr>
        <w:t xml:space="preserve"> community mobili</w:t>
      </w:r>
      <w:r>
        <w:rPr>
          <w:sz w:val="22"/>
          <w:szCs w:val="22"/>
        </w:rPr>
        <w:t>s</w:t>
      </w:r>
      <w:r w:rsidRPr="004D2B06">
        <w:rPr>
          <w:sz w:val="22"/>
          <w:szCs w:val="22"/>
        </w:rPr>
        <w:t xml:space="preserve">ation for </w:t>
      </w:r>
      <w:r>
        <w:rPr>
          <w:sz w:val="22"/>
          <w:szCs w:val="22"/>
        </w:rPr>
        <w:t xml:space="preserve">the </w:t>
      </w:r>
      <w:r w:rsidRPr="004D2B06">
        <w:rPr>
          <w:sz w:val="22"/>
          <w:szCs w:val="22"/>
        </w:rPr>
        <w:t xml:space="preserve">rehabilitation of watersheds and restoration of </w:t>
      </w:r>
      <w:r>
        <w:rPr>
          <w:sz w:val="22"/>
          <w:szCs w:val="22"/>
        </w:rPr>
        <w:t>project sites, and the participation of local universities in this restoration process</w:t>
      </w:r>
      <w:r w:rsidRPr="004D2B06">
        <w:rPr>
          <w:sz w:val="22"/>
          <w:szCs w:val="22"/>
        </w:rPr>
        <w:t xml:space="preserve">. </w:t>
      </w:r>
      <w:r>
        <w:rPr>
          <w:sz w:val="22"/>
          <w:szCs w:val="22"/>
        </w:rPr>
        <w:t>As a result of this strong engagement at the community level</w:t>
      </w:r>
      <w:r w:rsidRPr="004D2B06">
        <w:rPr>
          <w:sz w:val="22"/>
          <w:szCs w:val="22"/>
        </w:rPr>
        <w:t xml:space="preserve">, large </w:t>
      </w:r>
      <w:r>
        <w:rPr>
          <w:sz w:val="22"/>
          <w:szCs w:val="22"/>
        </w:rPr>
        <w:t xml:space="preserve">degraded </w:t>
      </w:r>
      <w:r w:rsidRPr="004D2B06">
        <w:rPr>
          <w:sz w:val="22"/>
          <w:szCs w:val="22"/>
        </w:rPr>
        <w:t>area</w:t>
      </w:r>
      <w:r>
        <w:rPr>
          <w:sz w:val="22"/>
          <w:szCs w:val="22"/>
        </w:rPr>
        <w:t>s were restored and are under conservation, overachieving the initial project’s target without overspending existing resources, thereby allowing for upscaling of project’s restoration activities</w:t>
      </w:r>
      <w:r w:rsidRPr="004D2B06">
        <w:rPr>
          <w:sz w:val="22"/>
          <w:szCs w:val="22"/>
        </w:rPr>
        <w:t>.</w:t>
      </w:r>
    </w:p>
    <w:p w14:paraId="521C0E69" w14:textId="77777777" w:rsidR="00524F19" w:rsidRPr="00524F19" w:rsidRDefault="00524F19" w:rsidP="00524F19">
      <w:pPr>
        <w:pStyle w:val="C4Paragraph"/>
      </w:pPr>
    </w:p>
    <w:p w14:paraId="487AD39B" w14:textId="77777777" w:rsidR="00524F19" w:rsidRDefault="00524F19" w:rsidP="0052729D">
      <w:pPr>
        <w:pStyle w:val="C4Heading1"/>
        <w:numPr>
          <w:ilvl w:val="0"/>
          <w:numId w:val="0"/>
        </w:numPr>
        <w:rPr>
          <w:rFonts w:cs="Arial"/>
          <w:sz w:val="22"/>
          <w:szCs w:val="22"/>
        </w:rPr>
      </w:pPr>
    </w:p>
    <w:p w14:paraId="6A86DCE6" w14:textId="660ECB90" w:rsidR="00524F19" w:rsidRPr="00CB713B" w:rsidRDefault="00524F19" w:rsidP="00CB713B">
      <w:pPr>
        <w:spacing w:before="0" w:after="0" w:line="240" w:lineRule="auto"/>
        <w:jc w:val="left"/>
        <w:rPr>
          <w:rFonts w:eastAsiaTheme="majorEastAsia"/>
          <w:b/>
          <w:sz w:val="22"/>
          <w:szCs w:val="22"/>
        </w:rPr>
      </w:pPr>
      <w:r>
        <w:rPr>
          <w:sz w:val="22"/>
          <w:szCs w:val="22"/>
        </w:rPr>
        <w:br w:type="page"/>
      </w:r>
    </w:p>
    <w:p w14:paraId="5AB74B65" w14:textId="6AE97A8D" w:rsidR="0052729D" w:rsidRPr="003A66E2" w:rsidRDefault="00CB713B" w:rsidP="0052729D">
      <w:pPr>
        <w:pStyle w:val="C4Heading1"/>
        <w:numPr>
          <w:ilvl w:val="0"/>
          <w:numId w:val="0"/>
        </w:numPr>
        <w:rPr>
          <w:rFonts w:cs="Arial"/>
          <w:sz w:val="22"/>
          <w:szCs w:val="22"/>
        </w:rPr>
      </w:pPr>
      <w:bookmarkStart w:id="42" w:name="_Toc526934575"/>
      <w:r>
        <w:rPr>
          <w:rFonts w:cs="Arial"/>
          <w:sz w:val="22"/>
          <w:szCs w:val="22"/>
        </w:rPr>
        <w:lastRenderedPageBreak/>
        <w:t xml:space="preserve">Annex </w:t>
      </w:r>
      <w:r w:rsidR="008D58F6">
        <w:rPr>
          <w:rFonts w:cs="Arial"/>
          <w:sz w:val="22"/>
          <w:szCs w:val="22"/>
        </w:rPr>
        <w:t>8</w:t>
      </w:r>
      <w:r>
        <w:rPr>
          <w:rFonts w:cs="Arial"/>
          <w:sz w:val="22"/>
          <w:szCs w:val="22"/>
        </w:rPr>
        <w:t xml:space="preserve"> – </w:t>
      </w:r>
      <w:r w:rsidR="005F45FB" w:rsidRPr="000952D8">
        <w:rPr>
          <w:rFonts w:cs="Arial"/>
          <w:sz w:val="22"/>
          <w:szCs w:val="22"/>
        </w:rPr>
        <w:t>Signed MTR final report clearance form</w:t>
      </w:r>
      <w:bookmarkEnd w:id="42"/>
    </w:p>
    <w:p w14:paraId="44D44499" w14:textId="77777777" w:rsidR="0052729D" w:rsidRDefault="0052729D" w:rsidP="0052729D">
      <w:pPr>
        <w:pStyle w:val="C41stOrderBullets"/>
        <w:numPr>
          <w:ilvl w:val="0"/>
          <w:numId w:val="0"/>
        </w:numPr>
        <w:ind w:left="360" w:hanging="360"/>
      </w:pPr>
    </w:p>
    <w:p w14:paraId="1E587DE5" w14:textId="77777777" w:rsidR="005F45FB" w:rsidRDefault="005F45FB" w:rsidP="005F45FB">
      <w:pPr>
        <w:pStyle w:val="C41stOrderBullets"/>
        <w:numPr>
          <w:ilvl w:val="0"/>
          <w:numId w:val="0"/>
        </w:numPr>
        <w:ind w:left="360" w:hanging="360"/>
      </w:pPr>
      <w:r w:rsidRPr="004D3404">
        <w:rPr>
          <w:highlight w:val="yellow"/>
        </w:rPr>
        <w:t>Pending upon clearance of the MTR final report.</w:t>
      </w:r>
    </w:p>
    <w:p w14:paraId="43E28BA3" w14:textId="77777777" w:rsidR="003A66E2" w:rsidRDefault="003A66E2" w:rsidP="0052729D">
      <w:pPr>
        <w:pStyle w:val="C41stOrderBullets"/>
        <w:numPr>
          <w:ilvl w:val="0"/>
          <w:numId w:val="0"/>
        </w:numPr>
        <w:ind w:left="360" w:hanging="360"/>
      </w:pPr>
    </w:p>
    <w:p w14:paraId="6513D710" w14:textId="77777777" w:rsidR="0052729D" w:rsidRDefault="0052729D" w:rsidP="0052729D">
      <w:pPr>
        <w:pStyle w:val="C41stOrderBullets"/>
        <w:numPr>
          <w:ilvl w:val="0"/>
          <w:numId w:val="0"/>
        </w:numPr>
        <w:ind w:left="360" w:hanging="360"/>
      </w:pPr>
    </w:p>
    <w:p w14:paraId="452E5B67" w14:textId="77777777" w:rsidR="0052729D" w:rsidRDefault="0052729D" w:rsidP="0052729D">
      <w:pPr>
        <w:pStyle w:val="C41stOrderBullets"/>
        <w:numPr>
          <w:ilvl w:val="0"/>
          <w:numId w:val="0"/>
        </w:numPr>
        <w:ind w:left="360" w:hanging="360"/>
      </w:pPr>
    </w:p>
    <w:p w14:paraId="1E75490D" w14:textId="77777777" w:rsidR="0052729D" w:rsidRDefault="0052729D" w:rsidP="0052729D">
      <w:pPr>
        <w:pStyle w:val="C41stOrderBullets"/>
        <w:numPr>
          <w:ilvl w:val="0"/>
          <w:numId w:val="0"/>
        </w:numPr>
        <w:ind w:left="360" w:hanging="360"/>
      </w:pPr>
    </w:p>
    <w:p w14:paraId="148027E8" w14:textId="77777777" w:rsidR="0052729D" w:rsidRDefault="0052729D" w:rsidP="0052729D">
      <w:pPr>
        <w:pStyle w:val="C41stOrderBullets"/>
        <w:numPr>
          <w:ilvl w:val="0"/>
          <w:numId w:val="0"/>
        </w:numPr>
        <w:ind w:left="360" w:hanging="360"/>
        <w:sectPr w:rsidR="0052729D" w:rsidSect="00DA1F4D">
          <w:pgSz w:w="11900" w:h="16840"/>
          <w:pgMar w:top="1702" w:right="1418" w:bottom="1702" w:left="1418" w:header="709" w:footer="356" w:gutter="0"/>
          <w:cols w:space="708"/>
          <w:titlePg/>
        </w:sectPr>
      </w:pPr>
    </w:p>
    <w:p w14:paraId="13879AE4" w14:textId="2279ED83" w:rsidR="0052729D" w:rsidRPr="000952D8" w:rsidRDefault="0052729D" w:rsidP="0052729D">
      <w:pPr>
        <w:pStyle w:val="C4Heading1"/>
        <w:numPr>
          <w:ilvl w:val="0"/>
          <w:numId w:val="0"/>
        </w:numPr>
        <w:rPr>
          <w:rFonts w:cs="Arial"/>
          <w:sz w:val="22"/>
          <w:szCs w:val="22"/>
        </w:rPr>
      </w:pPr>
      <w:bookmarkStart w:id="43" w:name="_Toc526934576"/>
      <w:r w:rsidRPr="000952D8">
        <w:rPr>
          <w:rFonts w:cs="Arial"/>
          <w:sz w:val="22"/>
          <w:szCs w:val="22"/>
        </w:rPr>
        <w:lastRenderedPageBreak/>
        <w:t xml:space="preserve">Annex </w:t>
      </w:r>
      <w:r w:rsidR="00524F19">
        <w:rPr>
          <w:rFonts w:cs="Arial"/>
          <w:sz w:val="22"/>
          <w:szCs w:val="22"/>
        </w:rPr>
        <w:t>9</w:t>
      </w:r>
      <w:r w:rsidRPr="000952D8">
        <w:rPr>
          <w:rFonts w:cs="Arial"/>
          <w:sz w:val="22"/>
          <w:szCs w:val="22"/>
        </w:rPr>
        <w:t xml:space="preserve"> – </w:t>
      </w:r>
      <w:r w:rsidR="00D252EF">
        <w:rPr>
          <w:rFonts w:cs="Arial"/>
          <w:sz w:val="22"/>
          <w:szCs w:val="22"/>
        </w:rPr>
        <w:t>Mission pictures from project sites</w:t>
      </w:r>
      <w:bookmarkEnd w:id="43"/>
    </w:p>
    <w:p w14:paraId="544DEBBA" w14:textId="77777777" w:rsidR="0052729D" w:rsidRDefault="0052729D" w:rsidP="0052729D">
      <w:pPr>
        <w:pStyle w:val="C41stOrderBullets"/>
        <w:numPr>
          <w:ilvl w:val="0"/>
          <w:numId w:val="0"/>
        </w:numPr>
        <w:ind w:left="360" w:hanging="360"/>
      </w:pPr>
    </w:p>
    <w:p w14:paraId="4C5922AD" w14:textId="77777777" w:rsidR="00402DDB" w:rsidRDefault="00402DDB" w:rsidP="00206134">
      <w:pPr>
        <w:pStyle w:val="C41stOrderBullets"/>
        <w:numPr>
          <w:ilvl w:val="0"/>
          <w:numId w:val="0"/>
        </w:numPr>
        <w:ind w:left="360" w:hanging="360"/>
      </w:pPr>
    </w:p>
    <w:p w14:paraId="1294141A" w14:textId="2E027E68" w:rsidR="00612BE9" w:rsidRDefault="00612BE9" w:rsidP="00612BE9">
      <w:pPr>
        <w:pStyle w:val="Caption"/>
        <w:keepNext/>
      </w:pPr>
      <w:r>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1</w:t>
      </w:r>
      <w:r w:rsidR="00686BA9">
        <w:rPr>
          <w:noProof/>
        </w:rPr>
        <w:fldChar w:fldCharType="end"/>
      </w:r>
      <w:r w:rsidR="004B28BC">
        <w:t xml:space="preserve">: </w:t>
      </w:r>
      <w:r w:rsidR="00426925">
        <w:t>Controlled</w:t>
      </w:r>
      <w:r w:rsidR="00FB3BFB">
        <w:t xml:space="preserve"> livestock grazing in the conservation area of </w:t>
      </w:r>
      <w:r w:rsidR="00426925">
        <w:t>Diga</w:t>
      </w:r>
    </w:p>
    <w:p w14:paraId="55D3E756" w14:textId="77777777" w:rsidR="00616259" w:rsidRDefault="00612BE9" w:rsidP="00222594">
      <w:pPr>
        <w:pStyle w:val="C4Paragraph"/>
      </w:pPr>
      <w:r>
        <w:rPr>
          <w:noProof/>
          <w:lang w:val="en-US"/>
        </w:rPr>
        <w:drawing>
          <wp:inline distT="0" distB="0" distL="0" distR="0" wp14:anchorId="05771A61" wp14:editId="453BA02E">
            <wp:extent cx="2514600" cy="1885950"/>
            <wp:effectExtent l="0" t="0" r="0" b="0"/>
            <wp:docPr id="9" name="Picture 8">
              <a:extLst xmlns:a="http://schemas.openxmlformats.org/drawingml/2006/main">
                <a:ext uri="{FF2B5EF4-FFF2-40B4-BE49-F238E27FC236}">
                  <a16:creationId xmlns:a16="http://schemas.microsoft.com/office/drawing/2014/main" id="{E5FF8FEA-23D3-4F41-B6FD-A64765BA6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FF8FEA-23D3-4F41-B6FD-A64765BA68D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6607" cy="1887455"/>
                    </a:xfrm>
                    <a:prstGeom prst="rect">
                      <a:avLst/>
                    </a:prstGeom>
                  </pic:spPr>
                </pic:pic>
              </a:graphicData>
            </a:graphic>
          </wp:inline>
        </w:drawing>
      </w:r>
      <w:r w:rsidR="00616259" w:rsidRPr="00616259">
        <w:rPr>
          <w:noProof/>
        </w:rPr>
        <w:t xml:space="preserve"> </w:t>
      </w:r>
    </w:p>
    <w:p w14:paraId="3D5EA96E" w14:textId="2B8B1CDE" w:rsidR="00616259" w:rsidRDefault="00616259" w:rsidP="00616259">
      <w:pPr>
        <w:pStyle w:val="Caption"/>
        <w:keepNext/>
      </w:pPr>
      <w:r>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2</w:t>
      </w:r>
      <w:r w:rsidR="00686BA9">
        <w:rPr>
          <w:noProof/>
        </w:rPr>
        <w:fldChar w:fldCharType="end"/>
      </w:r>
      <w:r w:rsidR="00426925">
        <w:t>: CBOs in Diga project site receiv</w:t>
      </w:r>
      <w:r w:rsidR="00E36A9D">
        <w:t>ing</w:t>
      </w:r>
      <w:r w:rsidR="00426925">
        <w:t xml:space="preserve"> support to access loan and </w:t>
      </w:r>
      <w:r w:rsidR="009C4F98">
        <w:t>launch</w:t>
      </w:r>
      <w:r w:rsidR="00426925">
        <w:t xml:space="preserve"> their live</w:t>
      </w:r>
      <w:r w:rsidR="00593A98">
        <w:t xml:space="preserve">stock businesses </w:t>
      </w:r>
    </w:p>
    <w:p w14:paraId="7396BCF8" w14:textId="77777777" w:rsidR="00206134" w:rsidRDefault="00616259" w:rsidP="00222594">
      <w:pPr>
        <w:pStyle w:val="C4Paragraph"/>
      </w:pPr>
      <w:r>
        <w:rPr>
          <w:noProof/>
          <w:lang w:val="en-US"/>
        </w:rPr>
        <w:drawing>
          <wp:inline distT="0" distB="0" distL="0" distR="0" wp14:anchorId="1B7CCD3E" wp14:editId="1DDA96C5">
            <wp:extent cx="1857375" cy="2476500"/>
            <wp:effectExtent l="0" t="0" r="9525" b="0"/>
            <wp:docPr id="11" name="Picture 10">
              <a:extLst xmlns:a="http://schemas.openxmlformats.org/drawingml/2006/main">
                <a:ext uri="{FF2B5EF4-FFF2-40B4-BE49-F238E27FC236}">
                  <a16:creationId xmlns:a16="http://schemas.microsoft.com/office/drawing/2014/main" id="{E4F05250-39EE-4BCE-8E52-AC7C5AED9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4F05250-39EE-4BCE-8E52-AC7C5AED93A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7674" cy="2476899"/>
                    </a:xfrm>
                    <a:prstGeom prst="rect">
                      <a:avLst/>
                    </a:prstGeom>
                  </pic:spPr>
                </pic:pic>
              </a:graphicData>
            </a:graphic>
          </wp:inline>
        </w:drawing>
      </w:r>
    </w:p>
    <w:p w14:paraId="78DC7864" w14:textId="77777777" w:rsidR="00616259" w:rsidRDefault="00616259" w:rsidP="00222594">
      <w:pPr>
        <w:pStyle w:val="C4Paragraph"/>
      </w:pPr>
    </w:p>
    <w:p w14:paraId="3D038FBC" w14:textId="5D3D2F86" w:rsidR="00616259" w:rsidRDefault="00616259" w:rsidP="00616259">
      <w:pPr>
        <w:pStyle w:val="Caption"/>
        <w:keepNext/>
      </w:pPr>
      <w:r>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3</w:t>
      </w:r>
      <w:r w:rsidR="00686BA9">
        <w:rPr>
          <w:noProof/>
        </w:rPr>
        <w:fldChar w:fldCharType="end"/>
      </w:r>
      <w:r w:rsidR="00593A98">
        <w:t>: Restored area of Diga project site</w:t>
      </w:r>
      <w:r w:rsidR="00B91250">
        <w:t xml:space="preserve"> with protection against landslides and floods</w:t>
      </w:r>
    </w:p>
    <w:p w14:paraId="4CADFF6E" w14:textId="77777777" w:rsidR="00616259" w:rsidRDefault="00616259" w:rsidP="00222594">
      <w:pPr>
        <w:pStyle w:val="C4Paragraph"/>
      </w:pPr>
      <w:r w:rsidRPr="00616259">
        <w:rPr>
          <w:noProof/>
          <w:lang w:val="en-US"/>
        </w:rPr>
        <w:drawing>
          <wp:inline distT="0" distB="0" distL="0" distR="0" wp14:anchorId="65D6D5D6" wp14:editId="7DD65D83">
            <wp:extent cx="3365500" cy="2524125"/>
            <wp:effectExtent l="0" t="0" r="6350" b="9525"/>
            <wp:docPr id="5" name="Picture 4">
              <a:extLst xmlns:a="http://schemas.openxmlformats.org/drawingml/2006/main">
                <a:ext uri="{FF2B5EF4-FFF2-40B4-BE49-F238E27FC236}">
                  <a16:creationId xmlns:a16="http://schemas.microsoft.com/office/drawing/2014/main" id="{7A7577B0-9A01-439A-B7F5-00F1C4A8A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7577B0-9A01-439A-B7F5-00F1C4A8AB3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5886" cy="2524415"/>
                    </a:xfrm>
                    <a:prstGeom prst="rect">
                      <a:avLst/>
                    </a:prstGeom>
                  </pic:spPr>
                </pic:pic>
              </a:graphicData>
            </a:graphic>
          </wp:inline>
        </w:drawing>
      </w:r>
    </w:p>
    <w:p w14:paraId="4A2CFA86" w14:textId="47C41E4B" w:rsidR="00C07261" w:rsidRDefault="00C07261" w:rsidP="00C07261">
      <w:pPr>
        <w:pStyle w:val="Caption"/>
        <w:keepNext/>
      </w:pPr>
      <w:r>
        <w:lastRenderedPageBreak/>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4</w:t>
      </w:r>
      <w:r w:rsidR="00686BA9">
        <w:rPr>
          <w:noProof/>
        </w:rPr>
        <w:fldChar w:fldCharType="end"/>
      </w:r>
      <w:r w:rsidR="00CB4FC1">
        <w:t>: Restored area</w:t>
      </w:r>
      <w:r w:rsidR="00C4018E">
        <w:t xml:space="preserve"> in Kulfo project site</w:t>
      </w:r>
    </w:p>
    <w:p w14:paraId="3A93BF2C" w14:textId="77777777" w:rsidR="00F53C1E" w:rsidRDefault="00C07261" w:rsidP="00222594">
      <w:pPr>
        <w:pStyle w:val="C4Paragraph"/>
      </w:pPr>
      <w:r w:rsidRPr="00C07261">
        <w:rPr>
          <w:noProof/>
          <w:lang w:val="en-US"/>
        </w:rPr>
        <w:drawing>
          <wp:inline distT="0" distB="0" distL="0" distR="0" wp14:anchorId="23CE6493" wp14:editId="3FF52A27">
            <wp:extent cx="2218663" cy="2958217"/>
            <wp:effectExtent l="0" t="0" r="0" b="0"/>
            <wp:docPr id="7" name="Picture 12">
              <a:extLst xmlns:a="http://schemas.openxmlformats.org/drawingml/2006/main">
                <a:ext uri="{FF2B5EF4-FFF2-40B4-BE49-F238E27FC236}">
                  <a16:creationId xmlns:a16="http://schemas.microsoft.com/office/drawing/2014/main" id="{9C1C31F1-5585-4866-9203-E6119240B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C1C31F1-5585-4866-9203-E6119240B06A}"/>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8663" cy="2958217"/>
                    </a:xfrm>
                    <a:prstGeom prst="rect">
                      <a:avLst/>
                    </a:prstGeom>
                  </pic:spPr>
                </pic:pic>
              </a:graphicData>
            </a:graphic>
          </wp:inline>
        </w:drawing>
      </w:r>
      <w:r w:rsidR="00F53C1E" w:rsidRPr="00F53C1E">
        <w:rPr>
          <w:noProof/>
          <w:sz w:val="20"/>
        </w:rPr>
        <w:t xml:space="preserve"> </w:t>
      </w:r>
    </w:p>
    <w:p w14:paraId="5119C251" w14:textId="4A4F90F0" w:rsidR="00F53C1E" w:rsidRDefault="00F53C1E" w:rsidP="00F53C1E">
      <w:pPr>
        <w:pStyle w:val="Caption"/>
        <w:keepNext/>
      </w:pPr>
      <w:r>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5</w:t>
      </w:r>
      <w:r w:rsidR="00686BA9">
        <w:rPr>
          <w:noProof/>
        </w:rPr>
        <w:fldChar w:fldCharType="end"/>
      </w:r>
      <w:r w:rsidR="00C4018E">
        <w:t xml:space="preserve">: Alternative livelihood options – livestock and </w:t>
      </w:r>
      <w:r w:rsidR="00E81CB3">
        <w:t>poultry</w:t>
      </w:r>
      <w:r w:rsidR="00C4018E">
        <w:t xml:space="preserve"> – support</w:t>
      </w:r>
      <w:r w:rsidR="005D387C">
        <w:t>ed</w:t>
      </w:r>
      <w:r w:rsidR="00C4018E">
        <w:t xml:space="preserve"> by t</w:t>
      </w:r>
      <w:r w:rsidR="00E81CB3">
        <w:t>he project in Kulfo site</w:t>
      </w:r>
    </w:p>
    <w:p w14:paraId="64407444" w14:textId="77777777" w:rsidR="00C07261" w:rsidRDefault="00F53C1E" w:rsidP="00222594">
      <w:pPr>
        <w:pStyle w:val="C4Paragraph"/>
      </w:pPr>
      <w:r w:rsidRPr="00F53C1E">
        <w:rPr>
          <w:noProof/>
          <w:lang w:val="en-US"/>
        </w:rPr>
        <w:drawing>
          <wp:inline distT="0" distB="0" distL="0" distR="0" wp14:anchorId="3B5EF056" wp14:editId="4436E8BC">
            <wp:extent cx="3257550" cy="2443162"/>
            <wp:effectExtent l="0" t="0" r="0" b="0"/>
            <wp:docPr id="14" name="Picture 14">
              <a:extLst xmlns:a="http://schemas.openxmlformats.org/drawingml/2006/main">
                <a:ext uri="{FF2B5EF4-FFF2-40B4-BE49-F238E27FC236}">
                  <a16:creationId xmlns:a16="http://schemas.microsoft.com/office/drawing/2014/main" id="{2F2700CB-ADA6-49A3-8FEB-97FD66466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F2700CB-ADA6-49A3-8FEB-97FD6646699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62776" cy="2447082"/>
                    </a:xfrm>
                    <a:prstGeom prst="rect">
                      <a:avLst/>
                    </a:prstGeom>
                  </pic:spPr>
                </pic:pic>
              </a:graphicData>
            </a:graphic>
          </wp:inline>
        </w:drawing>
      </w:r>
    </w:p>
    <w:p w14:paraId="17B9428D" w14:textId="77777777" w:rsidR="0024094A" w:rsidRDefault="00E81CB3" w:rsidP="00222594">
      <w:pPr>
        <w:pStyle w:val="C4Paragraph"/>
      </w:pPr>
      <w:r w:rsidRPr="0024094A">
        <w:rPr>
          <w:noProof/>
          <w:lang w:val="en-US"/>
        </w:rPr>
        <w:drawing>
          <wp:inline distT="0" distB="0" distL="0" distR="0" wp14:anchorId="098B57CE" wp14:editId="41B435B4">
            <wp:extent cx="1161503" cy="1994535"/>
            <wp:effectExtent l="0" t="0" r="635" b="5715"/>
            <wp:docPr id="4" name="Picture 3">
              <a:extLst xmlns:a="http://schemas.openxmlformats.org/drawingml/2006/main">
                <a:ext uri="{FF2B5EF4-FFF2-40B4-BE49-F238E27FC236}">
                  <a16:creationId xmlns:a16="http://schemas.microsoft.com/office/drawing/2014/main" id="{5D0F8984-8283-4953-92CA-7DF33AA93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0F8984-8283-4953-92CA-7DF33AA9386D}"/>
                        </a:ext>
                      </a:extLst>
                    </pic:cNvPr>
                    <pic:cNvPicPr>
                      <a:picLocks noChangeAspect="1"/>
                    </pic:cNvPicPr>
                  </pic:nvPicPr>
                  <pic:blipFill>
                    <a:blip r:embed="rId38"/>
                    <a:stretch>
                      <a:fillRect/>
                    </a:stretch>
                  </pic:blipFill>
                  <pic:spPr>
                    <a:xfrm>
                      <a:off x="0" y="0"/>
                      <a:ext cx="1168938" cy="2007302"/>
                    </a:xfrm>
                    <a:prstGeom prst="rect">
                      <a:avLst/>
                    </a:prstGeom>
                  </pic:spPr>
                </pic:pic>
              </a:graphicData>
            </a:graphic>
          </wp:inline>
        </w:drawing>
      </w:r>
    </w:p>
    <w:p w14:paraId="393AD9A3" w14:textId="2C5DA687" w:rsidR="0024094A" w:rsidRDefault="0024094A" w:rsidP="0024094A">
      <w:pPr>
        <w:pStyle w:val="Caption"/>
        <w:keepNext/>
      </w:pPr>
      <w:r>
        <w:t xml:space="preserve">Figure </w:t>
      </w:r>
      <w:r w:rsidR="00686BA9">
        <w:rPr>
          <w:noProof/>
        </w:rPr>
        <w:fldChar w:fldCharType="begin"/>
      </w:r>
      <w:r w:rsidR="00686BA9">
        <w:rPr>
          <w:noProof/>
        </w:rPr>
        <w:instrText xml:space="preserve"> SEQ Figure \* ARABIC </w:instrText>
      </w:r>
      <w:r w:rsidR="00686BA9">
        <w:rPr>
          <w:noProof/>
        </w:rPr>
        <w:fldChar w:fldCharType="separate"/>
      </w:r>
      <w:r w:rsidR="006C636B">
        <w:rPr>
          <w:noProof/>
        </w:rPr>
        <w:t>6</w:t>
      </w:r>
      <w:r w:rsidR="00686BA9">
        <w:rPr>
          <w:noProof/>
        </w:rPr>
        <w:fldChar w:fldCharType="end"/>
      </w:r>
      <w:r w:rsidR="00E81CB3">
        <w:t xml:space="preserve">: Two CBO members involved in </w:t>
      </w:r>
      <w:r w:rsidR="00B61B48">
        <w:t xml:space="preserve">the </w:t>
      </w:r>
      <w:r w:rsidR="00E81CB3">
        <w:t xml:space="preserve">conservation activities in Kulfo site </w:t>
      </w:r>
    </w:p>
    <w:p w14:paraId="21BC27D2" w14:textId="3864B1BE" w:rsidR="009F2A93" w:rsidRDefault="009F2A93">
      <w:pPr>
        <w:spacing w:before="0" w:after="0" w:line="240" w:lineRule="auto"/>
        <w:jc w:val="left"/>
        <w:rPr>
          <w:sz w:val="22"/>
        </w:rPr>
      </w:pPr>
      <w:r>
        <w:br w:type="page"/>
      </w:r>
    </w:p>
    <w:p w14:paraId="0A03899D" w14:textId="191DFDFB" w:rsidR="0024094A" w:rsidRDefault="009F2A93" w:rsidP="009F2A93">
      <w:pPr>
        <w:pStyle w:val="C4Heading1"/>
        <w:numPr>
          <w:ilvl w:val="0"/>
          <w:numId w:val="0"/>
        </w:numPr>
      </w:pPr>
      <w:bookmarkStart w:id="44" w:name="_Toc526934577"/>
      <w:r>
        <w:lastRenderedPageBreak/>
        <w:t xml:space="preserve">Annex 10 – </w:t>
      </w:r>
      <w:r w:rsidRPr="000952D8">
        <w:t>Signed</w:t>
      </w:r>
      <w:r>
        <w:t xml:space="preserve"> UN</w:t>
      </w:r>
      <w:r w:rsidR="00A67EB3">
        <w:t>EG Code of Conduct form</w:t>
      </w:r>
      <w:bookmarkEnd w:id="44"/>
    </w:p>
    <w:p w14:paraId="2EA549EC" w14:textId="16119E01" w:rsidR="00A67EB3" w:rsidRDefault="00A67EB3" w:rsidP="00A67EB3">
      <w:pPr>
        <w:pStyle w:val="C4Paragraph"/>
      </w:pPr>
    </w:p>
    <w:p w14:paraId="3CE759D7" w14:textId="126E5FE8" w:rsidR="00A67EB3" w:rsidRDefault="00A67EB3">
      <w:pPr>
        <w:spacing w:before="0" w:after="0" w:line="240" w:lineRule="auto"/>
        <w:jc w:val="left"/>
        <w:rPr>
          <w:sz w:val="22"/>
        </w:rPr>
      </w:pPr>
      <w:r>
        <w:br w:type="page"/>
      </w:r>
    </w:p>
    <w:p w14:paraId="2F61EFBE" w14:textId="4F70EF53" w:rsidR="00A67EB3" w:rsidRPr="00A67EB3" w:rsidRDefault="00A67EB3" w:rsidP="00A67EB3">
      <w:pPr>
        <w:pStyle w:val="C4Heading1"/>
        <w:numPr>
          <w:ilvl w:val="0"/>
          <w:numId w:val="0"/>
        </w:numPr>
        <w:rPr>
          <w:b w:val="0"/>
          <w:i/>
        </w:rPr>
      </w:pPr>
      <w:bookmarkStart w:id="45" w:name="_Toc526934578"/>
      <w:r>
        <w:lastRenderedPageBreak/>
        <w:t xml:space="preserve">Annex 11 – Audit trail </w:t>
      </w:r>
      <w:r>
        <w:rPr>
          <w:b w:val="0"/>
          <w:i/>
        </w:rPr>
        <w:t>(separate file)</w:t>
      </w:r>
      <w:bookmarkEnd w:id="45"/>
    </w:p>
    <w:sectPr w:rsidR="00A67EB3" w:rsidRPr="00A67EB3" w:rsidSect="00DA1F4D">
      <w:pgSz w:w="11900" w:h="16840"/>
      <w:pgMar w:top="1702" w:right="1418" w:bottom="1702" w:left="1418" w:header="709" w:footer="35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B3E10" w14:textId="77777777" w:rsidR="00A74A3D" w:rsidRDefault="00A74A3D" w:rsidP="00054712">
      <w:r>
        <w:separator/>
      </w:r>
    </w:p>
  </w:endnote>
  <w:endnote w:type="continuationSeparator" w:id="0">
    <w:p w14:paraId="26C8B902" w14:textId="77777777" w:rsidR="00A74A3D" w:rsidRDefault="00A74A3D" w:rsidP="00054712">
      <w:r>
        <w:continuationSeparator/>
      </w:r>
    </w:p>
  </w:endnote>
  <w:endnote w:type="continuationNotice" w:id="1">
    <w:p w14:paraId="08E792F6" w14:textId="77777777" w:rsidR="00A74A3D" w:rsidRDefault="00A74A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hitney-Medium">
    <w:altName w:val="Times New Roman"/>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000" w:usb3="00000000" w:csb0="00000093"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14541" w14:textId="77777777" w:rsidR="002F161C" w:rsidRDefault="002F161C" w:rsidP="0005471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A0AC48D" w14:textId="77777777" w:rsidR="002F161C" w:rsidRDefault="002F161C" w:rsidP="000547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815063"/>
      <w:docPartObj>
        <w:docPartGallery w:val="Page Numbers (Bottom of Page)"/>
        <w:docPartUnique/>
      </w:docPartObj>
    </w:sdtPr>
    <w:sdtEndPr>
      <w:rPr>
        <w:noProof/>
      </w:rPr>
    </w:sdtEndPr>
    <w:sdtContent>
      <w:p w14:paraId="6D57170C" w14:textId="77777777" w:rsidR="002F161C" w:rsidRDefault="002F161C">
        <w:pPr>
          <w:pStyle w:val="Footer"/>
        </w:pPr>
      </w:p>
      <w:p w14:paraId="411C1CEC" w14:textId="77777777" w:rsidR="002F161C" w:rsidRDefault="002F161C">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ANNEX 3  MTR ToR Standard Template 1</w:t>
        </w:r>
      </w:p>
    </w:sdtContent>
  </w:sdt>
  <w:p w14:paraId="6E8E636C" w14:textId="77777777" w:rsidR="002F161C" w:rsidRDefault="002F161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654332"/>
      <w:docPartObj>
        <w:docPartGallery w:val="Page Numbers (Bottom of Page)"/>
        <w:docPartUnique/>
      </w:docPartObj>
    </w:sdtPr>
    <w:sdtEndPr>
      <w:rPr>
        <w:rFonts w:ascii="Garamond" w:hAnsi="Garamond"/>
        <w:noProof/>
      </w:rPr>
    </w:sdtEndPr>
    <w:sdtContent>
      <w:p w14:paraId="10446E84" w14:textId="77777777" w:rsidR="002F161C" w:rsidRDefault="002F161C" w:rsidP="00976C88">
        <w:pPr>
          <w:pStyle w:val="Footer"/>
        </w:pPr>
      </w:p>
      <w:p w14:paraId="2C506511" w14:textId="77777777" w:rsidR="002F161C" w:rsidRDefault="002F161C" w:rsidP="00976C88">
        <w:pPr>
          <w:pStyle w:val="Footer"/>
        </w:pPr>
      </w:p>
      <w:p w14:paraId="23420FF9" w14:textId="77777777" w:rsidR="002F161C" w:rsidRPr="001F635D" w:rsidRDefault="002F161C" w:rsidP="00976C88">
        <w:pPr>
          <w:pStyle w:val="Footer"/>
        </w:pPr>
        <w:r>
          <w:rPr>
            <w:rFonts w:ascii="Garamond" w:hAnsi="Garamond"/>
          </w:rPr>
          <w:t xml:space="preserve">UNDP-GEF MTR ToR Standard Template 1 for UNDP Procurement Website                   </w:t>
        </w:r>
        <w:r>
          <w:rPr>
            <w:rFonts w:ascii="Garamond" w:hAnsi="Garamond"/>
          </w:rPr>
          <w:tab/>
          <w:t xml:space="preserve">   </w:t>
        </w:r>
        <w:r w:rsidRPr="00D2633E">
          <w:rPr>
            <w:rFonts w:ascii="Garamond" w:hAnsi="Garamond"/>
          </w:rPr>
          <w:fldChar w:fldCharType="begin"/>
        </w:r>
        <w:r w:rsidRPr="00D2633E">
          <w:rPr>
            <w:rFonts w:ascii="Garamond" w:hAnsi="Garamond"/>
          </w:rPr>
          <w:instrText xml:space="preserve"> PAGE   \* MERGEFORMAT </w:instrText>
        </w:r>
        <w:r w:rsidRPr="00D2633E">
          <w:rPr>
            <w:rFonts w:ascii="Garamond" w:hAnsi="Garamond"/>
          </w:rPr>
          <w:fldChar w:fldCharType="separate"/>
        </w:r>
        <w:r w:rsidR="003D57B8">
          <w:rPr>
            <w:rFonts w:ascii="Garamond" w:hAnsi="Garamond"/>
            <w:noProof/>
          </w:rPr>
          <w:t>73</w:t>
        </w:r>
        <w:r w:rsidRPr="00D2633E">
          <w:rPr>
            <w:rFonts w:ascii="Garamond" w:hAnsi="Garamond"/>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826255"/>
      <w:docPartObj>
        <w:docPartGallery w:val="Page Numbers (Bottom of Page)"/>
        <w:docPartUnique/>
      </w:docPartObj>
    </w:sdtPr>
    <w:sdtEndPr>
      <w:rPr>
        <w:noProof/>
      </w:rPr>
    </w:sdtEndPr>
    <w:sdtContent>
      <w:p w14:paraId="324750B1" w14:textId="77777777" w:rsidR="002F161C" w:rsidRDefault="002F161C">
        <w:pPr>
          <w:pStyle w:val="Footer"/>
          <w:jc w:val="right"/>
        </w:pPr>
        <w:r>
          <w:fldChar w:fldCharType="begin"/>
        </w:r>
        <w:r>
          <w:instrText xml:space="preserve"> PAGE   \* MERGEFORMAT </w:instrText>
        </w:r>
        <w:r>
          <w:fldChar w:fldCharType="separate"/>
        </w:r>
        <w:r w:rsidR="003D57B8">
          <w:rPr>
            <w:noProof/>
          </w:rPr>
          <w:t>22</w:t>
        </w:r>
        <w:r>
          <w:rPr>
            <w:noProof/>
          </w:rPr>
          <w:fldChar w:fldCharType="end"/>
        </w:r>
      </w:p>
    </w:sdtContent>
  </w:sdt>
  <w:p w14:paraId="74EF75D5" w14:textId="77777777" w:rsidR="002F161C" w:rsidRDefault="002F161C" w:rsidP="00054712">
    <w:pPr>
      <w:pStyle w:val="Footer"/>
    </w:pPr>
    <w:r>
      <w:rPr>
        <w:noProof/>
        <w:lang w:val="en-US"/>
      </w:rPr>
      <mc:AlternateContent>
        <mc:Choice Requires="wps">
          <w:drawing>
            <wp:anchor distT="0" distB="0" distL="114300" distR="114300" simplePos="0" relativeHeight="251658250" behindDoc="0" locked="0" layoutInCell="1" allowOverlap="1" wp14:anchorId="1AB95B9F" wp14:editId="484E6FE0">
              <wp:simplePos x="0" y="0"/>
              <wp:positionH relativeFrom="page">
                <wp:posOffset>10795</wp:posOffset>
              </wp:positionH>
              <wp:positionV relativeFrom="page">
                <wp:align>bottom</wp:align>
              </wp:positionV>
              <wp:extent cx="10664190" cy="159385"/>
              <wp:effectExtent l="0" t="0" r="381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4190" cy="15938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C41D" id="Rectangle 59" o:spid="_x0000_s1026" style="position:absolute;margin-left:.85pt;margin-top:0;width:839.7pt;height:12.55pt;z-index:25165825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" fillcolor="#003e7e" strokecolor="#4579b8 [3044]">
              <v:path arrowok="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1BEA" w14:textId="3C17947C" w:rsidR="002F161C" w:rsidRDefault="002F161C">
    <w:pPr>
      <w:pStyle w:val="Footer"/>
    </w:pPr>
    <w:r>
      <w:t>October 2018</w:t>
    </w:r>
  </w:p>
  <w:p w14:paraId="56CDB3A0" w14:textId="77777777" w:rsidR="002F161C" w:rsidRPr="005C63B6" w:rsidRDefault="002F161C" w:rsidP="005C63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692548"/>
      <w:docPartObj>
        <w:docPartGallery w:val="Page Numbers (Bottom of Page)"/>
        <w:docPartUnique/>
      </w:docPartObj>
    </w:sdtPr>
    <w:sdtEndPr>
      <w:rPr>
        <w:noProof/>
      </w:rPr>
    </w:sdtEndPr>
    <w:sdtContent>
      <w:p w14:paraId="3FA2ADAA" w14:textId="77777777" w:rsidR="002F161C" w:rsidRDefault="002F161C">
        <w:pPr>
          <w:pStyle w:val="Footer"/>
          <w:jc w:val="right"/>
        </w:pPr>
        <w:r>
          <w:fldChar w:fldCharType="begin"/>
        </w:r>
        <w:r>
          <w:instrText xml:space="preserve"> PAGE   \* MERGEFORMAT </w:instrText>
        </w:r>
        <w:r>
          <w:fldChar w:fldCharType="separate"/>
        </w:r>
        <w:r w:rsidR="003D57B8">
          <w:rPr>
            <w:noProof/>
          </w:rPr>
          <w:t>38</w:t>
        </w:r>
        <w:r>
          <w:rPr>
            <w:noProof/>
          </w:rPr>
          <w:fldChar w:fldCharType="end"/>
        </w:r>
      </w:p>
    </w:sdtContent>
  </w:sdt>
  <w:p w14:paraId="5EED319E" w14:textId="77777777" w:rsidR="002F161C" w:rsidRDefault="002F161C" w:rsidP="00054712">
    <w:pPr>
      <w:pStyle w:val="Footer"/>
    </w:pPr>
    <w:r>
      <w:rPr>
        <w:noProof/>
        <w:lang w:val="en-US"/>
      </w:rPr>
      <mc:AlternateContent>
        <mc:Choice Requires="wps">
          <w:drawing>
            <wp:anchor distT="0" distB="0" distL="114300" distR="114300" simplePos="0" relativeHeight="251658241" behindDoc="0" locked="0" layoutInCell="1" allowOverlap="1" wp14:anchorId="1C84DCF1" wp14:editId="53CD55F4">
              <wp:simplePos x="0" y="0"/>
              <wp:positionH relativeFrom="page">
                <wp:posOffset>10795</wp:posOffset>
              </wp:positionH>
              <wp:positionV relativeFrom="page">
                <wp:align>bottom</wp:align>
              </wp:positionV>
              <wp:extent cx="10674985" cy="148590"/>
              <wp:effectExtent l="0" t="0" r="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985" cy="148590"/>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txbx>
                      <w:txbxContent>
                        <w:p w14:paraId="5C7D4743" w14:textId="77777777" w:rsidR="002F161C" w:rsidRPr="00BD0478" w:rsidRDefault="002F161C" w:rsidP="00BD0478">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DCF1" id="Rectangle 50" o:spid="_x0000_s1026" style="position:absolute;left:0;text-align:left;margin-left:.85pt;margin-top:0;width:840.55pt;height:11.7pt;z-index:25165824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" fillcolor="#003e7e" strokecolor="#4579b8 [3044]">
              <v:path arrowok="t"/>
              <v:textbox>
                <w:txbxContent>
                  <w:p w14:paraId="5C7D4743" w14:textId="77777777" w:rsidR="002F161C" w:rsidRPr="00BD0478" w:rsidRDefault="002F161C" w:rsidP="00BD0478">
                    <w:pPr>
                      <w:jc w:val="center"/>
                      <w:rPr>
                        <w:lang w:val="fr-FR"/>
                      </w:rPr>
                    </w:pP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963542"/>
      <w:docPartObj>
        <w:docPartGallery w:val="Page Numbers (Bottom of Page)"/>
        <w:docPartUnique/>
      </w:docPartObj>
    </w:sdtPr>
    <w:sdtEndPr>
      <w:rPr>
        <w:noProof/>
      </w:rPr>
    </w:sdtEndPr>
    <w:sdtContent>
      <w:p w14:paraId="009FA456" w14:textId="77777777" w:rsidR="002F161C" w:rsidRDefault="002F161C">
        <w:pPr>
          <w:pStyle w:val="Footer"/>
          <w:jc w:val="right"/>
        </w:pPr>
        <w:r>
          <w:fldChar w:fldCharType="begin"/>
        </w:r>
        <w:r>
          <w:instrText xml:space="preserve"> PAGE   \* MERGEFORMAT </w:instrText>
        </w:r>
        <w:r>
          <w:fldChar w:fldCharType="separate"/>
        </w:r>
        <w:r w:rsidR="003D57B8">
          <w:rPr>
            <w:noProof/>
          </w:rPr>
          <w:t>31</w:t>
        </w:r>
        <w:r>
          <w:rPr>
            <w:noProof/>
          </w:rPr>
          <w:fldChar w:fldCharType="end"/>
        </w:r>
      </w:p>
    </w:sdtContent>
  </w:sdt>
  <w:p w14:paraId="07701D62" w14:textId="77777777" w:rsidR="002F161C" w:rsidRPr="005C63B6" w:rsidRDefault="002F161C" w:rsidP="005C63B6">
    <w:pPr>
      <w:pStyle w:val="Footer"/>
    </w:pPr>
    <w:r>
      <w:rPr>
        <w:noProof/>
        <w:lang w:val="en-US"/>
      </w:rPr>
      <mc:AlternateContent>
        <mc:Choice Requires="wps">
          <w:drawing>
            <wp:anchor distT="0" distB="0" distL="114300" distR="114300" simplePos="0" relativeHeight="251658248" behindDoc="0" locked="0" layoutInCell="1" allowOverlap="1" wp14:anchorId="5FE81F73" wp14:editId="7F60296C">
              <wp:simplePos x="0" y="0"/>
              <wp:positionH relativeFrom="page">
                <wp:align>right</wp:align>
              </wp:positionH>
              <wp:positionV relativeFrom="page">
                <wp:align>bottom</wp:align>
              </wp:positionV>
              <wp:extent cx="10664190" cy="159385"/>
              <wp:effectExtent l="0" t="0" r="381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4190" cy="15938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C7AD" id="Rectangle 58" o:spid="_x0000_s1026" style="position:absolute;margin-left:788.5pt;margin-top:0;width:839.7pt;height:12.55pt;z-index:2516582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" fillcolor="#003e7e" strokecolor="#4579b8 [3044]">
              <v:path arrowok="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419608"/>
      <w:docPartObj>
        <w:docPartGallery w:val="Page Numbers (Bottom of Page)"/>
        <w:docPartUnique/>
      </w:docPartObj>
    </w:sdtPr>
    <w:sdtEndPr>
      <w:rPr>
        <w:noProof/>
      </w:rPr>
    </w:sdtEndPr>
    <w:sdtContent>
      <w:p w14:paraId="4A7E4542" w14:textId="77777777" w:rsidR="002F161C" w:rsidRDefault="002F161C">
        <w:pPr>
          <w:pStyle w:val="Footer"/>
          <w:jc w:val="right"/>
        </w:pPr>
        <w:r>
          <w:fldChar w:fldCharType="begin"/>
        </w:r>
        <w:r>
          <w:instrText xml:space="preserve"> PAGE   \* MERGEFORMAT </w:instrText>
        </w:r>
        <w:r>
          <w:fldChar w:fldCharType="separate"/>
        </w:r>
        <w:r w:rsidR="003D57B8">
          <w:rPr>
            <w:noProof/>
          </w:rPr>
          <w:t>33</w:t>
        </w:r>
        <w:r>
          <w:rPr>
            <w:noProof/>
          </w:rPr>
          <w:fldChar w:fldCharType="end"/>
        </w:r>
      </w:p>
    </w:sdtContent>
  </w:sdt>
  <w:p w14:paraId="6933D1F6" w14:textId="77777777" w:rsidR="002F161C" w:rsidRPr="005C63B6" w:rsidRDefault="002F161C" w:rsidP="005C63B6">
    <w:pPr>
      <w:pStyle w:val="Footer"/>
    </w:pPr>
    <w:r>
      <w:rPr>
        <w:noProof/>
        <w:lang w:val="en-US"/>
      </w:rPr>
      <mc:AlternateContent>
        <mc:Choice Requires="wps">
          <w:drawing>
            <wp:anchor distT="0" distB="0" distL="114300" distR="114300" simplePos="0" relativeHeight="251658247" behindDoc="0" locked="0" layoutInCell="1" allowOverlap="1" wp14:anchorId="3FBF1772" wp14:editId="1B52A8E1">
              <wp:simplePos x="0" y="0"/>
              <wp:positionH relativeFrom="page">
                <wp:align>right</wp:align>
              </wp:positionH>
              <wp:positionV relativeFrom="page">
                <wp:align>bottom</wp:align>
              </wp:positionV>
              <wp:extent cx="10664190" cy="159385"/>
              <wp:effectExtent l="0" t="0" r="381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4190" cy="15938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794F" id="Rectangle 57" o:spid="_x0000_s1026" style="position:absolute;margin-left:788.5pt;margin-top:0;width:839.7pt;height:12.55pt;z-index:25165824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" fillcolor="#003e7e" strokecolor="#4579b8 [3044]">
              <v:path arrowok="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93D3" w14:textId="77777777" w:rsidR="002F161C" w:rsidRDefault="002F161C" w:rsidP="0005471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08E290" w14:textId="77777777" w:rsidR="002F161C" w:rsidRDefault="002F161C" w:rsidP="000547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629322"/>
      <w:docPartObj>
        <w:docPartGallery w:val="Page Numbers (Bottom of Page)"/>
        <w:docPartUnique/>
      </w:docPartObj>
    </w:sdtPr>
    <w:sdtEndPr>
      <w:rPr>
        <w:noProof/>
      </w:rPr>
    </w:sdtEndPr>
    <w:sdtContent>
      <w:p w14:paraId="2A150253" w14:textId="77777777" w:rsidR="002F161C" w:rsidRDefault="002F161C">
        <w:pPr>
          <w:pStyle w:val="Footer"/>
          <w:jc w:val="right"/>
        </w:pPr>
        <w:r>
          <w:fldChar w:fldCharType="begin"/>
        </w:r>
        <w:r>
          <w:instrText xml:space="preserve"> PAGE   \* MERGEFORMAT </w:instrText>
        </w:r>
        <w:r>
          <w:fldChar w:fldCharType="separate"/>
        </w:r>
        <w:r w:rsidR="003D57B8">
          <w:rPr>
            <w:noProof/>
          </w:rPr>
          <w:t>42</w:t>
        </w:r>
        <w:r>
          <w:rPr>
            <w:noProof/>
          </w:rPr>
          <w:fldChar w:fldCharType="end"/>
        </w:r>
      </w:p>
    </w:sdtContent>
  </w:sdt>
  <w:p w14:paraId="0306E161" w14:textId="77777777" w:rsidR="002F161C" w:rsidRDefault="002F161C" w:rsidP="00CB6EEA">
    <w:pPr>
      <w:pStyle w:val="Footer"/>
    </w:pPr>
    <w:r>
      <w:rPr>
        <w:noProof/>
        <w:lang w:val="en-US"/>
      </w:rPr>
      <mc:AlternateContent>
        <mc:Choice Requires="wps">
          <w:drawing>
            <wp:anchor distT="0" distB="0" distL="114300" distR="114300" simplePos="0" relativeHeight="251658243" behindDoc="0" locked="0" layoutInCell="1" allowOverlap="1" wp14:anchorId="6A347A56" wp14:editId="11046056">
              <wp:simplePos x="0" y="0"/>
              <wp:positionH relativeFrom="page">
                <wp:align>right</wp:align>
              </wp:positionH>
              <wp:positionV relativeFrom="page">
                <wp:align>bottom</wp:align>
              </wp:positionV>
              <wp:extent cx="10664190" cy="159385"/>
              <wp:effectExtent l="0" t="0" r="381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4190" cy="15938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538A" id="Rectangle 55" o:spid="_x0000_s1026" style="position:absolute;margin-left:788.5pt;margin-top:0;width:839.7pt;height:12.55pt;z-index:25165824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" fillcolor="#003e7e" strokecolor="#4579b8 [3044]">
              <v:path arrowok="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221291"/>
      <w:docPartObj>
        <w:docPartGallery w:val="Page Numbers (Bottom of Page)"/>
        <w:docPartUnique/>
      </w:docPartObj>
    </w:sdtPr>
    <w:sdtEndPr>
      <w:rPr>
        <w:noProof/>
      </w:rPr>
    </w:sdtEndPr>
    <w:sdtContent>
      <w:p w14:paraId="47978EE3" w14:textId="77777777" w:rsidR="002F161C" w:rsidRDefault="002F161C">
        <w:pPr>
          <w:pStyle w:val="Footer"/>
          <w:jc w:val="right"/>
        </w:pPr>
        <w:r>
          <w:fldChar w:fldCharType="begin"/>
        </w:r>
        <w:r>
          <w:instrText xml:space="preserve"> PAGE   \* MERGEFORMAT </w:instrText>
        </w:r>
        <w:r>
          <w:fldChar w:fldCharType="separate"/>
        </w:r>
        <w:r w:rsidR="003D57B8">
          <w:rPr>
            <w:noProof/>
          </w:rPr>
          <w:t>39</w:t>
        </w:r>
        <w:r>
          <w:rPr>
            <w:noProof/>
          </w:rPr>
          <w:fldChar w:fldCharType="end"/>
        </w:r>
      </w:p>
    </w:sdtContent>
  </w:sdt>
  <w:p w14:paraId="1C516CD0" w14:textId="77777777" w:rsidR="002F161C" w:rsidRPr="005C63B6" w:rsidRDefault="002F161C" w:rsidP="005C63B6">
    <w:pPr>
      <w:pStyle w:val="Footer"/>
    </w:pPr>
    <w:r>
      <w:rPr>
        <w:noProof/>
        <w:lang w:val="en-US"/>
      </w:rPr>
      <mc:AlternateContent>
        <mc:Choice Requires="wps">
          <w:drawing>
            <wp:anchor distT="0" distB="0" distL="114300" distR="114300" simplePos="0" relativeHeight="251658244" behindDoc="0" locked="0" layoutInCell="1" allowOverlap="1" wp14:anchorId="72F90012" wp14:editId="2641DA36">
              <wp:simplePos x="0" y="0"/>
              <wp:positionH relativeFrom="page">
                <wp:align>right</wp:align>
              </wp:positionH>
              <wp:positionV relativeFrom="page">
                <wp:align>bottom</wp:align>
              </wp:positionV>
              <wp:extent cx="10664190" cy="159385"/>
              <wp:effectExtent l="0" t="0" r="381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4190" cy="15938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3ADD2" id="Rectangle 56" o:spid="_x0000_s1026" style="position:absolute;margin-left:788.5pt;margin-top:0;width:839.7pt;height:12.55pt;z-index:2516582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" fillcolor="#003e7e" strokecolor="#4579b8 [3044]">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87D12" w14:textId="77777777" w:rsidR="00A74A3D" w:rsidRDefault="00A74A3D" w:rsidP="00054712">
      <w:r>
        <w:separator/>
      </w:r>
    </w:p>
  </w:footnote>
  <w:footnote w:type="continuationSeparator" w:id="0">
    <w:p w14:paraId="5EA8622C" w14:textId="77777777" w:rsidR="00A74A3D" w:rsidRDefault="00A74A3D" w:rsidP="00054712">
      <w:r>
        <w:continuationSeparator/>
      </w:r>
    </w:p>
  </w:footnote>
  <w:footnote w:type="continuationNotice" w:id="1">
    <w:p w14:paraId="181526D9" w14:textId="77777777" w:rsidR="00A74A3D" w:rsidRPr="00D55238" w:rsidRDefault="00A74A3D" w:rsidP="00D55238">
      <w:pPr>
        <w:pStyle w:val="Footer"/>
      </w:pPr>
    </w:p>
  </w:footnote>
  <w:footnote w:id="2">
    <w:p w14:paraId="5DE3FF1D" w14:textId="77777777" w:rsidR="002F161C" w:rsidRDefault="002F161C" w:rsidP="00D70A0F">
      <w:pPr>
        <w:pStyle w:val="FootnoteText"/>
        <w:jc w:val="left"/>
      </w:pPr>
      <w:r>
        <w:rPr>
          <w:rStyle w:val="FootnoteReference"/>
        </w:rPr>
        <w:footnoteRef/>
      </w:r>
      <w:r w:rsidRPr="00050037">
        <w:t>http://web.undp.org/evaluation/documents/guidance/GEF/mid-term/Guidance_Midterm%20Review%20_EN_2014.pdf</w:t>
      </w:r>
    </w:p>
  </w:footnote>
  <w:footnote w:id="3">
    <w:p w14:paraId="0EBEF2AD" w14:textId="77777777" w:rsidR="002F161C" w:rsidRPr="003F6224" w:rsidRDefault="002F161C" w:rsidP="0015703C">
      <w:pPr>
        <w:pStyle w:val="FootnoteText"/>
        <w:rPr>
          <w:lang w:val="en-ZA"/>
        </w:rPr>
      </w:pPr>
      <w:r>
        <w:rPr>
          <w:rStyle w:val="FootnoteReference"/>
        </w:rPr>
        <w:footnoteRef/>
      </w:r>
      <w:r>
        <w:t xml:space="preserve"> </w:t>
      </w:r>
      <w:r w:rsidRPr="003C4437">
        <w:rPr>
          <w:sz w:val="18"/>
          <w:szCs w:val="18"/>
          <w:lang w:val="en-ZA"/>
        </w:rPr>
        <w:t>HS: Highly Satisfactory; S: Satisfactory; MS: Moderately Satisfactory; MU: Moderately Unsatisfactory; U: Unsatisfactory; HU: Highly Unsatisfactory.</w:t>
      </w:r>
      <w:r>
        <w:rPr>
          <w:sz w:val="18"/>
          <w:szCs w:val="18"/>
          <w:lang w:val="en-ZA"/>
        </w:rPr>
        <w:t xml:space="preserve"> The rating scale is explained in </w:t>
      </w:r>
      <w:r w:rsidRPr="009A0DED">
        <w:rPr>
          <w:sz w:val="18"/>
          <w:szCs w:val="18"/>
          <w:lang w:val="en-ZA"/>
        </w:rPr>
        <w:t>Annex 3.</w:t>
      </w:r>
      <w:r>
        <w:rPr>
          <w:sz w:val="18"/>
          <w:szCs w:val="18"/>
          <w:lang w:val="en-ZA"/>
        </w:rPr>
        <w:t xml:space="preserve"> </w:t>
      </w:r>
    </w:p>
  </w:footnote>
  <w:footnote w:id="4">
    <w:p w14:paraId="4E7082FB" w14:textId="77777777" w:rsidR="002F161C" w:rsidRPr="004773F1" w:rsidRDefault="002F161C">
      <w:pPr>
        <w:pStyle w:val="FootnoteText"/>
        <w:rPr>
          <w:lang w:val="en-US"/>
        </w:rPr>
      </w:pPr>
      <w:r>
        <w:rPr>
          <w:rStyle w:val="FootnoteReference"/>
        </w:rPr>
        <w:footnoteRef/>
      </w:r>
      <w:r>
        <w:t xml:space="preserve"> </w:t>
      </w:r>
      <w:r w:rsidRPr="004773F1">
        <w:rPr>
          <w:sz w:val="18"/>
          <w:szCs w:val="18"/>
          <w:lang w:val="en-US"/>
        </w:rPr>
        <w:t>The limited support for livelihood improvements had also been highlighted as a weakness of the project design during the project’s National and Site Level Inception Workshops, held in April and May 2016. Participants suggested to provide additional budget for livelihood support as communities living in the project sites are highly dependent on the surrounding natural resources.</w:t>
      </w:r>
    </w:p>
  </w:footnote>
  <w:footnote w:id="5">
    <w:p w14:paraId="4D5DB07F" w14:textId="77777777" w:rsidR="002F161C" w:rsidRPr="00456934" w:rsidRDefault="002F161C">
      <w:pPr>
        <w:pStyle w:val="FootnoteText"/>
        <w:rPr>
          <w:lang w:val="en-US"/>
        </w:rPr>
      </w:pPr>
      <w:r>
        <w:rPr>
          <w:rStyle w:val="FootnoteReference"/>
        </w:rPr>
        <w:footnoteRef/>
      </w:r>
      <w:r w:rsidRPr="00456934">
        <w:t xml:space="preserve"> The four-point scale</w:t>
      </w:r>
      <w:r>
        <w:t xml:space="preserve"> used</w:t>
      </w:r>
      <w:r w:rsidRPr="00456934">
        <w:t xml:space="preserve"> is: Likely (L); Moderately Likely (ML); Moderately Unlikely (ML) and Unlikely (U).</w:t>
      </w:r>
    </w:p>
  </w:footnote>
  <w:footnote w:id="6">
    <w:p w14:paraId="1E48E5C2" w14:textId="77777777" w:rsidR="002F161C" w:rsidRPr="00AA1246" w:rsidRDefault="002F161C" w:rsidP="00B5680A">
      <w:pPr>
        <w:pStyle w:val="FootnoteText"/>
        <w:rPr>
          <w:rFonts w:ascii="Garamond" w:hAnsi="Garamond"/>
          <w:sz w:val="18"/>
          <w:szCs w:val="18"/>
        </w:rPr>
      </w:pPr>
      <w:r w:rsidRPr="00AA1246">
        <w:rPr>
          <w:rStyle w:val="FootnoteReference"/>
          <w:rFonts w:ascii="Garamond" w:eastAsiaTheme="majorEastAsia"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 w:history="1">
        <w:r w:rsidRPr="0088522A">
          <w:rPr>
            <w:rStyle w:val="Hyperlink"/>
            <w:rFonts w:ascii="Garamond"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7">
    <w:p w14:paraId="6DA31359" w14:textId="77777777" w:rsidR="002F161C" w:rsidRPr="00CE0D94" w:rsidRDefault="002F161C" w:rsidP="00B5680A">
      <w:pPr>
        <w:pStyle w:val="FootnoteText"/>
        <w:rPr>
          <w:rFonts w:ascii="Garamond" w:hAnsi="Garamond"/>
          <w:sz w:val="18"/>
          <w:szCs w:val="18"/>
        </w:rPr>
      </w:pPr>
      <w:r w:rsidRPr="00CE0D94">
        <w:rPr>
          <w:rStyle w:val="FootnoteReference"/>
          <w:rFonts w:ascii="Garamond" w:eastAsiaTheme="majorEastAsia" w:hAnsi="Garamond"/>
          <w:sz w:val="18"/>
          <w:szCs w:val="18"/>
        </w:rPr>
        <w:footnoteRef/>
      </w:r>
      <w:r w:rsidRPr="00CE0D94">
        <w:rPr>
          <w:rFonts w:ascii="Garamond" w:hAnsi="Garamond"/>
          <w:sz w:val="18"/>
          <w:szCs w:val="18"/>
        </w:rPr>
        <w:t xml:space="preserve"> For more stakeholder engagement in the M&amp;E process, see the </w:t>
      </w:r>
      <w:hyperlink r:id="rId2" w:history="1">
        <w:r w:rsidRPr="0088522A">
          <w:rPr>
            <w:rStyle w:val="Hyperlink"/>
            <w:rFonts w:ascii="Garamond" w:hAnsi="Garamond"/>
            <w:sz w:val="18"/>
            <w:szCs w:val="18"/>
          </w:rPr>
          <w:t>UNDP Handbook on Planning, Monitoring and Evaluating for Development Results</w:t>
        </w:r>
      </w:hyperlink>
      <w:r w:rsidRPr="00CE0D94">
        <w:rPr>
          <w:rFonts w:ascii="Garamond" w:hAnsi="Garamond"/>
          <w:sz w:val="18"/>
          <w:szCs w:val="18"/>
        </w:rPr>
        <w:t>, Chapter 3, pg. 93.</w:t>
      </w:r>
    </w:p>
  </w:footnote>
  <w:footnote w:id="8">
    <w:p w14:paraId="242A2F4D" w14:textId="77777777" w:rsidR="002F161C" w:rsidRPr="00073B20" w:rsidRDefault="002F161C" w:rsidP="00B5680A">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9">
    <w:p w14:paraId="01655B18" w14:textId="77777777" w:rsidR="002F161C" w:rsidRPr="00073B20" w:rsidRDefault="002F161C" w:rsidP="00B5680A">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10">
    <w:p w14:paraId="28644B16" w14:textId="77777777" w:rsidR="002F161C" w:rsidRDefault="002F161C" w:rsidP="00B5680A">
      <w:pPr>
        <w:pStyle w:val="FootnoteText"/>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If available</w:t>
      </w:r>
    </w:p>
  </w:footnote>
  <w:footnote w:id="11">
    <w:p w14:paraId="2AA15AA5" w14:textId="77777777" w:rsidR="002F161C" w:rsidRPr="00EB5784" w:rsidRDefault="002F161C" w:rsidP="00B5680A">
      <w:pPr>
        <w:pStyle w:val="FootnoteText"/>
        <w:rPr>
          <w:rFonts w:ascii="Garamond" w:hAnsi="Garamond"/>
          <w:sz w:val="18"/>
          <w:szCs w:val="18"/>
        </w:rPr>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Colo</w:t>
      </w:r>
      <w:r>
        <w:rPr>
          <w:rFonts w:ascii="Garamond" w:hAnsi="Garamond"/>
          <w:sz w:val="18"/>
          <w:szCs w:val="18"/>
        </w:rPr>
        <w:t>u</w:t>
      </w:r>
      <w:r w:rsidRPr="00EB5784">
        <w:rPr>
          <w:rFonts w:ascii="Garamond" w:hAnsi="Garamond"/>
          <w:sz w:val="18"/>
          <w:szCs w:val="18"/>
        </w:rPr>
        <w:t>r code this column only</w:t>
      </w:r>
    </w:p>
  </w:footnote>
  <w:footnote w:id="12">
    <w:p w14:paraId="0B1F2E25" w14:textId="77777777" w:rsidR="002F161C" w:rsidRDefault="002F161C" w:rsidP="00B5680A">
      <w:pPr>
        <w:pStyle w:val="FootnoteText"/>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13">
    <w:p w14:paraId="4639F421" w14:textId="77777777" w:rsidR="002F161C" w:rsidRPr="006534C7" w:rsidRDefault="002F161C" w:rsidP="00B5680A">
      <w:pPr>
        <w:pStyle w:val="FootnoteText"/>
        <w:rPr>
          <w:rFonts w:ascii="Garamond" w:hAnsi="Garamond"/>
          <w:sz w:val="18"/>
          <w:szCs w:val="18"/>
        </w:rPr>
      </w:pPr>
      <w:r w:rsidRPr="006534C7">
        <w:rPr>
          <w:rStyle w:val="FootnoteReference"/>
          <w:rFonts w:ascii="Garamond" w:eastAsiaTheme="majorEastAsia"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14">
    <w:p w14:paraId="38577E67" w14:textId="77777777" w:rsidR="002F161C" w:rsidRPr="00DA4CDF" w:rsidRDefault="002F161C" w:rsidP="00B5680A">
      <w:pPr>
        <w:pStyle w:val="FootnoteText"/>
        <w:rPr>
          <w:rFonts w:ascii="Garamond" w:hAnsi="Garamond"/>
          <w:sz w:val="18"/>
          <w:szCs w:val="18"/>
        </w:rPr>
      </w:pPr>
      <w:r w:rsidRPr="00DA4CDF">
        <w:rPr>
          <w:rStyle w:val="FootnoteReference"/>
          <w:rFonts w:ascii="Garamond" w:eastAsiaTheme="majorEastAsia"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3" w:history="1">
        <w:r w:rsidRPr="00AE61D8">
          <w:rPr>
            <w:rStyle w:val="Hyperlink"/>
            <w:rFonts w:ascii="Garamond" w:hAnsi="Garamond"/>
            <w:sz w:val="18"/>
            <w:szCs w:val="18"/>
          </w:rPr>
          <w:t>https://info.undp.org/global/popp/Pages/default.aspx</w:t>
        </w:r>
      </w:hyperlink>
      <w:r>
        <w:rPr>
          <w:rFonts w:ascii="Garamond" w:hAnsi="Garamond"/>
          <w:sz w:val="18"/>
          <w:szCs w:val="18"/>
        </w:rPr>
        <w:t xml:space="preserve"> </w:t>
      </w:r>
    </w:p>
  </w:footnote>
  <w:footnote w:id="15">
    <w:p w14:paraId="0F990080" w14:textId="77777777" w:rsidR="002F161C" w:rsidRPr="00F17AE8" w:rsidRDefault="002F161C" w:rsidP="00B5680A">
      <w:pPr>
        <w:pStyle w:val="FootnoteText"/>
        <w:rPr>
          <w:rFonts w:ascii="Garamond" w:hAnsi="Garamond"/>
          <w:sz w:val="18"/>
          <w:szCs w:val="18"/>
        </w:rPr>
      </w:pPr>
      <w:r w:rsidRPr="00F17AE8">
        <w:rPr>
          <w:rStyle w:val="FootnoteReference"/>
          <w:rFonts w:ascii="Garamond" w:eastAsiaTheme="majorEastAsia" w:hAnsi="Garamond"/>
          <w:sz w:val="18"/>
          <w:szCs w:val="18"/>
        </w:rPr>
        <w:footnoteRef/>
      </w:r>
      <w:r w:rsidRPr="00F17AE8">
        <w:rPr>
          <w:rFonts w:ascii="Garamond" w:hAnsi="Garamond"/>
          <w:sz w:val="18"/>
          <w:szCs w:val="18"/>
        </w:rPr>
        <w:t xml:space="preserve"> </w:t>
      </w:r>
      <w:hyperlink r:id="rId4" w:history="1">
        <w:r w:rsidRPr="00F17AE8">
          <w:rPr>
            <w:rStyle w:val="Hyperlink"/>
            <w:rFonts w:ascii="Garamond" w:hAnsi="Garamond"/>
            <w:sz w:val="18"/>
            <w:szCs w:val="18"/>
          </w:rPr>
          <w:t>https://intranet.undp.org/unit/bom/pso/Support%20documents%20on%20IC%20Guidelines/Template%20for%20Confirmation%20of%20Interest%20and%20Submission%20of%20Financial%20Proposal.docx</w:t>
        </w:r>
      </w:hyperlink>
      <w:r w:rsidRPr="00F17AE8">
        <w:rPr>
          <w:rFonts w:ascii="Garamond" w:hAnsi="Garamond"/>
          <w:sz w:val="18"/>
          <w:szCs w:val="18"/>
        </w:rPr>
        <w:t xml:space="preserve"> </w:t>
      </w:r>
    </w:p>
  </w:footnote>
  <w:footnote w:id="16">
    <w:p w14:paraId="7BB4E21F" w14:textId="77777777" w:rsidR="002F161C" w:rsidRPr="00CC5905" w:rsidRDefault="002F161C" w:rsidP="00B5680A">
      <w:pPr>
        <w:pStyle w:val="p28"/>
        <w:tabs>
          <w:tab w:val="clear" w:pos="680"/>
          <w:tab w:val="clear" w:pos="1060"/>
        </w:tabs>
        <w:spacing w:line="240" w:lineRule="auto"/>
        <w:ind w:left="0" w:firstLine="0"/>
        <w:jc w:val="both"/>
        <w:rPr>
          <w:rFonts w:ascii="Garamond" w:hAnsi="Garamond"/>
          <w:sz w:val="18"/>
          <w:szCs w:val="18"/>
        </w:rPr>
      </w:pPr>
      <w:r w:rsidRPr="00491095">
        <w:rPr>
          <w:rStyle w:val="FootnoteReference"/>
          <w:rFonts w:eastAsiaTheme="majorEastAsia"/>
          <w:sz w:val="18"/>
          <w:szCs w:val="18"/>
        </w:rPr>
        <w:footnoteRef/>
      </w:r>
      <w:r>
        <w:t xml:space="preserve"> </w:t>
      </w:r>
      <w:hyperlink r:id="rId5" w:history="1">
        <w:r w:rsidRPr="00A93123">
          <w:rPr>
            <w:rStyle w:val="Hyperlink"/>
            <w:rFonts w:ascii="Garamond" w:eastAsiaTheme="minorEastAsia" w:hAnsi="Garamond"/>
            <w:sz w:val="18"/>
            <w:szCs w:val="18"/>
          </w:rPr>
          <w:t>http://www.undp.org/content/dam/undp/library/corporate/Careers/P11_Personal_history_form.doc</w:t>
        </w:r>
      </w:hyperlink>
      <w:r>
        <w:rPr>
          <w:rFonts w:ascii="Garamond" w:hAnsi="Garamon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7922" w14:textId="77777777" w:rsidR="002F161C" w:rsidRDefault="002F161C">
    <w:pPr>
      <w:pStyle w:val="Header"/>
    </w:pPr>
    <w:r>
      <w:t>Mainstreaming Incentives for Biodiversity Conservation in CRGE – MTR Report</w:t>
    </w:r>
  </w:p>
  <w:p w14:paraId="01EECBD9" w14:textId="77777777" w:rsidR="002F161C" w:rsidRDefault="002F161C" w:rsidP="000547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9CFC" w14:textId="77777777" w:rsidR="002F161C" w:rsidRDefault="002F161C" w:rsidP="00054712">
    <w:pPr>
      <w:pStyle w:val="Header"/>
    </w:pPr>
    <w:r w:rsidRPr="00F01A8A">
      <w:rPr>
        <w:noProof/>
        <w:lang w:val="en-US"/>
      </w:rPr>
      <w:drawing>
        <wp:anchor distT="0" distB="0" distL="114300" distR="114300" simplePos="0" relativeHeight="251658242" behindDoc="0" locked="0" layoutInCell="1" allowOverlap="1" wp14:anchorId="1D9DA281" wp14:editId="0426CCAE">
          <wp:simplePos x="0" y="0"/>
          <wp:positionH relativeFrom="column">
            <wp:posOffset>8046114</wp:posOffset>
          </wp:positionH>
          <wp:positionV relativeFrom="paragraph">
            <wp:posOffset>31263</wp:posOffset>
          </wp:positionV>
          <wp:extent cx="377825" cy="374015"/>
          <wp:effectExtent l="0" t="0" r="317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ircles.jpg"/>
                  <pic:cNvPicPr/>
                </pic:nvPicPr>
                <pic:blipFill>
                  <a:blip r:embed="rId1">
                    <a:extLst>
                      <a:ext uri="{28A0092B-C50C-407E-A947-70E740481C1C}">
                        <a14:useLocalDpi xmlns:a14="http://schemas.microsoft.com/office/drawing/2010/main" val="0"/>
                      </a:ext>
                    </a:extLst>
                  </a:blip>
                  <a:stretch>
                    <a:fillRect/>
                  </a:stretch>
                </pic:blipFill>
                <pic:spPr>
                  <a:xfrm>
                    <a:off x="0" y="0"/>
                    <a:ext cx="377825" cy="3740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val="en-US"/>
      </w:rPr>
      <mc:AlternateContent>
        <mc:Choice Requires="wps">
          <w:drawing>
            <wp:anchor distT="0" distB="0" distL="114300" distR="114300" simplePos="0" relativeHeight="251658240" behindDoc="0" locked="0" layoutInCell="1" allowOverlap="1" wp14:anchorId="39B4CDF7" wp14:editId="5F86DCB1">
              <wp:simplePos x="0" y="0"/>
              <wp:positionH relativeFrom="page">
                <wp:posOffset>0</wp:posOffset>
              </wp:positionH>
              <wp:positionV relativeFrom="page">
                <wp:posOffset>10513695</wp:posOffset>
              </wp:positionV>
              <wp:extent cx="7560310" cy="179705"/>
              <wp:effectExtent l="0" t="0" r="254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7970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FFB1A0" id="Rectangle 15" o:spid="_x0000_s1026" style="position:absolute;margin-left:0;margin-top:827.85pt;width:595.3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" fillcolor="#003e7e" strokecolor="#4579b8 [3044]">
              <v:path arrowok="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5855" w14:textId="77777777" w:rsidR="002F161C" w:rsidRDefault="002F161C">
    <w:pPr>
      <w:pStyle w:val="Header"/>
    </w:pPr>
    <w:r>
      <w:t>Mainstreaming Incentives for Biodiversity Conservation in CRGE – MTR Report</w:t>
    </w:r>
  </w:p>
  <w:p w14:paraId="09806403" w14:textId="77777777" w:rsidR="002F161C" w:rsidRDefault="002F161C" w:rsidP="000547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E3CAE" w14:textId="77777777" w:rsidR="002F161C" w:rsidRDefault="002F161C" w:rsidP="00054712">
    <w:pPr>
      <w:pStyle w:val="Header"/>
    </w:pPr>
    <w:r>
      <w:rPr>
        <w:rFonts w:eastAsia="MS Mincho"/>
        <w:noProof/>
        <w:lang w:val="en-US"/>
      </w:rPr>
      <mc:AlternateContent>
        <mc:Choice Requires="wps">
          <w:drawing>
            <wp:anchor distT="4294967295" distB="4294967295" distL="114300" distR="114300" simplePos="0" relativeHeight="251658251" behindDoc="0" locked="0" layoutInCell="1" allowOverlap="1" wp14:anchorId="5DB9D71B" wp14:editId="076761D0">
              <wp:simplePos x="0" y="0"/>
              <wp:positionH relativeFrom="page">
                <wp:align>right</wp:align>
              </wp:positionH>
              <wp:positionV relativeFrom="paragraph">
                <wp:posOffset>325754</wp:posOffset>
              </wp:positionV>
              <wp:extent cx="978217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82175" cy="0"/>
                      </a:xfrm>
                      <a:prstGeom prst="line">
                        <a:avLst/>
                      </a:prstGeom>
                      <a:noFill/>
                      <a:ln w="3175"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83463" id="Straight Connector 26" o:spid="_x0000_s1026" style="position:absolute;z-index:251658251;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margin;mso-height-relative:margin" from="719.05pt,25.65pt" to="1489.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" strokecolor="#4f81bd" strokeweight=".25pt">
              <o:lock v:ext="edit" shapetype="f"/>
              <w10:wrap anchorx="page"/>
            </v:line>
          </w:pict>
        </mc:Fallback>
      </mc:AlternateContent>
    </w:r>
    <w:r>
      <w:rPr>
        <w:rFonts w:eastAsia="MS Mincho"/>
        <w:noProof/>
        <w:lang w:val="en-US"/>
      </w:rPr>
      <mc:AlternateContent>
        <mc:Choice Requires="wps">
          <w:drawing>
            <wp:anchor distT="0" distB="0" distL="114300" distR="114300" simplePos="0" relativeHeight="251658252" behindDoc="0" locked="0" layoutInCell="1" allowOverlap="1" wp14:anchorId="2613F02B" wp14:editId="242018D1">
              <wp:simplePos x="0" y="0"/>
              <wp:positionH relativeFrom="margin">
                <wp:align>left</wp:align>
              </wp:positionH>
              <wp:positionV relativeFrom="paragraph">
                <wp:posOffset>-102870</wp:posOffset>
              </wp:positionV>
              <wp:extent cx="5399405" cy="26098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60985"/>
                      </a:xfrm>
                      <a:prstGeom prst="rect">
                        <a:avLst/>
                      </a:prstGeom>
                      <a:noFill/>
                      <a:ln>
                        <a:noFill/>
                      </a:ln>
                      <a:effectLst/>
                      <a:extLst>
                        <a:ext uri="{C572A759-6A51-4108-AA02-DFA0A04FC94B}"/>
                      </a:extLst>
                    </wps:spPr>
                    <wps:txbx>
                      <w:txbxContent>
                        <w:p w14:paraId="6EA236C2" w14:textId="77777777" w:rsidR="002F161C" w:rsidRPr="00054712" w:rsidRDefault="002F161C" w:rsidP="00DD2B7E">
                          <w:r>
                            <w:t>Mainstreaming Incentives for Biodiversity Conservation in CRGE – MTR Report</w:t>
                          </w:r>
                        </w:p>
                        <w:p w14:paraId="601B9E3F" w14:textId="77777777" w:rsidR="002F161C" w:rsidRPr="00054712" w:rsidRDefault="002F161C" w:rsidP="0056536C"/>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3F02B" id="_x0000_t202" coordsize="21600,21600" o:spt="202" path="m,l,21600r21600,l21600,xe">
              <v:stroke joinstyle="miter"/>
              <v:path gradientshapeok="t" o:connecttype="rect"/>
            </v:shapetype>
            <v:shape id="Text Box 27" o:spid="_x0000_s1027" type="#_x0000_t202" style="position:absolute;left:0;text-align:left;margin-left:0;margin-top:-8.1pt;width:425.15pt;height:20.5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" filled="f" stroked="f">
              <v:path arrowok="t"/>
              <v:textbox inset="1mm,0,0,0">
                <w:txbxContent>
                  <w:p w14:paraId="6EA236C2" w14:textId="77777777" w:rsidR="002F161C" w:rsidRPr="00054712" w:rsidRDefault="002F161C" w:rsidP="00DD2B7E">
                    <w:r>
                      <w:t>Mainstreaming Incentives for Biodiversity Conservation in CRGE – MTR Report</w:t>
                    </w:r>
                  </w:p>
                  <w:p w14:paraId="601B9E3F" w14:textId="77777777" w:rsidR="002F161C" w:rsidRPr="00054712" w:rsidRDefault="002F161C" w:rsidP="0056536C"/>
                </w:txbxContent>
              </v:textbox>
              <w10:wrap anchorx="margin"/>
            </v:shape>
          </w:pict>
        </mc:Fallback>
      </mc:AlternateContent>
    </w:r>
    <w:r>
      <w:rPr>
        <w:noProof/>
        <w:lang w:val="en-US"/>
      </w:rPr>
      <mc:AlternateContent>
        <mc:Choice Requires="wps">
          <w:drawing>
            <wp:anchor distT="0" distB="0" distL="114300" distR="114300" simplePos="0" relativeHeight="251658246" behindDoc="0" locked="0" layoutInCell="1" allowOverlap="1" wp14:anchorId="792351AE" wp14:editId="7E64E2DD">
              <wp:simplePos x="0" y="0"/>
              <wp:positionH relativeFrom="page">
                <wp:posOffset>0</wp:posOffset>
              </wp:positionH>
              <wp:positionV relativeFrom="page">
                <wp:posOffset>10513695</wp:posOffset>
              </wp:positionV>
              <wp:extent cx="7560310" cy="179705"/>
              <wp:effectExtent l="0" t="0" r="254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7970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521F90" id="Rectangle 33" o:spid="_x0000_s1026" style="position:absolute;margin-left:0;margin-top:827.85pt;width:595.3pt;height:14.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" fillcolor="#003e7e" strokecolor="#4579b8 [3044]">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5A4E" w14:textId="77777777" w:rsidR="002F161C" w:rsidRDefault="002F161C" w:rsidP="00054712">
    <w:pPr>
      <w:pStyle w:val="Header"/>
    </w:pPr>
    <w:r>
      <w:rPr>
        <w:rFonts w:eastAsia="MS Mincho"/>
        <w:noProof/>
        <w:lang w:val="en-US"/>
      </w:rPr>
      <mc:AlternateContent>
        <mc:Choice Requires="wps">
          <w:drawing>
            <wp:anchor distT="4294967295" distB="4294967295" distL="114300" distR="114300" simplePos="0" relativeHeight="251658254" behindDoc="0" locked="0" layoutInCell="1" allowOverlap="1" wp14:anchorId="399B53D6" wp14:editId="27221F3A">
              <wp:simplePos x="0" y="0"/>
              <wp:positionH relativeFrom="page">
                <wp:align>right</wp:align>
              </wp:positionH>
              <wp:positionV relativeFrom="paragraph">
                <wp:posOffset>350519</wp:posOffset>
              </wp:positionV>
              <wp:extent cx="9611995"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11995" cy="0"/>
                      </a:xfrm>
                      <a:prstGeom prst="line">
                        <a:avLst/>
                      </a:prstGeom>
                      <a:noFill/>
                      <a:ln w="3175"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097E1B" id="Straight Connector 49" o:spid="_x0000_s1026" style="position:absolute;z-index:251658254;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margin;mso-height-relative:margin" from="705.65pt,27.6pt" to="146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" strokecolor="#4f81bd" strokeweight=".25pt">
              <o:lock v:ext="edit" shapetype="f"/>
              <w10:wrap anchorx="page"/>
            </v:line>
          </w:pict>
        </mc:Fallback>
      </mc:AlternateContent>
    </w:r>
    <w:r>
      <w:rPr>
        <w:rFonts w:eastAsia="MS Mincho"/>
        <w:noProof/>
        <w:lang w:val="en-US"/>
      </w:rPr>
      <mc:AlternateContent>
        <mc:Choice Requires="wps">
          <w:drawing>
            <wp:anchor distT="0" distB="0" distL="114300" distR="114300" simplePos="0" relativeHeight="251658253" behindDoc="0" locked="0" layoutInCell="1" allowOverlap="1" wp14:anchorId="7B4F3BC0" wp14:editId="6314CBCF">
              <wp:simplePos x="0" y="0"/>
              <wp:positionH relativeFrom="margin">
                <wp:posOffset>0</wp:posOffset>
              </wp:positionH>
              <wp:positionV relativeFrom="paragraph">
                <wp:posOffset>-635</wp:posOffset>
              </wp:positionV>
              <wp:extent cx="5399405" cy="26098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60985"/>
                      </a:xfrm>
                      <a:prstGeom prst="rect">
                        <a:avLst/>
                      </a:prstGeom>
                      <a:noFill/>
                      <a:ln>
                        <a:noFill/>
                      </a:ln>
                      <a:effectLst/>
                      <a:extLst>
                        <a:ext uri="{C572A759-6A51-4108-AA02-DFA0A04FC94B}"/>
                      </a:extLst>
                    </wps:spPr>
                    <wps:txbx>
                      <w:txbxContent>
                        <w:p w14:paraId="7D2DDA41" w14:textId="77777777" w:rsidR="002F161C" w:rsidRPr="00054712" w:rsidRDefault="002F161C" w:rsidP="00DD2B7E">
                          <w:r>
                            <w:t>Mainstreaming Incentives for Biodiversity Conservation in CRGE – MTR Report</w:t>
                          </w:r>
                        </w:p>
                        <w:p w14:paraId="631AF702" w14:textId="77777777" w:rsidR="002F161C" w:rsidRPr="00054712" w:rsidRDefault="002F161C" w:rsidP="0051302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F3BC0" id="_x0000_t202" coordsize="21600,21600" o:spt="202" path="m,l,21600r21600,l21600,xe">
              <v:stroke joinstyle="miter"/>
              <v:path gradientshapeok="t" o:connecttype="rect"/>
            </v:shapetype>
            <v:shape id="Text Box 46" o:spid="_x0000_s1028" type="#_x0000_t202" style="position:absolute;left:0;text-align:left;margin-left:0;margin-top:-.05pt;width:425.15pt;height:20.5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" filled="f" stroked="f">
              <v:path arrowok="t"/>
              <v:textbox inset="1mm,0,0,0">
                <w:txbxContent>
                  <w:p w14:paraId="7D2DDA41" w14:textId="77777777" w:rsidR="002F161C" w:rsidRPr="00054712" w:rsidRDefault="002F161C" w:rsidP="00DD2B7E">
                    <w:r>
                      <w:t>Mainstreaming Incentives for Biodiversity Conservation in CRGE – MTR Report</w:t>
                    </w:r>
                  </w:p>
                  <w:p w14:paraId="631AF702" w14:textId="77777777" w:rsidR="002F161C" w:rsidRPr="00054712" w:rsidRDefault="002F161C" w:rsidP="0051302D"/>
                </w:txbxContent>
              </v:textbox>
              <w10:wrap anchorx="margin"/>
            </v:shape>
          </w:pict>
        </mc:Fallback>
      </mc:AlternateContent>
    </w:r>
    <w:r>
      <w:rPr>
        <w:noProof/>
        <w:lang w:val="en-US"/>
      </w:rPr>
      <mc:AlternateContent>
        <mc:Choice Requires="wps">
          <w:drawing>
            <wp:anchor distT="0" distB="0" distL="114300" distR="114300" simplePos="0" relativeHeight="251658249" behindDoc="0" locked="0" layoutInCell="1" allowOverlap="1" wp14:anchorId="03518FF1" wp14:editId="2FDBB8F0">
              <wp:simplePos x="0" y="0"/>
              <wp:positionH relativeFrom="page">
                <wp:posOffset>0</wp:posOffset>
              </wp:positionH>
              <wp:positionV relativeFrom="page">
                <wp:posOffset>10513695</wp:posOffset>
              </wp:positionV>
              <wp:extent cx="7560310" cy="179705"/>
              <wp:effectExtent l="0" t="0" r="254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7970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C76000" id="Rectangle 45" o:spid="_x0000_s1026" style="position:absolute;margin-left:0;margin-top:827.85pt;width:595.3pt;height:14.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" fillcolor="#003e7e" strokecolor="#4579b8 [3044]">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E9B62" w14:textId="77777777" w:rsidR="002F161C" w:rsidRDefault="002F161C" w:rsidP="00054712">
    <w:pPr>
      <w:pStyle w:val="Header"/>
    </w:pPr>
    <w:r>
      <w:rPr>
        <w:rFonts w:eastAsia="MS Mincho"/>
        <w:noProof/>
        <w:lang w:val="en-US"/>
      </w:rPr>
      <mc:AlternateContent>
        <mc:Choice Requires="wps">
          <w:drawing>
            <wp:anchor distT="4294967295" distB="4294967295" distL="114300" distR="114300" simplePos="0" relativeHeight="251658258" behindDoc="0" locked="0" layoutInCell="1" allowOverlap="1" wp14:anchorId="3279DA02" wp14:editId="4D258379">
              <wp:simplePos x="0" y="0"/>
              <wp:positionH relativeFrom="page">
                <wp:align>right</wp:align>
              </wp:positionH>
              <wp:positionV relativeFrom="paragraph">
                <wp:posOffset>328929</wp:posOffset>
              </wp:positionV>
              <wp:extent cx="9611995"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11995" cy="0"/>
                      </a:xfrm>
                      <a:prstGeom prst="line">
                        <a:avLst/>
                      </a:prstGeom>
                      <a:noFill/>
                      <a:ln w="3175"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B8EF5B" id="Straight Connector 62" o:spid="_x0000_s1026" style="position:absolute;flip:y;z-index:251658258;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margin;mso-height-relative:margin" from="705.65pt,25.9pt" to="146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" strokecolor="#4f81bd" strokeweight=".25pt">
              <o:lock v:ext="edit" shapetype="f"/>
              <w10:wrap anchorx="page"/>
            </v:line>
          </w:pict>
        </mc:Fallback>
      </mc:AlternateContent>
    </w:r>
    <w:r>
      <w:rPr>
        <w:rFonts w:eastAsia="MS Mincho"/>
        <w:noProof/>
        <w:lang w:val="en-US"/>
      </w:rPr>
      <mc:AlternateContent>
        <mc:Choice Requires="wps">
          <w:drawing>
            <wp:anchor distT="0" distB="0" distL="114300" distR="114300" simplePos="0" relativeHeight="251658257" behindDoc="0" locked="0" layoutInCell="1" allowOverlap="1" wp14:anchorId="1E2BDB5F" wp14:editId="33319A97">
              <wp:simplePos x="0" y="0"/>
              <wp:positionH relativeFrom="margin">
                <wp:posOffset>0</wp:posOffset>
              </wp:positionH>
              <wp:positionV relativeFrom="paragraph">
                <wp:posOffset>-635</wp:posOffset>
              </wp:positionV>
              <wp:extent cx="5399405" cy="26098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60985"/>
                      </a:xfrm>
                      <a:prstGeom prst="rect">
                        <a:avLst/>
                      </a:prstGeom>
                      <a:noFill/>
                      <a:ln>
                        <a:noFill/>
                      </a:ln>
                      <a:effectLst/>
                      <a:extLst>
                        <a:ext uri="{C572A759-6A51-4108-AA02-DFA0A04FC94B}"/>
                      </a:extLst>
                    </wps:spPr>
                    <wps:txbx>
                      <w:txbxContent>
                        <w:p w14:paraId="6561BA58" w14:textId="77777777" w:rsidR="002F161C" w:rsidRPr="00054712" w:rsidRDefault="002F161C" w:rsidP="00DD2B7E">
                          <w:r>
                            <w:t>Mainstreaming Incentives for Biodiversity Conservation in CRGE – MTR Report</w:t>
                          </w:r>
                        </w:p>
                        <w:p w14:paraId="7136B009" w14:textId="77777777" w:rsidR="002F161C" w:rsidRPr="00054712" w:rsidRDefault="002F161C" w:rsidP="0051302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BDB5F" id="_x0000_t202" coordsize="21600,21600" o:spt="202" path="m,l,21600r21600,l21600,xe">
              <v:stroke joinstyle="miter"/>
              <v:path gradientshapeok="t" o:connecttype="rect"/>
            </v:shapetype>
            <v:shape id="Text Box 61" o:spid="_x0000_s1029" type="#_x0000_t202" style="position:absolute;left:0;text-align:left;margin-left:0;margin-top:-.05pt;width:425.15pt;height:20.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" filled="f" stroked="f">
              <v:path arrowok="t"/>
              <v:textbox inset="1mm,0,0,0">
                <w:txbxContent>
                  <w:p w14:paraId="6561BA58" w14:textId="77777777" w:rsidR="002F161C" w:rsidRPr="00054712" w:rsidRDefault="002F161C" w:rsidP="00DD2B7E">
                    <w:r>
                      <w:t>Mainstreaming Incentives for Biodiversity Conservation in CRGE – MTR Report</w:t>
                    </w:r>
                  </w:p>
                  <w:p w14:paraId="7136B009" w14:textId="77777777" w:rsidR="002F161C" w:rsidRPr="00054712" w:rsidRDefault="002F161C" w:rsidP="0051302D"/>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81BD2" w14:textId="77777777" w:rsidR="002F161C" w:rsidRDefault="002F161C" w:rsidP="00054712">
    <w:pPr>
      <w:pStyle w:val="Header"/>
    </w:pPr>
    <w:r>
      <w:rPr>
        <w:rFonts w:eastAsia="MS Mincho"/>
        <w:noProof/>
        <w:lang w:val="en-US"/>
      </w:rPr>
      <mc:AlternateContent>
        <mc:Choice Requires="wps">
          <w:drawing>
            <wp:anchor distT="4294967295" distB="4294967295" distL="114300" distR="114300" simplePos="0" relativeHeight="251658256" behindDoc="0" locked="0" layoutInCell="1" allowOverlap="1" wp14:anchorId="7254E9E5" wp14:editId="6FF06FAC">
              <wp:simplePos x="0" y="0"/>
              <wp:positionH relativeFrom="page">
                <wp:align>right</wp:align>
              </wp:positionH>
              <wp:positionV relativeFrom="paragraph">
                <wp:posOffset>361949</wp:posOffset>
              </wp:positionV>
              <wp:extent cx="9611995"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11995" cy="0"/>
                      </a:xfrm>
                      <a:prstGeom prst="line">
                        <a:avLst/>
                      </a:prstGeom>
                      <a:noFill/>
                      <a:ln w="3175"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E36E9B" id="Straight Connector 52" o:spid="_x0000_s1026" style="position:absolute;flip:y;z-index:251658256;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margin;mso-height-relative:margin" from="705.65pt,28.5pt" to="146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" strokecolor="#4f81bd" strokeweight=".25pt">
              <o:lock v:ext="edit" shapetype="f"/>
              <w10:wrap anchorx="page"/>
            </v:line>
          </w:pict>
        </mc:Fallback>
      </mc:AlternateContent>
    </w:r>
    <w:r>
      <w:rPr>
        <w:rFonts w:eastAsia="MS Mincho"/>
        <w:noProof/>
        <w:lang w:val="en-US"/>
      </w:rPr>
      <mc:AlternateContent>
        <mc:Choice Requires="wps">
          <w:drawing>
            <wp:anchor distT="0" distB="0" distL="114300" distR="114300" simplePos="0" relativeHeight="251658255" behindDoc="0" locked="0" layoutInCell="1" allowOverlap="1" wp14:anchorId="4A16F410" wp14:editId="75F90EAB">
              <wp:simplePos x="0" y="0"/>
              <wp:positionH relativeFrom="margin">
                <wp:posOffset>0</wp:posOffset>
              </wp:positionH>
              <wp:positionV relativeFrom="paragraph">
                <wp:posOffset>-635</wp:posOffset>
              </wp:positionV>
              <wp:extent cx="5399405" cy="26098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60985"/>
                      </a:xfrm>
                      <a:prstGeom prst="rect">
                        <a:avLst/>
                      </a:prstGeom>
                      <a:noFill/>
                      <a:ln>
                        <a:noFill/>
                      </a:ln>
                      <a:effectLst/>
                      <a:extLst>
                        <a:ext uri="{C572A759-6A51-4108-AA02-DFA0A04FC94B}"/>
                      </a:extLst>
                    </wps:spPr>
                    <wps:txbx>
                      <w:txbxContent>
                        <w:p w14:paraId="237163E2" w14:textId="77777777" w:rsidR="002F161C" w:rsidRPr="00054712" w:rsidRDefault="002F161C" w:rsidP="00DD2B7E">
                          <w:r>
                            <w:t>Mainstreaming Incentives for Biodiversity Conservation in CRGE – MTR Report</w:t>
                          </w:r>
                        </w:p>
                        <w:p w14:paraId="50119564" w14:textId="77777777" w:rsidR="002F161C" w:rsidRPr="00054712" w:rsidRDefault="002F161C" w:rsidP="0051302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6F410" id="_x0000_t202" coordsize="21600,21600" o:spt="202" path="m,l,21600r21600,l21600,xe">
              <v:stroke joinstyle="miter"/>
              <v:path gradientshapeok="t" o:connecttype="rect"/>
            </v:shapetype>
            <v:shape id="Text Box 51" o:spid="_x0000_s1030" type="#_x0000_t202" style="position:absolute;left:0;text-align:left;margin-left:0;margin-top:-.05pt;width:425.15pt;height:20.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" filled="f" stroked="f">
              <v:path arrowok="t"/>
              <v:textbox inset="1mm,0,0,0">
                <w:txbxContent>
                  <w:p w14:paraId="237163E2" w14:textId="77777777" w:rsidR="002F161C" w:rsidRPr="00054712" w:rsidRDefault="002F161C" w:rsidP="00DD2B7E">
                    <w:r>
                      <w:t>Mainstreaming Incentives for Biodiversity Conservation in CRGE – MTR Report</w:t>
                    </w:r>
                  </w:p>
                  <w:p w14:paraId="50119564" w14:textId="77777777" w:rsidR="002F161C" w:rsidRPr="00054712" w:rsidRDefault="002F161C" w:rsidP="0051302D"/>
                </w:txbxContent>
              </v:textbox>
              <w10:wrap anchorx="margin"/>
            </v:shape>
          </w:pict>
        </mc:Fallback>
      </mc:AlternateContent>
    </w:r>
    <w:r>
      <w:rPr>
        <w:noProof/>
        <w:lang w:val="en-US"/>
      </w:rPr>
      <mc:AlternateContent>
        <mc:Choice Requires="wps">
          <w:drawing>
            <wp:anchor distT="0" distB="0" distL="114300" distR="114300" simplePos="0" relativeHeight="251658245" behindDoc="0" locked="0" layoutInCell="1" allowOverlap="1" wp14:anchorId="5DC5E8BE" wp14:editId="6EB4B99E">
              <wp:simplePos x="0" y="0"/>
              <wp:positionH relativeFrom="page">
                <wp:posOffset>0</wp:posOffset>
              </wp:positionH>
              <wp:positionV relativeFrom="page">
                <wp:posOffset>10513695</wp:posOffset>
              </wp:positionV>
              <wp:extent cx="7560310" cy="179705"/>
              <wp:effectExtent l="0" t="0"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79705"/>
                      </a:xfrm>
                      <a:prstGeom prst="rect">
                        <a:avLst/>
                      </a:prstGeom>
                      <a:solidFill>
                        <a:srgbClr val="003E7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AAEB4D" id="Rectangle 1" o:spid="_x0000_s1026" style="position:absolute;margin-left:0;margin-top:827.85pt;width:595.3pt;height:14.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" fillcolor="#003e7e" strokecolor="#4579b8 [3044]">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165"/>
    <w:multiLevelType w:val="hybridMultilevel"/>
    <w:tmpl w:val="FAF05F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166B8"/>
    <w:multiLevelType w:val="hybridMultilevel"/>
    <w:tmpl w:val="27844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097E49"/>
    <w:multiLevelType w:val="hybridMultilevel"/>
    <w:tmpl w:val="050A9D1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0C943207"/>
    <w:multiLevelType w:val="multilevel"/>
    <w:tmpl w:val="E59C3A02"/>
    <w:styleLink w:val="C4Headings"/>
    <w:lvl w:ilvl="0">
      <w:start w:val="1"/>
      <w:numFmt w:val="decimal"/>
      <w:pStyle w:val="C4Heading1"/>
      <w:lvlText w:val="%1."/>
      <w:lvlJc w:val="left"/>
      <w:pPr>
        <w:ind w:left="-1350" w:firstLine="0"/>
      </w:pPr>
      <w:rPr>
        <w:rFonts w:ascii="Arial Bold" w:hAnsi="Arial Bold" w:hint="default"/>
        <w:b/>
        <w:i w:val="0"/>
        <w:sz w:val="24"/>
      </w:rPr>
    </w:lvl>
    <w:lvl w:ilvl="1">
      <w:start w:val="1"/>
      <w:numFmt w:val="decimal"/>
      <w:pStyle w:val="C4Heading2"/>
      <w:lvlText w:val="%1.%2."/>
      <w:lvlJc w:val="left"/>
      <w:pPr>
        <w:ind w:left="-2288" w:firstLine="0"/>
      </w:pPr>
      <w:rPr>
        <w:rFonts w:ascii="Arial" w:hAnsi="Arial" w:hint="default"/>
        <w:b w:val="0"/>
        <w:i/>
        <w:sz w:val="24"/>
      </w:rPr>
    </w:lvl>
    <w:lvl w:ilvl="2">
      <w:start w:val="1"/>
      <w:numFmt w:val="decimal"/>
      <w:pStyle w:val="C4Heading3"/>
      <w:lvlText w:val="%1.%2.%3."/>
      <w:lvlJc w:val="left"/>
      <w:pPr>
        <w:ind w:left="-2288" w:firstLine="0"/>
      </w:pPr>
      <w:rPr>
        <w:rFonts w:ascii="Arial" w:hAnsi="Arial" w:hint="default"/>
        <w:b w:val="0"/>
        <w:i w:val="0"/>
        <w:sz w:val="24"/>
        <w:u w:val="none"/>
      </w:rPr>
    </w:lvl>
    <w:lvl w:ilvl="3">
      <w:start w:val="1"/>
      <w:numFmt w:val="decimal"/>
      <w:lvlText w:val="(%4)"/>
      <w:lvlJc w:val="left"/>
      <w:pPr>
        <w:ind w:left="-2288" w:firstLine="0"/>
      </w:pPr>
      <w:rPr>
        <w:rFonts w:hint="default"/>
      </w:rPr>
    </w:lvl>
    <w:lvl w:ilvl="4">
      <w:start w:val="1"/>
      <w:numFmt w:val="lowerLetter"/>
      <w:lvlText w:val="(%5)"/>
      <w:lvlJc w:val="left"/>
      <w:pPr>
        <w:ind w:left="-2288" w:firstLine="0"/>
      </w:pPr>
      <w:rPr>
        <w:rFonts w:hint="default"/>
      </w:rPr>
    </w:lvl>
    <w:lvl w:ilvl="5">
      <w:start w:val="1"/>
      <w:numFmt w:val="lowerRoman"/>
      <w:lvlText w:val="(%6)"/>
      <w:lvlJc w:val="left"/>
      <w:pPr>
        <w:ind w:left="-2288" w:firstLine="0"/>
      </w:pPr>
      <w:rPr>
        <w:rFonts w:hint="default"/>
      </w:rPr>
    </w:lvl>
    <w:lvl w:ilvl="6">
      <w:start w:val="1"/>
      <w:numFmt w:val="decimal"/>
      <w:lvlText w:val="%7."/>
      <w:lvlJc w:val="left"/>
      <w:pPr>
        <w:ind w:left="-2288" w:firstLine="0"/>
      </w:pPr>
      <w:rPr>
        <w:rFonts w:hint="default"/>
      </w:rPr>
    </w:lvl>
    <w:lvl w:ilvl="7">
      <w:start w:val="1"/>
      <w:numFmt w:val="lowerLetter"/>
      <w:lvlText w:val="%8."/>
      <w:lvlJc w:val="left"/>
      <w:pPr>
        <w:ind w:left="-2288" w:firstLine="0"/>
      </w:pPr>
      <w:rPr>
        <w:rFonts w:hint="default"/>
      </w:rPr>
    </w:lvl>
    <w:lvl w:ilvl="8">
      <w:start w:val="1"/>
      <w:numFmt w:val="lowerRoman"/>
      <w:lvlText w:val="%9."/>
      <w:lvlJc w:val="left"/>
      <w:pPr>
        <w:ind w:left="-2288" w:firstLine="0"/>
      </w:pPr>
      <w:rPr>
        <w:rFonts w:hint="default"/>
      </w:rPr>
    </w:lvl>
  </w:abstractNum>
  <w:abstractNum w:abstractNumId="5" w15:restartNumberingAfterBreak="0">
    <w:nsid w:val="0DCF7E60"/>
    <w:multiLevelType w:val="hybridMultilevel"/>
    <w:tmpl w:val="062642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4385503"/>
    <w:multiLevelType w:val="hybridMultilevel"/>
    <w:tmpl w:val="58983C8E"/>
    <w:lvl w:ilvl="0" w:tplc="C9E6F2AA">
      <w:start w:val="1"/>
      <w:numFmt w:val="bullet"/>
      <w:pStyle w:val="C41stOrderBullets"/>
      <w:lvlText w:val=""/>
      <w:lvlJc w:val="left"/>
      <w:pPr>
        <w:ind w:left="360" w:hanging="360"/>
      </w:pPr>
      <w:rPr>
        <w:rFonts w:ascii="Symbol" w:hAnsi="Symbol" w:hint="default"/>
      </w:rPr>
    </w:lvl>
    <w:lvl w:ilvl="1" w:tplc="796493EE">
      <w:start w:val="1"/>
      <w:numFmt w:val="bullet"/>
      <w:pStyle w:val="C42ndorderbullets"/>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D7BDB"/>
    <w:multiLevelType w:val="multilevel"/>
    <w:tmpl w:val="0809001D"/>
    <w:styleLink w:val="C4bullet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DC4CB6"/>
    <w:multiLevelType w:val="hybridMultilevel"/>
    <w:tmpl w:val="49F00F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CEF3669"/>
    <w:multiLevelType w:val="hybridMultilevel"/>
    <w:tmpl w:val="52B2E1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3" w15:restartNumberingAfterBreak="0">
    <w:nsid w:val="296677B8"/>
    <w:multiLevelType w:val="multilevel"/>
    <w:tmpl w:val="61D6D6F2"/>
    <w:lvl w:ilvl="0">
      <w:start w:val="4"/>
      <w:numFmt w:val="decimal"/>
      <w:lvlText w:val="%1."/>
      <w:lvlJc w:val="left"/>
      <w:pPr>
        <w:ind w:left="585" w:hanging="585"/>
      </w:pPr>
      <w:rPr>
        <w:rFonts w:hint="default"/>
      </w:rPr>
    </w:lvl>
    <w:lvl w:ilvl="1">
      <w:start w:val="1"/>
      <w:numFmt w:val="decimal"/>
      <w:lvlText w:val="%1.%2."/>
      <w:lvlJc w:val="left"/>
      <w:pPr>
        <w:ind w:left="-424" w:hanging="72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424" w:hanging="1440"/>
      </w:pPr>
      <w:rPr>
        <w:rFonts w:hint="default"/>
      </w:rPr>
    </w:lvl>
    <w:lvl w:ilvl="7">
      <w:start w:val="1"/>
      <w:numFmt w:val="decimal"/>
      <w:lvlText w:val="%1.%2.%3.%4.%5.%6.%7.%8."/>
      <w:lvlJc w:val="left"/>
      <w:pPr>
        <w:ind w:left="-6208" w:hanging="1800"/>
      </w:pPr>
      <w:rPr>
        <w:rFonts w:hint="default"/>
      </w:rPr>
    </w:lvl>
    <w:lvl w:ilvl="8">
      <w:start w:val="1"/>
      <w:numFmt w:val="decimal"/>
      <w:lvlText w:val="%1.%2.%3.%4.%5.%6.%7.%8.%9."/>
      <w:lvlJc w:val="left"/>
      <w:pPr>
        <w:ind w:left="-6992" w:hanging="2160"/>
      </w:pPr>
      <w:rPr>
        <w:rFonts w:hint="default"/>
      </w:rPr>
    </w:lvl>
  </w:abstractNum>
  <w:abstractNum w:abstractNumId="14" w15:restartNumberingAfterBreak="0">
    <w:nsid w:val="2B9C28E5"/>
    <w:multiLevelType w:val="hybridMultilevel"/>
    <w:tmpl w:val="8332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41D05"/>
    <w:multiLevelType w:val="hybridMultilevel"/>
    <w:tmpl w:val="E256B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C5700A"/>
    <w:multiLevelType w:val="hybridMultilevel"/>
    <w:tmpl w:val="ECD2B6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B36CF4"/>
    <w:multiLevelType w:val="hybridMultilevel"/>
    <w:tmpl w:val="7BAE487C"/>
    <w:lvl w:ilvl="0" w:tplc="1C090001">
      <w:start w:val="1"/>
      <w:numFmt w:val="bullet"/>
      <w:lvlText w:val=""/>
      <w:lvlJc w:val="left"/>
      <w:pPr>
        <w:ind w:left="709" w:hanging="360"/>
      </w:pPr>
      <w:rPr>
        <w:rFonts w:ascii="Symbol" w:hAnsi="Symbol" w:hint="default"/>
      </w:rPr>
    </w:lvl>
    <w:lvl w:ilvl="1" w:tplc="1C090003" w:tentative="1">
      <w:start w:val="1"/>
      <w:numFmt w:val="bullet"/>
      <w:lvlText w:val="o"/>
      <w:lvlJc w:val="left"/>
      <w:pPr>
        <w:ind w:left="1429" w:hanging="360"/>
      </w:pPr>
      <w:rPr>
        <w:rFonts w:ascii="Courier New" w:hAnsi="Courier New" w:cs="Courier New" w:hint="default"/>
      </w:rPr>
    </w:lvl>
    <w:lvl w:ilvl="2" w:tplc="1C090005" w:tentative="1">
      <w:start w:val="1"/>
      <w:numFmt w:val="bullet"/>
      <w:lvlText w:val=""/>
      <w:lvlJc w:val="left"/>
      <w:pPr>
        <w:ind w:left="2149" w:hanging="360"/>
      </w:pPr>
      <w:rPr>
        <w:rFonts w:ascii="Wingdings" w:hAnsi="Wingdings" w:hint="default"/>
      </w:rPr>
    </w:lvl>
    <w:lvl w:ilvl="3" w:tplc="1C090001" w:tentative="1">
      <w:start w:val="1"/>
      <w:numFmt w:val="bullet"/>
      <w:lvlText w:val=""/>
      <w:lvlJc w:val="left"/>
      <w:pPr>
        <w:ind w:left="2869" w:hanging="360"/>
      </w:pPr>
      <w:rPr>
        <w:rFonts w:ascii="Symbol" w:hAnsi="Symbol" w:hint="default"/>
      </w:rPr>
    </w:lvl>
    <w:lvl w:ilvl="4" w:tplc="1C090003" w:tentative="1">
      <w:start w:val="1"/>
      <w:numFmt w:val="bullet"/>
      <w:lvlText w:val="o"/>
      <w:lvlJc w:val="left"/>
      <w:pPr>
        <w:ind w:left="3589" w:hanging="360"/>
      </w:pPr>
      <w:rPr>
        <w:rFonts w:ascii="Courier New" w:hAnsi="Courier New" w:cs="Courier New" w:hint="default"/>
      </w:rPr>
    </w:lvl>
    <w:lvl w:ilvl="5" w:tplc="1C090005" w:tentative="1">
      <w:start w:val="1"/>
      <w:numFmt w:val="bullet"/>
      <w:lvlText w:val=""/>
      <w:lvlJc w:val="left"/>
      <w:pPr>
        <w:ind w:left="4309" w:hanging="360"/>
      </w:pPr>
      <w:rPr>
        <w:rFonts w:ascii="Wingdings" w:hAnsi="Wingdings" w:hint="default"/>
      </w:rPr>
    </w:lvl>
    <w:lvl w:ilvl="6" w:tplc="1C090001" w:tentative="1">
      <w:start w:val="1"/>
      <w:numFmt w:val="bullet"/>
      <w:lvlText w:val=""/>
      <w:lvlJc w:val="left"/>
      <w:pPr>
        <w:ind w:left="5029" w:hanging="360"/>
      </w:pPr>
      <w:rPr>
        <w:rFonts w:ascii="Symbol" w:hAnsi="Symbol" w:hint="default"/>
      </w:rPr>
    </w:lvl>
    <w:lvl w:ilvl="7" w:tplc="1C090003" w:tentative="1">
      <w:start w:val="1"/>
      <w:numFmt w:val="bullet"/>
      <w:lvlText w:val="o"/>
      <w:lvlJc w:val="left"/>
      <w:pPr>
        <w:ind w:left="5749" w:hanging="360"/>
      </w:pPr>
      <w:rPr>
        <w:rFonts w:ascii="Courier New" w:hAnsi="Courier New" w:cs="Courier New" w:hint="default"/>
      </w:rPr>
    </w:lvl>
    <w:lvl w:ilvl="8" w:tplc="1C090005" w:tentative="1">
      <w:start w:val="1"/>
      <w:numFmt w:val="bullet"/>
      <w:lvlText w:val=""/>
      <w:lvlJc w:val="left"/>
      <w:pPr>
        <w:ind w:left="6469" w:hanging="360"/>
      </w:pPr>
      <w:rPr>
        <w:rFonts w:ascii="Wingdings" w:hAnsi="Wingdings" w:hint="default"/>
      </w:rPr>
    </w:lvl>
  </w:abstractNum>
  <w:abstractNum w:abstractNumId="20" w15:restartNumberingAfterBreak="0">
    <w:nsid w:val="39A5387F"/>
    <w:multiLevelType w:val="hybridMultilevel"/>
    <w:tmpl w:val="1BE806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812E15"/>
    <w:multiLevelType w:val="hybridMultilevel"/>
    <w:tmpl w:val="C704854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576636"/>
    <w:multiLevelType w:val="hybridMultilevel"/>
    <w:tmpl w:val="FC48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D665E4"/>
    <w:multiLevelType w:val="hybridMultilevel"/>
    <w:tmpl w:val="5E4E6B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6B6720"/>
    <w:multiLevelType w:val="hybridMultilevel"/>
    <w:tmpl w:val="F4922C42"/>
    <w:lvl w:ilvl="0" w:tplc="1C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669FC"/>
    <w:multiLevelType w:val="multilevel"/>
    <w:tmpl w:val="DB945432"/>
    <w:styleLink w:val="C4bullets"/>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80325A1"/>
    <w:multiLevelType w:val="hybridMultilevel"/>
    <w:tmpl w:val="94B8F82E"/>
    <w:lvl w:ilvl="0" w:tplc="1C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15:restartNumberingAfterBreak="0">
    <w:nsid w:val="5977732E"/>
    <w:multiLevelType w:val="hybridMultilevel"/>
    <w:tmpl w:val="0032F4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A280C49"/>
    <w:multiLevelType w:val="hybridMultilevel"/>
    <w:tmpl w:val="27C868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64166E8E"/>
    <w:multiLevelType w:val="hybridMultilevel"/>
    <w:tmpl w:val="1E12EE8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4AD1670"/>
    <w:multiLevelType w:val="hybridMultilevel"/>
    <w:tmpl w:val="7988BBCA"/>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613435B"/>
    <w:multiLevelType w:val="hybridMultilevel"/>
    <w:tmpl w:val="57E43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8D674C"/>
    <w:multiLevelType w:val="hybridMultilevel"/>
    <w:tmpl w:val="3A147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7F56668"/>
    <w:multiLevelType w:val="hybridMultilevel"/>
    <w:tmpl w:val="E7CCF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D27835"/>
    <w:multiLevelType w:val="hybridMultilevel"/>
    <w:tmpl w:val="A06E27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6A230F69"/>
    <w:multiLevelType w:val="hybridMultilevel"/>
    <w:tmpl w:val="E3A4A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CB7AEE"/>
    <w:multiLevelType w:val="hybridMultilevel"/>
    <w:tmpl w:val="A0820B72"/>
    <w:lvl w:ilvl="0" w:tplc="5D864DC8">
      <w:start w:val="1"/>
      <w:numFmt w:val="bullet"/>
      <w:lvlText w:val="-"/>
      <w:lvlJc w:val="left"/>
      <w:pPr>
        <w:tabs>
          <w:tab w:val="num" w:pos="720"/>
        </w:tabs>
        <w:ind w:left="720" w:hanging="360"/>
      </w:pPr>
      <w:rPr>
        <w:rFonts w:ascii="Times New Roman" w:hAnsi="Times New Roman" w:hint="default"/>
      </w:rPr>
    </w:lvl>
    <w:lvl w:ilvl="1" w:tplc="67EC68B6" w:tentative="1">
      <w:start w:val="1"/>
      <w:numFmt w:val="bullet"/>
      <w:lvlText w:val="-"/>
      <w:lvlJc w:val="left"/>
      <w:pPr>
        <w:tabs>
          <w:tab w:val="num" w:pos="1440"/>
        </w:tabs>
        <w:ind w:left="1440" w:hanging="360"/>
      </w:pPr>
      <w:rPr>
        <w:rFonts w:ascii="Times New Roman" w:hAnsi="Times New Roman" w:hint="default"/>
      </w:rPr>
    </w:lvl>
    <w:lvl w:ilvl="2" w:tplc="A49C9E4C" w:tentative="1">
      <w:start w:val="1"/>
      <w:numFmt w:val="bullet"/>
      <w:lvlText w:val="-"/>
      <w:lvlJc w:val="left"/>
      <w:pPr>
        <w:tabs>
          <w:tab w:val="num" w:pos="2160"/>
        </w:tabs>
        <w:ind w:left="2160" w:hanging="360"/>
      </w:pPr>
      <w:rPr>
        <w:rFonts w:ascii="Times New Roman" w:hAnsi="Times New Roman" w:hint="default"/>
      </w:rPr>
    </w:lvl>
    <w:lvl w:ilvl="3" w:tplc="50F08974" w:tentative="1">
      <w:start w:val="1"/>
      <w:numFmt w:val="bullet"/>
      <w:lvlText w:val="-"/>
      <w:lvlJc w:val="left"/>
      <w:pPr>
        <w:tabs>
          <w:tab w:val="num" w:pos="2880"/>
        </w:tabs>
        <w:ind w:left="2880" w:hanging="360"/>
      </w:pPr>
      <w:rPr>
        <w:rFonts w:ascii="Times New Roman" w:hAnsi="Times New Roman" w:hint="default"/>
      </w:rPr>
    </w:lvl>
    <w:lvl w:ilvl="4" w:tplc="9E8A7D4A" w:tentative="1">
      <w:start w:val="1"/>
      <w:numFmt w:val="bullet"/>
      <w:lvlText w:val="-"/>
      <w:lvlJc w:val="left"/>
      <w:pPr>
        <w:tabs>
          <w:tab w:val="num" w:pos="3600"/>
        </w:tabs>
        <w:ind w:left="3600" w:hanging="360"/>
      </w:pPr>
      <w:rPr>
        <w:rFonts w:ascii="Times New Roman" w:hAnsi="Times New Roman" w:hint="default"/>
      </w:rPr>
    </w:lvl>
    <w:lvl w:ilvl="5" w:tplc="26CA7EDC" w:tentative="1">
      <w:start w:val="1"/>
      <w:numFmt w:val="bullet"/>
      <w:lvlText w:val="-"/>
      <w:lvlJc w:val="left"/>
      <w:pPr>
        <w:tabs>
          <w:tab w:val="num" w:pos="4320"/>
        </w:tabs>
        <w:ind w:left="4320" w:hanging="360"/>
      </w:pPr>
      <w:rPr>
        <w:rFonts w:ascii="Times New Roman" w:hAnsi="Times New Roman" w:hint="default"/>
      </w:rPr>
    </w:lvl>
    <w:lvl w:ilvl="6" w:tplc="5EB6EC14" w:tentative="1">
      <w:start w:val="1"/>
      <w:numFmt w:val="bullet"/>
      <w:lvlText w:val="-"/>
      <w:lvlJc w:val="left"/>
      <w:pPr>
        <w:tabs>
          <w:tab w:val="num" w:pos="5040"/>
        </w:tabs>
        <w:ind w:left="5040" w:hanging="360"/>
      </w:pPr>
      <w:rPr>
        <w:rFonts w:ascii="Times New Roman" w:hAnsi="Times New Roman" w:hint="default"/>
      </w:rPr>
    </w:lvl>
    <w:lvl w:ilvl="7" w:tplc="48623B66" w:tentative="1">
      <w:start w:val="1"/>
      <w:numFmt w:val="bullet"/>
      <w:lvlText w:val="-"/>
      <w:lvlJc w:val="left"/>
      <w:pPr>
        <w:tabs>
          <w:tab w:val="num" w:pos="5760"/>
        </w:tabs>
        <w:ind w:left="5760" w:hanging="360"/>
      </w:pPr>
      <w:rPr>
        <w:rFonts w:ascii="Times New Roman" w:hAnsi="Times New Roman" w:hint="default"/>
      </w:rPr>
    </w:lvl>
    <w:lvl w:ilvl="8" w:tplc="1A3E07A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CF3EBC"/>
    <w:multiLevelType w:val="hybridMultilevel"/>
    <w:tmpl w:val="4B7C6C3E"/>
    <w:lvl w:ilvl="0" w:tplc="FB70C57E">
      <w:start w:val="1"/>
      <w:numFmt w:val="lowerRoman"/>
      <w:pStyle w:val="C4RomanNumeralList"/>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AB24A4"/>
    <w:multiLevelType w:val="hybridMultilevel"/>
    <w:tmpl w:val="EFCAA4FA"/>
    <w:lvl w:ilvl="0" w:tplc="8BBE9C46">
      <w:start w:val="1"/>
      <w:numFmt w:val="decimal"/>
      <w:pStyle w:val="C4NumberedList"/>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E648BF"/>
    <w:multiLevelType w:val="hybridMultilevel"/>
    <w:tmpl w:val="0CA0C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04D9B"/>
    <w:multiLevelType w:val="multilevel"/>
    <w:tmpl w:val="A358F406"/>
    <w:lvl w:ilvl="0">
      <w:start w:val="2"/>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7F680952"/>
    <w:multiLevelType w:val="hybridMultilevel"/>
    <w:tmpl w:val="5BA082C6"/>
    <w:lvl w:ilvl="0" w:tplc="5608F1FE">
      <w:start w:val="1"/>
      <w:numFmt w:val="bullet"/>
      <w:lvlText w:val="-"/>
      <w:lvlJc w:val="left"/>
      <w:pPr>
        <w:tabs>
          <w:tab w:val="num" w:pos="720"/>
        </w:tabs>
        <w:ind w:left="720" w:hanging="360"/>
      </w:pPr>
      <w:rPr>
        <w:rFonts w:ascii="Times New Roman" w:hAnsi="Times New Roman" w:hint="default"/>
      </w:rPr>
    </w:lvl>
    <w:lvl w:ilvl="1" w:tplc="641E393C" w:tentative="1">
      <w:start w:val="1"/>
      <w:numFmt w:val="bullet"/>
      <w:lvlText w:val="-"/>
      <w:lvlJc w:val="left"/>
      <w:pPr>
        <w:tabs>
          <w:tab w:val="num" w:pos="1440"/>
        </w:tabs>
        <w:ind w:left="1440" w:hanging="360"/>
      </w:pPr>
      <w:rPr>
        <w:rFonts w:ascii="Times New Roman" w:hAnsi="Times New Roman" w:hint="default"/>
      </w:rPr>
    </w:lvl>
    <w:lvl w:ilvl="2" w:tplc="103E71D0" w:tentative="1">
      <w:start w:val="1"/>
      <w:numFmt w:val="bullet"/>
      <w:lvlText w:val="-"/>
      <w:lvlJc w:val="left"/>
      <w:pPr>
        <w:tabs>
          <w:tab w:val="num" w:pos="2160"/>
        </w:tabs>
        <w:ind w:left="2160" w:hanging="360"/>
      </w:pPr>
      <w:rPr>
        <w:rFonts w:ascii="Times New Roman" w:hAnsi="Times New Roman" w:hint="default"/>
      </w:rPr>
    </w:lvl>
    <w:lvl w:ilvl="3" w:tplc="D870C012" w:tentative="1">
      <w:start w:val="1"/>
      <w:numFmt w:val="bullet"/>
      <w:lvlText w:val="-"/>
      <w:lvlJc w:val="left"/>
      <w:pPr>
        <w:tabs>
          <w:tab w:val="num" w:pos="2880"/>
        </w:tabs>
        <w:ind w:left="2880" w:hanging="360"/>
      </w:pPr>
      <w:rPr>
        <w:rFonts w:ascii="Times New Roman" w:hAnsi="Times New Roman" w:hint="default"/>
      </w:rPr>
    </w:lvl>
    <w:lvl w:ilvl="4" w:tplc="FC282BE8" w:tentative="1">
      <w:start w:val="1"/>
      <w:numFmt w:val="bullet"/>
      <w:lvlText w:val="-"/>
      <w:lvlJc w:val="left"/>
      <w:pPr>
        <w:tabs>
          <w:tab w:val="num" w:pos="3600"/>
        </w:tabs>
        <w:ind w:left="3600" w:hanging="360"/>
      </w:pPr>
      <w:rPr>
        <w:rFonts w:ascii="Times New Roman" w:hAnsi="Times New Roman" w:hint="default"/>
      </w:rPr>
    </w:lvl>
    <w:lvl w:ilvl="5" w:tplc="B12439AC" w:tentative="1">
      <w:start w:val="1"/>
      <w:numFmt w:val="bullet"/>
      <w:lvlText w:val="-"/>
      <w:lvlJc w:val="left"/>
      <w:pPr>
        <w:tabs>
          <w:tab w:val="num" w:pos="4320"/>
        </w:tabs>
        <w:ind w:left="4320" w:hanging="360"/>
      </w:pPr>
      <w:rPr>
        <w:rFonts w:ascii="Times New Roman" w:hAnsi="Times New Roman" w:hint="default"/>
      </w:rPr>
    </w:lvl>
    <w:lvl w:ilvl="6" w:tplc="DA14B1C2" w:tentative="1">
      <w:start w:val="1"/>
      <w:numFmt w:val="bullet"/>
      <w:lvlText w:val="-"/>
      <w:lvlJc w:val="left"/>
      <w:pPr>
        <w:tabs>
          <w:tab w:val="num" w:pos="5040"/>
        </w:tabs>
        <w:ind w:left="5040" w:hanging="360"/>
      </w:pPr>
      <w:rPr>
        <w:rFonts w:ascii="Times New Roman" w:hAnsi="Times New Roman" w:hint="default"/>
      </w:rPr>
    </w:lvl>
    <w:lvl w:ilvl="7" w:tplc="FD925DD0" w:tentative="1">
      <w:start w:val="1"/>
      <w:numFmt w:val="bullet"/>
      <w:lvlText w:val="-"/>
      <w:lvlJc w:val="left"/>
      <w:pPr>
        <w:tabs>
          <w:tab w:val="num" w:pos="5760"/>
        </w:tabs>
        <w:ind w:left="5760" w:hanging="360"/>
      </w:pPr>
      <w:rPr>
        <w:rFonts w:ascii="Times New Roman" w:hAnsi="Times New Roman" w:hint="default"/>
      </w:rPr>
    </w:lvl>
    <w:lvl w:ilvl="8" w:tplc="66A680D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F775773"/>
    <w:multiLevelType w:val="multilevel"/>
    <w:tmpl w:val="526453FE"/>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0"/>
  </w:num>
  <w:num w:numId="2">
    <w:abstractNumId w:val="8"/>
  </w:num>
  <w:num w:numId="3">
    <w:abstractNumId w:val="4"/>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4">
    <w:abstractNumId w:val="46"/>
  </w:num>
  <w:num w:numId="5">
    <w:abstractNumId w:val="6"/>
  </w:num>
  <w:num w:numId="6">
    <w:abstractNumId w:val="43"/>
  </w:num>
  <w:num w:numId="7">
    <w:abstractNumId w:val="44"/>
  </w:num>
  <w:num w:numId="8">
    <w:abstractNumId w:val="15"/>
  </w:num>
  <w:num w:numId="9">
    <w:abstractNumId w:val="38"/>
  </w:num>
  <w:num w:numId="10">
    <w:abstractNumId w:val="22"/>
  </w:num>
  <w:num w:numId="11">
    <w:abstractNumId w:val="4"/>
  </w:num>
  <w:num w:numId="12">
    <w:abstractNumId w:val="50"/>
  </w:num>
  <w:num w:numId="13">
    <w:abstractNumId w:val="41"/>
  </w:num>
  <w:num w:numId="14">
    <w:abstractNumId w:val="49"/>
  </w:num>
  <w:num w:numId="15">
    <w:abstractNumId w:val="10"/>
  </w:num>
  <w:num w:numId="16">
    <w:abstractNumId w:val="9"/>
  </w:num>
  <w:num w:numId="17">
    <w:abstractNumId w:val="33"/>
  </w:num>
  <w:num w:numId="18">
    <w:abstractNumId w:val="39"/>
  </w:num>
  <w:num w:numId="19">
    <w:abstractNumId w:val="40"/>
  </w:num>
  <w:num w:numId="20">
    <w:abstractNumId w:val="35"/>
  </w:num>
  <w:num w:numId="21">
    <w:abstractNumId w:val="16"/>
  </w:num>
  <w:num w:numId="22">
    <w:abstractNumId w:val="24"/>
  </w:num>
  <w:num w:numId="23">
    <w:abstractNumId w:val="36"/>
  </w:num>
  <w:num w:numId="24">
    <w:abstractNumId w:val="0"/>
  </w:num>
  <w:num w:numId="25">
    <w:abstractNumId w:val="20"/>
  </w:num>
  <w:num w:numId="26">
    <w:abstractNumId w:val="37"/>
  </w:num>
  <w:num w:numId="27">
    <w:abstractNumId w:val="32"/>
  </w:num>
  <w:num w:numId="28">
    <w:abstractNumId w:val="18"/>
  </w:num>
  <w:num w:numId="29">
    <w:abstractNumId w:val="26"/>
  </w:num>
  <w:num w:numId="30">
    <w:abstractNumId w:val="1"/>
  </w:num>
  <w:num w:numId="31">
    <w:abstractNumId w:val="11"/>
  </w:num>
  <w:num w:numId="32">
    <w:abstractNumId w:val="12"/>
  </w:num>
  <w:num w:numId="33">
    <w:abstractNumId w:val="21"/>
  </w:num>
  <w:num w:numId="34">
    <w:abstractNumId w:val="23"/>
  </w:num>
  <w:num w:numId="35">
    <w:abstractNumId w:val="27"/>
  </w:num>
  <w:num w:numId="36">
    <w:abstractNumId w:val="17"/>
  </w:num>
  <w:num w:numId="37">
    <w:abstractNumId w:val="48"/>
  </w:num>
  <w:num w:numId="38">
    <w:abstractNumId w:val="47"/>
  </w:num>
  <w:num w:numId="39">
    <w:abstractNumId w:val="29"/>
  </w:num>
  <w:num w:numId="40">
    <w:abstractNumId w:val="7"/>
  </w:num>
  <w:num w:numId="41">
    <w:abstractNumId w:val="42"/>
  </w:num>
  <w:num w:numId="42">
    <w:abstractNumId w:val="14"/>
  </w:num>
  <w:num w:numId="43">
    <w:abstractNumId w:val="45"/>
  </w:num>
  <w:num w:numId="44">
    <w:abstractNumId w:val="25"/>
  </w:num>
  <w:num w:numId="45">
    <w:abstractNumId w:val="19"/>
  </w:num>
  <w:num w:numId="46">
    <w:abstractNumId w:val="3"/>
  </w:num>
  <w:num w:numId="47">
    <w:abstractNumId w:val="5"/>
  </w:num>
  <w:num w:numId="48">
    <w:abstractNumId w:val="31"/>
  </w:num>
  <w:num w:numId="49">
    <w:abstractNumId w:val="28"/>
  </w:num>
  <w:num w:numId="50">
    <w:abstractNumId w:val="6"/>
  </w:num>
  <w:num w:numId="51">
    <w:abstractNumId w:val="4"/>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52">
    <w:abstractNumId w:val="13"/>
  </w:num>
  <w:num w:numId="53">
    <w:abstractNumId w:val="4"/>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54">
    <w:abstractNumId w:val="4"/>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55">
    <w:abstractNumId w:val="4"/>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0NTAHQjNLSwszUyUdpeDU4uLM/DyQAkOLWgAJAbQsLQAAAA=="/>
  </w:docVars>
  <w:rsids>
    <w:rsidRoot w:val="00BC757E"/>
    <w:rsid w:val="00000711"/>
    <w:rsid w:val="00001338"/>
    <w:rsid w:val="00001EA2"/>
    <w:rsid w:val="00001EFC"/>
    <w:rsid w:val="00002184"/>
    <w:rsid w:val="0000266D"/>
    <w:rsid w:val="00002A1F"/>
    <w:rsid w:val="00003157"/>
    <w:rsid w:val="00003807"/>
    <w:rsid w:val="00004202"/>
    <w:rsid w:val="00004208"/>
    <w:rsid w:val="0000446B"/>
    <w:rsid w:val="00004D23"/>
    <w:rsid w:val="000056B6"/>
    <w:rsid w:val="00005D38"/>
    <w:rsid w:val="000103A7"/>
    <w:rsid w:val="0001057F"/>
    <w:rsid w:val="00010852"/>
    <w:rsid w:val="00010CB3"/>
    <w:rsid w:val="000113C9"/>
    <w:rsid w:val="00013092"/>
    <w:rsid w:val="000131E9"/>
    <w:rsid w:val="000137EC"/>
    <w:rsid w:val="00013EF3"/>
    <w:rsid w:val="0001486A"/>
    <w:rsid w:val="00015385"/>
    <w:rsid w:val="00015548"/>
    <w:rsid w:val="00015C24"/>
    <w:rsid w:val="00015C6D"/>
    <w:rsid w:val="0001651D"/>
    <w:rsid w:val="000170C9"/>
    <w:rsid w:val="000170D3"/>
    <w:rsid w:val="00017DD8"/>
    <w:rsid w:val="00017FE5"/>
    <w:rsid w:val="00021E4E"/>
    <w:rsid w:val="0002348A"/>
    <w:rsid w:val="00023DB3"/>
    <w:rsid w:val="00023EF8"/>
    <w:rsid w:val="00024BFD"/>
    <w:rsid w:val="0002532C"/>
    <w:rsid w:val="000256F1"/>
    <w:rsid w:val="000263C3"/>
    <w:rsid w:val="00026AFF"/>
    <w:rsid w:val="00030860"/>
    <w:rsid w:val="00032451"/>
    <w:rsid w:val="00032F4F"/>
    <w:rsid w:val="000339CE"/>
    <w:rsid w:val="00033C1A"/>
    <w:rsid w:val="00034178"/>
    <w:rsid w:val="000346C5"/>
    <w:rsid w:val="00034BA0"/>
    <w:rsid w:val="00034C27"/>
    <w:rsid w:val="0003625B"/>
    <w:rsid w:val="00037F23"/>
    <w:rsid w:val="00040202"/>
    <w:rsid w:val="00040352"/>
    <w:rsid w:val="00041A0C"/>
    <w:rsid w:val="00042846"/>
    <w:rsid w:val="00042D12"/>
    <w:rsid w:val="00042EBE"/>
    <w:rsid w:val="000434A2"/>
    <w:rsid w:val="00044345"/>
    <w:rsid w:val="000443AD"/>
    <w:rsid w:val="00044427"/>
    <w:rsid w:val="00044746"/>
    <w:rsid w:val="00044D8E"/>
    <w:rsid w:val="00045A17"/>
    <w:rsid w:val="00045A70"/>
    <w:rsid w:val="00046209"/>
    <w:rsid w:val="00046391"/>
    <w:rsid w:val="00046492"/>
    <w:rsid w:val="00046702"/>
    <w:rsid w:val="00046DA2"/>
    <w:rsid w:val="00046E95"/>
    <w:rsid w:val="00047D80"/>
    <w:rsid w:val="00050037"/>
    <w:rsid w:val="000505B8"/>
    <w:rsid w:val="000508C2"/>
    <w:rsid w:val="00050CE8"/>
    <w:rsid w:val="00050D9C"/>
    <w:rsid w:val="0005105F"/>
    <w:rsid w:val="00051945"/>
    <w:rsid w:val="000523D0"/>
    <w:rsid w:val="000527E1"/>
    <w:rsid w:val="00052E50"/>
    <w:rsid w:val="00053BF3"/>
    <w:rsid w:val="00053DA5"/>
    <w:rsid w:val="00054712"/>
    <w:rsid w:val="0005498A"/>
    <w:rsid w:val="00054EC3"/>
    <w:rsid w:val="000574CB"/>
    <w:rsid w:val="000579D5"/>
    <w:rsid w:val="00061374"/>
    <w:rsid w:val="00061735"/>
    <w:rsid w:val="0006174B"/>
    <w:rsid w:val="00062010"/>
    <w:rsid w:val="00064714"/>
    <w:rsid w:val="00064DDA"/>
    <w:rsid w:val="000662D8"/>
    <w:rsid w:val="00066424"/>
    <w:rsid w:val="00066AC7"/>
    <w:rsid w:val="00066E05"/>
    <w:rsid w:val="000671C1"/>
    <w:rsid w:val="0006752F"/>
    <w:rsid w:val="000676A2"/>
    <w:rsid w:val="0007029A"/>
    <w:rsid w:val="000712DF"/>
    <w:rsid w:val="00071960"/>
    <w:rsid w:val="00071AEA"/>
    <w:rsid w:val="000731A7"/>
    <w:rsid w:val="00073A40"/>
    <w:rsid w:val="00073DD7"/>
    <w:rsid w:val="00074249"/>
    <w:rsid w:val="00075167"/>
    <w:rsid w:val="000763EF"/>
    <w:rsid w:val="00076959"/>
    <w:rsid w:val="00076D7D"/>
    <w:rsid w:val="00077CF7"/>
    <w:rsid w:val="00080093"/>
    <w:rsid w:val="0008136D"/>
    <w:rsid w:val="0008283A"/>
    <w:rsid w:val="00082C52"/>
    <w:rsid w:val="00083F99"/>
    <w:rsid w:val="000845A0"/>
    <w:rsid w:val="000850F5"/>
    <w:rsid w:val="000854CA"/>
    <w:rsid w:val="000855BE"/>
    <w:rsid w:val="00085BB4"/>
    <w:rsid w:val="000861A5"/>
    <w:rsid w:val="000861E2"/>
    <w:rsid w:val="00086F88"/>
    <w:rsid w:val="000870DC"/>
    <w:rsid w:val="00090F7A"/>
    <w:rsid w:val="00091083"/>
    <w:rsid w:val="000925B3"/>
    <w:rsid w:val="000939B2"/>
    <w:rsid w:val="00093C31"/>
    <w:rsid w:val="00093C84"/>
    <w:rsid w:val="00094369"/>
    <w:rsid w:val="000946C0"/>
    <w:rsid w:val="000952D8"/>
    <w:rsid w:val="000959D9"/>
    <w:rsid w:val="00095DB8"/>
    <w:rsid w:val="00096A5B"/>
    <w:rsid w:val="000977C9"/>
    <w:rsid w:val="00097C3B"/>
    <w:rsid w:val="000A0F78"/>
    <w:rsid w:val="000A2145"/>
    <w:rsid w:val="000A2147"/>
    <w:rsid w:val="000A2279"/>
    <w:rsid w:val="000A2BE3"/>
    <w:rsid w:val="000A31BB"/>
    <w:rsid w:val="000A3FF8"/>
    <w:rsid w:val="000A42BF"/>
    <w:rsid w:val="000A4928"/>
    <w:rsid w:val="000A5267"/>
    <w:rsid w:val="000A6DC3"/>
    <w:rsid w:val="000A7085"/>
    <w:rsid w:val="000A717D"/>
    <w:rsid w:val="000A7C62"/>
    <w:rsid w:val="000A7CFF"/>
    <w:rsid w:val="000A7D26"/>
    <w:rsid w:val="000B0DF2"/>
    <w:rsid w:val="000B1260"/>
    <w:rsid w:val="000B2FBC"/>
    <w:rsid w:val="000B5A17"/>
    <w:rsid w:val="000B65F6"/>
    <w:rsid w:val="000B69CD"/>
    <w:rsid w:val="000B6CD4"/>
    <w:rsid w:val="000B73EA"/>
    <w:rsid w:val="000C084F"/>
    <w:rsid w:val="000C1272"/>
    <w:rsid w:val="000C1D40"/>
    <w:rsid w:val="000C2F27"/>
    <w:rsid w:val="000C3251"/>
    <w:rsid w:val="000C3337"/>
    <w:rsid w:val="000C3DEA"/>
    <w:rsid w:val="000C4AA4"/>
    <w:rsid w:val="000C4B11"/>
    <w:rsid w:val="000C58D3"/>
    <w:rsid w:val="000C7482"/>
    <w:rsid w:val="000D054F"/>
    <w:rsid w:val="000D0CD5"/>
    <w:rsid w:val="000D2A18"/>
    <w:rsid w:val="000D2C60"/>
    <w:rsid w:val="000D3523"/>
    <w:rsid w:val="000D3BF8"/>
    <w:rsid w:val="000D4B94"/>
    <w:rsid w:val="000D51AE"/>
    <w:rsid w:val="000D572D"/>
    <w:rsid w:val="000D64FD"/>
    <w:rsid w:val="000D65FD"/>
    <w:rsid w:val="000D678B"/>
    <w:rsid w:val="000D6FD1"/>
    <w:rsid w:val="000D77AA"/>
    <w:rsid w:val="000E07EC"/>
    <w:rsid w:val="000E1DC7"/>
    <w:rsid w:val="000E23E9"/>
    <w:rsid w:val="000E2F2F"/>
    <w:rsid w:val="000E54AD"/>
    <w:rsid w:val="000E5835"/>
    <w:rsid w:val="000E7282"/>
    <w:rsid w:val="000E7486"/>
    <w:rsid w:val="000F0375"/>
    <w:rsid w:val="000F06A1"/>
    <w:rsid w:val="000F1142"/>
    <w:rsid w:val="000F1B62"/>
    <w:rsid w:val="000F26E3"/>
    <w:rsid w:val="000F276F"/>
    <w:rsid w:val="000F2827"/>
    <w:rsid w:val="000F28B9"/>
    <w:rsid w:val="000F325E"/>
    <w:rsid w:val="000F401F"/>
    <w:rsid w:val="000F4458"/>
    <w:rsid w:val="000F4866"/>
    <w:rsid w:val="000F48D4"/>
    <w:rsid w:val="000F4D50"/>
    <w:rsid w:val="000F76A5"/>
    <w:rsid w:val="000F791F"/>
    <w:rsid w:val="000F7E4F"/>
    <w:rsid w:val="001003BC"/>
    <w:rsid w:val="001004F2"/>
    <w:rsid w:val="00100A71"/>
    <w:rsid w:val="00100A76"/>
    <w:rsid w:val="00101BFB"/>
    <w:rsid w:val="00102719"/>
    <w:rsid w:val="0010334C"/>
    <w:rsid w:val="00103743"/>
    <w:rsid w:val="00103C14"/>
    <w:rsid w:val="00104029"/>
    <w:rsid w:val="00104309"/>
    <w:rsid w:val="0010531D"/>
    <w:rsid w:val="00105532"/>
    <w:rsid w:val="00105CFD"/>
    <w:rsid w:val="00106E8F"/>
    <w:rsid w:val="00107648"/>
    <w:rsid w:val="00107943"/>
    <w:rsid w:val="00107A53"/>
    <w:rsid w:val="00107DA7"/>
    <w:rsid w:val="001107A6"/>
    <w:rsid w:val="00110901"/>
    <w:rsid w:val="00110A71"/>
    <w:rsid w:val="00110F6F"/>
    <w:rsid w:val="001119D2"/>
    <w:rsid w:val="0011462E"/>
    <w:rsid w:val="00114C3D"/>
    <w:rsid w:val="001161A2"/>
    <w:rsid w:val="00116765"/>
    <w:rsid w:val="00116D9A"/>
    <w:rsid w:val="00117B6F"/>
    <w:rsid w:val="00117B98"/>
    <w:rsid w:val="00122A6E"/>
    <w:rsid w:val="00123A82"/>
    <w:rsid w:val="001248DE"/>
    <w:rsid w:val="00125133"/>
    <w:rsid w:val="00125349"/>
    <w:rsid w:val="00126419"/>
    <w:rsid w:val="001272FF"/>
    <w:rsid w:val="001309BB"/>
    <w:rsid w:val="00132464"/>
    <w:rsid w:val="001335D4"/>
    <w:rsid w:val="00133965"/>
    <w:rsid w:val="0013408D"/>
    <w:rsid w:val="00134549"/>
    <w:rsid w:val="00134A4D"/>
    <w:rsid w:val="0013500E"/>
    <w:rsid w:val="00136C36"/>
    <w:rsid w:val="00137227"/>
    <w:rsid w:val="0013731A"/>
    <w:rsid w:val="00137AD4"/>
    <w:rsid w:val="00140888"/>
    <w:rsid w:val="00141392"/>
    <w:rsid w:val="00141F40"/>
    <w:rsid w:val="00142401"/>
    <w:rsid w:val="001427E2"/>
    <w:rsid w:val="00142A15"/>
    <w:rsid w:val="00143BE1"/>
    <w:rsid w:val="00143F7D"/>
    <w:rsid w:val="00144D22"/>
    <w:rsid w:val="00145461"/>
    <w:rsid w:val="00145997"/>
    <w:rsid w:val="00145C49"/>
    <w:rsid w:val="00146126"/>
    <w:rsid w:val="00146411"/>
    <w:rsid w:val="001479D4"/>
    <w:rsid w:val="001500D1"/>
    <w:rsid w:val="0015055F"/>
    <w:rsid w:val="00151845"/>
    <w:rsid w:val="0015215D"/>
    <w:rsid w:val="00152A94"/>
    <w:rsid w:val="00152FD5"/>
    <w:rsid w:val="00153183"/>
    <w:rsid w:val="00154AD6"/>
    <w:rsid w:val="00155CC7"/>
    <w:rsid w:val="001562B9"/>
    <w:rsid w:val="0015703C"/>
    <w:rsid w:val="001601F1"/>
    <w:rsid w:val="00160E29"/>
    <w:rsid w:val="00161445"/>
    <w:rsid w:val="00161850"/>
    <w:rsid w:val="0016188F"/>
    <w:rsid w:val="00161F24"/>
    <w:rsid w:val="00163E23"/>
    <w:rsid w:val="00164470"/>
    <w:rsid w:val="00164701"/>
    <w:rsid w:val="00164FF1"/>
    <w:rsid w:val="0016569C"/>
    <w:rsid w:val="00165AEC"/>
    <w:rsid w:val="0016657D"/>
    <w:rsid w:val="00166956"/>
    <w:rsid w:val="00166DB9"/>
    <w:rsid w:val="00166E08"/>
    <w:rsid w:val="0016723B"/>
    <w:rsid w:val="001703FE"/>
    <w:rsid w:val="00170758"/>
    <w:rsid w:val="0017228D"/>
    <w:rsid w:val="0017231E"/>
    <w:rsid w:val="001730FE"/>
    <w:rsid w:val="00174039"/>
    <w:rsid w:val="00174298"/>
    <w:rsid w:val="00174E28"/>
    <w:rsid w:val="001750C6"/>
    <w:rsid w:val="001754C1"/>
    <w:rsid w:val="00175909"/>
    <w:rsid w:val="00175F7C"/>
    <w:rsid w:val="001760C8"/>
    <w:rsid w:val="00176C1B"/>
    <w:rsid w:val="00176D54"/>
    <w:rsid w:val="00177AF1"/>
    <w:rsid w:val="00177F6D"/>
    <w:rsid w:val="001803E2"/>
    <w:rsid w:val="00181545"/>
    <w:rsid w:val="001818F1"/>
    <w:rsid w:val="00183DC0"/>
    <w:rsid w:val="00184666"/>
    <w:rsid w:val="001848C5"/>
    <w:rsid w:val="00185404"/>
    <w:rsid w:val="00186A21"/>
    <w:rsid w:val="0019043F"/>
    <w:rsid w:val="00190AAB"/>
    <w:rsid w:val="00190AC6"/>
    <w:rsid w:val="001913D7"/>
    <w:rsid w:val="00191591"/>
    <w:rsid w:val="00192BCB"/>
    <w:rsid w:val="00192CCE"/>
    <w:rsid w:val="00194CE2"/>
    <w:rsid w:val="0019542A"/>
    <w:rsid w:val="00195AF2"/>
    <w:rsid w:val="00196EDA"/>
    <w:rsid w:val="0019770D"/>
    <w:rsid w:val="00197913"/>
    <w:rsid w:val="001A0388"/>
    <w:rsid w:val="001A10BD"/>
    <w:rsid w:val="001A14CB"/>
    <w:rsid w:val="001A25A7"/>
    <w:rsid w:val="001A276A"/>
    <w:rsid w:val="001A2D13"/>
    <w:rsid w:val="001A34B8"/>
    <w:rsid w:val="001A42C3"/>
    <w:rsid w:val="001A4F6D"/>
    <w:rsid w:val="001A520B"/>
    <w:rsid w:val="001A5C04"/>
    <w:rsid w:val="001A5DEF"/>
    <w:rsid w:val="001A64DF"/>
    <w:rsid w:val="001A67B8"/>
    <w:rsid w:val="001A6894"/>
    <w:rsid w:val="001A6ACE"/>
    <w:rsid w:val="001A6BEF"/>
    <w:rsid w:val="001A6D7F"/>
    <w:rsid w:val="001A7444"/>
    <w:rsid w:val="001A7CB0"/>
    <w:rsid w:val="001B090B"/>
    <w:rsid w:val="001B0A82"/>
    <w:rsid w:val="001B2030"/>
    <w:rsid w:val="001B24A7"/>
    <w:rsid w:val="001B29A3"/>
    <w:rsid w:val="001B315C"/>
    <w:rsid w:val="001B4086"/>
    <w:rsid w:val="001B4AB0"/>
    <w:rsid w:val="001B5D4B"/>
    <w:rsid w:val="001B60CD"/>
    <w:rsid w:val="001B635C"/>
    <w:rsid w:val="001B6C12"/>
    <w:rsid w:val="001B7C74"/>
    <w:rsid w:val="001C0721"/>
    <w:rsid w:val="001C1129"/>
    <w:rsid w:val="001C15F8"/>
    <w:rsid w:val="001C1A26"/>
    <w:rsid w:val="001C35BD"/>
    <w:rsid w:val="001C4C7C"/>
    <w:rsid w:val="001C5C06"/>
    <w:rsid w:val="001C6F93"/>
    <w:rsid w:val="001C7A17"/>
    <w:rsid w:val="001D0EB8"/>
    <w:rsid w:val="001D114F"/>
    <w:rsid w:val="001D15C1"/>
    <w:rsid w:val="001D1C4E"/>
    <w:rsid w:val="001D2AAB"/>
    <w:rsid w:val="001D3DA2"/>
    <w:rsid w:val="001D4203"/>
    <w:rsid w:val="001D5C6C"/>
    <w:rsid w:val="001D5CE2"/>
    <w:rsid w:val="001D7D39"/>
    <w:rsid w:val="001E05EE"/>
    <w:rsid w:val="001E06C1"/>
    <w:rsid w:val="001E0D57"/>
    <w:rsid w:val="001E0E60"/>
    <w:rsid w:val="001E0F5B"/>
    <w:rsid w:val="001E1795"/>
    <w:rsid w:val="001E2035"/>
    <w:rsid w:val="001E233F"/>
    <w:rsid w:val="001E3B37"/>
    <w:rsid w:val="001E3CEF"/>
    <w:rsid w:val="001E4D1B"/>
    <w:rsid w:val="001E5317"/>
    <w:rsid w:val="001E5B92"/>
    <w:rsid w:val="001E5F04"/>
    <w:rsid w:val="001E7014"/>
    <w:rsid w:val="001E73F0"/>
    <w:rsid w:val="001E76F9"/>
    <w:rsid w:val="001E7842"/>
    <w:rsid w:val="001E788B"/>
    <w:rsid w:val="001E7D15"/>
    <w:rsid w:val="001F05D2"/>
    <w:rsid w:val="001F0692"/>
    <w:rsid w:val="001F0FEB"/>
    <w:rsid w:val="001F174D"/>
    <w:rsid w:val="001F20F4"/>
    <w:rsid w:val="001F2E63"/>
    <w:rsid w:val="001F394F"/>
    <w:rsid w:val="001F3DCC"/>
    <w:rsid w:val="001F3FFD"/>
    <w:rsid w:val="001F5595"/>
    <w:rsid w:val="001F5E34"/>
    <w:rsid w:val="001F663D"/>
    <w:rsid w:val="00200264"/>
    <w:rsid w:val="00200535"/>
    <w:rsid w:val="00200C26"/>
    <w:rsid w:val="00200FFE"/>
    <w:rsid w:val="00201366"/>
    <w:rsid w:val="0020225A"/>
    <w:rsid w:val="002029BE"/>
    <w:rsid w:val="0020313A"/>
    <w:rsid w:val="002039C9"/>
    <w:rsid w:val="00203D4D"/>
    <w:rsid w:val="00204D72"/>
    <w:rsid w:val="00205322"/>
    <w:rsid w:val="00205432"/>
    <w:rsid w:val="00205579"/>
    <w:rsid w:val="00205BE3"/>
    <w:rsid w:val="00206134"/>
    <w:rsid w:val="0020640A"/>
    <w:rsid w:val="002075D8"/>
    <w:rsid w:val="00210708"/>
    <w:rsid w:val="00210FC3"/>
    <w:rsid w:val="00211B42"/>
    <w:rsid w:val="0021313A"/>
    <w:rsid w:val="00213A95"/>
    <w:rsid w:val="00213D22"/>
    <w:rsid w:val="002140F0"/>
    <w:rsid w:val="0021472F"/>
    <w:rsid w:val="00215F02"/>
    <w:rsid w:val="0021663F"/>
    <w:rsid w:val="00216B27"/>
    <w:rsid w:val="00217442"/>
    <w:rsid w:val="00217793"/>
    <w:rsid w:val="00217A41"/>
    <w:rsid w:val="002204EB"/>
    <w:rsid w:val="00220999"/>
    <w:rsid w:val="00220A02"/>
    <w:rsid w:val="00221681"/>
    <w:rsid w:val="00222213"/>
    <w:rsid w:val="00222594"/>
    <w:rsid w:val="002228BF"/>
    <w:rsid w:val="00222C79"/>
    <w:rsid w:val="00222E0D"/>
    <w:rsid w:val="00223195"/>
    <w:rsid w:val="00223F44"/>
    <w:rsid w:val="00224136"/>
    <w:rsid w:val="002244D0"/>
    <w:rsid w:val="002246B6"/>
    <w:rsid w:val="00224E30"/>
    <w:rsid w:val="00225149"/>
    <w:rsid w:val="002261A5"/>
    <w:rsid w:val="00226EAB"/>
    <w:rsid w:val="002314D2"/>
    <w:rsid w:val="00234065"/>
    <w:rsid w:val="002347D9"/>
    <w:rsid w:val="00235A0D"/>
    <w:rsid w:val="00235D2E"/>
    <w:rsid w:val="002361C1"/>
    <w:rsid w:val="00236547"/>
    <w:rsid w:val="00236C7C"/>
    <w:rsid w:val="00236F36"/>
    <w:rsid w:val="00237F12"/>
    <w:rsid w:val="002405A6"/>
    <w:rsid w:val="0024094A"/>
    <w:rsid w:val="00241552"/>
    <w:rsid w:val="00242488"/>
    <w:rsid w:val="00243197"/>
    <w:rsid w:val="00243AE8"/>
    <w:rsid w:val="00244B09"/>
    <w:rsid w:val="00244F5C"/>
    <w:rsid w:val="00245233"/>
    <w:rsid w:val="00245296"/>
    <w:rsid w:val="00245E37"/>
    <w:rsid w:val="00245F32"/>
    <w:rsid w:val="002461E8"/>
    <w:rsid w:val="002469D3"/>
    <w:rsid w:val="00246E3A"/>
    <w:rsid w:val="002479DD"/>
    <w:rsid w:val="00247D17"/>
    <w:rsid w:val="00250231"/>
    <w:rsid w:val="002515B1"/>
    <w:rsid w:val="00251A91"/>
    <w:rsid w:val="00255066"/>
    <w:rsid w:val="0025574E"/>
    <w:rsid w:val="00256264"/>
    <w:rsid w:val="00256B68"/>
    <w:rsid w:val="00257ABF"/>
    <w:rsid w:val="00257C86"/>
    <w:rsid w:val="00260C32"/>
    <w:rsid w:val="00260D8A"/>
    <w:rsid w:val="002622DB"/>
    <w:rsid w:val="00262AC5"/>
    <w:rsid w:val="00262F9F"/>
    <w:rsid w:val="0026335E"/>
    <w:rsid w:val="00263FF4"/>
    <w:rsid w:val="00264645"/>
    <w:rsid w:val="00265CD0"/>
    <w:rsid w:val="00265EAF"/>
    <w:rsid w:val="00265F81"/>
    <w:rsid w:val="0026626B"/>
    <w:rsid w:val="00266B7C"/>
    <w:rsid w:val="002679CA"/>
    <w:rsid w:val="002702E5"/>
    <w:rsid w:val="00273351"/>
    <w:rsid w:val="00274343"/>
    <w:rsid w:val="002747EE"/>
    <w:rsid w:val="002750EC"/>
    <w:rsid w:val="00275A10"/>
    <w:rsid w:val="0027662E"/>
    <w:rsid w:val="002767F2"/>
    <w:rsid w:val="00276C4A"/>
    <w:rsid w:val="00277E63"/>
    <w:rsid w:val="002802A9"/>
    <w:rsid w:val="002804B5"/>
    <w:rsid w:val="00280A98"/>
    <w:rsid w:val="00280E71"/>
    <w:rsid w:val="00281074"/>
    <w:rsid w:val="0028143D"/>
    <w:rsid w:val="002821BC"/>
    <w:rsid w:val="0028389A"/>
    <w:rsid w:val="0028393C"/>
    <w:rsid w:val="00284685"/>
    <w:rsid w:val="00284C60"/>
    <w:rsid w:val="00285296"/>
    <w:rsid w:val="00285406"/>
    <w:rsid w:val="0028607A"/>
    <w:rsid w:val="0028634A"/>
    <w:rsid w:val="00286DAB"/>
    <w:rsid w:val="00286E18"/>
    <w:rsid w:val="002874B3"/>
    <w:rsid w:val="002877E0"/>
    <w:rsid w:val="00287A59"/>
    <w:rsid w:val="00287F9A"/>
    <w:rsid w:val="0029100E"/>
    <w:rsid w:val="002914BE"/>
    <w:rsid w:val="0029179F"/>
    <w:rsid w:val="00291CE3"/>
    <w:rsid w:val="00291FB7"/>
    <w:rsid w:val="0029271A"/>
    <w:rsid w:val="002929E4"/>
    <w:rsid w:val="00293200"/>
    <w:rsid w:val="00294ABC"/>
    <w:rsid w:val="00294F4B"/>
    <w:rsid w:val="00295588"/>
    <w:rsid w:val="0029581B"/>
    <w:rsid w:val="00295AF5"/>
    <w:rsid w:val="00295CC2"/>
    <w:rsid w:val="00295E15"/>
    <w:rsid w:val="00296BEA"/>
    <w:rsid w:val="00296E3C"/>
    <w:rsid w:val="00297B61"/>
    <w:rsid w:val="002A09D5"/>
    <w:rsid w:val="002A10E1"/>
    <w:rsid w:val="002A234A"/>
    <w:rsid w:val="002A2351"/>
    <w:rsid w:val="002A27E1"/>
    <w:rsid w:val="002A283D"/>
    <w:rsid w:val="002A2FF8"/>
    <w:rsid w:val="002A4BD9"/>
    <w:rsid w:val="002A5FCF"/>
    <w:rsid w:val="002A6BDE"/>
    <w:rsid w:val="002B060B"/>
    <w:rsid w:val="002B0B00"/>
    <w:rsid w:val="002B11FD"/>
    <w:rsid w:val="002B1A1F"/>
    <w:rsid w:val="002B1ED6"/>
    <w:rsid w:val="002B2BEB"/>
    <w:rsid w:val="002B3C64"/>
    <w:rsid w:val="002B56A2"/>
    <w:rsid w:val="002B5EC1"/>
    <w:rsid w:val="002B6252"/>
    <w:rsid w:val="002B65CA"/>
    <w:rsid w:val="002B6657"/>
    <w:rsid w:val="002B752F"/>
    <w:rsid w:val="002B7A21"/>
    <w:rsid w:val="002C115B"/>
    <w:rsid w:val="002C1191"/>
    <w:rsid w:val="002C17E5"/>
    <w:rsid w:val="002C3210"/>
    <w:rsid w:val="002C44AD"/>
    <w:rsid w:val="002C54CF"/>
    <w:rsid w:val="002C5BFF"/>
    <w:rsid w:val="002C62A2"/>
    <w:rsid w:val="002D09F7"/>
    <w:rsid w:val="002D1198"/>
    <w:rsid w:val="002D165B"/>
    <w:rsid w:val="002D175E"/>
    <w:rsid w:val="002D230B"/>
    <w:rsid w:val="002D410D"/>
    <w:rsid w:val="002D4693"/>
    <w:rsid w:val="002D47FA"/>
    <w:rsid w:val="002D61C9"/>
    <w:rsid w:val="002D6672"/>
    <w:rsid w:val="002D6C8D"/>
    <w:rsid w:val="002D7638"/>
    <w:rsid w:val="002E0826"/>
    <w:rsid w:val="002E2F36"/>
    <w:rsid w:val="002E40AE"/>
    <w:rsid w:val="002E42A9"/>
    <w:rsid w:val="002E4C22"/>
    <w:rsid w:val="002E6275"/>
    <w:rsid w:val="002E7127"/>
    <w:rsid w:val="002E7216"/>
    <w:rsid w:val="002F161C"/>
    <w:rsid w:val="002F1895"/>
    <w:rsid w:val="002F1DDA"/>
    <w:rsid w:val="002F2105"/>
    <w:rsid w:val="002F2D27"/>
    <w:rsid w:val="002F3075"/>
    <w:rsid w:val="002F3D76"/>
    <w:rsid w:val="002F4203"/>
    <w:rsid w:val="002F45D8"/>
    <w:rsid w:val="002F468C"/>
    <w:rsid w:val="002F4A00"/>
    <w:rsid w:val="002F58CD"/>
    <w:rsid w:val="002F6276"/>
    <w:rsid w:val="002F632F"/>
    <w:rsid w:val="002F6976"/>
    <w:rsid w:val="002F6C0A"/>
    <w:rsid w:val="002F7716"/>
    <w:rsid w:val="002F7DE9"/>
    <w:rsid w:val="00300C3B"/>
    <w:rsid w:val="00300C4C"/>
    <w:rsid w:val="00301FFE"/>
    <w:rsid w:val="0030283A"/>
    <w:rsid w:val="00302C6D"/>
    <w:rsid w:val="003032C7"/>
    <w:rsid w:val="003037F0"/>
    <w:rsid w:val="00304013"/>
    <w:rsid w:val="00305341"/>
    <w:rsid w:val="00305ABE"/>
    <w:rsid w:val="00305BF2"/>
    <w:rsid w:val="00305F90"/>
    <w:rsid w:val="00306252"/>
    <w:rsid w:val="00307124"/>
    <w:rsid w:val="003076AE"/>
    <w:rsid w:val="003079D1"/>
    <w:rsid w:val="00307FC0"/>
    <w:rsid w:val="003100AB"/>
    <w:rsid w:val="00310AB9"/>
    <w:rsid w:val="003117B1"/>
    <w:rsid w:val="00312369"/>
    <w:rsid w:val="00313943"/>
    <w:rsid w:val="00314439"/>
    <w:rsid w:val="00314E83"/>
    <w:rsid w:val="00314EFC"/>
    <w:rsid w:val="0031604F"/>
    <w:rsid w:val="0031725E"/>
    <w:rsid w:val="00317506"/>
    <w:rsid w:val="0031780A"/>
    <w:rsid w:val="003207C6"/>
    <w:rsid w:val="00321AD2"/>
    <w:rsid w:val="00322386"/>
    <w:rsid w:val="00323EDA"/>
    <w:rsid w:val="0032424B"/>
    <w:rsid w:val="00324BD0"/>
    <w:rsid w:val="00324FB6"/>
    <w:rsid w:val="003250A0"/>
    <w:rsid w:val="0032531E"/>
    <w:rsid w:val="00326C8E"/>
    <w:rsid w:val="0032725D"/>
    <w:rsid w:val="003278C1"/>
    <w:rsid w:val="00327A7F"/>
    <w:rsid w:val="00327F71"/>
    <w:rsid w:val="00330371"/>
    <w:rsid w:val="003310C5"/>
    <w:rsid w:val="0033123B"/>
    <w:rsid w:val="003317B2"/>
    <w:rsid w:val="00331938"/>
    <w:rsid w:val="00331E9C"/>
    <w:rsid w:val="00332335"/>
    <w:rsid w:val="0033254E"/>
    <w:rsid w:val="00332A8E"/>
    <w:rsid w:val="0033394A"/>
    <w:rsid w:val="00335A18"/>
    <w:rsid w:val="0033636E"/>
    <w:rsid w:val="00337AF1"/>
    <w:rsid w:val="00337E2E"/>
    <w:rsid w:val="0034012C"/>
    <w:rsid w:val="00340731"/>
    <w:rsid w:val="0034099E"/>
    <w:rsid w:val="00340EB8"/>
    <w:rsid w:val="00341458"/>
    <w:rsid w:val="003419CE"/>
    <w:rsid w:val="00343811"/>
    <w:rsid w:val="00344082"/>
    <w:rsid w:val="0034451D"/>
    <w:rsid w:val="00347733"/>
    <w:rsid w:val="00347B95"/>
    <w:rsid w:val="003510EE"/>
    <w:rsid w:val="00351934"/>
    <w:rsid w:val="00352081"/>
    <w:rsid w:val="00352480"/>
    <w:rsid w:val="00352F3A"/>
    <w:rsid w:val="003538AE"/>
    <w:rsid w:val="00354CCF"/>
    <w:rsid w:val="00354FE9"/>
    <w:rsid w:val="003554AF"/>
    <w:rsid w:val="00355D0F"/>
    <w:rsid w:val="00356715"/>
    <w:rsid w:val="00356B08"/>
    <w:rsid w:val="0035726D"/>
    <w:rsid w:val="00357855"/>
    <w:rsid w:val="003579CF"/>
    <w:rsid w:val="00362A91"/>
    <w:rsid w:val="00362D3B"/>
    <w:rsid w:val="003634A8"/>
    <w:rsid w:val="00364CD3"/>
    <w:rsid w:val="00364F39"/>
    <w:rsid w:val="00365720"/>
    <w:rsid w:val="0036594B"/>
    <w:rsid w:val="00365D22"/>
    <w:rsid w:val="00366845"/>
    <w:rsid w:val="003679BE"/>
    <w:rsid w:val="00370584"/>
    <w:rsid w:val="003711AE"/>
    <w:rsid w:val="003718D7"/>
    <w:rsid w:val="0037257B"/>
    <w:rsid w:val="00372851"/>
    <w:rsid w:val="00373858"/>
    <w:rsid w:val="00373A1F"/>
    <w:rsid w:val="00374630"/>
    <w:rsid w:val="00374E4C"/>
    <w:rsid w:val="0037508D"/>
    <w:rsid w:val="003761A0"/>
    <w:rsid w:val="0038043B"/>
    <w:rsid w:val="00381456"/>
    <w:rsid w:val="00381734"/>
    <w:rsid w:val="00381C92"/>
    <w:rsid w:val="00382752"/>
    <w:rsid w:val="003832C6"/>
    <w:rsid w:val="00384701"/>
    <w:rsid w:val="00384B12"/>
    <w:rsid w:val="00384D8E"/>
    <w:rsid w:val="00384E0B"/>
    <w:rsid w:val="00385CD4"/>
    <w:rsid w:val="003865AA"/>
    <w:rsid w:val="00386BD5"/>
    <w:rsid w:val="003878B8"/>
    <w:rsid w:val="00387E74"/>
    <w:rsid w:val="0039009C"/>
    <w:rsid w:val="0039018B"/>
    <w:rsid w:val="003901FA"/>
    <w:rsid w:val="00390E8F"/>
    <w:rsid w:val="003916EF"/>
    <w:rsid w:val="00392002"/>
    <w:rsid w:val="003924D0"/>
    <w:rsid w:val="0039299C"/>
    <w:rsid w:val="0039460B"/>
    <w:rsid w:val="00394FE9"/>
    <w:rsid w:val="003963C5"/>
    <w:rsid w:val="003963EA"/>
    <w:rsid w:val="003965FF"/>
    <w:rsid w:val="00396F98"/>
    <w:rsid w:val="003972A9"/>
    <w:rsid w:val="003979AD"/>
    <w:rsid w:val="003A0C57"/>
    <w:rsid w:val="003A1F38"/>
    <w:rsid w:val="003A25BB"/>
    <w:rsid w:val="003A4040"/>
    <w:rsid w:val="003A44AE"/>
    <w:rsid w:val="003A49E6"/>
    <w:rsid w:val="003A5C36"/>
    <w:rsid w:val="003A6146"/>
    <w:rsid w:val="003A62CF"/>
    <w:rsid w:val="003A66E2"/>
    <w:rsid w:val="003A6C30"/>
    <w:rsid w:val="003A6E71"/>
    <w:rsid w:val="003A7B2B"/>
    <w:rsid w:val="003B1070"/>
    <w:rsid w:val="003B10E1"/>
    <w:rsid w:val="003B1488"/>
    <w:rsid w:val="003B2453"/>
    <w:rsid w:val="003B24B1"/>
    <w:rsid w:val="003B49A3"/>
    <w:rsid w:val="003B4BF8"/>
    <w:rsid w:val="003B4CEE"/>
    <w:rsid w:val="003B4E88"/>
    <w:rsid w:val="003B600C"/>
    <w:rsid w:val="003C0956"/>
    <w:rsid w:val="003C0F76"/>
    <w:rsid w:val="003C1192"/>
    <w:rsid w:val="003C2DAF"/>
    <w:rsid w:val="003C3583"/>
    <w:rsid w:val="003C3D67"/>
    <w:rsid w:val="003C4437"/>
    <w:rsid w:val="003C470D"/>
    <w:rsid w:val="003C584D"/>
    <w:rsid w:val="003C5F22"/>
    <w:rsid w:val="003C6D75"/>
    <w:rsid w:val="003C731D"/>
    <w:rsid w:val="003C7F0C"/>
    <w:rsid w:val="003D000C"/>
    <w:rsid w:val="003D1216"/>
    <w:rsid w:val="003D1A8A"/>
    <w:rsid w:val="003D201B"/>
    <w:rsid w:val="003D2309"/>
    <w:rsid w:val="003D251E"/>
    <w:rsid w:val="003D253E"/>
    <w:rsid w:val="003D3789"/>
    <w:rsid w:val="003D385E"/>
    <w:rsid w:val="003D4518"/>
    <w:rsid w:val="003D4CBF"/>
    <w:rsid w:val="003D4FCB"/>
    <w:rsid w:val="003D51D7"/>
    <w:rsid w:val="003D57B8"/>
    <w:rsid w:val="003D7115"/>
    <w:rsid w:val="003D788C"/>
    <w:rsid w:val="003E00D5"/>
    <w:rsid w:val="003E1E53"/>
    <w:rsid w:val="003E2594"/>
    <w:rsid w:val="003E30FA"/>
    <w:rsid w:val="003E3776"/>
    <w:rsid w:val="003E4A1C"/>
    <w:rsid w:val="003E4BDB"/>
    <w:rsid w:val="003E524A"/>
    <w:rsid w:val="003E5581"/>
    <w:rsid w:val="003E5E50"/>
    <w:rsid w:val="003E6E24"/>
    <w:rsid w:val="003E7915"/>
    <w:rsid w:val="003E7D6C"/>
    <w:rsid w:val="003E7DA9"/>
    <w:rsid w:val="003F077D"/>
    <w:rsid w:val="003F0F24"/>
    <w:rsid w:val="003F6D3E"/>
    <w:rsid w:val="00400AEA"/>
    <w:rsid w:val="00401775"/>
    <w:rsid w:val="00401992"/>
    <w:rsid w:val="00401A87"/>
    <w:rsid w:val="00402817"/>
    <w:rsid w:val="00402DDB"/>
    <w:rsid w:val="00402E01"/>
    <w:rsid w:val="00403035"/>
    <w:rsid w:val="004040AE"/>
    <w:rsid w:val="00404712"/>
    <w:rsid w:val="00404E3B"/>
    <w:rsid w:val="00404FBA"/>
    <w:rsid w:val="0040539A"/>
    <w:rsid w:val="00406668"/>
    <w:rsid w:val="00406AF0"/>
    <w:rsid w:val="00406DD5"/>
    <w:rsid w:val="00410624"/>
    <w:rsid w:val="0041085C"/>
    <w:rsid w:val="004113C0"/>
    <w:rsid w:val="004118BC"/>
    <w:rsid w:val="00413C81"/>
    <w:rsid w:val="00414612"/>
    <w:rsid w:val="00414BF5"/>
    <w:rsid w:val="00414E60"/>
    <w:rsid w:val="004151BD"/>
    <w:rsid w:val="0041524E"/>
    <w:rsid w:val="004157BD"/>
    <w:rsid w:val="004159AF"/>
    <w:rsid w:val="00415CAE"/>
    <w:rsid w:val="00415D6B"/>
    <w:rsid w:val="00416070"/>
    <w:rsid w:val="00416583"/>
    <w:rsid w:val="00417AE0"/>
    <w:rsid w:val="00417D00"/>
    <w:rsid w:val="0042039F"/>
    <w:rsid w:val="00421DC8"/>
    <w:rsid w:val="00421E2F"/>
    <w:rsid w:val="00422516"/>
    <w:rsid w:val="00422834"/>
    <w:rsid w:val="00424164"/>
    <w:rsid w:val="00424762"/>
    <w:rsid w:val="004254B3"/>
    <w:rsid w:val="00425805"/>
    <w:rsid w:val="00425D7E"/>
    <w:rsid w:val="00426308"/>
    <w:rsid w:val="00426925"/>
    <w:rsid w:val="00426ABB"/>
    <w:rsid w:val="00426DFB"/>
    <w:rsid w:val="0042744D"/>
    <w:rsid w:val="0042769B"/>
    <w:rsid w:val="004308FE"/>
    <w:rsid w:val="00431007"/>
    <w:rsid w:val="00431344"/>
    <w:rsid w:val="00431918"/>
    <w:rsid w:val="00431B5D"/>
    <w:rsid w:val="00431D8D"/>
    <w:rsid w:val="00432A53"/>
    <w:rsid w:val="00432E48"/>
    <w:rsid w:val="00433D5C"/>
    <w:rsid w:val="00433F12"/>
    <w:rsid w:val="0043424B"/>
    <w:rsid w:val="0043494E"/>
    <w:rsid w:val="00434A08"/>
    <w:rsid w:val="00435DBD"/>
    <w:rsid w:val="004364C4"/>
    <w:rsid w:val="00436523"/>
    <w:rsid w:val="004367C4"/>
    <w:rsid w:val="00437A58"/>
    <w:rsid w:val="00440852"/>
    <w:rsid w:val="00441069"/>
    <w:rsid w:val="00442598"/>
    <w:rsid w:val="00442655"/>
    <w:rsid w:val="00442AE9"/>
    <w:rsid w:val="00442F75"/>
    <w:rsid w:val="00443655"/>
    <w:rsid w:val="004436CD"/>
    <w:rsid w:val="0044422C"/>
    <w:rsid w:val="00444B45"/>
    <w:rsid w:val="00444D97"/>
    <w:rsid w:val="00446727"/>
    <w:rsid w:val="00446B59"/>
    <w:rsid w:val="00446C01"/>
    <w:rsid w:val="00446C6C"/>
    <w:rsid w:val="00446CC1"/>
    <w:rsid w:val="00447930"/>
    <w:rsid w:val="004502A4"/>
    <w:rsid w:val="00451259"/>
    <w:rsid w:val="00452555"/>
    <w:rsid w:val="00453899"/>
    <w:rsid w:val="00454637"/>
    <w:rsid w:val="00454689"/>
    <w:rsid w:val="00456701"/>
    <w:rsid w:val="00456934"/>
    <w:rsid w:val="004601C2"/>
    <w:rsid w:val="0046067E"/>
    <w:rsid w:val="004607D3"/>
    <w:rsid w:val="00460F95"/>
    <w:rsid w:val="00460F97"/>
    <w:rsid w:val="0046173B"/>
    <w:rsid w:val="004617A4"/>
    <w:rsid w:val="00461E07"/>
    <w:rsid w:val="00461E66"/>
    <w:rsid w:val="00462595"/>
    <w:rsid w:val="0046270B"/>
    <w:rsid w:val="00462878"/>
    <w:rsid w:val="004635C1"/>
    <w:rsid w:val="00463B48"/>
    <w:rsid w:val="00464A1C"/>
    <w:rsid w:val="00464B54"/>
    <w:rsid w:val="00465B54"/>
    <w:rsid w:val="00465EAD"/>
    <w:rsid w:val="00466281"/>
    <w:rsid w:val="004668CA"/>
    <w:rsid w:val="00470DD9"/>
    <w:rsid w:val="004712B5"/>
    <w:rsid w:val="00472D93"/>
    <w:rsid w:val="00474088"/>
    <w:rsid w:val="004758DE"/>
    <w:rsid w:val="00475D11"/>
    <w:rsid w:val="004760E7"/>
    <w:rsid w:val="00476573"/>
    <w:rsid w:val="004773F1"/>
    <w:rsid w:val="004776C6"/>
    <w:rsid w:val="00480675"/>
    <w:rsid w:val="004808F5"/>
    <w:rsid w:val="00480B94"/>
    <w:rsid w:val="00481841"/>
    <w:rsid w:val="00481BF8"/>
    <w:rsid w:val="0048234B"/>
    <w:rsid w:val="004833B9"/>
    <w:rsid w:val="00483A86"/>
    <w:rsid w:val="00485277"/>
    <w:rsid w:val="0048540F"/>
    <w:rsid w:val="004868CD"/>
    <w:rsid w:val="00486991"/>
    <w:rsid w:val="0048707D"/>
    <w:rsid w:val="00490945"/>
    <w:rsid w:val="004910C7"/>
    <w:rsid w:val="00491A9A"/>
    <w:rsid w:val="00491D6A"/>
    <w:rsid w:val="004921FF"/>
    <w:rsid w:val="00492FAA"/>
    <w:rsid w:val="00493B76"/>
    <w:rsid w:val="0049470B"/>
    <w:rsid w:val="00494D51"/>
    <w:rsid w:val="00495006"/>
    <w:rsid w:val="00495389"/>
    <w:rsid w:val="00496D55"/>
    <w:rsid w:val="00497FA0"/>
    <w:rsid w:val="004A0176"/>
    <w:rsid w:val="004A0B2B"/>
    <w:rsid w:val="004A10E3"/>
    <w:rsid w:val="004A160B"/>
    <w:rsid w:val="004A1924"/>
    <w:rsid w:val="004A1DEA"/>
    <w:rsid w:val="004A2D7D"/>
    <w:rsid w:val="004A51CE"/>
    <w:rsid w:val="004A532C"/>
    <w:rsid w:val="004A5AA4"/>
    <w:rsid w:val="004A5BCB"/>
    <w:rsid w:val="004A6FCE"/>
    <w:rsid w:val="004A7A78"/>
    <w:rsid w:val="004A7C1B"/>
    <w:rsid w:val="004B07C8"/>
    <w:rsid w:val="004B0B9E"/>
    <w:rsid w:val="004B237C"/>
    <w:rsid w:val="004B28BC"/>
    <w:rsid w:val="004B28D9"/>
    <w:rsid w:val="004B2F98"/>
    <w:rsid w:val="004B3203"/>
    <w:rsid w:val="004B36BD"/>
    <w:rsid w:val="004B4447"/>
    <w:rsid w:val="004B49D3"/>
    <w:rsid w:val="004B4AC8"/>
    <w:rsid w:val="004B584E"/>
    <w:rsid w:val="004B6B73"/>
    <w:rsid w:val="004B7C1F"/>
    <w:rsid w:val="004C1272"/>
    <w:rsid w:val="004C1711"/>
    <w:rsid w:val="004C20BD"/>
    <w:rsid w:val="004C30E1"/>
    <w:rsid w:val="004C34CA"/>
    <w:rsid w:val="004C41C8"/>
    <w:rsid w:val="004C4B5B"/>
    <w:rsid w:val="004C564D"/>
    <w:rsid w:val="004C68BE"/>
    <w:rsid w:val="004C6CF9"/>
    <w:rsid w:val="004C7237"/>
    <w:rsid w:val="004C7714"/>
    <w:rsid w:val="004C795F"/>
    <w:rsid w:val="004C7B11"/>
    <w:rsid w:val="004D154A"/>
    <w:rsid w:val="004D1F23"/>
    <w:rsid w:val="004D20A2"/>
    <w:rsid w:val="004D21BC"/>
    <w:rsid w:val="004D2B06"/>
    <w:rsid w:val="004D35ED"/>
    <w:rsid w:val="004D541A"/>
    <w:rsid w:val="004D794C"/>
    <w:rsid w:val="004E1B53"/>
    <w:rsid w:val="004E1E9A"/>
    <w:rsid w:val="004E1FAE"/>
    <w:rsid w:val="004E2341"/>
    <w:rsid w:val="004E2805"/>
    <w:rsid w:val="004E5987"/>
    <w:rsid w:val="004E5D73"/>
    <w:rsid w:val="004E6EEE"/>
    <w:rsid w:val="004E7B04"/>
    <w:rsid w:val="004E7D0C"/>
    <w:rsid w:val="004F0FF5"/>
    <w:rsid w:val="004F1014"/>
    <w:rsid w:val="004F1CDA"/>
    <w:rsid w:val="004F2B5E"/>
    <w:rsid w:val="004F2E0E"/>
    <w:rsid w:val="004F3F19"/>
    <w:rsid w:val="004F3F47"/>
    <w:rsid w:val="004F4373"/>
    <w:rsid w:val="004F4862"/>
    <w:rsid w:val="004F4DA0"/>
    <w:rsid w:val="004F4E87"/>
    <w:rsid w:val="004F4F94"/>
    <w:rsid w:val="004F5384"/>
    <w:rsid w:val="004F6A7B"/>
    <w:rsid w:val="004F7F9F"/>
    <w:rsid w:val="00501427"/>
    <w:rsid w:val="00502199"/>
    <w:rsid w:val="005037FA"/>
    <w:rsid w:val="005038EA"/>
    <w:rsid w:val="00504CF5"/>
    <w:rsid w:val="005056DA"/>
    <w:rsid w:val="005058FC"/>
    <w:rsid w:val="00505B46"/>
    <w:rsid w:val="005066E4"/>
    <w:rsid w:val="005072B9"/>
    <w:rsid w:val="00510562"/>
    <w:rsid w:val="0051192E"/>
    <w:rsid w:val="00512FA2"/>
    <w:rsid w:val="0051302D"/>
    <w:rsid w:val="005133F6"/>
    <w:rsid w:val="0051459C"/>
    <w:rsid w:val="00514710"/>
    <w:rsid w:val="005148E6"/>
    <w:rsid w:val="0051524C"/>
    <w:rsid w:val="00516556"/>
    <w:rsid w:val="00516FC0"/>
    <w:rsid w:val="005174B3"/>
    <w:rsid w:val="005174ED"/>
    <w:rsid w:val="005175B4"/>
    <w:rsid w:val="00517C7A"/>
    <w:rsid w:val="005200A3"/>
    <w:rsid w:val="00520BCA"/>
    <w:rsid w:val="00521BA1"/>
    <w:rsid w:val="00521BB6"/>
    <w:rsid w:val="00522202"/>
    <w:rsid w:val="00522442"/>
    <w:rsid w:val="00522683"/>
    <w:rsid w:val="00522C23"/>
    <w:rsid w:val="00523003"/>
    <w:rsid w:val="005234BE"/>
    <w:rsid w:val="0052372F"/>
    <w:rsid w:val="00523AF0"/>
    <w:rsid w:val="00523C46"/>
    <w:rsid w:val="00524215"/>
    <w:rsid w:val="0052439E"/>
    <w:rsid w:val="005245FF"/>
    <w:rsid w:val="00524C32"/>
    <w:rsid w:val="00524F19"/>
    <w:rsid w:val="00525D7D"/>
    <w:rsid w:val="005261A3"/>
    <w:rsid w:val="00526D99"/>
    <w:rsid w:val="00526E5C"/>
    <w:rsid w:val="005270F0"/>
    <w:rsid w:val="0052729D"/>
    <w:rsid w:val="0052732C"/>
    <w:rsid w:val="005276F9"/>
    <w:rsid w:val="005302D5"/>
    <w:rsid w:val="005306DB"/>
    <w:rsid w:val="00530FF7"/>
    <w:rsid w:val="005320BF"/>
    <w:rsid w:val="005324D0"/>
    <w:rsid w:val="0053301C"/>
    <w:rsid w:val="00533341"/>
    <w:rsid w:val="0053367B"/>
    <w:rsid w:val="00533A53"/>
    <w:rsid w:val="00533C27"/>
    <w:rsid w:val="005352BD"/>
    <w:rsid w:val="00535F88"/>
    <w:rsid w:val="00537C0A"/>
    <w:rsid w:val="005404FE"/>
    <w:rsid w:val="00540821"/>
    <w:rsid w:val="00540E2A"/>
    <w:rsid w:val="00541208"/>
    <w:rsid w:val="005419CC"/>
    <w:rsid w:val="00541DAA"/>
    <w:rsid w:val="0054237C"/>
    <w:rsid w:val="005435A8"/>
    <w:rsid w:val="0054412C"/>
    <w:rsid w:val="00544BFA"/>
    <w:rsid w:val="00545CF3"/>
    <w:rsid w:val="005463BC"/>
    <w:rsid w:val="00546958"/>
    <w:rsid w:val="00546ED7"/>
    <w:rsid w:val="0054721A"/>
    <w:rsid w:val="00547E5A"/>
    <w:rsid w:val="00550C41"/>
    <w:rsid w:val="00550EEA"/>
    <w:rsid w:val="00550F12"/>
    <w:rsid w:val="005523A6"/>
    <w:rsid w:val="00552F30"/>
    <w:rsid w:val="0055326A"/>
    <w:rsid w:val="00553C2E"/>
    <w:rsid w:val="005547F6"/>
    <w:rsid w:val="00554FCF"/>
    <w:rsid w:val="005554AF"/>
    <w:rsid w:val="00555FD8"/>
    <w:rsid w:val="005569B5"/>
    <w:rsid w:val="00556C4E"/>
    <w:rsid w:val="00560072"/>
    <w:rsid w:val="00560230"/>
    <w:rsid w:val="00561537"/>
    <w:rsid w:val="0056222D"/>
    <w:rsid w:val="005626F1"/>
    <w:rsid w:val="005628AC"/>
    <w:rsid w:val="00562C17"/>
    <w:rsid w:val="00562CDB"/>
    <w:rsid w:val="00563344"/>
    <w:rsid w:val="0056348F"/>
    <w:rsid w:val="0056357E"/>
    <w:rsid w:val="005635DD"/>
    <w:rsid w:val="005642FC"/>
    <w:rsid w:val="0056536C"/>
    <w:rsid w:val="005661BF"/>
    <w:rsid w:val="00566D9E"/>
    <w:rsid w:val="00566F8B"/>
    <w:rsid w:val="00567030"/>
    <w:rsid w:val="005672B7"/>
    <w:rsid w:val="0057018C"/>
    <w:rsid w:val="005703FB"/>
    <w:rsid w:val="005703FE"/>
    <w:rsid w:val="005709D6"/>
    <w:rsid w:val="00571577"/>
    <w:rsid w:val="0057185D"/>
    <w:rsid w:val="005721C0"/>
    <w:rsid w:val="00573198"/>
    <w:rsid w:val="00573387"/>
    <w:rsid w:val="0057353B"/>
    <w:rsid w:val="0057428F"/>
    <w:rsid w:val="00574B95"/>
    <w:rsid w:val="00574C60"/>
    <w:rsid w:val="0057548F"/>
    <w:rsid w:val="00575763"/>
    <w:rsid w:val="00575AB6"/>
    <w:rsid w:val="00581CAE"/>
    <w:rsid w:val="005833D3"/>
    <w:rsid w:val="00583883"/>
    <w:rsid w:val="005844F4"/>
    <w:rsid w:val="005845B4"/>
    <w:rsid w:val="005866D1"/>
    <w:rsid w:val="00586B1C"/>
    <w:rsid w:val="005876AF"/>
    <w:rsid w:val="00590980"/>
    <w:rsid w:val="005913F5"/>
    <w:rsid w:val="005914F0"/>
    <w:rsid w:val="00591D29"/>
    <w:rsid w:val="005922FF"/>
    <w:rsid w:val="00592D79"/>
    <w:rsid w:val="0059303F"/>
    <w:rsid w:val="00593282"/>
    <w:rsid w:val="00593705"/>
    <w:rsid w:val="00593A98"/>
    <w:rsid w:val="00593F9A"/>
    <w:rsid w:val="00594AF2"/>
    <w:rsid w:val="005952AE"/>
    <w:rsid w:val="00595595"/>
    <w:rsid w:val="005A066C"/>
    <w:rsid w:val="005A1E1C"/>
    <w:rsid w:val="005A34FD"/>
    <w:rsid w:val="005A3579"/>
    <w:rsid w:val="005A40EA"/>
    <w:rsid w:val="005A420C"/>
    <w:rsid w:val="005A4298"/>
    <w:rsid w:val="005A4AB2"/>
    <w:rsid w:val="005A5D3A"/>
    <w:rsid w:val="005A603D"/>
    <w:rsid w:val="005A6443"/>
    <w:rsid w:val="005A67CD"/>
    <w:rsid w:val="005A6EDF"/>
    <w:rsid w:val="005A7197"/>
    <w:rsid w:val="005A755C"/>
    <w:rsid w:val="005B09F1"/>
    <w:rsid w:val="005B18CC"/>
    <w:rsid w:val="005B1E1B"/>
    <w:rsid w:val="005B1F86"/>
    <w:rsid w:val="005B209B"/>
    <w:rsid w:val="005B2B09"/>
    <w:rsid w:val="005B2DBF"/>
    <w:rsid w:val="005B30E3"/>
    <w:rsid w:val="005B32BD"/>
    <w:rsid w:val="005B446A"/>
    <w:rsid w:val="005B4792"/>
    <w:rsid w:val="005B5B5B"/>
    <w:rsid w:val="005B6368"/>
    <w:rsid w:val="005B766A"/>
    <w:rsid w:val="005C016C"/>
    <w:rsid w:val="005C104C"/>
    <w:rsid w:val="005C203E"/>
    <w:rsid w:val="005C268C"/>
    <w:rsid w:val="005C2993"/>
    <w:rsid w:val="005C5567"/>
    <w:rsid w:val="005C607B"/>
    <w:rsid w:val="005C63B6"/>
    <w:rsid w:val="005C66E1"/>
    <w:rsid w:val="005C675D"/>
    <w:rsid w:val="005C68AD"/>
    <w:rsid w:val="005C7FD4"/>
    <w:rsid w:val="005D041D"/>
    <w:rsid w:val="005D0797"/>
    <w:rsid w:val="005D0C22"/>
    <w:rsid w:val="005D0E38"/>
    <w:rsid w:val="005D0EE4"/>
    <w:rsid w:val="005D112B"/>
    <w:rsid w:val="005D1CA7"/>
    <w:rsid w:val="005D2398"/>
    <w:rsid w:val="005D2B22"/>
    <w:rsid w:val="005D2BD0"/>
    <w:rsid w:val="005D2EF3"/>
    <w:rsid w:val="005D387C"/>
    <w:rsid w:val="005D4499"/>
    <w:rsid w:val="005D64B3"/>
    <w:rsid w:val="005D7098"/>
    <w:rsid w:val="005D7A4C"/>
    <w:rsid w:val="005E0161"/>
    <w:rsid w:val="005E0B38"/>
    <w:rsid w:val="005E1694"/>
    <w:rsid w:val="005E369D"/>
    <w:rsid w:val="005E38B1"/>
    <w:rsid w:val="005E408F"/>
    <w:rsid w:val="005E430A"/>
    <w:rsid w:val="005E4F4E"/>
    <w:rsid w:val="005E5307"/>
    <w:rsid w:val="005E5325"/>
    <w:rsid w:val="005E59B2"/>
    <w:rsid w:val="005E6143"/>
    <w:rsid w:val="005E72E9"/>
    <w:rsid w:val="005F0C06"/>
    <w:rsid w:val="005F0EFD"/>
    <w:rsid w:val="005F1701"/>
    <w:rsid w:val="005F1C86"/>
    <w:rsid w:val="005F1DFA"/>
    <w:rsid w:val="005F1FCA"/>
    <w:rsid w:val="005F2202"/>
    <w:rsid w:val="005F24E0"/>
    <w:rsid w:val="005F251E"/>
    <w:rsid w:val="005F2FE1"/>
    <w:rsid w:val="005F3200"/>
    <w:rsid w:val="005F3CF1"/>
    <w:rsid w:val="005F45FB"/>
    <w:rsid w:val="005F553C"/>
    <w:rsid w:val="005F7752"/>
    <w:rsid w:val="005F7E93"/>
    <w:rsid w:val="005F7F33"/>
    <w:rsid w:val="006000CE"/>
    <w:rsid w:val="0060040A"/>
    <w:rsid w:val="006007F6"/>
    <w:rsid w:val="00602753"/>
    <w:rsid w:val="00602CCB"/>
    <w:rsid w:val="00602D73"/>
    <w:rsid w:val="00602DA4"/>
    <w:rsid w:val="006031A1"/>
    <w:rsid w:val="0060412C"/>
    <w:rsid w:val="006056F8"/>
    <w:rsid w:val="006061A2"/>
    <w:rsid w:val="00606BF8"/>
    <w:rsid w:val="00606F85"/>
    <w:rsid w:val="006075E8"/>
    <w:rsid w:val="0060798B"/>
    <w:rsid w:val="00607E59"/>
    <w:rsid w:val="006103FB"/>
    <w:rsid w:val="00610917"/>
    <w:rsid w:val="00610C82"/>
    <w:rsid w:val="006111E6"/>
    <w:rsid w:val="0061152B"/>
    <w:rsid w:val="00611887"/>
    <w:rsid w:val="00611DD1"/>
    <w:rsid w:val="00612BE9"/>
    <w:rsid w:val="0061335F"/>
    <w:rsid w:val="006136C4"/>
    <w:rsid w:val="00614EAD"/>
    <w:rsid w:val="0061506B"/>
    <w:rsid w:val="00615784"/>
    <w:rsid w:val="00615C85"/>
    <w:rsid w:val="00616041"/>
    <w:rsid w:val="00616259"/>
    <w:rsid w:val="00616941"/>
    <w:rsid w:val="00616B00"/>
    <w:rsid w:val="00616F6A"/>
    <w:rsid w:val="00620106"/>
    <w:rsid w:val="00620F7A"/>
    <w:rsid w:val="00621217"/>
    <w:rsid w:val="00622CDB"/>
    <w:rsid w:val="006233DB"/>
    <w:rsid w:val="00623751"/>
    <w:rsid w:val="006243F9"/>
    <w:rsid w:val="00624D7B"/>
    <w:rsid w:val="00626E30"/>
    <w:rsid w:val="006277BB"/>
    <w:rsid w:val="006324A3"/>
    <w:rsid w:val="00632A29"/>
    <w:rsid w:val="00632E03"/>
    <w:rsid w:val="006333F6"/>
    <w:rsid w:val="006336F0"/>
    <w:rsid w:val="00633AFD"/>
    <w:rsid w:val="00633E68"/>
    <w:rsid w:val="00634636"/>
    <w:rsid w:val="00634976"/>
    <w:rsid w:val="006354D3"/>
    <w:rsid w:val="00636A44"/>
    <w:rsid w:val="0063763D"/>
    <w:rsid w:val="0063792D"/>
    <w:rsid w:val="00637C20"/>
    <w:rsid w:val="006405BB"/>
    <w:rsid w:val="00640646"/>
    <w:rsid w:val="00640ACF"/>
    <w:rsid w:val="00640B9D"/>
    <w:rsid w:val="00640F2B"/>
    <w:rsid w:val="00641B77"/>
    <w:rsid w:val="00644927"/>
    <w:rsid w:val="00644C77"/>
    <w:rsid w:val="006460CC"/>
    <w:rsid w:val="006464E2"/>
    <w:rsid w:val="00647722"/>
    <w:rsid w:val="0064793B"/>
    <w:rsid w:val="00647E71"/>
    <w:rsid w:val="00647EDB"/>
    <w:rsid w:val="00647F18"/>
    <w:rsid w:val="0065234A"/>
    <w:rsid w:val="00654386"/>
    <w:rsid w:val="00654FD8"/>
    <w:rsid w:val="006556CF"/>
    <w:rsid w:val="00656177"/>
    <w:rsid w:val="006574DC"/>
    <w:rsid w:val="00660050"/>
    <w:rsid w:val="00660440"/>
    <w:rsid w:val="0066067D"/>
    <w:rsid w:val="00660F4A"/>
    <w:rsid w:val="006629CC"/>
    <w:rsid w:val="00662E80"/>
    <w:rsid w:val="006651A8"/>
    <w:rsid w:val="00665DC6"/>
    <w:rsid w:val="006666B9"/>
    <w:rsid w:val="00667A35"/>
    <w:rsid w:val="00667B1E"/>
    <w:rsid w:val="00670463"/>
    <w:rsid w:val="00670E80"/>
    <w:rsid w:val="00671810"/>
    <w:rsid w:val="00671DDA"/>
    <w:rsid w:val="00672E37"/>
    <w:rsid w:val="006744E3"/>
    <w:rsid w:val="00674662"/>
    <w:rsid w:val="006750B7"/>
    <w:rsid w:val="006755F7"/>
    <w:rsid w:val="0067584C"/>
    <w:rsid w:val="00675D41"/>
    <w:rsid w:val="006778DB"/>
    <w:rsid w:val="00680FE5"/>
    <w:rsid w:val="006817AD"/>
    <w:rsid w:val="00681B96"/>
    <w:rsid w:val="006823F1"/>
    <w:rsid w:val="0068365F"/>
    <w:rsid w:val="00683F46"/>
    <w:rsid w:val="00684297"/>
    <w:rsid w:val="00685B8F"/>
    <w:rsid w:val="00685E84"/>
    <w:rsid w:val="00686BA9"/>
    <w:rsid w:val="00686ECD"/>
    <w:rsid w:val="00690241"/>
    <w:rsid w:val="00690B02"/>
    <w:rsid w:val="00691160"/>
    <w:rsid w:val="0069172E"/>
    <w:rsid w:val="00691C5A"/>
    <w:rsid w:val="00692FDB"/>
    <w:rsid w:val="0069470D"/>
    <w:rsid w:val="00695622"/>
    <w:rsid w:val="00695C65"/>
    <w:rsid w:val="00696629"/>
    <w:rsid w:val="00696E35"/>
    <w:rsid w:val="00696FEE"/>
    <w:rsid w:val="0069763D"/>
    <w:rsid w:val="006976C6"/>
    <w:rsid w:val="00697AC7"/>
    <w:rsid w:val="00697F30"/>
    <w:rsid w:val="006A0018"/>
    <w:rsid w:val="006A0735"/>
    <w:rsid w:val="006A0F51"/>
    <w:rsid w:val="006A13A2"/>
    <w:rsid w:val="006A13F9"/>
    <w:rsid w:val="006A2C58"/>
    <w:rsid w:val="006A4323"/>
    <w:rsid w:val="006A6287"/>
    <w:rsid w:val="006A73DB"/>
    <w:rsid w:val="006A74EB"/>
    <w:rsid w:val="006A7787"/>
    <w:rsid w:val="006A78D5"/>
    <w:rsid w:val="006B0393"/>
    <w:rsid w:val="006B0F5D"/>
    <w:rsid w:val="006B143A"/>
    <w:rsid w:val="006B1879"/>
    <w:rsid w:val="006B21A3"/>
    <w:rsid w:val="006B279E"/>
    <w:rsid w:val="006B3489"/>
    <w:rsid w:val="006B4758"/>
    <w:rsid w:val="006B480C"/>
    <w:rsid w:val="006B4F32"/>
    <w:rsid w:val="006B583A"/>
    <w:rsid w:val="006B5FF7"/>
    <w:rsid w:val="006B631D"/>
    <w:rsid w:val="006B6B1E"/>
    <w:rsid w:val="006B722A"/>
    <w:rsid w:val="006B76D5"/>
    <w:rsid w:val="006B77D4"/>
    <w:rsid w:val="006B7D04"/>
    <w:rsid w:val="006C0137"/>
    <w:rsid w:val="006C0B45"/>
    <w:rsid w:val="006C0BAE"/>
    <w:rsid w:val="006C2A14"/>
    <w:rsid w:val="006C2AD6"/>
    <w:rsid w:val="006C2BEB"/>
    <w:rsid w:val="006C3380"/>
    <w:rsid w:val="006C3B0A"/>
    <w:rsid w:val="006C3C33"/>
    <w:rsid w:val="006C3E82"/>
    <w:rsid w:val="006C4DFC"/>
    <w:rsid w:val="006C61A2"/>
    <w:rsid w:val="006C636B"/>
    <w:rsid w:val="006C6ED3"/>
    <w:rsid w:val="006C721E"/>
    <w:rsid w:val="006D158C"/>
    <w:rsid w:val="006D1737"/>
    <w:rsid w:val="006D1B61"/>
    <w:rsid w:val="006D1EEA"/>
    <w:rsid w:val="006D1EED"/>
    <w:rsid w:val="006D2656"/>
    <w:rsid w:val="006D384F"/>
    <w:rsid w:val="006D6004"/>
    <w:rsid w:val="006D6018"/>
    <w:rsid w:val="006D634B"/>
    <w:rsid w:val="006D63F2"/>
    <w:rsid w:val="006E0568"/>
    <w:rsid w:val="006E0C12"/>
    <w:rsid w:val="006E116E"/>
    <w:rsid w:val="006E16A5"/>
    <w:rsid w:val="006E1B7C"/>
    <w:rsid w:val="006E28BD"/>
    <w:rsid w:val="006E2C4B"/>
    <w:rsid w:val="006E4DF0"/>
    <w:rsid w:val="006E5291"/>
    <w:rsid w:val="006E68BE"/>
    <w:rsid w:val="006E6A72"/>
    <w:rsid w:val="006F03D6"/>
    <w:rsid w:val="006F0442"/>
    <w:rsid w:val="006F0F6F"/>
    <w:rsid w:val="006F1BE1"/>
    <w:rsid w:val="006F1E9E"/>
    <w:rsid w:val="006F217B"/>
    <w:rsid w:val="006F37D0"/>
    <w:rsid w:val="006F435C"/>
    <w:rsid w:val="006F451C"/>
    <w:rsid w:val="006F455E"/>
    <w:rsid w:val="006F4AB8"/>
    <w:rsid w:val="006F695C"/>
    <w:rsid w:val="006F6D0C"/>
    <w:rsid w:val="006F6E27"/>
    <w:rsid w:val="006F7173"/>
    <w:rsid w:val="00700506"/>
    <w:rsid w:val="00702D9D"/>
    <w:rsid w:val="00703309"/>
    <w:rsid w:val="00703CBC"/>
    <w:rsid w:val="00704BDA"/>
    <w:rsid w:val="0070504F"/>
    <w:rsid w:val="00705246"/>
    <w:rsid w:val="00707348"/>
    <w:rsid w:val="00710182"/>
    <w:rsid w:val="0071089C"/>
    <w:rsid w:val="00710B0F"/>
    <w:rsid w:val="00710C93"/>
    <w:rsid w:val="00711646"/>
    <w:rsid w:val="00711FF0"/>
    <w:rsid w:val="00712935"/>
    <w:rsid w:val="00712DEC"/>
    <w:rsid w:val="00713190"/>
    <w:rsid w:val="0071396D"/>
    <w:rsid w:val="00713FEA"/>
    <w:rsid w:val="007166E4"/>
    <w:rsid w:val="00716B81"/>
    <w:rsid w:val="00716EC0"/>
    <w:rsid w:val="00717108"/>
    <w:rsid w:val="0071764A"/>
    <w:rsid w:val="00717686"/>
    <w:rsid w:val="00717B04"/>
    <w:rsid w:val="007203FE"/>
    <w:rsid w:val="0072093C"/>
    <w:rsid w:val="00722EF7"/>
    <w:rsid w:val="007231DF"/>
    <w:rsid w:val="00723AA5"/>
    <w:rsid w:val="00723EFF"/>
    <w:rsid w:val="0072463F"/>
    <w:rsid w:val="0072662D"/>
    <w:rsid w:val="00727E6B"/>
    <w:rsid w:val="007309CF"/>
    <w:rsid w:val="0073315D"/>
    <w:rsid w:val="00733701"/>
    <w:rsid w:val="00733D0F"/>
    <w:rsid w:val="00733E91"/>
    <w:rsid w:val="00733F96"/>
    <w:rsid w:val="00735BAA"/>
    <w:rsid w:val="007369C1"/>
    <w:rsid w:val="0073756D"/>
    <w:rsid w:val="00737774"/>
    <w:rsid w:val="00737C12"/>
    <w:rsid w:val="007413F9"/>
    <w:rsid w:val="007415A9"/>
    <w:rsid w:val="00741C00"/>
    <w:rsid w:val="007421FC"/>
    <w:rsid w:val="00742610"/>
    <w:rsid w:val="00742E65"/>
    <w:rsid w:val="00742F5A"/>
    <w:rsid w:val="0074494D"/>
    <w:rsid w:val="00745D4A"/>
    <w:rsid w:val="007463B7"/>
    <w:rsid w:val="00746EFA"/>
    <w:rsid w:val="00747CD4"/>
    <w:rsid w:val="00750D35"/>
    <w:rsid w:val="00751324"/>
    <w:rsid w:val="00751D68"/>
    <w:rsid w:val="00751FBD"/>
    <w:rsid w:val="00752231"/>
    <w:rsid w:val="00752E5C"/>
    <w:rsid w:val="00753C52"/>
    <w:rsid w:val="00754B95"/>
    <w:rsid w:val="007551E0"/>
    <w:rsid w:val="00755364"/>
    <w:rsid w:val="00755A00"/>
    <w:rsid w:val="00755A61"/>
    <w:rsid w:val="00756D99"/>
    <w:rsid w:val="00756DF6"/>
    <w:rsid w:val="0075725A"/>
    <w:rsid w:val="0076011D"/>
    <w:rsid w:val="00760329"/>
    <w:rsid w:val="00761DF8"/>
    <w:rsid w:val="00761F3F"/>
    <w:rsid w:val="0076314A"/>
    <w:rsid w:val="007632AC"/>
    <w:rsid w:val="007642CA"/>
    <w:rsid w:val="0076469A"/>
    <w:rsid w:val="007648B1"/>
    <w:rsid w:val="00764B08"/>
    <w:rsid w:val="0076604C"/>
    <w:rsid w:val="0076620F"/>
    <w:rsid w:val="007672F1"/>
    <w:rsid w:val="00767762"/>
    <w:rsid w:val="00767879"/>
    <w:rsid w:val="00770C4B"/>
    <w:rsid w:val="007711F5"/>
    <w:rsid w:val="0077138B"/>
    <w:rsid w:val="007724C1"/>
    <w:rsid w:val="007743F7"/>
    <w:rsid w:val="0077513F"/>
    <w:rsid w:val="00775EEE"/>
    <w:rsid w:val="0077608A"/>
    <w:rsid w:val="0077672A"/>
    <w:rsid w:val="00777C54"/>
    <w:rsid w:val="00782433"/>
    <w:rsid w:val="00782972"/>
    <w:rsid w:val="00784061"/>
    <w:rsid w:val="00784082"/>
    <w:rsid w:val="00784B2B"/>
    <w:rsid w:val="007853A8"/>
    <w:rsid w:val="0078574C"/>
    <w:rsid w:val="00786240"/>
    <w:rsid w:val="00786A69"/>
    <w:rsid w:val="00786F0F"/>
    <w:rsid w:val="00787013"/>
    <w:rsid w:val="007900AC"/>
    <w:rsid w:val="007916C1"/>
    <w:rsid w:val="00792DF4"/>
    <w:rsid w:val="00793057"/>
    <w:rsid w:val="00793061"/>
    <w:rsid w:val="007935C2"/>
    <w:rsid w:val="0079470C"/>
    <w:rsid w:val="007948A8"/>
    <w:rsid w:val="0079520D"/>
    <w:rsid w:val="007954BD"/>
    <w:rsid w:val="00795595"/>
    <w:rsid w:val="007958E4"/>
    <w:rsid w:val="007964B9"/>
    <w:rsid w:val="00797FAF"/>
    <w:rsid w:val="007A04B3"/>
    <w:rsid w:val="007A06D0"/>
    <w:rsid w:val="007A0968"/>
    <w:rsid w:val="007A12E2"/>
    <w:rsid w:val="007A2279"/>
    <w:rsid w:val="007A2397"/>
    <w:rsid w:val="007A4253"/>
    <w:rsid w:val="007A4824"/>
    <w:rsid w:val="007A4870"/>
    <w:rsid w:val="007A4914"/>
    <w:rsid w:val="007A4A37"/>
    <w:rsid w:val="007A5A89"/>
    <w:rsid w:val="007A6094"/>
    <w:rsid w:val="007A6ABE"/>
    <w:rsid w:val="007A7FC4"/>
    <w:rsid w:val="007B0F89"/>
    <w:rsid w:val="007B181F"/>
    <w:rsid w:val="007B1BB4"/>
    <w:rsid w:val="007B1CF1"/>
    <w:rsid w:val="007B2030"/>
    <w:rsid w:val="007B21FB"/>
    <w:rsid w:val="007B4BFB"/>
    <w:rsid w:val="007B509D"/>
    <w:rsid w:val="007B5ED6"/>
    <w:rsid w:val="007B7366"/>
    <w:rsid w:val="007B7542"/>
    <w:rsid w:val="007B7D31"/>
    <w:rsid w:val="007C05FA"/>
    <w:rsid w:val="007C0AB6"/>
    <w:rsid w:val="007C0F2B"/>
    <w:rsid w:val="007C2ABF"/>
    <w:rsid w:val="007C332F"/>
    <w:rsid w:val="007C558C"/>
    <w:rsid w:val="007C5A47"/>
    <w:rsid w:val="007C5CA3"/>
    <w:rsid w:val="007C5D70"/>
    <w:rsid w:val="007C64F0"/>
    <w:rsid w:val="007C6670"/>
    <w:rsid w:val="007C6B6A"/>
    <w:rsid w:val="007C7838"/>
    <w:rsid w:val="007C7ABB"/>
    <w:rsid w:val="007C7DA6"/>
    <w:rsid w:val="007C7DF7"/>
    <w:rsid w:val="007D044C"/>
    <w:rsid w:val="007D0C5B"/>
    <w:rsid w:val="007D0D26"/>
    <w:rsid w:val="007D1747"/>
    <w:rsid w:val="007D191D"/>
    <w:rsid w:val="007D27D2"/>
    <w:rsid w:val="007D2B14"/>
    <w:rsid w:val="007D2FF8"/>
    <w:rsid w:val="007D3C6F"/>
    <w:rsid w:val="007D4F8B"/>
    <w:rsid w:val="007D542C"/>
    <w:rsid w:val="007D58E9"/>
    <w:rsid w:val="007D5C34"/>
    <w:rsid w:val="007D5D34"/>
    <w:rsid w:val="007D608C"/>
    <w:rsid w:val="007D6525"/>
    <w:rsid w:val="007D681C"/>
    <w:rsid w:val="007D6ADD"/>
    <w:rsid w:val="007D760B"/>
    <w:rsid w:val="007D7BA7"/>
    <w:rsid w:val="007D7D99"/>
    <w:rsid w:val="007D7D9B"/>
    <w:rsid w:val="007E12AC"/>
    <w:rsid w:val="007E2973"/>
    <w:rsid w:val="007E40DC"/>
    <w:rsid w:val="007E520B"/>
    <w:rsid w:val="007E5A20"/>
    <w:rsid w:val="007E5B8D"/>
    <w:rsid w:val="007E603B"/>
    <w:rsid w:val="007E6269"/>
    <w:rsid w:val="007E674B"/>
    <w:rsid w:val="007E74B4"/>
    <w:rsid w:val="007F05EB"/>
    <w:rsid w:val="007F1A4D"/>
    <w:rsid w:val="007F2584"/>
    <w:rsid w:val="007F3E07"/>
    <w:rsid w:val="007F3EA9"/>
    <w:rsid w:val="007F510A"/>
    <w:rsid w:val="007F5538"/>
    <w:rsid w:val="007F5AE3"/>
    <w:rsid w:val="007F5D54"/>
    <w:rsid w:val="007F5E3E"/>
    <w:rsid w:val="007F6CF3"/>
    <w:rsid w:val="00800E73"/>
    <w:rsid w:val="0080134F"/>
    <w:rsid w:val="008018BD"/>
    <w:rsid w:val="00801980"/>
    <w:rsid w:val="00801F0B"/>
    <w:rsid w:val="008039EB"/>
    <w:rsid w:val="00804559"/>
    <w:rsid w:val="00804C1A"/>
    <w:rsid w:val="00805C6E"/>
    <w:rsid w:val="00806118"/>
    <w:rsid w:val="008068DC"/>
    <w:rsid w:val="008070B9"/>
    <w:rsid w:val="00807245"/>
    <w:rsid w:val="00807AF3"/>
    <w:rsid w:val="00807DA0"/>
    <w:rsid w:val="0081012A"/>
    <w:rsid w:val="00810B4B"/>
    <w:rsid w:val="00811AFA"/>
    <w:rsid w:val="008124AF"/>
    <w:rsid w:val="00813315"/>
    <w:rsid w:val="0081338E"/>
    <w:rsid w:val="008153B1"/>
    <w:rsid w:val="00815C30"/>
    <w:rsid w:val="008162DC"/>
    <w:rsid w:val="00816B7A"/>
    <w:rsid w:val="00817AE3"/>
    <w:rsid w:val="00821ACA"/>
    <w:rsid w:val="00821D59"/>
    <w:rsid w:val="008221CD"/>
    <w:rsid w:val="00822230"/>
    <w:rsid w:val="00822776"/>
    <w:rsid w:val="0082311E"/>
    <w:rsid w:val="00823296"/>
    <w:rsid w:val="00823F1D"/>
    <w:rsid w:val="00824517"/>
    <w:rsid w:val="00824F9E"/>
    <w:rsid w:val="00825583"/>
    <w:rsid w:val="0082570F"/>
    <w:rsid w:val="00825C33"/>
    <w:rsid w:val="00826007"/>
    <w:rsid w:val="008263E7"/>
    <w:rsid w:val="00826AEC"/>
    <w:rsid w:val="00830E82"/>
    <w:rsid w:val="00831CA4"/>
    <w:rsid w:val="00831D67"/>
    <w:rsid w:val="008323CF"/>
    <w:rsid w:val="008327DA"/>
    <w:rsid w:val="00832D82"/>
    <w:rsid w:val="00833F98"/>
    <w:rsid w:val="00834203"/>
    <w:rsid w:val="008342B9"/>
    <w:rsid w:val="008346A1"/>
    <w:rsid w:val="00834C82"/>
    <w:rsid w:val="00835246"/>
    <w:rsid w:val="00835478"/>
    <w:rsid w:val="0083555E"/>
    <w:rsid w:val="00835741"/>
    <w:rsid w:val="008360C1"/>
    <w:rsid w:val="008360EE"/>
    <w:rsid w:val="00836171"/>
    <w:rsid w:val="00836F79"/>
    <w:rsid w:val="0083707B"/>
    <w:rsid w:val="008371D8"/>
    <w:rsid w:val="00837FC7"/>
    <w:rsid w:val="00840049"/>
    <w:rsid w:val="00840080"/>
    <w:rsid w:val="00840710"/>
    <w:rsid w:val="0084109C"/>
    <w:rsid w:val="00841246"/>
    <w:rsid w:val="00841554"/>
    <w:rsid w:val="008422F7"/>
    <w:rsid w:val="00842EA4"/>
    <w:rsid w:val="00843B2D"/>
    <w:rsid w:val="00844495"/>
    <w:rsid w:val="00845CEB"/>
    <w:rsid w:val="008467F6"/>
    <w:rsid w:val="008472A5"/>
    <w:rsid w:val="00847B20"/>
    <w:rsid w:val="008505D3"/>
    <w:rsid w:val="00851387"/>
    <w:rsid w:val="00851435"/>
    <w:rsid w:val="0085154F"/>
    <w:rsid w:val="0085195F"/>
    <w:rsid w:val="008534C2"/>
    <w:rsid w:val="008537A5"/>
    <w:rsid w:val="00853FD6"/>
    <w:rsid w:val="0085430C"/>
    <w:rsid w:val="00854AB8"/>
    <w:rsid w:val="00855BB1"/>
    <w:rsid w:val="00855EEC"/>
    <w:rsid w:val="00856489"/>
    <w:rsid w:val="008565A2"/>
    <w:rsid w:val="008567B0"/>
    <w:rsid w:val="008606A2"/>
    <w:rsid w:val="00860C21"/>
    <w:rsid w:val="0086181E"/>
    <w:rsid w:val="008618FB"/>
    <w:rsid w:val="00861BA0"/>
    <w:rsid w:val="00862020"/>
    <w:rsid w:val="00862E78"/>
    <w:rsid w:val="0086342A"/>
    <w:rsid w:val="00863B01"/>
    <w:rsid w:val="00864294"/>
    <w:rsid w:val="0086487B"/>
    <w:rsid w:val="00864D6F"/>
    <w:rsid w:val="00865EDF"/>
    <w:rsid w:val="0086662B"/>
    <w:rsid w:val="00866C19"/>
    <w:rsid w:val="00866C1A"/>
    <w:rsid w:val="00866C5D"/>
    <w:rsid w:val="00867A97"/>
    <w:rsid w:val="00870417"/>
    <w:rsid w:val="00870884"/>
    <w:rsid w:val="008715C1"/>
    <w:rsid w:val="00871975"/>
    <w:rsid w:val="00872E01"/>
    <w:rsid w:val="00873ACD"/>
    <w:rsid w:val="00873AFC"/>
    <w:rsid w:val="00876C15"/>
    <w:rsid w:val="0088044E"/>
    <w:rsid w:val="008804B3"/>
    <w:rsid w:val="00881CFE"/>
    <w:rsid w:val="00882F4C"/>
    <w:rsid w:val="00883706"/>
    <w:rsid w:val="008843CC"/>
    <w:rsid w:val="008845A6"/>
    <w:rsid w:val="00884A9D"/>
    <w:rsid w:val="0088505A"/>
    <w:rsid w:val="00886739"/>
    <w:rsid w:val="00886CB7"/>
    <w:rsid w:val="00886D20"/>
    <w:rsid w:val="008876C7"/>
    <w:rsid w:val="00890697"/>
    <w:rsid w:val="008909A0"/>
    <w:rsid w:val="00891D8F"/>
    <w:rsid w:val="00891E7D"/>
    <w:rsid w:val="00892003"/>
    <w:rsid w:val="008927C9"/>
    <w:rsid w:val="00892BA9"/>
    <w:rsid w:val="008934E5"/>
    <w:rsid w:val="00893718"/>
    <w:rsid w:val="00893917"/>
    <w:rsid w:val="00893FD4"/>
    <w:rsid w:val="00894459"/>
    <w:rsid w:val="00894FBA"/>
    <w:rsid w:val="00895580"/>
    <w:rsid w:val="00895653"/>
    <w:rsid w:val="00895778"/>
    <w:rsid w:val="00895F7B"/>
    <w:rsid w:val="0089650D"/>
    <w:rsid w:val="00897BA3"/>
    <w:rsid w:val="008A062F"/>
    <w:rsid w:val="008A1046"/>
    <w:rsid w:val="008A22E1"/>
    <w:rsid w:val="008A31C9"/>
    <w:rsid w:val="008A3642"/>
    <w:rsid w:val="008A4B40"/>
    <w:rsid w:val="008A4E6A"/>
    <w:rsid w:val="008A4E98"/>
    <w:rsid w:val="008A5DDB"/>
    <w:rsid w:val="008A68FA"/>
    <w:rsid w:val="008A6DDF"/>
    <w:rsid w:val="008B027A"/>
    <w:rsid w:val="008B060E"/>
    <w:rsid w:val="008B0ABE"/>
    <w:rsid w:val="008B0F99"/>
    <w:rsid w:val="008B2193"/>
    <w:rsid w:val="008B2B59"/>
    <w:rsid w:val="008B39AC"/>
    <w:rsid w:val="008B39DD"/>
    <w:rsid w:val="008B3CF6"/>
    <w:rsid w:val="008B3D08"/>
    <w:rsid w:val="008B5AED"/>
    <w:rsid w:val="008B6DF8"/>
    <w:rsid w:val="008B6E90"/>
    <w:rsid w:val="008B721F"/>
    <w:rsid w:val="008C03DF"/>
    <w:rsid w:val="008C074C"/>
    <w:rsid w:val="008C086E"/>
    <w:rsid w:val="008C0919"/>
    <w:rsid w:val="008C0C65"/>
    <w:rsid w:val="008C1CD6"/>
    <w:rsid w:val="008C2BA9"/>
    <w:rsid w:val="008C6273"/>
    <w:rsid w:val="008C637B"/>
    <w:rsid w:val="008C64D6"/>
    <w:rsid w:val="008C714E"/>
    <w:rsid w:val="008C7F60"/>
    <w:rsid w:val="008C7F64"/>
    <w:rsid w:val="008C7F85"/>
    <w:rsid w:val="008D070E"/>
    <w:rsid w:val="008D22B7"/>
    <w:rsid w:val="008D2F55"/>
    <w:rsid w:val="008D3038"/>
    <w:rsid w:val="008D348D"/>
    <w:rsid w:val="008D35B2"/>
    <w:rsid w:val="008D3C18"/>
    <w:rsid w:val="008D3CA9"/>
    <w:rsid w:val="008D3DF0"/>
    <w:rsid w:val="008D5246"/>
    <w:rsid w:val="008D58F6"/>
    <w:rsid w:val="008D5A9E"/>
    <w:rsid w:val="008D5C16"/>
    <w:rsid w:val="008D5C95"/>
    <w:rsid w:val="008D5CE6"/>
    <w:rsid w:val="008D601B"/>
    <w:rsid w:val="008D6094"/>
    <w:rsid w:val="008D62B9"/>
    <w:rsid w:val="008D6D5E"/>
    <w:rsid w:val="008D75DB"/>
    <w:rsid w:val="008E0075"/>
    <w:rsid w:val="008E06E1"/>
    <w:rsid w:val="008E1292"/>
    <w:rsid w:val="008E1322"/>
    <w:rsid w:val="008E142C"/>
    <w:rsid w:val="008E1F1A"/>
    <w:rsid w:val="008E2A66"/>
    <w:rsid w:val="008E2B77"/>
    <w:rsid w:val="008E3C08"/>
    <w:rsid w:val="008E5478"/>
    <w:rsid w:val="008E5A7E"/>
    <w:rsid w:val="008E604A"/>
    <w:rsid w:val="008F063A"/>
    <w:rsid w:val="008F11AE"/>
    <w:rsid w:val="008F1993"/>
    <w:rsid w:val="008F227A"/>
    <w:rsid w:val="008F267D"/>
    <w:rsid w:val="008F2D11"/>
    <w:rsid w:val="008F323F"/>
    <w:rsid w:val="008F3A8E"/>
    <w:rsid w:val="008F4F65"/>
    <w:rsid w:val="008F52DE"/>
    <w:rsid w:val="008F584E"/>
    <w:rsid w:val="008F6AF6"/>
    <w:rsid w:val="008F6CD3"/>
    <w:rsid w:val="008F6F1C"/>
    <w:rsid w:val="008F7945"/>
    <w:rsid w:val="009011BF"/>
    <w:rsid w:val="00901782"/>
    <w:rsid w:val="0090189F"/>
    <w:rsid w:val="00901953"/>
    <w:rsid w:val="009024B8"/>
    <w:rsid w:val="009027A8"/>
    <w:rsid w:val="00902D97"/>
    <w:rsid w:val="00905236"/>
    <w:rsid w:val="0090658C"/>
    <w:rsid w:val="009101C7"/>
    <w:rsid w:val="00910AB6"/>
    <w:rsid w:val="0091219A"/>
    <w:rsid w:val="00912919"/>
    <w:rsid w:val="009136A0"/>
    <w:rsid w:val="0091434F"/>
    <w:rsid w:val="009144AA"/>
    <w:rsid w:val="009155C9"/>
    <w:rsid w:val="0091560A"/>
    <w:rsid w:val="00916069"/>
    <w:rsid w:val="00916290"/>
    <w:rsid w:val="0091705B"/>
    <w:rsid w:val="00921B50"/>
    <w:rsid w:val="009223A7"/>
    <w:rsid w:val="009236E0"/>
    <w:rsid w:val="00923B18"/>
    <w:rsid w:val="00924FEF"/>
    <w:rsid w:val="00925491"/>
    <w:rsid w:val="00931466"/>
    <w:rsid w:val="0093174B"/>
    <w:rsid w:val="00931D41"/>
    <w:rsid w:val="00935C24"/>
    <w:rsid w:val="00936A51"/>
    <w:rsid w:val="00940FEE"/>
    <w:rsid w:val="0094119D"/>
    <w:rsid w:val="009413B1"/>
    <w:rsid w:val="00941516"/>
    <w:rsid w:val="009433AB"/>
    <w:rsid w:val="009437D1"/>
    <w:rsid w:val="0094409F"/>
    <w:rsid w:val="0094440D"/>
    <w:rsid w:val="00944551"/>
    <w:rsid w:val="00944A67"/>
    <w:rsid w:val="00946251"/>
    <w:rsid w:val="00946848"/>
    <w:rsid w:val="00947CB9"/>
    <w:rsid w:val="00947FDB"/>
    <w:rsid w:val="009505F6"/>
    <w:rsid w:val="00950BF0"/>
    <w:rsid w:val="00951093"/>
    <w:rsid w:val="0095119C"/>
    <w:rsid w:val="00952165"/>
    <w:rsid w:val="00952C82"/>
    <w:rsid w:val="00952DFF"/>
    <w:rsid w:val="009555BC"/>
    <w:rsid w:val="00956CE4"/>
    <w:rsid w:val="009579D7"/>
    <w:rsid w:val="00957AD9"/>
    <w:rsid w:val="00957B83"/>
    <w:rsid w:val="00960670"/>
    <w:rsid w:val="00960D89"/>
    <w:rsid w:val="00960DF3"/>
    <w:rsid w:val="00961801"/>
    <w:rsid w:val="0096211D"/>
    <w:rsid w:val="00962471"/>
    <w:rsid w:val="00962C64"/>
    <w:rsid w:val="00962DE8"/>
    <w:rsid w:val="009637D9"/>
    <w:rsid w:val="00963C35"/>
    <w:rsid w:val="0096548B"/>
    <w:rsid w:val="00965ED7"/>
    <w:rsid w:val="00965F83"/>
    <w:rsid w:val="009660B7"/>
    <w:rsid w:val="0096629B"/>
    <w:rsid w:val="0096639B"/>
    <w:rsid w:val="00966A39"/>
    <w:rsid w:val="009674E5"/>
    <w:rsid w:val="0096750A"/>
    <w:rsid w:val="0096756E"/>
    <w:rsid w:val="00967724"/>
    <w:rsid w:val="00967ED8"/>
    <w:rsid w:val="009705D2"/>
    <w:rsid w:val="009709EC"/>
    <w:rsid w:val="00970E6A"/>
    <w:rsid w:val="009713C7"/>
    <w:rsid w:val="009717FA"/>
    <w:rsid w:val="00972696"/>
    <w:rsid w:val="009743A4"/>
    <w:rsid w:val="00975D8B"/>
    <w:rsid w:val="00976293"/>
    <w:rsid w:val="00976C88"/>
    <w:rsid w:val="00977385"/>
    <w:rsid w:val="00977BEE"/>
    <w:rsid w:val="00980CB5"/>
    <w:rsid w:val="00982226"/>
    <w:rsid w:val="0098230D"/>
    <w:rsid w:val="00982803"/>
    <w:rsid w:val="0098371D"/>
    <w:rsid w:val="00983869"/>
    <w:rsid w:val="00984086"/>
    <w:rsid w:val="009845F8"/>
    <w:rsid w:val="0098470B"/>
    <w:rsid w:val="00984DBA"/>
    <w:rsid w:val="00984F33"/>
    <w:rsid w:val="0098598D"/>
    <w:rsid w:val="00985E13"/>
    <w:rsid w:val="009869A0"/>
    <w:rsid w:val="00987A93"/>
    <w:rsid w:val="00990AEB"/>
    <w:rsid w:val="0099155D"/>
    <w:rsid w:val="00991E62"/>
    <w:rsid w:val="00993B48"/>
    <w:rsid w:val="009942A1"/>
    <w:rsid w:val="009947E9"/>
    <w:rsid w:val="00995687"/>
    <w:rsid w:val="0099574E"/>
    <w:rsid w:val="009959A0"/>
    <w:rsid w:val="00995B55"/>
    <w:rsid w:val="00995ECE"/>
    <w:rsid w:val="00996A38"/>
    <w:rsid w:val="00996DAE"/>
    <w:rsid w:val="00997793"/>
    <w:rsid w:val="00997F0A"/>
    <w:rsid w:val="009A0DED"/>
    <w:rsid w:val="009A2CC2"/>
    <w:rsid w:val="009A2DA3"/>
    <w:rsid w:val="009A3D46"/>
    <w:rsid w:val="009A5262"/>
    <w:rsid w:val="009A5D7A"/>
    <w:rsid w:val="009A677B"/>
    <w:rsid w:val="009B0575"/>
    <w:rsid w:val="009B07A9"/>
    <w:rsid w:val="009B07E9"/>
    <w:rsid w:val="009B0A7E"/>
    <w:rsid w:val="009B1C07"/>
    <w:rsid w:val="009B2EFD"/>
    <w:rsid w:val="009B418A"/>
    <w:rsid w:val="009B42FF"/>
    <w:rsid w:val="009B48E7"/>
    <w:rsid w:val="009B5730"/>
    <w:rsid w:val="009B5E13"/>
    <w:rsid w:val="009B604B"/>
    <w:rsid w:val="009B6168"/>
    <w:rsid w:val="009B6B76"/>
    <w:rsid w:val="009B7D2A"/>
    <w:rsid w:val="009B7DB0"/>
    <w:rsid w:val="009C151A"/>
    <w:rsid w:val="009C252F"/>
    <w:rsid w:val="009C29CF"/>
    <w:rsid w:val="009C3356"/>
    <w:rsid w:val="009C396A"/>
    <w:rsid w:val="009C475F"/>
    <w:rsid w:val="009C4F98"/>
    <w:rsid w:val="009C5036"/>
    <w:rsid w:val="009C5D80"/>
    <w:rsid w:val="009C5EC1"/>
    <w:rsid w:val="009C62EE"/>
    <w:rsid w:val="009C6449"/>
    <w:rsid w:val="009C6B7F"/>
    <w:rsid w:val="009C7865"/>
    <w:rsid w:val="009D113C"/>
    <w:rsid w:val="009D211B"/>
    <w:rsid w:val="009D2C63"/>
    <w:rsid w:val="009D2D97"/>
    <w:rsid w:val="009D2F7D"/>
    <w:rsid w:val="009D3E43"/>
    <w:rsid w:val="009D41BD"/>
    <w:rsid w:val="009D46CC"/>
    <w:rsid w:val="009D4CD5"/>
    <w:rsid w:val="009D5F65"/>
    <w:rsid w:val="009D7348"/>
    <w:rsid w:val="009E0E48"/>
    <w:rsid w:val="009E11BD"/>
    <w:rsid w:val="009E141F"/>
    <w:rsid w:val="009E186D"/>
    <w:rsid w:val="009E1B8A"/>
    <w:rsid w:val="009E2502"/>
    <w:rsid w:val="009E291D"/>
    <w:rsid w:val="009E2DB3"/>
    <w:rsid w:val="009E4505"/>
    <w:rsid w:val="009E47DD"/>
    <w:rsid w:val="009E4B94"/>
    <w:rsid w:val="009E5548"/>
    <w:rsid w:val="009E56B5"/>
    <w:rsid w:val="009E61DA"/>
    <w:rsid w:val="009E632C"/>
    <w:rsid w:val="009E6490"/>
    <w:rsid w:val="009E6A93"/>
    <w:rsid w:val="009E7941"/>
    <w:rsid w:val="009E7C11"/>
    <w:rsid w:val="009F02B7"/>
    <w:rsid w:val="009F07DB"/>
    <w:rsid w:val="009F0A56"/>
    <w:rsid w:val="009F16C6"/>
    <w:rsid w:val="009F2A93"/>
    <w:rsid w:val="009F314D"/>
    <w:rsid w:val="009F463F"/>
    <w:rsid w:val="009F50A2"/>
    <w:rsid w:val="009F590A"/>
    <w:rsid w:val="009F5F2C"/>
    <w:rsid w:val="009F6DBE"/>
    <w:rsid w:val="009F729D"/>
    <w:rsid w:val="009F731B"/>
    <w:rsid w:val="009F77D0"/>
    <w:rsid w:val="00A0156D"/>
    <w:rsid w:val="00A0170A"/>
    <w:rsid w:val="00A0239A"/>
    <w:rsid w:val="00A0289F"/>
    <w:rsid w:val="00A04943"/>
    <w:rsid w:val="00A05320"/>
    <w:rsid w:val="00A066FE"/>
    <w:rsid w:val="00A070CD"/>
    <w:rsid w:val="00A0729C"/>
    <w:rsid w:val="00A072C1"/>
    <w:rsid w:val="00A072FE"/>
    <w:rsid w:val="00A07B49"/>
    <w:rsid w:val="00A10D76"/>
    <w:rsid w:val="00A1244B"/>
    <w:rsid w:val="00A124A5"/>
    <w:rsid w:val="00A128C8"/>
    <w:rsid w:val="00A12F90"/>
    <w:rsid w:val="00A144C0"/>
    <w:rsid w:val="00A14737"/>
    <w:rsid w:val="00A14D8C"/>
    <w:rsid w:val="00A152AF"/>
    <w:rsid w:val="00A155D2"/>
    <w:rsid w:val="00A156D0"/>
    <w:rsid w:val="00A16403"/>
    <w:rsid w:val="00A166F8"/>
    <w:rsid w:val="00A169DB"/>
    <w:rsid w:val="00A16F6E"/>
    <w:rsid w:val="00A172A8"/>
    <w:rsid w:val="00A177D2"/>
    <w:rsid w:val="00A20CD6"/>
    <w:rsid w:val="00A214C3"/>
    <w:rsid w:val="00A21766"/>
    <w:rsid w:val="00A223AC"/>
    <w:rsid w:val="00A23183"/>
    <w:rsid w:val="00A232B7"/>
    <w:rsid w:val="00A24D3B"/>
    <w:rsid w:val="00A24F1D"/>
    <w:rsid w:val="00A24FA9"/>
    <w:rsid w:val="00A25191"/>
    <w:rsid w:val="00A2524D"/>
    <w:rsid w:val="00A26017"/>
    <w:rsid w:val="00A30735"/>
    <w:rsid w:val="00A32041"/>
    <w:rsid w:val="00A33EA2"/>
    <w:rsid w:val="00A349EC"/>
    <w:rsid w:val="00A368EF"/>
    <w:rsid w:val="00A40DF1"/>
    <w:rsid w:val="00A41AB9"/>
    <w:rsid w:val="00A41D6C"/>
    <w:rsid w:val="00A4223E"/>
    <w:rsid w:val="00A42820"/>
    <w:rsid w:val="00A43060"/>
    <w:rsid w:val="00A4314C"/>
    <w:rsid w:val="00A439C6"/>
    <w:rsid w:val="00A43E6E"/>
    <w:rsid w:val="00A44186"/>
    <w:rsid w:val="00A4420D"/>
    <w:rsid w:val="00A44416"/>
    <w:rsid w:val="00A448FD"/>
    <w:rsid w:val="00A44C85"/>
    <w:rsid w:val="00A44C9E"/>
    <w:rsid w:val="00A45175"/>
    <w:rsid w:val="00A45F1C"/>
    <w:rsid w:val="00A46483"/>
    <w:rsid w:val="00A47158"/>
    <w:rsid w:val="00A50034"/>
    <w:rsid w:val="00A50AF5"/>
    <w:rsid w:val="00A5107E"/>
    <w:rsid w:val="00A53550"/>
    <w:rsid w:val="00A535E5"/>
    <w:rsid w:val="00A54537"/>
    <w:rsid w:val="00A54AFF"/>
    <w:rsid w:val="00A55BE9"/>
    <w:rsid w:val="00A55E4E"/>
    <w:rsid w:val="00A56071"/>
    <w:rsid w:val="00A56F40"/>
    <w:rsid w:val="00A57991"/>
    <w:rsid w:val="00A57DB5"/>
    <w:rsid w:val="00A607F9"/>
    <w:rsid w:val="00A60EB2"/>
    <w:rsid w:val="00A6280F"/>
    <w:rsid w:val="00A64669"/>
    <w:rsid w:val="00A6474A"/>
    <w:rsid w:val="00A648F5"/>
    <w:rsid w:val="00A65510"/>
    <w:rsid w:val="00A65A8E"/>
    <w:rsid w:val="00A66267"/>
    <w:rsid w:val="00A66BBD"/>
    <w:rsid w:val="00A6721A"/>
    <w:rsid w:val="00A67485"/>
    <w:rsid w:val="00A6749F"/>
    <w:rsid w:val="00A67696"/>
    <w:rsid w:val="00A67979"/>
    <w:rsid w:val="00A67B70"/>
    <w:rsid w:val="00A67EB3"/>
    <w:rsid w:val="00A703E4"/>
    <w:rsid w:val="00A70807"/>
    <w:rsid w:val="00A70D51"/>
    <w:rsid w:val="00A70EEA"/>
    <w:rsid w:val="00A7122B"/>
    <w:rsid w:val="00A7178E"/>
    <w:rsid w:val="00A71C31"/>
    <w:rsid w:val="00A71F17"/>
    <w:rsid w:val="00A74974"/>
    <w:rsid w:val="00A74A3D"/>
    <w:rsid w:val="00A74EC3"/>
    <w:rsid w:val="00A75644"/>
    <w:rsid w:val="00A75813"/>
    <w:rsid w:val="00A75F7F"/>
    <w:rsid w:val="00A76771"/>
    <w:rsid w:val="00A77321"/>
    <w:rsid w:val="00A80232"/>
    <w:rsid w:val="00A805C6"/>
    <w:rsid w:val="00A80C4C"/>
    <w:rsid w:val="00A81536"/>
    <w:rsid w:val="00A815B4"/>
    <w:rsid w:val="00A82E9C"/>
    <w:rsid w:val="00A84512"/>
    <w:rsid w:val="00A8489C"/>
    <w:rsid w:val="00A864D4"/>
    <w:rsid w:val="00A8651F"/>
    <w:rsid w:val="00A87090"/>
    <w:rsid w:val="00A87E7C"/>
    <w:rsid w:val="00A90441"/>
    <w:rsid w:val="00A9087F"/>
    <w:rsid w:val="00A90D9A"/>
    <w:rsid w:val="00A90EE7"/>
    <w:rsid w:val="00A91794"/>
    <w:rsid w:val="00A930D6"/>
    <w:rsid w:val="00A94891"/>
    <w:rsid w:val="00A94C2D"/>
    <w:rsid w:val="00A95D34"/>
    <w:rsid w:val="00A95EF4"/>
    <w:rsid w:val="00A96DC3"/>
    <w:rsid w:val="00AA0294"/>
    <w:rsid w:val="00AA0336"/>
    <w:rsid w:val="00AA0347"/>
    <w:rsid w:val="00AA0605"/>
    <w:rsid w:val="00AA07A7"/>
    <w:rsid w:val="00AA0ABF"/>
    <w:rsid w:val="00AA0E04"/>
    <w:rsid w:val="00AA1C59"/>
    <w:rsid w:val="00AA2415"/>
    <w:rsid w:val="00AA2AAA"/>
    <w:rsid w:val="00AA2CB7"/>
    <w:rsid w:val="00AA307B"/>
    <w:rsid w:val="00AA32A5"/>
    <w:rsid w:val="00AA3805"/>
    <w:rsid w:val="00AA483C"/>
    <w:rsid w:val="00AA4930"/>
    <w:rsid w:val="00AA4E88"/>
    <w:rsid w:val="00AA5060"/>
    <w:rsid w:val="00AA6F29"/>
    <w:rsid w:val="00AA75F7"/>
    <w:rsid w:val="00AB15D2"/>
    <w:rsid w:val="00AB1B6D"/>
    <w:rsid w:val="00AB2516"/>
    <w:rsid w:val="00AB3BCD"/>
    <w:rsid w:val="00AB5D57"/>
    <w:rsid w:val="00AB6D5D"/>
    <w:rsid w:val="00AB71AC"/>
    <w:rsid w:val="00AC0323"/>
    <w:rsid w:val="00AC042C"/>
    <w:rsid w:val="00AC06E6"/>
    <w:rsid w:val="00AC1518"/>
    <w:rsid w:val="00AC1612"/>
    <w:rsid w:val="00AC2548"/>
    <w:rsid w:val="00AC2A5F"/>
    <w:rsid w:val="00AC2BCB"/>
    <w:rsid w:val="00AC3844"/>
    <w:rsid w:val="00AC4512"/>
    <w:rsid w:val="00AC5063"/>
    <w:rsid w:val="00AC634F"/>
    <w:rsid w:val="00AC6AEE"/>
    <w:rsid w:val="00AD07F0"/>
    <w:rsid w:val="00AD1431"/>
    <w:rsid w:val="00AD14CD"/>
    <w:rsid w:val="00AD17A4"/>
    <w:rsid w:val="00AD275D"/>
    <w:rsid w:val="00AD2D9C"/>
    <w:rsid w:val="00AD2F55"/>
    <w:rsid w:val="00AD3264"/>
    <w:rsid w:val="00AD3592"/>
    <w:rsid w:val="00AD39CC"/>
    <w:rsid w:val="00AD3ACB"/>
    <w:rsid w:val="00AD53B8"/>
    <w:rsid w:val="00AD567A"/>
    <w:rsid w:val="00AD67BD"/>
    <w:rsid w:val="00AD6ACC"/>
    <w:rsid w:val="00AD6D3E"/>
    <w:rsid w:val="00AD70C0"/>
    <w:rsid w:val="00AE0931"/>
    <w:rsid w:val="00AE17FA"/>
    <w:rsid w:val="00AE18E1"/>
    <w:rsid w:val="00AE21AD"/>
    <w:rsid w:val="00AE2D13"/>
    <w:rsid w:val="00AE3A2E"/>
    <w:rsid w:val="00AE46EB"/>
    <w:rsid w:val="00AE4A49"/>
    <w:rsid w:val="00AE614B"/>
    <w:rsid w:val="00AE6FA0"/>
    <w:rsid w:val="00AE7878"/>
    <w:rsid w:val="00AF0324"/>
    <w:rsid w:val="00AF07C4"/>
    <w:rsid w:val="00AF1082"/>
    <w:rsid w:val="00AF126D"/>
    <w:rsid w:val="00AF25E2"/>
    <w:rsid w:val="00AF2774"/>
    <w:rsid w:val="00AF3341"/>
    <w:rsid w:val="00AF406B"/>
    <w:rsid w:val="00AF4FE1"/>
    <w:rsid w:val="00AF5E25"/>
    <w:rsid w:val="00AF60B4"/>
    <w:rsid w:val="00B001AF"/>
    <w:rsid w:val="00B01057"/>
    <w:rsid w:val="00B017D8"/>
    <w:rsid w:val="00B01C7C"/>
    <w:rsid w:val="00B02ADC"/>
    <w:rsid w:val="00B02AE5"/>
    <w:rsid w:val="00B02E97"/>
    <w:rsid w:val="00B038A4"/>
    <w:rsid w:val="00B04707"/>
    <w:rsid w:val="00B04FBE"/>
    <w:rsid w:val="00B06529"/>
    <w:rsid w:val="00B0728C"/>
    <w:rsid w:val="00B07D5B"/>
    <w:rsid w:val="00B07F83"/>
    <w:rsid w:val="00B1024B"/>
    <w:rsid w:val="00B1036B"/>
    <w:rsid w:val="00B10A0C"/>
    <w:rsid w:val="00B10E00"/>
    <w:rsid w:val="00B1181B"/>
    <w:rsid w:val="00B11833"/>
    <w:rsid w:val="00B12077"/>
    <w:rsid w:val="00B12611"/>
    <w:rsid w:val="00B126EF"/>
    <w:rsid w:val="00B12BA4"/>
    <w:rsid w:val="00B131E8"/>
    <w:rsid w:val="00B13432"/>
    <w:rsid w:val="00B13512"/>
    <w:rsid w:val="00B13C76"/>
    <w:rsid w:val="00B1610C"/>
    <w:rsid w:val="00B16CAC"/>
    <w:rsid w:val="00B176AC"/>
    <w:rsid w:val="00B2096E"/>
    <w:rsid w:val="00B21E1C"/>
    <w:rsid w:val="00B224EF"/>
    <w:rsid w:val="00B226CB"/>
    <w:rsid w:val="00B2357C"/>
    <w:rsid w:val="00B23A22"/>
    <w:rsid w:val="00B2417A"/>
    <w:rsid w:val="00B24D02"/>
    <w:rsid w:val="00B26420"/>
    <w:rsid w:val="00B2663D"/>
    <w:rsid w:val="00B27098"/>
    <w:rsid w:val="00B30A45"/>
    <w:rsid w:val="00B31061"/>
    <w:rsid w:val="00B311D2"/>
    <w:rsid w:val="00B31D51"/>
    <w:rsid w:val="00B32086"/>
    <w:rsid w:val="00B3235B"/>
    <w:rsid w:val="00B339AF"/>
    <w:rsid w:val="00B34051"/>
    <w:rsid w:val="00B355F6"/>
    <w:rsid w:val="00B35DFC"/>
    <w:rsid w:val="00B35E6B"/>
    <w:rsid w:val="00B35FCA"/>
    <w:rsid w:val="00B36407"/>
    <w:rsid w:val="00B366FD"/>
    <w:rsid w:val="00B36807"/>
    <w:rsid w:val="00B36B93"/>
    <w:rsid w:val="00B36CF3"/>
    <w:rsid w:val="00B374D7"/>
    <w:rsid w:val="00B37836"/>
    <w:rsid w:val="00B37E9C"/>
    <w:rsid w:val="00B401D4"/>
    <w:rsid w:val="00B40E16"/>
    <w:rsid w:val="00B41A3D"/>
    <w:rsid w:val="00B41EA8"/>
    <w:rsid w:val="00B42B03"/>
    <w:rsid w:val="00B42D41"/>
    <w:rsid w:val="00B42F65"/>
    <w:rsid w:val="00B436F1"/>
    <w:rsid w:val="00B438DE"/>
    <w:rsid w:val="00B43990"/>
    <w:rsid w:val="00B44E80"/>
    <w:rsid w:val="00B45BF0"/>
    <w:rsid w:val="00B46256"/>
    <w:rsid w:val="00B46318"/>
    <w:rsid w:val="00B4659C"/>
    <w:rsid w:val="00B466EE"/>
    <w:rsid w:val="00B46FEC"/>
    <w:rsid w:val="00B47837"/>
    <w:rsid w:val="00B50814"/>
    <w:rsid w:val="00B50DF9"/>
    <w:rsid w:val="00B52CCC"/>
    <w:rsid w:val="00B531A6"/>
    <w:rsid w:val="00B53545"/>
    <w:rsid w:val="00B5366B"/>
    <w:rsid w:val="00B53857"/>
    <w:rsid w:val="00B54A81"/>
    <w:rsid w:val="00B54A95"/>
    <w:rsid w:val="00B555D0"/>
    <w:rsid w:val="00B55B57"/>
    <w:rsid w:val="00B5680A"/>
    <w:rsid w:val="00B57BEB"/>
    <w:rsid w:val="00B60D81"/>
    <w:rsid w:val="00B60F4A"/>
    <w:rsid w:val="00B60FA4"/>
    <w:rsid w:val="00B6162C"/>
    <w:rsid w:val="00B61B48"/>
    <w:rsid w:val="00B6572B"/>
    <w:rsid w:val="00B658D8"/>
    <w:rsid w:val="00B65A68"/>
    <w:rsid w:val="00B66883"/>
    <w:rsid w:val="00B66F7E"/>
    <w:rsid w:val="00B709B4"/>
    <w:rsid w:val="00B70B8A"/>
    <w:rsid w:val="00B711CE"/>
    <w:rsid w:val="00B717F5"/>
    <w:rsid w:val="00B7269F"/>
    <w:rsid w:val="00B72E1C"/>
    <w:rsid w:val="00B738A5"/>
    <w:rsid w:val="00B74B8D"/>
    <w:rsid w:val="00B74CAD"/>
    <w:rsid w:val="00B74E6A"/>
    <w:rsid w:val="00B7592C"/>
    <w:rsid w:val="00B76005"/>
    <w:rsid w:val="00B7666F"/>
    <w:rsid w:val="00B80826"/>
    <w:rsid w:val="00B81717"/>
    <w:rsid w:val="00B8255E"/>
    <w:rsid w:val="00B82FC3"/>
    <w:rsid w:val="00B83178"/>
    <w:rsid w:val="00B83911"/>
    <w:rsid w:val="00B84132"/>
    <w:rsid w:val="00B84865"/>
    <w:rsid w:val="00B848D5"/>
    <w:rsid w:val="00B84B44"/>
    <w:rsid w:val="00B84EF5"/>
    <w:rsid w:val="00B85126"/>
    <w:rsid w:val="00B858E5"/>
    <w:rsid w:val="00B85DC9"/>
    <w:rsid w:val="00B85F4E"/>
    <w:rsid w:val="00B8613F"/>
    <w:rsid w:val="00B86165"/>
    <w:rsid w:val="00B8710E"/>
    <w:rsid w:val="00B87A36"/>
    <w:rsid w:val="00B87BDE"/>
    <w:rsid w:val="00B87C2B"/>
    <w:rsid w:val="00B910E3"/>
    <w:rsid w:val="00B911A9"/>
    <w:rsid w:val="00B91250"/>
    <w:rsid w:val="00B9285D"/>
    <w:rsid w:val="00B92935"/>
    <w:rsid w:val="00B92CD1"/>
    <w:rsid w:val="00B933D6"/>
    <w:rsid w:val="00B937E0"/>
    <w:rsid w:val="00B93B24"/>
    <w:rsid w:val="00B93EBD"/>
    <w:rsid w:val="00B94078"/>
    <w:rsid w:val="00B941C0"/>
    <w:rsid w:val="00B94E62"/>
    <w:rsid w:val="00B95A3E"/>
    <w:rsid w:val="00B9728A"/>
    <w:rsid w:val="00B97ACF"/>
    <w:rsid w:val="00B97D1A"/>
    <w:rsid w:val="00B97E90"/>
    <w:rsid w:val="00BA0452"/>
    <w:rsid w:val="00BA045D"/>
    <w:rsid w:val="00BA046B"/>
    <w:rsid w:val="00BA0D26"/>
    <w:rsid w:val="00BA0E9D"/>
    <w:rsid w:val="00BA18A9"/>
    <w:rsid w:val="00BA2F99"/>
    <w:rsid w:val="00BA34B8"/>
    <w:rsid w:val="00BA48B3"/>
    <w:rsid w:val="00BA5077"/>
    <w:rsid w:val="00BA51B4"/>
    <w:rsid w:val="00BA5596"/>
    <w:rsid w:val="00BA63B0"/>
    <w:rsid w:val="00BA6D4C"/>
    <w:rsid w:val="00BA6F0E"/>
    <w:rsid w:val="00BA776F"/>
    <w:rsid w:val="00BA77FC"/>
    <w:rsid w:val="00BB022D"/>
    <w:rsid w:val="00BB0C7E"/>
    <w:rsid w:val="00BB0E4E"/>
    <w:rsid w:val="00BB14A5"/>
    <w:rsid w:val="00BB1DE6"/>
    <w:rsid w:val="00BB2A5E"/>
    <w:rsid w:val="00BB2DF1"/>
    <w:rsid w:val="00BB31B9"/>
    <w:rsid w:val="00BB3391"/>
    <w:rsid w:val="00BB3479"/>
    <w:rsid w:val="00BB36A7"/>
    <w:rsid w:val="00BB3D53"/>
    <w:rsid w:val="00BB415F"/>
    <w:rsid w:val="00BB46E2"/>
    <w:rsid w:val="00BB476B"/>
    <w:rsid w:val="00BB5E3E"/>
    <w:rsid w:val="00BB6827"/>
    <w:rsid w:val="00BC1CCE"/>
    <w:rsid w:val="00BC24CE"/>
    <w:rsid w:val="00BC27A7"/>
    <w:rsid w:val="00BC448D"/>
    <w:rsid w:val="00BC4C25"/>
    <w:rsid w:val="00BC4EF7"/>
    <w:rsid w:val="00BC5640"/>
    <w:rsid w:val="00BC6108"/>
    <w:rsid w:val="00BC7550"/>
    <w:rsid w:val="00BC757E"/>
    <w:rsid w:val="00BC7BB5"/>
    <w:rsid w:val="00BD0478"/>
    <w:rsid w:val="00BD10EB"/>
    <w:rsid w:val="00BD2442"/>
    <w:rsid w:val="00BD27E5"/>
    <w:rsid w:val="00BD2CBB"/>
    <w:rsid w:val="00BD3C8A"/>
    <w:rsid w:val="00BD4230"/>
    <w:rsid w:val="00BD504D"/>
    <w:rsid w:val="00BD6C1C"/>
    <w:rsid w:val="00BD7D8C"/>
    <w:rsid w:val="00BE08F5"/>
    <w:rsid w:val="00BE1D19"/>
    <w:rsid w:val="00BE27CC"/>
    <w:rsid w:val="00BE2D11"/>
    <w:rsid w:val="00BE318A"/>
    <w:rsid w:val="00BE42BB"/>
    <w:rsid w:val="00BE43A5"/>
    <w:rsid w:val="00BE52B0"/>
    <w:rsid w:val="00BE6F33"/>
    <w:rsid w:val="00BE745B"/>
    <w:rsid w:val="00BE7553"/>
    <w:rsid w:val="00BF0DFC"/>
    <w:rsid w:val="00BF0F7D"/>
    <w:rsid w:val="00BF1F4D"/>
    <w:rsid w:val="00BF1FB3"/>
    <w:rsid w:val="00BF2E76"/>
    <w:rsid w:val="00BF3473"/>
    <w:rsid w:val="00BF3534"/>
    <w:rsid w:val="00BF38BD"/>
    <w:rsid w:val="00BF4217"/>
    <w:rsid w:val="00BF5B40"/>
    <w:rsid w:val="00BF5E68"/>
    <w:rsid w:val="00BF7B10"/>
    <w:rsid w:val="00C00533"/>
    <w:rsid w:val="00C00725"/>
    <w:rsid w:val="00C016A9"/>
    <w:rsid w:val="00C02144"/>
    <w:rsid w:val="00C021BC"/>
    <w:rsid w:val="00C02585"/>
    <w:rsid w:val="00C0279E"/>
    <w:rsid w:val="00C02844"/>
    <w:rsid w:val="00C02AB0"/>
    <w:rsid w:val="00C0321F"/>
    <w:rsid w:val="00C03F05"/>
    <w:rsid w:val="00C04319"/>
    <w:rsid w:val="00C05276"/>
    <w:rsid w:val="00C06089"/>
    <w:rsid w:val="00C060BC"/>
    <w:rsid w:val="00C06C5C"/>
    <w:rsid w:val="00C071BB"/>
    <w:rsid w:val="00C07261"/>
    <w:rsid w:val="00C07ED9"/>
    <w:rsid w:val="00C10583"/>
    <w:rsid w:val="00C10FEB"/>
    <w:rsid w:val="00C11C6F"/>
    <w:rsid w:val="00C1240C"/>
    <w:rsid w:val="00C12CA0"/>
    <w:rsid w:val="00C13005"/>
    <w:rsid w:val="00C134D1"/>
    <w:rsid w:val="00C13912"/>
    <w:rsid w:val="00C13A5D"/>
    <w:rsid w:val="00C13A9A"/>
    <w:rsid w:val="00C14D3D"/>
    <w:rsid w:val="00C155A0"/>
    <w:rsid w:val="00C15605"/>
    <w:rsid w:val="00C15E31"/>
    <w:rsid w:val="00C168B3"/>
    <w:rsid w:val="00C16E28"/>
    <w:rsid w:val="00C2016D"/>
    <w:rsid w:val="00C2084F"/>
    <w:rsid w:val="00C20C18"/>
    <w:rsid w:val="00C20CBC"/>
    <w:rsid w:val="00C211E6"/>
    <w:rsid w:val="00C21295"/>
    <w:rsid w:val="00C2154F"/>
    <w:rsid w:val="00C215B5"/>
    <w:rsid w:val="00C21706"/>
    <w:rsid w:val="00C22C82"/>
    <w:rsid w:val="00C23167"/>
    <w:rsid w:val="00C2427C"/>
    <w:rsid w:val="00C24595"/>
    <w:rsid w:val="00C2539A"/>
    <w:rsid w:val="00C253C8"/>
    <w:rsid w:val="00C27322"/>
    <w:rsid w:val="00C311C8"/>
    <w:rsid w:val="00C316AB"/>
    <w:rsid w:val="00C31A75"/>
    <w:rsid w:val="00C31CF9"/>
    <w:rsid w:val="00C31E41"/>
    <w:rsid w:val="00C32759"/>
    <w:rsid w:val="00C32971"/>
    <w:rsid w:val="00C332C8"/>
    <w:rsid w:val="00C347D5"/>
    <w:rsid w:val="00C35092"/>
    <w:rsid w:val="00C35537"/>
    <w:rsid w:val="00C3632F"/>
    <w:rsid w:val="00C364F7"/>
    <w:rsid w:val="00C36F05"/>
    <w:rsid w:val="00C36F8C"/>
    <w:rsid w:val="00C4018E"/>
    <w:rsid w:val="00C40AB1"/>
    <w:rsid w:val="00C40EB8"/>
    <w:rsid w:val="00C41D6A"/>
    <w:rsid w:val="00C41F02"/>
    <w:rsid w:val="00C43402"/>
    <w:rsid w:val="00C4420A"/>
    <w:rsid w:val="00C447AA"/>
    <w:rsid w:val="00C458DD"/>
    <w:rsid w:val="00C46BCB"/>
    <w:rsid w:val="00C47BA7"/>
    <w:rsid w:val="00C509A3"/>
    <w:rsid w:val="00C50C6A"/>
    <w:rsid w:val="00C51EA9"/>
    <w:rsid w:val="00C5290B"/>
    <w:rsid w:val="00C53847"/>
    <w:rsid w:val="00C54041"/>
    <w:rsid w:val="00C54482"/>
    <w:rsid w:val="00C54949"/>
    <w:rsid w:val="00C55242"/>
    <w:rsid w:val="00C552D6"/>
    <w:rsid w:val="00C561DA"/>
    <w:rsid w:val="00C56A28"/>
    <w:rsid w:val="00C57BE7"/>
    <w:rsid w:val="00C57E62"/>
    <w:rsid w:val="00C60335"/>
    <w:rsid w:val="00C60E8E"/>
    <w:rsid w:val="00C63557"/>
    <w:rsid w:val="00C6433F"/>
    <w:rsid w:val="00C64813"/>
    <w:rsid w:val="00C64AA8"/>
    <w:rsid w:val="00C64CFD"/>
    <w:rsid w:val="00C6631D"/>
    <w:rsid w:val="00C667C3"/>
    <w:rsid w:val="00C6714A"/>
    <w:rsid w:val="00C6720C"/>
    <w:rsid w:val="00C67775"/>
    <w:rsid w:val="00C701B1"/>
    <w:rsid w:val="00C703FC"/>
    <w:rsid w:val="00C71083"/>
    <w:rsid w:val="00C71D0F"/>
    <w:rsid w:val="00C71EB0"/>
    <w:rsid w:val="00C72316"/>
    <w:rsid w:val="00C724BB"/>
    <w:rsid w:val="00C728F2"/>
    <w:rsid w:val="00C72CEE"/>
    <w:rsid w:val="00C736ED"/>
    <w:rsid w:val="00C7431A"/>
    <w:rsid w:val="00C75162"/>
    <w:rsid w:val="00C75387"/>
    <w:rsid w:val="00C75EC4"/>
    <w:rsid w:val="00C766DB"/>
    <w:rsid w:val="00C77DD6"/>
    <w:rsid w:val="00C77FD7"/>
    <w:rsid w:val="00C80346"/>
    <w:rsid w:val="00C80B67"/>
    <w:rsid w:val="00C80EA3"/>
    <w:rsid w:val="00C8134E"/>
    <w:rsid w:val="00C81576"/>
    <w:rsid w:val="00C81BED"/>
    <w:rsid w:val="00C81C51"/>
    <w:rsid w:val="00C823DE"/>
    <w:rsid w:val="00C827EA"/>
    <w:rsid w:val="00C828C5"/>
    <w:rsid w:val="00C82DCA"/>
    <w:rsid w:val="00C83059"/>
    <w:rsid w:val="00C83647"/>
    <w:rsid w:val="00C83B49"/>
    <w:rsid w:val="00C84AD8"/>
    <w:rsid w:val="00C85CFE"/>
    <w:rsid w:val="00C860E5"/>
    <w:rsid w:val="00C87A18"/>
    <w:rsid w:val="00C87D66"/>
    <w:rsid w:val="00C90325"/>
    <w:rsid w:val="00C904AF"/>
    <w:rsid w:val="00C90F8D"/>
    <w:rsid w:val="00C919EA"/>
    <w:rsid w:val="00C91C05"/>
    <w:rsid w:val="00C91E87"/>
    <w:rsid w:val="00C933BD"/>
    <w:rsid w:val="00C9346A"/>
    <w:rsid w:val="00C93608"/>
    <w:rsid w:val="00C9376A"/>
    <w:rsid w:val="00C9397A"/>
    <w:rsid w:val="00C93B86"/>
    <w:rsid w:val="00C946DE"/>
    <w:rsid w:val="00C9487F"/>
    <w:rsid w:val="00C95257"/>
    <w:rsid w:val="00C95A5D"/>
    <w:rsid w:val="00C95CAD"/>
    <w:rsid w:val="00C960DE"/>
    <w:rsid w:val="00C9696B"/>
    <w:rsid w:val="00C97160"/>
    <w:rsid w:val="00C97C1F"/>
    <w:rsid w:val="00C97CD8"/>
    <w:rsid w:val="00C97F11"/>
    <w:rsid w:val="00CA0223"/>
    <w:rsid w:val="00CA1AB2"/>
    <w:rsid w:val="00CA3259"/>
    <w:rsid w:val="00CA3360"/>
    <w:rsid w:val="00CA35AF"/>
    <w:rsid w:val="00CA379F"/>
    <w:rsid w:val="00CA3B59"/>
    <w:rsid w:val="00CA3FEA"/>
    <w:rsid w:val="00CA4509"/>
    <w:rsid w:val="00CA5D20"/>
    <w:rsid w:val="00CA6BF0"/>
    <w:rsid w:val="00CA76FE"/>
    <w:rsid w:val="00CB097A"/>
    <w:rsid w:val="00CB1227"/>
    <w:rsid w:val="00CB1FE2"/>
    <w:rsid w:val="00CB258C"/>
    <w:rsid w:val="00CB2EDC"/>
    <w:rsid w:val="00CB37D7"/>
    <w:rsid w:val="00CB4367"/>
    <w:rsid w:val="00CB47C8"/>
    <w:rsid w:val="00CB4AB1"/>
    <w:rsid w:val="00CB4FC1"/>
    <w:rsid w:val="00CB5F22"/>
    <w:rsid w:val="00CB6AD9"/>
    <w:rsid w:val="00CB6B89"/>
    <w:rsid w:val="00CB6EEA"/>
    <w:rsid w:val="00CB704F"/>
    <w:rsid w:val="00CB713B"/>
    <w:rsid w:val="00CB7210"/>
    <w:rsid w:val="00CB7433"/>
    <w:rsid w:val="00CB766E"/>
    <w:rsid w:val="00CC0549"/>
    <w:rsid w:val="00CC0DE1"/>
    <w:rsid w:val="00CC247E"/>
    <w:rsid w:val="00CC2D12"/>
    <w:rsid w:val="00CC35FC"/>
    <w:rsid w:val="00CC46D6"/>
    <w:rsid w:val="00CC4743"/>
    <w:rsid w:val="00CC5119"/>
    <w:rsid w:val="00CC5684"/>
    <w:rsid w:val="00CC6770"/>
    <w:rsid w:val="00CC6AA9"/>
    <w:rsid w:val="00CC7358"/>
    <w:rsid w:val="00CC7FF1"/>
    <w:rsid w:val="00CD05EC"/>
    <w:rsid w:val="00CD1CF7"/>
    <w:rsid w:val="00CD276E"/>
    <w:rsid w:val="00CD313E"/>
    <w:rsid w:val="00CD3F23"/>
    <w:rsid w:val="00CD593A"/>
    <w:rsid w:val="00CD596F"/>
    <w:rsid w:val="00CD69CD"/>
    <w:rsid w:val="00CD6A8A"/>
    <w:rsid w:val="00CD7513"/>
    <w:rsid w:val="00CE067A"/>
    <w:rsid w:val="00CE0708"/>
    <w:rsid w:val="00CE1202"/>
    <w:rsid w:val="00CE1429"/>
    <w:rsid w:val="00CE144C"/>
    <w:rsid w:val="00CE149F"/>
    <w:rsid w:val="00CE1BE0"/>
    <w:rsid w:val="00CE2423"/>
    <w:rsid w:val="00CE2F20"/>
    <w:rsid w:val="00CE32F4"/>
    <w:rsid w:val="00CE39E8"/>
    <w:rsid w:val="00CE3F05"/>
    <w:rsid w:val="00CE41D2"/>
    <w:rsid w:val="00CE4EB2"/>
    <w:rsid w:val="00CE4F34"/>
    <w:rsid w:val="00CE5921"/>
    <w:rsid w:val="00CE67BF"/>
    <w:rsid w:val="00CE6E6D"/>
    <w:rsid w:val="00CE72E6"/>
    <w:rsid w:val="00CE748A"/>
    <w:rsid w:val="00CE7701"/>
    <w:rsid w:val="00CF09BD"/>
    <w:rsid w:val="00CF0B7E"/>
    <w:rsid w:val="00CF0DE1"/>
    <w:rsid w:val="00CF0E3C"/>
    <w:rsid w:val="00CF1EAF"/>
    <w:rsid w:val="00CF2692"/>
    <w:rsid w:val="00CF30D6"/>
    <w:rsid w:val="00CF497C"/>
    <w:rsid w:val="00CF4CBE"/>
    <w:rsid w:val="00CF53E8"/>
    <w:rsid w:val="00CF54BC"/>
    <w:rsid w:val="00CF5D61"/>
    <w:rsid w:val="00CF6132"/>
    <w:rsid w:val="00CF6767"/>
    <w:rsid w:val="00CF6F06"/>
    <w:rsid w:val="00CF779E"/>
    <w:rsid w:val="00D003DA"/>
    <w:rsid w:val="00D00A13"/>
    <w:rsid w:val="00D00C5D"/>
    <w:rsid w:val="00D01212"/>
    <w:rsid w:val="00D0186B"/>
    <w:rsid w:val="00D018FB"/>
    <w:rsid w:val="00D01AE1"/>
    <w:rsid w:val="00D02812"/>
    <w:rsid w:val="00D02E1E"/>
    <w:rsid w:val="00D037E2"/>
    <w:rsid w:val="00D03973"/>
    <w:rsid w:val="00D03DF7"/>
    <w:rsid w:val="00D046F9"/>
    <w:rsid w:val="00D0496B"/>
    <w:rsid w:val="00D0507B"/>
    <w:rsid w:val="00D05606"/>
    <w:rsid w:val="00D05D8A"/>
    <w:rsid w:val="00D0663A"/>
    <w:rsid w:val="00D06F5E"/>
    <w:rsid w:val="00D07ED0"/>
    <w:rsid w:val="00D10B8F"/>
    <w:rsid w:val="00D122D9"/>
    <w:rsid w:val="00D130F5"/>
    <w:rsid w:val="00D137FE"/>
    <w:rsid w:val="00D13DC6"/>
    <w:rsid w:val="00D15390"/>
    <w:rsid w:val="00D15B1E"/>
    <w:rsid w:val="00D15F1E"/>
    <w:rsid w:val="00D1745A"/>
    <w:rsid w:val="00D17DFB"/>
    <w:rsid w:val="00D205CD"/>
    <w:rsid w:val="00D2062E"/>
    <w:rsid w:val="00D2084E"/>
    <w:rsid w:val="00D20F1A"/>
    <w:rsid w:val="00D212FD"/>
    <w:rsid w:val="00D21664"/>
    <w:rsid w:val="00D219DF"/>
    <w:rsid w:val="00D221B7"/>
    <w:rsid w:val="00D22C02"/>
    <w:rsid w:val="00D232E1"/>
    <w:rsid w:val="00D23922"/>
    <w:rsid w:val="00D239FB"/>
    <w:rsid w:val="00D252EF"/>
    <w:rsid w:val="00D25A3B"/>
    <w:rsid w:val="00D2674E"/>
    <w:rsid w:val="00D26EAB"/>
    <w:rsid w:val="00D279C1"/>
    <w:rsid w:val="00D307EC"/>
    <w:rsid w:val="00D30BAB"/>
    <w:rsid w:val="00D31458"/>
    <w:rsid w:val="00D31AB1"/>
    <w:rsid w:val="00D32799"/>
    <w:rsid w:val="00D331CE"/>
    <w:rsid w:val="00D336AA"/>
    <w:rsid w:val="00D34652"/>
    <w:rsid w:val="00D34C81"/>
    <w:rsid w:val="00D354C7"/>
    <w:rsid w:val="00D35EE9"/>
    <w:rsid w:val="00D36A39"/>
    <w:rsid w:val="00D36CF6"/>
    <w:rsid w:val="00D370B2"/>
    <w:rsid w:val="00D37299"/>
    <w:rsid w:val="00D4049D"/>
    <w:rsid w:val="00D406A5"/>
    <w:rsid w:val="00D40E0F"/>
    <w:rsid w:val="00D423D5"/>
    <w:rsid w:val="00D4290A"/>
    <w:rsid w:val="00D43046"/>
    <w:rsid w:val="00D43068"/>
    <w:rsid w:val="00D43314"/>
    <w:rsid w:val="00D43ACD"/>
    <w:rsid w:val="00D43C4E"/>
    <w:rsid w:val="00D43F65"/>
    <w:rsid w:val="00D44E9C"/>
    <w:rsid w:val="00D4511A"/>
    <w:rsid w:val="00D457C5"/>
    <w:rsid w:val="00D45B2F"/>
    <w:rsid w:val="00D46418"/>
    <w:rsid w:val="00D4682D"/>
    <w:rsid w:val="00D471FC"/>
    <w:rsid w:val="00D47AC4"/>
    <w:rsid w:val="00D47D57"/>
    <w:rsid w:val="00D508E9"/>
    <w:rsid w:val="00D51D8D"/>
    <w:rsid w:val="00D52612"/>
    <w:rsid w:val="00D52905"/>
    <w:rsid w:val="00D5316A"/>
    <w:rsid w:val="00D5322F"/>
    <w:rsid w:val="00D53BDD"/>
    <w:rsid w:val="00D53FE5"/>
    <w:rsid w:val="00D5409B"/>
    <w:rsid w:val="00D55238"/>
    <w:rsid w:val="00D552BA"/>
    <w:rsid w:val="00D55DCA"/>
    <w:rsid w:val="00D5617E"/>
    <w:rsid w:val="00D56DB0"/>
    <w:rsid w:val="00D5715D"/>
    <w:rsid w:val="00D5723D"/>
    <w:rsid w:val="00D5734F"/>
    <w:rsid w:val="00D573DB"/>
    <w:rsid w:val="00D574CA"/>
    <w:rsid w:val="00D57CE5"/>
    <w:rsid w:val="00D6053A"/>
    <w:rsid w:val="00D60867"/>
    <w:rsid w:val="00D60B8D"/>
    <w:rsid w:val="00D60BB6"/>
    <w:rsid w:val="00D60BD7"/>
    <w:rsid w:val="00D61351"/>
    <w:rsid w:val="00D6178A"/>
    <w:rsid w:val="00D6256C"/>
    <w:rsid w:val="00D63252"/>
    <w:rsid w:val="00D6435E"/>
    <w:rsid w:val="00D64985"/>
    <w:rsid w:val="00D650EB"/>
    <w:rsid w:val="00D654A6"/>
    <w:rsid w:val="00D65CBE"/>
    <w:rsid w:val="00D65D45"/>
    <w:rsid w:val="00D669AB"/>
    <w:rsid w:val="00D66FA9"/>
    <w:rsid w:val="00D6717C"/>
    <w:rsid w:val="00D705B9"/>
    <w:rsid w:val="00D70A0F"/>
    <w:rsid w:val="00D71481"/>
    <w:rsid w:val="00D71515"/>
    <w:rsid w:val="00D71637"/>
    <w:rsid w:val="00D71702"/>
    <w:rsid w:val="00D71722"/>
    <w:rsid w:val="00D725BF"/>
    <w:rsid w:val="00D7311D"/>
    <w:rsid w:val="00D74004"/>
    <w:rsid w:val="00D740A0"/>
    <w:rsid w:val="00D74176"/>
    <w:rsid w:val="00D74CA3"/>
    <w:rsid w:val="00D769F1"/>
    <w:rsid w:val="00D76B50"/>
    <w:rsid w:val="00D771B1"/>
    <w:rsid w:val="00D77E02"/>
    <w:rsid w:val="00D8040D"/>
    <w:rsid w:val="00D807C6"/>
    <w:rsid w:val="00D80F3E"/>
    <w:rsid w:val="00D8138B"/>
    <w:rsid w:val="00D819C2"/>
    <w:rsid w:val="00D82434"/>
    <w:rsid w:val="00D827B6"/>
    <w:rsid w:val="00D829D0"/>
    <w:rsid w:val="00D84A48"/>
    <w:rsid w:val="00D85380"/>
    <w:rsid w:val="00D8623F"/>
    <w:rsid w:val="00D8688D"/>
    <w:rsid w:val="00D86CFC"/>
    <w:rsid w:val="00D87874"/>
    <w:rsid w:val="00D902CC"/>
    <w:rsid w:val="00D90500"/>
    <w:rsid w:val="00D90C44"/>
    <w:rsid w:val="00D926A0"/>
    <w:rsid w:val="00D93148"/>
    <w:rsid w:val="00D933A2"/>
    <w:rsid w:val="00D93AC0"/>
    <w:rsid w:val="00D949BD"/>
    <w:rsid w:val="00D95955"/>
    <w:rsid w:val="00D9608E"/>
    <w:rsid w:val="00D9616A"/>
    <w:rsid w:val="00D9699A"/>
    <w:rsid w:val="00D96A16"/>
    <w:rsid w:val="00D96C4E"/>
    <w:rsid w:val="00D97FCE"/>
    <w:rsid w:val="00DA1C80"/>
    <w:rsid w:val="00DA1F4D"/>
    <w:rsid w:val="00DA2192"/>
    <w:rsid w:val="00DA36CD"/>
    <w:rsid w:val="00DA3929"/>
    <w:rsid w:val="00DA3C0E"/>
    <w:rsid w:val="00DA3E9F"/>
    <w:rsid w:val="00DA4D37"/>
    <w:rsid w:val="00DA74E8"/>
    <w:rsid w:val="00DB0257"/>
    <w:rsid w:val="00DB04A6"/>
    <w:rsid w:val="00DB08FE"/>
    <w:rsid w:val="00DB0971"/>
    <w:rsid w:val="00DB0DA4"/>
    <w:rsid w:val="00DB1408"/>
    <w:rsid w:val="00DB29DA"/>
    <w:rsid w:val="00DB324F"/>
    <w:rsid w:val="00DB3A55"/>
    <w:rsid w:val="00DB4F2B"/>
    <w:rsid w:val="00DB5346"/>
    <w:rsid w:val="00DB6DAE"/>
    <w:rsid w:val="00DB6FDD"/>
    <w:rsid w:val="00DB7550"/>
    <w:rsid w:val="00DB7B3D"/>
    <w:rsid w:val="00DC00FB"/>
    <w:rsid w:val="00DC09D3"/>
    <w:rsid w:val="00DC267E"/>
    <w:rsid w:val="00DC2792"/>
    <w:rsid w:val="00DC456B"/>
    <w:rsid w:val="00DC4A8D"/>
    <w:rsid w:val="00DC51A3"/>
    <w:rsid w:val="00DC54CF"/>
    <w:rsid w:val="00DC57F5"/>
    <w:rsid w:val="00DC5F05"/>
    <w:rsid w:val="00DC7C0D"/>
    <w:rsid w:val="00DD0942"/>
    <w:rsid w:val="00DD0ADD"/>
    <w:rsid w:val="00DD14B0"/>
    <w:rsid w:val="00DD1D73"/>
    <w:rsid w:val="00DD2B7E"/>
    <w:rsid w:val="00DD365A"/>
    <w:rsid w:val="00DD36ED"/>
    <w:rsid w:val="00DD4B38"/>
    <w:rsid w:val="00DD51B0"/>
    <w:rsid w:val="00DD5968"/>
    <w:rsid w:val="00DD5F3E"/>
    <w:rsid w:val="00DD6046"/>
    <w:rsid w:val="00DE0445"/>
    <w:rsid w:val="00DE06EA"/>
    <w:rsid w:val="00DE1803"/>
    <w:rsid w:val="00DE1EE5"/>
    <w:rsid w:val="00DE2F8F"/>
    <w:rsid w:val="00DE310E"/>
    <w:rsid w:val="00DE3B92"/>
    <w:rsid w:val="00DE4A7D"/>
    <w:rsid w:val="00DE4F41"/>
    <w:rsid w:val="00DE5ACB"/>
    <w:rsid w:val="00DE5BE2"/>
    <w:rsid w:val="00DE6271"/>
    <w:rsid w:val="00DE69C4"/>
    <w:rsid w:val="00DE6D7B"/>
    <w:rsid w:val="00DE72F0"/>
    <w:rsid w:val="00DE7D38"/>
    <w:rsid w:val="00DF072A"/>
    <w:rsid w:val="00DF1116"/>
    <w:rsid w:val="00DF1E19"/>
    <w:rsid w:val="00DF36F5"/>
    <w:rsid w:val="00DF410D"/>
    <w:rsid w:val="00DF43BB"/>
    <w:rsid w:val="00DF4920"/>
    <w:rsid w:val="00DF590F"/>
    <w:rsid w:val="00DF5DDD"/>
    <w:rsid w:val="00DF6036"/>
    <w:rsid w:val="00DF631E"/>
    <w:rsid w:val="00DF6536"/>
    <w:rsid w:val="00DF742E"/>
    <w:rsid w:val="00DF778F"/>
    <w:rsid w:val="00DF7E56"/>
    <w:rsid w:val="00E000D5"/>
    <w:rsid w:val="00E00156"/>
    <w:rsid w:val="00E00428"/>
    <w:rsid w:val="00E004A2"/>
    <w:rsid w:val="00E00FA2"/>
    <w:rsid w:val="00E0148C"/>
    <w:rsid w:val="00E01E7C"/>
    <w:rsid w:val="00E01FF1"/>
    <w:rsid w:val="00E02A58"/>
    <w:rsid w:val="00E02F21"/>
    <w:rsid w:val="00E03595"/>
    <w:rsid w:val="00E0373C"/>
    <w:rsid w:val="00E0386B"/>
    <w:rsid w:val="00E04187"/>
    <w:rsid w:val="00E048E2"/>
    <w:rsid w:val="00E0496E"/>
    <w:rsid w:val="00E04B0B"/>
    <w:rsid w:val="00E05126"/>
    <w:rsid w:val="00E05E64"/>
    <w:rsid w:val="00E05F76"/>
    <w:rsid w:val="00E0611E"/>
    <w:rsid w:val="00E06FDD"/>
    <w:rsid w:val="00E07571"/>
    <w:rsid w:val="00E07887"/>
    <w:rsid w:val="00E07A63"/>
    <w:rsid w:val="00E07EF8"/>
    <w:rsid w:val="00E10BED"/>
    <w:rsid w:val="00E1101A"/>
    <w:rsid w:val="00E1126D"/>
    <w:rsid w:val="00E11941"/>
    <w:rsid w:val="00E11BF9"/>
    <w:rsid w:val="00E11D52"/>
    <w:rsid w:val="00E11E47"/>
    <w:rsid w:val="00E120E7"/>
    <w:rsid w:val="00E12164"/>
    <w:rsid w:val="00E1234A"/>
    <w:rsid w:val="00E12766"/>
    <w:rsid w:val="00E129E9"/>
    <w:rsid w:val="00E13A17"/>
    <w:rsid w:val="00E152E6"/>
    <w:rsid w:val="00E1537F"/>
    <w:rsid w:val="00E15B7F"/>
    <w:rsid w:val="00E1683E"/>
    <w:rsid w:val="00E16B54"/>
    <w:rsid w:val="00E175D8"/>
    <w:rsid w:val="00E17B4E"/>
    <w:rsid w:val="00E21561"/>
    <w:rsid w:val="00E215A9"/>
    <w:rsid w:val="00E2285D"/>
    <w:rsid w:val="00E23B66"/>
    <w:rsid w:val="00E2477F"/>
    <w:rsid w:val="00E24800"/>
    <w:rsid w:val="00E24980"/>
    <w:rsid w:val="00E24EBC"/>
    <w:rsid w:val="00E255C7"/>
    <w:rsid w:val="00E262E6"/>
    <w:rsid w:val="00E2669A"/>
    <w:rsid w:val="00E276D4"/>
    <w:rsid w:val="00E3144D"/>
    <w:rsid w:val="00E316B3"/>
    <w:rsid w:val="00E31778"/>
    <w:rsid w:val="00E31CCC"/>
    <w:rsid w:val="00E31FA2"/>
    <w:rsid w:val="00E32305"/>
    <w:rsid w:val="00E32384"/>
    <w:rsid w:val="00E32CC0"/>
    <w:rsid w:val="00E33031"/>
    <w:rsid w:val="00E33B22"/>
    <w:rsid w:val="00E33CD6"/>
    <w:rsid w:val="00E3406E"/>
    <w:rsid w:val="00E349FA"/>
    <w:rsid w:val="00E34F36"/>
    <w:rsid w:val="00E350F8"/>
    <w:rsid w:val="00E35276"/>
    <w:rsid w:val="00E36A9D"/>
    <w:rsid w:val="00E36FCC"/>
    <w:rsid w:val="00E37135"/>
    <w:rsid w:val="00E37378"/>
    <w:rsid w:val="00E37448"/>
    <w:rsid w:val="00E37C08"/>
    <w:rsid w:val="00E40111"/>
    <w:rsid w:val="00E40E30"/>
    <w:rsid w:val="00E41182"/>
    <w:rsid w:val="00E4229A"/>
    <w:rsid w:val="00E4447C"/>
    <w:rsid w:val="00E44672"/>
    <w:rsid w:val="00E446C5"/>
    <w:rsid w:val="00E45849"/>
    <w:rsid w:val="00E45CFB"/>
    <w:rsid w:val="00E463C3"/>
    <w:rsid w:val="00E469ED"/>
    <w:rsid w:val="00E474D4"/>
    <w:rsid w:val="00E475ED"/>
    <w:rsid w:val="00E476A1"/>
    <w:rsid w:val="00E52492"/>
    <w:rsid w:val="00E53038"/>
    <w:rsid w:val="00E53915"/>
    <w:rsid w:val="00E539F5"/>
    <w:rsid w:val="00E553F5"/>
    <w:rsid w:val="00E56418"/>
    <w:rsid w:val="00E564BD"/>
    <w:rsid w:val="00E57993"/>
    <w:rsid w:val="00E57C02"/>
    <w:rsid w:val="00E607FE"/>
    <w:rsid w:val="00E60A02"/>
    <w:rsid w:val="00E61030"/>
    <w:rsid w:val="00E61512"/>
    <w:rsid w:val="00E61849"/>
    <w:rsid w:val="00E61ECF"/>
    <w:rsid w:val="00E622F8"/>
    <w:rsid w:val="00E62DE5"/>
    <w:rsid w:val="00E630E9"/>
    <w:rsid w:val="00E633BB"/>
    <w:rsid w:val="00E64254"/>
    <w:rsid w:val="00E65235"/>
    <w:rsid w:val="00E65392"/>
    <w:rsid w:val="00E6563D"/>
    <w:rsid w:val="00E656FC"/>
    <w:rsid w:val="00E6599D"/>
    <w:rsid w:val="00E67F59"/>
    <w:rsid w:val="00E70F89"/>
    <w:rsid w:val="00E72806"/>
    <w:rsid w:val="00E730FD"/>
    <w:rsid w:val="00E73FEE"/>
    <w:rsid w:val="00E74620"/>
    <w:rsid w:val="00E74679"/>
    <w:rsid w:val="00E7469D"/>
    <w:rsid w:val="00E746BD"/>
    <w:rsid w:val="00E7558D"/>
    <w:rsid w:val="00E75B52"/>
    <w:rsid w:val="00E75EC2"/>
    <w:rsid w:val="00E77135"/>
    <w:rsid w:val="00E77DF1"/>
    <w:rsid w:val="00E803FE"/>
    <w:rsid w:val="00E809E7"/>
    <w:rsid w:val="00E81235"/>
    <w:rsid w:val="00E8168B"/>
    <w:rsid w:val="00E81CB3"/>
    <w:rsid w:val="00E81D8E"/>
    <w:rsid w:val="00E829A9"/>
    <w:rsid w:val="00E83772"/>
    <w:rsid w:val="00E83EFF"/>
    <w:rsid w:val="00E840BB"/>
    <w:rsid w:val="00E8456C"/>
    <w:rsid w:val="00E84A7A"/>
    <w:rsid w:val="00E85007"/>
    <w:rsid w:val="00E874F7"/>
    <w:rsid w:val="00E904E3"/>
    <w:rsid w:val="00E92150"/>
    <w:rsid w:val="00E94550"/>
    <w:rsid w:val="00E9498C"/>
    <w:rsid w:val="00E95786"/>
    <w:rsid w:val="00E97A20"/>
    <w:rsid w:val="00E97A37"/>
    <w:rsid w:val="00E97B6B"/>
    <w:rsid w:val="00EA0590"/>
    <w:rsid w:val="00EA1A0D"/>
    <w:rsid w:val="00EA22B3"/>
    <w:rsid w:val="00EA28C9"/>
    <w:rsid w:val="00EA2A68"/>
    <w:rsid w:val="00EA2AFC"/>
    <w:rsid w:val="00EA2C50"/>
    <w:rsid w:val="00EA36B4"/>
    <w:rsid w:val="00EA41B6"/>
    <w:rsid w:val="00EA4694"/>
    <w:rsid w:val="00EA5C2A"/>
    <w:rsid w:val="00EA6128"/>
    <w:rsid w:val="00EA632F"/>
    <w:rsid w:val="00EA7B36"/>
    <w:rsid w:val="00EB0560"/>
    <w:rsid w:val="00EB0995"/>
    <w:rsid w:val="00EB0C34"/>
    <w:rsid w:val="00EB1CB2"/>
    <w:rsid w:val="00EB22EF"/>
    <w:rsid w:val="00EB2400"/>
    <w:rsid w:val="00EB250D"/>
    <w:rsid w:val="00EB27CB"/>
    <w:rsid w:val="00EB3965"/>
    <w:rsid w:val="00EB3A46"/>
    <w:rsid w:val="00EB42BB"/>
    <w:rsid w:val="00EB490A"/>
    <w:rsid w:val="00EB4A72"/>
    <w:rsid w:val="00EB4B88"/>
    <w:rsid w:val="00EB5824"/>
    <w:rsid w:val="00EB5DFA"/>
    <w:rsid w:val="00EB5E99"/>
    <w:rsid w:val="00EB5FEA"/>
    <w:rsid w:val="00EB64F3"/>
    <w:rsid w:val="00EB6744"/>
    <w:rsid w:val="00EB6BC0"/>
    <w:rsid w:val="00EB6C11"/>
    <w:rsid w:val="00EB6EBF"/>
    <w:rsid w:val="00EB7788"/>
    <w:rsid w:val="00EB7C14"/>
    <w:rsid w:val="00EC00D1"/>
    <w:rsid w:val="00EC097A"/>
    <w:rsid w:val="00EC09C9"/>
    <w:rsid w:val="00EC0D88"/>
    <w:rsid w:val="00EC105F"/>
    <w:rsid w:val="00EC147F"/>
    <w:rsid w:val="00EC1C45"/>
    <w:rsid w:val="00EC2529"/>
    <w:rsid w:val="00EC387A"/>
    <w:rsid w:val="00EC55AA"/>
    <w:rsid w:val="00EC5B3B"/>
    <w:rsid w:val="00EC681E"/>
    <w:rsid w:val="00EC699C"/>
    <w:rsid w:val="00EC7165"/>
    <w:rsid w:val="00ED11E5"/>
    <w:rsid w:val="00ED161E"/>
    <w:rsid w:val="00ED29CA"/>
    <w:rsid w:val="00ED2C89"/>
    <w:rsid w:val="00ED2D61"/>
    <w:rsid w:val="00ED349C"/>
    <w:rsid w:val="00ED3D96"/>
    <w:rsid w:val="00ED4203"/>
    <w:rsid w:val="00ED4DF0"/>
    <w:rsid w:val="00ED56EC"/>
    <w:rsid w:val="00ED5F01"/>
    <w:rsid w:val="00ED5FB9"/>
    <w:rsid w:val="00ED603B"/>
    <w:rsid w:val="00ED7327"/>
    <w:rsid w:val="00ED74EA"/>
    <w:rsid w:val="00ED798D"/>
    <w:rsid w:val="00EE07F2"/>
    <w:rsid w:val="00EE08A9"/>
    <w:rsid w:val="00EE12CF"/>
    <w:rsid w:val="00EE16DB"/>
    <w:rsid w:val="00EE29BB"/>
    <w:rsid w:val="00EE30F4"/>
    <w:rsid w:val="00EE350C"/>
    <w:rsid w:val="00EE405F"/>
    <w:rsid w:val="00EE4468"/>
    <w:rsid w:val="00EE46B1"/>
    <w:rsid w:val="00EE5228"/>
    <w:rsid w:val="00EE5247"/>
    <w:rsid w:val="00EE54B4"/>
    <w:rsid w:val="00EE5FD3"/>
    <w:rsid w:val="00EE63DE"/>
    <w:rsid w:val="00EE7238"/>
    <w:rsid w:val="00EF01CD"/>
    <w:rsid w:val="00EF039A"/>
    <w:rsid w:val="00EF0799"/>
    <w:rsid w:val="00EF07E4"/>
    <w:rsid w:val="00EF0EA1"/>
    <w:rsid w:val="00EF1BB6"/>
    <w:rsid w:val="00EF355E"/>
    <w:rsid w:val="00EF3654"/>
    <w:rsid w:val="00EF3E2B"/>
    <w:rsid w:val="00EF3F37"/>
    <w:rsid w:val="00EF4C0F"/>
    <w:rsid w:val="00EF5330"/>
    <w:rsid w:val="00EF5383"/>
    <w:rsid w:val="00EF6AB0"/>
    <w:rsid w:val="00EF6AF9"/>
    <w:rsid w:val="00EF6FB9"/>
    <w:rsid w:val="00F00420"/>
    <w:rsid w:val="00F00573"/>
    <w:rsid w:val="00F0106A"/>
    <w:rsid w:val="00F01A8A"/>
    <w:rsid w:val="00F01B4D"/>
    <w:rsid w:val="00F01C6D"/>
    <w:rsid w:val="00F01E9D"/>
    <w:rsid w:val="00F020F1"/>
    <w:rsid w:val="00F031F5"/>
    <w:rsid w:val="00F04043"/>
    <w:rsid w:val="00F04058"/>
    <w:rsid w:val="00F04995"/>
    <w:rsid w:val="00F0610D"/>
    <w:rsid w:val="00F06CDB"/>
    <w:rsid w:val="00F0719E"/>
    <w:rsid w:val="00F10F5D"/>
    <w:rsid w:val="00F13AEA"/>
    <w:rsid w:val="00F14531"/>
    <w:rsid w:val="00F145F5"/>
    <w:rsid w:val="00F15130"/>
    <w:rsid w:val="00F15698"/>
    <w:rsid w:val="00F1578A"/>
    <w:rsid w:val="00F15C61"/>
    <w:rsid w:val="00F161E9"/>
    <w:rsid w:val="00F16A44"/>
    <w:rsid w:val="00F16CDA"/>
    <w:rsid w:val="00F17630"/>
    <w:rsid w:val="00F200B5"/>
    <w:rsid w:val="00F20214"/>
    <w:rsid w:val="00F20C25"/>
    <w:rsid w:val="00F20C31"/>
    <w:rsid w:val="00F21D30"/>
    <w:rsid w:val="00F22144"/>
    <w:rsid w:val="00F22206"/>
    <w:rsid w:val="00F22D45"/>
    <w:rsid w:val="00F238AB"/>
    <w:rsid w:val="00F23DC2"/>
    <w:rsid w:val="00F24F4F"/>
    <w:rsid w:val="00F25C0F"/>
    <w:rsid w:val="00F25C34"/>
    <w:rsid w:val="00F3033A"/>
    <w:rsid w:val="00F30F85"/>
    <w:rsid w:val="00F31812"/>
    <w:rsid w:val="00F3214A"/>
    <w:rsid w:val="00F330A9"/>
    <w:rsid w:val="00F3359A"/>
    <w:rsid w:val="00F34B4F"/>
    <w:rsid w:val="00F35159"/>
    <w:rsid w:val="00F35C8F"/>
    <w:rsid w:val="00F36EF4"/>
    <w:rsid w:val="00F4007C"/>
    <w:rsid w:val="00F4059D"/>
    <w:rsid w:val="00F413E9"/>
    <w:rsid w:val="00F4144E"/>
    <w:rsid w:val="00F425BA"/>
    <w:rsid w:val="00F4320F"/>
    <w:rsid w:val="00F4443F"/>
    <w:rsid w:val="00F4505F"/>
    <w:rsid w:val="00F4525B"/>
    <w:rsid w:val="00F454AA"/>
    <w:rsid w:val="00F45E1F"/>
    <w:rsid w:val="00F46327"/>
    <w:rsid w:val="00F46989"/>
    <w:rsid w:val="00F475A0"/>
    <w:rsid w:val="00F501DA"/>
    <w:rsid w:val="00F503BC"/>
    <w:rsid w:val="00F5172E"/>
    <w:rsid w:val="00F51E29"/>
    <w:rsid w:val="00F52313"/>
    <w:rsid w:val="00F5286E"/>
    <w:rsid w:val="00F529ED"/>
    <w:rsid w:val="00F52F72"/>
    <w:rsid w:val="00F532BD"/>
    <w:rsid w:val="00F53C1E"/>
    <w:rsid w:val="00F54686"/>
    <w:rsid w:val="00F54FD9"/>
    <w:rsid w:val="00F560D1"/>
    <w:rsid w:val="00F5676B"/>
    <w:rsid w:val="00F57EEF"/>
    <w:rsid w:val="00F60790"/>
    <w:rsid w:val="00F60C17"/>
    <w:rsid w:val="00F615FB"/>
    <w:rsid w:val="00F621AD"/>
    <w:rsid w:val="00F626C8"/>
    <w:rsid w:val="00F632AA"/>
    <w:rsid w:val="00F63A71"/>
    <w:rsid w:val="00F63A9F"/>
    <w:rsid w:val="00F64B06"/>
    <w:rsid w:val="00F653DE"/>
    <w:rsid w:val="00F6592B"/>
    <w:rsid w:val="00F666AB"/>
    <w:rsid w:val="00F670D3"/>
    <w:rsid w:val="00F70F86"/>
    <w:rsid w:val="00F7127E"/>
    <w:rsid w:val="00F71A9B"/>
    <w:rsid w:val="00F71D5F"/>
    <w:rsid w:val="00F725E7"/>
    <w:rsid w:val="00F732F8"/>
    <w:rsid w:val="00F737E4"/>
    <w:rsid w:val="00F73B99"/>
    <w:rsid w:val="00F7403C"/>
    <w:rsid w:val="00F74C4A"/>
    <w:rsid w:val="00F75885"/>
    <w:rsid w:val="00F75E2E"/>
    <w:rsid w:val="00F76D05"/>
    <w:rsid w:val="00F7754A"/>
    <w:rsid w:val="00F810E6"/>
    <w:rsid w:val="00F8168C"/>
    <w:rsid w:val="00F816FD"/>
    <w:rsid w:val="00F817C1"/>
    <w:rsid w:val="00F81927"/>
    <w:rsid w:val="00F82B37"/>
    <w:rsid w:val="00F83404"/>
    <w:rsid w:val="00F83E6D"/>
    <w:rsid w:val="00F84D28"/>
    <w:rsid w:val="00F85C82"/>
    <w:rsid w:val="00F861C6"/>
    <w:rsid w:val="00F86EB9"/>
    <w:rsid w:val="00F87289"/>
    <w:rsid w:val="00F8783F"/>
    <w:rsid w:val="00F87B2F"/>
    <w:rsid w:val="00F902B4"/>
    <w:rsid w:val="00F906F7"/>
    <w:rsid w:val="00F90CC4"/>
    <w:rsid w:val="00F919B5"/>
    <w:rsid w:val="00F92156"/>
    <w:rsid w:val="00F92934"/>
    <w:rsid w:val="00F93158"/>
    <w:rsid w:val="00F93241"/>
    <w:rsid w:val="00F94598"/>
    <w:rsid w:val="00F945FA"/>
    <w:rsid w:val="00F94CA9"/>
    <w:rsid w:val="00F95064"/>
    <w:rsid w:val="00F955C5"/>
    <w:rsid w:val="00F95C8A"/>
    <w:rsid w:val="00F96527"/>
    <w:rsid w:val="00F96E17"/>
    <w:rsid w:val="00F972AE"/>
    <w:rsid w:val="00F9734C"/>
    <w:rsid w:val="00F97838"/>
    <w:rsid w:val="00F97FCA"/>
    <w:rsid w:val="00FA2063"/>
    <w:rsid w:val="00FA4779"/>
    <w:rsid w:val="00FA4980"/>
    <w:rsid w:val="00FA50AB"/>
    <w:rsid w:val="00FA525E"/>
    <w:rsid w:val="00FA67B4"/>
    <w:rsid w:val="00FA6C3E"/>
    <w:rsid w:val="00FA7042"/>
    <w:rsid w:val="00FA7424"/>
    <w:rsid w:val="00FA7A6E"/>
    <w:rsid w:val="00FA7DEE"/>
    <w:rsid w:val="00FA7ECE"/>
    <w:rsid w:val="00FB018F"/>
    <w:rsid w:val="00FB05B3"/>
    <w:rsid w:val="00FB0AC8"/>
    <w:rsid w:val="00FB1CE4"/>
    <w:rsid w:val="00FB276F"/>
    <w:rsid w:val="00FB2C90"/>
    <w:rsid w:val="00FB31AF"/>
    <w:rsid w:val="00FB34EA"/>
    <w:rsid w:val="00FB3BFB"/>
    <w:rsid w:val="00FB410C"/>
    <w:rsid w:val="00FB454E"/>
    <w:rsid w:val="00FB4957"/>
    <w:rsid w:val="00FB5476"/>
    <w:rsid w:val="00FB637F"/>
    <w:rsid w:val="00FB655C"/>
    <w:rsid w:val="00FB6A37"/>
    <w:rsid w:val="00FB7F26"/>
    <w:rsid w:val="00FC073B"/>
    <w:rsid w:val="00FC0957"/>
    <w:rsid w:val="00FC1C49"/>
    <w:rsid w:val="00FC330B"/>
    <w:rsid w:val="00FC3E6E"/>
    <w:rsid w:val="00FC3FFB"/>
    <w:rsid w:val="00FC4962"/>
    <w:rsid w:val="00FC5C88"/>
    <w:rsid w:val="00FC5DC8"/>
    <w:rsid w:val="00FC6E9C"/>
    <w:rsid w:val="00FC7B08"/>
    <w:rsid w:val="00FD0B34"/>
    <w:rsid w:val="00FD10DE"/>
    <w:rsid w:val="00FD18F0"/>
    <w:rsid w:val="00FD21B9"/>
    <w:rsid w:val="00FD22C0"/>
    <w:rsid w:val="00FD2C72"/>
    <w:rsid w:val="00FD2D1A"/>
    <w:rsid w:val="00FD2F63"/>
    <w:rsid w:val="00FD3ABA"/>
    <w:rsid w:val="00FD4096"/>
    <w:rsid w:val="00FD4A32"/>
    <w:rsid w:val="00FD5873"/>
    <w:rsid w:val="00FD645A"/>
    <w:rsid w:val="00FD7730"/>
    <w:rsid w:val="00FD7B6A"/>
    <w:rsid w:val="00FD7D26"/>
    <w:rsid w:val="00FE1B06"/>
    <w:rsid w:val="00FE2973"/>
    <w:rsid w:val="00FE3B3C"/>
    <w:rsid w:val="00FE3F7B"/>
    <w:rsid w:val="00FE42AD"/>
    <w:rsid w:val="00FE4C72"/>
    <w:rsid w:val="00FE4E12"/>
    <w:rsid w:val="00FE6691"/>
    <w:rsid w:val="00FE6CE0"/>
    <w:rsid w:val="00FE7822"/>
    <w:rsid w:val="00FE7D98"/>
    <w:rsid w:val="00FF01FE"/>
    <w:rsid w:val="00FF0C33"/>
    <w:rsid w:val="00FF1312"/>
    <w:rsid w:val="00FF4762"/>
    <w:rsid w:val="00FF48AD"/>
    <w:rsid w:val="00FF5F2E"/>
    <w:rsid w:val="00FF657B"/>
    <w:rsid w:val="00FF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68837A0"/>
  <w15:docId w15:val="{C28F9D54-DAC4-4F74-BA5E-E32968F4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4 paragraph"/>
    <w:rsid w:val="007B2030"/>
    <w:pPr>
      <w:spacing w:before="120" w:after="120" w:line="276" w:lineRule="auto"/>
      <w:jc w:val="both"/>
    </w:pPr>
    <w:rPr>
      <w:rFonts w:ascii="Arial" w:hAnsi="Arial" w:cs="Arial"/>
      <w:lang w:eastAsia="en-US"/>
    </w:rPr>
  </w:style>
  <w:style w:type="paragraph" w:styleId="Heading1">
    <w:name w:val="heading 1"/>
    <w:basedOn w:val="Normal"/>
    <w:next w:val="Normal"/>
    <w:link w:val="Heading1Char"/>
    <w:uiPriority w:val="9"/>
    <w:qFormat/>
    <w:rsid w:val="007052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705246"/>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052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rsid w:val="00B5680A"/>
    <w:pPr>
      <w:keepNext/>
      <w:keepLines/>
      <w:spacing w:before="200" w:after="0"/>
      <w:jc w:val="left"/>
      <w:outlineLvl w:val="4"/>
    </w:pPr>
    <w:rPr>
      <w:rFonts w:asciiTheme="majorHAnsi" w:eastAsiaTheme="majorEastAsia" w:hAnsiTheme="majorHAnsi" w:cstheme="majorBidi"/>
      <w:color w:val="243F60" w:themeColor="accent1" w:themeShade="7F"/>
      <w:sz w:val="22"/>
      <w:szCs w:val="22"/>
      <w:lang w:val="en-US"/>
    </w:rPr>
  </w:style>
  <w:style w:type="paragraph" w:styleId="Heading9">
    <w:name w:val="heading 9"/>
    <w:basedOn w:val="Normal"/>
    <w:next w:val="Normal"/>
    <w:link w:val="Heading9Char"/>
    <w:unhideWhenUsed/>
    <w:rsid w:val="00B5680A"/>
    <w:pPr>
      <w:keepNext/>
      <w:keepLines/>
      <w:spacing w:before="200" w:after="0"/>
      <w:jc w:val="left"/>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unhideWhenUsed/>
    <w:rsid w:val="00705246"/>
    <w:rPr>
      <w:rFonts w:ascii="Century Gothic" w:hAnsi="Century Gothic"/>
      <w:b/>
      <w:bCs/>
      <w:i w:val="0"/>
      <w:iCs w:val="0"/>
      <w:color w:val="003E7E"/>
      <w:spacing w:val="20"/>
      <w:sz w:val="16"/>
      <w:szCs w:val="16"/>
    </w:rPr>
  </w:style>
  <w:style w:type="paragraph" w:customStyle="1" w:styleId="introduction">
    <w:name w:val="introduction"/>
    <w:basedOn w:val="Normal"/>
    <w:autoRedefine/>
    <w:rsid w:val="00705246"/>
    <w:pPr>
      <w:widowControl w:val="0"/>
      <w:suppressAutoHyphens/>
      <w:autoSpaceDE w:val="0"/>
      <w:autoSpaceDN w:val="0"/>
      <w:adjustRightInd w:val="0"/>
      <w:spacing w:line="288" w:lineRule="auto"/>
      <w:textAlignment w:val="center"/>
    </w:pPr>
    <w:rPr>
      <w:rFonts w:cs="Whitney-Medium"/>
      <w:color w:val="009CDD"/>
      <w:lang w:eastAsia="ja-JP"/>
    </w:rPr>
  </w:style>
  <w:style w:type="paragraph" w:customStyle="1" w:styleId="Fronttitle">
    <w:name w:val="Front title"/>
    <w:basedOn w:val="introduction"/>
    <w:next w:val="Normal"/>
    <w:autoRedefine/>
    <w:qFormat/>
    <w:rsid w:val="000A5267"/>
    <w:pPr>
      <w:spacing w:after="240" w:line="276" w:lineRule="auto"/>
      <w:jc w:val="center"/>
    </w:pPr>
    <w:rPr>
      <w:rFonts w:cs="Arial"/>
      <w:b/>
      <w:noProof/>
      <w:color w:val="000000" w:themeColor="text1"/>
      <w:spacing w:val="20"/>
      <w:sz w:val="44"/>
      <w:szCs w:val="22"/>
    </w:rPr>
  </w:style>
  <w:style w:type="paragraph" w:customStyle="1" w:styleId="Frontsub-title">
    <w:name w:val="Front sub-title"/>
    <w:basedOn w:val="introduction"/>
    <w:autoRedefine/>
    <w:qFormat/>
    <w:rsid w:val="00EE5247"/>
    <w:pPr>
      <w:spacing w:after="240"/>
      <w:jc w:val="center"/>
    </w:pPr>
    <w:rPr>
      <w:rFonts w:cs="Arial"/>
      <w:color w:val="000000" w:themeColor="text1"/>
      <w:spacing w:val="16"/>
      <w:sz w:val="28"/>
      <w:szCs w:val="28"/>
    </w:rPr>
  </w:style>
  <w:style w:type="paragraph" w:styleId="Header">
    <w:name w:val="header"/>
    <w:basedOn w:val="Normal"/>
    <w:link w:val="HeaderChar"/>
    <w:uiPriority w:val="99"/>
    <w:unhideWhenUsed/>
    <w:rsid w:val="00705246"/>
    <w:pPr>
      <w:tabs>
        <w:tab w:val="center" w:pos="4320"/>
        <w:tab w:val="right" w:pos="8640"/>
      </w:tabs>
    </w:pPr>
  </w:style>
  <w:style w:type="character" w:customStyle="1" w:styleId="HeaderChar">
    <w:name w:val="Header Char"/>
    <w:basedOn w:val="DefaultParagraphFont"/>
    <w:link w:val="Header"/>
    <w:uiPriority w:val="99"/>
    <w:rsid w:val="00705246"/>
    <w:rPr>
      <w:rFonts w:ascii="Arial" w:hAnsi="Arial" w:cs="Arial"/>
      <w:lang w:eastAsia="en-US"/>
    </w:rPr>
  </w:style>
  <w:style w:type="paragraph" w:styleId="Footer">
    <w:name w:val="footer"/>
    <w:basedOn w:val="Normal"/>
    <w:link w:val="FooterChar"/>
    <w:uiPriority w:val="99"/>
    <w:unhideWhenUsed/>
    <w:rsid w:val="00705246"/>
    <w:pPr>
      <w:tabs>
        <w:tab w:val="center" w:pos="4320"/>
        <w:tab w:val="right" w:pos="8640"/>
      </w:tabs>
    </w:pPr>
  </w:style>
  <w:style w:type="character" w:customStyle="1" w:styleId="FooterChar">
    <w:name w:val="Footer Char"/>
    <w:basedOn w:val="DefaultParagraphFont"/>
    <w:link w:val="Footer"/>
    <w:uiPriority w:val="99"/>
    <w:rsid w:val="00705246"/>
    <w:rPr>
      <w:rFonts w:ascii="Arial" w:hAnsi="Arial" w:cs="Arial"/>
      <w:lang w:eastAsia="en-US"/>
    </w:rPr>
  </w:style>
  <w:style w:type="paragraph" w:customStyle="1" w:styleId="BasicParagraph">
    <w:name w:val="[Basic Paragraph]"/>
    <w:basedOn w:val="Normal"/>
    <w:uiPriority w:val="99"/>
    <w:rsid w:val="00705246"/>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BalloonText">
    <w:name w:val="Balloon Text"/>
    <w:basedOn w:val="Normal"/>
    <w:link w:val="BalloonTextChar"/>
    <w:uiPriority w:val="99"/>
    <w:semiHidden/>
    <w:unhideWhenUsed/>
    <w:rsid w:val="0070524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705246"/>
    <w:rPr>
      <w:rFonts w:ascii="Lucida Grande" w:hAnsi="Lucida Grande" w:cs="Lucida Grande"/>
      <w:szCs w:val="18"/>
      <w:lang w:eastAsia="en-US"/>
    </w:rPr>
  </w:style>
  <w:style w:type="paragraph" w:customStyle="1" w:styleId="Authordate">
    <w:name w:val="Author &amp; date"/>
    <w:basedOn w:val="BasicParagraph"/>
    <w:qFormat/>
    <w:rsid w:val="00705246"/>
    <w:pPr>
      <w:spacing w:line="240" w:lineRule="atLeast"/>
    </w:pPr>
    <w:rPr>
      <w:rFonts w:ascii="Arial" w:hAnsi="Arial" w:cs="Arial"/>
      <w:spacing w:val="10"/>
      <w:sz w:val="24"/>
    </w:rPr>
  </w:style>
  <w:style w:type="paragraph" w:styleId="Title">
    <w:name w:val="Title"/>
    <w:aliases w:val="Doc title"/>
    <w:basedOn w:val="Normal"/>
    <w:next w:val="Normal"/>
    <w:link w:val="TitleChar"/>
    <w:qFormat/>
    <w:rsid w:val="0059303F"/>
    <w:pPr>
      <w:spacing w:before="0" w:line="240" w:lineRule="auto"/>
      <w:contextualSpacing/>
    </w:pPr>
    <w:rPr>
      <w:rFonts w:eastAsiaTheme="majorEastAsia"/>
      <w:b/>
      <w:color w:val="000000" w:themeColor="text1"/>
      <w:spacing w:val="5"/>
      <w:kern w:val="28"/>
      <w:sz w:val="28"/>
      <w:szCs w:val="52"/>
    </w:rPr>
  </w:style>
  <w:style w:type="character" w:customStyle="1" w:styleId="TitleChar">
    <w:name w:val="Title Char"/>
    <w:aliases w:val="Doc title Char"/>
    <w:basedOn w:val="DefaultParagraphFont"/>
    <w:link w:val="Title"/>
    <w:rsid w:val="0059303F"/>
    <w:rPr>
      <w:rFonts w:ascii="Arial" w:eastAsiaTheme="majorEastAsia" w:hAnsi="Arial" w:cs="Arial"/>
      <w:b/>
      <w:color w:val="000000" w:themeColor="text1"/>
      <w:spacing w:val="5"/>
      <w:kern w:val="28"/>
      <w:sz w:val="28"/>
      <w:szCs w:val="52"/>
      <w:lang w:eastAsia="en-US"/>
    </w:rPr>
  </w:style>
  <w:style w:type="paragraph" w:styleId="Subtitle">
    <w:name w:val="Subtitle"/>
    <w:aliases w:val="C4 Heading 4"/>
    <w:basedOn w:val="Title"/>
    <w:next w:val="C4Paragraph"/>
    <w:link w:val="SubtitleChar"/>
    <w:uiPriority w:val="11"/>
    <w:qFormat/>
    <w:rsid w:val="000861A5"/>
    <w:pPr>
      <w:spacing w:after="0"/>
    </w:pPr>
    <w:rPr>
      <w:sz w:val="22"/>
      <w:szCs w:val="32"/>
    </w:rPr>
  </w:style>
  <w:style w:type="character" w:customStyle="1" w:styleId="SubtitleChar">
    <w:name w:val="Subtitle Char"/>
    <w:aliases w:val="C4 Heading 4 Char"/>
    <w:basedOn w:val="DefaultParagraphFont"/>
    <w:link w:val="Subtitle"/>
    <w:uiPriority w:val="11"/>
    <w:rsid w:val="000861A5"/>
    <w:rPr>
      <w:rFonts w:ascii="Arial" w:eastAsiaTheme="majorEastAsia" w:hAnsi="Arial" w:cs="Arial"/>
      <w:b/>
      <w:color w:val="000000" w:themeColor="text1"/>
      <w:spacing w:val="5"/>
      <w:kern w:val="28"/>
      <w:sz w:val="22"/>
      <w:szCs w:val="32"/>
      <w:lang w:eastAsia="en-US"/>
    </w:rPr>
  </w:style>
  <w:style w:type="character" w:styleId="Strong">
    <w:name w:val="Strong"/>
    <w:basedOn w:val="DefaultParagraphFont"/>
    <w:uiPriority w:val="22"/>
    <w:qFormat/>
    <w:rsid w:val="00705246"/>
    <w:rPr>
      <w:b/>
      <w:bCs/>
    </w:rPr>
  </w:style>
  <w:style w:type="paragraph" w:customStyle="1" w:styleId="Bodycopyheading">
    <w:name w:val="Body copy heading"/>
    <w:basedOn w:val="Normal"/>
    <w:rsid w:val="00705246"/>
    <w:rPr>
      <w:b/>
    </w:rPr>
  </w:style>
  <w:style w:type="paragraph" w:customStyle="1" w:styleId="C4Heading1">
    <w:name w:val="C4 Heading 1"/>
    <w:basedOn w:val="Heading1"/>
    <w:next w:val="C4Paragraph"/>
    <w:link w:val="C4Heading1Char"/>
    <w:qFormat/>
    <w:rsid w:val="007948A8"/>
    <w:pPr>
      <w:numPr>
        <w:numId w:val="3"/>
      </w:numPr>
      <w:spacing w:before="0" w:after="0" w:line="240" w:lineRule="auto"/>
    </w:pPr>
    <w:rPr>
      <w:rFonts w:ascii="Arial" w:hAnsi="Arial"/>
      <w:b/>
      <w:color w:val="auto"/>
      <w:sz w:val="24"/>
      <w:szCs w:val="24"/>
    </w:rPr>
  </w:style>
  <w:style w:type="paragraph" w:customStyle="1" w:styleId="C4Paragraph">
    <w:name w:val="C4 Paragraph"/>
    <w:basedOn w:val="Normal"/>
    <w:link w:val="C4ParagraphChar"/>
    <w:qFormat/>
    <w:rsid w:val="00705246"/>
    <w:pPr>
      <w:spacing w:before="0" w:after="0"/>
    </w:pPr>
    <w:rPr>
      <w:sz w:val="22"/>
    </w:rPr>
  </w:style>
  <w:style w:type="character" w:customStyle="1" w:styleId="Heading1Char">
    <w:name w:val="Heading 1 Char"/>
    <w:basedOn w:val="DefaultParagraphFont"/>
    <w:link w:val="Heading1"/>
    <w:uiPriority w:val="9"/>
    <w:rsid w:val="00705246"/>
    <w:rPr>
      <w:rFonts w:asciiTheme="majorHAnsi" w:eastAsiaTheme="majorEastAsia" w:hAnsiTheme="majorHAnsi" w:cstheme="majorBidi"/>
      <w:color w:val="365F91" w:themeColor="accent1" w:themeShade="BF"/>
      <w:sz w:val="32"/>
      <w:szCs w:val="32"/>
      <w:lang w:eastAsia="en-US"/>
    </w:rPr>
  </w:style>
  <w:style w:type="paragraph" w:customStyle="1" w:styleId="C4Heading2">
    <w:name w:val="C4 Heading 2"/>
    <w:basedOn w:val="Heading2"/>
    <w:next w:val="C4Paragraph"/>
    <w:qFormat/>
    <w:rsid w:val="007948A8"/>
    <w:pPr>
      <w:numPr>
        <w:numId w:val="3"/>
      </w:numPr>
      <w:spacing w:before="0" w:line="240" w:lineRule="auto"/>
    </w:pPr>
    <w:rPr>
      <w:rFonts w:ascii="Arial" w:hAnsi="Arial"/>
      <w:i/>
      <w:color w:val="auto"/>
      <w:sz w:val="24"/>
      <w:szCs w:val="24"/>
    </w:rPr>
  </w:style>
  <w:style w:type="numbering" w:customStyle="1" w:styleId="C4Headings">
    <w:name w:val="C4 Headings"/>
    <w:basedOn w:val="NoList"/>
    <w:uiPriority w:val="99"/>
    <w:rsid w:val="007B2030"/>
    <w:pPr>
      <w:numPr>
        <w:numId w:val="11"/>
      </w:numPr>
    </w:pPr>
  </w:style>
  <w:style w:type="character" w:customStyle="1" w:styleId="Heading2Char">
    <w:name w:val="Heading 2 Char"/>
    <w:basedOn w:val="DefaultParagraphFont"/>
    <w:link w:val="Heading2"/>
    <w:rsid w:val="00705246"/>
    <w:rPr>
      <w:rFonts w:asciiTheme="majorHAnsi" w:eastAsiaTheme="majorEastAsia" w:hAnsiTheme="majorHAnsi" w:cstheme="majorBidi"/>
      <w:color w:val="365F91" w:themeColor="accent1" w:themeShade="BF"/>
      <w:sz w:val="26"/>
      <w:szCs w:val="26"/>
      <w:lang w:eastAsia="en-US"/>
    </w:rPr>
  </w:style>
  <w:style w:type="paragraph" w:styleId="ListParagraph">
    <w:name w:val="List Paragraph"/>
    <w:aliases w:val="Bullets,List Paragraph1"/>
    <w:basedOn w:val="Normal"/>
    <w:link w:val="ListParagraphChar"/>
    <w:uiPriority w:val="34"/>
    <w:qFormat/>
    <w:rsid w:val="00705246"/>
    <w:pPr>
      <w:ind w:left="720"/>
      <w:contextualSpacing/>
    </w:pPr>
  </w:style>
  <w:style w:type="paragraph" w:customStyle="1" w:styleId="C4Heading3">
    <w:name w:val="C4 Heading 3"/>
    <w:basedOn w:val="Heading3"/>
    <w:next w:val="C4Paragraph"/>
    <w:qFormat/>
    <w:rsid w:val="007948A8"/>
    <w:pPr>
      <w:numPr>
        <w:ilvl w:val="2"/>
        <w:numId w:val="3"/>
      </w:numPr>
      <w:spacing w:before="0" w:line="240" w:lineRule="auto"/>
    </w:pPr>
    <w:rPr>
      <w:rFonts w:ascii="Arial" w:hAnsi="Arial"/>
      <w:color w:val="auto"/>
      <w:u w:val="single"/>
    </w:rPr>
  </w:style>
  <w:style w:type="numbering" w:customStyle="1" w:styleId="C4bullets">
    <w:name w:val="C4 bullets"/>
    <w:basedOn w:val="NoList"/>
    <w:uiPriority w:val="99"/>
    <w:rsid w:val="00705246"/>
    <w:pPr>
      <w:numPr>
        <w:numId w:val="1"/>
      </w:numPr>
    </w:pPr>
  </w:style>
  <w:style w:type="character" w:customStyle="1" w:styleId="Heading3Char">
    <w:name w:val="Heading 3 Char"/>
    <w:basedOn w:val="DefaultParagraphFont"/>
    <w:link w:val="Heading3"/>
    <w:uiPriority w:val="9"/>
    <w:rsid w:val="00705246"/>
    <w:rPr>
      <w:rFonts w:asciiTheme="majorHAnsi" w:eastAsiaTheme="majorEastAsia" w:hAnsiTheme="majorHAnsi" w:cstheme="majorBidi"/>
      <w:color w:val="243F60" w:themeColor="accent1" w:themeShade="7F"/>
      <w:sz w:val="24"/>
      <w:szCs w:val="24"/>
      <w:lang w:eastAsia="en-US"/>
    </w:rPr>
  </w:style>
  <w:style w:type="numbering" w:customStyle="1" w:styleId="C4bulletedlist">
    <w:name w:val="C4 bulleted list"/>
    <w:basedOn w:val="NoList"/>
    <w:uiPriority w:val="99"/>
    <w:rsid w:val="00705246"/>
    <w:pPr>
      <w:numPr>
        <w:numId w:val="2"/>
      </w:numPr>
    </w:pPr>
  </w:style>
  <w:style w:type="paragraph" w:styleId="FootnoteText">
    <w:name w:val="footnote text"/>
    <w:aliases w:val="Geneva 9,Font: Geneva 9,Boston 10,f,single space,Footnote,otnote Text,ft,ALTS FOOTNOTE,FOOTNOTES,fn,Fußnote,Footnote Text Char Char,footnote text,Char Char Char,Char Char,Fußnotentextf,Fußnotentextr,Schriftart: 9 pt,Schriftart: 10 pt"/>
    <w:basedOn w:val="Normal"/>
    <w:link w:val="FootnoteTextChar"/>
    <w:uiPriority w:val="99"/>
    <w:unhideWhenUsed/>
    <w:qFormat/>
    <w:rsid w:val="00705246"/>
    <w:pPr>
      <w:spacing w:before="0" w:after="0" w:line="240" w:lineRule="auto"/>
    </w:pPr>
  </w:style>
  <w:style w:type="character" w:customStyle="1" w:styleId="FootnoteTextChar">
    <w:name w:val="Footnote Text Char"/>
    <w:aliases w:val="Geneva 9 Char,Font: Geneva 9 Char,Boston 10 Char,f Char,single space Char,Footnote Char,otnote Text Char,ft Char,ALTS FOOTNOTE Char,FOOTNOTES Char,fn Char,Fußnote Char,Footnote Text Char Char Char,footnote text Char,Char Char Char1"/>
    <w:basedOn w:val="DefaultParagraphFont"/>
    <w:link w:val="FootnoteText"/>
    <w:uiPriority w:val="99"/>
    <w:rsid w:val="00705246"/>
    <w:rPr>
      <w:rFonts w:ascii="Arial" w:hAnsi="Arial" w:cs="Arial"/>
      <w:lang w:eastAsia="en-US"/>
    </w:rPr>
  </w:style>
  <w:style w:type="paragraph" w:styleId="CommentText">
    <w:name w:val="annotation text"/>
    <w:basedOn w:val="Normal"/>
    <w:link w:val="CommentTextChar"/>
    <w:unhideWhenUsed/>
    <w:rsid w:val="00705246"/>
    <w:pPr>
      <w:spacing w:line="240" w:lineRule="auto"/>
    </w:pPr>
  </w:style>
  <w:style w:type="character" w:customStyle="1" w:styleId="CommentTextChar">
    <w:name w:val="Comment Text Char"/>
    <w:basedOn w:val="DefaultParagraphFont"/>
    <w:link w:val="CommentText"/>
    <w:rsid w:val="00705246"/>
    <w:rPr>
      <w:rFonts w:ascii="Arial" w:hAnsi="Arial" w:cs="Arial"/>
      <w:lang w:eastAsia="en-US"/>
    </w:rPr>
  </w:style>
  <w:style w:type="character" w:styleId="FootnoteReference">
    <w:name w:val="footnote reference"/>
    <w:aliases w:val="16 Point,Superscript 6 Point,Superscript 6 Point + 11 pt,ftref,BVI fnr,Footnote Reference Number,BVI fnr Car Car,BVI fnr Car,BVI fnr Car Car Car Car,Footnote text,Footnote Reference Char Char Char,EN Footnote Reference,fr,Style 24,o"/>
    <w:basedOn w:val="DefaultParagraphFont"/>
    <w:link w:val="CharCharCharCharCarChar"/>
    <w:uiPriority w:val="99"/>
    <w:unhideWhenUsed/>
    <w:rsid w:val="00705246"/>
    <w:rPr>
      <w:vertAlign w:val="superscript"/>
    </w:rPr>
  </w:style>
  <w:style w:type="character" w:styleId="CommentReference">
    <w:name w:val="annotation reference"/>
    <w:unhideWhenUsed/>
    <w:rsid w:val="00705246"/>
    <w:rPr>
      <w:sz w:val="16"/>
      <w:szCs w:val="16"/>
    </w:rPr>
  </w:style>
  <w:style w:type="paragraph" w:customStyle="1" w:styleId="C41stOrderBullets">
    <w:name w:val="C4 1st Order Bullets"/>
    <w:basedOn w:val="C4Paragraph"/>
    <w:link w:val="C41stOrderBulletsChar"/>
    <w:qFormat/>
    <w:rsid w:val="004A2D7D"/>
    <w:pPr>
      <w:numPr>
        <w:numId w:val="5"/>
      </w:numPr>
    </w:pPr>
  </w:style>
  <w:style w:type="paragraph" w:customStyle="1" w:styleId="C42ndorderbullets">
    <w:name w:val="C4 2nd order bullets"/>
    <w:basedOn w:val="C41stOrderBullets"/>
    <w:qFormat/>
    <w:rsid w:val="004A2D7D"/>
    <w:pPr>
      <w:numPr>
        <w:ilvl w:val="1"/>
      </w:numPr>
      <w:ind w:left="964" w:hanging="397"/>
    </w:pPr>
  </w:style>
  <w:style w:type="character" w:customStyle="1" w:styleId="C4ParagraphChar">
    <w:name w:val="C4 Paragraph Char"/>
    <w:basedOn w:val="DefaultParagraphFont"/>
    <w:link w:val="C4Paragraph"/>
    <w:rsid w:val="007D6525"/>
    <w:rPr>
      <w:rFonts w:ascii="Arial" w:hAnsi="Arial" w:cs="Arial"/>
      <w:sz w:val="22"/>
      <w:lang w:eastAsia="en-US"/>
    </w:rPr>
  </w:style>
  <w:style w:type="character" w:customStyle="1" w:styleId="C41stOrderBulletsChar">
    <w:name w:val="C4 1st Order Bullets Char"/>
    <w:basedOn w:val="C4ParagraphChar"/>
    <w:link w:val="C41stOrderBullets"/>
    <w:rsid w:val="004A2D7D"/>
    <w:rPr>
      <w:rFonts w:ascii="Arial" w:hAnsi="Arial" w:cs="Arial"/>
      <w:sz w:val="22"/>
      <w:lang w:eastAsia="en-US"/>
    </w:rPr>
  </w:style>
  <w:style w:type="paragraph" w:customStyle="1" w:styleId="C4RomanNumeralList">
    <w:name w:val="C4 Roman Numeral List"/>
    <w:basedOn w:val="C4Paragraph"/>
    <w:qFormat/>
    <w:rsid w:val="004A2D7D"/>
    <w:pPr>
      <w:numPr>
        <w:numId w:val="6"/>
      </w:numPr>
      <w:ind w:left="567" w:hanging="567"/>
    </w:pPr>
  </w:style>
  <w:style w:type="paragraph" w:customStyle="1" w:styleId="C4Footnotes">
    <w:name w:val="C4 Footnotes"/>
    <w:basedOn w:val="FootnoteText"/>
    <w:link w:val="C4FootnotesChar"/>
    <w:qFormat/>
    <w:rsid w:val="005C63B6"/>
    <w:pPr>
      <w:spacing w:after="120"/>
      <w:ind w:left="142" w:hanging="142"/>
      <w:jc w:val="left"/>
    </w:pPr>
    <w:rPr>
      <w:sz w:val="18"/>
    </w:rPr>
  </w:style>
  <w:style w:type="paragraph" w:customStyle="1" w:styleId="C4NumberedList">
    <w:name w:val="C4 Numbered List"/>
    <w:basedOn w:val="C4Paragraph"/>
    <w:qFormat/>
    <w:rsid w:val="004A2D7D"/>
    <w:pPr>
      <w:numPr>
        <w:numId w:val="7"/>
      </w:numPr>
      <w:ind w:left="567" w:hanging="567"/>
    </w:pPr>
  </w:style>
  <w:style w:type="character" w:customStyle="1" w:styleId="C4FootnotesChar">
    <w:name w:val="C4 Footnotes Char"/>
    <w:basedOn w:val="FootnoteTextChar"/>
    <w:link w:val="C4Footnotes"/>
    <w:rsid w:val="005C63B6"/>
    <w:rPr>
      <w:rFonts w:ascii="Arial" w:hAnsi="Arial" w:cs="Arial"/>
      <w:sz w:val="18"/>
      <w:lang w:eastAsia="en-US"/>
    </w:rPr>
  </w:style>
  <w:style w:type="character" w:customStyle="1" w:styleId="C4Heading1Char">
    <w:name w:val="C4 Heading 1 Char"/>
    <w:basedOn w:val="Heading1Char"/>
    <w:link w:val="C4Heading1"/>
    <w:rsid w:val="007948A8"/>
    <w:rPr>
      <w:rFonts w:ascii="Arial" w:eastAsiaTheme="majorEastAsia" w:hAnsi="Arial" w:cstheme="majorBidi"/>
      <w:b/>
      <w:color w:val="365F91" w:themeColor="accent1" w:themeShade="BF"/>
      <w:sz w:val="24"/>
      <w:szCs w:val="24"/>
      <w:lang w:eastAsia="en-US"/>
    </w:rPr>
  </w:style>
  <w:style w:type="paragraph" w:styleId="TOC2">
    <w:name w:val="toc 2"/>
    <w:basedOn w:val="Normal"/>
    <w:next w:val="Normal"/>
    <w:autoRedefine/>
    <w:uiPriority w:val="39"/>
    <w:unhideWhenUsed/>
    <w:qFormat/>
    <w:rsid w:val="0059303F"/>
    <w:pPr>
      <w:spacing w:before="0" w:after="0" w:line="240" w:lineRule="auto"/>
      <w:ind w:left="200"/>
    </w:pPr>
    <w:rPr>
      <w:sz w:val="22"/>
    </w:rPr>
  </w:style>
  <w:style w:type="paragraph" w:styleId="TOC1">
    <w:name w:val="toc 1"/>
    <w:basedOn w:val="Normal"/>
    <w:next w:val="Normal"/>
    <w:autoRedefine/>
    <w:uiPriority w:val="39"/>
    <w:unhideWhenUsed/>
    <w:qFormat/>
    <w:rsid w:val="00753C52"/>
    <w:pPr>
      <w:tabs>
        <w:tab w:val="right" w:leader="dot" w:pos="9010"/>
      </w:tabs>
      <w:spacing w:before="0" w:after="0" w:line="240" w:lineRule="auto"/>
    </w:pPr>
    <w:rPr>
      <w:sz w:val="22"/>
    </w:rPr>
  </w:style>
  <w:style w:type="paragraph" w:styleId="TOC3">
    <w:name w:val="toc 3"/>
    <w:basedOn w:val="Normal"/>
    <w:next w:val="Normal"/>
    <w:autoRedefine/>
    <w:uiPriority w:val="39"/>
    <w:unhideWhenUsed/>
    <w:qFormat/>
    <w:rsid w:val="0059303F"/>
    <w:pPr>
      <w:spacing w:before="0" w:after="0" w:line="240" w:lineRule="auto"/>
      <w:ind w:left="400"/>
    </w:pPr>
    <w:rPr>
      <w:sz w:val="22"/>
    </w:rPr>
  </w:style>
  <w:style w:type="character" w:styleId="Hyperlink">
    <w:name w:val="Hyperlink"/>
    <w:basedOn w:val="DefaultParagraphFont"/>
    <w:uiPriority w:val="99"/>
    <w:unhideWhenUsed/>
    <w:rsid w:val="0059303F"/>
    <w:rPr>
      <w:color w:val="0000FF" w:themeColor="hyperlink"/>
      <w:u w:val="single"/>
    </w:rPr>
  </w:style>
  <w:style w:type="paragraph" w:styleId="TOC4">
    <w:name w:val="toc 4"/>
    <w:basedOn w:val="Normal"/>
    <w:next w:val="Normal"/>
    <w:autoRedefine/>
    <w:uiPriority w:val="39"/>
    <w:semiHidden/>
    <w:unhideWhenUsed/>
    <w:rsid w:val="0059303F"/>
    <w:pPr>
      <w:spacing w:before="0" w:after="0" w:line="240" w:lineRule="auto"/>
      <w:ind w:left="600"/>
    </w:pPr>
    <w:rPr>
      <w:sz w:val="22"/>
    </w:rPr>
  </w:style>
  <w:style w:type="paragraph" w:styleId="TOC5">
    <w:name w:val="toc 5"/>
    <w:basedOn w:val="Normal"/>
    <w:next w:val="Normal"/>
    <w:autoRedefine/>
    <w:uiPriority w:val="39"/>
    <w:semiHidden/>
    <w:unhideWhenUsed/>
    <w:rsid w:val="0059303F"/>
    <w:pPr>
      <w:spacing w:before="0" w:after="0" w:line="240" w:lineRule="auto"/>
      <w:ind w:left="800"/>
    </w:pPr>
    <w:rPr>
      <w:sz w:val="22"/>
    </w:rPr>
  </w:style>
  <w:style w:type="paragraph" w:styleId="TOC6">
    <w:name w:val="toc 6"/>
    <w:basedOn w:val="Normal"/>
    <w:next w:val="Normal"/>
    <w:autoRedefine/>
    <w:uiPriority w:val="39"/>
    <w:semiHidden/>
    <w:unhideWhenUsed/>
    <w:rsid w:val="0059303F"/>
    <w:pPr>
      <w:spacing w:before="0" w:after="0" w:line="240" w:lineRule="auto"/>
      <w:ind w:left="1000"/>
    </w:pPr>
    <w:rPr>
      <w:sz w:val="22"/>
    </w:rPr>
  </w:style>
  <w:style w:type="paragraph" w:styleId="TOC7">
    <w:name w:val="toc 7"/>
    <w:basedOn w:val="Normal"/>
    <w:next w:val="Normal"/>
    <w:autoRedefine/>
    <w:uiPriority w:val="39"/>
    <w:semiHidden/>
    <w:unhideWhenUsed/>
    <w:rsid w:val="0059303F"/>
    <w:pPr>
      <w:spacing w:before="0" w:after="0" w:line="240" w:lineRule="auto"/>
      <w:ind w:left="1200"/>
    </w:pPr>
    <w:rPr>
      <w:sz w:val="22"/>
    </w:rPr>
  </w:style>
  <w:style w:type="paragraph" w:styleId="TOC8">
    <w:name w:val="toc 8"/>
    <w:basedOn w:val="Normal"/>
    <w:next w:val="Normal"/>
    <w:autoRedefine/>
    <w:uiPriority w:val="39"/>
    <w:semiHidden/>
    <w:unhideWhenUsed/>
    <w:rsid w:val="0059303F"/>
    <w:pPr>
      <w:spacing w:before="0" w:after="0" w:line="240" w:lineRule="auto"/>
      <w:ind w:left="1400"/>
    </w:pPr>
    <w:rPr>
      <w:sz w:val="22"/>
    </w:rPr>
  </w:style>
  <w:style w:type="paragraph" w:styleId="TOC9">
    <w:name w:val="toc 9"/>
    <w:basedOn w:val="Normal"/>
    <w:next w:val="Normal"/>
    <w:autoRedefine/>
    <w:uiPriority w:val="39"/>
    <w:semiHidden/>
    <w:unhideWhenUsed/>
    <w:rsid w:val="0059303F"/>
    <w:pPr>
      <w:spacing w:before="0" w:after="0" w:line="240" w:lineRule="auto"/>
      <w:ind w:left="1600"/>
    </w:pPr>
  </w:style>
  <w:style w:type="table" w:styleId="TableGrid">
    <w:name w:val="Table Grid"/>
    <w:basedOn w:val="TableNormal"/>
    <w:uiPriority w:val="39"/>
    <w:rsid w:val="00B36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B910E3"/>
    <w:rPr>
      <w:b/>
      <w:bCs/>
    </w:rPr>
  </w:style>
  <w:style w:type="character" w:customStyle="1" w:styleId="CommentSubjectChar">
    <w:name w:val="Comment Subject Char"/>
    <w:basedOn w:val="CommentTextChar"/>
    <w:link w:val="CommentSubject"/>
    <w:rsid w:val="00B910E3"/>
    <w:rPr>
      <w:rFonts w:ascii="Arial" w:hAnsi="Arial" w:cs="Arial"/>
      <w:b/>
      <w:bCs/>
      <w:lang w:eastAsia="en-US"/>
    </w:rPr>
  </w:style>
  <w:style w:type="table" w:customStyle="1" w:styleId="TableGrid1">
    <w:name w:val="Table Grid1"/>
    <w:basedOn w:val="TableNormal"/>
    <w:next w:val="TableGrid"/>
    <w:uiPriority w:val="39"/>
    <w:rsid w:val="0004284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4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03C"/>
    <w:pPr>
      <w:autoSpaceDE w:val="0"/>
      <w:autoSpaceDN w:val="0"/>
      <w:adjustRightInd w:val="0"/>
    </w:pPr>
    <w:rPr>
      <w:rFonts w:ascii="Arial" w:hAnsi="Arial" w:cs="Arial"/>
      <w:color w:val="000000"/>
      <w:sz w:val="24"/>
      <w:szCs w:val="24"/>
      <w:lang w:val="en-ZA"/>
    </w:rPr>
  </w:style>
  <w:style w:type="paragraph" w:styleId="Caption">
    <w:name w:val="caption"/>
    <w:basedOn w:val="Normal"/>
    <w:next w:val="Normal"/>
    <w:unhideWhenUsed/>
    <w:qFormat/>
    <w:rsid w:val="00B94E62"/>
    <w:pPr>
      <w:spacing w:before="0" w:after="200" w:line="240" w:lineRule="auto"/>
    </w:pPr>
    <w:rPr>
      <w:i/>
      <w:iCs/>
      <w:color w:val="1F497D" w:themeColor="text2"/>
      <w:sz w:val="18"/>
      <w:szCs w:val="18"/>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1E05EE"/>
    <w:pPr>
      <w:spacing w:before="0" w:after="160" w:line="240" w:lineRule="exact"/>
    </w:pPr>
    <w:rPr>
      <w:rFonts w:ascii="Times New Roman" w:hAnsi="Times New Roman" w:cs="Times New Roman"/>
      <w:vertAlign w:val="superscript"/>
      <w:lang w:eastAsia="ja-JP"/>
    </w:rPr>
  </w:style>
  <w:style w:type="paragraph" w:styleId="Revision">
    <w:name w:val="Revision"/>
    <w:hidden/>
    <w:rsid w:val="006E0568"/>
    <w:rPr>
      <w:rFonts w:ascii="Arial" w:hAnsi="Arial" w:cs="Arial"/>
      <w:lang w:eastAsia="en-US"/>
    </w:rPr>
  </w:style>
  <w:style w:type="character" w:styleId="PlaceholderText">
    <w:name w:val="Placeholder Text"/>
    <w:basedOn w:val="DefaultParagraphFont"/>
    <w:rsid w:val="001D7D39"/>
    <w:rPr>
      <w:color w:val="808080"/>
    </w:rPr>
  </w:style>
  <w:style w:type="table" w:customStyle="1" w:styleId="PlainTable31">
    <w:name w:val="Plain Table 31"/>
    <w:basedOn w:val="TableNormal"/>
    <w:uiPriority w:val="99"/>
    <w:rsid w:val="002D23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4607D3"/>
    <w:pPr>
      <w:spacing w:before="100" w:beforeAutospacing="1" w:after="100" w:afterAutospacing="1" w:line="240" w:lineRule="auto"/>
      <w:jc w:val="left"/>
    </w:pPr>
    <w:rPr>
      <w:rFonts w:ascii="Times" w:hAnsi="Times" w:cs="Times New Roman"/>
      <w:lang w:val="en-US"/>
    </w:rPr>
  </w:style>
  <w:style w:type="table" w:customStyle="1" w:styleId="TableGrid11">
    <w:name w:val="Table Grid11"/>
    <w:basedOn w:val="TableNormal"/>
    <w:next w:val="TableGrid"/>
    <w:uiPriority w:val="39"/>
    <w:rsid w:val="001B60C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B60C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1234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1234A"/>
    <w:rPr>
      <w:rFonts w:ascii="Tahoma" w:hAnsi="Tahoma" w:cs="Tahoma"/>
      <w:sz w:val="16"/>
      <w:szCs w:val="16"/>
      <w:lang w:eastAsia="en-US"/>
    </w:rPr>
  </w:style>
  <w:style w:type="character" w:customStyle="1" w:styleId="Heading5Char">
    <w:name w:val="Heading 5 Char"/>
    <w:basedOn w:val="DefaultParagraphFont"/>
    <w:link w:val="Heading5"/>
    <w:rsid w:val="00B5680A"/>
    <w:rPr>
      <w:rFonts w:asciiTheme="majorHAnsi" w:eastAsiaTheme="majorEastAsia" w:hAnsiTheme="majorHAnsi" w:cstheme="majorBidi"/>
      <w:color w:val="243F60" w:themeColor="accent1" w:themeShade="7F"/>
      <w:sz w:val="22"/>
      <w:szCs w:val="22"/>
      <w:lang w:val="en-US" w:eastAsia="en-US"/>
    </w:rPr>
  </w:style>
  <w:style w:type="character" w:customStyle="1" w:styleId="Heading9Char">
    <w:name w:val="Heading 9 Char"/>
    <w:basedOn w:val="DefaultParagraphFont"/>
    <w:link w:val="Heading9"/>
    <w:rsid w:val="00B5680A"/>
    <w:rPr>
      <w:rFonts w:asciiTheme="majorHAnsi" w:eastAsiaTheme="majorEastAsia" w:hAnsiTheme="majorHAnsi" w:cstheme="majorBidi"/>
      <w:i/>
      <w:iCs/>
      <w:color w:val="404040" w:themeColor="text1" w:themeTint="BF"/>
      <w:lang w:val="en-US" w:eastAsia="en-US"/>
    </w:rPr>
  </w:style>
  <w:style w:type="paragraph" w:styleId="BodyText">
    <w:name w:val="Body Text"/>
    <w:basedOn w:val="Normal"/>
    <w:link w:val="BodyTextChar"/>
    <w:uiPriority w:val="99"/>
    <w:rsid w:val="00B5680A"/>
    <w:pPr>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B5680A"/>
    <w:rPr>
      <w:rFonts w:eastAsia="Times New Roman"/>
      <w:sz w:val="24"/>
      <w:szCs w:val="24"/>
      <w:lang w:val="en-US" w:eastAsia="en-US"/>
    </w:rPr>
  </w:style>
  <w:style w:type="paragraph" w:styleId="BodyText3">
    <w:name w:val="Body Text 3"/>
    <w:basedOn w:val="Normal"/>
    <w:link w:val="BodyText3Char"/>
    <w:uiPriority w:val="99"/>
    <w:rsid w:val="00B5680A"/>
    <w:pPr>
      <w:spacing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B5680A"/>
    <w:rPr>
      <w:rFonts w:eastAsia="Times New Roman"/>
      <w:sz w:val="16"/>
      <w:szCs w:val="16"/>
      <w:lang w:val="en-US" w:eastAsia="en-US"/>
    </w:rPr>
  </w:style>
  <w:style w:type="paragraph" w:customStyle="1" w:styleId="p28">
    <w:name w:val="p28"/>
    <w:basedOn w:val="Normal"/>
    <w:rsid w:val="00B5680A"/>
    <w:pPr>
      <w:widowControl w:val="0"/>
      <w:tabs>
        <w:tab w:val="left" w:pos="680"/>
        <w:tab w:val="left" w:pos="1060"/>
      </w:tabs>
      <w:spacing w:before="0" w:after="0" w:line="240" w:lineRule="atLeast"/>
      <w:ind w:left="432" w:hanging="288"/>
      <w:jc w:val="left"/>
    </w:pPr>
    <w:rPr>
      <w:rFonts w:ascii="Times New Roman" w:eastAsia="Times New Roman" w:hAnsi="Times New Roman" w:cs="Times New Roman"/>
      <w:snapToGrid w:val="0"/>
      <w:sz w:val="24"/>
      <w:lang w:val="en-US"/>
    </w:rPr>
  </w:style>
  <w:style w:type="character" w:customStyle="1" w:styleId="atendertext1">
    <w:name w:val="a_tender_text1"/>
    <w:rsid w:val="00B5680A"/>
    <w:rPr>
      <w:rFonts w:ascii="Arial" w:hAnsi="Arial" w:cs="Arial" w:hint="default"/>
      <w:color w:val="000000"/>
      <w:sz w:val="20"/>
      <w:szCs w:val="20"/>
    </w:rPr>
  </w:style>
  <w:style w:type="paragraph" w:customStyle="1" w:styleId="TableT">
    <w:name w:val="TableT"/>
    <w:basedOn w:val="Normal"/>
    <w:autoRedefine/>
    <w:uiPriority w:val="99"/>
    <w:rsid w:val="00B5680A"/>
    <w:pPr>
      <w:spacing w:before="0" w:after="60" w:line="240" w:lineRule="auto"/>
      <w:jc w:val="left"/>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B5680A"/>
    <w:pPr>
      <w:spacing w:before="240" w:after="0" w:line="240" w:lineRule="auto"/>
      <w:jc w:val="left"/>
    </w:pPr>
    <w:rPr>
      <w:rFonts w:ascii="Times New Roman" w:eastAsia="Times New Roman" w:hAnsi="Times New Roman" w:cs="Times New Roman"/>
      <w:kern w:val="28"/>
      <w:sz w:val="24"/>
      <w:lang w:val="en-US"/>
    </w:rPr>
  </w:style>
  <w:style w:type="paragraph" w:styleId="NoSpacing">
    <w:name w:val="No Spacing"/>
    <w:uiPriority w:val="1"/>
    <w:qFormat/>
    <w:rsid w:val="00B5680A"/>
    <w:rPr>
      <w:rFonts w:asciiTheme="minorHAnsi" w:hAnsiTheme="minorHAnsi"/>
      <w:sz w:val="22"/>
      <w:szCs w:val="22"/>
      <w:lang w:val="en-US" w:eastAsia="en-US"/>
    </w:rPr>
  </w:style>
  <w:style w:type="character" w:customStyle="1" w:styleId="Date1">
    <w:name w:val="Date1"/>
    <w:basedOn w:val="DefaultParagraphFont"/>
    <w:rsid w:val="00B5680A"/>
  </w:style>
  <w:style w:type="paragraph" w:customStyle="1" w:styleId="HCh">
    <w:name w:val="_ H _Ch"/>
    <w:basedOn w:val="Normal"/>
    <w:next w:val="Normal"/>
    <w:rsid w:val="00B5680A"/>
    <w:pPr>
      <w:keepNext/>
      <w:keepLines/>
      <w:suppressAutoHyphens/>
      <w:spacing w:before="0" w:after="0" w:line="300" w:lineRule="exact"/>
      <w:jc w:val="left"/>
      <w:outlineLvl w:val="0"/>
    </w:pPr>
    <w:rPr>
      <w:rFonts w:ascii="Times New Roman" w:eastAsia="MS Mincho" w:hAnsi="Times New Roman" w:cs="Times New Roman"/>
      <w:b/>
      <w:spacing w:val="-2"/>
      <w:w w:val="103"/>
      <w:kern w:val="14"/>
      <w:sz w:val="28"/>
    </w:rPr>
  </w:style>
  <w:style w:type="paragraph" w:customStyle="1" w:styleId="SingleTxt">
    <w:name w:val="__Single Txt"/>
    <w:basedOn w:val="Normal"/>
    <w:rsid w:val="00B5680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line="240" w:lineRule="exact"/>
      <w:ind w:left="1267" w:right="1267"/>
    </w:pPr>
    <w:rPr>
      <w:rFonts w:ascii="Times New Roman" w:eastAsia="Times New Roman" w:hAnsi="Times New Roman" w:cs="Times New Roman"/>
      <w:spacing w:val="4"/>
      <w:w w:val="103"/>
      <w:kern w:val="14"/>
    </w:rPr>
  </w:style>
  <w:style w:type="paragraph" w:customStyle="1" w:styleId="HM">
    <w:name w:val="_ H __M"/>
    <w:basedOn w:val="HCh"/>
    <w:next w:val="Normal"/>
    <w:rsid w:val="00B5680A"/>
    <w:pPr>
      <w:spacing w:line="360" w:lineRule="exact"/>
    </w:pPr>
    <w:rPr>
      <w:rFonts w:eastAsia="Times New Roman"/>
      <w:spacing w:val="-3"/>
      <w:w w:val="99"/>
      <w:sz w:val="34"/>
    </w:rPr>
  </w:style>
  <w:style w:type="character" w:styleId="FollowedHyperlink">
    <w:name w:val="FollowedHyperlink"/>
    <w:basedOn w:val="DefaultParagraphFont"/>
    <w:rsid w:val="00B5680A"/>
    <w:rPr>
      <w:color w:val="800080" w:themeColor="followedHyperlink"/>
      <w:u w:val="single"/>
    </w:rPr>
  </w:style>
  <w:style w:type="paragraph" w:styleId="EndnoteText">
    <w:name w:val="endnote text"/>
    <w:basedOn w:val="Normal"/>
    <w:link w:val="EndnoteTextChar"/>
    <w:rsid w:val="00B5680A"/>
    <w:pPr>
      <w:spacing w:before="0" w:after="0" w:line="240" w:lineRule="auto"/>
      <w:jc w:val="left"/>
    </w:pPr>
    <w:rPr>
      <w:rFonts w:asciiTheme="minorHAnsi" w:eastAsiaTheme="minorHAnsi" w:hAnsiTheme="minorHAnsi" w:cstheme="minorBidi"/>
      <w:lang w:val="en-US"/>
    </w:rPr>
  </w:style>
  <w:style w:type="character" w:customStyle="1" w:styleId="EndnoteTextChar">
    <w:name w:val="Endnote Text Char"/>
    <w:basedOn w:val="DefaultParagraphFont"/>
    <w:link w:val="EndnoteText"/>
    <w:rsid w:val="00B5680A"/>
    <w:rPr>
      <w:rFonts w:asciiTheme="minorHAnsi" w:eastAsiaTheme="minorHAnsi" w:hAnsiTheme="minorHAnsi" w:cstheme="minorBidi"/>
      <w:lang w:val="en-US" w:eastAsia="en-US"/>
    </w:rPr>
  </w:style>
  <w:style w:type="character" w:styleId="EndnoteReference">
    <w:name w:val="endnote reference"/>
    <w:basedOn w:val="DefaultParagraphFont"/>
    <w:rsid w:val="00B5680A"/>
    <w:rPr>
      <w:vertAlign w:val="superscript"/>
    </w:rPr>
  </w:style>
  <w:style w:type="character" w:styleId="HTMLCite">
    <w:name w:val="HTML Cite"/>
    <w:basedOn w:val="DefaultParagraphFont"/>
    <w:uiPriority w:val="99"/>
    <w:semiHidden/>
    <w:unhideWhenUsed/>
    <w:rsid w:val="00B5680A"/>
    <w:rPr>
      <w:i/>
      <w:iCs/>
    </w:rPr>
  </w:style>
  <w:style w:type="character" w:customStyle="1" w:styleId="apple-converted-space">
    <w:name w:val="apple-converted-space"/>
    <w:basedOn w:val="DefaultParagraphFont"/>
    <w:rsid w:val="00B5680A"/>
  </w:style>
  <w:style w:type="paragraph" w:styleId="TOCHeading">
    <w:name w:val="TOC Heading"/>
    <w:basedOn w:val="Heading1"/>
    <w:next w:val="Normal"/>
    <w:uiPriority w:val="39"/>
    <w:unhideWhenUsed/>
    <w:qFormat/>
    <w:rsid w:val="00B5680A"/>
    <w:pPr>
      <w:spacing w:before="480" w:after="0"/>
      <w:jc w:val="left"/>
      <w:outlineLvl w:val="9"/>
    </w:pPr>
    <w:rPr>
      <w:b/>
      <w:bCs/>
      <w:sz w:val="28"/>
      <w:szCs w:val="28"/>
      <w:lang w:val="en-US" w:eastAsia="ja-JP"/>
    </w:rPr>
  </w:style>
  <w:style w:type="character" w:customStyle="1" w:styleId="Style1">
    <w:name w:val="Style1"/>
    <w:basedOn w:val="DefaultParagraphFont"/>
    <w:uiPriority w:val="1"/>
    <w:rsid w:val="00B5680A"/>
    <w:rPr>
      <w:rFonts w:ascii="Garamond" w:hAnsi="Garamond"/>
      <w:sz w:val="22"/>
    </w:rPr>
  </w:style>
  <w:style w:type="character" w:customStyle="1" w:styleId="GaramondStyle2">
    <w:name w:val="Garamond Style 2"/>
    <w:basedOn w:val="DefaultParagraphFont"/>
    <w:uiPriority w:val="1"/>
    <w:qFormat/>
    <w:rsid w:val="00B5680A"/>
    <w:rPr>
      <w:rFonts w:ascii="Garamond" w:hAnsi="Garamond"/>
      <w:sz w:val="22"/>
    </w:rPr>
  </w:style>
  <w:style w:type="character" w:customStyle="1" w:styleId="ListParagraphChar">
    <w:name w:val="List Paragraph Char"/>
    <w:aliases w:val="Bullets Char,List Paragraph1 Char"/>
    <w:link w:val="ListParagraph"/>
    <w:uiPriority w:val="99"/>
    <w:rsid w:val="00B5680A"/>
    <w:rPr>
      <w:rFonts w:ascii="Arial" w:hAnsi="Arial" w:cs="Arial"/>
      <w:lang w:eastAsia="en-US"/>
    </w:rPr>
  </w:style>
  <w:style w:type="paragraph" w:styleId="TableofFigures">
    <w:name w:val="table of figures"/>
    <w:basedOn w:val="Normal"/>
    <w:next w:val="Normal"/>
    <w:uiPriority w:val="99"/>
    <w:unhideWhenUsed/>
    <w:rsid w:val="00B5680A"/>
    <w:pPr>
      <w:spacing w:before="0" w:after="0"/>
      <w:jc w:val="left"/>
    </w:pPr>
    <w:rPr>
      <w:rFonts w:asciiTheme="minorHAnsi" w:eastAsiaTheme="minorHAnsi" w:hAnsiTheme="minorHAnsi" w:cstheme="minorBidi"/>
      <w:sz w:val="22"/>
      <w:szCs w:val="22"/>
      <w:lang w:val="en-US"/>
    </w:rPr>
  </w:style>
  <w:style w:type="character" w:styleId="Emphasis">
    <w:name w:val="Emphasis"/>
    <w:basedOn w:val="DefaultParagraphFont"/>
    <w:uiPriority w:val="20"/>
    <w:qFormat/>
    <w:rsid w:val="00B568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3371">
      <w:bodyDiv w:val="1"/>
      <w:marLeft w:val="0"/>
      <w:marRight w:val="0"/>
      <w:marTop w:val="0"/>
      <w:marBottom w:val="0"/>
      <w:divBdr>
        <w:top w:val="none" w:sz="0" w:space="0" w:color="auto"/>
        <w:left w:val="none" w:sz="0" w:space="0" w:color="auto"/>
        <w:bottom w:val="none" w:sz="0" w:space="0" w:color="auto"/>
        <w:right w:val="none" w:sz="0" w:space="0" w:color="auto"/>
      </w:divBdr>
    </w:div>
    <w:div w:id="150291009">
      <w:bodyDiv w:val="1"/>
      <w:marLeft w:val="0"/>
      <w:marRight w:val="0"/>
      <w:marTop w:val="0"/>
      <w:marBottom w:val="0"/>
      <w:divBdr>
        <w:top w:val="none" w:sz="0" w:space="0" w:color="auto"/>
        <w:left w:val="none" w:sz="0" w:space="0" w:color="auto"/>
        <w:bottom w:val="none" w:sz="0" w:space="0" w:color="auto"/>
        <w:right w:val="none" w:sz="0" w:space="0" w:color="auto"/>
      </w:divBdr>
      <w:divsChild>
        <w:div w:id="511841013">
          <w:marLeft w:val="446"/>
          <w:marRight w:val="0"/>
          <w:marTop w:val="0"/>
          <w:marBottom w:val="0"/>
          <w:divBdr>
            <w:top w:val="none" w:sz="0" w:space="0" w:color="auto"/>
            <w:left w:val="none" w:sz="0" w:space="0" w:color="auto"/>
            <w:bottom w:val="none" w:sz="0" w:space="0" w:color="auto"/>
            <w:right w:val="none" w:sz="0" w:space="0" w:color="auto"/>
          </w:divBdr>
        </w:div>
        <w:div w:id="1556089382">
          <w:marLeft w:val="446"/>
          <w:marRight w:val="0"/>
          <w:marTop w:val="0"/>
          <w:marBottom w:val="0"/>
          <w:divBdr>
            <w:top w:val="none" w:sz="0" w:space="0" w:color="auto"/>
            <w:left w:val="none" w:sz="0" w:space="0" w:color="auto"/>
            <w:bottom w:val="none" w:sz="0" w:space="0" w:color="auto"/>
            <w:right w:val="none" w:sz="0" w:space="0" w:color="auto"/>
          </w:divBdr>
        </w:div>
        <w:div w:id="1092971152">
          <w:marLeft w:val="446"/>
          <w:marRight w:val="0"/>
          <w:marTop w:val="0"/>
          <w:marBottom w:val="0"/>
          <w:divBdr>
            <w:top w:val="none" w:sz="0" w:space="0" w:color="auto"/>
            <w:left w:val="none" w:sz="0" w:space="0" w:color="auto"/>
            <w:bottom w:val="none" w:sz="0" w:space="0" w:color="auto"/>
            <w:right w:val="none" w:sz="0" w:space="0" w:color="auto"/>
          </w:divBdr>
        </w:div>
        <w:div w:id="1364525987">
          <w:marLeft w:val="446"/>
          <w:marRight w:val="0"/>
          <w:marTop w:val="0"/>
          <w:marBottom w:val="0"/>
          <w:divBdr>
            <w:top w:val="none" w:sz="0" w:space="0" w:color="auto"/>
            <w:left w:val="none" w:sz="0" w:space="0" w:color="auto"/>
            <w:bottom w:val="none" w:sz="0" w:space="0" w:color="auto"/>
            <w:right w:val="none" w:sz="0" w:space="0" w:color="auto"/>
          </w:divBdr>
        </w:div>
      </w:divsChild>
    </w:div>
    <w:div w:id="203106490">
      <w:bodyDiv w:val="1"/>
      <w:marLeft w:val="0"/>
      <w:marRight w:val="0"/>
      <w:marTop w:val="0"/>
      <w:marBottom w:val="0"/>
      <w:divBdr>
        <w:top w:val="none" w:sz="0" w:space="0" w:color="auto"/>
        <w:left w:val="none" w:sz="0" w:space="0" w:color="auto"/>
        <w:bottom w:val="none" w:sz="0" w:space="0" w:color="auto"/>
        <w:right w:val="none" w:sz="0" w:space="0" w:color="auto"/>
      </w:divBdr>
    </w:div>
    <w:div w:id="224142637">
      <w:bodyDiv w:val="1"/>
      <w:marLeft w:val="0"/>
      <w:marRight w:val="0"/>
      <w:marTop w:val="0"/>
      <w:marBottom w:val="0"/>
      <w:divBdr>
        <w:top w:val="none" w:sz="0" w:space="0" w:color="auto"/>
        <w:left w:val="none" w:sz="0" w:space="0" w:color="auto"/>
        <w:bottom w:val="none" w:sz="0" w:space="0" w:color="auto"/>
        <w:right w:val="none" w:sz="0" w:space="0" w:color="auto"/>
      </w:divBdr>
    </w:div>
    <w:div w:id="330839427">
      <w:bodyDiv w:val="1"/>
      <w:marLeft w:val="0"/>
      <w:marRight w:val="0"/>
      <w:marTop w:val="0"/>
      <w:marBottom w:val="0"/>
      <w:divBdr>
        <w:top w:val="none" w:sz="0" w:space="0" w:color="auto"/>
        <w:left w:val="none" w:sz="0" w:space="0" w:color="auto"/>
        <w:bottom w:val="none" w:sz="0" w:space="0" w:color="auto"/>
        <w:right w:val="none" w:sz="0" w:space="0" w:color="auto"/>
      </w:divBdr>
      <w:divsChild>
        <w:div w:id="1745494577">
          <w:marLeft w:val="1267"/>
          <w:marRight w:val="0"/>
          <w:marTop w:val="200"/>
          <w:marBottom w:val="0"/>
          <w:divBdr>
            <w:top w:val="none" w:sz="0" w:space="0" w:color="auto"/>
            <w:left w:val="none" w:sz="0" w:space="0" w:color="auto"/>
            <w:bottom w:val="none" w:sz="0" w:space="0" w:color="auto"/>
            <w:right w:val="none" w:sz="0" w:space="0" w:color="auto"/>
          </w:divBdr>
        </w:div>
        <w:div w:id="175732159">
          <w:marLeft w:val="1987"/>
          <w:marRight w:val="0"/>
          <w:marTop w:val="200"/>
          <w:marBottom w:val="0"/>
          <w:divBdr>
            <w:top w:val="none" w:sz="0" w:space="0" w:color="auto"/>
            <w:left w:val="none" w:sz="0" w:space="0" w:color="auto"/>
            <w:bottom w:val="none" w:sz="0" w:space="0" w:color="auto"/>
            <w:right w:val="none" w:sz="0" w:space="0" w:color="auto"/>
          </w:divBdr>
        </w:div>
        <w:div w:id="1023941242">
          <w:marLeft w:val="1267"/>
          <w:marRight w:val="0"/>
          <w:marTop w:val="200"/>
          <w:marBottom w:val="0"/>
          <w:divBdr>
            <w:top w:val="none" w:sz="0" w:space="0" w:color="auto"/>
            <w:left w:val="none" w:sz="0" w:space="0" w:color="auto"/>
            <w:bottom w:val="none" w:sz="0" w:space="0" w:color="auto"/>
            <w:right w:val="none" w:sz="0" w:space="0" w:color="auto"/>
          </w:divBdr>
        </w:div>
        <w:div w:id="2028629744">
          <w:marLeft w:val="1987"/>
          <w:marRight w:val="0"/>
          <w:marTop w:val="200"/>
          <w:marBottom w:val="0"/>
          <w:divBdr>
            <w:top w:val="none" w:sz="0" w:space="0" w:color="auto"/>
            <w:left w:val="none" w:sz="0" w:space="0" w:color="auto"/>
            <w:bottom w:val="none" w:sz="0" w:space="0" w:color="auto"/>
            <w:right w:val="none" w:sz="0" w:space="0" w:color="auto"/>
          </w:divBdr>
        </w:div>
        <w:div w:id="1951467985">
          <w:marLeft w:val="1987"/>
          <w:marRight w:val="0"/>
          <w:marTop w:val="200"/>
          <w:marBottom w:val="0"/>
          <w:divBdr>
            <w:top w:val="none" w:sz="0" w:space="0" w:color="auto"/>
            <w:left w:val="none" w:sz="0" w:space="0" w:color="auto"/>
            <w:bottom w:val="none" w:sz="0" w:space="0" w:color="auto"/>
            <w:right w:val="none" w:sz="0" w:space="0" w:color="auto"/>
          </w:divBdr>
        </w:div>
      </w:divsChild>
    </w:div>
    <w:div w:id="450783790">
      <w:bodyDiv w:val="1"/>
      <w:marLeft w:val="0"/>
      <w:marRight w:val="0"/>
      <w:marTop w:val="0"/>
      <w:marBottom w:val="0"/>
      <w:divBdr>
        <w:top w:val="none" w:sz="0" w:space="0" w:color="auto"/>
        <w:left w:val="none" w:sz="0" w:space="0" w:color="auto"/>
        <w:bottom w:val="none" w:sz="0" w:space="0" w:color="auto"/>
        <w:right w:val="none" w:sz="0" w:space="0" w:color="auto"/>
      </w:divBdr>
      <w:divsChild>
        <w:div w:id="1539202176">
          <w:marLeft w:val="446"/>
          <w:marRight w:val="0"/>
          <w:marTop w:val="0"/>
          <w:marBottom w:val="0"/>
          <w:divBdr>
            <w:top w:val="none" w:sz="0" w:space="0" w:color="auto"/>
            <w:left w:val="none" w:sz="0" w:space="0" w:color="auto"/>
            <w:bottom w:val="none" w:sz="0" w:space="0" w:color="auto"/>
            <w:right w:val="none" w:sz="0" w:space="0" w:color="auto"/>
          </w:divBdr>
        </w:div>
        <w:div w:id="1483740494">
          <w:marLeft w:val="446"/>
          <w:marRight w:val="0"/>
          <w:marTop w:val="0"/>
          <w:marBottom w:val="0"/>
          <w:divBdr>
            <w:top w:val="none" w:sz="0" w:space="0" w:color="auto"/>
            <w:left w:val="none" w:sz="0" w:space="0" w:color="auto"/>
            <w:bottom w:val="none" w:sz="0" w:space="0" w:color="auto"/>
            <w:right w:val="none" w:sz="0" w:space="0" w:color="auto"/>
          </w:divBdr>
        </w:div>
        <w:div w:id="815689022">
          <w:marLeft w:val="446"/>
          <w:marRight w:val="0"/>
          <w:marTop w:val="0"/>
          <w:marBottom w:val="0"/>
          <w:divBdr>
            <w:top w:val="none" w:sz="0" w:space="0" w:color="auto"/>
            <w:left w:val="none" w:sz="0" w:space="0" w:color="auto"/>
            <w:bottom w:val="none" w:sz="0" w:space="0" w:color="auto"/>
            <w:right w:val="none" w:sz="0" w:space="0" w:color="auto"/>
          </w:divBdr>
        </w:div>
      </w:divsChild>
    </w:div>
    <w:div w:id="483862244">
      <w:bodyDiv w:val="1"/>
      <w:marLeft w:val="0"/>
      <w:marRight w:val="0"/>
      <w:marTop w:val="0"/>
      <w:marBottom w:val="0"/>
      <w:divBdr>
        <w:top w:val="none" w:sz="0" w:space="0" w:color="auto"/>
        <w:left w:val="none" w:sz="0" w:space="0" w:color="auto"/>
        <w:bottom w:val="none" w:sz="0" w:space="0" w:color="auto"/>
        <w:right w:val="none" w:sz="0" w:space="0" w:color="auto"/>
      </w:divBdr>
    </w:div>
    <w:div w:id="494734748">
      <w:bodyDiv w:val="1"/>
      <w:marLeft w:val="0"/>
      <w:marRight w:val="0"/>
      <w:marTop w:val="0"/>
      <w:marBottom w:val="0"/>
      <w:divBdr>
        <w:top w:val="none" w:sz="0" w:space="0" w:color="auto"/>
        <w:left w:val="none" w:sz="0" w:space="0" w:color="auto"/>
        <w:bottom w:val="none" w:sz="0" w:space="0" w:color="auto"/>
        <w:right w:val="none" w:sz="0" w:space="0" w:color="auto"/>
      </w:divBdr>
    </w:div>
    <w:div w:id="559292083">
      <w:bodyDiv w:val="1"/>
      <w:marLeft w:val="0"/>
      <w:marRight w:val="0"/>
      <w:marTop w:val="0"/>
      <w:marBottom w:val="0"/>
      <w:divBdr>
        <w:top w:val="none" w:sz="0" w:space="0" w:color="auto"/>
        <w:left w:val="none" w:sz="0" w:space="0" w:color="auto"/>
        <w:bottom w:val="none" w:sz="0" w:space="0" w:color="auto"/>
        <w:right w:val="none" w:sz="0" w:space="0" w:color="auto"/>
      </w:divBdr>
    </w:div>
    <w:div w:id="559370241">
      <w:bodyDiv w:val="1"/>
      <w:marLeft w:val="0"/>
      <w:marRight w:val="0"/>
      <w:marTop w:val="0"/>
      <w:marBottom w:val="0"/>
      <w:divBdr>
        <w:top w:val="none" w:sz="0" w:space="0" w:color="auto"/>
        <w:left w:val="none" w:sz="0" w:space="0" w:color="auto"/>
        <w:bottom w:val="none" w:sz="0" w:space="0" w:color="auto"/>
        <w:right w:val="none" w:sz="0" w:space="0" w:color="auto"/>
      </w:divBdr>
    </w:div>
    <w:div w:id="559906133">
      <w:bodyDiv w:val="1"/>
      <w:marLeft w:val="0"/>
      <w:marRight w:val="0"/>
      <w:marTop w:val="0"/>
      <w:marBottom w:val="0"/>
      <w:divBdr>
        <w:top w:val="none" w:sz="0" w:space="0" w:color="auto"/>
        <w:left w:val="none" w:sz="0" w:space="0" w:color="auto"/>
        <w:bottom w:val="none" w:sz="0" w:space="0" w:color="auto"/>
        <w:right w:val="none" w:sz="0" w:space="0" w:color="auto"/>
      </w:divBdr>
    </w:div>
    <w:div w:id="693307766">
      <w:bodyDiv w:val="1"/>
      <w:marLeft w:val="0"/>
      <w:marRight w:val="0"/>
      <w:marTop w:val="0"/>
      <w:marBottom w:val="0"/>
      <w:divBdr>
        <w:top w:val="none" w:sz="0" w:space="0" w:color="auto"/>
        <w:left w:val="none" w:sz="0" w:space="0" w:color="auto"/>
        <w:bottom w:val="none" w:sz="0" w:space="0" w:color="auto"/>
        <w:right w:val="none" w:sz="0" w:space="0" w:color="auto"/>
      </w:divBdr>
    </w:div>
    <w:div w:id="695078050">
      <w:bodyDiv w:val="1"/>
      <w:marLeft w:val="0"/>
      <w:marRight w:val="0"/>
      <w:marTop w:val="0"/>
      <w:marBottom w:val="0"/>
      <w:divBdr>
        <w:top w:val="none" w:sz="0" w:space="0" w:color="auto"/>
        <w:left w:val="none" w:sz="0" w:space="0" w:color="auto"/>
        <w:bottom w:val="none" w:sz="0" w:space="0" w:color="auto"/>
        <w:right w:val="none" w:sz="0" w:space="0" w:color="auto"/>
      </w:divBdr>
    </w:div>
    <w:div w:id="741754465">
      <w:bodyDiv w:val="1"/>
      <w:marLeft w:val="0"/>
      <w:marRight w:val="0"/>
      <w:marTop w:val="0"/>
      <w:marBottom w:val="0"/>
      <w:divBdr>
        <w:top w:val="none" w:sz="0" w:space="0" w:color="auto"/>
        <w:left w:val="none" w:sz="0" w:space="0" w:color="auto"/>
        <w:bottom w:val="none" w:sz="0" w:space="0" w:color="auto"/>
        <w:right w:val="none" w:sz="0" w:space="0" w:color="auto"/>
      </w:divBdr>
      <w:divsChild>
        <w:div w:id="651637417">
          <w:marLeft w:val="446"/>
          <w:marRight w:val="0"/>
          <w:marTop w:val="0"/>
          <w:marBottom w:val="0"/>
          <w:divBdr>
            <w:top w:val="none" w:sz="0" w:space="0" w:color="auto"/>
            <w:left w:val="none" w:sz="0" w:space="0" w:color="auto"/>
            <w:bottom w:val="none" w:sz="0" w:space="0" w:color="auto"/>
            <w:right w:val="none" w:sz="0" w:space="0" w:color="auto"/>
          </w:divBdr>
        </w:div>
        <w:div w:id="944314401">
          <w:marLeft w:val="446"/>
          <w:marRight w:val="0"/>
          <w:marTop w:val="0"/>
          <w:marBottom w:val="0"/>
          <w:divBdr>
            <w:top w:val="none" w:sz="0" w:space="0" w:color="auto"/>
            <w:left w:val="none" w:sz="0" w:space="0" w:color="auto"/>
            <w:bottom w:val="none" w:sz="0" w:space="0" w:color="auto"/>
            <w:right w:val="none" w:sz="0" w:space="0" w:color="auto"/>
          </w:divBdr>
        </w:div>
        <w:div w:id="517232557">
          <w:marLeft w:val="446"/>
          <w:marRight w:val="0"/>
          <w:marTop w:val="0"/>
          <w:marBottom w:val="0"/>
          <w:divBdr>
            <w:top w:val="none" w:sz="0" w:space="0" w:color="auto"/>
            <w:left w:val="none" w:sz="0" w:space="0" w:color="auto"/>
            <w:bottom w:val="none" w:sz="0" w:space="0" w:color="auto"/>
            <w:right w:val="none" w:sz="0" w:space="0" w:color="auto"/>
          </w:divBdr>
        </w:div>
        <w:div w:id="1700012157">
          <w:marLeft w:val="446"/>
          <w:marRight w:val="0"/>
          <w:marTop w:val="0"/>
          <w:marBottom w:val="0"/>
          <w:divBdr>
            <w:top w:val="none" w:sz="0" w:space="0" w:color="auto"/>
            <w:left w:val="none" w:sz="0" w:space="0" w:color="auto"/>
            <w:bottom w:val="none" w:sz="0" w:space="0" w:color="auto"/>
            <w:right w:val="none" w:sz="0" w:space="0" w:color="auto"/>
          </w:divBdr>
        </w:div>
        <w:div w:id="1164514103">
          <w:marLeft w:val="446"/>
          <w:marRight w:val="0"/>
          <w:marTop w:val="0"/>
          <w:marBottom w:val="0"/>
          <w:divBdr>
            <w:top w:val="none" w:sz="0" w:space="0" w:color="auto"/>
            <w:left w:val="none" w:sz="0" w:space="0" w:color="auto"/>
            <w:bottom w:val="none" w:sz="0" w:space="0" w:color="auto"/>
            <w:right w:val="none" w:sz="0" w:space="0" w:color="auto"/>
          </w:divBdr>
        </w:div>
      </w:divsChild>
    </w:div>
    <w:div w:id="780807814">
      <w:bodyDiv w:val="1"/>
      <w:marLeft w:val="0"/>
      <w:marRight w:val="0"/>
      <w:marTop w:val="0"/>
      <w:marBottom w:val="0"/>
      <w:divBdr>
        <w:top w:val="none" w:sz="0" w:space="0" w:color="auto"/>
        <w:left w:val="none" w:sz="0" w:space="0" w:color="auto"/>
        <w:bottom w:val="none" w:sz="0" w:space="0" w:color="auto"/>
        <w:right w:val="none" w:sz="0" w:space="0" w:color="auto"/>
      </w:divBdr>
    </w:div>
    <w:div w:id="1001858237">
      <w:bodyDiv w:val="1"/>
      <w:marLeft w:val="0"/>
      <w:marRight w:val="0"/>
      <w:marTop w:val="0"/>
      <w:marBottom w:val="0"/>
      <w:divBdr>
        <w:top w:val="none" w:sz="0" w:space="0" w:color="auto"/>
        <w:left w:val="none" w:sz="0" w:space="0" w:color="auto"/>
        <w:bottom w:val="none" w:sz="0" w:space="0" w:color="auto"/>
        <w:right w:val="none" w:sz="0" w:space="0" w:color="auto"/>
      </w:divBdr>
    </w:div>
    <w:div w:id="1015965097">
      <w:bodyDiv w:val="1"/>
      <w:marLeft w:val="0"/>
      <w:marRight w:val="0"/>
      <w:marTop w:val="0"/>
      <w:marBottom w:val="0"/>
      <w:divBdr>
        <w:top w:val="none" w:sz="0" w:space="0" w:color="auto"/>
        <w:left w:val="none" w:sz="0" w:space="0" w:color="auto"/>
        <w:bottom w:val="none" w:sz="0" w:space="0" w:color="auto"/>
        <w:right w:val="none" w:sz="0" w:space="0" w:color="auto"/>
      </w:divBdr>
    </w:div>
    <w:div w:id="1053697348">
      <w:bodyDiv w:val="1"/>
      <w:marLeft w:val="0"/>
      <w:marRight w:val="0"/>
      <w:marTop w:val="0"/>
      <w:marBottom w:val="0"/>
      <w:divBdr>
        <w:top w:val="none" w:sz="0" w:space="0" w:color="auto"/>
        <w:left w:val="none" w:sz="0" w:space="0" w:color="auto"/>
        <w:bottom w:val="none" w:sz="0" w:space="0" w:color="auto"/>
        <w:right w:val="none" w:sz="0" w:space="0" w:color="auto"/>
      </w:divBdr>
    </w:div>
    <w:div w:id="1134131914">
      <w:bodyDiv w:val="1"/>
      <w:marLeft w:val="0"/>
      <w:marRight w:val="0"/>
      <w:marTop w:val="0"/>
      <w:marBottom w:val="0"/>
      <w:divBdr>
        <w:top w:val="none" w:sz="0" w:space="0" w:color="auto"/>
        <w:left w:val="none" w:sz="0" w:space="0" w:color="auto"/>
        <w:bottom w:val="none" w:sz="0" w:space="0" w:color="auto"/>
        <w:right w:val="none" w:sz="0" w:space="0" w:color="auto"/>
      </w:divBdr>
    </w:div>
    <w:div w:id="1150050195">
      <w:bodyDiv w:val="1"/>
      <w:marLeft w:val="0"/>
      <w:marRight w:val="0"/>
      <w:marTop w:val="0"/>
      <w:marBottom w:val="0"/>
      <w:divBdr>
        <w:top w:val="none" w:sz="0" w:space="0" w:color="auto"/>
        <w:left w:val="none" w:sz="0" w:space="0" w:color="auto"/>
        <w:bottom w:val="none" w:sz="0" w:space="0" w:color="auto"/>
        <w:right w:val="none" w:sz="0" w:space="0" w:color="auto"/>
      </w:divBdr>
    </w:div>
    <w:div w:id="1250388958">
      <w:bodyDiv w:val="1"/>
      <w:marLeft w:val="0"/>
      <w:marRight w:val="0"/>
      <w:marTop w:val="0"/>
      <w:marBottom w:val="0"/>
      <w:divBdr>
        <w:top w:val="none" w:sz="0" w:space="0" w:color="auto"/>
        <w:left w:val="none" w:sz="0" w:space="0" w:color="auto"/>
        <w:bottom w:val="none" w:sz="0" w:space="0" w:color="auto"/>
        <w:right w:val="none" w:sz="0" w:space="0" w:color="auto"/>
      </w:divBdr>
    </w:div>
    <w:div w:id="1278294346">
      <w:bodyDiv w:val="1"/>
      <w:marLeft w:val="0"/>
      <w:marRight w:val="0"/>
      <w:marTop w:val="0"/>
      <w:marBottom w:val="0"/>
      <w:divBdr>
        <w:top w:val="none" w:sz="0" w:space="0" w:color="auto"/>
        <w:left w:val="none" w:sz="0" w:space="0" w:color="auto"/>
        <w:bottom w:val="none" w:sz="0" w:space="0" w:color="auto"/>
        <w:right w:val="none" w:sz="0" w:space="0" w:color="auto"/>
      </w:divBdr>
      <w:divsChild>
        <w:div w:id="494496084">
          <w:marLeft w:val="547"/>
          <w:marRight w:val="0"/>
          <w:marTop w:val="200"/>
          <w:marBottom w:val="0"/>
          <w:divBdr>
            <w:top w:val="none" w:sz="0" w:space="0" w:color="auto"/>
            <w:left w:val="none" w:sz="0" w:space="0" w:color="auto"/>
            <w:bottom w:val="none" w:sz="0" w:space="0" w:color="auto"/>
            <w:right w:val="none" w:sz="0" w:space="0" w:color="auto"/>
          </w:divBdr>
        </w:div>
        <w:div w:id="1550723727">
          <w:marLeft w:val="1267"/>
          <w:marRight w:val="0"/>
          <w:marTop w:val="100"/>
          <w:marBottom w:val="0"/>
          <w:divBdr>
            <w:top w:val="none" w:sz="0" w:space="0" w:color="auto"/>
            <w:left w:val="none" w:sz="0" w:space="0" w:color="auto"/>
            <w:bottom w:val="none" w:sz="0" w:space="0" w:color="auto"/>
            <w:right w:val="none" w:sz="0" w:space="0" w:color="auto"/>
          </w:divBdr>
        </w:div>
        <w:div w:id="577517466">
          <w:marLeft w:val="1987"/>
          <w:marRight w:val="0"/>
          <w:marTop w:val="100"/>
          <w:marBottom w:val="0"/>
          <w:divBdr>
            <w:top w:val="none" w:sz="0" w:space="0" w:color="auto"/>
            <w:left w:val="none" w:sz="0" w:space="0" w:color="auto"/>
            <w:bottom w:val="none" w:sz="0" w:space="0" w:color="auto"/>
            <w:right w:val="none" w:sz="0" w:space="0" w:color="auto"/>
          </w:divBdr>
        </w:div>
        <w:div w:id="260381223">
          <w:marLeft w:val="1987"/>
          <w:marRight w:val="0"/>
          <w:marTop w:val="100"/>
          <w:marBottom w:val="0"/>
          <w:divBdr>
            <w:top w:val="none" w:sz="0" w:space="0" w:color="auto"/>
            <w:left w:val="none" w:sz="0" w:space="0" w:color="auto"/>
            <w:bottom w:val="none" w:sz="0" w:space="0" w:color="auto"/>
            <w:right w:val="none" w:sz="0" w:space="0" w:color="auto"/>
          </w:divBdr>
        </w:div>
        <w:div w:id="394158652">
          <w:marLeft w:val="1267"/>
          <w:marRight w:val="0"/>
          <w:marTop w:val="100"/>
          <w:marBottom w:val="0"/>
          <w:divBdr>
            <w:top w:val="none" w:sz="0" w:space="0" w:color="auto"/>
            <w:left w:val="none" w:sz="0" w:space="0" w:color="auto"/>
            <w:bottom w:val="none" w:sz="0" w:space="0" w:color="auto"/>
            <w:right w:val="none" w:sz="0" w:space="0" w:color="auto"/>
          </w:divBdr>
        </w:div>
        <w:div w:id="1806266978">
          <w:marLeft w:val="1267"/>
          <w:marRight w:val="0"/>
          <w:marTop w:val="100"/>
          <w:marBottom w:val="0"/>
          <w:divBdr>
            <w:top w:val="none" w:sz="0" w:space="0" w:color="auto"/>
            <w:left w:val="none" w:sz="0" w:space="0" w:color="auto"/>
            <w:bottom w:val="none" w:sz="0" w:space="0" w:color="auto"/>
            <w:right w:val="none" w:sz="0" w:space="0" w:color="auto"/>
          </w:divBdr>
        </w:div>
        <w:div w:id="338777079">
          <w:marLeft w:val="1267"/>
          <w:marRight w:val="0"/>
          <w:marTop w:val="100"/>
          <w:marBottom w:val="0"/>
          <w:divBdr>
            <w:top w:val="none" w:sz="0" w:space="0" w:color="auto"/>
            <w:left w:val="none" w:sz="0" w:space="0" w:color="auto"/>
            <w:bottom w:val="none" w:sz="0" w:space="0" w:color="auto"/>
            <w:right w:val="none" w:sz="0" w:space="0" w:color="auto"/>
          </w:divBdr>
        </w:div>
      </w:divsChild>
    </w:div>
    <w:div w:id="1386180272">
      <w:bodyDiv w:val="1"/>
      <w:marLeft w:val="0"/>
      <w:marRight w:val="0"/>
      <w:marTop w:val="0"/>
      <w:marBottom w:val="0"/>
      <w:divBdr>
        <w:top w:val="none" w:sz="0" w:space="0" w:color="auto"/>
        <w:left w:val="none" w:sz="0" w:space="0" w:color="auto"/>
        <w:bottom w:val="none" w:sz="0" w:space="0" w:color="auto"/>
        <w:right w:val="none" w:sz="0" w:space="0" w:color="auto"/>
      </w:divBdr>
    </w:div>
    <w:div w:id="1551457876">
      <w:bodyDiv w:val="1"/>
      <w:marLeft w:val="0"/>
      <w:marRight w:val="0"/>
      <w:marTop w:val="0"/>
      <w:marBottom w:val="0"/>
      <w:divBdr>
        <w:top w:val="none" w:sz="0" w:space="0" w:color="auto"/>
        <w:left w:val="none" w:sz="0" w:space="0" w:color="auto"/>
        <w:bottom w:val="none" w:sz="0" w:space="0" w:color="auto"/>
        <w:right w:val="none" w:sz="0" w:space="0" w:color="auto"/>
      </w:divBdr>
    </w:div>
    <w:div w:id="1628242238">
      <w:bodyDiv w:val="1"/>
      <w:marLeft w:val="0"/>
      <w:marRight w:val="0"/>
      <w:marTop w:val="0"/>
      <w:marBottom w:val="0"/>
      <w:divBdr>
        <w:top w:val="none" w:sz="0" w:space="0" w:color="auto"/>
        <w:left w:val="none" w:sz="0" w:space="0" w:color="auto"/>
        <w:bottom w:val="none" w:sz="0" w:space="0" w:color="auto"/>
        <w:right w:val="none" w:sz="0" w:space="0" w:color="auto"/>
      </w:divBdr>
    </w:div>
    <w:div w:id="1648389110">
      <w:bodyDiv w:val="1"/>
      <w:marLeft w:val="0"/>
      <w:marRight w:val="0"/>
      <w:marTop w:val="0"/>
      <w:marBottom w:val="0"/>
      <w:divBdr>
        <w:top w:val="none" w:sz="0" w:space="0" w:color="auto"/>
        <w:left w:val="none" w:sz="0" w:space="0" w:color="auto"/>
        <w:bottom w:val="none" w:sz="0" w:space="0" w:color="auto"/>
        <w:right w:val="none" w:sz="0" w:space="0" w:color="auto"/>
      </w:divBdr>
      <w:divsChild>
        <w:div w:id="1092896328">
          <w:marLeft w:val="446"/>
          <w:marRight w:val="0"/>
          <w:marTop w:val="0"/>
          <w:marBottom w:val="0"/>
          <w:divBdr>
            <w:top w:val="none" w:sz="0" w:space="0" w:color="auto"/>
            <w:left w:val="none" w:sz="0" w:space="0" w:color="auto"/>
            <w:bottom w:val="none" w:sz="0" w:space="0" w:color="auto"/>
            <w:right w:val="none" w:sz="0" w:space="0" w:color="auto"/>
          </w:divBdr>
        </w:div>
      </w:divsChild>
    </w:div>
    <w:div w:id="1784569137">
      <w:bodyDiv w:val="1"/>
      <w:marLeft w:val="0"/>
      <w:marRight w:val="0"/>
      <w:marTop w:val="0"/>
      <w:marBottom w:val="0"/>
      <w:divBdr>
        <w:top w:val="none" w:sz="0" w:space="0" w:color="auto"/>
        <w:left w:val="none" w:sz="0" w:space="0" w:color="auto"/>
        <w:bottom w:val="none" w:sz="0" w:space="0" w:color="auto"/>
        <w:right w:val="none" w:sz="0" w:space="0" w:color="auto"/>
      </w:divBdr>
    </w:div>
    <w:div w:id="1888223861">
      <w:bodyDiv w:val="1"/>
      <w:marLeft w:val="0"/>
      <w:marRight w:val="0"/>
      <w:marTop w:val="0"/>
      <w:marBottom w:val="0"/>
      <w:divBdr>
        <w:top w:val="none" w:sz="0" w:space="0" w:color="auto"/>
        <w:left w:val="none" w:sz="0" w:space="0" w:color="auto"/>
        <w:bottom w:val="none" w:sz="0" w:space="0" w:color="auto"/>
        <w:right w:val="none" w:sz="0" w:space="0" w:color="auto"/>
      </w:divBdr>
    </w:div>
    <w:div w:id="1901986553">
      <w:bodyDiv w:val="1"/>
      <w:marLeft w:val="0"/>
      <w:marRight w:val="0"/>
      <w:marTop w:val="0"/>
      <w:marBottom w:val="0"/>
      <w:divBdr>
        <w:top w:val="none" w:sz="0" w:space="0" w:color="auto"/>
        <w:left w:val="none" w:sz="0" w:space="0" w:color="auto"/>
        <w:bottom w:val="none" w:sz="0" w:space="0" w:color="auto"/>
        <w:right w:val="none" w:sz="0" w:space="0" w:color="auto"/>
      </w:divBdr>
    </w:div>
    <w:div w:id="1931237794">
      <w:bodyDiv w:val="1"/>
      <w:marLeft w:val="0"/>
      <w:marRight w:val="0"/>
      <w:marTop w:val="0"/>
      <w:marBottom w:val="0"/>
      <w:divBdr>
        <w:top w:val="none" w:sz="0" w:space="0" w:color="auto"/>
        <w:left w:val="none" w:sz="0" w:space="0" w:color="auto"/>
        <w:bottom w:val="none" w:sz="0" w:space="0" w:color="auto"/>
        <w:right w:val="none" w:sz="0" w:space="0" w:color="auto"/>
      </w:divBdr>
    </w:div>
    <w:div w:id="1967813424">
      <w:bodyDiv w:val="1"/>
      <w:marLeft w:val="0"/>
      <w:marRight w:val="0"/>
      <w:marTop w:val="0"/>
      <w:marBottom w:val="0"/>
      <w:divBdr>
        <w:top w:val="none" w:sz="0" w:space="0" w:color="auto"/>
        <w:left w:val="none" w:sz="0" w:space="0" w:color="auto"/>
        <w:bottom w:val="none" w:sz="0" w:space="0" w:color="auto"/>
        <w:right w:val="none" w:sz="0" w:space="0" w:color="auto"/>
      </w:divBdr>
    </w:div>
    <w:div w:id="2036300320">
      <w:bodyDiv w:val="1"/>
      <w:marLeft w:val="0"/>
      <w:marRight w:val="0"/>
      <w:marTop w:val="0"/>
      <w:marBottom w:val="0"/>
      <w:divBdr>
        <w:top w:val="none" w:sz="0" w:space="0" w:color="auto"/>
        <w:left w:val="none" w:sz="0" w:space="0" w:color="auto"/>
        <w:bottom w:val="none" w:sz="0" w:space="0" w:color="auto"/>
        <w:right w:val="none" w:sz="0" w:space="0" w:color="auto"/>
      </w:divBdr>
      <w:divsChild>
        <w:div w:id="2139061163">
          <w:marLeft w:val="446"/>
          <w:marRight w:val="0"/>
          <w:marTop w:val="0"/>
          <w:marBottom w:val="0"/>
          <w:divBdr>
            <w:top w:val="none" w:sz="0" w:space="0" w:color="auto"/>
            <w:left w:val="none" w:sz="0" w:space="0" w:color="auto"/>
            <w:bottom w:val="none" w:sz="0" w:space="0" w:color="auto"/>
            <w:right w:val="none" w:sz="0" w:space="0" w:color="auto"/>
          </w:divBdr>
        </w:div>
        <w:div w:id="3409743">
          <w:marLeft w:val="446"/>
          <w:marRight w:val="0"/>
          <w:marTop w:val="0"/>
          <w:marBottom w:val="0"/>
          <w:divBdr>
            <w:top w:val="none" w:sz="0" w:space="0" w:color="auto"/>
            <w:left w:val="none" w:sz="0" w:space="0" w:color="auto"/>
            <w:bottom w:val="none" w:sz="0" w:space="0" w:color="auto"/>
            <w:right w:val="none" w:sz="0" w:space="0" w:color="auto"/>
          </w:divBdr>
        </w:div>
      </w:divsChild>
    </w:div>
    <w:div w:id="2085033389">
      <w:bodyDiv w:val="1"/>
      <w:marLeft w:val="0"/>
      <w:marRight w:val="0"/>
      <w:marTop w:val="0"/>
      <w:marBottom w:val="0"/>
      <w:divBdr>
        <w:top w:val="none" w:sz="0" w:space="0" w:color="auto"/>
        <w:left w:val="none" w:sz="0" w:space="0" w:color="auto"/>
        <w:bottom w:val="none" w:sz="0" w:space="0" w:color="auto"/>
        <w:right w:val="none" w:sz="0" w:space="0" w:color="auto"/>
      </w:divBdr>
    </w:div>
    <w:div w:id="2099137258">
      <w:bodyDiv w:val="1"/>
      <w:marLeft w:val="0"/>
      <w:marRight w:val="0"/>
      <w:marTop w:val="0"/>
      <w:marBottom w:val="0"/>
      <w:divBdr>
        <w:top w:val="none" w:sz="0" w:space="0" w:color="auto"/>
        <w:left w:val="none" w:sz="0" w:space="0" w:color="auto"/>
        <w:bottom w:val="none" w:sz="0" w:space="0" w:color="auto"/>
        <w:right w:val="none" w:sz="0" w:space="0" w:color="auto"/>
      </w:divBdr>
      <w:divsChild>
        <w:div w:id="2133085517">
          <w:marLeft w:val="446"/>
          <w:marRight w:val="0"/>
          <w:marTop w:val="0"/>
          <w:marBottom w:val="0"/>
          <w:divBdr>
            <w:top w:val="none" w:sz="0" w:space="0" w:color="auto"/>
            <w:left w:val="none" w:sz="0" w:space="0" w:color="auto"/>
            <w:bottom w:val="none" w:sz="0" w:space="0" w:color="auto"/>
            <w:right w:val="none" w:sz="0" w:space="0" w:color="auto"/>
          </w:divBdr>
        </w:div>
        <w:div w:id="168058424">
          <w:marLeft w:val="446"/>
          <w:marRight w:val="0"/>
          <w:marTop w:val="0"/>
          <w:marBottom w:val="0"/>
          <w:divBdr>
            <w:top w:val="none" w:sz="0" w:space="0" w:color="auto"/>
            <w:left w:val="none" w:sz="0" w:space="0" w:color="auto"/>
            <w:bottom w:val="none" w:sz="0" w:space="0" w:color="auto"/>
            <w:right w:val="none" w:sz="0" w:space="0" w:color="auto"/>
          </w:divBdr>
        </w:div>
        <w:div w:id="1235896743">
          <w:marLeft w:val="446"/>
          <w:marRight w:val="0"/>
          <w:marTop w:val="0"/>
          <w:marBottom w:val="0"/>
          <w:divBdr>
            <w:top w:val="none" w:sz="0" w:space="0" w:color="auto"/>
            <w:left w:val="none" w:sz="0" w:space="0" w:color="auto"/>
            <w:bottom w:val="none" w:sz="0" w:space="0" w:color="auto"/>
            <w:right w:val="none" w:sz="0" w:space="0" w:color="auto"/>
          </w:divBdr>
        </w:div>
        <w:div w:id="1055006115">
          <w:marLeft w:val="446"/>
          <w:marRight w:val="0"/>
          <w:marTop w:val="0"/>
          <w:marBottom w:val="0"/>
          <w:divBdr>
            <w:top w:val="none" w:sz="0" w:space="0" w:color="auto"/>
            <w:left w:val="none" w:sz="0" w:space="0" w:color="auto"/>
            <w:bottom w:val="none" w:sz="0" w:space="0" w:color="auto"/>
            <w:right w:val="none" w:sz="0" w:space="0" w:color="auto"/>
          </w:divBdr>
        </w:div>
        <w:div w:id="1036277536">
          <w:marLeft w:val="446"/>
          <w:marRight w:val="0"/>
          <w:marTop w:val="0"/>
          <w:marBottom w:val="0"/>
          <w:divBdr>
            <w:top w:val="none" w:sz="0" w:space="0" w:color="auto"/>
            <w:left w:val="none" w:sz="0" w:space="0" w:color="auto"/>
            <w:bottom w:val="none" w:sz="0" w:space="0" w:color="auto"/>
            <w:right w:val="none" w:sz="0" w:space="0" w:color="auto"/>
          </w:divBdr>
        </w:div>
        <w:div w:id="413163540">
          <w:marLeft w:val="446"/>
          <w:marRight w:val="0"/>
          <w:marTop w:val="0"/>
          <w:marBottom w:val="0"/>
          <w:divBdr>
            <w:top w:val="none" w:sz="0" w:space="0" w:color="auto"/>
            <w:left w:val="none" w:sz="0" w:space="0" w:color="auto"/>
            <w:bottom w:val="none" w:sz="0" w:space="0" w:color="auto"/>
            <w:right w:val="none" w:sz="0" w:space="0" w:color="auto"/>
          </w:divBdr>
        </w:div>
        <w:div w:id="439182349">
          <w:marLeft w:val="446"/>
          <w:marRight w:val="0"/>
          <w:marTop w:val="0"/>
          <w:marBottom w:val="0"/>
          <w:divBdr>
            <w:top w:val="none" w:sz="0" w:space="0" w:color="auto"/>
            <w:left w:val="none" w:sz="0" w:space="0" w:color="auto"/>
            <w:bottom w:val="none" w:sz="0" w:space="0" w:color="auto"/>
            <w:right w:val="none" w:sz="0" w:space="0" w:color="auto"/>
          </w:divBdr>
        </w:div>
      </w:divsChild>
    </w:div>
    <w:div w:id="2102214274">
      <w:bodyDiv w:val="1"/>
      <w:marLeft w:val="0"/>
      <w:marRight w:val="0"/>
      <w:marTop w:val="0"/>
      <w:marBottom w:val="0"/>
      <w:divBdr>
        <w:top w:val="none" w:sz="0" w:space="0" w:color="auto"/>
        <w:left w:val="none" w:sz="0" w:space="0" w:color="auto"/>
        <w:bottom w:val="none" w:sz="0" w:space="0" w:color="auto"/>
        <w:right w:val="none" w:sz="0" w:space="0" w:color="auto"/>
      </w:divBdr>
    </w:div>
    <w:div w:id="2110462889">
      <w:bodyDiv w:val="1"/>
      <w:marLeft w:val="0"/>
      <w:marRight w:val="0"/>
      <w:marTop w:val="0"/>
      <w:marBottom w:val="0"/>
      <w:divBdr>
        <w:top w:val="none" w:sz="0" w:space="0" w:color="auto"/>
        <w:left w:val="none" w:sz="0" w:space="0" w:color="auto"/>
        <w:bottom w:val="none" w:sz="0" w:space="0" w:color="auto"/>
        <w:right w:val="none" w:sz="0" w:space="0" w:color="auto"/>
      </w:divBdr>
    </w:div>
    <w:div w:id="2117214620">
      <w:bodyDiv w:val="1"/>
      <w:marLeft w:val="0"/>
      <w:marRight w:val="0"/>
      <w:marTop w:val="0"/>
      <w:marBottom w:val="0"/>
      <w:divBdr>
        <w:top w:val="none" w:sz="0" w:space="0" w:color="auto"/>
        <w:left w:val="none" w:sz="0" w:space="0" w:color="auto"/>
        <w:bottom w:val="none" w:sz="0" w:space="0" w:color="auto"/>
        <w:right w:val="none" w:sz="0" w:space="0" w:color="auto"/>
      </w:divBdr>
      <w:divsChild>
        <w:div w:id="1942764415">
          <w:marLeft w:val="446"/>
          <w:marRight w:val="0"/>
          <w:marTop w:val="0"/>
          <w:marBottom w:val="0"/>
          <w:divBdr>
            <w:top w:val="none" w:sz="0" w:space="0" w:color="auto"/>
            <w:left w:val="none" w:sz="0" w:space="0" w:color="auto"/>
            <w:bottom w:val="none" w:sz="0" w:space="0" w:color="auto"/>
            <w:right w:val="none" w:sz="0" w:space="0" w:color="auto"/>
          </w:divBdr>
        </w:div>
        <w:div w:id="1624769703">
          <w:marLeft w:val="44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5.jpe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procurement-notices.undp.org/view_file.cfm?doc_id=299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undp.org/content/dam/undp/library/corporate/Careers/P11_Personal_history_form.doc" TargetMode="External"/><Relationship Id="rId36"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intranet.undp.org/unit/bom/pso/Support%20documents%20on%20IC%20Guidelines/Template%20for%20Confirmation%20of%20Interest%20and%20Submission%20of%20Financial%20Proposal.docx" TargetMode="External"/><Relationship Id="rId30" Type="http://schemas.openxmlformats.org/officeDocument/2006/relationships/hyperlink" Target="mailto:Mekdelawit.hailu@undp.org" TargetMode="External"/><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 Id="rId5"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783AE-8380-4613-A43B-B2522B0D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22879</Words>
  <Characters>138192</Characters>
  <Application>Microsoft Office Word</Application>
  <DocSecurity>4</DocSecurity>
  <Lines>1151</Lines>
  <Paragraphs>321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Berhanu Alemu</cp:lastModifiedBy>
  <cp:revision>2</cp:revision>
  <cp:lastPrinted>2018-10-15T09:33:00Z</cp:lastPrinted>
  <dcterms:created xsi:type="dcterms:W3CDTF">2018-11-06T08:44:00Z</dcterms:created>
  <dcterms:modified xsi:type="dcterms:W3CDTF">2018-11-06T08:44:00Z</dcterms:modified>
</cp:coreProperties>
</file>